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EFEFFE" w14:textId="00878703" w:rsidR="00E73D19" w:rsidRPr="009D3115" w:rsidRDefault="00E73D19" w:rsidP="00887E82">
      <w:pPr>
        <w:pStyle w:val="Title2"/>
        <w:spacing w:line="360" w:lineRule="auto"/>
        <w:jc w:val="both"/>
      </w:pPr>
      <w:r w:rsidRPr="009D3115">
        <w:t xml:space="preserve">Comparative </w:t>
      </w:r>
      <w:r w:rsidR="00E5367F" w:rsidRPr="009D3115">
        <w:t>a</w:t>
      </w:r>
      <w:r w:rsidR="0090399D" w:rsidRPr="009D3115">
        <w:t xml:space="preserve">nalysis of </w:t>
      </w:r>
      <w:r w:rsidR="00E5367F" w:rsidRPr="009D3115">
        <w:t>v</w:t>
      </w:r>
      <w:r w:rsidRPr="009D3115">
        <w:t xml:space="preserve">oltage </w:t>
      </w:r>
      <w:r w:rsidR="00E5367F" w:rsidRPr="009D3115">
        <w:t>l</w:t>
      </w:r>
      <w:r w:rsidRPr="009D3115">
        <w:t xml:space="preserve">osses </w:t>
      </w:r>
      <w:r w:rsidR="0090399D" w:rsidRPr="009D3115">
        <w:t>in</w:t>
      </w:r>
      <w:r w:rsidRPr="009D3115">
        <w:t xml:space="preserve"> </w:t>
      </w:r>
      <w:r w:rsidR="00E5367F" w:rsidRPr="009D3115">
        <w:t>p</w:t>
      </w:r>
      <w:r w:rsidRPr="009D3115">
        <w:t xml:space="preserve">erovskite </w:t>
      </w:r>
      <w:r w:rsidR="0090399D" w:rsidRPr="009D3115">
        <w:t>and GaAs</w:t>
      </w:r>
      <w:r w:rsidR="002E5AB3" w:rsidRPr="009D3115">
        <w:t xml:space="preserve"> </w:t>
      </w:r>
      <w:r w:rsidR="00E5367F" w:rsidRPr="009D3115">
        <w:t>s</w:t>
      </w:r>
      <w:r w:rsidRPr="009D3115">
        <w:t xml:space="preserve">olar </w:t>
      </w:r>
      <w:r w:rsidR="00E5367F" w:rsidRPr="009D3115">
        <w:t>c</w:t>
      </w:r>
      <w:r w:rsidRPr="009D3115">
        <w:t xml:space="preserve">ells </w:t>
      </w:r>
      <w:r w:rsidR="0090399D" w:rsidRPr="009D3115">
        <w:t xml:space="preserve">at </w:t>
      </w:r>
      <w:r w:rsidR="00E5367F" w:rsidRPr="009D3115">
        <w:t>l</w:t>
      </w:r>
      <w:r w:rsidR="0090399D" w:rsidRPr="009D3115">
        <w:t xml:space="preserve">ow </w:t>
      </w:r>
      <w:r w:rsidR="00E5367F" w:rsidRPr="009D3115">
        <w:t>t</w:t>
      </w:r>
      <w:r w:rsidR="0090399D" w:rsidRPr="009D3115">
        <w:t>emperatures</w:t>
      </w:r>
    </w:p>
    <w:p w14:paraId="324F9DE9" w14:textId="77777777" w:rsidR="002E6EFC" w:rsidRPr="009D3115" w:rsidRDefault="002E6EFC" w:rsidP="00AA3009">
      <w:pPr>
        <w:pStyle w:val="Tableofcontents"/>
      </w:pPr>
    </w:p>
    <w:p w14:paraId="7BE60C43" w14:textId="5473883C" w:rsidR="002E6EFC" w:rsidRPr="009D3115" w:rsidRDefault="002E6EFC" w:rsidP="00B7097C">
      <w:pPr>
        <w:pStyle w:val="AuthorsFull"/>
        <w:spacing w:line="360" w:lineRule="auto"/>
        <w:jc w:val="both"/>
      </w:pPr>
      <w:bookmarkStart w:id="0" w:name="_Hlk221722041"/>
      <w:r w:rsidRPr="009D3115">
        <w:t>Hurriyet Yuce-Cakir,</w:t>
      </w:r>
      <w:r w:rsidRPr="009D3115">
        <w:rPr>
          <w:vertAlign w:val="superscript"/>
        </w:rPr>
        <w:t>1,</w:t>
      </w:r>
      <w:proofErr w:type="gramStart"/>
      <w:r w:rsidRPr="009D3115">
        <w:rPr>
          <w:vertAlign w:val="superscript"/>
        </w:rPr>
        <w:t>2</w:t>
      </w:r>
      <w:bookmarkEnd w:id="0"/>
      <w:r w:rsidR="00CE1817" w:rsidRPr="009D3115">
        <w:rPr>
          <w:vertAlign w:val="superscript"/>
        </w:rPr>
        <w:t>,a</w:t>
      </w:r>
      <w:proofErr w:type="gramEnd"/>
      <w:r w:rsidR="00CE1817" w:rsidRPr="009D3115">
        <w:rPr>
          <w:vertAlign w:val="superscript"/>
        </w:rPr>
        <w:t>)</w:t>
      </w:r>
      <w:r w:rsidR="006F48CC" w:rsidRPr="009D3115">
        <w:t xml:space="preserve"> </w:t>
      </w:r>
      <w:r w:rsidR="00705C65" w:rsidRPr="009D3115">
        <w:t>Isaac B. Ogunniranye</w:t>
      </w:r>
      <w:r w:rsidR="00FC2714" w:rsidRPr="009D3115">
        <w:t>,</w:t>
      </w:r>
      <w:r w:rsidRPr="009D3115">
        <w:rPr>
          <w:vertAlign w:val="superscript"/>
        </w:rPr>
        <w:t>3</w:t>
      </w:r>
      <w:r w:rsidR="00B7097C" w:rsidRPr="009D3115">
        <w:t xml:space="preserve"> </w:t>
      </w:r>
      <w:r w:rsidR="00956799" w:rsidRPr="009D3115">
        <w:rPr>
          <w:lang w:val="de-DE"/>
        </w:rPr>
        <w:t>Margaret A. Stevens,</w:t>
      </w:r>
      <w:r w:rsidR="00956799" w:rsidRPr="009D3115">
        <w:rPr>
          <w:vertAlign w:val="superscript"/>
          <w:lang w:val="de-DE"/>
        </w:rPr>
        <w:t>4</w:t>
      </w:r>
      <w:r w:rsidR="00956799" w:rsidRPr="009D3115">
        <w:rPr>
          <w:lang w:val="de-DE"/>
        </w:rPr>
        <w:t xml:space="preserve"> Matthew P. Lumb,</w:t>
      </w:r>
      <w:r w:rsidR="00956799" w:rsidRPr="009D3115">
        <w:rPr>
          <w:vertAlign w:val="superscript"/>
          <w:lang w:val="de-DE"/>
        </w:rPr>
        <w:t>5</w:t>
      </w:r>
      <w:r w:rsidR="00956799" w:rsidRPr="009D3115">
        <w:rPr>
          <w:lang w:val="de-DE"/>
        </w:rPr>
        <w:t xml:space="preserve"> Kenneth J. Schmieder,</w:t>
      </w:r>
      <w:r w:rsidR="004E36C8" w:rsidRPr="009D3115">
        <w:rPr>
          <w:vertAlign w:val="superscript"/>
          <w:lang w:val="de-DE"/>
        </w:rPr>
        <w:t>6</w:t>
      </w:r>
      <w:r w:rsidR="00956799" w:rsidRPr="009D3115">
        <w:rPr>
          <w:lang w:val="de-DE"/>
        </w:rPr>
        <w:t xml:space="preserve"> </w:t>
      </w:r>
      <w:r w:rsidRPr="009D3115">
        <w:t>Susanna M. Thon</w:t>
      </w:r>
      <w:r w:rsidR="00FC2714" w:rsidRPr="009D3115">
        <w:t>,</w:t>
      </w:r>
      <w:r w:rsidR="00AA3009" w:rsidRPr="009D3115">
        <w:rPr>
          <w:vertAlign w:val="superscript"/>
        </w:rPr>
        <w:t>2</w:t>
      </w:r>
      <w:r w:rsidR="007154F1" w:rsidRPr="009D3115">
        <w:rPr>
          <w:vertAlign w:val="superscript"/>
        </w:rPr>
        <w:t>,</w:t>
      </w:r>
      <w:r w:rsidR="004E36C8" w:rsidRPr="009D3115">
        <w:rPr>
          <w:vertAlign w:val="superscript"/>
        </w:rPr>
        <w:t>7</w:t>
      </w:r>
      <w:r w:rsidR="00956799" w:rsidRPr="009D3115">
        <w:rPr>
          <w:vertAlign w:val="superscript"/>
        </w:rPr>
        <w:t>,</w:t>
      </w:r>
      <w:r w:rsidR="004E36C8" w:rsidRPr="009D3115">
        <w:rPr>
          <w:vertAlign w:val="superscript"/>
        </w:rPr>
        <w:t>8</w:t>
      </w:r>
      <w:r w:rsidR="00FC2714" w:rsidRPr="009D3115">
        <w:t xml:space="preserve"> </w:t>
      </w:r>
      <w:r w:rsidRPr="009D3115">
        <w:t>Zhaoning Song</w:t>
      </w:r>
      <w:r w:rsidR="00FC2714" w:rsidRPr="009D3115">
        <w:t>,</w:t>
      </w:r>
      <w:r w:rsidR="00AA3009" w:rsidRPr="009D3115">
        <w:rPr>
          <w:i w:val="0"/>
          <w:iCs/>
          <w:vertAlign w:val="superscript"/>
        </w:rPr>
        <w:t>3</w:t>
      </w:r>
      <w:r w:rsidR="00FC2714" w:rsidRPr="009D3115">
        <w:rPr>
          <w:i w:val="0"/>
          <w:iCs/>
          <w:vertAlign w:val="superscript"/>
        </w:rPr>
        <w:t xml:space="preserve"> </w:t>
      </w:r>
      <w:r w:rsidRPr="009D3115">
        <w:rPr>
          <w:i w:val="0"/>
          <w:iCs/>
        </w:rPr>
        <w:t>Behrang</w:t>
      </w:r>
      <w:r w:rsidRPr="009D3115">
        <w:t xml:space="preserve"> H. Hamadan</w:t>
      </w:r>
      <w:r w:rsidR="007154F1" w:rsidRPr="009D3115">
        <w:t>i</w:t>
      </w:r>
      <w:r w:rsidR="004E36C8" w:rsidRPr="009D3115">
        <w:rPr>
          <w:vertAlign w:val="superscript"/>
        </w:rPr>
        <w:t>9</w:t>
      </w:r>
      <w:r w:rsidR="00CE1817" w:rsidRPr="009D3115">
        <w:rPr>
          <w:vertAlign w:val="superscript"/>
        </w:rPr>
        <w:t>, a)</w:t>
      </w:r>
      <w:r w:rsidRPr="009D3115">
        <w:t xml:space="preserve"> </w:t>
      </w:r>
    </w:p>
    <w:p w14:paraId="59AE8E5C" w14:textId="77777777" w:rsidR="00B7097C" w:rsidRPr="009D3115" w:rsidRDefault="00B7097C" w:rsidP="00B7097C">
      <w:pPr>
        <w:pStyle w:val="AuthorsFull"/>
        <w:spacing w:line="360" w:lineRule="auto"/>
        <w:jc w:val="both"/>
      </w:pPr>
    </w:p>
    <w:p w14:paraId="60EAD6E5" w14:textId="4A7FA680" w:rsidR="000042D6" w:rsidRPr="009D3115" w:rsidRDefault="00E4526D" w:rsidP="00AA3009">
      <w:pPr>
        <w:pStyle w:val="Tableofcontents"/>
      </w:pPr>
      <w:r w:rsidRPr="009D3115">
        <w:t>AFFILIATIONS</w:t>
      </w:r>
    </w:p>
    <w:p w14:paraId="43714FD7" w14:textId="69309830" w:rsidR="002E6EFC" w:rsidRPr="009D3115" w:rsidRDefault="002E6EFC" w:rsidP="00887E82">
      <w:pPr>
        <w:pStyle w:val="Addresses"/>
        <w:spacing w:line="360" w:lineRule="auto"/>
        <w:jc w:val="both"/>
      </w:pPr>
      <w:bookmarkStart w:id="1" w:name="_Hlk221722033"/>
      <w:r w:rsidRPr="009D3115">
        <w:rPr>
          <w:vertAlign w:val="superscript"/>
        </w:rPr>
        <w:t>1</w:t>
      </w:r>
      <w:r w:rsidRPr="009D3115">
        <w:t>PREP Associate, Engineering Laboratory, National Institute of Standards &amp; Technology, Gaithersburg, Maryland 20899, U</w:t>
      </w:r>
      <w:r w:rsidR="00A3398F" w:rsidRPr="009D3115">
        <w:t>SA</w:t>
      </w:r>
      <w:r w:rsidRPr="009D3115">
        <w:t>.</w:t>
      </w:r>
    </w:p>
    <w:p w14:paraId="6D10BB5A" w14:textId="0C8C4556" w:rsidR="002E6EFC" w:rsidRPr="009D3115" w:rsidRDefault="002E6EFC" w:rsidP="00887E82">
      <w:pPr>
        <w:pStyle w:val="Addresses"/>
        <w:spacing w:line="360" w:lineRule="auto"/>
        <w:jc w:val="both"/>
      </w:pPr>
      <w:bookmarkStart w:id="2" w:name="_Hlk221722058"/>
      <w:bookmarkEnd w:id="1"/>
      <w:r w:rsidRPr="009D3115">
        <w:rPr>
          <w:vertAlign w:val="superscript"/>
        </w:rPr>
        <w:t>2</w:t>
      </w:r>
      <w:r w:rsidRPr="009D3115">
        <w:t>Ralph O</w:t>
      </w:r>
      <w:r w:rsidR="00E91AF7" w:rsidRPr="009D3115">
        <w:t>’</w:t>
      </w:r>
      <w:r w:rsidRPr="009D3115">
        <w:t xml:space="preserve">Connor Sustainable Energy Institute, Johns Hopkins University, Baltimore, Maryland 21218, </w:t>
      </w:r>
      <w:r w:rsidR="00A3398F" w:rsidRPr="009D3115">
        <w:t>USA.</w:t>
      </w:r>
    </w:p>
    <w:bookmarkEnd w:id="2"/>
    <w:p w14:paraId="60BEE706" w14:textId="03BFB156" w:rsidR="002E6EFC" w:rsidRPr="009D3115" w:rsidRDefault="00E6557A" w:rsidP="00887E82">
      <w:pPr>
        <w:pStyle w:val="Addresses"/>
        <w:spacing w:line="360" w:lineRule="auto"/>
        <w:jc w:val="both"/>
      </w:pPr>
      <w:r w:rsidRPr="009D3115">
        <w:rPr>
          <w:vertAlign w:val="superscript"/>
        </w:rPr>
        <w:t>3</w:t>
      </w:r>
      <w:r w:rsidR="002E6EFC" w:rsidRPr="009D3115">
        <w:t xml:space="preserve">Department of Physics and Astronomy and Wright Center for Photovoltaics Innovation and Commercialization, The University of Toledo, Toledo, Ohio 43606, </w:t>
      </w:r>
      <w:r w:rsidR="00A3398F" w:rsidRPr="009D3115">
        <w:t>USA.</w:t>
      </w:r>
    </w:p>
    <w:p w14:paraId="7309F8EA" w14:textId="77777777" w:rsidR="00A3398F" w:rsidRPr="009D3115" w:rsidRDefault="00652567" w:rsidP="00A3398F">
      <w:pPr>
        <w:pStyle w:val="Addresses"/>
        <w:spacing w:line="360" w:lineRule="auto"/>
        <w:jc w:val="both"/>
      </w:pPr>
      <w:r w:rsidRPr="009D3115">
        <w:rPr>
          <w:vertAlign w:val="superscript"/>
        </w:rPr>
        <w:t>4</w:t>
      </w:r>
      <w:r w:rsidR="004E36C8" w:rsidRPr="009D3115">
        <w:rPr>
          <w:lang w:val="de-DE"/>
        </w:rPr>
        <w:t>U.S. Naval Research Laboratory, 4555 Overlook Ave. SW, Washington</w:t>
      </w:r>
      <w:r w:rsidR="00332E91" w:rsidRPr="009D3115">
        <w:rPr>
          <w:lang w:val="de-DE"/>
        </w:rPr>
        <w:t>,</w:t>
      </w:r>
      <w:r w:rsidR="004E36C8" w:rsidRPr="009D3115">
        <w:rPr>
          <w:lang w:val="de-DE"/>
        </w:rPr>
        <w:t xml:space="preserve"> DC 20375</w:t>
      </w:r>
      <w:r w:rsidR="00A440F6" w:rsidRPr="009D3115">
        <w:rPr>
          <w:lang w:val="de-DE"/>
        </w:rPr>
        <w:t xml:space="preserve">, </w:t>
      </w:r>
      <w:r w:rsidR="00A3398F" w:rsidRPr="009D3115">
        <w:t>USA.</w:t>
      </w:r>
    </w:p>
    <w:p w14:paraId="58BCFE5B" w14:textId="443B3216" w:rsidR="00652567" w:rsidRPr="009D3115" w:rsidRDefault="00652567" w:rsidP="00887E82">
      <w:pPr>
        <w:pStyle w:val="Addresses"/>
        <w:spacing w:line="360" w:lineRule="auto"/>
        <w:jc w:val="both"/>
      </w:pPr>
      <w:r w:rsidRPr="009D3115">
        <w:rPr>
          <w:vertAlign w:val="superscript"/>
        </w:rPr>
        <w:t>5</w:t>
      </w:r>
      <w:r w:rsidR="00667529" w:rsidRPr="009D3115">
        <w:t xml:space="preserve">Formerly of </w:t>
      </w:r>
      <w:r w:rsidR="00053C4C" w:rsidRPr="009D3115">
        <w:t>George</w:t>
      </w:r>
      <w:r w:rsidR="00667529" w:rsidRPr="009D3115">
        <w:t xml:space="preserve"> Washington University, 2121 I Street NW, Washington, DC 20037</w:t>
      </w:r>
      <w:r w:rsidR="00A440F6" w:rsidRPr="009D3115">
        <w:t xml:space="preserve">, </w:t>
      </w:r>
      <w:r w:rsidR="00A3398F" w:rsidRPr="009D3115">
        <w:t>USA.</w:t>
      </w:r>
    </w:p>
    <w:p w14:paraId="5D4BD1B7" w14:textId="30A369C7" w:rsidR="004E36C8" w:rsidRPr="009D3115" w:rsidRDefault="004E36C8" w:rsidP="00887E82">
      <w:pPr>
        <w:pStyle w:val="Addresses"/>
        <w:spacing w:line="360" w:lineRule="auto"/>
        <w:jc w:val="both"/>
      </w:pPr>
      <w:r w:rsidRPr="009D3115">
        <w:rPr>
          <w:vertAlign w:val="superscript"/>
        </w:rPr>
        <w:t>6</w:t>
      </w:r>
      <w:r w:rsidRPr="009D3115">
        <w:t>Formerly</w:t>
      </w:r>
      <w:r w:rsidR="0003393D" w:rsidRPr="009D3115">
        <w:t xml:space="preserve"> with the</w:t>
      </w:r>
      <w:r w:rsidRPr="009D3115">
        <w:t xml:space="preserve"> </w:t>
      </w:r>
      <w:r w:rsidRPr="009D3115">
        <w:rPr>
          <w:lang w:val="de-DE"/>
        </w:rPr>
        <w:t>U.S. Naval Research Laboratory,</w:t>
      </w:r>
      <w:r w:rsidR="0003393D" w:rsidRPr="009D3115">
        <w:rPr>
          <w:lang w:val="de-DE"/>
        </w:rPr>
        <w:t xml:space="preserve"> 4555 Overlook Ave. SW,</w:t>
      </w:r>
      <w:r w:rsidRPr="009D3115">
        <w:rPr>
          <w:lang w:val="de-DE"/>
        </w:rPr>
        <w:t xml:space="preserve"> Washington DC 20375</w:t>
      </w:r>
      <w:r w:rsidR="00A440F6" w:rsidRPr="009D3115">
        <w:rPr>
          <w:lang w:val="de-DE"/>
        </w:rPr>
        <w:t xml:space="preserve">, </w:t>
      </w:r>
      <w:r w:rsidR="00A3398F" w:rsidRPr="009D3115">
        <w:t>USA.</w:t>
      </w:r>
    </w:p>
    <w:p w14:paraId="65F26036" w14:textId="77777777" w:rsidR="00A3398F" w:rsidRPr="009D3115" w:rsidRDefault="004E36C8" w:rsidP="00A3398F">
      <w:pPr>
        <w:pStyle w:val="Addresses"/>
        <w:spacing w:line="360" w:lineRule="auto"/>
        <w:jc w:val="both"/>
      </w:pPr>
      <w:r w:rsidRPr="009D3115">
        <w:rPr>
          <w:vertAlign w:val="superscript"/>
        </w:rPr>
        <w:t>7</w:t>
      </w:r>
      <w:r w:rsidR="00652567" w:rsidRPr="009D3115">
        <w:t xml:space="preserve">Department </w:t>
      </w:r>
      <w:r w:rsidR="002E6EFC" w:rsidRPr="009D3115">
        <w:t xml:space="preserve">of Electrical and Computer Engineering, Johns Hopkins University, Baltimore, Maryland 21218, </w:t>
      </w:r>
      <w:r w:rsidR="00A3398F" w:rsidRPr="009D3115">
        <w:t>USA.</w:t>
      </w:r>
    </w:p>
    <w:p w14:paraId="3DA39AD2" w14:textId="01E4CBA5" w:rsidR="002E6EFC" w:rsidRPr="009D3115" w:rsidRDefault="004E36C8" w:rsidP="00887E82">
      <w:pPr>
        <w:pStyle w:val="Addresses"/>
        <w:spacing w:line="360" w:lineRule="auto"/>
        <w:jc w:val="both"/>
      </w:pPr>
      <w:r w:rsidRPr="009D3115">
        <w:rPr>
          <w:vertAlign w:val="superscript"/>
        </w:rPr>
        <w:t>8</w:t>
      </w:r>
      <w:r w:rsidR="00652567" w:rsidRPr="009D3115">
        <w:t xml:space="preserve">Department </w:t>
      </w:r>
      <w:r w:rsidR="002E6EFC" w:rsidRPr="009D3115">
        <w:t xml:space="preserve">of Materials Science and Engineering, Johns Hopkins University, Baltimore, Maryland 21218, </w:t>
      </w:r>
      <w:r w:rsidR="00A3398F" w:rsidRPr="009D3115">
        <w:t>USA.</w:t>
      </w:r>
    </w:p>
    <w:p w14:paraId="467F8129" w14:textId="7A353EAA" w:rsidR="00A3398F" w:rsidRPr="009D3115" w:rsidRDefault="004E36C8" w:rsidP="00E6557A">
      <w:pPr>
        <w:pStyle w:val="Addresses"/>
        <w:spacing w:line="360" w:lineRule="auto"/>
        <w:jc w:val="both"/>
      </w:pPr>
      <w:r w:rsidRPr="009D3115">
        <w:rPr>
          <w:vertAlign w:val="superscript"/>
        </w:rPr>
        <w:t>9</w:t>
      </w:r>
      <w:r w:rsidR="00652567" w:rsidRPr="009D3115">
        <w:t xml:space="preserve">Engineering </w:t>
      </w:r>
      <w:r w:rsidR="00E6557A" w:rsidRPr="009D3115">
        <w:t xml:space="preserve">Laboratory, National Institute of Standards &amp; Technology, Gaithersburg, Maryland 20899, </w:t>
      </w:r>
      <w:r w:rsidR="00A3398F" w:rsidRPr="009D3115">
        <w:t>USA.</w:t>
      </w:r>
    </w:p>
    <w:p w14:paraId="48772D6D" w14:textId="77777777" w:rsidR="002E6EFC" w:rsidRPr="009D3115" w:rsidRDefault="002E6EFC" w:rsidP="00887E82">
      <w:pPr>
        <w:pStyle w:val="Addresses"/>
        <w:spacing w:line="360" w:lineRule="auto"/>
        <w:jc w:val="both"/>
      </w:pPr>
    </w:p>
    <w:p w14:paraId="1F167ED9" w14:textId="67383C8E" w:rsidR="002E6EFC" w:rsidRPr="009D3115" w:rsidRDefault="00CE1817" w:rsidP="00887E82">
      <w:pPr>
        <w:pStyle w:val="Addresses"/>
        <w:spacing w:line="360" w:lineRule="auto"/>
        <w:jc w:val="both"/>
      </w:pPr>
      <w:r w:rsidRPr="009D3115">
        <w:rPr>
          <w:vertAlign w:val="superscript"/>
        </w:rPr>
        <w:t>a)</w:t>
      </w:r>
      <w:r w:rsidRPr="009D3115">
        <w:t>Authors to whom correspondence should be addressed</w:t>
      </w:r>
      <w:r w:rsidR="002E6EFC" w:rsidRPr="009D3115">
        <w:t xml:space="preserve">: </w:t>
      </w:r>
      <w:hyperlink r:id="rId8" w:history="1">
        <w:r w:rsidR="009424F4" w:rsidRPr="009D3115">
          <w:rPr>
            <w:rStyle w:val="Hyperlink"/>
          </w:rPr>
          <w:t>hurriyet.yucecakir@nist.gov</w:t>
        </w:r>
      </w:hyperlink>
      <w:r w:rsidRPr="009D3115">
        <w:t xml:space="preserve"> and</w:t>
      </w:r>
      <w:r w:rsidR="009424F4" w:rsidRPr="009D3115">
        <w:t xml:space="preserve">  </w:t>
      </w:r>
      <w:hyperlink r:id="rId9" w:history="1">
        <w:r w:rsidR="009424F4" w:rsidRPr="009D3115">
          <w:rPr>
            <w:rStyle w:val="Hyperlink"/>
          </w:rPr>
          <w:t>behrang.hamadani@nist.gov</w:t>
        </w:r>
      </w:hyperlink>
      <w:r w:rsidR="002E6EFC" w:rsidRPr="009D3115">
        <w:t xml:space="preserve"> </w:t>
      </w:r>
    </w:p>
    <w:p w14:paraId="3D0D12EA" w14:textId="77777777" w:rsidR="002E6EFC" w:rsidRPr="009D3115" w:rsidRDefault="002E6EFC" w:rsidP="00887E82">
      <w:pPr>
        <w:spacing w:line="360" w:lineRule="auto"/>
        <w:jc w:val="both"/>
        <w:rPr>
          <w:lang w:val="en-US"/>
        </w:rPr>
      </w:pPr>
    </w:p>
    <w:p w14:paraId="69454E65" w14:textId="77777777" w:rsidR="00B40C58" w:rsidRPr="009D3115" w:rsidRDefault="00B40C58" w:rsidP="00887E82">
      <w:pPr>
        <w:spacing w:line="360" w:lineRule="auto"/>
        <w:jc w:val="both"/>
        <w:rPr>
          <w:b/>
          <w:bCs/>
          <w:lang w:val="en-US"/>
        </w:rPr>
      </w:pPr>
    </w:p>
    <w:p w14:paraId="29A790D7" w14:textId="77777777" w:rsidR="00B40C58" w:rsidRPr="009D3115" w:rsidRDefault="00B40C58" w:rsidP="00887E82">
      <w:pPr>
        <w:spacing w:line="360" w:lineRule="auto"/>
        <w:jc w:val="both"/>
        <w:rPr>
          <w:b/>
          <w:bCs/>
          <w:lang w:val="en-US"/>
        </w:rPr>
      </w:pPr>
    </w:p>
    <w:p w14:paraId="6790A1A3" w14:textId="77777777" w:rsidR="00B40C58" w:rsidRPr="009D3115" w:rsidRDefault="00B40C58" w:rsidP="00887E82">
      <w:pPr>
        <w:spacing w:line="360" w:lineRule="auto"/>
        <w:jc w:val="both"/>
        <w:rPr>
          <w:lang w:val="en-US"/>
        </w:rPr>
      </w:pPr>
    </w:p>
    <w:p w14:paraId="3C91915C" w14:textId="77777777" w:rsidR="002F65C9" w:rsidRPr="009D3115" w:rsidRDefault="002F65C9" w:rsidP="00887E82">
      <w:pPr>
        <w:pStyle w:val="Abstract"/>
        <w:spacing w:line="360" w:lineRule="auto"/>
        <w:jc w:val="both"/>
        <w:rPr>
          <w:b/>
          <w:bCs/>
        </w:rPr>
      </w:pPr>
    </w:p>
    <w:p w14:paraId="74C35636" w14:textId="77777777" w:rsidR="008753CE" w:rsidRPr="009D3115" w:rsidRDefault="008753CE" w:rsidP="00887E82">
      <w:pPr>
        <w:pStyle w:val="Abstract"/>
        <w:spacing w:line="360" w:lineRule="auto"/>
        <w:jc w:val="both"/>
        <w:rPr>
          <w:b/>
          <w:bCs/>
        </w:rPr>
      </w:pPr>
    </w:p>
    <w:p w14:paraId="083312E8" w14:textId="5C88521F" w:rsidR="002E6EFC" w:rsidRPr="009D3115" w:rsidRDefault="00E4526D" w:rsidP="00887E82">
      <w:pPr>
        <w:pStyle w:val="Abstract"/>
        <w:spacing w:line="360" w:lineRule="auto"/>
        <w:jc w:val="both"/>
        <w:rPr>
          <w:b/>
          <w:bCs/>
        </w:rPr>
      </w:pPr>
      <w:r w:rsidRPr="009D3115">
        <w:rPr>
          <w:b/>
          <w:bCs/>
        </w:rPr>
        <w:lastRenderedPageBreak/>
        <w:t>ABSTRACT</w:t>
      </w:r>
    </w:p>
    <w:p w14:paraId="1F2A8BE2" w14:textId="3E22ECBD" w:rsidR="00173A3F" w:rsidRPr="009D3115" w:rsidRDefault="00173A3F" w:rsidP="00173A3F">
      <w:pPr>
        <w:spacing w:line="360" w:lineRule="auto"/>
        <w:jc w:val="both"/>
        <w:rPr>
          <w:lang w:val="en-US"/>
        </w:rPr>
      </w:pPr>
      <w:r w:rsidRPr="009D3115">
        <w:rPr>
          <w:lang w:val="en-US"/>
        </w:rPr>
        <w:t xml:space="preserve">This study presents a comparative analysis of </w:t>
      </w:r>
      <w:r w:rsidR="00A828DB" w:rsidRPr="009D3115">
        <w:rPr>
          <w:lang w:val="en-US"/>
        </w:rPr>
        <w:t>the open circuit voltage behavior of perovskite vs. g</w:t>
      </w:r>
      <w:r w:rsidR="00187838" w:rsidRPr="009D3115">
        <w:rPr>
          <w:lang w:val="en-US"/>
        </w:rPr>
        <w:t>allium arsenide (GaAs)</w:t>
      </w:r>
      <w:r w:rsidR="00A828DB" w:rsidRPr="009D3115">
        <w:rPr>
          <w:lang w:val="en-US"/>
        </w:rPr>
        <w:t xml:space="preserve"> solar cells at low temperatures</w:t>
      </w:r>
      <w:r w:rsidR="00E91AF7" w:rsidRPr="009D3115">
        <w:rPr>
          <w:lang w:val="en-US"/>
        </w:rPr>
        <w:t xml:space="preserve"> relevant to space applications</w:t>
      </w:r>
      <w:r w:rsidRPr="009D3115">
        <w:rPr>
          <w:lang w:val="en-US"/>
        </w:rPr>
        <w:t>. While GaAs solar cells demonstrate high power conversion efficiencies and superior environmental stability, their widespread adoption is limited by high manufacturing costs. In contrast, perovskite solar cells have emerged as a promising alternative due to their high efficiency, excellent optoelectronic properties, and low</w:t>
      </w:r>
      <w:r w:rsidR="00A828DB" w:rsidRPr="009D3115">
        <w:rPr>
          <w:lang w:val="en-US"/>
        </w:rPr>
        <w:t xml:space="preserve"> fabrication </w:t>
      </w:r>
      <w:r w:rsidRPr="009D3115">
        <w:rPr>
          <w:lang w:val="en-US"/>
        </w:rPr>
        <w:t>cost</w:t>
      </w:r>
      <w:r w:rsidR="00A828DB" w:rsidRPr="009D3115">
        <w:rPr>
          <w:lang w:val="en-US"/>
        </w:rPr>
        <w:t>s</w:t>
      </w:r>
      <w:r w:rsidRPr="009D3115">
        <w:rPr>
          <w:lang w:val="en-US"/>
        </w:rPr>
        <w:t xml:space="preserve">. To evaluate and compare their optoelectronic characteristics and voltage losses at low temperatures, we have characterized both devices using temperature-dependent current–voltage </w:t>
      </w:r>
      <w:r w:rsidR="00437B01" w:rsidRPr="009D3115">
        <w:rPr>
          <w:lang w:val="en-US"/>
        </w:rPr>
        <w:t>(</w:t>
      </w:r>
      <w:r w:rsidR="00437B01" w:rsidRPr="009D3115">
        <w:rPr>
          <w:i/>
          <w:iCs/>
          <w:lang w:val="en-US"/>
        </w:rPr>
        <w:t>J-V</w:t>
      </w:r>
      <w:r w:rsidR="00437B01" w:rsidRPr="009D3115">
        <w:rPr>
          <w:lang w:val="en-US"/>
        </w:rPr>
        <w:t xml:space="preserve">) </w:t>
      </w:r>
      <w:r w:rsidRPr="009D3115">
        <w:rPr>
          <w:lang w:val="en-US"/>
        </w:rPr>
        <w:t>and photoluminescence</w:t>
      </w:r>
      <w:r w:rsidR="00A828DB" w:rsidRPr="009D3115">
        <w:rPr>
          <w:lang w:val="en-US"/>
        </w:rPr>
        <w:t>-based radiative efficiency</w:t>
      </w:r>
      <w:r w:rsidRPr="009D3115">
        <w:rPr>
          <w:lang w:val="en-US"/>
        </w:rPr>
        <w:t xml:space="preserve"> measurements in the range of 300 K to 160 K. GaAs devices exhibited a linear increase in open-circuit voltage</w:t>
      </w:r>
      <w:r w:rsidR="00437B01" w:rsidRPr="009D3115">
        <w:rPr>
          <w:lang w:val="en-US"/>
        </w:rPr>
        <w:t xml:space="preserve"> (V</w:t>
      </w:r>
      <w:r w:rsidR="00437B01" w:rsidRPr="009D3115">
        <w:rPr>
          <w:vertAlign w:val="subscript"/>
          <w:lang w:val="en-US"/>
        </w:rPr>
        <w:t>oc</w:t>
      </w:r>
      <w:r w:rsidR="00437B01" w:rsidRPr="009D3115">
        <w:rPr>
          <w:lang w:val="en-US"/>
        </w:rPr>
        <w:t>)</w:t>
      </w:r>
      <w:r w:rsidRPr="009D3115">
        <w:rPr>
          <w:lang w:val="en-US"/>
        </w:rPr>
        <w:t xml:space="preserve"> with decreasing temperature, consistent with </w:t>
      </w:r>
      <w:r w:rsidR="00A828DB" w:rsidRPr="009D3115">
        <w:rPr>
          <w:lang w:val="en-US"/>
        </w:rPr>
        <w:t>theory</w:t>
      </w:r>
      <w:r w:rsidRPr="009D3115">
        <w:rPr>
          <w:lang w:val="en-US"/>
        </w:rPr>
        <w:t>. In contrast, perovskite devices showed suppressed V</w:t>
      </w:r>
      <w:r w:rsidRPr="009D3115">
        <w:rPr>
          <w:vertAlign w:val="subscript"/>
          <w:lang w:val="en-US"/>
        </w:rPr>
        <w:t>oc</w:t>
      </w:r>
      <w:r w:rsidRPr="009D3115">
        <w:rPr>
          <w:lang w:val="en-US"/>
        </w:rPr>
        <w:t xml:space="preserve"> enhancement</w:t>
      </w:r>
      <w:r w:rsidR="00A828DB" w:rsidRPr="009D3115">
        <w:rPr>
          <w:lang w:val="en-US"/>
        </w:rPr>
        <w:t>s</w:t>
      </w:r>
      <w:r w:rsidRPr="009D3115">
        <w:rPr>
          <w:lang w:val="en-US"/>
        </w:rPr>
        <w:t xml:space="preserve"> and an S-shaped </w:t>
      </w:r>
      <w:r w:rsidRPr="009D3115">
        <w:rPr>
          <w:i/>
          <w:iCs/>
          <w:lang w:val="en-US"/>
        </w:rPr>
        <w:t>J–V</w:t>
      </w:r>
      <w:r w:rsidRPr="009D3115">
        <w:rPr>
          <w:lang w:val="en-US"/>
        </w:rPr>
        <w:t xml:space="preserve"> response below 240 K. </w:t>
      </w:r>
      <w:r w:rsidR="00A828DB" w:rsidRPr="009D3115">
        <w:rPr>
          <w:lang w:val="en-US"/>
        </w:rPr>
        <w:t>Using t</w:t>
      </w:r>
      <w:r w:rsidR="00236EE1" w:rsidRPr="009D3115">
        <w:rPr>
          <w:lang w:val="en-US"/>
        </w:rPr>
        <w:t>emperature</w:t>
      </w:r>
      <w:r w:rsidR="00A828DB" w:rsidRPr="009D3115">
        <w:rPr>
          <w:lang w:val="en-US"/>
        </w:rPr>
        <w:t>-</w:t>
      </w:r>
      <w:r w:rsidR="00236EE1" w:rsidRPr="009D3115">
        <w:rPr>
          <w:lang w:val="en-US"/>
        </w:rPr>
        <w:t xml:space="preserve">dependent external radiative efficiency </w:t>
      </w:r>
      <w:r w:rsidR="00A828DB" w:rsidRPr="009D3115">
        <w:rPr>
          <w:lang w:val="en-US"/>
        </w:rPr>
        <w:t>measurements, we show</w:t>
      </w:r>
      <w:r w:rsidR="00187838" w:rsidRPr="009D3115">
        <w:rPr>
          <w:lang w:val="en-US"/>
        </w:rPr>
        <w:t xml:space="preserve"> that temperature-dependent entropic losses</w:t>
      </w:r>
      <w:r w:rsidR="001C24E5" w:rsidRPr="009D3115">
        <w:rPr>
          <w:lang w:val="en-US"/>
        </w:rPr>
        <w:t xml:space="preserve"> related to nonradiative recombination</w:t>
      </w:r>
      <w:r w:rsidR="00187838" w:rsidRPr="009D3115">
        <w:rPr>
          <w:lang w:val="en-US"/>
        </w:rPr>
        <w:t xml:space="preserve"> are higher in perovskite devices compared to GaAs</w:t>
      </w:r>
      <w:r w:rsidR="001C24E5" w:rsidRPr="009D3115">
        <w:rPr>
          <w:lang w:val="en-US"/>
        </w:rPr>
        <w:t xml:space="preserve"> at high temperatures but the gap between the two shrinks substantially at lower temperatures</w:t>
      </w:r>
      <w:r w:rsidR="00187838" w:rsidRPr="009D3115">
        <w:rPr>
          <w:lang w:val="en-US"/>
        </w:rPr>
        <w:t xml:space="preserve">. </w:t>
      </w:r>
      <w:r w:rsidRPr="009D3115">
        <w:rPr>
          <w:lang w:val="en-US"/>
        </w:rPr>
        <w:t xml:space="preserve">These findings provide valuable insight into temperature-dependent </w:t>
      </w:r>
      <w:r w:rsidR="000B76DB" w:rsidRPr="009D3115">
        <w:rPr>
          <w:lang w:val="en-US"/>
        </w:rPr>
        <w:t>V</w:t>
      </w:r>
      <w:r w:rsidR="000B76DB" w:rsidRPr="009D3115">
        <w:rPr>
          <w:vertAlign w:val="subscript"/>
          <w:lang w:val="en-US"/>
        </w:rPr>
        <w:t>oc</w:t>
      </w:r>
      <w:r w:rsidRPr="009D3115">
        <w:rPr>
          <w:lang w:val="en-US"/>
        </w:rPr>
        <w:t xml:space="preserve"> in perovskite solar cells, particularly relevant for </w:t>
      </w:r>
      <w:r w:rsidR="00437B01" w:rsidRPr="009D3115">
        <w:rPr>
          <w:lang w:val="en-US"/>
        </w:rPr>
        <w:t xml:space="preserve">space </w:t>
      </w:r>
      <w:r w:rsidR="000B76DB" w:rsidRPr="009D3115">
        <w:rPr>
          <w:lang w:val="en-US"/>
        </w:rPr>
        <w:t>deployment</w:t>
      </w:r>
      <w:r w:rsidR="00437B01" w:rsidRPr="009D3115">
        <w:rPr>
          <w:lang w:val="en-US"/>
        </w:rPr>
        <w:t xml:space="preserve"> </w:t>
      </w:r>
      <w:r w:rsidRPr="009D3115">
        <w:rPr>
          <w:lang w:val="en-US"/>
        </w:rPr>
        <w:t>applications.</w:t>
      </w:r>
    </w:p>
    <w:p w14:paraId="0933C4FC" w14:textId="77777777" w:rsidR="00AD2D3F" w:rsidRPr="009D3115" w:rsidRDefault="00AD2D3F" w:rsidP="00887E82">
      <w:pPr>
        <w:spacing w:line="360" w:lineRule="auto"/>
        <w:jc w:val="both"/>
        <w:rPr>
          <w:lang w:val="en-US"/>
        </w:rPr>
      </w:pPr>
    </w:p>
    <w:p w14:paraId="0106BDD7" w14:textId="77777777" w:rsidR="008753CE" w:rsidRPr="009D3115" w:rsidRDefault="008753CE" w:rsidP="0049127B">
      <w:pPr>
        <w:spacing w:line="360" w:lineRule="auto"/>
        <w:jc w:val="both"/>
        <w:rPr>
          <w:lang w:val="en-US"/>
        </w:rPr>
      </w:pPr>
    </w:p>
    <w:p w14:paraId="721293D0" w14:textId="77777777" w:rsidR="008753CE" w:rsidRPr="009D3115" w:rsidRDefault="008753CE" w:rsidP="0049127B">
      <w:pPr>
        <w:spacing w:line="360" w:lineRule="auto"/>
        <w:jc w:val="both"/>
        <w:rPr>
          <w:lang w:val="en-US"/>
        </w:rPr>
      </w:pPr>
    </w:p>
    <w:p w14:paraId="7CDC7923" w14:textId="77777777" w:rsidR="008753CE" w:rsidRPr="009D3115" w:rsidRDefault="008753CE" w:rsidP="0049127B">
      <w:pPr>
        <w:spacing w:line="360" w:lineRule="auto"/>
        <w:jc w:val="both"/>
        <w:rPr>
          <w:lang w:val="en-US"/>
        </w:rPr>
      </w:pPr>
    </w:p>
    <w:p w14:paraId="39890629" w14:textId="77777777" w:rsidR="008753CE" w:rsidRPr="009D3115" w:rsidRDefault="008753CE" w:rsidP="0049127B">
      <w:pPr>
        <w:spacing w:line="360" w:lineRule="auto"/>
        <w:jc w:val="both"/>
        <w:rPr>
          <w:lang w:val="en-US"/>
        </w:rPr>
      </w:pPr>
    </w:p>
    <w:p w14:paraId="0F154485" w14:textId="77777777" w:rsidR="008753CE" w:rsidRPr="009D3115" w:rsidRDefault="008753CE" w:rsidP="0049127B">
      <w:pPr>
        <w:spacing w:line="360" w:lineRule="auto"/>
        <w:jc w:val="both"/>
        <w:rPr>
          <w:lang w:val="en-US"/>
        </w:rPr>
      </w:pPr>
    </w:p>
    <w:p w14:paraId="16B7E891" w14:textId="77777777" w:rsidR="008753CE" w:rsidRPr="009D3115" w:rsidRDefault="008753CE" w:rsidP="0049127B">
      <w:pPr>
        <w:spacing w:line="360" w:lineRule="auto"/>
        <w:jc w:val="both"/>
        <w:rPr>
          <w:lang w:val="en-US"/>
        </w:rPr>
      </w:pPr>
    </w:p>
    <w:p w14:paraId="46A172D5" w14:textId="77777777" w:rsidR="008753CE" w:rsidRPr="009D3115" w:rsidRDefault="008753CE" w:rsidP="0049127B">
      <w:pPr>
        <w:spacing w:line="360" w:lineRule="auto"/>
        <w:jc w:val="both"/>
        <w:rPr>
          <w:lang w:val="en-US"/>
        </w:rPr>
      </w:pPr>
    </w:p>
    <w:p w14:paraId="5432A120" w14:textId="77777777" w:rsidR="008753CE" w:rsidRPr="009D3115" w:rsidRDefault="008753CE" w:rsidP="0049127B">
      <w:pPr>
        <w:spacing w:line="360" w:lineRule="auto"/>
        <w:jc w:val="both"/>
        <w:rPr>
          <w:lang w:val="en-US"/>
        </w:rPr>
      </w:pPr>
    </w:p>
    <w:p w14:paraId="2D240410" w14:textId="77777777" w:rsidR="008753CE" w:rsidRPr="009D3115" w:rsidRDefault="008753CE" w:rsidP="0049127B">
      <w:pPr>
        <w:spacing w:line="360" w:lineRule="auto"/>
        <w:jc w:val="both"/>
        <w:rPr>
          <w:lang w:val="en-US"/>
        </w:rPr>
      </w:pPr>
    </w:p>
    <w:p w14:paraId="3775BD24" w14:textId="77777777" w:rsidR="008753CE" w:rsidRPr="009D3115" w:rsidRDefault="008753CE" w:rsidP="0049127B">
      <w:pPr>
        <w:spacing w:line="360" w:lineRule="auto"/>
        <w:jc w:val="both"/>
        <w:rPr>
          <w:lang w:val="en-US"/>
        </w:rPr>
      </w:pPr>
    </w:p>
    <w:p w14:paraId="21ED8950" w14:textId="77777777" w:rsidR="008753CE" w:rsidRPr="009D3115" w:rsidRDefault="008753CE" w:rsidP="0049127B">
      <w:pPr>
        <w:spacing w:line="360" w:lineRule="auto"/>
        <w:jc w:val="both"/>
        <w:rPr>
          <w:lang w:val="en-US"/>
        </w:rPr>
      </w:pPr>
    </w:p>
    <w:p w14:paraId="56495C05" w14:textId="77777777" w:rsidR="008753CE" w:rsidRPr="009D3115" w:rsidRDefault="008753CE" w:rsidP="0049127B">
      <w:pPr>
        <w:spacing w:line="360" w:lineRule="auto"/>
        <w:jc w:val="both"/>
        <w:rPr>
          <w:lang w:val="en-US"/>
        </w:rPr>
      </w:pPr>
    </w:p>
    <w:p w14:paraId="570CD3ED" w14:textId="582CE7FF" w:rsidR="00251629" w:rsidRPr="009D3115" w:rsidRDefault="00EF5F5E" w:rsidP="0049127B">
      <w:pPr>
        <w:spacing w:line="360" w:lineRule="auto"/>
        <w:jc w:val="both"/>
        <w:rPr>
          <w:lang w:val="en-US"/>
        </w:rPr>
      </w:pPr>
      <w:r w:rsidRPr="009D3115">
        <w:rPr>
          <w:lang w:val="en-US"/>
        </w:rPr>
        <w:lastRenderedPageBreak/>
        <w:t>Photovoltaic (PV) technologies</w:t>
      </w:r>
      <w:r w:rsidR="005C3E6E" w:rsidRPr="009D3115">
        <w:rPr>
          <w:lang w:val="en-US"/>
        </w:rPr>
        <w:t xml:space="preserve"> are used in </w:t>
      </w:r>
      <w:r w:rsidR="004B6D4F" w:rsidRPr="009D3115">
        <w:rPr>
          <w:lang w:val="en-US"/>
        </w:rPr>
        <w:t xml:space="preserve">wide-ranging </w:t>
      </w:r>
      <w:r w:rsidR="005C3E6E" w:rsidRPr="009D3115">
        <w:rPr>
          <w:lang w:val="en-US"/>
        </w:rPr>
        <w:t xml:space="preserve">applications </w:t>
      </w:r>
      <w:r w:rsidR="00130371" w:rsidRPr="009D3115">
        <w:rPr>
          <w:lang w:val="en-US"/>
        </w:rPr>
        <w:t>such as</w:t>
      </w:r>
      <w:r w:rsidR="005C3E6E" w:rsidRPr="009D3115">
        <w:rPr>
          <w:lang w:val="en-US"/>
        </w:rPr>
        <w:t xml:space="preserve"> </w:t>
      </w:r>
      <w:r w:rsidR="004B6D4F" w:rsidRPr="009D3115">
        <w:rPr>
          <w:lang w:val="en-US"/>
        </w:rPr>
        <w:t xml:space="preserve">grid-tied systems, </w:t>
      </w:r>
      <w:r w:rsidR="005C3E6E" w:rsidRPr="009D3115">
        <w:rPr>
          <w:lang w:val="en-US"/>
        </w:rPr>
        <w:t>small off-grid systems</w:t>
      </w:r>
      <w:r w:rsidR="004B6D4F" w:rsidRPr="009D3115">
        <w:rPr>
          <w:lang w:val="en-US"/>
        </w:rPr>
        <w:t xml:space="preserve"> and</w:t>
      </w:r>
      <w:r w:rsidR="005C3E6E" w:rsidRPr="009D3115">
        <w:rPr>
          <w:lang w:val="en-US"/>
        </w:rPr>
        <w:t xml:space="preserve"> space missions. </w:t>
      </w:r>
      <w:r w:rsidR="00130371" w:rsidRPr="009D3115">
        <w:rPr>
          <w:lang w:val="en-US"/>
        </w:rPr>
        <w:t>One common factor that can influence the performance of PV devices under all these application</w:t>
      </w:r>
      <w:r w:rsidR="0090399D" w:rsidRPr="009D3115">
        <w:rPr>
          <w:lang w:val="en-US"/>
        </w:rPr>
        <w:t>s</w:t>
      </w:r>
      <w:r w:rsidR="00130371" w:rsidRPr="009D3115">
        <w:rPr>
          <w:lang w:val="en-US"/>
        </w:rPr>
        <w:t xml:space="preserve"> is temperature </w:t>
      </w:r>
      <w:r w:rsidR="00E91AF7" w:rsidRPr="009D3115">
        <w:rPr>
          <w:lang w:val="en-US"/>
        </w:rPr>
        <w:t xml:space="preserve">, through the </w:t>
      </w:r>
      <w:r w:rsidR="00130371" w:rsidRPr="009D3115">
        <w:rPr>
          <w:lang w:val="en-US"/>
        </w:rPr>
        <w:t>impact of thermal cycling on the long-term reliability and lifetime of these devices.</w:t>
      </w:r>
      <w:sdt>
        <w:sdtPr>
          <w:rPr>
            <w:color w:val="000000"/>
            <w:vertAlign w:val="superscript"/>
            <w:lang w:val="en-US"/>
          </w:rPr>
          <w:tag w:val="MENDELEY_CITATION_v3_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"/>
          <w:id w:val="540406033"/>
          <w:placeholder>
            <w:docPart w:val="DefaultPlaceholder_-1854013440"/>
          </w:placeholder>
        </w:sdtPr>
        <w:sdtEndPr/>
        <w:sdtContent>
          <w:r w:rsidR="00D1219B" w:rsidRPr="009D3115">
            <w:rPr>
              <w:color w:val="000000"/>
              <w:vertAlign w:val="superscript"/>
              <w:lang w:val="en-US"/>
            </w:rPr>
            <w:t>1,2</w:t>
          </w:r>
        </w:sdtContent>
      </w:sdt>
      <w:r w:rsidR="005C3E6E" w:rsidRPr="009D3115">
        <w:rPr>
          <w:lang w:val="en-US"/>
        </w:rPr>
        <w:t xml:space="preserve"> </w:t>
      </w:r>
      <w:r w:rsidR="005C09EE" w:rsidRPr="009D3115">
        <w:rPr>
          <w:lang w:val="en-US"/>
        </w:rPr>
        <w:t xml:space="preserve">For low Earth orbit satellites, temperature fluctuations from -120 </w:t>
      </w:r>
      <w:r w:rsidR="005C09EE" w:rsidRPr="009D3115">
        <w:rPr>
          <w:lang w:val="en-US"/>
        </w:rPr>
        <w:sym w:font="Symbol" w:char="F0B0"/>
      </w:r>
      <w:r w:rsidR="005C09EE" w:rsidRPr="009D3115">
        <w:rPr>
          <w:lang w:val="en-US"/>
        </w:rPr>
        <w:t xml:space="preserve">C to +120 </w:t>
      </w:r>
      <w:r w:rsidR="005C09EE" w:rsidRPr="009D3115">
        <w:rPr>
          <w:lang w:val="en-US"/>
        </w:rPr>
        <w:sym w:font="Symbol" w:char="F0B0"/>
      </w:r>
      <w:r w:rsidR="005C09EE" w:rsidRPr="009D3115">
        <w:rPr>
          <w:lang w:val="en-US"/>
        </w:rPr>
        <w:t>C are possible</w:t>
      </w:r>
      <w:r w:rsidR="00E91AF7" w:rsidRPr="009D3115">
        <w:rPr>
          <w:lang w:val="en-US"/>
        </w:rPr>
        <w:t>,</w:t>
      </w:r>
      <w:r w:rsidR="005C09EE" w:rsidRPr="009D3115">
        <w:rPr>
          <w:lang w:val="en-US"/>
        </w:rPr>
        <w:t xml:space="preserve"> though the actual temperature range is generally smaller due to system controls.</w:t>
      </w:r>
      <w:sdt>
        <w:sdtPr>
          <w:rPr>
            <w:color w:val="000000"/>
            <w:vertAlign w:val="superscript"/>
            <w:lang w:val="en-US"/>
          </w:rPr>
          <w:tag w:val="MENDELEY_CITATION_v3_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"/>
          <w:id w:val="279693885"/>
          <w:placeholder>
            <w:docPart w:val="DefaultPlaceholder_-1854013440"/>
          </w:placeholder>
        </w:sdtPr>
        <w:sdtEndPr/>
        <w:sdtContent>
          <w:r w:rsidR="00D1219B" w:rsidRPr="009D3115">
            <w:rPr>
              <w:color w:val="000000"/>
              <w:vertAlign w:val="superscript"/>
              <w:lang w:val="en-US"/>
            </w:rPr>
            <w:t>3</w:t>
          </w:r>
        </w:sdtContent>
      </w:sdt>
      <w:r w:rsidR="005C09EE" w:rsidRPr="009D3115">
        <w:rPr>
          <w:lang w:val="en-US"/>
        </w:rPr>
        <w:t xml:space="preserve"> Therefore</w:t>
      </w:r>
      <w:r w:rsidR="00251629" w:rsidRPr="009D3115">
        <w:rPr>
          <w:lang w:val="en-US"/>
        </w:rPr>
        <w:t>, maintaining the efficiency and durability of solar cells is critical for their continued viability</w:t>
      </w:r>
      <w:r w:rsidR="005C09EE" w:rsidRPr="009D3115">
        <w:rPr>
          <w:lang w:val="en-US"/>
        </w:rPr>
        <w:t xml:space="preserve"> under such harsh conditions</w:t>
      </w:r>
      <w:r w:rsidR="005C3E6E" w:rsidRPr="009D3115">
        <w:rPr>
          <w:lang w:val="en-US"/>
        </w:rPr>
        <w:t xml:space="preserve">. </w:t>
      </w:r>
      <w:r w:rsidR="00251629" w:rsidRPr="009D3115">
        <w:rPr>
          <w:lang w:val="en-US"/>
        </w:rPr>
        <w:t>Gallium arsenide (GaAs) solar cells fulfill many of the requirements for space applications and have been widely adopted in these settings</w:t>
      </w:r>
      <w:sdt>
        <w:sdtPr>
          <w:rPr>
            <w:color w:val="000000"/>
            <w:vertAlign w:val="superscript"/>
            <w:lang w:val="en-US"/>
          </w:rPr>
          <w:tag w:val="MENDELEY_CITATION_v3_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"/>
          <w:id w:val="-1553230681"/>
          <w:placeholder>
            <w:docPart w:val="3676026F75B54E7A986A31B2606269B0"/>
          </w:placeholder>
        </w:sdtPr>
        <w:sdtEndPr/>
        <w:sdtContent>
          <w:r w:rsidR="00D1219B" w:rsidRPr="009D3115">
            <w:rPr>
              <w:color w:val="000000"/>
              <w:vertAlign w:val="superscript"/>
              <w:lang w:val="en-US"/>
            </w:rPr>
            <w:t>1</w:t>
          </w:r>
        </w:sdtContent>
      </w:sdt>
      <w:r w:rsidR="005C3E6E" w:rsidRPr="009D3115">
        <w:rPr>
          <w:lang w:val="en-US"/>
        </w:rPr>
        <w:t xml:space="preserve"> due to their flexibility,</w:t>
      </w:r>
      <w:sdt>
        <w:sdtPr>
          <w:rPr>
            <w:color w:val="000000"/>
            <w:vertAlign w:val="superscript"/>
            <w:lang w:val="en-US"/>
          </w:rPr>
          <w:tag w:val="MENDELEY_CITATION_v3_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"/>
          <w:id w:val="1099304312"/>
          <w:placeholder>
            <w:docPart w:val="DefaultPlaceholder_-1854013440"/>
          </w:placeholder>
        </w:sdtPr>
        <w:sdtEndPr/>
        <w:sdtContent>
          <w:r w:rsidR="00D1219B" w:rsidRPr="009D3115">
            <w:rPr>
              <w:color w:val="000000"/>
              <w:vertAlign w:val="superscript"/>
              <w:lang w:val="en-US"/>
            </w:rPr>
            <w:t>4</w:t>
          </w:r>
        </w:sdtContent>
      </w:sdt>
      <w:r w:rsidR="005C3E6E" w:rsidRPr="009D3115">
        <w:rPr>
          <w:lang w:val="en-US"/>
        </w:rPr>
        <w:t xml:space="preserve"> stability,</w:t>
      </w:r>
      <w:sdt>
        <w:sdtPr>
          <w:rPr>
            <w:color w:val="000000"/>
            <w:vertAlign w:val="superscript"/>
            <w:lang w:val="en-US"/>
          </w:rPr>
          <w:tag w:val="MENDELEY_CITATION_v3_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"/>
          <w:id w:val="-993875620"/>
          <w:placeholder>
            <w:docPart w:val="DefaultPlaceholder_-1854013440"/>
          </w:placeholder>
        </w:sdtPr>
        <w:sdtEndPr/>
        <w:sdtContent>
          <w:r w:rsidR="00D1219B" w:rsidRPr="009D3115">
            <w:rPr>
              <w:color w:val="000000"/>
              <w:vertAlign w:val="superscript"/>
              <w:lang w:val="en-US"/>
            </w:rPr>
            <w:t>5,6</w:t>
          </w:r>
        </w:sdtContent>
      </w:sdt>
      <w:r w:rsidR="005C3E6E" w:rsidRPr="009D3115">
        <w:rPr>
          <w:lang w:val="en-US"/>
        </w:rPr>
        <w:t xml:space="preserve"> and high power conversion efficiency (PCE)</w:t>
      </w:r>
      <w:r w:rsidR="00251629" w:rsidRPr="009D3115">
        <w:rPr>
          <w:lang w:val="en-US"/>
        </w:rPr>
        <w:t xml:space="preserve">, which has reached up to </w:t>
      </w:r>
      <w:r w:rsidR="009B1A4A" w:rsidRPr="009D3115">
        <w:rPr>
          <w:lang w:val="en-US"/>
        </w:rPr>
        <w:t>29.1 %</w:t>
      </w:r>
      <w:r w:rsidR="005C3E6E" w:rsidRPr="009D3115">
        <w:rPr>
          <w:lang w:val="en-US"/>
        </w:rPr>
        <w:t>.</w:t>
      </w:r>
      <w:sdt>
        <w:sdtPr>
          <w:rPr>
            <w:color w:val="000000"/>
            <w:vertAlign w:val="superscript"/>
            <w:lang w:val="en-US"/>
          </w:rPr>
          <w:tag w:val="MENDELEY_CITATION_v3_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"/>
          <w:id w:val="-854655772"/>
          <w:placeholder>
            <w:docPart w:val="DefaultPlaceholder_-1854013440"/>
          </w:placeholder>
        </w:sdtPr>
        <w:sdtEndPr/>
        <w:sdtContent>
          <w:r w:rsidR="00D1219B" w:rsidRPr="009D3115">
            <w:rPr>
              <w:color w:val="000000"/>
              <w:vertAlign w:val="superscript"/>
              <w:lang w:val="en-US"/>
            </w:rPr>
            <w:t>7</w:t>
          </w:r>
        </w:sdtContent>
      </w:sdt>
      <w:r w:rsidR="005C3E6E" w:rsidRPr="009D3115">
        <w:rPr>
          <w:lang w:val="en-US"/>
        </w:rPr>
        <w:t xml:space="preserve"> </w:t>
      </w:r>
      <w:r w:rsidR="004C7C6E" w:rsidRPr="009D3115">
        <w:rPr>
          <w:lang w:val="en-US"/>
        </w:rPr>
        <w:t xml:space="preserve"> </w:t>
      </w:r>
      <w:r w:rsidR="005C3E6E" w:rsidRPr="009D3115">
        <w:rPr>
          <w:lang w:val="en-US"/>
        </w:rPr>
        <w:t>Recently, perovskite solar cell</w:t>
      </w:r>
      <w:r w:rsidR="001B64D4" w:rsidRPr="009D3115">
        <w:rPr>
          <w:lang w:val="en-US"/>
        </w:rPr>
        <w:t>s,</w:t>
      </w:r>
      <w:r w:rsidR="005C3E6E" w:rsidRPr="009D3115">
        <w:rPr>
          <w:lang w:val="en-US"/>
        </w:rPr>
        <w:t xml:space="preserve"> whose PCE has </w:t>
      </w:r>
      <w:r w:rsidR="007D7188" w:rsidRPr="009D3115">
        <w:rPr>
          <w:lang w:val="en-US"/>
        </w:rPr>
        <w:t xml:space="preserve">rapidly </w:t>
      </w:r>
      <w:r w:rsidR="005C3E6E" w:rsidRPr="009D3115">
        <w:rPr>
          <w:lang w:val="en-US"/>
        </w:rPr>
        <w:t xml:space="preserve">increased </w:t>
      </w:r>
      <w:r w:rsidR="009B1A4A" w:rsidRPr="009D3115">
        <w:rPr>
          <w:lang w:val="en-US"/>
        </w:rPr>
        <w:t>to 26.9 %</w:t>
      </w:r>
      <w:r w:rsidR="005C3E6E" w:rsidRPr="009D3115">
        <w:rPr>
          <w:lang w:val="en-US"/>
        </w:rPr>
        <w:t>,</w:t>
      </w:r>
      <w:sdt>
        <w:sdtPr>
          <w:rPr>
            <w:color w:val="000000"/>
            <w:vertAlign w:val="superscript"/>
            <w:lang w:val="en-US"/>
          </w:rPr>
          <w:tag w:val="MENDELEY_CITATION_v3_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"/>
          <w:id w:val="1323011725"/>
          <w:placeholder>
            <w:docPart w:val="DefaultPlaceholder_-1854013440"/>
          </w:placeholder>
        </w:sdtPr>
        <w:sdtEndPr/>
        <w:sdtContent>
          <w:r w:rsidR="00D1219B" w:rsidRPr="009D3115">
            <w:rPr>
              <w:color w:val="000000"/>
              <w:vertAlign w:val="superscript"/>
              <w:lang w:val="en-US"/>
            </w:rPr>
            <w:t>7</w:t>
          </w:r>
        </w:sdtContent>
      </w:sdt>
      <w:r w:rsidR="005C3E6E" w:rsidRPr="009D3115">
        <w:rPr>
          <w:lang w:val="en-US"/>
        </w:rPr>
        <w:t xml:space="preserve"> have emerged as a promising alternative to GaAs, primarily due to their</w:t>
      </w:r>
      <w:r w:rsidR="00C3744A" w:rsidRPr="009D3115">
        <w:rPr>
          <w:lang w:val="en-US"/>
        </w:rPr>
        <w:t xml:space="preserve"> excellent optoelectronic properties</w:t>
      </w:r>
      <w:r w:rsidR="007D7188" w:rsidRPr="009D3115">
        <w:rPr>
          <w:lang w:val="en-US"/>
        </w:rPr>
        <w:t xml:space="preserve">, </w:t>
      </w:r>
      <w:r w:rsidR="00C3744A" w:rsidRPr="009D3115">
        <w:rPr>
          <w:lang w:val="en-US"/>
        </w:rPr>
        <w:t>radiation resistance, and</w:t>
      </w:r>
      <w:r w:rsidR="005C3E6E" w:rsidRPr="009D3115">
        <w:rPr>
          <w:lang w:val="en-US"/>
        </w:rPr>
        <w:t xml:space="preserve"> low-cost fabrication.</w:t>
      </w:r>
      <w:sdt>
        <w:sdtPr>
          <w:rPr>
            <w:color w:val="000000"/>
            <w:vertAlign w:val="superscript"/>
            <w:lang w:val="en-US"/>
          </w:rPr>
          <w:tag w:val="MENDELEY_CITATION_v3_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"/>
          <w:id w:val="1448354069"/>
          <w:placeholder>
            <w:docPart w:val="FE0405ED215C4E0782299B1640F61D2B"/>
          </w:placeholder>
        </w:sdtPr>
        <w:sdtEndPr/>
        <w:sdtContent>
          <w:r w:rsidR="00D1219B" w:rsidRPr="009D3115">
            <w:rPr>
              <w:color w:val="000000"/>
              <w:vertAlign w:val="superscript"/>
              <w:lang w:val="en-US"/>
            </w:rPr>
            <w:t>8</w:t>
          </w:r>
        </w:sdtContent>
      </w:sdt>
      <w:r w:rsidR="005C3E6E" w:rsidRPr="009D3115">
        <w:rPr>
          <w:lang w:val="en-US"/>
        </w:rPr>
        <w:t xml:space="preserve"> While GaAs cells are limited by high manufacturing costs, perovskites offer a more affordable solution.</w:t>
      </w:r>
      <w:sdt>
        <w:sdtPr>
          <w:rPr>
            <w:color w:val="000000"/>
            <w:vertAlign w:val="superscript"/>
            <w:lang w:val="en-US"/>
          </w:rPr>
          <w:tag w:val="MENDELEY_CITATION_v3_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"/>
          <w:id w:val="544723237"/>
          <w:placeholder>
            <w:docPart w:val="DefaultPlaceholder_-1854013440"/>
          </w:placeholder>
        </w:sdtPr>
        <w:sdtEndPr/>
        <w:sdtContent>
          <w:r w:rsidR="00D1219B" w:rsidRPr="009D3115">
            <w:rPr>
              <w:color w:val="000000"/>
              <w:vertAlign w:val="superscript"/>
              <w:lang w:val="en-US"/>
            </w:rPr>
            <w:t>9,10</w:t>
          </w:r>
        </w:sdtContent>
      </w:sdt>
      <w:r w:rsidR="005C3E6E" w:rsidRPr="009D3115">
        <w:rPr>
          <w:lang w:val="en-US"/>
        </w:rPr>
        <w:t xml:space="preserve"> </w:t>
      </w:r>
      <w:r w:rsidR="00DD625B" w:rsidRPr="009D3115">
        <w:rPr>
          <w:lang w:val="en-US"/>
        </w:rPr>
        <w:t>Even though</w:t>
      </w:r>
      <w:r w:rsidR="005C3E6E" w:rsidRPr="009D3115">
        <w:rPr>
          <w:lang w:val="en-US"/>
        </w:rPr>
        <w:t xml:space="preserve"> perovskite solar cells are reported to be</w:t>
      </w:r>
      <w:r w:rsidR="007F714C" w:rsidRPr="009D3115">
        <w:rPr>
          <w:lang w:val="en-US"/>
        </w:rPr>
        <w:t xml:space="preserve"> structurally</w:t>
      </w:r>
      <w:r w:rsidR="005C3E6E" w:rsidRPr="009D3115">
        <w:rPr>
          <w:lang w:val="en-US"/>
        </w:rPr>
        <w:t xml:space="preserve"> less stable</w:t>
      </w:r>
      <w:r w:rsidR="001A26CF" w:rsidRPr="009D3115">
        <w:rPr>
          <w:lang w:val="en-US"/>
        </w:rPr>
        <w:t>,</w:t>
      </w:r>
      <w:r w:rsidR="005C3E6E" w:rsidRPr="009D3115">
        <w:rPr>
          <w:lang w:val="en-US"/>
        </w:rPr>
        <w:t xml:space="preserve"> the stability</w:t>
      </w:r>
      <w:r w:rsidR="00DB5D5C" w:rsidRPr="009D3115">
        <w:rPr>
          <w:lang w:val="en-US"/>
        </w:rPr>
        <w:t xml:space="preserve"> of successive generations of the technology</w:t>
      </w:r>
      <w:r w:rsidR="005C3E6E" w:rsidRPr="009D3115">
        <w:rPr>
          <w:lang w:val="en-US"/>
        </w:rPr>
        <w:t xml:space="preserve"> has </w:t>
      </w:r>
      <w:r w:rsidR="007D7188" w:rsidRPr="009D3115">
        <w:rPr>
          <w:lang w:val="en-US"/>
        </w:rPr>
        <w:t>steadily improved</w:t>
      </w:r>
      <w:r w:rsidR="005C3E6E" w:rsidRPr="009D3115">
        <w:rPr>
          <w:lang w:val="en-US"/>
        </w:rPr>
        <w:t xml:space="preserve"> over time.</w:t>
      </w:r>
      <w:sdt>
        <w:sdtPr>
          <w:rPr>
            <w:color w:val="000000"/>
            <w:vertAlign w:val="superscript"/>
            <w:lang w:val="en-US"/>
          </w:rPr>
          <w:tag w:val="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"/>
          <w:id w:val="314071927"/>
          <w:placeholder>
            <w:docPart w:val="DefaultPlaceholder_-1854013440"/>
          </w:placeholder>
        </w:sdtPr>
        <w:sdtEndPr/>
        <w:sdtContent>
          <w:r w:rsidR="00D1219B" w:rsidRPr="009D3115">
            <w:rPr>
              <w:color w:val="000000"/>
              <w:vertAlign w:val="superscript"/>
              <w:lang w:val="en-US"/>
            </w:rPr>
            <w:t>11–13</w:t>
          </w:r>
        </w:sdtContent>
      </w:sdt>
      <w:r w:rsidR="00685EEB" w:rsidRPr="009D3115">
        <w:rPr>
          <w:lang w:val="en-US"/>
        </w:rPr>
        <w:t xml:space="preserve"> </w:t>
      </w:r>
    </w:p>
    <w:p w14:paraId="1251F74C" w14:textId="77777777" w:rsidR="0049127B" w:rsidRPr="009D3115" w:rsidRDefault="0049127B" w:rsidP="0049127B">
      <w:pPr>
        <w:spacing w:line="360" w:lineRule="auto"/>
        <w:jc w:val="both"/>
        <w:rPr>
          <w:lang w:val="en-US"/>
        </w:rPr>
      </w:pPr>
    </w:p>
    <w:p w14:paraId="7785EAED" w14:textId="75C32EF8" w:rsidR="00685EEB" w:rsidRPr="009D3115" w:rsidRDefault="00DB5D5C" w:rsidP="0049127B">
      <w:pPr>
        <w:spacing w:line="360" w:lineRule="auto"/>
        <w:jc w:val="both"/>
        <w:rPr>
          <w:lang w:val="en-US"/>
        </w:rPr>
      </w:pPr>
      <w:r w:rsidRPr="009D3115">
        <w:rPr>
          <w:lang w:val="en-US"/>
        </w:rPr>
        <w:t xml:space="preserve">Considering </w:t>
      </w:r>
      <w:r w:rsidR="00CF1982" w:rsidRPr="009D3115">
        <w:rPr>
          <w:lang w:val="en-US"/>
        </w:rPr>
        <w:t>the importance and impact of temperature</w:t>
      </w:r>
      <w:r w:rsidR="00B61662" w:rsidRPr="009D3115">
        <w:rPr>
          <w:lang w:val="en-US"/>
        </w:rPr>
        <w:t xml:space="preserve"> (T)</w:t>
      </w:r>
      <w:r w:rsidR="00CF1982" w:rsidRPr="009D3115">
        <w:rPr>
          <w:lang w:val="en-US"/>
        </w:rPr>
        <w:t xml:space="preserve"> on the electrical characteristics of PV devices, temperature-dependent characterization of perovskite solar cells has been </w:t>
      </w:r>
      <w:r w:rsidR="00E91AF7" w:rsidRPr="009D3115">
        <w:rPr>
          <w:lang w:val="en-US"/>
        </w:rPr>
        <w:t>under-</w:t>
      </w:r>
      <w:r w:rsidR="00CF1982" w:rsidRPr="009D3115">
        <w:rPr>
          <w:lang w:val="en-US"/>
        </w:rPr>
        <w:t>investigated and reported</w:t>
      </w:r>
      <w:r w:rsidR="005B7066" w:rsidRPr="009D3115">
        <w:rPr>
          <w:lang w:val="en-US"/>
        </w:rPr>
        <w:t>.</w:t>
      </w:r>
      <w:r w:rsidR="00CF1982" w:rsidRPr="009D3115">
        <w:rPr>
          <w:lang w:val="en-US"/>
        </w:rPr>
        <w:t xml:space="preserve"> </w:t>
      </w:r>
      <w:r w:rsidR="005B7066" w:rsidRPr="009D3115">
        <w:rPr>
          <w:lang w:val="en-US"/>
        </w:rPr>
        <w:t>The t</w:t>
      </w:r>
      <w:r w:rsidR="006E20FD" w:rsidRPr="009D3115">
        <w:rPr>
          <w:lang w:val="en-US"/>
        </w:rPr>
        <w:t>emperature</w:t>
      </w:r>
      <w:r w:rsidR="005B7066" w:rsidRPr="009D3115">
        <w:rPr>
          <w:lang w:val="en-US"/>
        </w:rPr>
        <w:t xml:space="preserve"> </w:t>
      </w:r>
      <w:r w:rsidR="006E20FD" w:rsidRPr="009D3115">
        <w:rPr>
          <w:lang w:val="en-US"/>
        </w:rPr>
        <w:t>dependen</w:t>
      </w:r>
      <w:r w:rsidR="005B7066" w:rsidRPr="009D3115">
        <w:rPr>
          <w:lang w:val="en-US"/>
        </w:rPr>
        <w:t>ce of the</w:t>
      </w:r>
      <w:r w:rsidR="00A70613" w:rsidRPr="009D3115">
        <w:rPr>
          <w:lang w:val="en-US"/>
        </w:rPr>
        <w:t xml:space="preserve"> band gap energy </w:t>
      </w:r>
      <w:r w:rsidR="00832498" w:rsidRPr="009D3115">
        <w:rPr>
          <w:lang w:val="en-US"/>
        </w:rPr>
        <w:t>(E</w:t>
      </w:r>
      <w:r w:rsidR="00832498" w:rsidRPr="009D3115">
        <w:rPr>
          <w:vertAlign w:val="subscript"/>
          <w:lang w:val="en-US"/>
        </w:rPr>
        <w:t>g</w:t>
      </w:r>
      <w:r w:rsidR="00832498" w:rsidRPr="009D3115">
        <w:rPr>
          <w:lang w:val="en-US"/>
        </w:rPr>
        <w:t xml:space="preserve">) </w:t>
      </w:r>
      <w:r w:rsidR="00A70613" w:rsidRPr="009D3115">
        <w:rPr>
          <w:lang w:val="en-US"/>
        </w:rPr>
        <w:t>of perovskites</w:t>
      </w:r>
      <w:r w:rsidR="005B7066" w:rsidRPr="009D3115">
        <w:rPr>
          <w:lang w:val="en-US"/>
        </w:rPr>
        <w:t>, for example,</w:t>
      </w:r>
      <w:r w:rsidR="00A70613" w:rsidRPr="009D3115">
        <w:rPr>
          <w:lang w:val="en-US"/>
        </w:rPr>
        <w:t xml:space="preserve"> show</w:t>
      </w:r>
      <w:r w:rsidR="00832498" w:rsidRPr="009D3115">
        <w:rPr>
          <w:lang w:val="en-US"/>
        </w:rPr>
        <w:t>s an opposite behavior</w:t>
      </w:r>
      <w:r w:rsidR="00A70613" w:rsidRPr="009D3115">
        <w:rPr>
          <w:lang w:val="en-US"/>
        </w:rPr>
        <w:t xml:space="preserve"> compared to </w:t>
      </w:r>
      <w:r w:rsidR="00D324AD" w:rsidRPr="009D3115">
        <w:rPr>
          <w:lang w:val="en-US"/>
        </w:rPr>
        <w:t xml:space="preserve">traditional </w:t>
      </w:r>
      <w:r w:rsidR="00DC5A2C" w:rsidRPr="009D3115">
        <w:rPr>
          <w:lang w:val="en-US"/>
        </w:rPr>
        <w:t>semiconductors</w:t>
      </w:r>
      <w:r w:rsidR="00FC7BDC" w:rsidRPr="009D3115">
        <w:rPr>
          <w:lang w:val="en-US"/>
        </w:rPr>
        <w:t>,</w:t>
      </w:r>
      <w:sdt>
        <w:sdtPr>
          <w:rPr>
            <w:color w:val="000000"/>
            <w:vertAlign w:val="superscript"/>
            <w:lang w:val="en-US"/>
          </w:rPr>
          <w:tag w:val="MENDELEY_CITATION_v3_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"/>
          <w:id w:val="-331525595"/>
          <w:placeholder>
            <w:docPart w:val="DefaultPlaceholder_-1854013440"/>
          </w:placeholder>
        </w:sdtPr>
        <w:sdtEndPr/>
        <w:sdtContent>
          <w:r w:rsidR="00D1219B" w:rsidRPr="009D3115">
            <w:rPr>
              <w:color w:val="000000"/>
              <w:vertAlign w:val="superscript"/>
              <w:lang w:val="en-US"/>
            </w:rPr>
            <w:t>14,15</w:t>
          </w:r>
        </w:sdtContent>
      </w:sdt>
      <w:r w:rsidR="00FC7BDC" w:rsidRPr="009D3115">
        <w:rPr>
          <w:color w:val="000000"/>
          <w:vertAlign w:val="superscript"/>
          <w:lang w:val="en-US"/>
        </w:rPr>
        <w:t xml:space="preserve"> </w:t>
      </w:r>
      <w:r w:rsidR="00D324AD" w:rsidRPr="009D3115">
        <w:rPr>
          <w:color w:val="000000"/>
          <w:lang w:val="en-US"/>
        </w:rPr>
        <w:t>impacting their</w:t>
      </w:r>
      <w:r w:rsidR="00B66432" w:rsidRPr="009D3115">
        <w:rPr>
          <w:color w:val="000000"/>
          <w:lang w:val="en-US"/>
        </w:rPr>
        <w:t xml:space="preserve"> optoelectronic properties.</w:t>
      </w:r>
      <w:r w:rsidR="00D324AD" w:rsidRPr="009D3115">
        <w:rPr>
          <w:color w:val="000000"/>
          <w:lang w:val="en-US"/>
        </w:rPr>
        <w:t xml:space="preserve"> </w:t>
      </w:r>
      <w:r w:rsidR="008E3C11" w:rsidRPr="009D3115">
        <w:rPr>
          <w:color w:val="000000"/>
          <w:lang w:val="en-US"/>
        </w:rPr>
        <w:t>T</w:t>
      </w:r>
      <w:r w:rsidR="00D324AD" w:rsidRPr="009D3115">
        <w:rPr>
          <w:color w:val="000000"/>
          <w:lang w:val="en-US"/>
        </w:rPr>
        <w:t xml:space="preserve">he </w:t>
      </w:r>
      <w:r w:rsidR="00D324AD" w:rsidRPr="009D3115">
        <w:rPr>
          <w:lang w:val="en-US"/>
        </w:rPr>
        <w:t>open-circuit voltage (V</w:t>
      </w:r>
      <w:r w:rsidR="00D324AD" w:rsidRPr="009D3115">
        <w:rPr>
          <w:vertAlign w:val="subscript"/>
          <w:lang w:val="en-US"/>
        </w:rPr>
        <w:t>oc</w:t>
      </w:r>
      <w:r w:rsidR="00D324AD" w:rsidRPr="009D3115">
        <w:rPr>
          <w:lang w:val="en-US"/>
        </w:rPr>
        <w:t xml:space="preserve">) trend </w:t>
      </w:r>
      <w:r w:rsidR="0090399D" w:rsidRPr="009D3115">
        <w:rPr>
          <w:lang w:val="en-US"/>
        </w:rPr>
        <w:t xml:space="preserve">with </w:t>
      </w:r>
      <w:r w:rsidR="00D324AD" w:rsidRPr="009D3115">
        <w:rPr>
          <w:lang w:val="en-US"/>
        </w:rPr>
        <w:t xml:space="preserve">temperature is </w:t>
      </w:r>
      <w:r w:rsidR="00A8156D" w:rsidRPr="009D3115">
        <w:rPr>
          <w:lang w:val="en-US"/>
        </w:rPr>
        <w:t>significantly</w:t>
      </w:r>
      <w:r w:rsidR="00D324AD" w:rsidRPr="009D3115">
        <w:rPr>
          <w:lang w:val="en-US"/>
        </w:rPr>
        <w:t xml:space="preserve"> influenced by the E</w:t>
      </w:r>
      <w:r w:rsidR="00D324AD" w:rsidRPr="009D3115">
        <w:rPr>
          <w:vertAlign w:val="subscript"/>
          <w:lang w:val="en-US"/>
        </w:rPr>
        <w:t>g</w:t>
      </w:r>
      <w:r w:rsidR="00D324AD" w:rsidRPr="009D3115">
        <w:rPr>
          <w:lang w:val="en-US"/>
        </w:rPr>
        <w:t xml:space="preserve"> vs T variation and also by the </w:t>
      </w:r>
      <w:r w:rsidR="00183861" w:rsidRPr="009D3115">
        <w:rPr>
          <w:lang w:val="en-US"/>
        </w:rPr>
        <w:t xml:space="preserve">temperature-dependence of the </w:t>
      </w:r>
      <w:r w:rsidR="002A7C1C" w:rsidRPr="009D3115">
        <w:rPr>
          <w:lang w:val="en-US"/>
        </w:rPr>
        <w:t>photoluminescence (PL) characteristics</w:t>
      </w:r>
      <w:r w:rsidR="00D324AD" w:rsidRPr="009D3115">
        <w:rPr>
          <w:lang w:val="en-US"/>
        </w:rPr>
        <w:t xml:space="preserve"> of </w:t>
      </w:r>
      <w:r w:rsidR="008E3C11" w:rsidRPr="009D3115">
        <w:rPr>
          <w:lang w:val="en-US"/>
        </w:rPr>
        <w:t>the active semiconductor absorber</w:t>
      </w:r>
      <w:r w:rsidR="00183861" w:rsidRPr="009D3115">
        <w:rPr>
          <w:lang w:val="en-US"/>
        </w:rPr>
        <w:t>. Indeed, the</w:t>
      </w:r>
      <w:r w:rsidR="002A7C1C" w:rsidRPr="009D3115">
        <w:rPr>
          <w:lang w:val="en-US"/>
        </w:rPr>
        <w:t xml:space="preserve"> external radiative efficiency (ERE)</w:t>
      </w:r>
      <w:r w:rsidR="00183861" w:rsidRPr="009D3115">
        <w:rPr>
          <w:lang w:val="en-US"/>
        </w:rPr>
        <w:t xml:space="preserve"> of PL is an important figure-of-merit when examining how the current density vs</w:t>
      </w:r>
      <w:r w:rsidR="00E91AF7" w:rsidRPr="009D3115">
        <w:rPr>
          <w:lang w:val="en-US"/>
        </w:rPr>
        <w:t>.</w:t>
      </w:r>
      <w:r w:rsidR="00183861" w:rsidRPr="009D3115">
        <w:rPr>
          <w:lang w:val="en-US"/>
        </w:rPr>
        <w:t xml:space="preserve"> voltage (</w:t>
      </w:r>
      <w:r w:rsidR="00183861" w:rsidRPr="009D3115">
        <w:rPr>
          <w:i/>
          <w:iCs/>
          <w:lang w:val="en-US"/>
        </w:rPr>
        <w:t>J-V</w:t>
      </w:r>
      <w:r w:rsidR="00183861" w:rsidRPr="009D3115">
        <w:rPr>
          <w:lang w:val="en-US"/>
        </w:rPr>
        <w:t>) characteristics evolve with temperature.</w:t>
      </w:r>
      <w:r w:rsidR="002A7C1C" w:rsidRPr="009D3115">
        <w:rPr>
          <w:lang w:val="en-US"/>
        </w:rPr>
        <w:t xml:space="preserve"> The V</w:t>
      </w:r>
      <w:r w:rsidR="002A7C1C" w:rsidRPr="009D3115">
        <w:rPr>
          <w:vertAlign w:val="subscript"/>
          <w:lang w:val="en-US"/>
        </w:rPr>
        <w:t>oc</w:t>
      </w:r>
      <w:r w:rsidR="002A7C1C" w:rsidRPr="009D3115">
        <w:rPr>
          <w:lang w:val="en-US"/>
        </w:rPr>
        <w:t xml:space="preserve"> represents the maximum voltage of a solar cell at zero current, reflecting the maximum potential difference generated</w:t>
      </w:r>
      <w:r w:rsidRPr="009D3115">
        <w:rPr>
          <w:lang w:val="en-US"/>
        </w:rPr>
        <w:t xml:space="preserve"> at a given photocurrent</w:t>
      </w:r>
      <w:r w:rsidR="002A7C1C" w:rsidRPr="009D3115">
        <w:rPr>
          <w:lang w:val="en-US"/>
        </w:rPr>
        <w:t>. However, both calculated and experimental V</w:t>
      </w:r>
      <w:r w:rsidR="002A7C1C" w:rsidRPr="009D3115">
        <w:rPr>
          <w:vertAlign w:val="subscript"/>
          <w:lang w:val="en-US"/>
        </w:rPr>
        <w:t>oc</w:t>
      </w:r>
      <w:r w:rsidR="002A7C1C" w:rsidRPr="009D3115">
        <w:rPr>
          <w:lang w:val="en-US"/>
        </w:rPr>
        <w:t xml:space="preserve"> values are always lower than </w:t>
      </w:r>
      <m:oMath>
        <m:f>
          <m:fPr>
            <m:type m:val="lin"/>
            <m:ctrlPr>
              <w:rPr>
                <w:rFonts w:ascii="Cambria Math" w:hAnsi="Cambria Math"/>
                <w:i/>
                <w:lang w:val="en-US"/>
              </w:rPr>
            </m:ctrlPr>
          </m:fPr>
          <m:num>
            <m:sSub>
              <m:sSubPr>
                <m:ctrlPr>
                  <w:rPr>
                    <w:rFonts w:ascii="Cambria Math" w:hAnsi="Cambria Math"/>
                    <w:i/>
                    <w:lang w:val="en-US"/>
                  </w:rPr>
                </m:ctrlPr>
              </m:sSubPr>
              <m:e>
                <m:r>
                  <w:rPr>
                    <w:rFonts w:ascii="Cambria Math" w:hAnsi="Cambria Math"/>
                    <w:lang w:val="en-US"/>
                  </w:rPr>
                  <m:t>E</m:t>
                </m:r>
              </m:e>
              <m:sub>
                <m:r>
                  <w:rPr>
                    <w:rFonts w:ascii="Cambria Math" w:hAnsi="Cambria Math"/>
                    <w:lang w:val="en-US"/>
                  </w:rPr>
                  <m:t>g</m:t>
                </m:r>
              </m:sub>
            </m:sSub>
          </m:num>
          <m:den>
            <m:r>
              <w:rPr>
                <w:rFonts w:ascii="Cambria Math" w:hAnsi="Cambria Math"/>
                <w:lang w:val="en-US"/>
              </w:rPr>
              <m:t>q</m:t>
            </m:r>
          </m:den>
        </m:f>
      </m:oMath>
      <w:r w:rsidR="0098083E" w:rsidRPr="009D3115">
        <w:rPr>
          <w:lang w:val="en-US"/>
        </w:rPr>
        <w:t xml:space="preserve"> </w:t>
      </w:r>
      <w:r w:rsidR="002A7C1C" w:rsidRPr="009D3115">
        <w:rPr>
          <w:lang w:val="en-US"/>
        </w:rPr>
        <w:t xml:space="preserve">due to </w:t>
      </w:r>
      <w:r w:rsidR="00857533" w:rsidRPr="009D3115">
        <w:rPr>
          <w:lang w:val="en-US"/>
        </w:rPr>
        <w:t xml:space="preserve">energy </w:t>
      </w:r>
      <w:r w:rsidR="002A7C1C" w:rsidRPr="009D3115">
        <w:rPr>
          <w:lang w:val="en-US"/>
        </w:rPr>
        <w:t xml:space="preserve">and entropic </w:t>
      </w:r>
      <w:r w:rsidR="00B70045" w:rsidRPr="009D3115">
        <w:rPr>
          <w:lang w:val="en-US"/>
        </w:rPr>
        <w:t>losses</w:t>
      </w:r>
      <w:r w:rsidR="002A7C1C" w:rsidRPr="009D3115">
        <w:rPr>
          <w:lang w:val="en-US"/>
        </w:rPr>
        <w:t>.</w:t>
      </w:r>
      <w:sdt>
        <w:sdtPr>
          <w:rPr>
            <w:color w:val="000000"/>
            <w:vertAlign w:val="superscript"/>
            <w:lang w:val="en-US"/>
          </w:rPr>
          <w:tag w:val="MENDELEY_CITATION_v3_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"/>
          <w:id w:val="1475875631"/>
          <w:placeholder>
            <w:docPart w:val="DefaultPlaceholder_-1854013440"/>
          </w:placeholder>
        </w:sdtPr>
        <w:sdtEndPr/>
        <w:sdtContent>
          <w:r w:rsidR="00D1219B" w:rsidRPr="009D3115">
            <w:rPr>
              <w:color w:val="000000"/>
              <w:vertAlign w:val="superscript"/>
              <w:lang w:val="en-US"/>
            </w:rPr>
            <w:t>16</w:t>
          </w:r>
        </w:sdtContent>
      </w:sdt>
      <w:r w:rsidR="00A70613" w:rsidRPr="009D3115">
        <w:rPr>
          <w:lang w:val="en-US"/>
        </w:rPr>
        <w:t xml:space="preserve"> </w:t>
      </w:r>
    </w:p>
    <w:p w14:paraId="2F17A80F" w14:textId="77777777" w:rsidR="0049127B" w:rsidRPr="009D3115" w:rsidRDefault="0049127B" w:rsidP="0049127B">
      <w:pPr>
        <w:spacing w:line="360" w:lineRule="auto"/>
        <w:jc w:val="both"/>
        <w:rPr>
          <w:lang w:val="en-US"/>
        </w:rPr>
      </w:pPr>
    </w:p>
    <w:p w14:paraId="5DAB95A6" w14:textId="17FC59DC" w:rsidR="00A70613" w:rsidRPr="009D3115" w:rsidRDefault="00E414F2" w:rsidP="0049127B">
      <w:pPr>
        <w:spacing w:line="360" w:lineRule="auto"/>
        <w:jc w:val="both"/>
        <w:rPr>
          <w:lang w:val="en-US"/>
        </w:rPr>
      </w:pPr>
      <w:r w:rsidRPr="009D3115">
        <w:rPr>
          <w:lang w:val="en-US"/>
        </w:rPr>
        <w:t xml:space="preserve">The purpose of </w:t>
      </w:r>
      <w:r w:rsidR="002A7C1C" w:rsidRPr="009D3115">
        <w:rPr>
          <w:lang w:val="en-US"/>
        </w:rPr>
        <w:t>this study</w:t>
      </w:r>
      <w:r w:rsidRPr="009D3115">
        <w:rPr>
          <w:lang w:val="en-US"/>
        </w:rPr>
        <w:t xml:space="preserve"> is to</w:t>
      </w:r>
      <w:r w:rsidR="002B53E1" w:rsidRPr="009D3115">
        <w:rPr>
          <w:lang w:val="en-US"/>
        </w:rPr>
        <w:t xml:space="preserve"> </w:t>
      </w:r>
      <w:r w:rsidR="002A7C1C" w:rsidRPr="009D3115">
        <w:rPr>
          <w:lang w:val="en-US"/>
        </w:rPr>
        <w:t>systematically analyz</w:t>
      </w:r>
      <w:r w:rsidRPr="009D3115">
        <w:rPr>
          <w:lang w:val="en-US"/>
        </w:rPr>
        <w:t>e</w:t>
      </w:r>
      <w:r w:rsidR="002A7C1C" w:rsidRPr="009D3115">
        <w:rPr>
          <w:lang w:val="en-US"/>
        </w:rPr>
        <w:t xml:space="preserve"> the optoelectronic characteristics of perovskite </w:t>
      </w:r>
      <w:r w:rsidRPr="009D3115">
        <w:rPr>
          <w:lang w:val="en-US"/>
        </w:rPr>
        <w:t xml:space="preserve">photovoltaic devices as a function of </w:t>
      </w:r>
      <w:r w:rsidR="00681EEE" w:rsidRPr="009D3115">
        <w:rPr>
          <w:lang w:val="en-US"/>
        </w:rPr>
        <w:t>temperature</w:t>
      </w:r>
      <w:r w:rsidR="002A7C1C" w:rsidRPr="009D3115">
        <w:rPr>
          <w:lang w:val="en-US"/>
        </w:rPr>
        <w:t xml:space="preserve"> </w:t>
      </w:r>
      <w:r w:rsidR="00681EEE" w:rsidRPr="009D3115">
        <w:rPr>
          <w:lang w:val="en-US"/>
        </w:rPr>
        <w:t>(</w:t>
      </w:r>
      <w:r w:rsidR="002A7C1C" w:rsidRPr="009D3115">
        <w:rPr>
          <w:lang w:val="en-US"/>
        </w:rPr>
        <w:t>ranging from 300 K to 160 K</w:t>
      </w:r>
      <w:r w:rsidR="00681EEE" w:rsidRPr="009D3115">
        <w:rPr>
          <w:lang w:val="en-US"/>
        </w:rPr>
        <w:t>)</w:t>
      </w:r>
      <w:r w:rsidR="002E5AB3" w:rsidRPr="009D3115">
        <w:rPr>
          <w:lang w:val="en-US"/>
        </w:rPr>
        <w:t xml:space="preserve"> with </w:t>
      </w:r>
      <w:r w:rsidR="002E5AB3" w:rsidRPr="009D3115">
        <w:rPr>
          <w:lang w:val="en-US"/>
        </w:rPr>
        <w:lastRenderedPageBreak/>
        <w:t>a focus on analyzing and explaining the temperature dependence of the V</w:t>
      </w:r>
      <w:r w:rsidR="002E5AB3" w:rsidRPr="009D3115">
        <w:rPr>
          <w:vertAlign w:val="subscript"/>
          <w:lang w:val="en-US"/>
        </w:rPr>
        <w:t>oc</w:t>
      </w:r>
      <w:r w:rsidR="002E5AB3" w:rsidRPr="009D3115">
        <w:rPr>
          <w:lang w:val="en-US"/>
        </w:rPr>
        <w:t>.</w:t>
      </w:r>
      <w:r w:rsidR="00681EEE" w:rsidRPr="009D3115">
        <w:rPr>
          <w:lang w:val="en-US"/>
        </w:rPr>
        <w:t xml:space="preserve"> </w:t>
      </w:r>
      <w:r w:rsidRPr="009D3115">
        <w:rPr>
          <w:lang w:val="en-US"/>
        </w:rPr>
        <w:t xml:space="preserve">However, since perovskites are a relatively new class of PV materials with limited low temperature </w:t>
      </w:r>
      <w:r w:rsidR="008E3C11" w:rsidRPr="009D3115">
        <w:rPr>
          <w:lang w:val="en-US"/>
        </w:rPr>
        <w:t>characterization</w:t>
      </w:r>
      <w:r w:rsidRPr="009D3115">
        <w:rPr>
          <w:lang w:val="en-US"/>
        </w:rPr>
        <w:t xml:space="preserve">, more useful insight is obtained when their </w:t>
      </w:r>
      <w:r w:rsidR="008E3C11" w:rsidRPr="009D3115">
        <w:rPr>
          <w:lang w:val="en-US"/>
        </w:rPr>
        <w:t>temperature-</w:t>
      </w:r>
      <w:r w:rsidRPr="009D3115">
        <w:rPr>
          <w:lang w:val="en-US"/>
        </w:rPr>
        <w:t>dependen</w:t>
      </w:r>
      <w:r w:rsidR="00681EEE" w:rsidRPr="009D3115">
        <w:rPr>
          <w:lang w:val="en-US"/>
        </w:rPr>
        <w:t>t</w:t>
      </w:r>
      <w:r w:rsidRPr="009D3115">
        <w:rPr>
          <w:lang w:val="en-US"/>
        </w:rPr>
        <w:t xml:space="preserve"> characteristics are compared </w:t>
      </w:r>
      <w:r w:rsidR="008E3C11" w:rsidRPr="009D3115">
        <w:rPr>
          <w:lang w:val="en-US"/>
        </w:rPr>
        <w:t>with</w:t>
      </w:r>
      <w:r w:rsidRPr="009D3115">
        <w:rPr>
          <w:lang w:val="en-US"/>
        </w:rPr>
        <w:t xml:space="preserve"> a </w:t>
      </w:r>
      <w:r w:rsidR="008B4856" w:rsidRPr="009D3115">
        <w:rPr>
          <w:lang w:val="en-US"/>
        </w:rPr>
        <w:t>traditional, well-</w:t>
      </w:r>
      <w:r w:rsidR="00E91AF7" w:rsidRPr="009D3115">
        <w:rPr>
          <w:lang w:val="en-US"/>
        </w:rPr>
        <w:t xml:space="preserve">understood </w:t>
      </w:r>
      <w:r w:rsidRPr="009D3115">
        <w:rPr>
          <w:lang w:val="en-US"/>
        </w:rPr>
        <w:t>PV material such as GaAs</w:t>
      </w:r>
      <w:r w:rsidR="00681EEE" w:rsidRPr="009D3115">
        <w:rPr>
          <w:lang w:val="en-US"/>
        </w:rPr>
        <w:t>.</w:t>
      </w:r>
      <w:r w:rsidRPr="009D3115">
        <w:rPr>
          <w:lang w:val="en-US"/>
        </w:rPr>
        <w:t xml:space="preserve"> </w:t>
      </w:r>
      <w:r w:rsidR="002A7C1C" w:rsidRPr="009D3115">
        <w:rPr>
          <w:lang w:val="en-US"/>
        </w:rPr>
        <w:t>We</w:t>
      </w:r>
      <w:r w:rsidR="002B53E1" w:rsidRPr="009D3115">
        <w:rPr>
          <w:lang w:val="en-US"/>
        </w:rPr>
        <w:t xml:space="preserve"> have</w:t>
      </w:r>
      <w:r w:rsidR="002A7C1C" w:rsidRPr="009D3115">
        <w:rPr>
          <w:lang w:val="en-US"/>
        </w:rPr>
        <w:t xml:space="preserve"> performed </w:t>
      </w:r>
      <w:r w:rsidR="00DB5D5C" w:rsidRPr="009D3115">
        <w:rPr>
          <w:lang w:val="en-US"/>
        </w:rPr>
        <w:t>illuminated</w:t>
      </w:r>
      <w:r w:rsidR="002A7C1C" w:rsidRPr="009D3115">
        <w:rPr>
          <w:lang w:val="en-US"/>
        </w:rPr>
        <w:t xml:space="preserve"> </w:t>
      </w:r>
      <w:r w:rsidR="002A7C1C" w:rsidRPr="009D3115">
        <w:rPr>
          <w:i/>
          <w:iCs/>
          <w:lang w:val="en-US"/>
        </w:rPr>
        <w:t>J–V</w:t>
      </w:r>
      <w:r w:rsidR="002A7C1C" w:rsidRPr="009D3115">
        <w:rPr>
          <w:lang w:val="en-US"/>
        </w:rPr>
        <w:t xml:space="preserve"> measurements and compared the device parameters of both</w:t>
      </w:r>
      <w:r w:rsidR="00126082" w:rsidRPr="009D3115">
        <w:rPr>
          <w:lang w:val="en-US"/>
        </w:rPr>
        <w:t xml:space="preserve"> types of</w:t>
      </w:r>
      <w:r w:rsidR="002A7C1C" w:rsidRPr="009D3115">
        <w:rPr>
          <w:lang w:val="en-US"/>
        </w:rPr>
        <w:t xml:space="preserve"> solar cells</w:t>
      </w:r>
      <w:r w:rsidR="008B4856" w:rsidRPr="009D3115">
        <w:rPr>
          <w:lang w:val="en-US"/>
        </w:rPr>
        <w:t>, with an emphasis on the V</w:t>
      </w:r>
      <w:r w:rsidR="008B4856" w:rsidRPr="009D3115">
        <w:rPr>
          <w:vertAlign w:val="subscript"/>
          <w:lang w:val="en-US"/>
        </w:rPr>
        <w:t>oc</w:t>
      </w:r>
      <w:r w:rsidR="008B4856" w:rsidRPr="009D3115">
        <w:rPr>
          <w:lang w:val="en-US"/>
        </w:rPr>
        <w:t>,</w:t>
      </w:r>
      <w:r w:rsidR="002A7C1C" w:rsidRPr="009D3115">
        <w:rPr>
          <w:lang w:val="en-US"/>
        </w:rPr>
        <w:t xml:space="preserve"> as a function of temperature. Additionally, we</w:t>
      </w:r>
      <w:r w:rsidR="00E64ECB" w:rsidRPr="009D3115">
        <w:rPr>
          <w:lang w:val="en-US"/>
        </w:rPr>
        <w:t xml:space="preserve"> have</w:t>
      </w:r>
      <w:r w:rsidR="002A7C1C" w:rsidRPr="009D3115">
        <w:rPr>
          <w:lang w:val="en-US"/>
        </w:rPr>
        <w:t xml:space="preserve"> conducted </w:t>
      </w:r>
      <w:r w:rsidR="00681EEE" w:rsidRPr="009D3115">
        <w:rPr>
          <w:lang w:val="en-US"/>
        </w:rPr>
        <w:t xml:space="preserve">absolute </w:t>
      </w:r>
      <w:r w:rsidR="002A7C1C" w:rsidRPr="009D3115">
        <w:rPr>
          <w:lang w:val="en-US"/>
        </w:rPr>
        <w:t xml:space="preserve">PL measurements to evaluate PL and </w:t>
      </w:r>
      <w:r w:rsidR="00714026" w:rsidRPr="009D3115">
        <w:rPr>
          <w:lang w:val="en-US"/>
        </w:rPr>
        <w:t>PL-</w:t>
      </w:r>
      <w:r w:rsidR="002A7C1C" w:rsidRPr="009D3115">
        <w:rPr>
          <w:lang w:val="en-US"/>
        </w:rPr>
        <w:t xml:space="preserve">ERE variations over the same temperature range. </w:t>
      </w:r>
      <w:r w:rsidR="008E3C11" w:rsidRPr="009D3115">
        <w:rPr>
          <w:lang w:val="en-US"/>
        </w:rPr>
        <w:t>We then</w:t>
      </w:r>
      <w:r w:rsidR="00425217" w:rsidRPr="009D3115">
        <w:rPr>
          <w:lang w:val="en-US"/>
        </w:rPr>
        <w:t xml:space="preserve"> </w:t>
      </w:r>
      <w:r w:rsidR="002A7C1C" w:rsidRPr="009D3115">
        <w:rPr>
          <w:lang w:val="en-US"/>
        </w:rPr>
        <w:t>calculated the theoretical V</w:t>
      </w:r>
      <w:r w:rsidR="002A7C1C" w:rsidRPr="009D3115">
        <w:rPr>
          <w:vertAlign w:val="subscript"/>
          <w:lang w:val="en-US"/>
        </w:rPr>
        <w:t>oc</w:t>
      </w:r>
      <w:r w:rsidR="002A7C1C" w:rsidRPr="009D3115">
        <w:rPr>
          <w:lang w:val="en-US"/>
        </w:rPr>
        <w:t xml:space="preserve"> and temperature-dependent entropic voltage losses of </w:t>
      </w:r>
      <w:r w:rsidR="008E3C11" w:rsidRPr="009D3115">
        <w:rPr>
          <w:lang w:val="en-US"/>
        </w:rPr>
        <w:t xml:space="preserve">both </w:t>
      </w:r>
      <w:r w:rsidR="002A7C1C" w:rsidRPr="009D3115">
        <w:rPr>
          <w:lang w:val="en-US"/>
        </w:rPr>
        <w:t>solar cells. Comparing the calculated V</w:t>
      </w:r>
      <w:r w:rsidR="002A7C1C" w:rsidRPr="009D3115">
        <w:rPr>
          <w:vertAlign w:val="subscript"/>
          <w:lang w:val="en-US"/>
        </w:rPr>
        <w:t>oc</w:t>
      </w:r>
      <w:r w:rsidR="002A7C1C" w:rsidRPr="009D3115">
        <w:rPr>
          <w:lang w:val="en-US"/>
        </w:rPr>
        <w:t xml:space="preserve"> and voltage losses for GaAs and perovskite devices at low temperatures is essential to understand</w:t>
      </w:r>
      <w:r w:rsidR="00681EEE" w:rsidRPr="009D3115">
        <w:rPr>
          <w:lang w:val="en-US"/>
        </w:rPr>
        <w:t>ing</w:t>
      </w:r>
      <w:r w:rsidR="002A7C1C" w:rsidRPr="009D3115">
        <w:rPr>
          <w:lang w:val="en-US"/>
        </w:rPr>
        <w:t xml:space="preserve"> the fundamental physics of these semiconductors and assessing their </w:t>
      </w:r>
      <w:r w:rsidR="00857533" w:rsidRPr="009D3115">
        <w:rPr>
          <w:lang w:val="en-US"/>
        </w:rPr>
        <w:t xml:space="preserve">performance </w:t>
      </w:r>
      <w:r w:rsidR="002A7C1C" w:rsidRPr="009D3115">
        <w:rPr>
          <w:lang w:val="en-US"/>
        </w:rPr>
        <w:t>under cryogenic conditions.</w:t>
      </w:r>
    </w:p>
    <w:p w14:paraId="5B10C1D0" w14:textId="77777777" w:rsidR="008753CE" w:rsidRPr="009D3115" w:rsidRDefault="008753CE" w:rsidP="00E75284">
      <w:pPr>
        <w:spacing w:line="360" w:lineRule="auto"/>
        <w:jc w:val="both"/>
        <w:rPr>
          <w:lang w:val="en-US"/>
        </w:rPr>
      </w:pPr>
    </w:p>
    <w:p w14:paraId="596248A8" w14:textId="5A75DC2B" w:rsidR="00364D84" w:rsidRPr="009D3115" w:rsidRDefault="00DB12DD" w:rsidP="00E75284">
      <w:pPr>
        <w:spacing w:line="360" w:lineRule="auto"/>
        <w:jc w:val="both"/>
        <w:rPr>
          <w:lang w:val="en-US"/>
        </w:rPr>
      </w:pPr>
      <w:r w:rsidRPr="009D3115">
        <w:rPr>
          <w:lang w:val="en-US"/>
        </w:rPr>
        <w:t xml:space="preserve">We fabricated </w:t>
      </w:r>
      <w:r w:rsidR="00394F11" w:rsidRPr="009D3115">
        <w:rPr>
          <w:lang w:val="en-US"/>
        </w:rPr>
        <w:t xml:space="preserve">rear </w:t>
      </w:r>
      <w:r w:rsidR="00A8156D" w:rsidRPr="009D3115">
        <w:rPr>
          <w:lang w:val="en-US"/>
        </w:rPr>
        <w:t>junction</w:t>
      </w:r>
      <w:r w:rsidR="00394F11" w:rsidRPr="009D3115">
        <w:rPr>
          <w:lang w:val="en-US"/>
        </w:rPr>
        <w:t xml:space="preserve"> GaAs and </w:t>
      </w:r>
      <w:r w:rsidR="003C4FFD" w:rsidRPr="009D3115">
        <w:rPr>
          <w:bCs/>
          <w:lang w:val="en-US"/>
        </w:rPr>
        <w:t>p-i-n perovskite (</w:t>
      </w:r>
      <w:r w:rsidR="00126082" w:rsidRPr="009D3115">
        <w:rPr>
          <w:lang w:val="en-US"/>
        </w:rPr>
        <w:t>Rb</w:t>
      </w:r>
      <w:r w:rsidR="00126082" w:rsidRPr="009D3115">
        <w:rPr>
          <w:vertAlign w:val="subscript"/>
          <w:lang w:val="en-US"/>
        </w:rPr>
        <w:t>0.05</w:t>
      </w:r>
      <w:r w:rsidR="00126082" w:rsidRPr="009D3115">
        <w:rPr>
          <w:lang w:val="en-US"/>
        </w:rPr>
        <w:t>Cs</w:t>
      </w:r>
      <w:r w:rsidR="00126082" w:rsidRPr="009D3115">
        <w:rPr>
          <w:vertAlign w:val="subscript"/>
          <w:lang w:val="en-US"/>
        </w:rPr>
        <w:t>0.05</w:t>
      </w:r>
      <w:r w:rsidR="00126082" w:rsidRPr="009D3115">
        <w:rPr>
          <w:lang w:val="en-US"/>
        </w:rPr>
        <w:t>FA</w:t>
      </w:r>
      <w:r w:rsidR="00126082" w:rsidRPr="009D3115">
        <w:rPr>
          <w:vertAlign w:val="subscript"/>
          <w:lang w:val="en-US"/>
        </w:rPr>
        <w:t>0.85</w:t>
      </w:r>
      <w:r w:rsidR="00126082" w:rsidRPr="009D3115">
        <w:rPr>
          <w:lang w:val="en-US"/>
        </w:rPr>
        <w:t>MA</w:t>
      </w:r>
      <w:r w:rsidR="00126082" w:rsidRPr="009D3115">
        <w:rPr>
          <w:vertAlign w:val="subscript"/>
          <w:lang w:val="en-US"/>
        </w:rPr>
        <w:t>0.05</w:t>
      </w:r>
      <w:r w:rsidR="00126082" w:rsidRPr="009D3115">
        <w:rPr>
          <w:lang w:val="en-US"/>
        </w:rPr>
        <w:t>Pb(I</w:t>
      </w:r>
      <w:r w:rsidR="00126082" w:rsidRPr="009D3115">
        <w:rPr>
          <w:vertAlign w:val="subscript"/>
          <w:lang w:val="en-US"/>
        </w:rPr>
        <w:t>0.95</w:t>
      </w:r>
      <w:r w:rsidR="00126082" w:rsidRPr="009D3115">
        <w:rPr>
          <w:lang w:val="en-US"/>
        </w:rPr>
        <w:t>Br</w:t>
      </w:r>
      <w:r w:rsidR="00126082" w:rsidRPr="009D3115">
        <w:rPr>
          <w:vertAlign w:val="subscript"/>
          <w:lang w:val="en-US"/>
        </w:rPr>
        <w:t>0.05</w:t>
      </w:r>
      <w:r w:rsidR="00126082" w:rsidRPr="009D3115">
        <w:rPr>
          <w:lang w:val="en-US"/>
        </w:rPr>
        <w:t>)</w:t>
      </w:r>
      <w:r w:rsidR="00126082" w:rsidRPr="009D3115">
        <w:rPr>
          <w:vertAlign w:val="subscript"/>
          <w:lang w:val="en-US"/>
        </w:rPr>
        <w:t>3</w:t>
      </w:r>
      <w:r w:rsidR="00126082" w:rsidRPr="009D3115">
        <w:rPr>
          <w:lang w:val="en-US"/>
        </w:rPr>
        <w:t xml:space="preserve">, </w:t>
      </w:r>
      <w:proofErr w:type="spellStart"/>
      <w:r w:rsidR="003C4FFD" w:rsidRPr="009D3115">
        <w:rPr>
          <w:bCs/>
          <w:lang w:val="en-US"/>
        </w:rPr>
        <w:t>RbCsMAFA</w:t>
      </w:r>
      <w:proofErr w:type="spellEnd"/>
      <w:r w:rsidR="003C4FFD" w:rsidRPr="009D3115">
        <w:rPr>
          <w:bCs/>
          <w:lang w:val="en-US"/>
        </w:rPr>
        <w:t>) solar cells</w:t>
      </w:r>
      <w:r w:rsidR="00C80BB8" w:rsidRPr="009D3115">
        <w:rPr>
          <w:bCs/>
          <w:lang w:val="en-US"/>
        </w:rPr>
        <w:t>,</w:t>
      </w:r>
      <w:r w:rsidR="00374957" w:rsidRPr="009D3115">
        <w:rPr>
          <w:bCs/>
          <w:lang w:val="en-US"/>
        </w:rPr>
        <w:t xml:space="preserve"> </w:t>
      </w:r>
      <w:r w:rsidR="003C4FFD" w:rsidRPr="009D3115">
        <w:rPr>
          <w:bCs/>
          <w:lang w:val="en-US"/>
        </w:rPr>
        <w:t>with</w:t>
      </w:r>
      <w:r w:rsidR="004C7C6E" w:rsidRPr="009D3115">
        <w:rPr>
          <w:bCs/>
          <w:lang w:val="en-US"/>
        </w:rPr>
        <w:t xml:space="preserve"> the device structures illustrated in </w:t>
      </w:r>
      <w:r w:rsidR="00374957" w:rsidRPr="009D3115">
        <w:rPr>
          <w:b/>
          <w:lang w:val="en-US"/>
        </w:rPr>
        <w:t>Fig</w:t>
      </w:r>
      <w:r w:rsidR="00B91357" w:rsidRPr="009D3115">
        <w:rPr>
          <w:b/>
          <w:lang w:val="en-US"/>
        </w:rPr>
        <w:t>.</w:t>
      </w:r>
      <w:r w:rsidR="00374957" w:rsidRPr="009D3115">
        <w:rPr>
          <w:b/>
          <w:lang w:val="en-US"/>
        </w:rPr>
        <w:t xml:space="preserve"> 1</w:t>
      </w:r>
      <w:r w:rsidR="00BF4825" w:rsidRPr="009D3115">
        <w:rPr>
          <w:b/>
          <w:lang w:val="en-US"/>
        </w:rPr>
        <w:t>(</w:t>
      </w:r>
      <w:r w:rsidR="00374957" w:rsidRPr="009D3115">
        <w:rPr>
          <w:bCs/>
          <w:lang w:val="en-US"/>
        </w:rPr>
        <w:t>a</w:t>
      </w:r>
      <w:r w:rsidR="00BF4825" w:rsidRPr="009D3115">
        <w:rPr>
          <w:bCs/>
          <w:lang w:val="en-US"/>
        </w:rPr>
        <w:t>)</w:t>
      </w:r>
      <w:r w:rsidR="00803B48" w:rsidRPr="009D3115">
        <w:rPr>
          <w:bCs/>
          <w:lang w:val="en-US"/>
        </w:rPr>
        <w:t xml:space="preserve"> (</w:t>
      </w:r>
      <w:r w:rsidR="003C4FFD" w:rsidRPr="009D3115">
        <w:rPr>
          <w:bCs/>
          <w:lang w:val="en-US"/>
        </w:rPr>
        <w:t xml:space="preserve">see </w:t>
      </w:r>
      <w:r w:rsidR="008753CE" w:rsidRPr="009D3115">
        <w:rPr>
          <w:bCs/>
          <w:lang w:val="en-US"/>
        </w:rPr>
        <w:t>Supplementary Material</w:t>
      </w:r>
      <w:r w:rsidR="00803B48" w:rsidRPr="009D3115">
        <w:rPr>
          <w:bCs/>
          <w:lang w:val="en-US"/>
        </w:rPr>
        <w:t xml:space="preserve"> for details)</w:t>
      </w:r>
      <w:r w:rsidR="00394F11" w:rsidRPr="009D3115">
        <w:rPr>
          <w:bCs/>
          <w:lang w:val="en-US"/>
        </w:rPr>
        <w:t xml:space="preserve">. For low temperature </w:t>
      </w:r>
      <w:r w:rsidR="00394F11" w:rsidRPr="009D3115">
        <w:rPr>
          <w:bCs/>
          <w:i/>
          <w:iCs/>
          <w:lang w:val="en-US"/>
        </w:rPr>
        <w:t xml:space="preserve">J-V </w:t>
      </w:r>
      <w:r w:rsidR="00394F11" w:rsidRPr="009D3115">
        <w:rPr>
          <w:bCs/>
          <w:lang w:val="en-US"/>
        </w:rPr>
        <w:t xml:space="preserve">and PL measurements, these solar cells were placed in </w:t>
      </w:r>
      <w:r w:rsidR="006B2427" w:rsidRPr="009D3115">
        <w:rPr>
          <w:bCs/>
          <w:lang w:val="en-US"/>
        </w:rPr>
        <w:t xml:space="preserve">a liquid-nitrogen-cooled </w:t>
      </w:r>
      <w:r w:rsidR="00394F11" w:rsidRPr="009D3115">
        <w:rPr>
          <w:bCs/>
          <w:lang w:val="en-US"/>
        </w:rPr>
        <w:t xml:space="preserve">optical cryostat </w:t>
      </w:r>
      <w:r w:rsidR="009D0C34" w:rsidRPr="009D3115">
        <w:rPr>
          <w:bCs/>
          <w:lang w:val="en-US"/>
        </w:rPr>
        <w:t xml:space="preserve">maintained </w:t>
      </w:r>
      <w:r w:rsidR="00394F11" w:rsidRPr="009D3115">
        <w:rPr>
          <w:bCs/>
          <w:lang w:val="en-US"/>
        </w:rPr>
        <w:t>under vacuum (~ 10</w:t>
      </w:r>
      <w:r w:rsidR="00394F11" w:rsidRPr="009D3115">
        <w:rPr>
          <w:bCs/>
          <w:vertAlign w:val="superscript"/>
          <w:lang w:val="en-US"/>
        </w:rPr>
        <w:t>-6</w:t>
      </w:r>
      <w:r w:rsidR="00394F11" w:rsidRPr="009D3115">
        <w:rPr>
          <w:bCs/>
          <w:lang w:val="en-US"/>
        </w:rPr>
        <w:t xml:space="preserve"> Torr). </w:t>
      </w:r>
      <w:r w:rsidR="009D0C34" w:rsidRPr="009D3115">
        <w:rPr>
          <w:bCs/>
          <w:lang w:val="en-US"/>
        </w:rPr>
        <w:t xml:space="preserve">The light </w:t>
      </w:r>
      <w:r w:rsidR="009D0C34" w:rsidRPr="009D3115">
        <w:rPr>
          <w:bCs/>
          <w:i/>
          <w:iCs/>
          <w:lang w:val="en-US"/>
        </w:rPr>
        <w:t>J-V</w:t>
      </w:r>
      <w:r w:rsidR="009D0C34" w:rsidRPr="009D3115">
        <w:rPr>
          <w:bCs/>
          <w:lang w:val="en-US"/>
        </w:rPr>
        <w:t xml:space="preserve"> curves</w:t>
      </w:r>
      <w:r w:rsidR="006B2427" w:rsidRPr="009D3115">
        <w:rPr>
          <w:bCs/>
          <w:lang w:val="en-US"/>
        </w:rPr>
        <w:t xml:space="preserve"> (air mass 1.5 global illumination condition under an irradiance of 100 </w:t>
      </w:r>
      <w:proofErr w:type="spellStart"/>
      <w:r w:rsidR="006B2427" w:rsidRPr="009D3115">
        <w:rPr>
          <w:bCs/>
          <w:lang w:val="en-US"/>
        </w:rPr>
        <w:t>mW</w:t>
      </w:r>
      <w:proofErr w:type="spellEnd"/>
      <w:r w:rsidR="006B2427" w:rsidRPr="009D3115">
        <w:rPr>
          <w:bCs/>
          <w:lang w:val="en-US"/>
        </w:rPr>
        <w:t>/cm</w:t>
      </w:r>
      <w:r w:rsidR="006B2427" w:rsidRPr="009D3115">
        <w:rPr>
          <w:bCs/>
          <w:vertAlign w:val="superscript"/>
          <w:lang w:val="en-US"/>
        </w:rPr>
        <w:t>2</w:t>
      </w:r>
      <w:r w:rsidR="006B2427" w:rsidRPr="009D3115">
        <w:rPr>
          <w:bCs/>
          <w:lang w:val="en-US"/>
        </w:rPr>
        <w:t>)</w:t>
      </w:r>
      <w:r w:rsidR="009D0C34" w:rsidRPr="009D3115">
        <w:rPr>
          <w:bCs/>
          <w:lang w:val="en-US"/>
        </w:rPr>
        <w:t xml:space="preserve"> of the GaAs and perovskite solar cells between 300 K and 160 K are shown in </w:t>
      </w:r>
      <w:r w:rsidR="009D0C34" w:rsidRPr="009D3115">
        <w:rPr>
          <w:b/>
          <w:lang w:val="en-US"/>
        </w:rPr>
        <w:t>Fig</w:t>
      </w:r>
      <w:r w:rsidR="00E5367F" w:rsidRPr="009D3115">
        <w:rPr>
          <w:b/>
          <w:lang w:val="en-US"/>
        </w:rPr>
        <w:t>s</w:t>
      </w:r>
      <w:r w:rsidR="00B91357" w:rsidRPr="009D3115">
        <w:rPr>
          <w:b/>
          <w:lang w:val="en-US"/>
        </w:rPr>
        <w:t>.</w:t>
      </w:r>
      <w:r w:rsidR="009D0C34" w:rsidRPr="009D3115">
        <w:rPr>
          <w:b/>
          <w:lang w:val="en-US"/>
        </w:rPr>
        <w:t xml:space="preserve"> 1</w:t>
      </w:r>
      <w:r w:rsidR="00BF4825" w:rsidRPr="009D3115">
        <w:rPr>
          <w:b/>
          <w:lang w:val="en-US"/>
        </w:rPr>
        <w:t>(</w:t>
      </w:r>
      <w:r w:rsidR="00374957" w:rsidRPr="009D3115">
        <w:rPr>
          <w:bCs/>
          <w:lang w:val="en-US"/>
        </w:rPr>
        <w:t>b</w:t>
      </w:r>
      <w:r w:rsidR="00BF4825" w:rsidRPr="009D3115">
        <w:rPr>
          <w:bCs/>
          <w:lang w:val="en-US"/>
        </w:rPr>
        <w:t>)</w:t>
      </w:r>
      <w:r w:rsidR="009D0C34" w:rsidRPr="009D3115">
        <w:rPr>
          <w:bCs/>
          <w:lang w:val="en-US"/>
        </w:rPr>
        <w:t xml:space="preserve"> and</w:t>
      </w:r>
      <w:r w:rsidR="009D0C34" w:rsidRPr="009D3115">
        <w:rPr>
          <w:b/>
          <w:lang w:val="en-US"/>
        </w:rPr>
        <w:t xml:space="preserve"> 1</w:t>
      </w:r>
      <w:r w:rsidR="00BF4825" w:rsidRPr="009D3115">
        <w:rPr>
          <w:b/>
          <w:lang w:val="en-US"/>
        </w:rPr>
        <w:t>(</w:t>
      </w:r>
      <w:r w:rsidR="00374957" w:rsidRPr="009D3115">
        <w:rPr>
          <w:bCs/>
          <w:lang w:val="en-US"/>
        </w:rPr>
        <w:t>c</w:t>
      </w:r>
      <w:r w:rsidR="00BF4825" w:rsidRPr="009D3115">
        <w:rPr>
          <w:bCs/>
          <w:lang w:val="en-US"/>
        </w:rPr>
        <w:t>)</w:t>
      </w:r>
      <w:r w:rsidR="009D0C34" w:rsidRPr="009D3115">
        <w:rPr>
          <w:bCs/>
          <w:lang w:val="en-US"/>
        </w:rPr>
        <w:t>, respectively</w:t>
      </w:r>
      <w:r w:rsidR="009F5C14">
        <w:rPr>
          <w:bCs/>
          <w:lang w:val="en-US"/>
        </w:rPr>
        <w:t xml:space="preserve"> </w:t>
      </w:r>
      <w:r w:rsidR="009F5C14" w:rsidRPr="009130B0">
        <w:rPr>
          <w:bCs/>
          <w:lang w:val="en-US"/>
        </w:rPr>
        <w:t>(reverse sweep direction shown)</w:t>
      </w:r>
      <w:r w:rsidR="0043618F" w:rsidRPr="009D3115">
        <w:rPr>
          <w:bCs/>
          <w:lang w:val="en-US"/>
        </w:rPr>
        <w:t xml:space="preserve">, with </w:t>
      </w:r>
      <w:r w:rsidR="0043618F" w:rsidRPr="009D3115">
        <w:rPr>
          <w:b/>
          <w:lang w:val="en-US"/>
        </w:rPr>
        <w:t>Fig</w:t>
      </w:r>
      <w:r w:rsidR="00B91357" w:rsidRPr="009D3115">
        <w:rPr>
          <w:b/>
          <w:lang w:val="en-US"/>
        </w:rPr>
        <w:t>.</w:t>
      </w:r>
      <w:r w:rsidR="0043618F" w:rsidRPr="009D3115">
        <w:rPr>
          <w:b/>
          <w:lang w:val="en-US"/>
        </w:rPr>
        <w:t xml:space="preserve"> 1</w:t>
      </w:r>
      <w:r w:rsidR="00BF4825" w:rsidRPr="009D3115">
        <w:rPr>
          <w:b/>
          <w:lang w:val="en-US"/>
        </w:rPr>
        <w:t>(</w:t>
      </w:r>
      <w:r w:rsidR="0043618F" w:rsidRPr="009D3115">
        <w:rPr>
          <w:bCs/>
          <w:lang w:val="en-US"/>
        </w:rPr>
        <w:t>d</w:t>
      </w:r>
      <w:r w:rsidR="00BF4825" w:rsidRPr="009D3115">
        <w:rPr>
          <w:bCs/>
          <w:lang w:val="en-US"/>
        </w:rPr>
        <w:t>)</w:t>
      </w:r>
      <w:r w:rsidR="0043618F" w:rsidRPr="009D3115">
        <w:rPr>
          <w:bCs/>
          <w:lang w:val="en-US"/>
        </w:rPr>
        <w:t xml:space="preserve"> showing a summary of the device </w:t>
      </w:r>
      <w:r w:rsidR="00C76845" w:rsidRPr="009D3115">
        <w:rPr>
          <w:bCs/>
          <w:lang w:val="en-US"/>
        </w:rPr>
        <w:t>parameters</w:t>
      </w:r>
      <w:r w:rsidR="0043618F" w:rsidRPr="009D3115">
        <w:rPr>
          <w:bCs/>
          <w:lang w:val="en-US"/>
        </w:rPr>
        <w:t xml:space="preserve"> as a function of T.</w:t>
      </w:r>
      <w:r w:rsidR="009D0C34" w:rsidRPr="009D3115">
        <w:rPr>
          <w:bCs/>
          <w:lang w:val="en-US"/>
        </w:rPr>
        <w:t xml:space="preserve"> </w:t>
      </w:r>
      <w:r w:rsidR="0043618F" w:rsidRPr="009D3115">
        <w:rPr>
          <w:lang w:val="en-US"/>
        </w:rPr>
        <w:t xml:space="preserve">At 300 K, the </w:t>
      </w:r>
      <w:r w:rsidR="0043618F" w:rsidRPr="009D3115">
        <w:rPr>
          <w:i/>
          <w:iCs/>
          <w:lang w:val="en-US"/>
        </w:rPr>
        <w:t>J-V</w:t>
      </w:r>
      <w:r w:rsidR="0043618F" w:rsidRPr="009D3115">
        <w:rPr>
          <w:lang w:val="en-US"/>
        </w:rPr>
        <w:t xml:space="preserve"> curve of the GaAs solar cell exhibited a PCE of 19.68 %, with a V</w:t>
      </w:r>
      <w:r w:rsidR="0043618F" w:rsidRPr="009D3115">
        <w:rPr>
          <w:vertAlign w:val="subscript"/>
          <w:lang w:val="en-US"/>
        </w:rPr>
        <w:t>oc</w:t>
      </w:r>
      <w:r w:rsidR="0043618F" w:rsidRPr="009D3115">
        <w:rPr>
          <w:lang w:val="en-US"/>
        </w:rPr>
        <w:t xml:space="preserve"> of 1.02 V, a fill factor (FF) of 72.58 %, and a short circuit current density (</w:t>
      </w:r>
      <w:proofErr w:type="spellStart"/>
      <w:r w:rsidR="0043618F" w:rsidRPr="009D3115">
        <w:rPr>
          <w:lang w:val="en-US"/>
        </w:rPr>
        <w:t>J</w:t>
      </w:r>
      <w:r w:rsidR="0043618F" w:rsidRPr="009D3115">
        <w:rPr>
          <w:vertAlign w:val="subscript"/>
          <w:lang w:val="en-US"/>
        </w:rPr>
        <w:t>sc</w:t>
      </w:r>
      <w:proofErr w:type="spellEnd"/>
      <w:r w:rsidR="0043618F" w:rsidRPr="009D3115">
        <w:rPr>
          <w:lang w:val="en-US"/>
        </w:rPr>
        <w:t>) of 26.5 mA/cm². In comparison, the perovskite solar cell showed a PCE of 22.08 %</w:t>
      </w:r>
      <w:r w:rsidR="000600C7" w:rsidRPr="009D3115">
        <w:rPr>
          <w:lang w:val="en-US"/>
        </w:rPr>
        <w:t xml:space="preserve"> (</w:t>
      </w:r>
      <w:r w:rsidR="00D70CDD" w:rsidRPr="009D3115">
        <w:rPr>
          <w:lang w:val="en-US"/>
        </w:rPr>
        <w:t xml:space="preserve">See </w:t>
      </w:r>
      <w:r w:rsidR="004D5A05" w:rsidRPr="009D3115">
        <w:rPr>
          <w:lang w:val="en-US"/>
        </w:rPr>
        <w:t>S</w:t>
      </w:r>
      <w:r w:rsidR="00D70CDD" w:rsidRPr="009D3115">
        <w:rPr>
          <w:lang w:val="en-US"/>
        </w:rPr>
        <w:t xml:space="preserve">upplementary </w:t>
      </w:r>
      <w:r w:rsidR="004D5A05" w:rsidRPr="009D3115">
        <w:rPr>
          <w:lang w:val="en-US"/>
        </w:rPr>
        <w:t xml:space="preserve">Material </w:t>
      </w:r>
      <w:r w:rsidR="00D70CDD" w:rsidRPr="009D3115">
        <w:rPr>
          <w:lang w:val="en-US"/>
        </w:rPr>
        <w:t xml:space="preserve">Table S1 for </w:t>
      </w:r>
      <w:r w:rsidR="00DD2D8F" w:rsidRPr="009D3115">
        <w:rPr>
          <w:lang w:val="en-US"/>
        </w:rPr>
        <w:t>temperature-dependent PCE</w:t>
      </w:r>
      <w:r w:rsidR="00B35AD4" w:rsidRPr="009D3115">
        <w:rPr>
          <w:lang w:val="en-US"/>
        </w:rPr>
        <w:t>s of the GaAs and perovskite solar cells</w:t>
      </w:r>
      <w:r w:rsidR="000600C7" w:rsidRPr="009D3115">
        <w:rPr>
          <w:lang w:val="en-US"/>
        </w:rPr>
        <w:t>)</w:t>
      </w:r>
      <w:r w:rsidR="0043618F" w:rsidRPr="009D3115">
        <w:rPr>
          <w:lang w:val="en-US"/>
        </w:rPr>
        <w:t>, with a V</w:t>
      </w:r>
      <w:r w:rsidR="0043618F" w:rsidRPr="009D3115">
        <w:rPr>
          <w:vertAlign w:val="subscript"/>
          <w:lang w:val="en-US"/>
        </w:rPr>
        <w:t>oc</w:t>
      </w:r>
      <w:r w:rsidR="0043618F" w:rsidRPr="009D3115">
        <w:rPr>
          <w:lang w:val="en-US"/>
        </w:rPr>
        <w:t xml:space="preserve"> of 1.15 V, </w:t>
      </w:r>
      <w:proofErr w:type="gramStart"/>
      <w:r w:rsidR="0043618F" w:rsidRPr="009D3115">
        <w:rPr>
          <w:lang w:val="en-US"/>
        </w:rPr>
        <w:t>a</w:t>
      </w:r>
      <w:proofErr w:type="gramEnd"/>
      <w:r w:rsidR="0043618F" w:rsidRPr="009D3115">
        <w:rPr>
          <w:lang w:val="en-US"/>
        </w:rPr>
        <w:t xml:space="preserve"> FF of 78.70 %, and a </w:t>
      </w:r>
      <w:proofErr w:type="spellStart"/>
      <w:r w:rsidR="0043618F" w:rsidRPr="009D3115">
        <w:rPr>
          <w:lang w:val="en-US"/>
        </w:rPr>
        <w:t>J</w:t>
      </w:r>
      <w:r w:rsidR="0043618F" w:rsidRPr="009D3115">
        <w:rPr>
          <w:vertAlign w:val="subscript"/>
          <w:lang w:val="en-US"/>
        </w:rPr>
        <w:t>sc</w:t>
      </w:r>
      <w:proofErr w:type="spellEnd"/>
      <w:r w:rsidR="0043618F" w:rsidRPr="009D3115">
        <w:rPr>
          <w:lang w:val="en-US"/>
        </w:rPr>
        <w:t xml:space="preserve"> of 24.28 mA/cm</w:t>
      </w:r>
      <w:r w:rsidR="0043618F" w:rsidRPr="009D3115">
        <w:rPr>
          <w:vertAlign w:val="superscript"/>
          <w:lang w:val="en-US"/>
        </w:rPr>
        <w:t>2</w:t>
      </w:r>
      <w:r w:rsidR="0043618F" w:rsidRPr="009D3115">
        <w:rPr>
          <w:lang w:val="en-US"/>
        </w:rPr>
        <w:t>. As the temperature decreased, the V</w:t>
      </w:r>
      <w:r w:rsidR="0043618F" w:rsidRPr="009D3115">
        <w:rPr>
          <w:vertAlign w:val="subscript"/>
          <w:lang w:val="en-US"/>
        </w:rPr>
        <w:t>oc</w:t>
      </w:r>
      <w:r w:rsidR="0043618F" w:rsidRPr="009D3115">
        <w:rPr>
          <w:lang w:val="en-US"/>
        </w:rPr>
        <w:t xml:space="preserve"> of the GaAs cell increased linearly from 1.02 V at 300 K to 1.28 V at 160 K, consistent with the expected V</w:t>
      </w:r>
      <w:r w:rsidR="0043618F" w:rsidRPr="009D3115">
        <w:rPr>
          <w:vertAlign w:val="subscript"/>
          <w:lang w:val="en-US"/>
        </w:rPr>
        <w:t>oc</w:t>
      </w:r>
      <w:r w:rsidR="0043618F" w:rsidRPr="009D3115">
        <w:rPr>
          <w:lang w:val="en-US"/>
        </w:rPr>
        <w:t>-temperature dependence that will be discussed in detail later. The V</w:t>
      </w:r>
      <w:r w:rsidR="0043618F" w:rsidRPr="009D3115">
        <w:rPr>
          <w:vertAlign w:val="subscript"/>
          <w:lang w:val="en-US"/>
        </w:rPr>
        <w:t>oc</w:t>
      </w:r>
      <w:r w:rsidR="0043618F" w:rsidRPr="009D3115">
        <w:rPr>
          <w:lang w:val="en-US"/>
        </w:rPr>
        <w:t xml:space="preserve"> of the perovskite device also increased with decreasing temperature, reaching up to 1.27 V at 160 K.</w:t>
      </w:r>
      <w:r w:rsidR="007054C8">
        <w:rPr>
          <w:lang w:val="en-US"/>
        </w:rPr>
        <w:t xml:space="preserve"> </w:t>
      </w:r>
      <w:bookmarkStart w:id="3" w:name="_Hlk235194958"/>
      <w:r w:rsidR="007054C8" w:rsidRPr="009130B0">
        <w:rPr>
          <w:lang w:val="en-US"/>
        </w:rPr>
        <w:t>Although the perovskite cell J-V curves show some hysteresis behavior depending on the voltage sweep direction, we did not observe a significant hysteresis-dependent V</w:t>
      </w:r>
      <w:r w:rsidR="007054C8" w:rsidRPr="009130B0">
        <w:rPr>
          <w:vertAlign w:val="subscript"/>
          <w:lang w:val="en-US"/>
        </w:rPr>
        <w:t>oc</w:t>
      </w:r>
      <w:r w:rsidR="007054C8" w:rsidRPr="009130B0">
        <w:rPr>
          <w:lang w:val="en-US"/>
        </w:rPr>
        <w:t xml:space="preserve"> over this temperature range as shown in the Supplementary Materials.</w:t>
      </w:r>
      <w:bookmarkEnd w:id="3"/>
      <w:r w:rsidR="0043618F" w:rsidRPr="009D3115">
        <w:rPr>
          <w:lang w:val="en-US"/>
        </w:rPr>
        <w:t xml:space="preserve"> However, this increase</w:t>
      </w:r>
      <w:r w:rsidR="00C76560">
        <w:rPr>
          <w:lang w:val="en-US"/>
        </w:rPr>
        <w:t xml:space="preserve"> of V</w:t>
      </w:r>
      <w:r w:rsidR="00C76560" w:rsidRPr="009130B0">
        <w:rPr>
          <w:vertAlign w:val="subscript"/>
          <w:lang w:val="en-US"/>
        </w:rPr>
        <w:t>oc</w:t>
      </w:r>
      <w:r w:rsidR="0043618F" w:rsidRPr="009D3115">
        <w:rPr>
          <w:lang w:val="en-US"/>
        </w:rPr>
        <w:t xml:space="preserve"> is </w:t>
      </w:r>
      <w:r w:rsidR="0043618F" w:rsidRPr="009D3115">
        <w:rPr>
          <w:lang w:val="en-US"/>
        </w:rPr>
        <w:lastRenderedPageBreak/>
        <w:t>relatively weak with T</w:t>
      </w:r>
      <w:r w:rsidR="00126082" w:rsidRPr="009D3115">
        <w:rPr>
          <w:lang w:val="en-US"/>
        </w:rPr>
        <w:t>,</w:t>
      </w:r>
      <w:r w:rsidR="0043618F" w:rsidRPr="009D3115">
        <w:rPr>
          <w:lang w:val="en-US"/>
        </w:rPr>
        <w:t xml:space="preserve"> and hence the GaAs cell ends up with a slightly higher V</w:t>
      </w:r>
      <w:r w:rsidR="0043618F" w:rsidRPr="009D3115">
        <w:rPr>
          <w:vertAlign w:val="subscript"/>
          <w:lang w:val="en-US"/>
        </w:rPr>
        <w:t>oc</w:t>
      </w:r>
      <w:r w:rsidR="0043618F" w:rsidRPr="009D3115">
        <w:rPr>
          <w:lang w:val="en-US"/>
        </w:rPr>
        <w:t xml:space="preserve"> at 160 K than the perovskite cell even though it started with a much lower V</w:t>
      </w:r>
      <w:r w:rsidR="0043618F" w:rsidRPr="009D3115">
        <w:rPr>
          <w:vertAlign w:val="subscript"/>
          <w:lang w:val="en-US"/>
        </w:rPr>
        <w:t>oc</w:t>
      </w:r>
      <w:r w:rsidR="0043618F" w:rsidRPr="009D3115">
        <w:rPr>
          <w:lang w:val="en-US"/>
        </w:rPr>
        <w:t xml:space="preserve"> near room temperature.</w:t>
      </w:r>
    </w:p>
    <w:p w14:paraId="0BEEB413" w14:textId="7E4FE071" w:rsidR="0043618F" w:rsidRPr="009D3115" w:rsidRDefault="0043618F" w:rsidP="00E75284">
      <w:pPr>
        <w:spacing w:line="360" w:lineRule="auto"/>
        <w:jc w:val="both"/>
        <w:rPr>
          <w:lang w:val="en-US"/>
        </w:rPr>
      </w:pPr>
      <w:r w:rsidRPr="009D3115">
        <w:rPr>
          <w:lang w:val="en-US"/>
        </w:rPr>
        <w:t xml:space="preserve"> </w:t>
      </w:r>
    </w:p>
    <w:p w14:paraId="335C0938" w14:textId="48D2FAE6" w:rsidR="00E75284" w:rsidRPr="009D3115" w:rsidRDefault="0043618F" w:rsidP="00E75284">
      <w:pPr>
        <w:spacing w:line="360" w:lineRule="auto"/>
        <w:jc w:val="both"/>
        <w:rPr>
          <w:lang w:val="en-US"/>
        </w:rPr>
      </w:pPr>
      <w:r w:rsidRPr="009D3115">
        <w:rPr>
          <w:lang w:val="en-US"/>
        </w:rPr>
        <w:t xml:space="preserve">Furthermore, </w:t>
      </w:r>
      <w:r w:rsidRPr="009D3115">
        <w:rPr>
          <w:bCs/>
          <w:lang w:val="en-US"/>
        </w:rPr>
        <w:t>a</w:t>
      </w:r>
      <w:r w:rsidR="009D0C34" w:rsidRPr="009D3115">
        <w:rPr>
          <w:bCs/>
          <w:lang w:val="en-US"/>
        </w:rPr>
        <w:t xml:space="preserve">s the temperature </w:t>
      </w:r>
      <w:r w:rsidR="002D2369" w:rsidRPr="009D3115">
        <w:rPr>
          <w:bCs/>
          <w:lang w:val="en-US"/>
        </w:rPr>
        <w:t>decreases</w:t>
      </w:r>
      <w:r w:rsidR="009D0C34" w:rsidRPr="009D3115">
        <w:rPr>
          <w:bCs/>
          <w:lang w:val="en-US"/>
        </w:rPr>
        <w:t xml:space="preserve">, the perovskite cell </w:t>
      </w:r>
      <w:r w:rsidRPr="009D3115">
        <w:rPr>
          <w:bCs/>
          <w:lang w:val="en-US"/>
        </w:rPr>
        <w:t xml:space="preserve">develops </w:t>
      </w:r>
      <w:r w:rsidR="009D0C34" w:rsidRPr="009D3115">
        <w:rPr>
          <w:bCs/>
          <w:lang w:val="en-US"/>
        </w:rPr>
        <w:t xml:space="preserve">a slight S-shaped </w:t>
      </w:r>
      <w:r w:rsidR="009D0C34" w:rsidRPr="009D3115">
        <w:rPr>
          <w:bCs/>
          <w:i/>
          <w:iCs/>
          <w:lang w:val="en-US"/>
        </w:rPr>
        <w:t>J-V</w:t>
      </w:r>
      <w:r w:rsidR="009D0C34" w:rsidRPr="009D3115">
        <w:rPr>
          <w:bCs/>
          <w:lang w:val="en-US"/>
        </w:rPr>
        <w:t xml:space="preserve"> curve at 240 K</w:t>
      </w:r>
      <w:r w:rsidR="00535BD9" w:rsidRPr="009D3115">
        <w:rPr>
          <w:bCs/>
          <w:lang w:val="en-US"/>
        </w:rPr>
        <w:t>, with</w:t>
      </w:r>
      <w:r w:rsidR="009D0C34" w:rsidRPr="009D3115">
        <w:rPr>
          <w:bCs/>
          <w:lang w:val="en-US"/>
        </w:rPr>
        <w:t xml:space="preserve"> the S-shape</w:t>
      </w:r>
      <w:r w:rsidR="00535BD9" w:rsidRPr="009D3115">
        <w:rPr>
          <w:bCs/>
          <w:lang w:val="en-US"/>
        </w:rPr>
        <w:t xml:space="preserve"> behavior </w:t>
      </w:r>
      <w:r w:rsidR="009D0C34" w:rsidRPr="009D3115">
        <w:rPr>
          <w:bCs/>
          <w:lang w:val="en-US"/>
        </w:rPr>
        <w:t>becom</w:t>
      </w:r>
      <w:r w:rsidR="00535BD9" w:rsidRPr="009D3115">
        <w:rPr>
          <w:bCs/>
          <w:lang w:val="en-US"/>
        </w:rPr>
        <w:t>ing</w:t>
      </w:r>
      <w:r w:rsidR="009D0C34" w:rsidRPr="009D3115">
        <w:rPr>
          <w:bCs/>
          <w:lang w:val="en-US"/>
        </w:rPr>
        <w:t xml:space="preserve"> more pronounced</w:t>
      </w:r>
      <w:r w:rsidR="00535BD9" w:rsidRPr="009D3115">
        <w:rPr>
          <w:bCs/>
          <w:lang w:val="en-US"/>
        </w:rPr>
        <w:t xml:space="preserve"> as the temperature drops below 240 K</w:t>
      </w:r>
      <w:r w:rsidR="009D0C34" w:rsidRPr="009D3115">
        <w:rPr>
          <w:bCs/>
          <w:lang w:val="en-US"/>
        </w:rPr>
        <w:t xml:space="preserve">. This S-shaped behavior </w:t>
      </w:r>
      <w:r w:rsidR="00DB5D5C" w:rsidRPr="009D3115">
        <w:rPr>
          <w:bCs/>
          <w:lang w:val="en-US"/>
        </w:rPr>
        <w:t>has been observed in prior studies, and is attributed to</w:t>
      </w:r>
      <w:r w:rsidR="009D0C34" w:rsidRPr="009D3115">
        <w:rPr>
          <w:bCs/>
          <w:lang w:val="en-US"/>
        </w:rPr>
        <w:t xml:space="preserve"> a loss of contact selectivity</w:t>
      </w:r>
      <w:r w:rsidR="00E30804" w:rsidRPr="009D3115">
        <w:rPr>
          <w:bCs/>
          <w:lang w:val="en-US"/>
        </w:rPr>
        <w:t>,</w:t>
      </w:r>
      <w:sdt>
        <w:sdtPr>
          <w:rPr>
            <w:color w:val="000000"/>
            <w:vertAlign w:val="superscript"/>
            <w:lang w:val="en-US"/>
          </w:rPr>
          <w:tag w:val="MENDELEY_CITATION_v3_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"/>
          <w:id w:val="947047951"/>
          <w:placeholder>
            <w:docPart w:val="5D3D5DACBE034AC3BEAF68C3BEEFC7D0"/>
          </w:placeholder>
        </w:sdtPr>
        <w:sdtEndPr/>
        <w:sdtContent>
          <w:r w:rsidR="00D1219B" w:rsidRPr="009D3115">
            <w:rPr>
              <w:bCs/>
              <w:color w:val="000000"/>
              <w:vertAlign w:val="superscript"/>
              <w:lang w:val="en-US"/>
            </w:rPr>
            <w:t>17</w:t>
          </w:r>
        </w:sdtContent>
      </w:sdt>
      <w:r w:rsidR="00E30804" w:rsidRPr="009D3115">
        <w:rPr>
          <w:bCs/>
          <w:lang w:val="en-US"/>
        </w:rPr>
        <w:t xml:space="preserve"> </w:t>
      </w:r>
      <w:r w:rsidR="009D0C34" w:rsidRPr="009D3115">
        <w:rPr>
          <w:bCs/>
          <w:lang w:val="en-US"/>
        </w:rPr>
        <w:t>result</w:t>
      </w:r>
      <w:r w:rsidR="00DB5D5C" w:rsidRPr="009D3115">
        <w:rPr>
          <w:bCs/>
          <w:lang w:val="en-US"/>
        </w:rPr>
        <w:t>ing</w:t>
      </w:r>
      <w:r w:rsidR="009D0C34" w:rsidRPr="009D3115">
        <w:rPr>
          <w:bCs/>
          <w:lang w:val="en-US"/>
        </w:rPr>
        <w:t xml:space="preserve"> in charge accumulation due to unfavorable charge extraction.</w:t>
      </w:r>
      <w:sdt>
        <w:sdtPr>
          <w:rPr>
            <w:color w:val="000000"/>
            <w:vertAlign w:val="superscript"/>
            <w:lang w:val="en-US"/>
          </w:rPr>
          <w:tag w:val="MENDELEY_CITATION_v3_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"/>
          <w:id w:val="412587446"/>
          <w:placeholder>
            <w:docPart w:val="DefaultPlaceholder_-1854013440"/>
          </w:placeholder>
        </w:sdtPr>
        <w:sdtEndPr/>
        <w:sdtContent>
          <w:r w:rsidR="00D1219B" w:rsidRPr="009D3115">
            <w:rPr>
              <w:bCs/>
              <w:color w:val="000000"/>
              <w:vertAlign w:val="superscript"/>
              <w:lang w:val="en-US"/>
            </w:rPr>
            <w:t>18</w:t>
          </w:r>
        </w:sdtContent>
      </w:sdt>
      <w:r w:rsidR="00FA6A74" w:rsidRPr="009D3115">
        <w:rPr>
          <w:bCs/>
          <w:lang w:val="en-US"/>
        </w:rPr>
        <w:t xml:space="preserve"> </w:t>
      </w:r>
      <w:r w:rsidR="00E75284" w:rsidRPr="009D3115">
        <w:rPr>
          <w:bCs/>
          <w:lang w:val="en-US"/>
        </w:rPr>
        <w:t>This</w:t>
      </w:r>
      <w:r w:rsidR="00535BD9" w:rsidRPr="009D3115">
        <w:rPr>
          <w:bCs/>
          <w:lang w:val="en-US"/>
        </w:rPr>
        <w:t xml:space="preserve"> </w:t>
      </w:r>
      <w:r w:rsidR="00C76845" w:rsidRPr="009D3115">
        <w:rPr>
          <w:bCs/>
          <w:lang w:val="en-US"/>
        </w:rPr>
        <w:t>suppressed</w:t>
      </w:r>
      <w:r w:rsidR="00535BD9" w:rsidRPr="009D3115">
        <w:rPr>
          <w:bCs/>
          <w:lang w:val="en-US"/>
        </w:rPr>
        <w:t xml:space="preserve"> device behavior which results in a systematic reduction in the PCE </w:t>
      </w:r>
      <w:r w:rsidR="00E75284" w:rsidRPr="009D3115">
        <w:rPr>
          <w:bCs/>
          <w:lang w:val="en-US"/>
        </w:rPr>
        <w:t xml:space="preserve">may arise from </w:t>
      </w:r>
      <w:r w:rsidR="002D2369" w:rsidRPr="009D3115">
        <w:rPr>
          <w:lang w:val="en-US"/>
        </w:rPr>
        <w:t>r</w:t>
      </w:r>
      <w:r w:rsidR="00E75284" w:rsidRPr="009D3115">
        <w:rPr>
          <w:lang w:val="en-US"/>
        </w:rPr>
        <w:t>estricted charge extraction: Electron</w:t>
      </w:r>
      <w:r w:rsidR="00E41D52" w:rsidRPr="009D3115">
        <w:rPr>
          <w:lang w:val="en-US"/>
        </w:rPr>
        <w:t>-</w:t>
      </w:r>
      <w:r w:rsidR="00E75284" w:rsidRPr="009D3115">
        <w:rPr>
          <w:lang w:val="en-US"/>
        </w:rPr>
        <w:t>hole pairs are still generated, as evidenced by the relatively unchanged V</w:t>
      </w:r>
      <w:r w:rsidR="00E75284" w:rsidRPr="009D3115">
        <w:rPr>
          <w:vertAlign w:val="subscript"/>
          <w:lang w:val="en-US"/>
        </w:rPr>
        <w:t>oc</w:t>
      </w:r>
      <w:r w:rsidR="00E75284" w:rsidRPr="009D3115">
        <w:rPr>
          <w:lang w:val="en-US"/>
        </w:rPr>
        <w:t xml:space="preserve"> but the FF drops </w:t>
      </w:r>
      <w:r w:rsidR="00126082" w:rsidRPr="009D3115">
        <w:rPr>
          <w:lang w:val="en-US"/>
        </w:rPr>
        <w:t xml:space="preserve">significantly </w:t>
      </w:r>
      <w:r w:rsidR="00535BD9" w:rsidRPr="009D3115">
        <w:rPr>
          <w:lang w:val="en-US"/>
        </w:rPr>
        <w:t xml:space="preserve">below </w:t>
      </w:r>
      <w:r w:rsidR="00E75284" w:rsidRPr="009D3115">
        <w:rPr>
          <w:lang w:val="en-US"/>
        </w:rPr>
        <w:t xml:space="preserve">240 K. This indicates that charge carriers cannot be effectively </w:t>
      </w:r>
      <w:r w:rsidR="00535BD9" w:rsidRPr="009D3115">
        <w:rPr>
          <w:lang w:val="en-US"/>
        </w:rPr>
        <w:t>extracted from the device</w:t>
      </w:r>
      <w:r w:rsidR="00E75284" w:rsidRPr="009D3115">
        <w:rPr>
          <w:lang w:val="en-US"/>
        </w:rPr>
        <w:t xml:space="preserve">, likely due to </w:t>
      </w:r>
      <w:r w:rsidR="002D2369" w:rsidRPr="009D3115">
        <w:rPr>
          <w:lang w:val="en-US"/>
        </w:rPr>
        <w:t>a deterioration in the energetic alignment of the bands between the contact layers and the perovskite active layer</w:t>
      </w:r>
      <w:r w:rsidR="00E75284" w:rsidRPr="009D3115">
        <w:rPr>
          <w:lang w:val="en-US"/>
        </w:rPr>
        <w:t>. This accumulation</w:t>
      </w:r>
      <w:r w:rsidR="002D2369" w:rsidRPr="009D3115">
        <w:rPr>
          <w:lang w:val="en-US"/>
        </w:rPr>
        <w:t xml:space="preserve"> of carriers at the contacts without an efficient collection mechanism</w:t>
      </w:r>
      <w:r w:rsidR="00E75284" w:rsidRPr="009D3115">
        <w:rPr>
          <w:lang w:val="en-US"/>
        </w:rPr>
        <w:t xml:space="preserve"> can </w:t>
      </w:r>
      <w:proofErr w:type="gramStart"/>
      <w:r w:rsidR="002D2369" w:rsidRPr="009D3115">
        <w:rPr>
          <w:lang w:val="en-US"/>
        </w:rPr>
        <w:t>impact</w:t>
      </w:r>
      <w:proofErr w:type="gramEnd"/>
      <w:r w:rsidR="002D2369" w:rsidRPr="009D3115">
        <w:rPr>
          <w:lang w:val="en-US"/>
        </w:rPr>
        <w:t xml:space="preserve"> the fill factor of the cell similar to the impact of a Schottky contact at the interface.</w:t>
      </w:r>
      <w:sdt>
        <w:sdtPr>
          <w:rPr>
            <w:color w:val="000000"/>
            <w:vertAlign w:val="superscript"/>
            <w:lang w:val="en-US"/>
          </w:rPr>
          <w:tag w:val="MENDELEY_CITATION_v3_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"/>
          <w:id w:val="501006608"/>
          <w:placeholder>
            <w:docPart w:val="DefaultPlaceholder_-1854013440"/>
          </w:placeholder>
        </w:sdtPr>
        <w:sdtEndPr/>
        <w:sdtContent>
          <w:r w:rsidR="00D1219B" w:rsidRPr="009D3115">
            <w:rPr>
              <w:color w:val="000000"/>
              <w:vertAlign w:val="superscript"/>
              <w:lang w:val="en-US"/>
            </w:rPr>
            <w:t>19</w:t>
          </w:r>
        </w:sdtContent>
      </w:sdt>
      <w:r w:rsidR="002D2369" w:rsidRPr="009D3115">
        <w:rPr>
          <w:lang w:val="en-US"/>
        </w:rPr>
        <w:t xml:space="preserve"> </w:t>
      </w:r>
    </w:p>
    <w:p w14:paraId="43977D4D" w14:textId="77777777" w:rsidR="00E75284" w:rsidRPr="009D3115" w:rsidRDefault="00E75284" w:rsidP="0049127B">
      <w:pPr>
        <w:spacing w:line="360" w:lineRule="auto"/>
        <w:jc w:val="both"/>
        <w:rPr>
          <w:lang w:val="en-US"/>
        </w:rPr>
      </w:pPr>
    </w:p>
    <w:p w14:paraId="3EBA7050" w14:textId="42AFCD8C" w:rsidR="00E75284" w:rsidRDefault="00E75284" w:rsidP="0049127B">
      <w:pPr>
        <w:spacing w:line="360" w:lineRule="auto"/>
        <w:jc w:val="both"/>
        <w:rPr>
          <w:lang w:val="en-US"/>
        </w:rPr>
      </w:pPr>
      <w:r w:rsidRPr="009D3115">
        <w:rPr>
          <w:lang w:val="en-US"/>
        </w:rPr>
        <w:t xml:space="preserve">The trend in </w:t>
      </w:r>
      <w:proofErr w:type="spellStart"/>
      <w:r w:rsidRPr="009D3115">
        <w:rPr>
          <w:lang w:val="en-US"/>
        </w:rPr>
        <w:t>J</w:t>
      </w:r>
      <w:r w:rsidRPr="009D3115">
        <w:rPr>
          <w:vertAlign w:val="subscript"/>
          <w:lang w:val="en-US"/>
        </w:rPr>
        <w:t>sc</w:t>
      </w:r>
      <w:proofErr w:type="spellEnd"/>
      <w:r w:rsidRPr="009D3115">
        <w:rPr>
          <w:lang w:val="en-US"/>
        </w:rPr>
        <w:t xml:space="preserve">​ </w:t>
      </w:r>
      <w:r w:rsidR="00DB5D5C" w:rsidRPr="009D3115">
        <w:rPr>
          <w:lang w:val="en-US"/>
        </w:rPr>
        <w:t xml:space="preserve">versus temperature is </w:t>
      </w:r>
      <w:r w:rsidRPr="009D3115">
        <w:rPr>
          <w:lang w:val="en-US"/>
        </w:rPr>
        <w:t>similar for both GaAs (~</w:t>
      </w:r>
      <w:r w:rsidR="00A1214E" w:rsidRPr="009D3115">
        <w:rPr>
          <w:lang w:val="en-US"/>
        </w:rPr>
        <w:t xml:space="preserve"> </w:t>
      </w:r>
      <w:r w:rsidRPr="009D3115">
        <w:rPr>
          <w:lang w:val="en-US"/>
        </w:rPr>
        <w:t>26 mA/cm²) and perovskite devices (~</w:t>
      </w:r>
      <w:r w:rsidR="00A1214E" w:rsidRPr="009D3115">
        <w:rPr>
          <w:lang w:val="en-US"/>
        </w:rPr>
        <w:t xml:space="preserve"> </w:t>
      </w:r>
      <w:r w:rsidRPr="009D3115">
        <w:rPr>
          <w:lang w:val="en-US"/>
        </w:rPr>
        <w:t xml:space="preserve">24 mA/cm²), showing </w:t>
      </w:r>
      <w:r w:rsidR="00364D84" w:rsidRPr="009D3115">
        <w:rPr>
          <w:lang w:val="en-US"/>
        </w:rPr>
        <w:t>a slight decrease with temperature for the GaAs cell and relatively flat for the perovskite cell</w:t>
      </w:r>
      <w:r w:rsidRPr="009D3115">
        <w:rPr>
          <w:lang w:val="en-US"/>
        </w:rPr>
        <w:t xml:space="preserve">. </w:t>
      </w:r>
      <w:r w:rsidR="004B5D60" w:rsidRPr="009D3115">
        <w:rPr>
          <w:lang w:val="en-US"/>
        </w:rPr>
        <w:t>The</w:t>
      </w:r>
      <w:r w:rsidRPr="009D3115">
        <w:rPr>
          <w:lang w:val="en-US"/>
        </w:rPr>
        <w:t xml:space="preserve"> substantial drop in </w:t>
      </w:r>
      <w:r w:rsidR="00515B18" w:rsidRPr="009D3115">
        <w:rPr>
          <w:lang w:val="en-US"/>
        </w:rPr>
        <w:t xml:space="preserve">the </w:t>
      </w:r>
      <w:r w:rsidRPr="009D3115">
        <w:rPr>
          <w:lang w:val="en-US"/>
        </w:rPr>
        <w:t>FF</w:t>
      </w:r>
      <w:r w:rsidR="004B5D60" w:rsidRPr="009D3115">
        <w:rPr>
          <w:lang w:val="en-US"/>
        </w:rPr>
        <w:t xml:space="preserve">, which starts to be noticeable at </w:t>
      </w:r>
      <w:r w:rsidRPr="009D3115">
        <w:rPr>
          <w:lang w:val="en-US"/>
        </w:rPr>
        <w:t xml:space="preserve">240 K, </w:t>
      </w:r>
      <w:r w:rsidR="004B5D60" w:rsidRPr="009D3115">
        <w:rPr>
          <w:lang w:val="en-US"/>
        </w:rPr>
        <w:t>causes the perovskite</w:t>
      </w:r>
      <w:r w:rsidRPr="009D3115">
        <w:rPr>
          <w:lang w:val="en-US"/>
        </w:rPr>
        <w:t xml:space="preserve"> PCE </w:t>
      </w:r>
      <w:r w:rsidR="004B5D60" w:rsidRPr="009D3115">
        <w:rPr>
          <w:lang w:val="en-US"/>
        </w:rPr>
        <w:t>to drop to</w:t>
      </w:r>
      <w:r w:rsidRPr="009D3115">
        <w:rPr>
          <w:lang w:val="en-US"/>
        </w:rPr>
        <w:t xml:space="preserve"> 15.</w:t>
      </w:r>
      <w:r w:rsidR="00364D84" w:rsidRPr="009D3115">
        <w:rPr>
          <w:lang w:val="en-US"/>
        </w:rPr>
        <w:t>3</w:t>
      </w:r>
      <w:r w:rsidRPr="009D3115">
        <w:rPr>
          <w:lang w:val="en-US"/>
        </w:rPr>
        <w:t xml:space="preserve"> %. As the temperature </w:t>
      </w:r>
      <w:r w:rsidR="00515B18" w:rsidRPr="009D3115">
        <w:rPr>
          <w:lang w:val="en-US"/>
        </w:rPr>
        <w:t xml:space="preserve">is </w:t>
      </w:r>
      <w:r w:rsidRPr="009D3115">
        <w:rPr>
          <w:lang w:val="en-US"/>
        </w:rPr>
        <w:t xml:space="preserve">further </w:t>
      </w:r>
      <w:r w:rsidR="00364D84" w:rsidRPr="009D3115">
        <w:rPr>
          <w:lang w:val="en-US"/>
        </w:rPr>
        <w:t>lowered</w:t>
      </w:r>
      <w:r w:rsidRPr="009D3115">
        <w:rPr>
          <w:lang w:val="en-US"/>
        </w:rPr>
        <w:t xml:space="preserve"> to 220 K, the FF drops to 32.50 %, leading to a continued decline in PCE to 9.6 %. </w:t>
      </w:r>
      <w:r w:rsidR="00BF4825" w:rsidRPr="009D3115">
        <w:rPr>
          <w:lang w:val="en-US"/>
        </w:rPr>
        <w:t>[</w:t>
      </w:r>
      <w:r w:rsidRPr="009D3115">
        <w:rPr>
          <w:b/>
          <w:bCs/>
          <w:lang w:val="en-US"/>
        </w:rPr>
        <w:t>Fig</w:t>
      </w:r>
      <w:r w:rsidR="00B91357" w:rsidRPr="009D3115">
        <w:rPr>
          <w:b/>
          <w:bCs/>
          <w:lang w:val="en-US"/>
        </w:rPr>
        <w:t>.</w:t>
      </w:r>
      <w:r w:rsidRPr="009D3115">
        <w:rPr>
          <w:b/>
          <w:bCs/>
          <w:lang w:val="en-US"/>
        </w:rPr>
        <w:t xml:space="preserve"> 1</w:t>
      </w:r>
      <w:r w:rsidR="00BF4825" w:rsidRPr="009D3115">
        <w:rPr>
          <w:b/>
          <w:bCs/>
          <w:lang w:val="en-US"/>
        </w:rPr>
        <w:t>(</w:t>
      </w:r>
      <w:r w:rsidRPr="009D3115">
        <w:rPr>
          <w:lang w:val="en-US"/>
        </w:rPr>
        <w:t>d)</w:t>
      </w:r>
      <w:r w:rsidR="00BF4825" w:rsidRPr="009D3115">
        <w:rPr>
          <w:lang w:val="en-US"/>
        </w:rPr>
        <w:t>]</w:t>
      </w:r>
      <w:r w:rsidRPr="009D3115">
        <w:rPr>
          <w:lang w:val="en-US"/>
        </w:rPr>
        <w:t>.</w:t>
      </w:r>
      <w:r w:rsidR="00E30107" w:rsidRPr="009D3115">
        <w:rPr>
          <w:lang w:val="en-US"/>
        </w:rPr>
        <w:t xml:space="preserve"> </w:t>
      </w:r>
    </w:p>
    <w:p w14:paraId="4F0EE0AB" w14:textId="77777777" w:rsidR="00C76560" w:rsidRPr="009D3115" w:rsidRDefault="00C76560" w:rsidP="00C76560">
      <w:pPr>
        <w:spacing w:line="360" w:lineRule="auto"/>
        <w:jc w:val="both"/>
        <w:rPr>
          <w:lang w:val="en-US"/>
        </w:rPr>
      </w:pPr>
      <w:r w:rsidRPr="009D3115">
        <w:rPr>
          <w:lang w:val="en-US"/>
        </w:rPr>
        <w:t>As mentioned above, in this work we focus on investigating the temperature dependence of the V</w:t>
      </w:r>
      <w:r w:rsidRPr="009D3115">
        <w:rPr>
          <w:vertAlign w:val="subscript"/>
          <w:lang w:val="en-US"/>
        </w:rPr>
        <w:t>oc</w:t>
      </w:r>
      <w:r w:rsidRPr="009D3115">
        <w:rPr>
          <w:lang w:val="en-US"/>
        </w:rPr>
        <w:t xml:space="preserve"> between the two cells and acknowledge that analysis of FF and </w:t>
      </w:r>
      <w:proofErr w:type="spellStart"/>
      <w:r w:rsidRPr="009D3115">
        <w:rPr>
          <w:lang w:val="en-US"/>
        </w:rPr>
        <w:t>J</w:t>
      </w:r>
      <w:r w:rsidRPr="009D3115">
        <w:rPr>
          <w:vertAlign w:val="subscript"/>
          <w:lang w:val="en-US"/>
        </w:rPr>
        <w:t>sc</w:t>
      </w:r>
      <w:proofErr w:type="spellEnd"/>
      <w:r w:rsidRPr="009D3115">
        <w:rPr>
          <w:lang w:val="en-US"/>
        </w:rPr>
        <w:t xml:space="preserve"> temperature dependence is beyond the scope of this work. As such, it is important to study and understand the behavior of ERE and E</w:t>
      </w:r>
      <w:r w:rsidRPr="009D3115">
        <w:rPr>
          <w:vertAlign w:val="subscript"/>
          <w:lang w:val="en-US"/>
        </w:rPr>
        <w:t>g</w:t>
      </w:r>
      <w:r w:rsidRPr="009D3115">
        <w:rPr>
          <w:lang w:val="en-US"/>
        </w:rPr>
        <w:t xml:space="preserve"> of each cell as a function of T. Using absolute PL measurements as a function of T, we calculated the ERE values for each device using the relationship:</w:t>
      </w:r>
    </w:p>
    <w:p w14:paraId="08CDD026" w14:textId="77777777" w:rsidR="00C76560" w:rsidRPr="009D3115" w:rsidRDefault="00C76560" w:rsidP="00C76560">
      <w:pPr>
        <w:spacing w:line="360" w:lineRule="auto"/>
        <w:ind w:firstLine="720"/>
        <w:jc w:val="right"/>
        <w:rPr>
          <w:lang w:val="en-US"/>
        </w:rPr>
      </w:pPr>
      <w:r w:rsidRPr="009D3115">
        <w:rPr>
          <w:lang w:val="en-US"/>
        </w:rPr>
        <w:t xml:space="preserve">ERE = </w:t>
      </w:r>
      <m:oMath>
        <m:sSub>
          <m:sSubPr>
            <m:ctrlPr>
              <w:rPr>
                <w:rFonts w:ascii="Cambria Math" w:hAnsi="Cambria Math"/>
                <w:i/>
                <w:lang w:val="en-US"/>
              </w:rPr>
            </m:ctrlPr>
          </m:sSubPr>
          <m:e>
            <m:r>
              <w:rPr>
                <w:rFonts w:ascii="Cambria Math" w:hAnsi="Cambria Math"/>
                <w:lang w:val="en-US"/>
              </w:rPr>
              <m:t>η</m:t>
            </m:r>
          </m:e>
          <m:sub>
            <m:r>
              <w:rPr>
                <w:rFonts w:ascii="Cambria Math" w:hAnsi="Cambria Math"/>
                <w:lang w:val="en-US"/>
              </w:rPr>
              <m:t>ext</m:t>
            </m:r>
          </m:sub>
        </m:sSub>
      </m:oMath>
      <w:r w:rsidRPr="009D3115">
        <w:rPr>
          <w:lang w:val="en-US"/>
        </w:rPr>
        <w:t xml:space="preserve"> =  </w:t>
      </w:r>
      <m:oMath>
        <m:f>
          <m:fPr>
            <m:ctrlPr>
              <w:rPr>
                <w:rFonts w:ascii="Cambria Math" w:hAnsi="Cambria Math"/>
                <w:i/>
                <w:lang w:val="en-US"/>
              </w:rPr>
            </m:ctrlPr>
          </m:fPr>
          <m:num>
            <m:sSubSup>
              <m:sSubSupPr>
                <m:ctrlPr>
                  <w:rPr>
                    <w:rFonts w:ascii="Cambria Math" w:hAnsi="Cambria Math"/>
                    <w:i/>
                    <w:lang w:val="en-US"/>
                  </w:rPr>
                </m:ctrlPr>
              </m:sSubSupPr>
              <m:e>
                <m:r>
                  <w:rPr>
                    <w:rFonts w:ascii="Cambria Math" w:hAnsi="Cambria Math"/>
                    <w:lang w:val="en-US"/>
                  </w:rPr>
                  <m:t>φ</m:t>
                </m:r>
              </m:e>
              <m:sub>
                <m:r>
                  <w:rPr>
                    <w:rFonts w:ascii="Cambria Math" w:hAnsi="Cambria Math"/>
                    <w:lang w:val="en-US"/>
                  </w:rPr>
                  <m:t>ext</m:t>
                </m:r>
              </m:sub>
              <m:sup>
                <m:r>
                  <w:rPr>
                    <w:rFonts w:ascii="Cambria Math" w:hAnsi="Cambria Math"/>
                    <w:lang w:val="en-US"/>
                  </w:rPr>
                  <m:t>tot</m:t>
                </m:r>
              </m:sup>
            </m:sSubSup>
          </m:num>
          <m:den>
            <m:sSub>
              <m:sSubPr>
                <m:ctrlPr>
                  <w:rPr>
                    <w:rFonts w:ascii="Cambria Math" w:hAnsi="Cambria Math"/>
                    <w:i/>
                    <w:lang w:val="en-US"/>
                  </w:rPr>
                </m:ctrlPr>
              </m:sSubPr>
              <m:e>
                <m:r>
                  <w:rPr>
                    <w:rFonts w:ascii="Cambria Math" w:hAnsi="Cambria Math"/>
                    <w:lang w:val="en-US"/>
                  </w:rPr>
                  <m:t>φ</m:t>
                </m:r>
              </m:e>
              <m:sub>
                <m:r>
                  <w:rPr>
                    <w:rFonts w:ascii="Cambria Math" w:hAnsi="Cambria Math"/>
                    <w:lang w:val="en-US"/>
                  </w:rPr>
                  <m:t>abs</m:t>
                </m:r>
              </m:sub>
            </m:sSub>
          </m:den>
        </m:f>
      </m:oMath>
      <w:r w:rsidRPr="009D3115">
        <w:rPr>
          <w:lang w:val="en-US"/>
        </w:rPr>
        <w:t xml:space="preserve">                                                             </w:t>
      </w:r>
      <w:proofErr w:type="gramStart"/>
      <w:r w:rsidRPr="009D3115">
        <w:rPr>
          <w:lang w:val="en-US"/>
        </w:rPr>
        <w:t xml:space="preserve">   (</w:t>
      </w:r>
      <w:proofErr w:type="gramEnd"/>
      <w:r w:rsidRPr="009D3115">
        <w:rPr>
          <w:lang w:val="en-US"/>
        </w:rPr>
        <w:t>1)</w:t>
      </w:r>
    </w:p>
    <w:p w14:paraId="7F602965" w14:textId="5AB6F4FB" w:rsidR="00C76560" w:rsidRPr="009D3115" w:rsidRDefault="00C76560" w:rsidP="00C76560">
      <w:pPr>
        <w:spacing w:line="360" w:lineRule="auto"/>
        <w:jc w:val="both"/>
        <w:rPr>
          <w:lang w:val="en-US"/>
        </w:rPr>
      </w:pPr>
      <w:r w:rsidRPr="009D3115">
        <w:rPr>
          <w:lang w:val="en-US"/>
        </w:rPr>
        <w:t xml:space="preserve">where </w:t>
      </w:r>
      <m:oMath>
        <m:sSubSup>
          <m:sSubSupPr>
            <m:ctrlPr>
              <w:rPr>
                <w:rFonts w:ascii="Cambria Math" w:hAnsi="Cambria Math"/>
                <w:i/>
                <w:lang w:val="en-US"/>
              </w:rPr>
            </m:ctrlPr>
          </m:sSubSupPr>
          <m:e>
            <m:r>
              <w:rPr>
                <w:rFonts w:ascii="Cambria Math" w:hAnsi="Cambria Math"/>
                <w:lang w:val="en-US"/>
              </w:rPr>
              <m:t>φ</m:t>
            </m:r>
          </m:e>
          <m:sub>
            <m:r>
              <w:rPr>
                <w:rFonts w:ascii="Cambria Math" w:hAnsi="Cambria Math"/>
                <w:lang w:val="en-US"/>
              </w:rPr>
              <m:t>ext</m:t>
            </m:r>
          </m:sub>
          <m:sup>
            <m:r>
              <w:rPr>
                <w:rFonts w:ascii="Cambria Math" w:hAnsi="Cambria Math"/>
                <w:lang w:val="en-US"/>
              </w:rPr>
              <m:t>tot</m:t>
            </m:r>
          </m:sup>
        </m:sSubSup>
      </m:oMath>
      <w:r w:rsidRPr="009D3115">
        <w:rPr>
          <w:lang w:val="en-US"/>
        </w:rPr>
        <w:t xml:space="preserve"> is the total external luminescence photon flux in photons/m</w:t>
      </w:r>
      <w:r w:rsidRPr="009D3115">
        <w:rPr>
          <w:vertAlign w:val="superscript"/>
          <w:lang w:val="en-US"/>
        </w:rPr>
        <w:t>2</w:t>
      </w:r>
      <w:r w:rsidRPr="009D3115">
        <w:rPr>
          <w:lang w:val="en-US"/>
        </w:rPr>
        <w:t xml:space="preserve">s, and </w:t>
      </w:r>
      <m:oMath>
        <m:sSub>
          <m:sSubPr>
            <m:ctrlPr>
              <w:rPr>
                <w:rFonts w:ascii="Cambria Math" w:hAnsi="Cambria Math"/>
                <w:i/>
                <w:lang w:val="en-US"/>
              </w:rPr>
            </m:ctrlPr>
          </m:sSubPr>
          <m:e>
            <m:r>
              <w:rPr>
                <w:rFonts w:ascii="Cambria Math" w:hAnsi="Cambria Math"/>
                <w:lang w:val="en-US"/>
              </w:rPr>
              <m:t>φ</m:t>
            </m:r>
          </m:e>
          <m:sub>
            <m:r>
              <w:rPr>
                <w:rFonts w:ascii="Cambria Math" w:hAnsi="Cambria Math"/>
                <w:lang w:val="en-US"/>
              </w:rPr>
              <m:t>abs</m:t>
            </m:r>
          </m:sub>
        </m:sSub>
      </m:oMath>
      <w:r w:rsidRPr="009D3115">
        <w:rPr>
          <w:lang w:val="en-US"/>
        </w:rPr>
        <w:t xml:space="preserve"> is the absorbed excitation (laser) photon flux.</w:t>
      </w:r>
    </w:p>
    <w:p w14:paraId="156AB1E0" w14:textId="56C3262D" w:rsidR="0067049D" w:rsidRPr="009D3115" w:rsidRDefault="00FD11F2" w:rsidP="00887E82">
      <w:pPr>
        <w:spacing w:line="360" w:lineRule="auto"/>
        <w:jc w:val="both"/>
        <w:rPr>
          <w:noProof/>
          <w:lang w:val="en-US"/>
        </w:rPr>
      </w:pPr>
      <w:r w:rsidRPr="009D3115">
        <w:rPr>
          <w:noProof/>
          <w:lang w:val="en-US"/>
        </w:rPr>
        <w:lastRenderedPageBreak/>
        <w:drawing>
          <wp:inline distT="0" distB="0" distL="0" distR="0" wp14:anchorId="45A9BA71" wp14:editId="2E114EE6">
            <wp:extent cx="5808790" cy="3720520"/>
            <wp:effectExtent l="0" t="0" r="0" b="0"/>
            <wp:docPr id="85319484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822416" cy="3729247"/>
                    </a:xfrm>
                    <a:prstGeom prst="rect">
                      <a:avLst/>
                    </a:prstGeom>
                    <a:noFill/>
                  </pic:spPr>
                </pic:pic>
              </a:graphicData>
            </a:graphic>
          </wp:inline>
        </w:drawing>
      </w:r>
    </w:p>
    <w:p w14:paraId="6C8B4ACB" w14:textId="66490CAD" w:rsidR="00091900" w:rsidRPr="009D3115" w:rsidRDefault="00FD4CAD" w:rsidP="00887E82">
      <w:pPr>
        <w:spacing w:line="360" w:lineRule="auto"/>
        <w:jc w:val="both"/>
        <w:rPr>
          <w:lang w:val="en-US"/>
        </w:rPr>
      </w:pPr>
      <w:r w:rsidRPr="009D3115">
        <w:rPr>
          <w:b/>
          <w:bCs/>
          <w:lang w:val="en-US"/>
        </w:rPr>
        <w:t>F</w:t>
      </w:r>
      <w:r w:rsidR="00B91357" w:rsidRPr="009D3115">
        <w:rPr>
          <w:b/>
          <w:bCs/>
          <w:lang w:val="en-US"/>
        </w:rPr>
        <w:t>IG.</w:t>
      </w:r>
      <w:r w:rsidRPr="009D3115">
        <w:rPr>
          <w:b/>
          <w:bCs/>
          <w:lang w:val="en-US"/>
        </w:rPr>
        <w:t xml:space="preserve"> 1.</w:t>
      </w:r>
      <w:r w:rsidR="00374957" w:rsidRPr="009D3115">
        <w:rPr>
          <w:lang w:val="en-US"/>
        </w:rPr>
        <w:t xml:space="preserve"> </w:t>
      </w:r>
      <w:r w:rsidR="00516341" w:rsidRPr="009D3115">
        <w:rPr>
          <w:b/>
          <w:bCs/>
          <w:lang w:val="en-US"/>
        </w:rPr>
        <w:t>(a)</w:t>
      </w:r>
      <w:r w:rsidR="00516341" w:rsidRPr="009D3115">
        <w:rPr>
          <w:lang w:val="en-US"/>
        </w:rPr>
        <w:t xml:space="preserve"> Schematic device structures of GaAs (top) and perovskite (bottom) solar cells. </w:t>
      </w:r>
      <w:r w:rsidR="00C72CC4" w:rsidRPr="009D3115">
        <w:rPr>
          <w:lang w:val="en-US"/>
        </w:rPr>
        <w:t>Temperature dependent l</w:t>
      </w:r>
      <w:r w:rsidR="00516341" w:rsidRPr="009D3115">
        <w:rPr>
          <w:lang w:val="en-US"/>
        </w:rPr>
        <w:t xml:space="preserve">ight </w:t>
      </w:r>
      <w:r w:rsidR="00516341" w:rsidRPr="009D3115">
        <w:rPr>
          <w:i/>
          <w:iCs/>
          <w:lang w:val="en-US"/>
        </w:rPr>
        <w:t>J</w:t>
      </w:r>
      <w:r w:rsidR="007E516B" w:rsidRPr="009D3115">
        <w:rPr>
          <w:i/>
          <w:iCs/>
          <w:lang w:val="en-US"/>
        </w:rPr>
        <w:t>-</w:t>
      </w:r>
      <w:r w:rsidR="00516341" w:rsidRPr="009D3115">
        <w:rPr>
          <w:i/>
          <w:iCs/>
          <w:lang w:val="en-US"/>
        </w:rPr>
        <w:t>V</w:t>
      </w:r>
      <w:r w:rsidR="00516341" w:rsidRPr="009D3115">
        <w:rPr>
          <w:lang w:val="en-US"/>
        </w:rPr>
        <w:t xml:space="preserve"> curve</w:t>
      </w:r>
      <w:r w:rsidR="00C72CC4" w:rsidRPr="009D3115">
        <w:rPr>
          <w:lang w:val="en-US"/>
        </w:rPr>
        <w:t>s</w:t>
      </w:r>
      <w:r w:rsidR="00516341" w:rsidRPr="009D3115">
        <w:rPr>
          <w:lang w:val="en-US"/>
        </w:rPr>
        <w:t xml:space="preserve"> of </w:t>
      </w:r>
      <w:r w:rsidR="00C72CC4" w:rsidRPr="009D3115">
        <w:rPr>
          <w:b/>
          <w:bCs/>
          <w:lang w:val="en-US"/>
        </w:rPr>
        <w:t>(b)</w:t>
      </w:r>
      <w:r w:rsidR="00C72CC4" w:rsidRPr="009D3115">
        <w:rPr>
          <w:lang w:val="en-US"/>
        </w:rPr>
        <w:t xml:space="preserve"> </w:t>
      </w:r>
      <w:r w:rsidR="00516341" w:rsidRPr="009D3115">
        <w:rPr>
          <w:lang w:val="en-US"/>
        </w:rPr>
        <w:t>GaAs</w:t>
      </w:r>
      <w:r w:rsidR="00C72CC4" w:rsidRPr="009D3115">
        <w:rPr>
          <w:lang w:val="en-US"/>
        </w:rPr>
        <w:t xml:space="preserve"> and</w:t>
      </w:r>
      <w:r w:rsidR="00516341" w:rsidRPr="009D3115">
        <w:rPr>
          <w:lang w:val="en-US"/>
        </w:rPr>
        <w:t xml:space="preserve"> </w:t>
      </w:r>
      <w:r w:rsidR="00516341" w:rsidRPr="009D3115">
        <w:rPr>
          <w:b/>
          <w:bCs/>
          <w:lang w:val="en-US"/>
        </w:rPr>
        <w:t>(c)</w:t>
      </w:r>
      <w:r w:rsidR="00516341" w:rsidRPr="009D3115">
        <w:rPr>
          <w:lang w:val="en-US"/>
        </w:rPr>
        <w:t xml:space="preserve"> perovskite solar cell</w:t>
      </w:r>
      <w:r w:rsidR="00C72CC4" w:rsidRPr="009D3115">
        <w:rPr>
          <w:lang w:val="en-US"/>
        </w:rPr>
        <w:t>s</w:t>
      </w:r>
      <w:r w:rsidR="00516341" w:rsidRPr="009D3115">
        <w:rPr>
          <w:lang w:val="en-US"/>
        </w:rPr>
        <w:t xml:space="preserve">. </w:t>
      </w:r>
      <w:r w:rsidR="00516341" w:rsidRPr="009D3115">
        <w:rPr>
          <w:b/>
          <w:bCs/>
          <w:lang w:val="en-US"/>
        </w:rPr>
        <w:t>(d)</w:t>
      </w:r>
      <w:r w:rsidR="00516341" w:rsidRPr="009D3115">
        <w:rPr>
          <w:lang w:val="en-US"/>
        </w:rPr>
        <w:t xml:space="preserve"> Comparison of device parameter</w:t>
      </w:r>
      <w:r w:rsidR="00126082" w:rsidRPr="009D3115">
        <w:rPr>
          <w:lang w:val="en-US"/>
        </w:rPr>
        <w:t xml:space="preserve"> temperature dependence</w:t>
      </w:r>
      <w:r w:rsidR="00516341" w:rsidRPr="009D3115">
        <w:rPr>
          <w:lang w:val="en-US"/>
        </w:rPr>
        <w:t xml:space="preserve"> </w:t>
      </w:r>
      <w:proofErr w:type="gramStart"/>
      <w:r w:rsidR="00516341" w:rsidRPr="009D3115">
        <w:rPr>
          <w:lang w:val="en-US"/>
        </w:rPr>
        <w:t>for</w:t>
      </w:r>
      <w:proofErr w:type="gramEnd"/>
      <w:r w:rsidR="00516341" w:rsidRPr="009D3115">
        <w:rPr>
          <w:lang w:val="en-US"/>
        </w:rPr>
        <w:t xml:space="preserve"> both solar cells.</w:t>
      </w:r>
    </w:p>
    <w:p w14:paraId="38F86010" w14:textId="77777777" w:rsidR="0049127B" w:rsidRPr="009D3115" w:rsidRDefault="0049127B" w:rsidP="0049127B">
      <w:pPr>
        <w:spacing w:line="360" w:lineRule="auto"/>
        <w:jc w:val="both"/>
        <w:rPr>
          <w:lang w:val="en-US"/>
        </w:rPr>
      </w:pPr>
    </w:p>
    <w:p w14:paraId="36A4C047" w14:textId="14C6853E" w:rsidR="00E75284" w:rsidRPr="009D3115" w:rsidRDefault="00837228" w:rsidP="0049127B">
      <w:pPr>
        <w:spacing w:line="360" w:lineRule="auto"/>
        <w:jc w:val="both"/>
        <w:rPr>
          <w:lang w:val="en-US"/>
        </w:rPr>
      </w:pPr>
      <w:r w:rsidRPr="009D3115">
        <w:rPr>
          <w:lang w:val="en-US"/>
        </w:rPr>
        <w:t xml:space="preserve">At low temperatures, </w:t>
      </w:r>
      <w:r w:rsidR="00A518CB" w:rsidRPr="009D3115">
        <w:rPr>
          <w:lang w:val="en-US"/>
        </w:rPr>
        <w:t xml:space="preserve">available </w:t>
      </w:r>
      <w:r w:rsidRPr="009D3115">
        <w:rPr>
          <w:lang w:val="en-US"/>
        </w:rPr>
        <w:t xml:space="preserve">thermal energy decreases, reducing the activation of non-radiative recombination centers. This results in a higher number of radiatively recombined charge carriers </w:t>
      </w:r>
      <w:r w:rsidR="00E75284" w:rsidRPr="009D3115">
        <w:rPr>
          <w:lang w:val="en-US"/>
        </w:rPr>
        <w:t>within</w:t>
      </w:r>
      <w:r w:rsidRPr="009D3115">
        <w:rPr>
          <w:lang w:val="en-US"/>
        </w:rPr>
        <w:t xml:space="preserve"> the lattice.</w:t>
      </w:r>
      <w:r w:rsidR="0037063A" w:rsidRPr="009D3115">
        <w:rPr>
          <w:lang w:val="en-US"/>
        </w:rPr>
        <w:t xml:space="preserve"> Cryogenic cooling suppresses non-radiative recombination because the truncation of carrier thermal energy prevents charge carriers from classically surmounting the substantial activation energy barriers associated with deep-level defect centers</w:t>
      </w:r>
      <w:r w:rsidR="003D4C99" w:rsidRPr="009D3115">
        <w:rPr>
          <w:lang w:val="en-US"/>
        </w:rPr>
        <w:t>.</w:t>
      </w:r>
      <w:sdt>
        <w:sdtPr>
          <w:rPr>
            <w:color w:val="000000"/>
            <w:vertAlign w:val="superscript"/>
            <w:lang w:val="en-US"/>
          </w:rPr>
          <w:tag w:val="MENDELEY_CITATION_v3_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"/>
          <w:id w:val="765966571"/>
          <w:placeholder>
            <w:docPart w:val="DefaultPlaceholder_-1854013440"/>
          </w:placeholder>
        </w:sdtPr>
        <w:sdtEndPr/>
        <w:sdtContent>
          <w:r w:rsidR="00D1219B" w:rsidRPr="009D3115">
            <w:rPr>
              <w:color w:val="000000"/>
              <w:vertAlign w:val="superscript"/>
              <w:lang w:val="en-US"/>
            </w:rPr>
            <w:t>15</w:t>
          </w:r>
        </w:sdtContent>
      </w:sdt>
      <w:r w:rsidR="00C66F15" w:rsidRPr="009D3115">
        <w:rPr>
          <w:lang w:val="en-US"/>
        </w:rPr>
        <w:t xml:space="preserve"> </w:t>
      </w:r>
      <w:r w:rsidR="00031F5B" w:rsidRPr="009D3115">
        <w:t xml:space="preserve">As the temperature rises, </w:t>
      </w:r>
      <w:r w:rsidR="0074609C" w:rsidRPr="009D3115">
        <w:t xml:space="preserve">literature indicates </w:t>
      </w:r>
      <w:r w:rsidR="00031F5B" w:rsidRPr="009D3115">
        <w:t xml:space="preserve">heightened intrinsic structural disorder and elevated exciton/polaron mobility </w:t>
      </w:r>
      <w:r w:rsidR="00663915" w:rsidRPr="009D3115">
        <w:t xml:space="preserve">in halide perovskites </w:t>
      </w:r>
      <w:r w:rsidR="00031F5B" w:rsidRPr="009D3115">
        <w:t>facilitate carrier transport, thereby accelerating their capture at deep non-radiative recombination centers</w:t>
      </w:r>
      <w:r w:rsidR="00E601DB" w:rsidRPr="009D3115">
        <w:t>.</w:t>
      </w:r>
      <w:sdt>
        <w:sdtPr>
          <w:rPr>
            <w:color w:val="000000"/>
            <w:vertAlign w:val="superscript"/>
          </w:rPr>
          <w:tag w:val="MENDELEY_CITATION_v3_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"/>
          <w:id w:val="632990800"/>
          <w:placeholder>
            <w:docPart w:val="DefaultPlaceholder_-1854013440"/>
          </w:placeholder>
        </w:sdtPr>
        <w:sdtEndPr/>
        <w:sdtContent>
          <w:r w:rsidR="00D1219B" w:rsidRPr="009D3115">
            <w:rPr>
              <w:color w:val="000000"/>
              <w:vertAlign w:val="superscript"/>
            </w:rPr>
            <w:t>20</w:t>
          </w:r>
        </w:sdtContent>
      </w:sdt>
      <w:r w:rsidR="00D113BB" w:rsidRPr="009D3115">
        <w:rPr>
          <w:lang w:val="en-US"/>
        </w:rPr>
        <w:t xml:space="preserve"> </w:t>
      </w:r>
      <w:r w:rsidRPr="009D3115">
        <w:rPr>
          <w:lang w:val="en-US"/>
        </w:rPr>
        <w:t xml:space="preserve">Consequently, the PL </w:t>
      </w:r>
      <w:r w:rsidR="00A518CB" w:rsidRPr="009D3115">
        <w:rPr>
          <w:lang w:val="en-US"/>
        </w:rPr>
        <w:t>emission photo</w:t>
      </w:r>
      <w:r w:rsidR="000E3D93" w:rsidRPr="009D3115">
        <w:rPr>
          <w:lang w:val="en-US"/>
        </w:rPr>
        <w:t>n</w:t>
      </w:r>
      <w:r w:rsidR="00A518CB" w:rsidRPr="009D3115">
        <w:rPr>
          <w:lang w:val="en-US"/>
        </w:rPr>
        <w:t xml:space="preserve"> flux </w:t>
      </w:r>
      <w:r w:rsidRPr="009D3115">
        <w:rPr>
          <w:lang w:val="en-US"/>
        </w:rPr>
        <w:t xml:space="preserve">of both the perovskite and GaAs devices increases </w:t>
      </w:r>
      <w:r w:rsidR="00E75284" w:rsidRPr="009D3115">
        <w:rPr>
          <w:lang w:val="en-US"/>
        </w:rPr>
        <w:t xml:space="preserve">with decreasing temperature </w:t>
      </w:r>
      <w:r w:rsidR="00BF4825" w:rsidRPr="009D3115">
        <w:rPr>
          <w:lang w:val="en-US"/>
        </w:rPr>
        <w:t>[</w:t>
      </w:r>
      <w:r w:rsidRPr="009D3115">
        <w:rPr>
          <w:b/>
          <w:bCs/>
          <w:lang w:val="en-US"/>
        </w:rPr>
        <w:t>Fig</w:t>
      </w:r>
      <w:r w:rsidR="00E5367F" w:rsidRPr="009D3115">
        <w:rPr>
          <w:b/>
          <w:bCs/>
          <w:lang w:val="en-US"/>
        </w:rPr>
        <w:t>s</w:t>
      </w:r>
      <w:r w:rsidR="00B91357" w:rsidRPr="009D3115">
        <w:rPr>
          <w:b/>
          <w:bCs/>
          <w:lang w:val="en-US"/>
        </w:rPr>
        <w:t>.</w:t>
      </w:r>
      <w:r w:rsidRPr="009D3115">
        <w:rPr>
          <w:b/>
          <w:bCs/>
          <w:lang w:val="en-US"/>
        </w:rPr>
        <w:t xml:space="preserve"> 2</w:t>
      </w:r>
      <w:r w:rsidR="00BF4825" w:rsidRPr="009D3115">
        <w:rPr>
          <w:b/>
          <w:bCs/>
          <w:lang w:val="en-US"/>
        </w:rPr>
        <w:t>(</w:t>
      </w:r>
      <w:r w:rsidRPr="009D3115">
        <w:rPr>
          <w:lang w:val="en-US"/>
        </w:rPr>
        <w:t>a</w:t>
      </w:r>
      <w:r w:rsidR="00BF4825" w:rsidRPr="009D3115">
        <w:rPr>
          <w:lang w:val="en-US"/>
        </w:rPr>
        <w:t>)</w:t>
      </w:r>
      <w:r w:rsidR="00E5367F" w:rsidRPr="009D3115">
        <w:rPr>
          <w:lang w:val="en-US"/>
        </w:rPr>
        <w:t xml:space="preserve"> and</w:t>
      </w:r>
      <w:r w:rsidRPr="009D3115">
        <w:rPr>
          <w:lang w:val="en-US"/>
        </w:rPr>
        <w:t xml:space="preserve"> </w:t>
      </w:r>
      <w:r w:rsidR="00E5367F" w:rsidRPr="009D3115">
        <w:rPr>
          <w:b/>
          <w:bCs/>
          <w:lang w:val="en-US"/>
        </w:rPr>
        <w:t>2</w:t>
      </w:r>
      <w:r w:rsidR="00BF4825" w:rsidRPr="009D3115">
        <w:rPr>
          <w:b/>
          <w:bCs/>
          <w:lang w:val="en-US"/>
        </w:rPr>
        <w:t>(</w:t>
      </w:r>
      <w:r w:rsidRPr="009D3115">
        <w:rPr>
          <w:lang w:val="en-US"/>
        </w:rPr>
        <w:t>b)</w:t>
      </w:r>
      <w:r w:rsidR="00BF4825" w:rsidRPr="009D3115">
        <w:rPr>
          <w:lang w:val="en-US"/>
        </w:rPr>
        <w:t>]</w:t>
      </w:r>
      <w:r w:rsidRPr="009D3115">
        <w:rPr>
          <w:lang w:val="en-US"/>
        </w:rPr>
        <w:t>.</w:t>
      </w:r>
      <w:r w:rsidR="004C7C6E" w:rsidRPr="009D3115">
        <w:rPr>
          <w:lang w:val="en-US"/>
        </w:rPr>
        <w:t xml:space="preserve"> </w:t>
      </w:r>
      <w:r w:rsidR="00A518CB" w:rsidRPr="009D3115">
        <w:rPr>
          <w:lang w:val="en-US"/>
        </w:rPr>
        <w:t>The one notable difference between the two devices is that</w:t>
      </w:r>
      <w:r w:rsidRPr="009D3115">
        <w:rPr>
          <w:lang w:val="en-US"/>
        </w:rPr>
        <w:t xml:space="preserve"> as the temperature decreases, the PL peak</w:t>
      </w:r>
      <w:r w:rsidR="00A518CB" w:rsidRPr="009D3115">
        <w:rPr>
          <w:lang w:val="en-US"/>
        </w:rPr>
        <w:t xml:space="preserve"> energy </w:t>
      </w:r>
      <w:r w:rsidRPr="009D3115">
        <w:rPr>
          <w:lang w:val="en-US"/>
        </w:rPr>
        <w:t>position of the GaAs device shifts to higher energies (blue shift), while that of the perovskite device shifts to lower energies (red shift).</w:t>
      </w:r>
      <w:r w:rsidR="003E73AD" w:rsidRPr="009D3115">
        <w:rPr>
          <w:lang w:val="en-US"/>
        </w:rPr>
        <w:t xml:space="preserve"> </w:t>
      </w:r>
      <w:r w:rsidR="00E75284" w:rsidRPr="009D3115">
        <w:rPr>
          <w:lang w:val="en-US"/>
        </w:rPr>
        <w:t xml:space="preserve">The underlying reasons for this difference in PL peak shifts are discussed in a later section. </w:t>
      </w:r>
      <w:r w:rsidR="00530151" w:rsidRPr="009D3115">
        <w:rPr>
          <w:lang w:val="en-US"/>
        </w:rPr>
        <w:t xml:space="preserve">At 300 K, the ERE of the GaAs device is </w:t>
      </w:r>
      <w:r w:rsidR="001C2197" w:rsidRPr="009D3115">
        <w:rPr>
          <w:lang w:val="en-US"/>
        </w:rPr>
        <w:t xml:space="preserve">calculated </w:t>
      </w:r>
      <w:r w:rsidR="001C2197" w:rsidRPr="009D3115">
        <w:rPr>
          <w:lang w:val="en-US"/>
        </w:rPr>
        <w:lastRenderedPageBreak/>
        <w:t xml:space="preserve">at </w:t>
      </w:r>
      <w:r w:rsidR="001C2197" w:rsidRPr="009D3115">
        <w:rPr>
          <w:lang w:val="en-US"/>
        </w:rPr>
        <w:sym w:font="Symbol" w:char="F0BB"/>
      </w:r>
      <w:r w:rsidR="001C2197" w:rsidRPr="009D3115">
        <w:rPr>
          <w:lang w:val="en-US"/>
        </w:rPr>
        <w:t xml:space="preserve"> </w:t>
      </w:r>
      <w:r w:rsidR="00530151" w:rsidRPr="009D3115">
        <w:rPr>
          <w:lang w:val="en-US"/>
        </w:rPr>
        <w:t xml:space="preserve">0.6 %, increasing to </w:t>
      </w:r>
      <w:r w:rsidR="00C76845" w:rsidRPr="009D3115">
        <w:rPr>
          <w:lang w:val="en-US"/>
        </w:rPr>
        <w:sym w:font="Symbol" w:char="F0BB"/>
      </w:r>
      <w:r w:rsidR="00C76845" w:rsidRPr="009D3115">
        <w:rPr>
          <w:lang w:val="en-US"/>
        </w:rPr>
        <w:t xml:space="preserve"> </w:t>
      </w:r>
      <w:r w:rsidR="00530151" w:rsidRPr="009D3115">
        <w:rPr>
          <w:lang w:val="en-US"/>
        </w:rPr>
        <w:t xml:space="preserve">1.8 % at 160 K. </w:t>
      </w:r>
      <w:r w:rsidR="00E75284" w:rsidRPr="009D3115">
        <w:rPr>
          <w:lang w:val="en-US"/>
        </w:rPr>
        <w:t xml:space="preserve">In contrast, </w:t>
      </w:r>
      <w:r w:rsidR="00530151" w:rsidRPr="009D3115">
        <w:rPr>
          <w:lang w:val="en-US"/>
        </w:rPr>
        <w:t xml:space="preserve">the perovskite device exhibits a PL ERE of </w:t>
      </w:r>
      <w:r w:rsidR="00C76845" w:rsidRPr="009D3115">
        <w:rPr>
          <w:lang w:val="en-US"/>
        </w:rPr>
        <w:sym w:font="Symbol" w:char="F0BB"/>
      </w:r>
      <w:r w:rsidR="00C76845" w:rsidRPr="009D3115">
        <w:rPr>
          <w:lang w:val="en-US"/>
        </w:rPr>
        <w:t xml:space="preserve"> </w:t>
      </w:r>
      <w:r w:rsidR="00530151" w:rsidRPr="009D3115">
        <w:rPr>
          <w:lang w:val="en-US"/>
        </w:rPr>
        <w:t xml:space="preserve">0.2 % at 300 K, which rises to </w:t>
      </w:r>
      <w:r w:rsidR="00C76845" w:rsidRPr="009D3115">
        <w:rPr>
          <w:lang w:val="en-US"/>
        </w:rPr>
        <w:sym w:font="Symbol" w:char="F0BB"/>
      </w:r>
      <w:r w:rsidR="00530151" w:rsidRPr="009D3115">
        <w:rPr>
          <w:lang w:val="en-US"/>
        </w:rPr>
        <w:t xml:space="preserve"> 2.0 % at 160 K</w:t>
      </w:r>
      <w:r w:rsidR="00A518CB" w:rsidRPr="009D3115">
        <w:rPr>
          <w:lang w:val="en-US"/>
        </w:rPr>
        <w:t xml:space="preserve"> </w:t>
      </w:r>
      <w:r w:rsidR="00BF4825" w:rsidRPr="009D3115">
        <w:rPr>
          <w:lang w:val="en-US"/>
        </w:rPr>
        <w:t>[</w:t>
      </w:r>
      <w:r w:rsidR="00A518CB" w:rsidRPr="009D3115">
        <w:rPr>
          <w:b/>
          <w:bCs/>
          <w:lang w:val="en-US"/>
        </w:rPr>
        <w:t>Fig</w:t>
      </w:r>
      <w:r w:rsidR="00B91357" w:rsidRPr="009D3115">
        <w:rPr>
          <w:b/>
          <w:bCs/>
          <w:lang w:val="en-US"/>
        </w:rPr>
        <w:t>.</w:t>
      </w:r>
      <w:r w:rsidR="00A518CB" w:rsidRPr="009D3115">
        <w:rPr>
          <w:b/>
          <w:bCs/>
          <w:lang w:val="en-US"/>
        </w:rPr>
        <w:t xml:space="preserve"> 2</w:t>
      </w:r>
      <w:r w:rsidR="00BF4825" w:rsidRPr="009D3115">
        <w:rPr>
          <w:b/>
          <w:bCs/>
          <w:lang w:val="en-US"/>
        </w:rPr>
        <w:t>(</w:t>
      </w:r>
      <w:r w:rsidR="00A518CB" w:rsidRPr="009D3115">
        <w:rPr>
          <w:lang w:val="en-US"/>
        </w:rPr>
        <w:t>c)</w:t>
      </w:r>
      <w:r w:rsidR="00BF4825" w:rsidRPr="009D3115">
        <w:rPr>
          <w:lang w:val="en-US"/>
        </w:rPr>
        <w:t>]</w:t>
      </w:r>
      <w:r w:rsidR="00A518CB" w:rsidRPr="009D3115">
        <w:rPr>
          <w:lang w:val="en-US"/>
        </w:rPr>
        <w:t>.</w:t>
      </w:r>
      <w:r w:rsidR="00530151" w:rsidRPr="009D3115">
        <w:rPr>
          <w:lang w:val="en-US"/>
        </w:rPr>
        <w:t xml:space="preserve"> </w:t>
      </w:r>
      <w:r w:rsidR="00F61689" w:rsidRPr="009D3115">
        <w:rPr>
          <w:lang w:val="en-US"/>
        </w:rPr>
        <w:t xml:space="preserve">This </w:t>
      </w:r>
      <w:r w:rsidR="00A518CB" w:rsidRPr="009D3115">
        <w:rPr>
          <w:lang w:val="en-US"/>
        </w:rPr>
        <w:t>faster</w:t>
      </w:r>
      <w:r w:rsidR="00F61689" w:rsidRPr="009D3115">
        <w:rPr>
          <w:lang w:val="en-US"/>
        </w:rPr>
        <w:t xml:space="preserve"> ERE</w:t>
      </w:r>
      <w:r w:rsidR="00A518CB" w:rsidRPr="009D3115">
        <w:rPr>
          <w:lang w:val="en-US"/>
        </w:rPr>
        <w:t xml:space="preserve"> increase</w:t>
      </w:r>
      <w:r w:rsidR="00F61689" w:rsidRPr="009D3115">
        <w:rPr>
          <w:lang w:val="en-US"/>
        </w:rPr>
        <w:t xml:space="preserve"> with decreasing temperature for the perovskite device suggests a higher density of non-radiative recombination centers</w:t>
      </w:r>
      <w:r w:rsidR="00A518CB" w:rsidRPr="009D3115">
        <w:rPr>
          <w:lang w:val="en-US"/>
        </w:rPr>
        <w:t>, which freeze out at lower temperatures</w:t>
      </w:r>
      <w:r w:rsidR="00F61689" w:rsidRPr="009D3115">
        <w:rPr>
          <w:lang w:val="en-US"/>
        </w:rPr>
        <w:t xml:space="preserve">, </w:t>
      </w:r>
      <w:r w:rsidR="00A518CB" w:rsidRPr="009D3115">
        <w:rPr>
          <w:lang w:val="en-US"/>
        </w:rPr>
        <w:t xml:space="preserve">enhancing the radiative efficiency of the material. </w:t>
      </w:r>
    </w:p>
    <w:p w14:paraId="03C59E8D" w14:textId="08C52777" w:rsidR="00091900" w:rsidRPr="009D3115" w:rsidRDefault="009261CC" w:rsidP="00887E82">
      <w:pPr>
        <w:spacing w:line="360" w:lineRule="auto"/>
        <w:jc w:val="both"/>
        <w:rPr>
          <w:lang w:val="en-US"/>
        </w:rPr>
      </w:pPr>
      <w:r w:rsidRPr="009D3115">
        <w:rPr>
          <w:noProof/>
          <w:lang w:val="en-US"/>
        </w:rPr>
        <w:drawing>
          <wp:inline distT="0" distB="0" distL="0" distR="0" wp14:anchorId="0915CF27" wp14:editId="0EF026E8">
            <wp:extent cx="5990887" cy="1695450"/>
            <wp:effectExtent l="0" t="0" r="0" b="0"/>
            <wp:docPr id="137097353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016530" cy="1702707"/>
                    </a:xfrm>
                    <a:prstGeom prst="rect">
                      <a:avLst/>
                    </a:prstGeom>
                    <a:noFill/>
                  </pic:spPr>
                </pic:pic>
              </a:graphicData>
            </a:graphic>
          </wp:inline>
        </w:drawing>
      </w:r>
    </w:p>
    <w:p w14:paraId="3A65AA31" w14:textId="6EEA4D4C" w:rsidR="00EF6531" w:rsidRPr="009D3115" w:rsidRDefault="005552AA" w:rsidP="00887E82">
      <w:pPr>
        <w:spacing w:line="360" w:lineRule="auto"/>
        <w:jc w:val="both"/>
        <w:rPr>
          <w:lang w:val="en-US"/>
        </w:rPr>
      </w:pPr>
      <w:r w:rsidRPr="009D3115">
        <w:rPr>
          <w:b/>
          <w:bCs/>
          <w:lang w:val="en-US"/>
        </w:rPr>
        <w:t>F</w:t>
      </w:r>
      <w:r w:rsidR="00B91357" w:rsidRPr="009D3115">
        <w:rPr>
          <w:b/>
          <w:bCs/>
          <w:lang w:val="en-US"/>
        </w:rPr>
        <w:t>IG.</w:t>
      </w:r>
      <w:r w:rsidRPr="009D3115">
        <w:rPr>
          <w:b/>
          <w:bCs/>
          <w:lang w:val="en-US"/>
        </w:rPr>
        <w:t xml:space="preserve"> 2.</w:t>
      </w:r>
      <w:r w:rsidRPr="009D3115">
        <w:rPr>
          <w:lang w:val="en-US"/>
        </w:rPr>
        <w:t xml:space="preserve"> </w:t>
      </w:r>
      <w:r w:rsidR="00516341" w:rsidRPr="009D3115">
        <w:rPr>
          <w:lang w:val="en-US"/>
        </w:rPr>
        <w:t>Temperature-dependent PL spectra of (a) GaAs and (b) perovskite solar cells. (c) Comparison of the ERE of the solar cells as a function of temperature.</w:t>
      </w:r>
    </w:p>
    <w:p w14:paraId="2C162EC8" w14:textId="77777777" w:rsidR="00EF6531" w:rsidRPr="009D3115" w:rsidRDefault="00EF6531" w:rsidP="00887E82">
      <w:pPr>
        <w:spacing w:line="360" w:lineRule="auto"/>
        <w:jc w:val="both"/>
        <w:rPr>
          <w:lang w:val="en-US"/>
        </w:rPr>
      </w:pPr>
    </w:p>
    <w:p w14:paraId="4819ECB5" w14:textId="26ADCFD6" w:rsidR="007A1BF5" w:rsidRPr="009D3115" w:rsidRDefault="000E3D93" w:rsidP="00887E82">
      <w:pPr>
        <w:spacing w:line="360" w:lineRule="auto"/>
        <w:jc w:val="both"/>
        <w:rPr>
          <w:lang w:val="en-US"/>
        </w:rPr>
      </w:pPr>
      <w:r w:rsidRPr="009D3115">
        <w:rPr>
          <w:lang w:val="en-US"/>
        </w:rPr>
        <w:t xml:space="preserve">In order to </w:t>
      </w:r>
      <w:r w:rsidR="00C76845" w:rsidRPr="009D3115">
        <w:rPr>
          <w:lang w:val="en-US"/>
        </w:rPr>
        <w:t>see the impact of</w:t>
      </w:r>
      <w:r w:rsidRPr="009D3115">
        <w:rPr>
          <w:lang w:val="en-US"/>
        </w:rPr>
        <w:t xml:space="preserve"> the observed differences in the ERE vs T trends</w:t>
      </w:r>
      <w:r w:rsidR="00C76845" w:rsidRPr="009D3115">
        <w:rPr>
          <w:lang w:val="en-US"/>
        </w:rPr>
        <w:t xml:space="preserve">, i.e., </w:t>
      </w:r>
      <w:r w:rsidR="00C76845" w:rsidRPr="009D3115">
        <w:rPr>
          <w:b/>
          <w:bCs/>
          <w:lang w:val="en-US"/>
        </w:rPr>
        <w:t>Fig</w:t>
      </w:r>
      <w:r w:rsidR="00B91357" w:rsidRPr="009D3115">
        <w:rPr>
          <w:b/>
          <w:bCs/>
          <w:lang w:val="en-US"/>
        </w:rPr>
        <w:t>.</w:t>
      </w:r>
      <w:r w:rsidR="00C76845" w:rsidRPr="009D3115">
        <w:rPr>
          <w:b/>
          <w:bCs/>
          <w:lang w:val="en-US"/>
        </w:rPr>
        <w:t xml:space="preserve"> 2</w:t>
      </w:r>
      <w:r w:rsidR="00BF4825" w:rsidRPr="009D3115">
        <w:rPr>
          <w:b/>
          <w:bCs/>
          <w:lang w:val="en-US"/>
        </w:rPr>
        <w:t>(</w:t>
      </w:r>
      <w:r w:rsidR="00C76845" w:rsidRPr="009D3115">
        <w:rPr>
          <w:lang w:val="en-US"/>
        </w:rPr>
        <w:t>c</w:t>
      </w:r>
      <w:r w:rsidR="00BF4825" w:rsidRPr="009D3115">
        <w:rPr>
          <w:lang w:val="en-US"/>
        </w:rPr>
        <w:t>)</w:t>
      </w:r>
      <w:r w:rsidR="00C76845" w:rsidRPr="009D3115">
        <w:rPr>
          <w:lang w:val="en-US"/>
        </w:rPr>
        <w:t>,</w:t>
      </w:r>
      <w:r w:rsidRPr="009D3115">
        <w:rPr>
          <w:lang w:val="en-US"/>
        </w:rPr>
        <w:t xml:space="preserve"> </w:t>
      </w:r>
      <w:r w:rsidR="00C76845" w:rsidRPr="009D3115">
        <w:rPr>
          <w:lang w:val="en-US"/>
        </w:rPr>
        <w:t>on the V</w:t>
      </w:r>
      <w:r w:rsidR="00C76845" w:rsidRPr="009D3115">
        <w:rPr>
          <w:vertAlign w:val="subscript"/>
          <w:lang w:val="en-US"/>
        </w:rPr>
        <w:t>oc</w:t>
      </w:r>
      <w:r w:rsidR="00C76845" w:rsidRPr="009D3115">
        <w:rPr>
          <w:lang w:val="en-US"/>
        </w:rPr>
        <w:t xml:space="preserve"> vs T </w:t>
      </w:r>
      <w:r w:rsidR="0030265E" w:rsidRPr="009D3115">
        <w:rPr>
          <w:lang w:val="en-US"/>
        </w:rPr>
        <w:t>measurements</w:t>
      </w:r>
      <w:r w:rsidR="00C76845" w:rsidRPr="009D3115">
        <w:rPr>
          <w:lang w:val="en-US"/>
        </w:rPr>
        <w:t xml:space="preserve"> </w:t>
      </w:r>
      <w:r w:rsidR="00BF4825" w:rsidRPr="009D3115">
        <w:rPr>
          <w:lang w:val="en-US"/>
        </w:rPr>
        <w:t>[</w:t>
      </w:r>
      <w:r w:rsidR="00C76845" w:rsidRPr="009D3115">
        <w:rPr>
          <w:b/>
          <w:bCs/>
          <w:lang w:val="en-US"/>
        </w:rPr>
        <w:t>Fig</w:t>
      </w:r>
      <w:r w:rsidR="00B91357" w:rsidRPr="009D3115">
        <w:rPr>
          <w:b/>
          <w:bCs/>
          <w:lang w:val="en-US"/>
        </w:rPr>
        <w:t>.</w:t>
      </w:r>
      <w:r w:rsidR="00C76845" w:rsidRPr="009D3115">
        <w:rPr>
          <w:b/>
          <w:bCs/>
          <w:lang w:val="en-US"/>
        </w:rPr>
        <w:t xml:space="preserve"> 1</w:t>
      </w:r>
      <w:r w:rsidR="00BF4825" w:rsidRPr="009D3115">
        <w:rPr>
          <w:b/>
          <w:bCs/>
          <w:lang w:val="en-US"/>
        </w:rPr>
        <w:t>(</w:t>
      </w:r>
      <w:r w:rsidR="00C76845" w:rsidRPr="009D3115">
        <w:rPr>
          <w:lang w:val="en-US"/>
        </w:rPr>
        <w:t>d</w:t>
      </w:r>
      <w:r w:rsidR="00BF4825" w:rsidRPr="009D3115">
        <w:rPr>
          <w:lang w:val="en-US"/>
        </w:rPr>
        <w:t>)]</w:t>
      </w:r>
      <w:r w:rsidRPr="009D3115">
        <w:rPr>
          <w:lang w:val="en-US"/>
        </w:rPr>
        <w:t>, we need to evaluate the entropic losses associated with the ERE differences betwe</w:t>
      </w:r>
      <w:r w:rsidR="006C01A1" w:rsidRPr="009D3115">
        <w:rPr>
          <w:lang w:val="en-US"/>
        </w:rPr>
        <w:t>en</w:t>
      </w:r>
      <w:r w:rsidRPr="009D3115">
        <w:rPr>
          <w:lang w:val="en-US"/>
        </w:rPr>
        <w:t xml:space="preserve"> the </w:t>
      </w:r>
      <w:r w:rsidR="0030265E" w:rsidRPr="009D3115">
        <w:rPr>
          <w:lang w:val="en-US"/>
        </w:rPr>
        <w:t xml:space="preserve">two devices. </w:t>
      </w:r>
      <w:r w:rsidR="00584018" w:rsidRPr="009D3115">
        <w:rPr>
          <w:b/>
          <w:bCs/>
          <w:lang w:val="en-US"/>
        </w:rPr>
        <w:t>Eq</w:t>
      </w:r>
      <w:r w:rsidR="00261AA1" w:rsidRPr="009D3115">
        <w:rPr>
          <w:b/>
          <w:bCs/>
          <w:lang w:val="en-US"/>
        </w:rPr>
        <w:t>.</w:t>
      </w:r>
      <w:r w:rsidR="00584018" w:rsidRPr="009D3115">
        <w:rPr>
          <w:b/>
          <w:bCs/>
          <w:lang w:val="en-US"/>
        </w:rPr>
        <w:t xml:space="preserve"> </w:t>
      </w:r>
      <w:r w:rsidR="00261AA1" w:rsidRPr="009D3115">
        <w:rPr>
          <w:b/>
          <w:bCs/>
          <w:lang w:val="en-US"/>
        </w:rPr>
        <w:t>(</w:t>
      </w:r>
      <w:r w:rsidR="007A1BF5" w:rsidRPr="009D3115">
        <w:rPr>
          <w:b/>
          <w:bCs/>
          <w:lang w:val="en-US"/>
        </w:rPr>
        <w:t>2</w:t>
      </w:r>
      <w:r w:rsidR="00261AA1" w:rsidRPr="009D3115">
        <w:rPr>
          <w:b/>
          <w:bCs/>
          <w:lang w:val="en-US"/>
        </w:rPr>
        <w:t>)</w:t>
      </w:r>
      <w:r w:rsidR="0030265E" w:rsidRPr="009D3115">
        <w:rPr>
          <w:b/>
          <w:bCs/>
          <w:lang w:val="en-US"/>
        </w:rPr>
        <w:t xml:space="preserve"> </w:t>
      </w:r>
      <w:r w:rsidR="0030265E" w:rsidRPr="009D3115">
        <w:rPr>
          <w:lang w:val="en-US"/>
        </w:rPr>
        <w:t>defines the V</w:t>
      </w:r>
      <w:r w:rsidR="0030265E" w:rsidRPr="009D3115">
        <w:rPr>
          <w:vertAlign w:val="subscript"/>
          <w:lang w:val="en-US"/>
        </w:rPr>
        <w:t>oc</w:t>
      </w:r>
      <w:r w:rsidR="0030265E" w:rsidRPr="009D3115">
        <w:rPr>
          <w:lang w:val="en-US"/>
        </w:rPr>
        <w:t xml:space="preserve"> in terms of the various entropic losses </w:t>
      </w:r>
      <w:r w:rsidR="00A8156D" w:rsidRPr="009D3115">
        <w:rPr>
          <w:lang w:val="en-US"/>
        </w:rPr>
        <w:t xml:space="preserve">that act as voltage penalties </w:t>
      </w:r>
      <w:r w:rsidR="0030265E" w:rsidRPr="009D3115">
        <w:rPr>
          <w:lang w:val="en-US"/>
        </w:rPr>
        <w:t>incurred by the cell under sunlight</w:t>
      </w:r>
      <w:r w:rsidR="00A8156D" w:rsidRPr="009D3115">
        <w:rPr>
          <w:lang w:val="en-US"/>
        </w:rPr>
        <w:t xml:space="preserve"> to reduce the voltage from the maximum value </w:t>
      </w:r>
      <m:oMath>
        <m:f>
          <m:fPr>
            <m:ctrlPr>
              <w:rPr>
                <w:rFonts w:ascii="Cambria Math" w:hAnsi="Cambria Math"/>
                <w:i/>
                <w:lang w:val="en-US"/>
              </w:rPr>
            </m:ctrlPr>
          </m:fPr>
          <m:num>
            <m:sSub>
              <m:sSubPr>
                <m:ctrlPr>
                  <w:rPr>
                    <w:rFonts w:ascii="Cambria Math" w:hAnsi="Cambria Math"/>
                    <w:i/>
                    <w:lang w:val="en-US"/>
                  </w:rPr>
                </m:ctrlPr>
              </m:sSubPr>
              <m:e>
                <m:r>
                  <w:rPr>
                    <w:rFonts w:ascii="Cambria Math" w:hAnsi="Cambria Math"/>
                    <w:lang w:val="en-US"/>
                  </w:rPr>
                  <m:t>E</m:t>
                </m:r>
              </m:e>
              <m:sub>
                <m:r>
                  <w:rPr>
                    <w:rFonts w:ascii="Cambria Math" w:hAnsi="Cambria Math"/>
                    <w:lang w:val="en-US"/>
                  </w:rPr>
                  <m:t>g</m:t>
                </m:r>
              </m:sub>
            </m:sSub>
          </m:num>
          <m:den>
            <m:r>
              <w:rPr>
                <w:rFonts w:ascii="Cambria Math" w:hAnsi="Cambria Math"/>
                <w:lang w:val="en-US"/>
              </w:rPr>
              <m:t>q</m:t>
            </m:r>
          </m:den>
        </m:f>
      </m:oMath>
      <w:r w:rsidR="00FB12E3" w:rsidRPr="009D3115">
        <w:rPr>
          <w:lang w:val="en-US"/>
        </w:rPr>
        <w:t xml:space="preserve"> to the measured voltage</w:t>
      </w:r>
      <w:r w:rsidR="0030265E" w:rsidRPr="009D3115">
        <w:rPr>
          <w:lang w:val="en-US"/>
        </w:rPr>
        <w:t>.</w:t>
      </w:r>
      <w:r w:rsidR="007A1BF5" w:rsidRPr="009D3115">
        <w:rPr>
          <w:b/>
          <w:bCs/>
          <w:lang w:val="en-US"/>
        </w:rPr>
        <w:t xml:space="preserve"> </w:t>
      </w:r>
      <w:r w:rsidR="007A1BF5" w:rsidRPr="009D3115">
        <w:rPr>
          <w:bCs/>
          <w:lang w:val="en-US"/>
        </w:rPr>
        <w:t xml:space="preserve">In this equation, </w:t>
      </w:r>
      <w:r w:rsidR="007A1BF5" w:rsidRPr="009D3115">
        <w:rPr>
          <w:bCs/>
          <w:i/>
          <w:iCs/>
          <w:lang w:val="en-US"/>
        </w:rPr>
        <w:t>q</w:t>
      </w:r>
      <w:r w:rsidR="007A1BF5" w:rsidRPr="009D3115">
        <w:rPr>
          <w:bCs/>
          <w:lang w:val="en-US"/>
        </w:rPr>
        <w:t xml:space="preserve">, </w:t>
      </w:r>
      <w:r w:rsidR="007A1BF5" w:rsidRPr="009D3115">
        <w:rPr>
          <w:bCs/>
          <w:i/>
          <w:iCs/>
          <w:lang w:val="en-US"/>
        </w:rPr>
        <w:t>k</w:t>
      </w:r>
      <w:r w:rsidR="007A1BF5" w:rsidRPr="009D3115">
        <w:rPr>
          <w:bCs/>
          <w:lang w:val="en-US"/>
        </w:rPr>
        <w:t xml:space="preserve">, </w:t>
      </w:r>
      <w:r w:rsidR="007A1BF5" w:rsidRPr="009D3115">
        <w:rPr>
          <w:bCs/>
          <w:i/>
          <w:iCs/>
          <w:lang w:val="en-US"/>
        </w:rPr>
        <w:t>T</w:t>
      </w:r>
      <w:r w:rsidR="007A1BF5" w:rsidRPr="009D3115">
        <w:rPr>
          <w:bCs/>
          <w:lang w:val="en-US"/>
        </w:rPr>
        <w:t xml:space="preserve">, </w:t>
      </w:r>
      <m:oMath>
        <m:sSub>
          <m:sSubPr>
            <m:ctrlPr>
              <w:rPr>
                <w:rFonts w:ascii="Cambria Math" w:hAnsi="Cambria Math"/>
                <w:i/>
                <w:lang w:val="en-US"/>
              </w:rPr>
            </m:ctrlPr>
          </m:sSubPr>
          <m:e>
            <m:r>
              <w:rPr>
                <w:rFonts w:ascii="Cambria Math" w:hAnsi="Cambria Math"/>
                <w:lang w:val="en-US"/>
              </w:rPr>
              <m:t>Ω</m:t>
            </m:r>
          </m:e>
          <m:sub>
            <m:r>
              <w:rPr>
                <w:rFonts w:ascii="Cambria Math" w:hAnsi="Cambria Math"/>
                <w:lang w:val="en-US"/>
              </w:rPr>
              <m:t>s</m:t>
            </m:r>
          </m:sub>
        </m:sSub>
      </m:oMath>
      <w:r w:rsidR="007A1BF5" w:rsidRPr="009D3115">
        <w:rPr>
          <w:bCs/>
          <w:lang w:val="en-US"/>
        </w:rPr>
        <w:t xml:space="preserve">, </w:t>
      </w:r>
      <m:oMath>
        <m:sSub>
          <m:sSubPr>
            <m:ctrlPr>
              <w:rPr>
                <w:rFonts w:ascii="Cambria Math" w:hAnsi="Cambria Math"/>
                <w:i/>
                <w:lang w:val="en-US"/>
              </w:rPr>
            </m:ctrlPr>
          </m:sSubPr>
          <m:e>
            <m:r>
              <w:rPr>
                <w:rFonts w:ascii="Cambria Math" w:hAnsi="Cambria Math"/>
                <w:lang w:val="en-US"/>
              </w:rPr>
              <m:t>η</m:t>
            </m:r>
          </m:e>
          <m:sub>
            <m:r>
              <w:rPr>
                <w:rFonts w:ascii="Cambria Math" w:hAnsi="Cambria Math"/>
                <w:lang w:val="en-US"/>
              </w:rPr>
              <m:t>ext</m:t>
            </m:r>
          </m:sub>
        </m:sSub>
      </m:oMath>
      <w:r w:rsidR="007A1BF5" w:rsidRPr="009D3115">
        <w:rPr>
          <w:bCs/>
          <w:lang w:val="en-US"/>
        </w:rPr>
        <w:t xml:space="preserve">, and </w:t>
      </w:r>
      <m:oMath>
        <m:sSub>
          <m:sSubPr>
            <m:ctrlPr>
              <w:rPr>
                <w:rFonts w:ascii="Cambria Math" w:hAnsi="Cambria Math"/>
                <w:i/>
                <w:lang w:val="en-US"/>
              </w:rPr>
            </m:ctrlPr>
          </m:sSubPr>
          <m:e>
            <m:r>
              <w:rPr>
                <w:rFonts w:ascii="Cambria Math" w:hAnsi="Cambria Math"/>
                <w:lang w:val="en-US"/>
              </w:rPr>
              <m:t>T</m:t>
            </m:r>
          </m:e>
          <m:sub>
            <m:r>
              <w:rPr>
                <w:rFonts w:ascii="Cambria Math" w:hAnsi="Cambria Math"/>
                <w:lang w:val="en-US"/>
              </w:rPr>
              <m:t>S</m:t>
            </m:r>
          </m:sub>
        </m:sSub>
      </m:oMath>
      <w:r w:rsidR="007A1BF5" w:rsidRPr="009D3115">
        <w:rPr>
          <w:bCs/>
          <w:lang w:val="en-US"/>
        </w:rPr>
        <w:t xml:space="preserve"> represent the </w:t>
      </w:r>
      <w:r w:rsidR="0030265E" w:rsidRPr="009D3115">
        <w:rPr>
          <w:bCs/>
          <w:lang w:val="en-US"/>
        </w:rPr>
        <w:t xml:space="preserve">electron </w:t>
      </w:r>
      <w:r w:rsidR="007A1BF5" w:rsidRPr="009D3115">
        <w:rPr>
          <w:bCs/>
          <w:lang w:val="en-US"/>
        </w:rPr>
        <w:t xml:space="preserve">charge, </w:t>
      </w:r>
      <w:r w:rsidR="0030265E" w:rsidRPr="009D3115">
        <w:rPr>
          <w:bCs/>
          <w:lang w:val="en-US"/>
        </w:rPr>
        <w:t xml:space="preserve">the </w:t>
      </w:r>
      <w:r w:rsidR="007A1BF5" w:rsidRPr="009D3115">
        <w:rPr>
          <w:bCs/>
          <w:lang w:val="en-US"/>
        </w:rPr>
        <w:t xml:space="preserve">Boltzmann constant, </w:t>
      </w:r>
      <w:r w:rsidR="0030265E" w:rsidRPr="009D3115">
        <w:rPr>
          <w:bCs/>
          <w:lang w:val="en-US"/>
        </w:rPr>
        <w:t xml:space="preserve">the </w:t>
      </w:r>
      <w:r w:rsidR="007A1BF5" w:rsidRPr="009D3115">
        <w:rPr>
          <w:bCs/>
          <w:lang w:val="en-US"/>
        </w:rPr>
        <w:t xml:space="preserve">device temperature, </w:t>
      </w:r>
      <w:r w:rsidR="0030265E" w:rsidRPr="009D3115">
        <w:rPr>
          <w:bCs/>
          <w:lang w:val="en-US"/>
        </w:rPr>
        <w:t xml:space="preserve">the </w:t>
      </w:r>
      <w:r w:rsidR="007A1BF5" w:rsidRPr="009D3115">
        <w:rPr>
          <w:bCs/>
          <w:lang w:val="en-US"/>
        </w:rPr>
        <w:t xml:space="preserve">solid angle of the sun, </w:t>
      </w:r>
      <w:r w:rsidR="0030265E" w:rsidRPr="009D3115">
        <w:rPr>
          <w:bCs/>
          <w:lang w:val="en-US"/>
        </w:rPr>
        <w:t xml:space="preserve">the </w:t>
      </w:r>
      <w:r w:rsidR="00594285" w:rsidRPr="009D3115">
        <w:rPr>
          <w:bCs/>
          <w:lang w:val="en-US"/>
        </w:rPr>
        <w:t>ERE</w:t>
      </w:r>
      <w:r w:rsidR="009D200A" w:rsidRPr="009D3115">
        <w:rPr>
          <w:bCs/>
          <w:lang w:val="en-US"/>
        </w:rPr>
        <w:t xml:space="preserve"> </w:t>
      </w:r>
      <w:r w:rsidR="002B47E5" w:rsidRPr="009D3115">
        <w:rPr>
          <w:bCs/>
          <w:lang w:val="en-US"/>
        </w:rPr>
        <w:t xml:space="preserve">(Calculated from </w:t>
      </w:r>
      <w:r w:rsidR="002B47E5" w:rsidRPr="009D3115">
        <w:rPr>
          <w:b/>
          <w:lang w:val="en-US"/>
        </w:rPr>
        <w:t>Eq. (1)</w:t>
      </w:r>
      <w:r w:rsidR="002B47E5" w:rsidRPr="009D3115">
        <w:rPr>
          <w:bCs/>
          <w:lang w:val="en-US"/>
        </w:rPr>
        <w:t>)</w:t>
      </w:r>
      <w:r w:rsidR="007A1BF5" w:rsidRPr="009D3115">
        <w:rPr>
          <w:bCs/>
          <w:lang w:val="en-US"/>
        </w:rPr>
        <w:t>, and the temperature of the sun, respectively</w:t>
      </w:r>
      <w:sdt>
        <w:sdtPr>
          <w:rPr>
            <w:bCs/>
            <w:color w:val="000000"/>
            <w:vertAlign w:val="superscript"/>
            <w:lang w:val="en-US"/>
          </w:rPr>
          <w:tag w:val="MENDELEY_CITATION_v3_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"/>
          <w:id w:val="2085178166"/>
          <w:placeholder>
            <w:docPart w:val="DefaultPlaceholder_-1854013440"/>
          </w:placeholder>
        </w:sdtPr>
        <w:sdtEndPr/>
        <w:sdtContent>
          <w:r w:rsidR="00D1219B" w:rsidRPr="009D3115">
            <w:rPr>
              <w:bCs/>
              <w:color w:val="000000"/>
              <w:vertAlign w:val="superscript"/>
              <w:lang w:val="en-US"/>
            </w:rPr>
            <w:t>16</w:t>
          </w:r>
        </w:sdtContent>
      </w:sdt>
      <w:r w:rsidR="000D79F7" w:rsidRPr="009D3115">
        <w:rPr>
          <w:bCs/>
          <w:lang w:val="en-US"/>
        </w:rPr>
        <w:t>:</w:t>
      </w:r>
      <w:r w:rsidR="007A1BF5" w:rsidRPr="009D3115">
        <w:rPr>
          <w:bCs/>
          <w:lang w:val="en-US"/>
        </w:rPr>
        <w:t xml:space="preserve"> </w:t>
      </w:r>
    </w:p>
    <w:p w14:paraId="69D829E8" w14:textId="04838AED" w:rsidR="007A1BF5" w:rsidRPr="009D3115" w:rsidRDefault="007A1BF5" w:rsidP="007A1BF5">
      <w:pPr>
        <w:spacing w:line="360" w:lineRule="auto"/>
        <w:jc w:val="both"/>
        <w:rPr>
          <w:rFonts w:ascii="Cambria Math" w:hAnsi="Cambria Math"/>
          <w:iCs/>
          <w:lang w:val="en-US"/>
        </w:rPr>
      </w:pPr>
      <w:r w:rsidRPr="009D3115">
        <w:rPr>
          <w:rFonts w:ascii="Cambria Math" w:hAnsi="Cambria Math"/>
          <w:i/>
          <w:lang w:val="en-US"/>
        </w:rPr>
        <w:br/>
      </w:r>
      <m:oMath>
        <m:sSub>
          <m:sSubPr>
            <m:ctrlPr>
              <w:rPr>
                <w:rFonts w:ascii="Cambria Math" w:hAnsi="Cambria Math"/>
                <w:i/>
                <w:lang w:val="en-US"/>
              </w:rPr>
            </m:ctrlPr>
          </m:sSubPr>
          <m:e>
            <m:r>
              <w:rPr>
                <w:rFonts w:ascii="Cambria Math" w:hAnsi="Cambria Math"/>
                <w:lang w:val="en-US"/>
              </w:rPr>
              <m:t>V</m:t>
            </m:r>
          </m:e>
          <m:sub>
            <m:r>
              <w:rPr>
                <w:rFonts w:ascii="Cambria Math" w:hAnsi="Cambria Math"/>
                <w:lang w:val="en-US"/>
              </w:rPr>
              <m:t>oc</m:t>
            </m:r>
          </m:sub>
        </m:sSub>
        <m:r>
          <w:rPr>
            <w:rFonts w:ascii="Cambria Math" w:hAnsi="Cambria Math"/>
            <w:lang w:val="en-US"/>
          </w:rPr>
          <m:t xml:space="preserve">= </m:t>
        </m:r>
        <m:f>
          <m:fPr>
            <m:ctrlPr>
              <w:rPr>
                <w:rFonts w:ascii="Cambria Math" w:hAnsi="Cambria Math"/>
                <w:i/>
                <w:lang w:val="en-US"/>
              </w:rPr>
            </m:ctrlPr>
          </m:fPr>
          <m:num>
            <m:sSub>
              <m:sSubPr>
                <m:ctrlPr>
                  <w:rPr>
                    <w:rFonts w:ascii="Cambria Math" w:hAnsi="Cambria Math"/>
                    <w:i/>
                    <w:lang w:val="en-US"/>
                  </w:rPr>
                </m:ctrlPr>
              </m:sSubPr>
              <m:e>
                <m:r>
                  <w:rPr>
                    <w:rFonts w:ascii="Cambria Math" w:hAnsi="Cambria Math"/>
                    <w:lang w:val="en-US"/>
                  </w:rPr>
                  <m:t>E</m:t>
                </m:r>
              </m:e>
              <m:sub>
                <m:r>
                  <w:rPr>
                    <w:rFonts w:ascii="Cambria Math" w:hAnsi="Cambria Math"/>
                    <w:lang w:val="en-US"/>
                  </w:rPr>
                  <m:t>g</m:t>
                </m:r>
              </m:sub>
            </m:sSub>
          </m:num>
          <m:den>
            <m:r>
              <w:rPr>
                <w:rFonts w:ascii="Cambria Math" w:hAnsi="Cambria Math"/>
                <w:lang w:val="en-US"/>
              </w:rPr>
              <m:t>q</m:t>
            </m:r>
          </m:den>
        </m:f>
        <m:r>
          <w:rPr>
            <w:rFonts w:ascii="Cambria Math" w:hAnsi="Cambria Math"/>
            <w:lang w:val="en-US"/>
          </w:rPr>
          <m:t>-</m:t>
        </m:r>
        <m:f>
          <m:fPr>
            <m:ctrlPr>
              <w:rPr>
                <w:rFonts w:ascii="Cambria Math" w:hAnsi="Cambria Math"/>
                <w:i/>
                <w:lang w:val="en-US"/>
              </w:rPr>
            </m:ctrlPr>
          </m:fPr>
          <m:num>
            <m:r>
              <w:rPr>
                <w:rFonts w:ascii="Cambria Math" w:hAnsi="Cambria Math"/>
                <w:lang w:val="en-US"/>
              </w:rPr>
              <m:t>kT</m:t>
            </m:r>
          </m:num>
          <m:den>
            <m:r>
              <w:rPr>
                <w:rFonts w:ascii="Cambria Math" w:hAnsi="Cambria Math"/>
                <w:lang w:val="en-US"/>
              </w:rPr>
              <m:t>q</m:t>
            </m:r>
          </m:den>
        </m:f>
        <m:func>
          <m:funcPr>
            <m:ctrlPr>
              <w:rPr>
                <w:rFonts w:ascii="Cambria Math" w:hAnsi="Cambria Math"/>
                <w:i/>
                <w:lang w:val="en-US"/>
              </w:rPr>
            </m:ctrlPr>
          </m:funcPr>
          <m:fName>
            <m:r>
              <m:rPr>
                <m:sty m:val="p"/>
              </m:rPr>
              <w:rPr>
                <w:rFonts w:ascii="Cambria Math" w:hAnsi="Cambria Math"/>
                <w:lang w:val="en-US"/>
              </w:rPr>
              <m:t>ln</m:t>
            </m:r>
          </m:fName>
          <m:e>
            <m:d>
              <m:dPr>
                <m:ctrlPr>
                  <w:rPr>
                    <w:rFonts w:ascii="Cambria Math" w:hAnsi="Cambria Math"/>
                    <w:i/>
                    <w:lang w:val="en-US"/>
                  </w:rPr>
                </m:ctrlPr>
              </m:dPr>
              <m:e>
                <m:f>
                  <m:fPr>
                    <m:ctrlPr>
                      <w:rPr>
                        <w:rFonts w:ascii="Cambria Math" w:hAnsi="Cambria Math"/>
                        <w:i/>
                        <w:lang w:val="en-US"/>
                      </w:rPr>
                    </m:ctrlPr>
                  </m:fPr>
                  <m:num>
                    <m:r>
                      <w:rPr>
                        <w:rFonts w:ascii="Cambria Math" w:hAnsi="Cambria Math"/>
                        <w:lang w:val="en-US"/>
                      </w:rPr>
                      <m:t>π</m:t>
                    </m:r>
                  </m:num>
                  <m:den>
                    <m:sSub>
                      <m:sSubPr>
                        <m:ctrlPr>
                          <w:rPr>
                            <w:rFonts w:ascii="Cambria Math" w:hAnsi="Cambria Math"/>
                            <w:i/>
                            <w:lang w:val="en-US"/>
                          </w:rPr>
                        </m:ctrlPr>
                      </m:sSubPr>
                      <m:e>
                        <m:r>
                          <m:rPr>
                            <m:sty m:val="p"/>
                          </m:rPr>
                          <w:rPr>
                            <w:rFonts w:ascii="Cambria Math" w:hAnsi="Cambria Math"/>
                            <w:lang w:val="en-US"/>
                          </w:rPr>
                          <m:t>Ω</m:t>
                        </m:r>
                      </m:e>
                      <m:sub>
                        <m:r>
                          <w:rPr>
                            <w:rFonts w:ascii="Cambria Math" w:hAnsi="Cambria Math"/>
                            <w:lang w:val="en-US"/>
                          </w:rPr>
                          <m:t>s</m:t>
                        </m:r>
                      </m:sub>
                    </m:sSub>
                  </m:den>
                </m:f>
              </m:e>
            </m:d>
            <m:r>
              <w:rPr>
                <w:rFonts w:ascii="Cambria Math" w:hAnsi="Cambria Math"/>
                <w:lang w:val="en-US"/>
              </w:rPr>
              <m:t>+</m:t>
            </m:r>
            <m:f>
              <m:fPr>
                <m:ctrlPr>
                  <w:rPr>
                    <w:rFonts w:ascii="Cambria Math" w:hAnsi="Cambria Math"/>
                    <w:i/>
                    <w:lang w:val="en-US"/>
                  </w:rPr>
                </m:ctrlPr>
              </m:fPr>
              <m:num>
                <m:r>
                  <w:rPr>
                    <w:rFonts w:ascii="Cambria Math" w:hAnsi="Cambria Math"/>
                    <w:lang w:val="en-US"/>
                  </w:rPr>
                  <m:t>kT</m:t>
                </m:r>
              </m:num>
              <m:den>
                <m:r>
                  <w:rPr>
                    <w:rFonts w:ascii="Cambria Math" w:hAnsi="Cambria Math"/>
                    <w:lang w:val="en-US"/>
                  </w:rPr>
                  <m:t>q</m:t>
                </m:r>
              </m:den>
            </m:f>
            <m:func>
              <m:funcPr>
                <m:ctrlPr>
                  <w:rPr>
                    <w:rFonts w:ascii="Cambria Math" w:hAnsi="Cambria Math"/>
                    <w:i/>
                    <w:lang w:val="en-US"/>
                  </w:rPr>
                </m:ctrlPr>
              </m:funcPr>
              <m:fName>
                <m:r>
                  <m:rPr>
                    <m:sty m:val="p"/>
                  </m:rPr>
                  <w:rPr>
                    <w:rFonts w:ascii="Cambria Math" w:hAnsi="Cambria Math"/>
                    <w:lang w:val="en-US"/>
                  </w:rPr>
                  <m:t>ln</m:t>
                </m:r>
              </m:fName>
              <m:e>
                <m:d>
                  <m:dPr>
                    <m:ctrlPr>
                      <w:rPr>
                        <w:rFonts w:ascii="Cambria Math" w:hAnsi="Cambria Math"/>
                        <w:i/>
                        <w:lang w:val="en-US"/>
                      </w:rPr>
                    </m:ctrlPr>
                  </m:dPr>
                  <m:e>
                    <m:sSub>
                      <m:sSubPr>
                        <m:ctrlPr>
                          <w:rPr>
                            <w:rFonts w:ascii="Cambria Math" w:hAnsi="Cambria Math"/>
                            <w:i/>
                            <w:lang w:val="en-US"/>
                          </w:rPr>
                        </m:ctrlPr>
                      </m:sSubPr>
                      <m:e>
                        <m:r>
                          <w:rPr>
                            <w:rFonts w:ascii="Cambria Math" w:hAnsi="Cambria Math"/>
                            <w:lang w:val="en-US"/>
                          </w:rPr>
                          <m:t>η</m:t>
                        </m:r>
                      </m:e>
                      <m:sub>
                        <m:r>
                          <w:rPr>
                            <w:rFonts w:ascii="Cambria Math" w:hAnsi="Cambria Math"/>
                            <w:lang w:val="en-US"/>
                          </w:rPr>
                          <m:t>ext</m:t>
                        </m:r>
                      </m:sub>
                    </m:sSub>
                  </m:e>
                </m:d>
                <m:r>
                  <w:rPr>
                    <w:rFonts w:ascii="Cambria Math" w:hAnsi="Cambria Math"/>
                    <w:lang w:val="en-US"/>
                  </w:rPr>
                  <m:t>+</m:t>
                </m:r>
                <m:f>
                  <m:fPr>
                    <m:ctrlPr>
                      <w:rPr>
                        <w:rFonts w:ascii="Cambria Math" w:hAnsi="Cambria Math"/>
                        <w:i/>
                        <w:lang w:val="en-US"/>
                      </w:rPr>
                    </m:ctrlPr>
                  </m:fPr>
                  <m:num>
                    <m:r>
                      <w:rPr>
                        <w:rFonts w:ascii="Cambria Math" w:hAnsi="Cambria Math"/>
                        <w:lang w:val="en-US"/>
                      </w:rPr>
                      <m:t>kT</m:t>
                    </m:r>
                  </m:num>
                  <m:den>
                    <m:r>
                      <w:rPr>
                        <w:rFonts w:ascii="Cambria Math" w:hAnsi="Cambria Math"/>
                        <w:lang w:val="en-US"/>
                      </w:rPr>
                      <m:t>q</m:t>
                    </m:r>
                  </m:den>
                </m:f>
                <m:func>
                  <m:funcPr>
                    <m:ctrlPr>
                      <w:rPr>
                        <w:rFonts w:ascii="Cambria Math" w:hAnsi="Cambria Math"/>
                        <w:i/>
                        <w:lang w:val="en-US"/>
                      </w:rPr>
                    </m:ctrlPr>
                  </m:funcPr>
                  <m:fName>
                    <m:r>
                      <m:rPr>
                        <m:sty m:val="p"/>
                      </m:rPr>
                      <w:rPr>
                        <w:rFonts w:ascii="Cambria Math" w:hAnsi="Cambria Math"/>
                        <w:lang w:val="en-US"/>
                      </w:rPr>
                      <m:t>ln</m:t>
                    </m:r>
                  </m:fName>
                  <m:e>
                    <m:d>
                      <m:dPr>
                        <m:ctrlPr>
                          <w:rPr>
                            <w:rFonts w:ascii="Cambria Math" w:hAnsi="Cambria Math"/>
                            <w:i/>
                            <w:lang w:val="en-US"/>
                          </w:rPr>
                        </m:ctrlPr>
                      </m:dPr>
                      <m:e>
                        <m:f>
                          <m:fPr>
                            <m:ctrlPr>
                              <w:rPr>
                                <w:rFonts w:ascii="Cambria Math" w:hAnsi="Cambria Math"/>
                                <w:i/>
                                <w:lang w:val="en-US"/>
                              </w:rPr>
                            </m:ctrlPr>
                          </m:fPr>
                          <m:num>
                            <m:sSub>
                              <m:sSubPr>
                                <m:ctrlPr>
                                  <w:rPr>
                                    <w:rFonts w:ascii="Cambria Math" w:hAnsi="Cambria Math"/>
                                    <w:i/>
                                    <w:lang w:val="en-US"/>
                                  </w:rPr>
                                </m:ctrlPr>
                              </m:sSubPr>
                              <m:e>
                                <m:r>
                                  <w:rPr>
                                    <w:rFonts w:ascii="Cambria Math" w:hAnsi="Cambria Math"/>
                                    <w:lang w:val="en-US"/>
                                  </w:rPr>
                                  <m:t>T</m:t>
                                </m:r>
                              </m:e>
                              <m:sub>
                                <m:r>
                                  <w:rPr>
                                    <w:rFonts w:ascii="Cambria Math" w:hAnsi="Cambria Math"/>
                                    <w:lang w:val="en-US"/>
                                  </w:rPr>
                                  <m:t>S</m:t>
                                </m:r>
                              </m:sub>
                            </m:sSub>
                          </m:num>
                          <m:den>
                            <m:r>
                              <w:rPr>
                                <w:rFonts w:ascii="Cambria Math" w:hAnsi="Cambria Math"/>
                                <w:lang w:val="en-US"/>
                              </w:rPr>
                              <m:t>T</m:t>
                            </m:r>
                          </m:den>
                        </m:f>
                      </m:e>
                    </m:d>
                    <m:r>
                      <w:rPr>
                        <w:rFonts w:ascii="Cambria Math" w:hAnsi="Cambria Math"/>
                        <w:lang w:val="en-US"/>
                      </w:rPr>
                      <m:t>-2</m:t>
                    </m:r>
                    <m:f>
                      <m:fPr>
                        <m:ctrlPr>
                          <w:rPr>
                            <w:rFonts w:ascii="Cambria Math" w:hAnsi="Cambria Math"/>
                            <w:i/>
                            <w:lang w:val="en-US"/>
                          </w:rPr>
                        </m:ctrlPr>
                      </m:fPr>
                      <m:num>
                        <m:r>
                          <w:rPr>
                            <w:rFonts w:ascii="Cambria Math" w:hAnsi="Cambria Math"/>
                            <w:lang w:val="en-US"/>
                          </w:rPr>
                          <m:t>kT</m:t>
                        </m:r>
                      </m:num>
                      <m:den>
                        <m:r>
                          <w:rPr>
                            <w:rFonts w:ascii="Cambria Math" w:hAnsi="Cambria Math"/>
                            <w:lang w:val="en-US"/>
                          </w:rPr>
                          <m:t>q</m:t>
                        </m:r>
                      </m:den>
                    </m:f>
                    <m:func>
                      <m:funcPr>
                        <m:ctrlPr>
                          <w:rPr>
                            <w:rFonts w:ascii="Cambria Math" w:hAnsi="Cambria Math"/>
                            <w:i/>
                            <w:lang w:val="en-US"/>
                          </w:rPr>
                        </m:ctrlPr>
                      </m:funcPr>
                      <m:fName>
                        <m:r>
                          <m:rPr>
                            <m:sty m:val="p"/>
                          </m:rPr>
                          <w:rPr>
                            <w:rFonts w:ascii="Cambria Math" w:hAnsi="Cambria Math"/>
                            <w:lang w:val="en-US"/>
                          </w:rPr>
                          <m:t>ln</m:t>
                        </m:r>
                      </m:fName>
                      <m:e>
                        <m:d>
                          <m:dPr>
                            <m:ctrlPr>
                              <w:rPr>
                                <w:rFonts w:ascii="Cambria Math" w:hAnsi="Cambria Math"/>
                                <w:i/>
                                <w:lang w:val="en-US"/>
                              </w:rPr>
                            </m:ctrlPr>
                          </m:dPr>
                          <m:e>
                            <m:f>
                              <m:fPr>
                                <m:ctrlPr>
                                  <w:rPr>
                                    <w:rFonts w:ascii="Cambria Math" w:hAnsi="Cambria Math"/>
                                    <w:i/>
                                    <w:lang w:val="en-US"/>
                                  </w:rPr>
                                </m:ctrlPr>
                              </m:fPr>
                              <m:num>
                                <m:sSub>
                                  <m:sSubPr>
                                    <m:ctrlPr>
                                      <w:rPr>
                                        <w:rFonts w:ascii="Cambria Math" w:hAnsi="Cambria Math"/>
                                        <w:i/>
                                        <w:lang w:val="en-US"/>
                                      </w:rPr>
                                    </m:ctrlPr>
                                  </m:sSubPr>
                                  <m:e>
                                    <m:r>
                                      <w:rPr>
                                        <w:rFonts w:ascii="Cambria Math" w:hAnsi="Cambria Math"/>
                                        <w:lang w:val="en-US"/>
                                      </w:rPr>
                                      <m:t>E</m:t>
                                    </m:r>
                                  </m:e>
                                  <m:sub>
                                    <m:r>
                                      <w:rPr>
                                        <w:rFonts w:ascii="Cambria Math" w:hAnsi="Cambria Math"/>
                                        <w:lang w:val="en-US"/>
                                      </w:rPr>
                                      <m:t>g</m:t>
                                    </m:r>
                                  </m:sub>
                                </m:sSub>
                              </m:num>
                              <m:den>
                                <m:sSub>
                                  <m:sSubPr>
                                    <m:ctrlPr>
                                      <w:rPr>
                                        <w:rFonts w:ascii="Cambria Math" w:hAnsi="Cambria Math"/>
                                        <w:i/>
                                        <w:lang w:val="en-US"/>
                                      </w:rPr>
                                    </m:ctrlPr>
                                  </m:sSubPr>
                                  <m:e>
                                    <m:r>
                                      <w:rPr>
                                        <w:rFonts w:ascii="Cambria Math" w:hAnsi="Cambria Math"/>
                                        <w:lang w:val="en-US"/>
                                      </w:rPr>
                                      <m:t>kT</m:t>
                                    </m:r>
                                  </m:e>
                                  <m:sub>
                                    <m:r>
                                      <w:rPr>
                                        <w:rFonts w:ascii="Cambria Math" w:hAnsi="Cambria Math"/>
                                        <w:lang w:val="en-US"/>
                                      </w:rPr>
                                      <m:t>S</m:t>
                                    </m:r>
                                  </m:sub>
                                </m:sSub>
                              </m:den>
                            </m:f>
                          </m:e>
                        </m:d>
                        <m:r>
                          <w:rPr>
                            <w:rFonts w:ascii="Cambria Math" w:hAnsi="Cambria Math"/>
                            <w:lang w:val="en-US"/>
                          </w:rPr>
                          <m:t>+</m:t>
                        </m:r>
                        <m:f>
                          <m:fPr>
                            <m:ctrlPr>
                              <w:rPr>
                                <w:rFonts w:ascii="Cambria Math" w:hAnsi="Cambria Math"/>
                                <w:i/>
                                <w:lang w:val="en-US"/>
                              </w:rPr>
                            </m:ctrlPr>
                          </m:fPr>
                          <m:num>
                            <m:r>
                              <w:rPr>
                                <w:rFonts w:ascii="Cambria Math" w:hAnsi="Cambria Math"/>
                                <w:lang w:val="en-US"/>
                              </w:rPr>
                              <m:t>kT</m:t>
                            </m:r>
                          </m:num>
                          <m:den>
                            <m:r>
                              <w:rPr>
                                <w:rFonts w:ascii="Cambria Math" w:hAnsi="Cambria Math"/>
                                <w:lang w:val="en-US"/>
                              </w:rPr>
                              <m:t>q</m:t>
                            </m:r>
                          </m:den>
                        </m:f>
                        <m:func>
                          <m:funcPr>
                            <m:ctrlPr>
                              <w:rPr>
                                <w:rFonts w:ascii="Cambria Math" w:hAnsi="Cambria Math"/>
                                <w:i/>
                                <w:lang w:val="en-US"/>
                              </w:rPr>
                            </m:ctrlPr>
                          </m:funcPr>
                          <m:fName>
                            <m:r>
                              <m:rPr>
                                <m:sty m:val="p"/>
                              </m:rPr>
                              <w:rPr>
                                <w:rFonts w:ascii="Cambria Math" w:hAnsi="Cambria Math"/>
                                <w:lang w:val="en-US"/>
                              </w:rPr>
                              <m:t>ln</m:t>
                            </m:r>
                          </m:fName>
                          <m:e>
                            <m:d>
                              <m:dPr>
                                <m:ctrlPr>
                                  <w:rPr>
                                    <w:rFonts w:ascii="Cambria Math" w:hAnsi="Cambria Math"/>
                                    <w:i/>
                                    <w:lang w:val="en-US"/>
                                  </w:rPr>
                                </m:ctrlPr>
                              </m:dPr>
                              <m:e>
                                <m:nary>
                                  <m:naryPr>
                                    <m:limLoc m:val="subSup"/>
                                    <m:ctrlPr>
                                      <w:rPr>
                                        <w:rFonts w:ascii="Cambria Math" w:hAnsi="Cambria Math"/>
                                        <w:i/>
                                        <w:lang w:val="en-US"/>
                                      </w:rPr>
                                    </m:ctrlPr>
                                  </m:naryPr>
                                  <m:sub>
                                    <m:sSub>
                                      <m:sSubPr>
                                        <m:ctrlPr>
                                          <w:rPr>
                                            <w:rFonts w:ascii="Cambria Math" w:hAnsi="Cambria Math"/>
                                            <w:i/>
                                            <w:lang w:val="en-US"/>
                                          </w:rPr>
                                        </m:ctrlPr>
                                      </m:sSubPr>
                                      <m:e>
                                        <m:r>
                                          <w:rPr>
                                            <w:rFonts w:ascii="Cambria Math" w:hAnsi="Cambria Math"/>
                                            <w:lang w:val="en-US"/>
                                          </w:rPr>
                                          <m:t>x</m:t>
                                        </m:r>
                                      </m:e>
                                      <m:sub>
                                        <m:r>
                                          <w:rPr>
                                            <w:rFonts w:ascii="Cambria Math" w:hAnsi="Cambria Math"/>
                                            <w:lang w:val="en-US"/>
                                          </w:rPr>
                                          <m:t>g</m:t>
                                        </m:r>
                                      </m:sub>
                                    </m:sSub>
                                  </m:sub>
                                  <m:sup>
                                    <m:r>
                                      <w:rPr>
                                        <w:rFonts w:ascii="Cambria Math" w:hAnsi="Cambria Math" w:hint="eastAsia"/>
                                        <w:lang w:val="en-US"/>
                                      </w:rPr>
                                      <m:t>∞</m:t>
                                    </m:r>
                                  </m:sup>
                                  <m:e>
                                    <m:f>
                                      <m:fPr>
                                        <m:ctrlPr>
                                          <w:rPr>
                                            <w:rFonts w:ascii="Cambria Math" w:hAnsi="Cambria Math"/>
                                            <w:i/>
                                            <w:lang w:val="en-US"/>
                                          </w:rPr>
                                        </m:ctrlPr>
                                      </m:fPr>
                                      <m:num>
                                        <m:sSup>
                                          <m:sSupPr>
                                            <m:ctrlPr>
                                              <w:rPr>
                                                <w:rFonts w:ascii="Cambria Math" w:hAnsi="Cambria Math"/>
                                                <w:i/>
                                                <w:lang w:val="en-US"/>
                                              </w:rPr>
                                            </m:ctrlPr>
                                          </m:sSupPr>
                                          <m:e>
                                            <m:r>
                                              <w:rPr>
                                                <w:rFonts w:ascii="Cambria Math" w:hAnsi="Cambria Math"/>
                                                <w:lang w:val="en-US"/>
                                              </w:rPr>
                                              <m:t>x</m:t>
                                            </m:r>
                                          </m:e>
                                          <m:sup>
                                            <m:r>
                                              <w:rPr>
                                                <w:rFonts w:ascii="Cambria Math" w:hAnsi="Cambria Math"/>
                                                <w:lang w:val="en-US"/>
                                              </w:rPr>
                                              <m:t>2</m:t>
                                            </m:r>
                                          </m:sup>
                                        </m:sSup>
                                      </m:num>
                                      <m:den>
                                        <m:sSup>
                                          <m:sSupPr>
                                            <m:ctrlPr>
                                              <w:rPr>
                                                <w:rFonts w:ascii="Cambria Math" w:hAnsi="Cambria Math"/>
                                                <w:i/>
                                                <w:lang w:val="en-US"/>
                                              </w:rPr>
                                            </m:ctrlPr>
                                          </m:sSupPr>
                                          <m:e>
                                            <m:r>
                                              <w:rPr>
                                                <w:rFonts w:ascii="Cambria Math" w:hAnsi="Cambria Math"/>
                                                <w:lang w:val="en-US"/>
                                              </w:rPr>
                                              <m:t>e</m:t>
                                            </m:r>
                                          </m:e>
                                          <m:sup>
                                            <m:r>
                                              <w:rPr>
                                                <w:rFonts w:ascii="Cambria Math" w:hAnsi="Cambria Math"/>
                                                <w:lang w:val="en-US"/>
                                              </w:rPr>
                                              <m:t>x</m:t>
                                            </m:r>
                                          </m:sup>
                                        </m:sSup>
                                        <m:r>
                                          <w:rPr>
                                            <w:rFonts w:ascii="Cambria Math" w:hAnsi="Cambria Math"/>
                                            <w:lang w:val="en-US"/>
                                          </w:rPr>
                                          <m:t>-1</m:t>
                                        </m:r>
                                      </m:den>
                                    </m:f>
                                  </m:e>
                                </m:nary>
                                <m:box>
                                  <m:boxPr>
                                    <m:diff m:val="1"/>
                                    <m:ctrlPr>
                                      <w:rPr>
                                        <w:rFonts w:ascii="Cambria Math" w:hAnsi="Cambria Math"/>
                                        <w:i/>
                                        <w:lang w:val="en-US"/>
                                      </w:rPr>
                                    </m:ctrlPr>
                                  </m:boxPr>
                                  <m:e>
                                    <m:r>
                                      <w:rPr>
                                        <w:rFonts w:ascii="Cambria Math" w:hAnsi="Cambria Math"/>
                                        <w:lang w:val="en-US"/>
                                      </w:rPr>
                                      <m:t>dx</m:t>
                                    </m:r>
                                  </m:e>
                                </m:box>
                              </m:e>
                            </m:d>
                          </m:e>
                        </m:func>
                      </m:e>
                    </m:func>
                  </m:e>
                </m:func>
              </m:e>
            </m:func>
          </m:e>
        </m:func>
        <m:r>
          <w:rPr>
            <w:rFonts w:ascii="Cambria Math" w:hAnsi="Cambria Math"/>
            <w:lang w:val="en-US"/>
          </w:rPr>
          <m:t xml:space="preserve"> </m:t>
        </m:r>
      </m:oMath>
      <w:r w:rsidRPr="009D3115">
        <w:rPr>
          <w:rFonts w:ascii="Cambria Math" w:hAnsi="Cambria Math"/>
          <w:i/>
          <w:lang w:val="en-US"/>
        </w:rPr>
        <w:t xml:space="preserve">      </w:t>
      </w:r>
      <w:r w:rsidRPr="009D3115">
        <w:rPr>
          <w:rFonts w:ascii="Cambria Math" w:hAnsi="Cambria Math"/>
          <w:iCs/>
          <w:lang w:val="en-US"/>
        </w:rPr>
        <w:t>(2)</w:t>
      </w:r>
    </w:p>
    <w:p w14:paraId="39DC6969" w14:textId="77777777" w:rsidR="007A1BF5" w:rsidRPr="009D3115" w:rsidRDefault="007A1BF5" w:rsidP="00887E82">
      <w:pPr>
        <w:spacing w:line="360" w:lineRule="auto"/>
        <w:jc w:val="both"/>
        <w:rPr>
          <w:b/>
          <w:bCs/>
          <w:lang w:val="en-US"/>
        </w:rPr>
      </w:pPr>
    </w:p>
    <w:p w14:paraId="12B6C795" w14:textId="0C0B95E4" w:rsidR="007C3D68" w:rsidRPr="009D3115" w:rsidRDefault="000D79F7" w:rsidP="00887E82">
      <w:pPr>
        <w:spacing w:line="360" w:lineRule="auto"/>
        <w:jc w:val="both"/>
        <w:rPr>
          <w:lang w:val="en-US"/>
        </w:rPr>
      </w:pPr>
      <w:r w:rsidRPr="009D3115">
        <w:rPr>
          <w:lang w:val="en-US"/>
        </w:rPr>
        <w:t xml:space="preserve">According to this equation, </w:t>
      </w:r>
      <w:r w:rsidR="007A1BF5" w:rsidRPr="009D3115">
        <w:rPr>
          <w:lang w:val="en-US"/>
        </w:rPr>
        <w:t>the V</w:t>
      </w:r>
      <w:r w:rsidR="007A1BF5" w:rsidRPr="009D3115">
        <w:rPr>
          <w:vertAlign w:val="subscript"/>
          <w:lang w:val="en-US"/>
        </w:rPr>
        <w:t>oc</w:t>
      </w:r>
      <w:r w:rsidR="007A1BF5" w:rsidRPr="009D3115">
        <w:rPr>
          <w:lang w:val="en-US"/>
        </w:rPr>
        <w:t xml:space="preserve"> will not be equal to </w:t>
      </w:r>
      <m:oMath>
        <m:f>
          <m:fPr>
            <m:ctrlPr>
              <w:rPr>
                <w:rFonts w:ascii="Cambria Math" w:hAnsi="Cambria Math"/>
                <w:i/>
                <w:lang w:val="en-US"/>
              </w:rPr>
            </m:ctrlPr>
          </m:fPr>
          <m:num>
            <m:sSub>
              <m:sSubPr>
                <m:ctrlPr>
                  <w:rPr>
                    <w:rFonts w:ascii="Cambria Math" w:hAnsi="Cambria Math"/>
                    <w:i/>
                    <w:lang w:val="en-US"/>
                  </w:rPr>
                </m:ctrlPr>
              </m:sSubPr>
              <m:e>
                <m:r>
                  <w:rPr>
                    <w:rFonts w:ascii="Cambria Math" w:hAnsi="Cambria Math"/>
                    <w:lang w:val="en-US"/>
                  </w:rPr>
                  <m:t>E</m:t>
                </m:r>
              </m:e>
              <m:sub>
                <m:r>
                  <w:rPr>
                    <w:rFonts w:ascii="Cambria Math" w:hAnsi="Cambria Math"/>
                    <w:lang w:val="en-US"/>
                  </w:rPr>
                  <m:t>g</m:t>
                </m:r>
              </m:sub>
            </m:sSub>
          </m:num>
          <m:den>
            <m:r>
              <w:rPr>
                <w:rFonts w:ascii="Cambria Math" w:hAnsi="Cambria Math"/>
                <w:lang w:val="en-US"/>
              </w:rPr>
              <m:t>q</m:t>
            </m:r>
          </m:den>
        </m:f>
      </m:oMath>
      <w:r w:rsidR="007A1BF5" w:rsidRPr="009D3115">
        <w:rPr>
          <w:lang w:val="en-US"/>
        </w:rPr>
        <w:t xml:space="preserve"> </w:t>
      </w:r>
      <w:r w:rsidRPr="009D3115">
        <w:rPr>
          <w:lang w:val="en-US"/>
        </w:rPr>
        <w:t>because</w:t>
      </w:r>
      <w:r w:rsidR="007A1BF5" w:rsidRPr="009D3115">
        <w:rPr>
          <w:lang w:val="en-US"/>
        </w:rPr>
        <w:t xml:space="preserve"> of entropic losses originat</w:t>
      </w:r>
      <w:r w:rsidRPr="009D3115">
        <w:rPr>
          <w:lang w:val="en-US"/>
        </w:rPr>
        <w:t>ing</w:t>
      </w:r>
      <w:r w:rsidR="007A1BF5" w:rsidRPr="009D3115">
        <w:rPr>
          <w:lang w:val="en-US"/>
        </w:rPr>
        <w:t xml:space="preserve"> from </w:t>
      </w:r>
      <w:r w:rsidRPr="009D3115">
        <w:rPr>
          <w:lang w:val="en-US"/>
        </w:rPr>
        <w:t xml:space="preserve">the </w:t>
      </w:r>
      <w:r w:rsidR="007A1BF5" w:rsidRPr="009D3115">
        <w:rPr>
          <w:lang w:val="en-US"/>
        </w:rPr>
        <w:t>radiative loss</w:t>
      </w:r>
      <w:r w:rsidRPr="009D3115">
        <w:rPr>
          <w:lang w:val="en-US"/>
        </w:rPr>
        <w:t xml:space="preserve">es, </w:t>
      </w:r>
      <m:oMath>
        <m:sSub>
          <m:sSubPr>
            <m:ctrlPr>
              <w:rPr>
                <w:rFonts w:ascii="Cambria Math" w:hAnsi="Cambria Math"/>
                <w:i/>
                <w:lang w:val="en-US"/>
              </w:rPr>
            </m:ctrlPr>
          </m:sSubPr>
          <m:e>
            <m:r>
              <w:rPr>
                <w:rFonts w:ascii="Cambria Math" w:hAnsi="Cambria Math"/>
                <w:lang w:val="en-US"/>
              </w:rPr>
              <m:t>S</m:t>
            </m:r>
          </m:e>
          <m:sub>
            <m:r>
              <w:rPr>
                <w:rFonts w:ascii="Cambria Math" w:hAnsi="Cambria Math"/>
                <w:lang w:val="en-US"/>
              </w:rPr>
              <m:t>rad</m:t>
            </m:r>
          </m:sub>
        </m:sSub>
        <m:r>
          <w:rPr>
            <w:rFonts w:ascii="Cambria Math" w:hAnsi="Cambria Math"/>
            <w:lang w:val="en-US"/>
          </w:rPr>
          <m:t xml:space="preserve">=k </m:t>
        </m:r>
        <m:r>
          <m:rPr>
            <m:sty m:val="p"/>
          </m:rPr>
          <w:rPr>
            <w:rFonts w:ascii="Cambria Math" w:hAnsi="Cambria Math"/>
            <w:lang w:val="en-US"/>
          </w:rPr>
          <m:t>ln⁡</m:t>
        </m:r>
        <m:r>
          <w:rPr>
            <w:rFonts w:ascii="Cambria Math" w:hAnsi="Cambria Math"/>
            <w:lang w:val="en-US"/>
          </w:rPr>
          <m:t>(</m:t>
        </m:r>
        <m:sSub>
          <m:sSubPr>
            <m:ctrlPr>
              <w:rPr>
                <w:rFonts w:ascii="Cambria Math" w:hAnsi="Cambria Math"/>
                <w:i/>
                <w:lang w:val="en-US"/>
              </w:rPr>
            </m:ctrlPr>
          </m:sSubPr>
          <m:e>
            <m:r>
              <w:rPr>
                <w:rFonts w:ascii="Cambria Math" w:hAnsi="Cambria Math"/>
                <w:lang w:val="en-US"/>
              </w:rPr>
              <m:t>η</m:t>
            </m:r>
          </m:e>
          <m:sub>
            <m:r>
              <w:rPr>
                <w:rFonts w:ascii="Cambria Math" w:hAnsi="Cambria Math"/>
                <w:lang w:val="en-US"/>
              </w:rPr>
              <m:t>ext</m:t>
            </m:r>
          </m:sub>
        </m:sSub>
        <m:r>
          <w:rPr>
            <w:rFonts w:ascii="Cambria Math" w:hAnsi="Cambria Math"/>
            <w:lang w:val="en-US"/>
          </w:rPr>
          <m:t>)</m:t>
        </m:r>
      </m:oMath>
      <w:r w:rsidRPr="009D3115">
        <w:rPr>
          <w:lang w:val="en-US"/>
        </w:rPr>
        <w:t>,</w:t>
      </w:r>
      <w:r w:rsidR="007A1BF5" w:rsidRPr="009D3115">
        <w:rPr>
          <w:lang w:val="en-US"/>
        </w:rPr>
        <w:t xml:space="preserve"> </w:t>
      </w:r>
      <w:r w:rsidR="00034EE9" w:rsidRPr="009D3115">
        <w:rPr>
          <w:lang w:val="en-US"/>
        </w:rPr>
        <w:t xml:space="preserve">the solid angle of the sun </w:t>
      </w:r>
      <m:oMath>
        <m:sSub>
          <m:sSubPr>
            <m:ctrlPr>
              <w:rPr>
                <w:rFonts w:ascii="Cambria Math" w:hAnsi="Cambria Math"/>
                <w:i/>
                <w:lang w:val="en-US"/>
              </w:rPr>
            </m:ctrlPr>
          </m:sSubPr>
          <m:e>
            <m:r>
              <w:rPr>
                <w:rFonts w:ascii="Cambria Math" w:hAnsi="Cambria Math"/>
                <w:lang w:val="en-US"/>
              </w:rPr>
              <m:t>S</m:t>
            </m:r>
          </m:e>
          <m:sub>
            <m:r>
              <m:rPr>
                <m:sty m:val="p"/>
              </m:rPr>
              <w:rPr>
                <w:rFonts w:ascii="Cambria Math" w:hAnsi="Cambria Math"/>
                <w:lang w:val="en-US"/>
              </w:rPr>
              <m:t>solid</m:t>
            </m:r>
            <m:r>
              <w:rPr>
                <w:rFonts w:ascii="Cambria Math" w:hAnsi="Cambria Math"/>
                <w:lang w:val="en-US"/>
              </w:rPr>
              <m:t xml:space="preserve"> </m:t>
            </m:r>
            <m:r>
              <m:rPr>
                <m:sty m:val="p"/>
              </m:rPr>
              <w:rPr>
                <w:rFonts w:ascii="Cambria Math" w:hAnsi="Cambria Math"/>
                <w:lang w:val="en-US"/>
              </w:rPr>
              <m:t>angle</m:t>
            </m:r>
          </m:sub>
        </m:sSub>
        <m:r>
          <w:rPr>
            <w:rFonts w:ascii="Cambria Math" w:hAnsi="Cambria Math"/>
            <w:lang w:val="en-US"/>
          </w:rPr>
          <m:t xml:space="preserve">=k </m:t>
        </m:r>
        <m:r>
          <m:rPr>
            <m:sty m:val="p"/>
          </m:rPr>
          <w:rPr>
            <w:rFonts w:ascii="Cambria Math" w:hAnsi="Cambria Math"/>
            <w:lang w:val="en-US"/>
          </w:rPr>
          <m:t>ln⁡</m:t>
        </m:r>
        <m:r>
          <w:rPr>
            <w:rFonts w:ascii="Cambria Math" w:hAnsi="Cambria Math"/>
            <w:lang w:val="en-US"/>
          </w:rPr>
          <m:t>(</m:t>
        </m:r>
        <m:f>
          <m:fPr>
            <m:ctrlPr>
              <w:rPr>
                <w:rFonts w:ascii="Cambria Math" w:hAnsi="Cambria Math"/>
                <w:i/>
                <w:lang w:val="en-US"/>
              </w:rPr>
            </m:ctrlPr>
          </m:fPr>
          <m:num>
            <m:r>
              <w:rPr>
                <w:rFonts w:ascii="Cambria Math" w:hAnsi="Cambria Math"/>
                <w:lang w:val="en-US"/>
              </w:rPr>
              <m:t>π</m:t>
            </m:r>
          </m:num>
          <m:den>
            <m:sSub>
              <m:sSubPr>
                <m:ctrlPr>
                  <w:rPr>
                    <w:rFonts w:ascii="Cambria Math" w:hAnsi="Cambria Math"/>
                    <w:i/>
                    <w:lang w:val="en-US"/>
                  </w:rPr>
                </m:ctrlPr>
              </m:sSubPr>
              <m:e>
                <m:r>
                  <m:rPr>
                    <m:sty m:val="p"/>
                  </m:rPr>
                  <w:rPr>
                    <w:rFonts w:ascii="Cambria Math" w:hAnsi="Cambria Math"/>
                    <w:lang w:val="en-US"/>
                  </w:rPr>
                  <m:t>Ω</m:t>
                </m:r>
              </m:e>
              <m:sub>
                <m:r>
                  <w:rPr>
                    <w:rFonts w:ascii="Cambria Math" w:hAnsi="Cambria Math"/>
                    <w:lang w:val="en-US"/>
                  </w:rPr>
                  <m:t>s</m:t>
                </m:r>
              </m:sub>
            </m:sSub>
          </m:den>
        </m:f>
        <m:r>
          <w:rPr>
            <w:rFonts w:ascii="Cambria Math" w:hAnsi="Cambria Math"/>
            <w:lang w:val="en-US"/>
          </w:rPr>
          <m:t>)</m:t>
        </m:r>
      </m:oMath>
      <w:r w:rsidRPr="009D3115" w:rsidDel="000D79F7">
        <w:rPr>
          <w:lang w:val="en-US"/>
        </w:rPr>
        <w:t xml:space="preserve"> </w:t>
      </w:r>
      <w:r w:rsidR="00FC2BBB" w:rsidRPr="009D3115">
        <w:rPr>
          <w:lang w:val="en-US"/>
        </w:rPr>
        <w:t xml:space="preserve">photon cooling </w:t>
      </w:r>
      <m:oMath>
        <m:sSub>
          <m:sSubPr>
            <m:ctrlPr>
              <w:rPr>
                <w:rFonts w:ascii="Cambria Math" w:hAnsi="Cambria Math"/>
                <w:i/>
                <w:lang w:val="en-US"/>
              </w:rPr>
            </m:ctrlPr>
          </m:sSubPr>
          <m:e>
            <m:r>
              <w:rPr>
                <w:rFonts w:ascii="Cambria Math" w:hAnsi="Cambria Math"/>
                <w:lang w:val="en-US"/>
              </w:rPr>
              <m:t>S</m:t>
            </m:r>
          </m:e>
          <m:sub>
            <m:r>
              <m:rPr>
                <m:sty m:val="p"/>
              </m:rPr>
              <w:rPr>
                <w:rFonts w:ascii="Cambria Math" w:hAnsi="Cambria Math"/>
                <w:lang w:val="en-US"/>
              </w:rPr>
              <m:t>PC</m:t>
            </m:r>
          </m:sub>
        </m:sSub>
        <m:r>
          <w:rPr>
            <w:rFonts w:ascii="Cambria Math" w:hAnsi="Cambria Math"/>
            <w:lang w:val="en-US"/>
          </w:rPr>
          <m:t xml:space="preserve">=k </m:t>
        </m:r>
        <m:r>
          <m:rPr>
            <m:sty m:val="p"/>
          </m:rPr>
          <w:rPr>
            <w:rFonts w:ascii="Cambria Math" w:hAnsi="Cambria Math"/>
            <w:lang w:val="en-US"/>
          </w:rPr>
          <m:t>ln⁡</m:t>
        </m:r>
        <m:r>
          <w:rPr>
            <w:rFonts w:ascii="Cambria Math" w:hAnsi="Cambria Math"/>
            <w:lang w:val="en-US"/>
          </w:rPr>
          <m:t>(</m:t>
        </m:r>
        <m:f>
          <m:fPr>
            <m:ctrlPr>
              <w:rPr>
                <w:rFonts w:ascii="Cambria Math" w:hAnsi="Cambria Math"/>
                <w:i/>
                <w:lang w:val="en-US"/>
              </w:rPr>
            </m:ctrlPr>
          </m:fPr>
          <m:num>
            <m:sSub>
              <m:sSubPr>
                <m:ctrlPr>
                  <w:rPr>
                    <w:rFonts w:ascii="Cambria Math" w:hAnsi="Cambria Math"/>
                    <w:i/>
                    <w:lang w:val="en-US"/>
                  </w:rPr>
                </m:ctrlPr>
              </m:sSubPr>
              <m:e>
                <m:r>
                  <w:rPr>
                    <w:rFonts w:ascii="Cambria Math" w:hAnsi="Cambria Math"/>
                    <w:lang w:val="en-US"/>
                  </w:rPr>
                  <m:t>T</m:t>
                </m:r>
              </m:e>
              <m:sub>
                <m:r>
                  <w:rPr>
                    <w:rFonts w:ascii="Cambria Math" w:hAnsi="Cambria Math"/>
                    <w:lang w:val="en-US"/>
                  </w:rPr>
                  <m:t>s</m:t>
                </m:r>
              </m:sub>
            </m:sSub>
          </m:num>
          <m:den>
            <m:r>
              <w:rPr>
                <w:rFonts w:ascii="Cambria Math" w:hAnsi="Cambria Math"/>
                <w:lang w:val="en-US"/>
              </w:rPr>
              <m:t>T</m:t>
            </m:r>
          </m:den>
        </m:f>
        <m:r>
          <w:rPr>
            <w:rFonts w:ascii="Cambria Math" w:hAnsi="Cambria Math"/>
            <w:lang w:val="en-US"/>
          </w:rPr>
          <m:t>)</m:t>
        </m:r>
      </m:oMath>
      <w:r w:rsidR="009554DA" w:rsidRPr="009D3115" w:rsidDel="009554DA">
        <w:rPr>
          <w:lang w:val="en-US"/>
        </w:rPr>
        <w:t xml:space="preserve"> </w:t>
      </w:r>
      <w:r w:rsidR="00FC2BBB" w:rsidRPr="009D3115">
        <w:rPr>
          <w:lang w:val="en-US"/>
        </w:rPr>
        <w:t xml:space="preserve">and </w:t>
      </w:r>
      <w:r w:rsidR="009554DA" w:rsidRPr="009D3115">
        <w:rPr>
          <w:lang w:val="en-US"/>
        </w:rPr>
        <w:t xml:space="preserve">the </w:t>
      </w:r>
      <w:r w:rsidR="00FC2BBB" w:rsidRPr="009D3115">
        <w:rPr>
          <w:lang w:val="en-US"/>
        </w:rPr>
        <w:t xml:space="preserve">density of state modification </w:t>
      </w:r>
      <m:oMath>
        <m:sSub>
          <m:sSubPr>
            <m:ctrlPr>
              <w:rPr>
                <w:rFonts w:ascii="Cambria Math" w:hAnsi="Cambria Math"/>
                <w:i/>
                <w:lang w:val="en-US"/>
              </w:rPr>
            </m:ctrlPr>
          </m:sSubPr>
          <m:e>
            <m:r>
              <w:rPr>
                <w:rFonts w:ascii="Cambria Math" w:hAnsi="Cambria Math"/>
                <w:lang w:val="en-US"/>
              </w:rPr>
              <m:t>S</m:t>
            </m:r>
          </m:e>
          <m:sub>
            <m:r>
              <w:rPr>
                <w:rFonts w:ascii="Cambria Math" w:hAnsi="Cambria Math"/>
                <w:lang w:val="en-US"/>
              </w:rPr>
              <m:t>DOS</m:t>
            </m:r>
          </m:sub>
        </m:sSub>
        <m:r>
          <w:rPr>
            <w:rFonts w:ascii="Cambria Math" w:hAnsi="Cambria Math"/>
            <w:lang w:val="en-US"/>
          </w:rPr>
          <m:t>=2k</m:t>
        </m:r>
        <m:func>
          <m:funcPr>
            <m:ctrlPr>
              <w:rPr>
                <w:rFonts w:ascii="Cambria Math" w:hAnsi="Cambria Math"/>
                <w:i/>
                <w:lang w:val="en-US"/>
              </w:rPr>
            </m:ctrlPr>
          </m:funcPr>
          <m:fName>
            <m:r>
              <m:rPr>
                <m:sty m:val="p"/>
              </m:rPr>
              <w:rPr>
                <w:rFonts w:ascii="Cambria Math" w:hAnsi="Cambria Math"/>
                <w:lang w:val="en-US"/>
              </w:rPr>
              <m:t>ln</m:t>
            </m:r>
          </m:fName>
          <m:e>
            <m:d>
              <m:dPr>
                <m:ctrlPr>
                  <w:rPr>
                    <w:rFonts w:ascii="Cambria Math" w:hAnsi="Cambria Math"/>
                    <w:i/>
                    <w:lang w:val="en-US"/>
                  </w:rPr>
                </m:ctrlPr>
              </m:dPr>
              <m:e>
                <m:f>
                  <m:fPr>
                    <m:ctrlPr>
                      <w:rPr>
                        <w:rFonts w:ascii="Cambria Math" w:hAnsi="Cambria Math"/>
                        <w:i/>
                        <w:lang w:val="en-US"/>
                      </w:rPr>
                    </m:ctrlPr>
                  </m:fPr>
                  <m:num>
                    <m:sSub>
                      <m:sSubPr>
                        <m:ctrlPr>
                          <w:rPr>
                            <w:rFonts w:ascii="Cambria Math" w:hAnsi="Cambria Math"/>
                            <w:i/>
                            <w:lang w:val="en-US"/>
                          </w:rPr>
                        </m:ctrlPr>
                      </m:sSubPr>
                      <m:e>
                        <m:r>
                          <w:rPr>
                            <w:rFonts w:ascii="Cambria Math" w:hAnsi="Cambria Math"/>
                            <w:lang w:val="en-US"/>
                          </w:rPr>
                          <m:t>E</m:t>
                        </m:r>
                      </m:e>
                      <m:sub>
                        <m:r>
                          <w:rPr>
                            <w:rFonts w:ascii="Cambria Math" w:hAnsi="Cambria Math"/>
                            <w:lang w:val="en-US"/>
                          </w:rPr>
                          <m:t>g</m:t>
                        </m:r>
                      </m:sub>
                    </m:sSub>
                  </m:num>
                  <m:den>
                    <m:sSub>
                      <m:sSubPr>
                        <m:ctrlPr>
                          <w:rPr>
                            <w:rFonts w:ascii="Cambria Math" w:hAnsi="Cambria Math"/>
                            <w:i/>
                            <w:lang w:val="en-US"/>
                          </w:rPr>
                        </m:ctrlPr>
                      </m:sSubPr>
                      <m:e>
                        <m:r>
                          <w:rPr>
                            <w:rFonts w:ascii="Cambria Math" w:hAnsi="Cambria Math"/>
                            <w:lang w:val="en-US"/>
                          </w:rPr>
                          <m:t>kT</m:t>
                        </m:r>
                      </m:e>
                      <m:sub>
                        <m:r>
                          <w:rPr>
                            <w:rFonts w:ascii="Cambria Math" w:hAnsi="Cambria Math"/>
                            <w:lang w:val="en-US"/>
                          </w:rPr>
                          <m:t>S</m:t>
                        </m:r>
                      </m:sub>
                    </m:sSub>
                  </m:den>
                </m:f>
              </m:e>
            </m:d>
            <m:r>
              <w:rPr>
                <w:rFonts w:ascii="Cambria Math" w:hAnsi="Cambria Math"/>
                <w:lang w:val="en-US"/>
              </w:rPr>
              <m:t>+</m:t>
            </m:r>
            <m:r>
              <w:rPr>
                <w:rFonts w:ascii="Cambria Math" w:hAnsi="Cambria Math"/>
                <w:lang w:val="en-US"/>
              </w:rPr>
              <w:lastRenderedPageBreak/>
              <m:t>k</m:t>
            </m:r>
            <m:func>
              <m:funcPr>
                <m:ctrlPr>
                  <w:rPr>
                    <w:rFonts w:ascii="Cambria Math" w:hAnsi="Cambria Math"/>
                    <w:i/>
                    <w:lang w:val="en-US"/>
                  </w:rPr>
                </m:ctrlPr>
              </m:funcPr>
              <m:fName>
                <m:r>
                  <m:rPr>
                    <m:sty m:val="p"/>
                  </m:rPr>
                  <w:rPr>
                    <w:rFonts w:ascii="Cambria Math" w:hAnsi="Cambria Math"/>
                    <w:lang w:val="en-US"/>
                  </w:rPr>
                  <m:t>ln</m:t>
                </m:r>
              </m:fName>
              <m:e>
                <m:d>
                  <m:dPr>
                    <m:ctrlPr>
                      <w:rPr>
                        <w:rFonts w:ascii="Cambria Math" w:hAnsi="Cambria Math"/>
                        <w:i/>
                        <w:lang w:val="en-US"/>
                      </w:rPr>
                    </m:ctrlPr>
                  </m:dPr>
                  <m:e>
                    <m:nary>
                      <m:naryPr>
                        <m:limLoc m:val="subSup"/>
                        <m:ctrlPr>
                          <w:rPr>
                            <w:rFonts w:ascii="Cambria Math" w:hAnsi="Cambria Math"/>
                            <w:i/>
                            <w:lang w:val="en-US"/>
                          </w:rPr>
                        </m:ctrlPr>
                      </m:naryPr>
                      <m:sub>
                        <m:sSub>
                          <m:sSubPr>
                            <m:ctrlPr>
                              <w:rPr>
                                <w:rFonts w:ascii="Cambria Math" w:hAnsi="Cambria Math"/>
                                <w:i/>
                                <w:lang w:val="en-US"/>
                              </w:rPr>
                            </m:ctrlPr>
                          </m:sSubPr>
                          <m:e>
                            <m:r>
                              <w:rPr>
                                <w:rFonts w:ascii="Cambria Math" w:hAnsi="Cambria Math"/>
                                <w:lang w:val="en-US"/>
                              </w:rPr>
                              <m:t>x</m:t>
                            </m:r>
                          </m:e>
                          <m:sub>
                            <m:r>
                              <w:rPr>
                                <w:rFonts w:ascii="Cambria Math" w:hAnsi="Cambria Math"/>
                                <w:lang w:val="en-US"/>
                              </w:rPr>
                              <m:t>g</m:t>
                            </m:r>
                          </m:sub>
                        </m:sSub>
                      </m:sub>
                      <m:sup>
                        <m:r>
                          <w:rPr>
                            <w:rFonts w:ascii="Cambria Math" w:hAnsi="Cambria Math"/>
                            <w:lang w:val="en-US"/>
                          </w:rPr>
                          <m:t>∞</m:t>
                        </m:r>
                      </m:sup>
                      <m:e>
                        <m:f>
                          <m:fPr>
                            <m:ctrlPr>
                              <w:rPr>
                                <w:rFonts w:ascii="Cambria Math" w:hAnsi="Cambria Math"/>
                                <w:i/>
                                <w:lang w:val="en-US"/>
                              </w:rPr>
                            </m:ctrlPr>
                          </m:fPr>
                          <m:num>
                            <m:sSup>
                              <m:sSupPr>
                                <m:ctrlPr>
                                  <w:rPr>
                                    <w:rFonts w:ascii="Cambria Math" w:hAnsi="Cambria Math"/>
                                    <w:i/>
                                    <w:lang w:val="en-US"/>
                                  </w:rPr>
                                </m:ctrlPr>
                              </m:sSupPr>
                              <m:e>
                                <m:r>
                                  <w:rPr>
                                    <w:rFonts w:ascii="Cambria Math" w:hAnsi="Cambria Math"/>
                                    <w:lang w:val="en-US"/>
                                  </w:rPr>
                                  <m:t>x</m:t>
                                </m:r>
                              </m:e>
                              <m:sup>
                                <m:r>
                                  <w:rPr>
                                    <w:rFonts w:ascii="Cambria Math" w:hAnsi="Cambria Math"/>
                                    <w:lang w:val="en-US"/>
                                  </w:rPr>
                                  <m:t>2</m:t>
                                </m:r>
                              </m:sup>
                            </m:sSup>
                          </m:num>
                          <m:den>
                            <m:sSup>
                              <m:sSupPr>
                                <m:ctrlPr>
                                  <w:rPr>
                                    <w:rFonts w:ascii="Cambria Math" w:hAnsi="Cambria Math"/>
                                    <w:i/>
                                    <w:lang w:val="en-US"/>
                                  </w:rPr>
                                </m:ctrlPr>
                              </m:sSupPr>
                              <m:e>
                                <m:r>
                                  <w:rPr>
                                    <w:rFonts w:ascii="Cambria Math" w:hAnsi="Cambria Math"/>
                                    <w:lang w:val="en-US"/>
                                  </w:rPr>
                                  <m:t>e</m:t>
                                </m:r>
                              </m:e>
                              <m:sup>
                                <m:r>
                                  <w:rPr>
                                    <w:rFonts w:ascii="Cambria Math" w:hAnsi="Cambria Math"/>
                                    <w:lang w:val="en-US"/>
                                  </w:rPr>
                                  <m:t>x</m:t>
                                </m:r>
                              </m:sup>
                            </m:sSup>
                            <m:r>
                              <w:rPr>
                                <w:rFonts w:ascii="Cambria Math" w:hAnsi="Cambria Math"/>
                                <w:lang w:val="en-US"/>
                              </w:rPr>
                              <m:t>-1</m:t>
                            </m:r>
                          </m:den>
                        </m:f>
                      </m:e>
                    </m:nary>
                    <m:box>
                      <m:boxPr>
                        <m:diff m:val="1"/>
                        <m:ctrlPr>
                          <w:rPr>
                            <w:rFonts w:ascii="Cambria Math" w:hAnsi="Cambria Math"/>
                            <w:i/>
                            <w:lang w:val="en-US"/>
                          </w:rPr>
                        </m:ctrlPr>
                      </m:boxPr>
                      <m:e>
                        <m:r>
                          <w:rPr>
                            <w:rFonts w:ascii="Cambria Math" w:hAnsi="Cambria Math"/>
                            <w:lang w:val="en-US"/>
                          </w:rPr>
                          <m:t>dx</m:t>
                        </m:r>
                      </m:e>
                    </m:box>
                  </m:e>
                </m:d>
              </m:e>
            </m:func>
          </m:e>
        </m:func>
      </m:oMath>
      <w:r w:rsidR="009554DA" w:rsidRPr="009D3115" w:rsidDel="009554DA">
        <w:rPr>
          <w:lang w:val="en-US"/>
        </w:rPr>
        <w:t xml:space="preserve"> </w:t>
      </w:r>
      <w:r w:rsidR="00FC2BBB" w:rsidRPr="009D3115">
        <w:rPr>
          <w:lang w:val="en-US"/>
        </w:rPr>
        <w:t xml:space="preserve">where </w:t>
      </w:r>
      <m:oMath>
        <m:sSub>
          <m:sSubPr>
            <m:ctrlPr>
              <w:rPr>
                <w:rFonts w:ascii="Cambria Math" w:hAnsi="Cambria Math"/>
                <w:i/>
                <w:lang w:val="en-US"/>
              </w:rPr>
            </m:ctrlPr>
          </m:sSubPr>
          <m:e>
            <m:r>
              <w:rPr>
                <w:rFonts w:ascii="Cambria Math" w:hAnsi="Cambria Math"/>
                <w:lang w:val="en-US"/>
              </w:rPr>
              <m:t>x</m:t>
            </m:r>
          </m:e>
          <m:sub>
            <m:r>
              <w:rPr>
                <w:rFonts w:ascii="Cambria Math" w:hAnsi="Cambria Math"/>
                <w:lang w:val="en-US"/>
              </w:rPr>
              <m:t>g</m:t>
            </m:r>
          </m:sub>
        </m:sSub>
        <m:r>
          <w:rPr>
            <w:rFonts w:ascii="Cambria Math" w:hAnsi="Cambria Math"/>
            <w:lang w:val="en-US"/>
          </w:rPr>
          <m:t>=</m:t>
        </m:r>
        <m:f>
          <m:fPr>
            <m:type m:val="lin"/>
            <m:ctrlPr>
              <w:rPr>
                <w:rFonts w:ascii="Cambria Math" w:hAnsi="Cambria Math"/>
                <w:bCs/>
                <w:i/>
                <w:lang w:val="en-US"/>
              </w:rPr>
            </m:ctrlPr>
          </m:fPr>
          <m:num>
            <m:sSub>
              <m:sSubPr>
                <m:ctrlPr>
                  <w:rPr>
                    <w:rFonts w:ascii="Cambria Math" w:hAnsi="Cambria Math"/>
                    <w:bCs/>
                    <w:i/>
                    <w:lang w:val="en-US"/>
                  </w:rPr>
                </m:ctrlPr>
              </m:sSubPr>
              <m:e>
                <m:r>
                  <w:rPr>
                    <w:rFonts w:ascii="Cambria Math" w:hAnsi="Cambria Math"/>
                    <w:lang w:val="en-US"/>
                  </w:rPr>
                  <m:t>E</m:t>
                </m:r>
              </m:e>
              <m:sub>
                <m:r>
                  <w:rPr>
                    <w:rFonts w:ascii="Cambria Math" w:hAnsi="Cambria Math"/>
                    <w:lang w:val="en-US"/>
                  </w:rPr>
                  <m:t>g</m:t>
                </m:r>
              </m:sub>
            </m:sSub>
          </m:num>
          <m:den>
            <m:r>
              <w:rPr>
                <w:rFonts w:ascii="Cambria Math" w:hAnsi="Cambria Math"/>
                <w:lang w:val="en-US"/>
              </w:rPr>
              <m:t>kT</m:t>
            </m:r>
          </m:den>
        </m:f>
      </m:oMath>
      <w:r w:rsidR="00FC2BBB" w:rsidRPr="009D3115">
        <w:rPr>
          <w:bCs/>
          <w:lang w:val="en-US"/>
        </w:rPr>
        <w:t>.</w:t>
      </w:r>
      <w:r w:rsidR="007C3D68" w:rsidRPr="009D3115">
        <w:rPr>
          <w:bCs/>
          <w:lang w:val="en-US"/>
        </w:rPr>
        <w:t xml:space="preserve"> </w:t>
      </w:r>
      <w:r w:rsidR="00E82140" w:rsidRPr="009D3115">
        <w:rPr>
          <w:bCs/>
          <w:lang w:val="en-US"/>
        </w:rPr>
        <w:t xml:space="preserve">We note that </w:t>
      </w:r>
      <w:r w:rsidR="00E82140" w:rsidRPr="009D3115">
        <w:rPr>
          <w:lang w:val="en-US"/>
        </w:rPr>
        <w:t xml:space="preserve"> </w:t>
      </w:r>
      <m:oMath>
        <m:sSub>
          <m:sSubPr>
            <m:ctrlPr>
              <w:rPr>
                <w:rFonts w:ascii="Cambria Math" w:hAnsi="Cambria Math"/>
                <w:i/>
                <w:lang w:val="en-US"/>
              </w:rPr>
            </m:ctrlPr>
          </m:sSubPr>
          <m:e>
            <m:r>
              <w:rPr>
                <w:rFonts w:ascii="Cambria Math" w:hAnsi="Cambria Math"/>
                <w:lang w:val="en-US"/>
              </w:rPr>
              <m:t>S</m:t>
            </m:r>
          </m:e>
          <m:sub>
            <m:r>
              <w:rPr>
                <w:rFonts w:ascii="Cambria Math" w:hAnsi="Cambria Math"/>
                <w:lang w:val="en-US"/>
              </w:rPr>
              <m:t>rad</m:t>
            </m:r>
          </m:sub>
        </m:sSub>
      </m:oMath>
      <w:r w:rsidR="00E82140" w:rsidRPr="009D3115">
        <w:rPr>
          <w:lang w:val="en-US"/>
        </w:rPr>
        <w:t xml:space="preserve"> captures </w:t>
      </w:r>
      <w:r w:rsidR="00FB12E3" w:rsidRPr="009D3115">
        <w:rPr>
          <w:lang w:val="en-US"/>
        </w:rPr>
        <w:t>a</w:t>
      </w:r>
      <w:r w:rsidR="00E82140" w:rsidRPr="009D3115">
        <w:rPr>
          <w:lang w:val="en-US"/>
        </w:rPr>
        <w:t>ll entropic losses associated with the combined nonradiative recombination, parasitic absorption and light trapping as represented by the</w:t>
      </w:r>
      <w:r w:rsidR="004D5FF1" w:rsidRPr="009D3115">
        <w:rPr>
          <w:lang w:val="en-US"/>
        </w:rPr>
        <w:t xml:space="preserve"> ERE</w:t>
      </w:r>
      <w:r w:rsidR="00E82140" w:rsidRPr="009D3115">
        <w:rPr>
          <w:lang w:val="en-US"/>
        </w:rPr>
        <w:t xml:space="preserve"> parameter </w:t>
      </w:r>
      <m:oMath>
        <m:sSub>
          <m:sSubPr>
            <m:ctrlPr>
              <w:rPr>
                <w:rFonts w:ascii="Cambria Math" w:hAnsi="Cambria Math"/>
                <w:i/>
                <w:lang w:val="en-US"/>
              </w:rPr>
            </m:ctrlPr>
          </m:sSubPr>
          <m:e>
            <m:r>
              <w:rPr>
                <w:rFonts w:ascii="Cambria Math" w:hAnsi="Cambria Math"/>
                <w:lang w:val="en-US"/>
              </w:rPr>
              <m:t>η</m:t>
            </m:r>
          </m:e>
          <m:sub>
            <m:r>
              <w:rPr>
                <w:rFonts w:ascii="Cambria Math" w:hAnsi="Cambria Math"/>
                <w:lang w:val="en-US"/>
              </w:rPr>
              <m:t>ext</m:t>
            </m:r>
          </m:sub>
        </m:sSub>
      </m:oMath>
      <w:r w:rsidR="00E82140" w:rsidRPr="009D3115">
        <w:rPr>
          <w:lang w:val="en-US"/>
        </w:rPr>
        <w:t>.</w:t>
      </w:r>
      <w:sdt>
        <w:sdtPr>
          <w:rPr>
            <w:color w:val="000000"/>
            <w:vertAlign w:val="superscript"/>
            <w:lang w:val="en-US"/>
          </w:rPr>
          <w:tag w:val="MENDELEY_CITATION_v3_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"/>
          <w:id w:val="491460820"/>
          <w:placeholder>
            <w:docPart w:val="DefaultPlaceholder_-1854013440"/>
          </w:placeholder>
        </w:sdtPr>
        <w:sdtEndPr/>
        <w:sdtContent>
          <w:r w:rsidR="00D1219B" w:rsidRPr="009D3115">
            <w:rPr>
              <w:color w:val="000000"/>
              <w:vertAlign w:val="superscript"/>
              <w:lang w:val="en-US"/>
            </w:rPr>
            <w:t>21</w:t>
          </w:r>
        </w:sdtContent>
      </w:sdt>
      <w:r w:rsidR="00E82140" w:rsidRPr="009D3115">
        <w:rPr>
          <w:lang w:val="en-US"/>
        </w:rPr>
        <w:t xml:space="preserve"> </w:t>
      </w:r>
      <w:r w:rsidR="006B065F" w:rsidRPr="009D3115">
        <w:rPr>
          <w:lang w:val="en-US"/>
        </w:rPr>
        <w:t>Therefore, other than the first term i</w:t>
      </w:r>
      <w:r w:rsidR="004D5FF1" w:rsidRPr="009D3115">
        <w:rPr>
          <w:lang w:val="en-US"/>
        </w:rPr>
        <w:t>n</w:t>
      </w:r>
      <w:r w:rsidR="006B065F" w:rsidRPr="009D3115">
        <w:rPr>
          <w:lang w:val="en-US"/>
        </w:rPr>
        <w:t xml:space="preserve"> </w:t>
      </w:r>
      <w:r w:rsidR="006B065F" w:rsidRPr="009D3115">
        <w:rPr>
          <w:b/>
          <w:bCs/>
          <w:lang w:val="en-US"/>
        </w:rPr>
        <w:t>Eq</w:t>
      </w:r>
      <w:r w:rsidR="00261AA1" w:rsidRPr="009D3115">
        <w:rPr>
          <w:b/>
          <w:bCs/>
          <w:lang w:val="en-US"/>
        </w:rPr>
        <w:t>.</w:t>
      </w:r>
      <w:r w:rsidR="006B065F" w:rsidRPr="009D3115">
        <w:rPr>
          <w:b/>
          <w:bCs/>
          <w:lang w:val="en-US"/>
        </w:rPr>
        <w:t xml:space="preserve"> </w:t>
      </w:r>
      <w:r w:rsidR="00BF4825" w:rsidRPr="009D3115">
        <w:rPr>
          <w:b/>
          <w:bCs/>
          <w:lang w:val="en-US"/>
        </w:rPr>
        <w:t>(</w:t>
      </w:r>
      <w:r w:rsidR="006B065F" w:rsidRPr="009D3115">
        <w:rPr>
          <w:b/>
          <w:bCs/>
          <w:lang w:val="en-US"/>
        </w:rPr>
        <w:t>2</w:t>
      </w:r>
      <w:r w:rsidR="00BF4825" w:rsidRPr="009D3115">
        <w:rPr>
          <w:b/>
          <w:bCs/>
          <w:lang w:val="en-US"/>
        </w:rPr>
        <w:t>)</w:t>
      </w:r>
      <w:r w:rsidR="006B065F" w:rsidRPr="009D3115">
        <w:rPr>
          <w:lang w:val="en-US"/>
        </w:rPr>
        <w:t>, all other terms are entropy loss</w:t>
      </w:r>
      <w:r w:rsidR="00FB12E3" w:rsidRPr="009D3115">
        <w:rPr>
          <w:lang w:val="en-US"/>
        </w:rPr>
        <w:t>-</w:t>
      </w:r>
      <w:r w:rsidR="006B065F" w:rsidRPr="009D3115">
        <w:rPr>
          <w:lang w:val="en-US"/>
        </w:rPr>
        <w:t xml:space="preserve">related voltage penalties that reduce the voltage. </w:t>
      </w:r>
    </w:p>
    <w:p w14:paraId="467728EB" w14:textId="77777777" w:rsidR="007C3D68" w:rsidRPr="009D3115" w:rsidRDefault="007C3D68" w:rsidP="00887E82">
      <w:pPr>
        <w:spacing w:line="360" w:lineRule="auto"/>
        <w:jc w:val="both"/>
        <w:rPr>
          <w:lang w:val="en-US"/>
        </w:rPr>
      </w:pPr>
    </w:p>
    <w:p w14:paraId="3D9057FC" w14:textId="663FFB91" w:rsidR="00DE19AF" w:rsidRPr="009D3115" w:rsidRDefault="003E73AD" w:rsidP="00887E82">
      <w:pPr>
        <w:spacing w:line="360" w:lineRule="auto"/>
        <w:jc w:val="both"/>
        <w:rPr>
          <w:bCs/>
          <w:lang w:val="en-US"/>
        </w:rPr>
      </w:pPr>
      <w:r w:rsidRPr="009D3115">
        <w:rPr>
          <w:lang w:val="en-US"/>
        </w:rPr>
        <w:t xml:space="preserve">Using the temperature-dependent PL spectra shown in </w:t>
      </w:r>
      <w:r w:rsidRPr="009D3115">
        <w:rPr>
          <w:b/>
          <w:bCs/>
          <w:lang w:val="en-US"/>
        </w:rPr>
        <w:t>Fig</w:t>
      </w:r>
      <w:r w:rsidR="00E5367F" w:rsidRPr="009D3115">
        <w:rPr>
          <w:b/>
          <w:bCs/>
          <w:lang w:val="en-US"/>
        </w:rPr>
        <w:t>s</w:t>
      </w:r>
      <w:r w:rsidR="00B91357" w:rsidRPr="009D3115">
        <w:rPr>
          <w:b/>
          <w:bCs/>
          <w:lang w:val="en-US"/>
        </w:rPr>
        <w:t>.</w:t>
      </w:r>
      <w:r w:rsidRPr="009D3115">
        <w:rPr>
          <w:b/>
          <w:bCs/>
          <w:lang w:val="en-US"/>
        </w:rPr>
        <w:t xml:space="preserve"> 2</w:t>
      </w:r>
      <w:r w:rsidR="00BF4825" w:rsidRPr="009D3115">
        <w:rPr>
          <w:b/>
          <w:bCs/>
          <w:lang w:val="en-US"/>
        </w:rPr>
        <w:t>(</w:t>
      </w:r>
      <w:r w:rsidRPr="009D3115">
        <w:rPr>
          <w:lang w:val="en-US"/>
        </w:rPr>
        <w:t>a</w:t>
      </w:r>
      <w:r w:rsidR="00BF4825" w:rsidRPr="009D3115">
        <w:rPr>
          <w:lang w:val="en-US"/>
        </w:rPr>
        <w:t>)</w:t>
      </w:r>
      <w:r w:rsidR="00E5367F" w:rsidRPr="009D3115">
        <w:rPr>
          <w:lang w:val="en-US"/>
        </w:rPr>
        <w:t xml:space="preserve"> and </w:t>
      </w:r>
      <w:r w:rsidR="00E5367F" w:rsidRPr="009D3115">
        <w:rPr>
          <w:b/>
          <w:bCs/>
          <w:lang w:val="en-US"/>
        </w:rPr>
        <w:t>2</w:t>
      </w:r>
      <w:r w:rsidR="00BF4825" w:rsidRPr="009D3115">
        <w:rPr>
          <w:b/>
          <w:bCs/>
          <w:lang w:val="en-US"/>
        </w:rPr>
        <w:t>(</w:t>
      </w:r>
      <w:r w:rsidRPr="009D3115">
        <w:rPr>
          <w:lang w:val="en-US"/>
        </w:rPr>
        <w:t>b</w:t>
      </w:r>
      <w:r w:rsidR="00BF4825" w:rsidRPr="009D3115">
        <w:rPr>
          <w:lang w:val="en-US"/>
        </w:rPr>
        <w:t>)</w:t>
      </w:r>
      <w:r w:rsidRPr="009D3115">
        <w:rPr>
          <w:lang w:val="en-US"/>
        </w:rPr>
        <w:t>, we extracted the E</w:t>
      </w:r>
      <w:r w:rsidRPr="009D3115">
        <w:rPr>
          <w:vertAlign w:val="subscript"/>
          <w:lang w:val="en-US"/>
        </w:rPr>
        <w:t>g</w:t>
      </w:r>
      <w:r w:rsidRPr="009D3115">
        <w:rPr>
          <w:lang w:val="en-US"/>
        </w:rPr>
        <w:t xml:space="preserve"> of the GaAs </w:t>
      </w:r>
      <w:r w:rsidR="00787173" w:rsidRPr="009D3115">
        <w:rPr>
          <w:lang w:val="en-US"/>
        </w:rPr>
        <w:t xml:space="preserve">and perovskite </w:t>
      </w:r>
      <w:r w:rsidR="000002DF" w:rsidRPr="009D3115">
        <w:rPr>
          <w:lang w:val="en-US"/>
        </w:rPr>
        <w:t xml:space="preserve">devices </w:t>
      </w:r>
      <w:r w:rsidR="00673030" w:rsidRPr="009D3115">
        <w:rPr>
          <w:lang w:val="en-US"/>
        </w:rPr>
        <w:t>using Gaussian fitting (</w:t>
      </w:r>
      <w:r w:rsidR="004D5A05" w:rsidRPr="009D3115">
        <w:rPr>
          <w:lang w:val="en-US"/>
        </w:rPr>
        <w:t>S</w:t>
      </w:r>
      <w:r w:rsidR="00B91357" w:rsidRPr="009D3115">
        <w:rPr>
          <w:lang w:val="en-US"/>
        </w:rPr>
        <w:t>upplementary</w:t>
      </w:r>
      <w:r w:rsidR="004D5A05" w:rsidRPr="009D3115">
        <w:rPr>
          <w:lang w:val="en-US"/>
        </w:rPr>
        <w:t xml:space="preserve"> Material</w:t>
      </w:r>
      <w:r w:rsidR="00B91357" w:rsidRPr="009D3115">
        <w:rPr>
          <w:lang w:val="en-US"/>
        </w:rPr>
        <w:t xml:space="preserve"> </w:t>
      </w:r>
      <w:r w:rsidR="00673030" w:rsidRPr="009D3115">
        <w:rPr>
          <w:lang w:val="en-US"/>
        </w:rPr>
        <w:t>Tables S</w:t>
      </w:r>
      <w:r w:rsidR="007E1B95" w:rsidRPr="009D3115">
        <w:rPr>
          <w:lang w:val="en-US"/>
        </w:rPr>
        <w:t>2</w:t>
      </w:r>
      <w:r w:rsidR="00673030" w:rsidRPr="009D3115">
        <w:rPr>
          <w:lang w:val="en-US"/>
        </w:rPr>
        <w:t xml:space="preserve"> and S</w:t>
      </w:r>
      <w:r w:rsidR="007E1B95" w:rsidRPr="009D3115">
        <w:rPr>
          <w:lang w:val="en-US"/>
        </w:rPr>
        <w:t>3</w:t>
      </w:r>
      <w:r w:rsidR="00673030" w:rsidRPr="009D3115">
        <w:rPr>
          <w:lang w:val="en-US"/>
        </w:rPr>
        <w:t>)</w:t>
      </w:r>
      <w:r w:rsidR="000002DF" w:rsidRPr="009D3115">
        <w:rPr>
          <w:lang w:val="en-US"/>
        </w:rPr>
        <w:t xml:space="preserve"> to the emission curves</w:t>
      </w:r>
      <w:r w:rsidR="00822401" w:rsidRPr="009D3115">
        <w:rPr>
          <w:lang w:val="en-US"/>
        </w:rPr>
        <w:t xml:space="preserve"> and extracting the </w:t>
      </w:r>
      <w:r w:rsidR="0068310A" w:rsidRPr="009D3115">
        <w:rPr>
          <w:lang w:val="en-US"/>
        </w:rPr>
        <w:t>maximum</w:t>
      </w:r>
      <w:r w:rsidR="00822401" w:rsidRPr="009D3115">
        <w:rPr>
          <w:lang w:val="en-US"/>
        </w:rPr>
        <w:t xml:space="preserve"> of the PL emission peaks</w:t>
      </w:r>
      <w:r w:rsidR="00F61689" w:rsidRPr="009D3115">
        <w:rPr>
          <w:lang w:val="en-US"/>
        </w:rPr>
        <w:t>, as presented in</w:t>
      </w:r>
      <w:r w:rsidR="007C3D68" w:rsidRPr="009D3115">
        <w:rPr>
          <w:lang w:val="en-US"/>
        </w:rPr>
        <w:t xml:space="preserve"> </w:t>
      </w:r>
      <w:r w:rsidR="007C3D68" w:rsidRPr="009D3115">
        <w:rPr>
          <w:b/>
          <w:bCs/>
          <w:lang w:val="en-US"/>
        </w:rPr>
        <w:t>Fig</w:t>
      </w:r>
      <w:r w:rsidR="00B91357" w:rsidRPr="009D3115">
        <w:rPr>
          <w:b/>
          <w:bCs/>
          <w:lang w:val="en-US"/>
        </w:rPr>
        <w:t>.</w:t>
      </w:r>
      <w:r w:rsidR="007C3D68" w:rsidRPr="009D3115">
        <w:rPr>
          <w:b/>
          <w:bCs/>
          <w:lang w:val="en-US"/>
        </w:rPr>
        <w:t xml:space="preserve"> 3</w:t>
      </w:r>
      <w:r w:rsidR="00BF4825" w:rsidRPr="009D3115">
        <w:rPr>
          <w:b/>
          <w:bCs/>
          <w:lang w:val="en-US"/>
        </w:rPr>
        <w:t>(</w:t>
      </w:r>
      <w:r w:rsidR="007C3D68" w:rsidRPr="009D3115">
        <w:rPr>
          <w:lang w:val="en-US"/>
        </w:rPr>
        <w:t>a</w:t>
      </w:r>
      <w:r w:rsidR="00BF4825" w:rsidRPr="009D3115">
        <w:rPr>
          <w:lang w:val="en-US"/>
        </w:rPr>
        <w:t>)</w:t>
      </w:r>
      <w:r w:rsidRPr="009D3115">
        <w:rPr>
          <w:lang w:val="en-US"/>
        </w:rPr>
        <w:t xml:space="preserve">. </w:t>
      </w:r>
      <w:r w:rsidR="00822401" w:rsidRPr="009D3115">
        <w:rPr>
          <w:lang w:val="en-US"/>
        </w:rPr>
        <w:t xml:space="preserve">We note that this method produces the so-called “radiative band gap” energy, which is an acceptable proxy for the band gap. The radiative band gap could be slightly (tens of </w:t>
      </w:r>
      <w:proofErr w:type="spellStart"/>
      <w:r w:rsidR="00822401" w:rsidRPr="009D3115">
        <w:rPr>
          <w:lang w:val="en-US"/>
        </w:rPr>
        <w:t>meV</w:t>
      </w:r>
      <w:proofErr w:type="spellEnd"/>
      <w:r w:rsidR="00822401" w:rsidRPr="009D3115">
        <w:rPr>
          <w:lang w:val="en-US"/>
        </w:rPr>
        <w:t>) different from the band gap energy extracted from absorption measurements</w:t>
      </w:r>
      <w:r w:rsidR="005F4D93" w:rsidRPr="009D3115">
        <w:rPr>
          <w:lang w:val="en-US"/>
        </w:rPr>
        <w:t>,</w:t>
      </w:r>
      <w:sdt>
        <w:sdtPr>
          <w:rPr>
            <w:color w:val="000000"/>
            <w:vertAlign w:val="superscript"/>
            <w:lang w:val="en-US"/>
          </w:rPr>
          <w:tag w:val="MENDELEY_CITATION_v3_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"/>
          <w:id w:val="918527478"/>
          <w:placeholder>
            <w:docPart w:val="DefaultPlaceholder_-1854013440"/>
          </w:placeholder>
        </w:sdtPr>
        <w:sdtEndPr/>
        <w:sdtContent>
          <w:r w:rsidR="00D1219B" w:rsidRPr="009D3115">
            <w:rPr>
              <w:color w:val="000000"/>
              <w:vertAlign w:val="superscript"/>
              <w:lang w:val="en-US"/>
            </w:rPr>
            <w:t>22</w:t>
          </w:r>
        </w:sdtContent>
      </w:sdt>
      <w:r w:rsidR="00822401" w:rsidRPr="009D3115">
        <w:rPr>
          <w:lang w:val="en-US"/>
        </w:rPr>
        <w:t xml:space="preserve"> but since we did this extraction consistently for both sets of devices at all the measured temperatures</w:t>
      </w:r>
      <w:r w:rsidR="009D57FA" w:rsidRPr="009D3115">
        <w:rPr>
          <w:lang w:val="en-US"/>
        </w:rPr>
        <w:t>, we can conveniently use these measurements in our temperature dependent V</w:t>
      </w:r>
      <w:r w:rsidR="009D57FA" w:rsidRPr="009D3115">
        <w:rPr>
          <w:vertAlign w:val="subscript"/>
          <w:lang w:val="en-US"/>
        </w:rPr>
        <w:t>oc</w:t>
      </w:r>
      <w:r w:rsidR="009D57FA" w:rsidRPr="009D3115">
        <w:rPr>
          <w:lang w:val="en-US"/>
        </w:rPr>
        <w:t xml:space="preserve"> analysis</w:t>
      </w:r>
      <w:r w:rsidR="00822401" w:rsidRPr="009D3115">
        <w:rPr>
          <w:lang w:val="en-US"/>
        </w:rPr>
        <w:t xml:space="preserve">. </w:t>
      </w:r>
      <w:r w:rsidRPr="009D3115">
        <w:rPr>
          <w:lang w:val="en-US"/>
        </w:rPr>
        <w:t xml:space="preserve">As the temperature </w:t>
      </w:r>
      <w:r w:rsidR="000002DF" w:rsidRPr="009D3115">
        <w:rPr>
          <w:lang w:val="en-US"/>
        </w:rPr>
        <w:t>is lowered</w:t>
      </w:r>
      <w:r w:rsidRPr="009D3115">
        <w:rPr>
          <w:lang w:val="en-US"/>
        </w:rPr>
        <w:t>, the E</w:t>
      </w:r>
      <w:r w:rsidRPr="009D3115">
        <w:rPr>
          <w:vertAlign w:val="subscript"/>
          <w:lang w:val="en-US"/>
        </w:rPr>
        <w:t>g</w:t>
      </w:r>
      <w:r w:rsidRPr="009D3115">
        <w:rPr>
          <w:lang w:val="en-US"/>
        </w:rPr>
        <w:t xml:space="preserve"> of GaAs increases from 1.</w:t>
      </w:r>
      <w:r w:rsidR="00673030" w:rsidRPr="009D3115">
        <w:rPr>
          <w:lang w:val="en-US"/>
        </w:rPr>
        <w:t xml:space="preserve">43 </w:t>
      </w:r>
      <w:r w:rsidRPr="009D3115">
        <w:rPr>
          <w:lang w:val="en-US"/>
        </w:rPr>
        <w:t>eV at 300 K to 1.</w:t>
      </w:r>
      <w:r w:rsidR="00673030" w:rsidRPr="009D3115">
        <w:rPr>
          <w:lang w:val="en-US"/>
        </w:rPr>
        <w:t xml:space="preserve">48 </w:t>
      </w:r>
      <w:r w:rsidRPr="009D3115">
        <w:rPr>
          <w:lang w:val="en-US"/>
        </w:rPr>
        <w:t>eV at 160 K, whereas the E</w:t>
      </w:r>
      <w:r w:rsidRPr="009D3115">
        <w:rPr>
          <w:vertAlign w:val="subscript"/>
          <w:lang w:val="en-US"/>
        </w:rPr>
        <w:t>g</w:t>
      </w:r>
      <w:r w:rsidRPr="009D3115">
        <w:rPr>
          <w:lang w:val="en-US"/>
        </w:rPr>
        <w:t xml:space="preserve"> of the perovskite</w:t>
      </w:r>
      <w:r w:rsidR="000002DF" w:rsidRPr="009D3115">
        <w:rPr>
          <w:lang w:val="en-US"/>
        </w:rPr>
        <w:t xml:space="preserve"> cell</w:t>
      </w:r>
      <w:r w:rsidRPr="009D3115">
        <w:rPr>
          <w:lang w:val="en-US"/>
        </w:rPr>
        <w:t xml:space="preserve"> decreases from 1.542 eV at 300 K to 1.51</w:t>
      </w:r>
      <w:r w:rsidR="00673030" w:rsidRPr="009D3115">
        <w:rPr>
          <w:lang w:val="en-US"/>
        </w:rPr>
        <w:t>4</w:t>
      </w:r>
      <w:r w:rsidRPr="009D3115">
        <w:rPr>
          <w:lang w:val="en-US"/>
        </w:rPr>
        <w:t xml:space="preserve"> eV at 160 K</w:t>
      </w:r>
      <w:r w:rsidR="00584018" w:rsidRPr="009D3115">
        <w:rPr>
          <w:lang w:val="en-US"/>
        </w:rPr>
        <w:t xml:space="preserve"> </w:t>
      </w:r>
      <w:r w:rsidR="00BF4825" w:rsidRPr="009D3115">
        <w:rPr>
          <w:lang w:val="en-US"/>
        </w:rPr>
        <w:t>[</w:t>
      </w:r>
      <w:r w:rsidR="00584018" w:rsidRPr="009D3115">
        <w:rPr>
          <w:b/>
          <w:bCs/>
          <w:lang w:val="en-US"/>
        </w:rPr>
        <w:t>Fig</w:t>
      </w:r>
      <w:r w:rsidR="00B91357" w:rsidRPr="009D3115">
        <w:rPr>
          <w:b/>
          <w:bCs/>
          <w:lang w:val="en-US"/>
        </w:rPr>
        <w:t>.</w:t>
      </w:r>
      <w:r w:rsidR="00584018" w:rsidRPr="009D3115">
        <w:rPr>
          <w:b/>
          <w:bCs/>
          <w:lang w:val="en-US"/>
        </w:rPr>
        <w:t xml:space="preserve"> 3</w:t>
      </w:r>
      <w:r w:rsidR="00BF4825" w:rsidRPr="009D3115">
        <w:rPr>
          <w:b/>
          <w:bCs/>
          <w:lang w:val="en-US"/>
        </w:rPr>
        <w:t>(</w:t>
      </w:r>
      <w:r w:rsidR="00584018" w:rsidRPr="009D3115">
        <w:rPr>
          <w:lang w:val="en-US"/>
        </w:rPr>
        <w:t>a)</w:t>
      </w:r>
      <w:r w:rsidR="00BF4825" w:rsidRPr="009D3115">
        <w:rPr>
          <w:lang w:val="en-US"/>
        </w:rPr>
        <w:t>]</w:t>
      </w:r>
      <w:r w:rsidRPr="009D3115">
        <w:rPr>
          <w:lang w:val="en-US"/>
        </w:rPr>
        <w:t>.</w:t>
      </w:r>
      <w:r w:rsidR="004223B6" w:rsidRPr="009D3115">
        <w:rPr>
          <w:lang w:val="en-US"/>
        </w:rPr>
        <w:t xml:space="preserve"> </w:t>
      </w:r>
      <w:r w:rsidR="00F61689" w:rsidRPr="009D3115">
        <w:rPr>
          <w:lang w:val="en-US"/>
        </w:rPr>
        <w:t xml:space="preserve">In </w:t>
      </w:r>
      <w:r w:rsidR="00172CD2" w:rsidRPr="009D3115">
        <w:rPr>
          <w:lang w:val="en-US"/>
        </w:rPr>
        <w:t xml:space="preserve">conventional </w:t>
      </w:r>
      <w:r w:rsidR="00F61689" w:rsidRPr="009D3115">
        <w:rPr>
          <w:lang w:val="en-US"/>
        </w:rPr>
        <w:t>semiconductor</w:t>
      </w:r>
      <w:r w:rsidR="000002DF" w:rsidRPr="009D3115">
        <w:rPr>
          <w:lang w:val="en-US"/>
        </w:rPr>
        <w:t xml:space="preserve">s </w:t>
      </w:r>
      <w:r w:rsidR="00F61689" w:rsidRPr="009D3115">
        <w:rPr>
          <w:lang w:val="en-US"/>
        </w:rPr>
        <w:t>like GaAs, t</w:t>
      </w:r>
      <w:r w:rsidRPr="009D3115">
        <w:rPr>
          <w:lang w:val="en-US"/>
        </w:rPr>
        <w:t xml:space="preserve">hermal vibrations of the lattice atoms decrease at low </w:t>
      </w:r>
      <w:r w:rsidR="000002DF" w:rsidRPr="009D3115">
        <w:rPr>
          <w:lang w:val="en-US"/>
        </w:rPr>
        <w:t>temperatures</w:t>
      </w:r>
      <w:r w:rsidRPr="009D3115">
        <w:rPr>
          <w:lang w:val="en-US"/>
        </w:rPr>
        <w:t xml:space="preserve">. This </w:t>
      </w:r>
      <w:r w:rsidR="00F61689" w:rsidRPr="009D3115">
        <w:rPr>
          <w:lang w:val="en-US"/>
        </w:rPr>
        <w:t>reduction</w:t>
      </w:r>
      <w:r w:rsidRPr="009D3115">
        <w:rPr>
          <w:lang w:val="en-US"/>
        </w:rPr>
        <w:t xml:space="preserve"> in lattice vibrations causes the energy difference between the valence band and the conduction band</w:t>
      </w:r>
      <w:r w:rsidR="000002DF" w:rsidRPr="009D3115">
        <w:rPr>
          <w:lang w:val="en-US"/>
        </w:rPr>
        <w:t xml:space="preserve"> to increase</w:t>
      </w:r>
      <w:r w:rsidRPr="009D3115">
        <w:rPr>
          <w:lang w:val="en-US"/>
        </w:rPr>
        <w:t>, result</w:t>
      </w:r>
      <w:r w:rsidR="000002DF" w:rsidRPr="009D3115">
        <w:rPr>
          <w:lang w:val="en-US"/>
        </w:rPr>
        <w:t>ing</w:t>
      </w:r>
      <w:r w:rsidRPr="009D3115">
        <w:rPr>
          <w:lang w:val="en-US"/>
        </w:rPr>
        <w:t xml:space="preserve"> in</w:t>
      </w:r>
      <w:r w:rsidR="000002DF" w:rsidRPr="009D3115">
        <w:rPr>
          <w:lang w:val="en-US"/>
        </w:rPr>
        <w:t xml:space="preserve"> a</w:t>
      </w:r>
      <w:r w:rsidRPr="009D3115">
        <w:rPr>
          <w:lang w:val="en-US"/>
        </w:rPr>
        <w:t xml:space="preserve"> larger band gap </w:t>
      </w:r>
      <w:r w:rsidR="000002DF" w:rsidRPr="009D3115">
        <w:rPr>
          <w:lang w:val="en-US"/>
        </w:rPr>
        <w:t>energy</w:t>
      </w:r>
      <w:sdt>
        <w:sdtPr>
          <w:rPr>
            <w:color w:val="000000"/>
            <w:vertAlign w:val="superscript"/>
            <w:lang w:val="en-US"/>
          </w:rPr>
          <w:tag w:val="MENDELEY_CITATION_v3_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"/>
          <w:id w:val="1362636099"/>
          <w:placeholder>
            <w:docPart w:val="A0C79539E5274E39AE475A270911C7EF"/>
          </w:placeholder>
        </w:sdtPr>
        <w:sdtEndPr/>
        <w:sdtContent>
          <w:r w:rsidR="00D1219B" w:rsidRPr="009D3115">
            <w:rPr>
              <w:color w:val="000000"/>
              <w:vertAlign w:val="superscript"/>
              <w:lang w:val="en-US"/>
            </w:rPr>
            <w:t>23</w:t>
          </w:r>
        </w:sdtContent>
      </w:sdt>
      <w:r w:rsidRPr="009D3115">
        <w:rPr>
          <w:lang w:val="en-US"/>
        </w:rPr>
        <w:t>. For perovskite materials, the E</w:t>
      </w:r>
      <w:r w:rsidRPr="009D3115">
        <w:rPr>
          <w:vertAlign w:val="subscript"/>
          <w:lang w:val="en-US"/>
        </w:rPr>
        <w:t>g</w:t>
      </w:r>
      <w:r w:rsidRPr="009D3115">
        <w:rPr>
          <w:lang w:val="en-US"/>
        </w:rPr>
        <w:t xml:space="preserve"> reduces with decreasing temperature due to the shrink</w:t>
      </w:r>
      <w:r w:rsidR="000002DF" w:rsidRPr="009D3115">
        <w:rPr>
          <w:lang w:val="en-US"/>
        </w:rPr>
        <w:t>ing</w:t>
      </w:r>
      <w:r w:rsidRPr="009D3115">
        <w:rPr>
          <w:lang w:val="en-US"/>
        </w:rPr>
        <w:t xml:space="preserve"> of the perovskite lattice, </w:t>
      </w:r>
      <w:r w:rsidR="000002DF" w:rsidRPr="009D3115">
        <w:rPr>
          <w:lang w:val="en-US"/>
        </w:rPr>
        <w:t>which causes an</w:t>
      </w:r>
      <w:r w:rsidRPr="009D3115">
        <w:rPr>
          <w:lang w:val="en-US"/>
        </w:rPr>
        <w:t xml:space="preserve"> increase in the overlap between Pb-6s and I-5p antibonding atomic bonds that generates the valence band maximum</w:t>
      </w:r>
      <w:sdt>
        <w:sdtPr>
          <w:rPr>
            <w:color w:val="000000"/>
            <w:vertAlign w:val="superscript"/>
            <w:lang w:val="en-US"/>
          </w:rPr>
          <w:tag w:val="MENDELEY_CITATION_v3_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"/>
          <w:id w:val="-1028712088"/>
          <w:placeholder>
            <w:docPart w:val="A0C79539E5274E39AE475A270911C7EF"/>
          </w:placeholder>
        </w:sdtPr>
        <w:sdtEndPr/>
        <w:sdtContent>
          <w:r w:rsidR="00D1219B" w:rsidRPr="009D3115">
            <w:rPr>
              <w:color w:val="000000"/>
              <w:vertAlign w:val="superscript"/>
              <w:lang w:val="en-US"/>
            </w:rPr>
            <w:t>24</w:t>
          </w:r>
        </w:sdtContent>
      </w:sdt>
      <w:r w:rsidRPr="009D3115">
        <w:rPr>
          <w:lang w:val="en-US"/>
        </w:rPr>
        <w:t>.</w:t>
      </w:r>
      <w:r w:rsidR="004223B6" w:rsidRPr="009D3115">
        <w:rPr>
          <w:lang w:val="en-US"/>
        </w:rPr>
        <w:t xml:space="preserve"> </w:t>
      </w:r>
      <w:r w:rsidR="00231516" w:rsidRPr="009D3115">
        <w:rPr>
          <w:lang w:val="en-US"/>
        </w:rPr>
        <w:t>Therefore, these two opposite trends of bandgap energy with temperature impact the slope of the V</w:t>
      </w:r>
      <w:r w:rsidR="00231516" w:rsidRPr="009D3115">
        <w:rPr>
          <w:vertAlign w:val="subscript"/>
          <w:lang w:val="en-US"/>
        </w:rPr>
        <w:t>oc</w:t>
      </w:r>
      <w:r w:rsidR="00231516" w:rsidRPr="009D3115">
        <w:rPr>
          <w:lang w:val="en-US"/>
        </w:rPr>
        <w:t xml:space="preserve"> vs</w:t>
      </w:r>
      <w:r w:rsidR="00126082" w:rsidRPr="009D3115">
        <w:rPr>
          <w:lang w:val="en-US"/>
        </w:rPr>
        <w:t>.</w:t>
      </w:r>
      <w:r w:rsidR="00231516" w:rsidRPr="009D3115">
        <w:rPr>
          <w:lang w:val="en-US"/>
        </w:rPr>
        <w:t xml:space="preserve"> T plots for each type of cell. </w:t>
      </w:r>
    </w:p>
    <w:p w14:paraId="3929FDAA" w14:textId="77777777" w:rsidR="00F61689" w:rsidRPr="009D3115" w:rsidRDefault="00F61689" w:rsidP="0049127B">
      <w:pPr>
        <w:spacing w:line="360" w:lineRule="auto"/>
        <w:jc w:val="both"/>
        <w:rPr>
          <w:lang w:val="en-US"/>
        </w:rPr>
      </w:pPr>
    </w:p>
    <w:p w14:paraId="721AA27B" w14:textId="25CE8119" w:rsidR="00887E82" w:rsidRPr="009D3115" w:rsidRDefault="00DE19AF" w:rsidP="0049127B">
      <w:pPr>
        <w:spacing w:line="360" w:lineRule="auto"/>
        <w:jc w:val="both"/>
        <w:rPr>
          <w:lang w:val="en-US"/>
        </w:rPr>
      </w:pPr>
      <w:r w:rsidRPr="009D3115">
        <w:rPr>
          <w:lang w:val="en-US"/>
        </w:rPr>
        <w:t xml:space="preserve">The temperature dependence of </w:t>
      </w:r>
      <w:r w:rsidR="0049320A" w:rsidRPr="009D3115">
        <w:rPr>
          <w:lang w:val="en-US"/>
        </w:rPr>
        <w:t xml:space="preserve">the </w:t>
      </w:r>
      <w:r w:rsidRPr="009D3115">
        <w:rPr>
          <w:lang w:val="en-US"/>
        </w:rPr>
        <w:t xml:space="preserve">radiative </w:t>
      </w:r>
      <w:r w:rsidR="006B065F" w:rsidRPr="009D3115">
        <w:rPr>
          <w:lang w:val="en-US"/>
        </w:rPr>
        <w:t>voltage penalty</w:t>
      </w:r>
      <w:r w:rsidR="007C3D68" w:rsidRPr="009D3115">
        <w:rPr>
          <w:lang w:val="en-US"/>
        </w:rPr>
        <w:t xml:space="preserve">, </w:t>
      </w:r>
      <m:oMath>
        <m:f>
          <m:fPr>
            <m:ctrlPr>
              <w:rPr>
                <w:rFonts w:ascii="Cambria Math" w:hAnsi="Cambria Math"/>
                <w:i/>
                <w:lang w:val="en-US"/>
              </w:rPr>
            </m:ctrlPr>
          </m:fPr>
          <m:num>
            <m:r>
              <w:rPr>
                <w:rFonts w:ascii="Cambria Math" w:hAnsi="Cambria Math"/>
                <w:lang w:val="en-US"/>
              </w:rPr>
              <m:t>kT</m:t>
            </m:r>
          </m:num>
          <m:den>
            <m:r>
              <w:rPr>
                <w:rFonts w:ascii="Cambria Math" w:hAnsi="Cambria Math"/>
                <w:lang w:val="en-US"/>
              </w:rPr>
              <m:t>q</m:t>
            </m:r>
          </m:den>
        </m:f>
        <m:r>
          <w:rPr>
            <w:rFonts w:ascii="Cambria Math" w:hAnsi="Cambria Math"/>
            <w:lang w:val="en-US"/>
          </w:rPr>
          <m:t xml:space="preserve"> </m:t>
        </m:r>
        <m:r>
          <m:rPr>
            <m:sty m:val="p"/>
          </m:rPr>
          <w:rPr>
            <w:rFonts w:ascii="Cambria Math" w:hAnsi="Cambria Math"/>
            <w:lang w:val="en-US"/>
          </w:rPr>
          <m:t>ln⁡</m:t>
        </m:r>
        <m:r>
          <w:rPr>
            <w:rFonts w:ascii="Cambria Math" w:hAnsi="Cambria Math"/>
            <w:lang w:val="en-US"/>
          </w:rPr>
          <m:t>(</m:t>
        </m:r>
        <m:sSub>
          <m:sSubPr>
            <m:ctrlPr>
              <w:rPr>
                <w:rFonts w:ascii="Cambria Math" w:hAnsi="Cambria Math"/>
                <w:i/>
                <w:lang w:val="en-US"/>
              </w:rPr>
            </m:ctrlPr>
          </m:sSubPr>
          <m:e>
            <m:r>
              <w:rPr>
                <w:rFonts w:ascii="Cambria Math" w:hAnsi="Cambria Math"/>
                <w:lang w:val="en-US"/>
              </w:rPr>
              <m:t>η</m:t>
            </m:r>
          </m:e>
          <m:sub>
            <m:r>
              <w:rPr>
                <w:rFonts w:ascii="Cambria Math" w:hAnsi="Cambria Math"/>
                <w:lang w:val="en-US"/>
              </w:rPr>
              <m:t>ext</m:t>
            </m:r>
          </m:sub>
        </m:sSub>
        <m:r>
          <w:rPr>
            <w:rFonts w:ascii="Cambria Math" w:hAnsi="Cambria Math"/>
            <w:lang w:val="en-US"/>
          </w:rPr>
          <m:t>)</m:t>
        </m:r>
      </m:oMath>
      <w:r w:rsidR="006B065F" w:rsidRPr="009D3115">
        <w:rPr>
          <w:lang w:val="en-US"/>
        </w:rPr>
        <w:t>,</w:t>
      </w:r>
      <w:r w:rsidRPr="009D3115">
        <w:rPr>
          <w:lang w:val="en-US"/>
        </w:rPr>
        <w:t xml:space="preserve"> for the solar cells, shown in </w:t>
      </w:r>
      <w:r w:rsidRPr="009D3115">
        <w:rPr>
          <w:b/>
          <w:bCs/>
          <w:lang w:val="en-US"/>
        </w:rPr>
        <w:t>Fig</w:t>
      </w:r>
      <w:r w:rsidR="00B91357" w:rsidRPr="009D3115">
        <w:rPr>
          <w:b/>
          <w:bCs/>
          <w:lang w:val="en-US"/>
        </w:rPr>
        <w:t>.</w:t>
      </w:r>
      <w:r w:rsidRPr="009D3115">
        <w:rPr>
          <w:b/>
          <w:bCs/>
          <w:lang w:val="en-US"/>
        </w:rPr>
        <w:t xml:space="preserve"> 3</w:t>
      </w:r>
      <w:r w:rsidR="00BF4825" w:rsidRPr="009D3115">
        <w:rPr>
          <w:b/>
          <w:bCs/>
          <w:lang w:val="en-US"/>
        </w:rPr>
        <w:t>(</w:t>
      </w:r>
      <w:r w:rsidRPr="009D3115">
        <w:rPr>
          <w:lang w:val="en-US"/>
        </w:rPr>
        <w:t>b</w:t>
      </w:r>
      <w:r w:rsidR="00BF4825" w:rsidRPr="009D3115">
        <w:rPr>
          <w:lang w:val="en-US"/>
        </w:rPr>
        <w:t>)</w:t>
      </w:r>
      <w:r w:rsidRPr="009D3115">
        <w:rPr>
          <w:lang w:val="en-US"/>
        </w:rPr>
        <w:t xml:space="preserve">, closely follows the trend of the ERE variations </w:t>
      </w:r>
      <w:r w:rsidR="00F61689" w:rsidRPr="009D3115">
        <w:rPr>
          <w:lang w:val="en-US"/>
        </w:rPr>
        <w:t xml:space="preserve">with temperature </w:t>
      </w:r>
      <w:r w:rsidRPr="009D3115">
        <w:rPr>
          <w:lang w:val="en-US"/>
        </w:rPr>
        <w:t xml:space="preserve">in </w:t>
      </w:r>
      <w:r w:rsidRPr="009D3115">
        <w:rPr>
          <w:b/>
          <w:bCs/>
          <w:lang w:val="en-US"/>
        </w:rPr>
        <w:t>Fig</w:t>
      </w:r>
      <w:r w:rsidR="00B91357" w:rsidRPr="009D3115">
        <w:rPr>
          <w:b/>
          <w:bCs/>
          <w:lang w:val="en-US"/>
        </w:rPr>
        <w:t>.</w:t>
      </w:r>
      <w:r w:rsidRPr="009D3115">
        <w:rPr>
          <w:b/>
          <w:bCs/>
          <w:lang w:val="en-US"/>
        </w:rPr>
        <w:t xml:space="preserve"> 2</w:t>
      </w:r>
      <w:r w:rsidR="00BF4825" w:rsidRPr="009D3115">
        <w:rPr>
          <w:b/>
          <w:bCs/>
          <w:lang w:val="en-US"/>
        </w:rPr>
        <w:t>(</w:t>
      </w:r>
      <w:r w:rsidRPr="009D3115">
        <w:rPr>
          <w:lang w:val="en-US"/>
        </w:rPr>
        <w:t>c</w:t>
      </w:r>
      <w:r w:rsidR="00BF4825" w:rsidRPr="009D3115">
        <w:rPr>
          <w:lang w:val="en-US"/>
        </w:rPr>
        <w:t>)</w:t>
      </w:r>
      <w:r w:rsidRPr="009D3115">
        <w:rPr>
          <w:lang w:val="en-US"/>
        </w:rPr>
        <w:t xml:space="preserve">, </w:t>
      </w:r>
      <w:r w:rsidR="00F61689" w:rsidRPr="009D3115">
        <w:rPr>
          <w:lang w:val="en-US"/>
        </w:rPr>
        <w:t>as</w:t>
      </w:r>
      <w:r w:rsidR="0049320A" w:rsidRPr="009D3115">
        <w:rPr>
          <w:lang w:val="en-US"/>
        </w:rPr>
        <w:t xml:space="preserve"> the</w:t>
      </w:r>
      <w:r w:rsidRPr="009D3115">
        <w:rPr>
          <w:lang w:val="en-US"/>
        </w:rPr>
        <w:t xml:space="preserve"> entropic radiative</w:t>
      </w:r>
      <w:r w:rsidR="00324820" w:rsidRPr="009D3115">
        <w:rPr>
          <w:lang w:val="en-US"/>
        </w:rPr>
        <w:t xml:space="preserve"> voltage</w:t>
      </w:r>
      <w:r w:rsidRPr="009D3115">
        <w:rPr>
          <w:lang w:val="en-US"/>
        </w:rPr>
        <w:t xml:space="preserve"> loss is a function of </w:t>
      </w:r>
      <w:r w:rsidR="00B06403" w:rsidRPr="009D3115">
        <w:rPr>
          <w:lang w:val="en-US"/>
        </w:rPr>
        <w:t xml:space="preserve">the </w:t>
      </w:r>
      <w:r w:rsidRPr="009D3115">
        <w:rPr>
          <w:lang w:val="en-US"/>
        </w:rPr>
        <w:t>ERE.</w:t>
      </w:r>
      <w:r w:rsidR="00B06403" w:rsidRPr="009D3115">
        <w:rPr>
          <w:lang w:val="en-US"/>
        </w:rPr>
        <w:t xml:space="preserve"> This plot shows that even though </w:t>
      </w:r>
      <w:r w:rsidR="0049320A" w:rsidRPr="009D3115">
        <w:rPr>
          <w:lang w:val="en-US"/>
        </w:rPr>
        <w:t>the</w:t>
      </w:r>
      <w:r w:rsidR="00B06403" w:rsidRPr="009D3115">
        <w:rPr>
          <w:lang w:val="en-US"/>
        </w:rPr>
        <w:t xml:space="preserve"> perovskite device</w:t>
      </w:r>
      <w:r w:rsidR="003F3BE8" w:rsidRPr="009D3115">
        <w:rPr>
          <w:lang w:val="en-US"/>
        </w:rPr>
        <w:t>s</w:t>
      </w:r>
      <w:r w:rsidR="00B06403" w:rsidRPr="009D3115">
        <w:rPr>
          <w:lang w:val="en-US"/>
        </w:rPr>
        <w:t xml:space="preserve"> suffer from</w:t>
      </w:r>
      <w:r w:rsidR="0049320A" w:rsidRPr="009D3115">
        <w:rPr>
          <w:lang w:val="en-US"/>
        </w:rPr>
        <w:t xml:space="preserve"> higher nonradiative voltage losses than GaAs at 300 K, the difference between the two cells </w:t>
      </w:r>
      <w:r w:rsidR="00B93857" w:rsidRPr="009D3115">
        <w:rPr>
          <w:lang w:val="en-US"/>
        </w:rPr>
        <w:t>shrinks</w:t>
      </w:r>
      <w:r w:rsidR="0049320A" w:rsidRPr="009D3115">
        <w:rPr>
          <w:lang w:val="en-US"/>
        </w:rPr>
        <w:t xml:space="preserve"> as the cells are cooled such that at 160 K, they both produce a similar nonradiative voltage loss (</w:t>
      </w:r>
      <w:r w:rsidR="0049320A" w:rsidRPr="009D3115">
        <w:rPr>
          <w:lang w:val="en-US"/>
        </w:rPr>
        <w:sym w:font="Symbol" w:char="F0BB"/>
      </w:r>
      <w:r w:rsidR="0049320A" w:rsidRPr="009D3115">
        <w:rPr>
          <w:lang w:val="en-US"/>
        </w:rPr>
        <w:t xml:space="preserve"> 60 mV). T</w:t>
      </w:r>
      <w:r w:rsidRPr="009D3115">
        <w:rPr>
          <w:lang w:val="en-US"/>
        </w:rPr>
        <w:t xml:space="preserve">he other entropic </w:t>
      </w:r>
      <w:r w:rsidR="00324820" w:rsidRPr="009D3115">
        <w:rPr>
          <w:lang w:val="en-US"/>
        </w:rPr>
        <w:t xml:space="preserve">voltage </w:t>
      </w:r>
      <w:r w:rsidRPr="009D3115">
        <w:rPr>
          <w:lang w:val="en-US"/>
        </w:rPr>
        <w:t>losses</w:t>
      </w:r>
      <w:r w:rsidR="007C3D68" w:rsidRPr="009D3115">
        <w:rPr>
          <w:lang w:val="en-US"/>
        </w:rPr>
        <w:t xml:space="preserve">, </w:t>
      </w:r>
      <w:r w:rsidR="00324820" w:rsidRPr="009D3115">
        <w:rPr>
          <w:lang w:val="en-US"/>
        </w:rPr>
        <w:t>based on</w:t>
      </w:r>
      <m:oMath>
        <m:r>
          <w:rPr>
            <w:rFonts w:ascii="Cambria Math" w:hAnsi="Cambria Math"/>
            <w:lang w:val="en-US"/>
          </w:rPr>
          <m:t xml:space="preserve"> </m:t>
        </m:r>
        <m:sSub>
          <m:sSubPr>
            <m:ctrlPr>
              <w:rPr>
                <w:rFonts w:ascii="Cambria Math" w:hAnsi="Cambria Math"/>
                <w:i/>
                <w:lang w:val="en-US"/>
              </w:rPr>
            </m:ctrlPr>
          </m:sSubPr>
          <m:e>
            <m:r>
              <w:rPr>
                <w:rFonts w:ascii="Cambria Math" w:hAnsi="Cambria Math"/>
                <w:lang w:val="en-US"/>
              </w:rPr>
              <m:t>S</m:t>
            </m:r>
          </m:e>
          <m:sub>
            <m:r>
              <w:rPr>
                <w:rFonts w:ascii="Cambria Math" w:hAnsi="Cambria Math"/>
                <w:lang w:val="en-US"/>
              </w:rPr>
              <m:t>solid-angle</m:t>
            </m:r>
          </m:sub>
        </m:sSub>
        <m:r>
          <w:rPr>
            <w:rFonts w:ascii="Cambria Math" w:hAnsi="Cambria Math"/>
            <w:lang w:val="en-US"/>
          </w:rPr>
          <m:t>+</m:t>
        </m:r>
        <m:sSub>
          <m:sSubPr>
            <m:ctrlPr>
              <w:rPr>
                <w:rFonts w:ascii="Cambria Math" w:hAnsi="Cambria Math"/>
                <w:i/>
                <w:lang w:val="en-US"/>
              </w:rPr>
            </m:ctrlPr>
          </m:sSubPr>
          <m:e>
            <m:r>
              <w:rPr>
                <w:rFonts w:ascii="Cambria Math" w:hAnsi="Cambria Math"/>
                <w:lang w:val="en-US"/>
              </w:rPr>
              <m:t>S</m:t>
            </m:r>
          </m:e>
          <m:sub>
            <m:r>
              <w:rPr>
                <w:rFonts w:ascii="Cambria Math" w:hAnsi="Cambria Math"/>
                <w:lang w:val="en-US"/>
              </w:rPr>
              <m:t>PC</m:t>
            </m:r>
          </m:sub>
        </m:sSub>
        <m:r>
          <w:rPr>
            <w:rFonts w:ascii="Cambria Math" w:hAnsi="Cambria Math"/>
            <w:lang w:val="en-US"/>
          </w:rPr>
          <m:t>+</m:t>
        </m:r>
        <m:sSub>
          <m:sSubPr>
            <m:ctrlPr>
              <w:rPr>
                <w:rFonts w:ascii="Cambria Math" w:hAnsi="Cambria Math"/>
                <w:i/>
                <w:lang w:val="en-US"/>
              </w:rPr>
            </m:ctrlPr>
          </m:sSubPr>
          <m:e>
            <m:r>
              <w:rPr>
                <w:rFonts w:ascii="Cambria Math" w:hAnsi="Cambria Math"/>
                <w:lang w:val="en-US"/>
              </w:rPr>
              <m:t>S</m:t>
            </m:r>
          </m:e>
          <m:sub>
            <m:r>
              <w:rPr>
                <w:rFonts w:ascii="Cambria Math" w:hAnsi="Cambria Math"/>
                <w:lang w:val="en-US"/>
              </w:rPr>
              <m:t>DOS</m:t>
            </m:r>
          </m:sub>
        </m:sSub>
      </m:oMath>
      <w:r w:rsidR="00BF4825" w:rsidRPr="009D3115">
        <w:rPr>
          <w:lang w:val="en-US"/>
        </w:rPr>
        <w:t xml:space="preserve"> </w:t>
      </w:r>
      <w:r w:rsidRPr="009D3115">
        <w:rPr>
          <w:lang w:val="en-US"/>
        </w:rPr>
        <w:t xml:space="preserve">exhibit nearly identical temperature dependence for both devices, </w:t>
      </w:r>
      <w:r w:rsidRPr="009D3115">
        <w:rPr>
          <w:lang w:val="en-US"/>
        </w:rPr>
        <w:lastRenderedPageBreak/>
        <w:t xml:space="preserve">with only a slight deviation at higher temperatures, attributed to the difference in their bandgap energies and they increase linearly </w:t>
      </w:r>
      <w:r w:rsidR="004D5FF1" w:rsidRPr="009D3115">
        <w:rPr>
          <w:lang w:val="en-US"/>
        </w:rPr>
        <w:t xml:space="preserve">with </w:t>
      </w:r>
      <w:r w:rsidRPr="009D3115">
        <w:rPr>
          <w:lang w:val="en-US"/>
        </w:rPr>
        <w:t>decreasing temperature.</w:t>
      </w:r>
      <w:r w:rsidR="00887E82" w:rsidRPr="009D3115">
        <w:rPr>
          <w:lang w:val="en-US"/>
        </w:rPr>
        <w:t xml:space="preserve"> Overall, these losses </w:t>
      </w:r>
      <w:r w:rsidR="00F61689" w:rsidRPr="009D3115">
        <w:rPr>
          <w:lang w:val="en-US"/>
        </w:rPr>
        <w:t>reduce</w:t>
      </w:r>
      <w:r w:rsidR="00887E82" w:rsidRPr="009D3115">
        <w:rPr>
          <w:lang w:val="en-US"/>
        </w:rPr>
        <w:t xml:space="preserve"> linearly with decreasing temperatur</w:t>
      </w:r>
      <w:r w:rsidR="003F3BE8" w:rsidRPr="009D3115">
        <w:rPr>
          <w:lang w:val="en-US"/>
        </w:rPr>
        <w:t xml:space="preserve">e </w:t>
      </w:r>
      <w:r w:rsidR="00BF4825" w:rsidRPr="009D3115">
        <w:rPr>
          <w:lang w:val="en-US"/>
        </w:rPr>
        <w:t>[</w:t>
      </w:r>
      <w:r w:rsidR="003F3BE8" w:rsidRPr="009D3115">
        <w:rPr>
          <w:b/>
          <w:bCs/>
          <w:lang w:val="en-US"/>
        </w:rPr>
        <w:t>Fig</w:t>
      </w:r>
      <w:r w:rsidR="00B91357" w:rsidRPr="009D3115">
        <w:rPr>
          <w:b/>
          <w:bCs/>
          <w:lang w:val="en-US"/>
        </w:rPr>
        <w:t>.</w:t>
      </w:r>
      <w:r w:rsidR="003F3BE8" w:rsidRPr="009D3115">
        <w:rPr>
          <w:b/>
          <w:bCs/>
          <w:lang w:val="en-US"/>
        </w:rPr>
        <w:t xml:space="preserve"> 3</w:t>
      </w:r>
      <w:r w:rsidR="00BF4825" w:rsidRPr="009D3115">
        <w:rPr>
          <w:b/>
          <w:bCs/>
          <w:lang w:val="en-US"/>
        </w:rPr>
        <w:t>(</w:t>
      </w:r>
      <w:r w:rsidR="003F3BE8" w:rsidRPr="009D3115">
        <w:rPr>
          <w:lang w:val="en-US"/>
        </w:rPr>
        <w:t>c)</w:t>
      </w:r>
      <w:r w:rsidR="00BF4825" w:rsidRPr="009D3115">
        <w:rPr>
          <w:lang w:val="en-US"/>
        </w:rPr>
        <w:t>]</w:t>
      </w:r>
      <w:r w:rsidR="007C3D68" w:rsidRPr="009D3115">
        <w:rPr>
          <w:lang w:val="en-US"/>
        </w:rPr>
        <w:t>.</w:t>
      </w:r>
    </w:p>
    <w:p w14:paraId="40B76338" w14:textId="07AA775A" w:rsidR="00E4526D" w:rsidRPr="009D3115" w:rsidRDefault="00B359A8" w:rsidP="00887E82">
      <w:pPr>
        <w:spacing w:line="360" w:lineRule="auto"/>
        <w:jc w:val="both"/>
        <w:rPr>
          <w:lang w:val="en-US"/>
        </w:rPr>
      </w:pPr>
      <w:r w:rsidRPr="009D3115">
        <w:rPr>
          <w:noProof/>
          <w:lang w:val="en-US"/>
        </w:rPr>
        <w:drawing>
          <wp:inline distT="0" distB="0" distL="0" distR="0" wp14:anchorId="7021ADC4" wp14:editId="321439C3">
            <wp:extent cx="6153150" cy="1643742"/>
            <wp:effectExtent l="0" t="0" r="0" b="0"/>
            <wp:docPr id="6977583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203895" cy="1657298"/>
                    </a:xfrm>
                    <a:prstGeom prst="rect">
                      <a:avLst/>
                    </a:prstGeom>
                    <a:noFill/>
                  </pic:spPr>
                </pic:pic>
              </a:graphicData>
            </a:graphic>
          </wp:inline>
        </w:drawing>
      </w:r>
    </w:p>
    <w:p w14:paraId="7C8984C2" w14:textId="005B3DEC" w:rsidR="00E4526D" w:rsidRPr="009D3115" w:rsidRDefault="00BD429B" w:rsidP="00887E82">
      <w:pPr>
        <w:spacing w:line="360" w:lineRule="auto"/>
        <w:jc w:val="both"/>
        <w:rPr>
          <w:lang w:val="en-US"/>
        </w:rPr>
      </w:pPr>
      <w:r w:rsidRPr="009D3115">
        <w:rPr>
          <w:b/>
          <w:bCs/>
          <w:lang w:val="en-US"/>
        </w:rPr>
        <w:t>F</w:t>
      </w:r>
      <w:r w:rsidR="00B91357" w:rsidRPr="009D3115">
        <w:rPr>
          <w:b/>
          <w:bCs/>
          <w:lang w:val="en-US"/>
        </w:rPr>
        <w:t>IG.</w:t>
      </w:r>
      <w:r w:rsidRPr="009D3115">
        <w:rPr>
          <w:b/>
          <w:bCs/>
          <w:lang w:val="en-US"/>
        </w:rPr>
        <w:t xml:space="preserve"> 3.</w:t>
      </w:r>
      <w:r w:rsidR="00CB3342" w:rsidRPr="009D3115">
        <w:rPr>
          <w:lang w:val="en-US"/>
        </w:rPr>
        <w:t xml:space="preserve"> </w:t>
      </w:r>
      <w:r w:rsidR="00516341" w:rsidRPr="009D3115">
        <w:rPr>
          <w:lang w:val="en-US"/>
        </w:rPr>
        <w:t>Temperature-dependent variation of (a) bandgap energy</w:t>
      </w:r>
      <w:r w:rsidR="007C3D68" w:rsidRPr="009D3115">
        <w:rPr>
          <w:lang w:val="en-US"/>
        </w:rPr>
        <w:t xml:space="preserve">, </w:t>
      </w:r>
      <w:r w:rsidR="00516341" w:rsidRPr="009D3115">
        <w:rPr>
          <w:lang w:val="en-US"/>
        </w:rPr>
        <w:t xml:space="preserve">Eg, (b) entropic radiative </w:t>
      </w:r>
      <w:r w:rsidR="00C72CC4" w:rsidRPr="009D3115">
        <w:rPr>
          <w:lang w:val="en-US"/>
        </w:rPr>
        <w:t xml:space="preserve">voltage </w:t>
      </w:r>
      <w:r w:rsidR="00516341" w:rsidRPr="009D3115">
        <w:rPr>
          <w:lang w:val="en-US"/>
        </w:rPr>
        <w:t>loss</w:t>
      </w:r>
      <w:r w:rsidR="00C72CC4" w:rsidRPr="009D3115">
        <w:rPr>
          <w:lang w:val="en-US"/>
        </w:rPr>
        <w:t xml:space="preserve"> originated from</w:t>
      </w:r>
      <w:r w:rsidR="007C3D68" w:rsidRPr="009D3115">
        <w:rPr>
          <w:lang w:val="en-US"/>
        </w:rPr>
        <w:t xml:space="preserve"> </w:t>
      </w:r>
      <w:proofErr w:type="spellStart"/>
      <w:r w:rsidR="007C3D68" w:rsidRPr="009D3115">
        <w:rPr>
          <w:lang w:val="en-US"/>
        </w:rPr>
        <w:t>S</w:t>
      </w:r>
      <w:r w:rsidR="007C3D68" w:rsidRPr="009D3115">
        <w:rPr>
          <w:vertAlign w:val="subscript"/>
          <w:lang w:val="en-US"/>
        </w:rPr>
        <w:t>rad</w:t>
      </w:r>
      <w:proofErr w:type="spellEnd"/>
      <w:r w:rsidR="007C3D68" w:rsidRPr="009D3115">
        <w:rPr>
          <w:lang w:val="en-US"/>
        </w:rPr>
        <w:t xml:space="preserve">, </w:t>
      </w:r>
      <w:r w:rsidR="00516341" w:rsidRPr="009D3115">
        <w:rPr>
          <w:lang w:val="en-US"/>
        </w:rPr>
        <w:t xml:space="preserve">and (c) </w:t>
      </w:r>
      <w:r w:rsidR="002501B0" w:rsidRPr="009D3115">
        <w:rPr>
          <w:lang w:val="en-US"/>
        </w:rPr>
        <w:t xml:space="preserve">sum of the </w:t>
      </w:r>
      <w:r w:rsidR="007C3D68" w:rsidRPr="009D3115">
        <w:rPr>
          <w:lang w:val="en-US"/>
        </w:rPr>
        <w:t xml:space="preserve">other entropic </w:t>
      </w:r>
      <w:r w:rsidR="00C72CC4" w:rsidRPr="009D3115">
        <w:rPr>
          <w:lang w:val="en-US"/>
        </w:rPr>
        <w:t xml:space="preserve">voltage </w:t>
      </w:r>
      <w:r w:rsidR="007C3D68" w:rsidRPr="009D3115">
        <w:rPr>
          <w:lang w:val="en-US"/>
        </w:rPr>
        <w:t>losses</w:t>
      </w:r>
      <w:r w:rsidR="00C72CC4" w:rsidRPr="009D3115">
        <w:rPr>
          <w:lang w:val="en-US"/>
        </w:rPr>
        <w:t xml:space="preserve"> originated from</w:t>
      </w:r>
      <w:r w:rsidR="007C3D68" w:rsidRPr="009D3115">
        <w:rPr>
          <w:lang w:val="en-US"/>
        </w:rPr>
        <w:t xml:space="preserve"> </w:t>
      </w:r>
      <m:oMath>
        <m:sSub>
          <m:sSubPr>
            <m:ctrlPr>
              <w:rPr>
                <w:rFonts w:ascii="Cambria Math" w:hAnsi="Cambria Math"/>
                <w:i/>
                <w:lang w:val="en-US"/>
              </w:rPr>
            </m:ctrlPr>
          </m:sSubPr>
          <m:e>
            <m:r>
              <w:rPr>
                <w:rFonts w:ascii="Cambria Math" w:hAnsi="Cambria Math"/>
                <w:lang w:val="en-US"/>
              </w:rPr>
              <m:t>S</m:t>
            </m:r>
          </m:e>
          <m:sub>
            <m:r>
              <w:rPr>
                <w:rFonts w:ascii="Cambria Math" w:hAnsi="Cambria Math"/>
                <w:lang w:val="en-US"/>
              </w:rPr>
              <m:t>solid-angle</m:t>
            </m:r>
          </m:sub>
        </m:sSub>
        <m:r>
          <w:rPr>
            <w:rFonts w:ascii="Cambria Math" w:hAnsi="Cambria Math"/>
            <w:lang w:val="en-US"/>
          </w:rPr>
          <m:t>+</m:t>
        </m:r>
        <m:sSub>
          <m:sSubPr>
            <m:ctrlPr>
              <w:rPr>
                <w:rFonts w:ascii="Cambria Math" w:hAnsi="Cambria Math"/>
                <w:i/>
                <w:lang w:val="en-US"/>
              </w:rPr>
            </m:ctrlPr>
          </m:sSubPr>
          <m:e>
            <m:r>
              <w:rPr>
                <w:rFonts w:ascii="Cambria Math" w:hAnsi="Cambria Math"/>
                <w:lang w:val="en-US"/>
              </w:rPr>
              <m:t>S</m:t>
            </m:r>
          </m:e>
          <m:sub>
            <m:r>
              <w:rPr>
                <w:rFonts w:ascii="Cambria Math" w:hAnsi="Cambria Math"/>
                <w:lang w:val="en-US"/>
              </w:rPr>
              <m:t>PC</m:t>
            </m:r>
          </m:sub>
        </m:sSub>
        <m:r>
          <w:rPr>
            <w:rFonts w:ascii="Cambria Math" w:hAnsi="Cambria Math"/>
            <w:lang w:val="en-US"/>
          </w:rPr>
          <m:t>+</m:t>
        </m:r>
        <m:sSub>
          <m:sSubPr>
            <m:ctrlPr>
              <w:rPr>
                <w:rFonts w:ascii="Cambria Math" w:hAnsi="Cambria Math"/>
                <w:i/>
                <w:lang w:val="en-US"/>
              </w:rPr>
            </m:ctrlPr>
          </m:sSubPr>
          <m:e>
            <m:r>
              <w:rPr>
                <w:rFonts w:ascii="Cambria Math" w:hAnsi="Cambria Math"/>
                <w:lang w:val="en-US"/>
              </w:rPr>
              <m:t>S</m:t>
            </m:r>
          </m:e>
          <m:sub>
            <m:r>
              <w:rPr>
                <w:rFonts w:ascii="Cambria Math" w:hAnsi="Cambria Math"/>
                <w:lang w:val="en-US"/>
              </w:rPr>
              <m:t>DOS</m:t>
            </m:r>
          </m:sub>
        </m:sSub>
        <m:r>
          <w:rPr>
            <w:rFonts w:ascii="Cambria Math" w:hAnsi="Cambria Math"/>
            <w:lang w:val="en-US"/>
          </w:rPr>
          <m:t xml:space="preserve"> </m:t>
        </m:r>
      </m:oMath>
      <w:r w:rsidR="00516341" w:rsidRPr="009D3115">
        <w:rPr>
          <w:lang w:val="en-US"/>
        </w:rPr>
        <w:t>for GaAs and perovskite solar cells at low temperatures.</w:t>
      </w:r>
    </w:p>
    <w:p w14:paraId="5BF1ACC4" w14:textId="77777777" w:rsidR="009C0F97" w:rsidRPr="009D3115" w:rsidRDefault="009C0F97" w:rsidP="00887E82">
      <w:pPr>
        <w:spacing w:line="360" w:lineRule="auto"/>
        <w:jc w:val="both"/>
        <w:rPr>
          <w:lang w:val="en-US"/>
        </w:rPr>
      </w:pPr>
    </w:p>
    <w:p w14:paraId="724343D4" w14:textId="04CC8997" w:rsidR="00F82B0D" w:rsidRPr="009D3115" w:rsidRDefault="00487E1D" w:rsidP="00487E1D">
      <w:pPr>
        <w:spacing w:line="360" w:lineRule="auto"/>
        <w:jc w:val="both"/>
        <w:rPr>
          <w:lang w:val="en-US"/>
        </w:rPr>
      </w:pPr>
      <w:r w:rsidRPr="009D3115">
        <w:rPr>
          <w:lang w:val="en-US"/>
        </w:rPr>
        <w:t xml:space="preserve">In </w:t>
      </w:r>
      <w:r w:rsidRPr="009D3115">
        <w:rPr>
          <w:b/>
          <w:bCs/>
          <w:lang w:val="en-US"/>
        </w:rPr>
        <w:t>Fig</w:t>
      </w:r>
      <w:r w:rsidR="00B91357" w:rsidRPr="009D3115">
        <w:rPr>
          <w:b/>
          <w:bCs/>
          <w:lang w:val="en-US"/>
        </w:rPr>
        <w:t>.</w:t>
      </w:r>
      <w:r w:rsidRPr="009D3115">
        <w:rPr>
          <w:b/>
          <w:bCs/>
          <w:lang w:val="en-US"/>
        </w:rPr>
        <w:t xml:space="preserve"> 4</w:t>
      </w:r>
      <w:r w:rsidR="00BF4825" w:rsidRPr="009D3115">
        <w:rPr>
          <w:b/>
          <w:bCs/>
          <w:lang w:val="en-US"/>
        </w:rPr>
        <w:t>(</w:t>
      </w:r>
      <w:r w:rsidR="00B93857" w:rsidRPr="009D3115">
        <w:rPr>
          <w:lang w:val="en-US"/>
        </w:rPr>
        <w:t>a</w:t>
      </w:r>
      <w:r w:rsidR="00BF4825" w:rsidRPr="009D3115">
        <w:rPr>
          <w:lang w:val="en-US"/>
        </w:rPr>
        <w:t>)</w:t>
      </w:r>
      <w:r w:rsidRPr="009D3115">
        <w:rPr>
          <w:lang w:val="en-US"/>
        </w:rPr>
        <w:t>, the V</w:t>
      </w:r>
      <w:r w:rsidRPr="009D3115">
        <w:rPr>
          <w:vertAlign w:val="subscript"/>
          <w:lang w:val="en-US"/>
        </w:rPr>
        <w:t>oc</w:t>
      </w:r>
      <w:r w:rsidRPr="009D3115">
        <w:rPr>
          <w:lang w:val="en-US"/>
        </w:rPr>
        <w:t xml:space="preserve"> </w:t>
      </w:r>
      <w:r w:rsidR="00B93857" w:rsidRPr="009D3115">
        <w:rPr>
          <w:lang w:val="en-US"/>
        </w:rPr>
        <w:t>vs</w:t>
      </w:r>
      <w:r w:rsidR="00126082" w:rsidRPr="009D3115">
        <w:rPr>
          <w:lang w:val="en-US"/>
        </w:rPr>
        <w:t>.</w:t>
      </w:r>
      <w:r w:rsidR="00B93857" w:rsidRPr="009D3115">
        <w:rPr>
          <w:lang w:val="en-US"/>
        </w:rPr>
        <w:t xml:space="preserve"> temperature trends </w:t>
      </w:r>
      <w:r w:rsidRPr="009D3115">
        <w:rPr>
          <w:lang w:val="en-US"/>
        </w:rPr>
        <w:t xml:space="preserve">of GaAs and perovskite solar cells </w:t>
      </w:r>
      <w:r w:rsidR="00B93857" w:rsidRPr="009D3115">
        <w:rPr>
          <w:lang w:val="en-US"/>
        </w:rPr>
        <w:t xml:space="preserve">are </w:t>
      </w:r>
      <w:r w:rsidRPr="009D3115">
        <w:rPr>
          <w:lang w:val="en-US"/>
        </w:rPr>
        <w:t xml:space="preserve">compared based on both experimental </w:t>
      </w:r>
      <w:r w:rsidR="005D4E8A" w:rsidRPr="009D3115">
        <w:rPr>
          <w:lang w:val="en-US"/>
        </w:rPr>
        <w:t>(V</w:t>
      </w:r>
      <w:r w:rsidR="005D4E8A" w:rsidRPr="009D3115">
        <w:rPr>
          <w:vertAlign w:val="subscript"/>
          <w:lang w:val="en-US"/>
        </w:rPr>
        <w:t>oc(exp)</w:t>
      </w:r>
      <w:r w:rsidR="005D4E8A" w:rsidRPr="009D3115">
        <w:rPr>
          <w:lang w:val="en-US"/>
        </w:rPr>
        <w:t xml:space="preserve">) </w:t>
      </w:r>
      <w:r w:rsidRPr="009D3115">
        <w:rPr>
          <w:lang w:val="en-US"/>
        </w:rPr>
        <w:t>measurements and theoretical calculations</w:t>
      </w:r>
      <w:r w:rsidR="005D4E8A" w:rsidRPr="009D3115">
        <w:rPr>
          <w:lang w:val="en-US"/>
        </w:rPr>
        <w:t xml:space="preserve"> (V</w:t>
      </w:r>
      <w:r w:rsidR="005D4E8A" w:rsidRPr="009D3115">
        <w:rPr>
          <w:vertAlign w:val="subscript"/>
          <w:lang w:val="en-US"/>
        </w:rPr>
        <w:t>oc(calc)</w:t>
      </w:r>
      <w:r w:rsidR="005D4E8A" w:rsidRPr="009D3115">
        <w:rPr>
          <w:lang w:val="en-US"/>
        </w:rPr>
        <w:t>)</w:t>
      </w:r>
      <w:r w:rsidR="00B93857" w:rsidRPr="009D3115">
        <w:rPr>
          <w:lang w:val="en-US"/>
        </w:rPr>
        <w:t xml:space="preserve"> based</w:t>
      </w:r>
      <w:r w:rsidR="00D14EBF" w:rsidRPr="009D3115">
        <w:rPr>
          <w:lang w:val="en-US"/>
        </w:rPr>
        <w:t xml:space="preserve"> on </w:t>
      </w:r>
      <w:r w:rsidR="00D14EBF" w:rsidRPr="009D3115">
        <w:rPr>
          <w:b/>
          <w:bCs/>
          <w:lang w:val="en-US"/>
        </w:rPr>
        <w:t>Eq</w:t>
      </w:r>
      <w:r w:rsidR="00BF4825" w:rsidRPr="009D3115">
        <w:rPr>
          <w:b/>
          <w:bCs/>
          <w:lang w:val="en-US"/>
        </w:rPr>
        <w:t>.</w:t>
      </w:r>
      <w:r w:rsidR="00D14EBF" w:rsidRPr="009D3115">
        <w:rPr>
          <w:b/>
          <w:bCs/>
          <w:lang w:val="en-US"/>
        </w:rPr>
        <w:t xml:space="preserve"> </w:t>
      </w:r>
      <w:r w:rsidR="00BF4825" w:rsidRPr="009D3115">
        <w:rPr>
          <w:b/>
          <w:bCs/>
          <w:lang w:val="en-US"/>
        </w:rPr>
        <w:t>(</w:t>
      </w:r>
      <w:r w:rsidR="00D14EBF" w:rsidRPr="009D3115">
        <w:rPr>
          <w:b/>
          <w:bCs/>
          <w:lang w:val="en-US"/>
        </w:rPr>
        <w:t>2</w:t>
      </w:r>
      <w:r w:rsidR="00BF4825" w:rsidRPr="009D3115">
        <w:rPr>
          <w:b/>
          <w:bCs/>
          <w:lang w:val="en-US"/>
        </w:rPr>
        <w:t>)</w:t>
      </w:r>
      <w:r w:rsidRPr="009D3115">
        <w:rPr>
          <w:lang w:val="en-US"/>
        </w:rPr>
        <w:t xml:space="preserve">. For the GaAs device, the </w:t>
      </w:r>
      <w:r w:rsidR="005D4E8A" w:rsidRPr="009D3115">
        <w:rPr>
          <w:lang w:val="en-US"/>
        </w:rPr>
        <w:t>V</w:t>
      </w:r>
      <w:r w:rsidR="005D4E8A" w:rsidRPr="009D3115">
        <w:rPr>
          <w:vertAlign w:val="subscript"/>
          <w:lang w:val="en-US"/>
        </w:rPr>
        <w:t>oc(exp)</w:t>
      </w:r>
      <w:r w:rsidR="005D4E8A" w:rsidRPr="009D3115">
        <w:rPr>
          <w:lang w:val="en-US"/>
        </w:rPr>
        <w:t xml:space="preserve"> </w:t>
      </w:r>
      <w:r w:rsidRPr="009D3115">
        <w:rPr>
          <w:lang w:val="en-US"/>
        </w:rPr>
        <w:t xml:space="preserve">increases linearly with decreasing temperature, in excellent agreement with the theoretical prediction. The difference between calculated and experimental values, </w:t>
      </w:r>
      <w:proofErr w:type="spellStart"/>
      <w:r w:rsidRPr="009D3115">
        <w:rPr>
          <w:lang w:val="en-US"/>
        </w:rPr>
        <w:t>ΔV</w:t>
      </w:r>
      <w:r w:rsidRPr="009D3115">
        <w:rPr>
          <w:vertAlign w:val="subscript"/>
          <w:lang w:val="en-US"/>
        </w:rPr>
        <w:t>GaAs</w:t>
      </w:r>
      <w:proofErr w:type="spellEnd"/>
      <w:r w:rsidRPr="009D3115">
        <w:rPr>
          <w:lang w:val="en-US"/>
        </w:rPr>
        <w:t xml:space="preserve"> </w:t>
      </w:r>
      <w:r w:rsidR="005D4E8A" w:rsidRPr="009D3115">
        <w:rPr>
          <w:lang w:val="en-US"/>
        </w:rPr>
        <w:t>=</w:t>
      </w:r>
      <w:r w:rsidRPr="009D3115">
        <w:rPr>
          <w:lang w:val="en-US"/>
        </w:rPr>
        <w:t xml:space="preserve"> V</w:t>
      </w:r>
      <w:r w:rsidRPr="009D3115">
        <w:rPr>
          <w:vertAlign w:val="subscript"/>
          <w:lang w:val="en-US"/>
        </w:rPr>
        <w:t>oc(calc)</w:t>
      </w:r>
      <w:r w:rsidRPr="009D3115">
        <w:rPr>
          <w:lang w:val="en-US"/>
        </w:rPr>
        <w:t xml:space="preserve"> </w:t>
      </w:r>
      <w:r w:rsidR="005D4E8A" w:rsidRPr="009D3115">
        <w:rPr>
          <w:lang w:val="en-US"/>
        </w:rPr>
        <w:t xml:space="preserve">- </w:t>
      </w:r>
      <w:r w:rsidRPr="009D3115">
        <w:rPr>
          <w:lang w:val="en-US"/>
        </w:rPr>
        <w:t>V</w:t>
      </w:r>
      <w:r w:rsidRPr="009D3115">
        <w:rPr>
          <w:vertAlign w:val="subscript"/>
          <w:lang w:val="en-US"/>
        </w:rPr>
        <w:t>oc(exp)</w:t>
      </w:r>
      <w:r w:rsidRPr="009D3115">
        <w:rPr>
          <w:lang w:val="en-US"/>
        </w:rPr>
        <w:t xml:space="preserve">, remains negligible, </w:t>
      </w:r>
      <w:r w:rsidR="003B08A0" w:rsidRPr="009D3115">
        <w:rPr>
          <w:lang w:val="en-US"/>
        </w:rPr>
        <w:t xml:space="preserve">with a value </w:t>
      </w:r>
      <w:proofErr w:type="gramStart"/>
      <w:r w:rsidR="003B08A0" w:rsidRPr="009D3115">
        <w:rPr>
          <w:lang w:val="en-US"/>
        </w:rPr>
        <w:t xml:space="preserve">of </w:t>
      </w:r>
      <w:r w:rsidRPr="009D3115">
        <w:rPr>
          <w:lang w:val="en-US"/>
        </w:rPr>
        <w:t xml:space="preserve"> approximately</w:t>
      </w:r>
      <w:proofErr w:type="gramEnd"/>
      <w:r w:rsidRPr="009D3115">
        <w:rPr>
          <w:lang w:val="en-US"/>
        </w:rPr>
        <w:t xml:space="preserve"> 25 </w:t>
      </w:r>
      <w:proofErr w:type="spellStart"/>
      <w:r w:rsidRPr="009D3115">
        <w:rPr>
          <w:lang w:val="en-US"/>
        </w:rPr>
        <w:t>meV</w:t>
      </w:r>
      <w:proofErr w:type="spellEnd"/>
      <w:r w:rsidRPr="009D3115">
        <w:rPr>
          <w:lang w:val="en-US"/>
        </w:rPr>
        <w:t xml:space="preserve"> at 300 K and 15 </w:t>
      </w:r>
      <w:proofErr w:type="spellStart"/>
      <w:r w:rsidRPr="009D3115">
        <w:rPr>
          <w:lang w:val="en-US"/>
        </w:rPr>
        <w:t>meV</w:t>
      </w:r>
      <w:proofErr w:type="spellEnd"/>
      <w:r w:rsidRPr="009D3115">
        <w:rPr>
          <w:lang w:val="en-US"/>
        </w:rPr>
        <w:t xml:space="preserve"> at 160 K. A similar linear trend is predicted</w:t>
      </w:r>
      <w:r w:rsidR="004B6762" w:rsidRPr="009D3115">
        <w:rPr>
          <w:lang w:val="en-US"/>
        </w:rPr>
        <w:t xml:space="preserve">, via calculations, </w:t>
      </w:r>
      <w:r w:rsidRPr="009D3115">
        <w:rPr>
          <w:lang w:val="en-US"/>
        </w:rPr>
        <w:t>for the perovskite device; however, its experimental V</w:t>
      </w:r>
      <w:r w:rsidRPr="009D3115">
        <w:rPr>
          <w:vertAlign w:val="subscript"/>
          <w:lang w:val="en-US"/>
        </w:rPr>
        <w:t>oc</w:t>
      </w:r>
      <w:r w:rsidRPr="009D3115">
        <w:rPr>
          <w:lang w:val="en-US"/>
        </w:rPr>
        <w:t xml:space="preserve"> </w:t>
      </w:r>
      <w:r w:rsidR="000A7BBD" w:rsidRPr="009D3115">
        <w:rPr>
          <w:lang w:val="en-US"/>
        </w:rPr>
        <w:t>deviat</w:t>
      </w:r>
      <w:r w:rsidR="000B53B3" w:rsidRPr="009D3115">
        <w:rPr>
          <w:lang w:val="en-US"/>
        </w:rPr>
        <w:t>es</w:t>
      </w:r>
      <w:r w:rsidR="000A7BBD" w:rsidRPr="009D3115">
        <w:rPr>
          <w:lang w:val="en-US"/>
        </w:rPr>
        <w:t xml:space="preserve"> from </w:t>
      </w:r>
      <w:r w:rsidRPr="009D3115">
        <w:rPr>
          <w:lang w:val="en-US"/>
        </w:rPr>
        <w:t>the theoretical curve</w:t>
      </w:r>
      <w:r w:rsidR="000A7BBD" w:rsidRPr="009D3115">
        <w:rPr>
          <w:lang w:val="en-US"/>
        </w:rPr>
        <w:t xml:space="preserve"> </w:t>
      </w:r>
      <w:r w:rsidR="000B53B3" w:rsidRPr="009D3115">
        <w:rPr>
          <w:lang w:val="en-US"/>
        </w:rPr>
        <w:t>in a non-steady way</w:t>
      </w:r>
      <w:r w:rsidR="000A7BBD" w:rsidRPr="009D3115">
        <w:rPr>
          <w:lang w:val="en-US"/>
        </w:rPr>
        <w:t xml:space="preserve"> with temperature</w:t>
      </w:r>
      <w:r w:rsidR="003B6BCD" w:rsidRPr="009D3115">
        <w:rPr>
          <w:lang w:val="en-US"/>
        </w:rPr>
        <w:t xml:space="preserve"> </w:t>
      </w:r>
      <w:r w:rsidR="00BF4825" w:rsidRPr="009D3115">
        <w:rPr>
          <w:lang w:val="en-US"/>
        </w:rPr>
        <w:t>[</w:t>
      </w:r>
      <w:r w:rsidR="003B6BCD" w:rsidRPr="009D3115">
        <w:rPr>
          <w:b/>
          <w:bCs/>
          <w:lang w:val="en-US"/>
        </w:rPr>
        <w:t>Fig</w:t>
      </w:r>
      <w:r w:rsidR="00B91357" w:rsidRPr="009D3115">
        <w:rPr>
          <w:b/>
          <w:bCs/>
          <w:lang w:val="en-US"/>
        </w:rPr>
        <w:t>.</w:t>
      </w:r>
      <w:r w:rsidR="003B6BCD" w:rsidRPr="009D3115">
        <w:rPr>
          <w:b/>
          <w:bCs/>
          <w:lang w:val="en-US"/>
        </w:rPr>
        <w:t xml:space="preserve"> 4</w:t>
      </w:r>
      <w:r w:rsidR="00BF4825" w:rsidRPr="009D3115">
        <w:rPr>
          <w:b/>
          <w:bCs/>
          <w:lang w:val="en-US"/>
        </w:rPr>
        <w:t>(</w:t>
      </w:r>
      <w:r w:rsidR="003B6BCD" w:rsidRPr="009D3115">
        <w:rPr>
          <w:lang w:val="en-US"/>
        </w:rPr>
        <w:t>b)</w:t>
      </w:r>
      <w:r w:rsidR="00BF4825" w:rsidRPr="009D3115">
        <w:rPr>
          <w:lang w:val="en-US"/>
        </w:rPr>
        <w:t>]</w:t>
      </w:r>
      <w:r w:rsidRPr="009D3115">
        <w:rPr>
          <w:lang w:val="en-US"/>
        </w:rPr>
        <w:t xml:space="preserve">. At 300 K, </w:t>
      </w:r>
      <w:proofErr w:type="spellStart"/>
      <w:r w:rsidRPr="009D3115">
        <w:rPr>
          <w:lang w:val="en-US"/>
        </w:rPr>
        <w:t>ΔV</w:t>
      </w:r>
      <w:r w:rsidRPr="009D3115">
        <w:rPr>
          <w:vertAlign w:val="subscript"/>
          <w:lang w:val="en-US"/>
        </w:rPr>
        <w:t>Perovskite</w:t>
      </w:r>
      <w:proofErr w:type="spellEnd"/>
      <w:r w:rsidRPr="009D3115">
        <w:rPr>
          <w:lang w:val="en-US"/>
        </w:rPr>
        <w:t xml:space="preserve"> is about </w:t>
      </w:r>
      <w:r w:rsidR="000A7BBD" w:rsidRPr="009D3115">
        <w:rPr>
          <w:lang w:val="en-US"/>
        </w:rPr>
        <w:sym w:font="Symbol" w:char="F020"/>
      </w:r>
      <w:r w:rsidR="000A7BBD" w:rsidRPr="009D3115">
        <w:rPr>
          <w:lang w:val="en-US"/>
        </w:rPr>
        <w:t xml:space="preserve">- </w:t>
      </w:r>
      <w:r w:rsidRPr="009D3115">
        <w:rPr>
          <w:lang w:val="en-US"/>
        </w:rPr>
        <w:t xml:space="preserve">34 </w:t>
      </w:r>
      <w:proofErr w:type="spellStart"/>
      <w:r w:rsidRPr="009D3115">
        <w:rPr>
          <w:lang w:val="en-US"/>
        </w:rPr>
        <w:t>meV</w:t>
      </w:r>
      <w:proofErr w:type="spellEnd"/>
      <w:r w:rsidRPr="009D3115">
        <w:rPr>
          <w:lang w:val="en-US"/>
        </w:rPr>
        <w:t xml:space="preserve">, and this difference increases to </w:t>
      </w:r>
      <w:r w:rsidR="000A7BBD" w:rsidRPr="009D3115">
        <w:rPr>
          <w:lang w:val="en-US"/>
        </w:rPr>
        <w:t xml:space="preserve">+ </w:t>
      </w:r>
      <w:r w:rsidRPr="009D3115">
        <w:rPr>
          <w:lang w:val="en-US"/>
        </w:rPr>
        <w:t xml:space="preserve">65 </w:t>
      </w:r>
      <w:proofErr w:type="spellStart"/>
      <w:r w:rsidRPr="009D3115">
        <w:rPr>
          <w:lang w:val="en-US"/>
        </w:rPr>
        <w:t>meV</w:t>
      </w:r>
      <w:proofErr w:type="spellEnd"/>
      <w:r w:rsidRPr="009D3115">
        <w:rPr>
          <w:lang w:val="en-US"/>
        </w:rPr>
        <w:t xml:space="preserve"> at 160 K, indicating a growing discrepancy at lower temperatures.</w:t>
      </w:r>
      <w:r w:rsidR="005D4E8A" w:rsidRPr="009D3115">
        <w:rPr>
          <w:lang w:val="en-US"/>
        </w:rPr>
        <w:t xml:space="preserve"> </w:t>
      </w:r>
      <w:r w:rsidR="000B53B3" w:rsidRPr="009D3115">
        <w:rPr>
          <w:lang w:val="en-US"/>
        </w:rPr>
        <w:t xml:space="preserve">We attribute this </w:t>
      </w:r>
      <w:r w:rsidRPr="009D3115">
        <w:rPr>
          <w:lang w:val="en-US"/>
        </w:rPr>
        <w:t xml:space="preserve">deviation to </w:t>
      </w:r>
      <w:r w:rsidR="004936FD" w:rsidRPr="009D3115">
        <w:rPr>
          <w:lang w:val="en-US"/>
        </w:rPr>
        <w:t>formation of an energy</w:t>
      </w:r>
      <w:r w:rsidRPr="009D3115">
        <w:rPr>
          <w:lang w:val="en-US"/>
        </w:rPr>
        <w:t xml:space="preserve"> barrier </w:t>
      </w:r>
      <w:r w:rsidR="004936FD" w:rsidRPr="009D3115">
        <w:rPr>
          <w:lang w:val="en-US"/>
        </w:rPr>
        <w:t>at the</w:t>
      </w:r>
      <w:r w:rsidRPr="009D3115">
        <w:rPr>
          <w:lang w:val="en-US"/>
        </w:rPr>
        <w:t xml:space="preserve"> perovskite</w:t>
      </w:r>
      <w:r w:rsidR="004936FD" w:rsidRPr="009D3115">
        <w:rPr>
          <w:lang w:val="en-US"/>
        </w:rPr>
        <w:t>/contact layer</w:t>
      </w:r>
      <w:r w:rsidRPr="009D3115">
        <w:rPr>
          <w:lang w:val="en-US"/>
        </w:rPr>
        <w:t xml:space="preserve">. As shown in </w:t>
      </w:r>
      <w:r w:rsidRPr="009D3115">
        <w:rPr>
          <w:b/>
          <w:bCs/>
          <w:lang w:val="en-US"/>
        </w:rPr>
        <w:t>Fig</w:t>
      </w:r>
      <w:r w:rsidR="00E5367F" w:rsidRPr="009D3115">
        <w:rPr>
          <w:b/>
          <w:bCs/>
          <w:lang w:val="en-US"/>
        </w:rPr>
        <w:t>s</w:t>
      </w:r>
      <w:r w:rsidR="00B91357" w:rsidRPr="009D3115">
        <w:rPr>
          <w:b/>
          <w:bCs/>
          <w:lang w:val="en-US"/>
        </w:rPr>
        <w:t>.</w:t>
      </w:r>
      <w:r w:rsidRPr="009D3115">
        <w:rPr>
          <w:b/>
          <w:bCs/>
          <w:lang w:val="en-US"/>
        </w:rPr>
        <w:t xml:space="preserve"> 1</w:t>
      </w:r>
      <w:r w:rsidR="00BF4825" w:rsidRPr="009D3115">
        <w:rPr>
          <w:b/>
          <w:bCs/>
          <w:lang w:val="en-US"/>
        </w:rPr>
        <w:t>(</w:t>
      </w:r>
      <w:r w:rsidRPr="009D3115">
        <w:rPr>
          <w:lang w:val="en-US"/>
        </w:rPr>
        <w:t>c</w:t>
      </w:r>
      <w:r w:rsidR="00BF4825" w:rsidRPr="009D3115">
        <w:rPr>
          <w:lang w:val="en-US"/>
        </w:rPr>
        <w:t>)</w:t>
      </w:r>
      <w:r w:rsidR="00E5367F" w:rsidRPr="009D3115">
        <w:rPr>
          <w:lang w:val="en-US"/>
        </w:rPr>
        <w:t xml:space="preserve"> and </w:t>
      </w:r>
      <w:r w:rsidR="00E5367F" w:rsidRPr="009D3115">
        <w:rPr>
          <w:b/>
          <w:bCs/>
          <w:lang w:val="en-US"/>
        </w:rPr>
        <w:t>1</w:t>
      </w:r>
      <w:r w:rsidR="00BF4825" w:rsidRPr="009D3115">
        <w:rPr>
          <w:b/>
          <w:bCs/>
          <w:lang w:val="en-US"/>
        </w:rPr>
        <w:t>(</w:t>
      </w:r>
      <w:r w:rsidRPr="009D3115">
        <w:rPr>
          <w:lang w:val="en-US"/>
        </w:rPr>
        <w:t>d</w:t>
      </w:r>
      <w:r w:rsidR="00BF4825" w:rsidRPr="009D3115">
        <w:rPr>
          <w:lang w:val="en-US"/>
        </w:rPr>
        <w:t>)</w:t>
      </w:r>
      <w:r w:rsidRPr="009D3115">
        <w:rPr>
          <w:lang w:val="en-US"/>
        </w:rPr>
        <w:t xml:space="preserve">, the </w:t>
      </w:r>
      <w:r w:rsidR="005D4E8A" w:rsidRPr="009D3115">
        <w:rPr>
          <w:lang w:val="en-US"/>
        </w:rPr>
        <w:t>FF</w:t>
      </w:r>
      <w:r w:rsidRPr="009D3115">
        <w:rPr>
          <w:lang w:val="en-US"/>
        </w:rPr>
        <w:t xml:space="preserve"> begins to deteriorate below 240 K</w:t>
      </w:r>
      <w:r w:rsidR="001705A9" w:rsidRPr="009D3115">
        <w:rPr>
          <w:lang w:val="en-US"/>
        </w:rPr>
        <w:t xml:space="preserve">, which we previously attributed </w:t>
      </w:r>
      <w:r w:rsidRPr="009D3115">
        <w:rPr>
          <w:lang w:val="en-US"/>
        </w:rPr>
        <w:t>to charge accumulation at the interfaces, resulting in reduced charge extraction efficiency.</w:t>
      </w:r>
      <w:sdt>
        <w:sdtPr>
          <w:rPr>
            <w:color w:val="000000"/>
            <w:vertAlign w:val="superscript"/>
            <w:lang w:val="en-US"/>
          </w:rPr>
          <w:tag w:val="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"/>
          <w:id w:val="-1690361292"/>
          <w:placeholder>
            <w:docPart w:val="DefaultPlaceholder_-1854013440"/>
          </w:placeholder>
        </w:sdtPr>
        <w:sdtEndPr/>
        <w:sdtContent>
          <w:r w:rsidR="00D1219B" w:rsidRPr="009D3115">
            <w:rPr>
              <w:color w:val="000000"/>
              <w:vertAlign w:val="superscript"/>
              <w:lang w:val="en-US"/>
            </w:rPr>
            <w:t>25,26</w:t>
          </w:r>
        </w:sdtContent>
      </w:sdt>
      <w:r w:rsidRPr="009D3115">
        <w:rPr>
          <w:lang w:val="en-US"/>
        </w:rPr>
        <w:t xml:space="preserve"> </w:t>
      </w:r>
      <w:r w:rsidR="001705A9" w:rsidRPr="009D3115">
        <w:rPr>
          <w:lang w:val="en-US"/>
        </w:rPr>
        <w:t xml:space="preserve">The theoretical treatment in </w:t>
      </w:r>
      <w:r w:rsidR="00BF4825" w:rsidRPr="009D3115">
        <w:rPr>
          <w:b/>
          <w:bCs/>
          <w:lang w:val="en-US"/>
        </w:rPr>
        <w:t>Eq. (</w:t>
      </w:r>
      <w:r w:rsidR="001705A9" w:rsidRPr="009D3115">
        <w:rPr>
          <w:b/>
          <w:bCs/>
          <w:lang w:val="en-US"/>
        </w:rPr>
        <w:t>2</w:t>
      </w:r>
      <w:r w:rsidR="00BF4825" w:rsidRPr="009D3115">
        <w:rPr>
          <w:b/>
          <w:bCs/>
          <w:lang w:val="en-US"/>
        </w:rPr>
        <w:t>)</w:t>
      </w:r>
      <w:r w:rsidR="001705A9" w:rsidRPr="009D3115">
        <w:rPr>
          <w:lang w:val="en-US"/>
        </w:rPr>
        <w:t xml:space="preserve"> ignores charge injection bottlenecks and is only concerned with </w:t>
      </w:r>
      <w:r w:rsidR="0068310A" w:rsidRPr="009D3115">
        <w:rPr>
          <w:lang w:val="en-US"/>
        </w:rPr>
        <w:t xml:space="preserve">energy and </w:t>
      </w:r>
      <w:r w:rsidR="001705A9" w:rsidRPr="009D3115">
        <w:rPr>
          <w:lang w:val="en-US"/>
        </w:rPr>
        <w:t>entropic losses, hence predicting a</w:t>
      </w:r>
      <w:r w:rsidRPr="009D3115">
        <w:rPr>
          <w:lang w:val="en-US"/>
        </w:rPr>
        <w:t xml:space="preserve"> linear increase in V</w:t>
      </w:r>
      <w:r w:rsidRPr="009D3115">
        <w:rPr>
          <w:vertAlign w:val="subscript"/>
          <w:lang w:val="en-US"/>
        </w:rPr>
        <w:t>oc</w:t>
      </w:r>
      <w:r w:rsidRPr="009D3115">
        <w:rPr>
          <w:lang w:val="en-US"/>
        </w:rPr>
        <w:t xml:space="preserve"> with decreasing temperature</w:t>
      </w:r>
      <w:r w:rsidR="001705A9" w:rsidRPr="009D3115">
        <w:rPr>
          <w:lang w:val="en-US"/>
        </w:rPr>
        <w:t>.</w:t>
      </w:r>
      <w:r w:rsidR="005D4E8A" w:rsidRPr="009D3115">
        <w:rPr>
          <w:lang w:val="en-US"/>
        </w:rPr>
        <w:t xml:space="preserve"> </w:t>
      </w:r>
      <w:r w:rsidR="001705A9" w:rsidRPr="009D3115">
        <w:rPr>
          <w:lang w:val="en-US"/>
        </w:rPr>
        <w:t>However</w:t>
      </w:r>
      <w:r w:rsidRPr="009D3115">
        <w:rPr>
          <w:lang w:val="en-US"/>
        </w:rPr>
        <w:t xml:space="preserve">, as discussed in </w:t>
      </w:r>
      <w:r w:rsidRPr="009D3115">
        <w:rPr>
          <w:b/>
          <w:bCs/>
          <w:lang w:val="en-US"/>
        </w:rPr>
        <w:t>Fig</w:t>
      </w:r>
      <w:r w:rsidR="00B91357" w:rsidRPr="009D3115">
        <w:rPr>
          <w:b/>
          <w:bCs/>
          <w:lang w:val="en-US"/>
        </w:rPr>
        <w:t>.</w:t>
      </w:r>
      <w:r w:rsidRPr="009D3115">
        <w:rPr>
          <w:b/>
          <w:bCs/>
          <w:lang w:val="en-US"/>
        </w:rPr>
        <w:t xml:space="preserve"> 1</w:t>
      </w:r>
      <w:r w:rsidR="00BF4825" w:rsidRPr="009D3115">
        <w:rPr>
          <w:b/>
          <w:bCs/>
          <w:lang w:val="en-US"/>
        </w:rPr>
        <w:t>(</w:t>
      </w:r>
      <w:r w:rsidRPr="009D3115">
        <w:rPr>
          <w:lang w:val="en-US"/>
        </w:rPr>
        <w:t>d</w:t>
      </w:r>
      <w:r w:rsidR="00BF4825" w:rsidRPr="009D3115">
        <w:rPr>
          <w:lang w:val="en-US"/>
        </w:rPr>
        <w:t>)</w:t>
      </w:r>
      <w:r w:rsidRPr="009D3115">
        <w:rPr>
          <w:lang w:val="en-US"/>
        </w:rPr>
        <w:t xml:space="preserve">, the </w:t>
      </w:r>
      <w:r w:rsidR="005D4E8A" w:rsidRPr="009D3115">
        <w:rPr>
          <w:lang w:val="en-US"/>
        </w:rPr>
        <w:t>V</w:t>
      </w:r>
      <w:r w:rsidR="005D4E8A" w:rsidRPr="009D3115">
        <w:rPr>
          <w:vertAlign w:val="subscript"/>
          <w:lang w:val="en-US"/>
        </w:rPr>
        <w:t>oc(exp)</w:t>
      </w:r>
      <w:r w:rsidR="005D4E8A" w:rsidRPr="009D3115">
        <w:rPr>
          <w:lang w:val="en-US"/>
        </w:rPr>
        <w:t xml:space="preserve"> </w:t>
      </w:r>
      <w:r w:rsidR="001705A9" w:rsidRPr="009D3115">
        <w:rPr>
          <w:lang w:val="en-US"/>
        </w:rPr>
        <w:t>vs</w:t>
      </w:r>
      <w:r w:rsidR="003B08A0" w:rsidRPr="009D3115">
        <w:rPr>
          <w:lang w:val="en-US"/>
        </w:rPr>
        <w:t>.</w:t>
      </w:r>
      <w:r w:rsidR="001705A9" w:rsidRPr="009D3115">
        <w:rPr>
          <w:lang w:val="en-US"/>
        </w:rPr>
        <w:t xml:space="preserve"> T behavior </w:t>
      </w:r>
      <w:r w:rsidRPr="009D3115">
        <w:rPr>
          <w:lang w:val="en-US"/>
        </w:rPr>
        <w:t xml:space="preserve">of the perovskite device </w:t>
      </w:r>
      <w:r w:rsidR="001705A9" w:rsidRPr="009D3115">
        <w:rPr>
          <w:lang w:val="en-US"/>
        </w:rPr>
        <w:t>mostly rolls over at</w:t>
      </w:r>
      <w:r w:rsidRPr="009D3115">
        <w:rPr>
          <w:lang w:val="en-US"/>
        </w:rPr>
        <w:t xml:space="preserve"> </w:t>
      </w:r>
      <w:r w:rsidR="001705A9" w:rsidRPr="009D3115">
        <w:rPr>
          <w:lang w:val="en-US"/>
        </w:rPr>
        <w:t xml:space="preserve">temperatures below </w:t>
      </w:r>
      <w:r w:rsidRPr="009D3115">
        <w:rPr>
          <w:lang w:val="en-US"/>
        </w:rPr>
        <w:t>240 K</w:t>
      </w:r>
      <w:r w:rsidR="001705A9" w:rsidRPr="009D3115">
        <w:rPr>
          <w:lang w:val="en-US"/>
        </w:rPr>
        <w:t xml:space="preserve"> </w:t>
      </w:r>
      <w:r w:rsidRPr="009D3115">
        <w:rPr>
          <w:lang w:val="en-US"/>
        </w:rPr>
        <w:t>and shows only a slight rise below this temperature</w:t>
      </w:r>
      <w:r w:rsidR="001705A9" w:rsidRPr="009D3115">
        <w:rPr>
          <w:lang w:val="en-US"/>
        </w:rPr>
        <w:t xml:space="preserve">. </w:t>
      </w:r>
    </w:p>
    <w:p w14:paraId="1434C4F3" w14:textId="77777777" w:rsidR="001705A9" w:rsidRPr="009D3115" w:rsidRDefault="001705A9" w:rsidP="00487E1D">
      <w:pPr>
        <w:spacing w:line="360" w:lineRule="auto"/>
        <w:jc w:val="both"/>
        <w:rPr>
          <w:lang w:val="en-US"/>
        </w:rPr>
      </w:pPr>
    </w:p>
    <w:p w14:paraId="548F6B9A" w14:textId="47DDFCE8" w:rsidR="00487E1D" w:rsidRPr="009D3115" w:rsidRDefault="008B0355" w:rsidP="00487E1D">
      <w:pPr>
        <w:spacing w:line="360" w:lineRule="auto"/>
        <w:jc w:val="both"/>
        <w:rPr>
          <w:bCs/>
          <w:lang w:val="en-US"/>
        </w:rPr>
      </w:pPr>
      <w:r w:rsidRPr="009D3115">
        <w:rPr>
          <w:lang w:val="en-US"/>
        </w:rPr>
        <w:lastRenderedPageBreak/>
        <w:t xml:space="preserve">In </w:t>
      </w:r>
      <w:r w:rsidR="008753CE" w:rsidRPr="009D3115">
        <w:rPr>
          <w:lang w:val="en-US"/>
        </w:rPr>
        <w:t>previous</w:t>
      </w:r>
      <w:r w:rsidRPr="009D3115">
        <w:rPr>
          <w:lang w:val="en-US"/>
        </w:rPr>
        <w:t xml:space="preserve"> work,</w:t>
      </w:r>
      <w:sdt>
        <w:sdtPr>
          <w:rPr>
            <w:color w:val="000000"/>
            <w:vertAlign w:val="superscript"/>
            <w:lang w:val="en-US"/>
          </w:rPr>
          <w:tag w:val="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"/>
          <w:id w:val="835882175"/>
          <w:placeholder>
            <w:docPart w:val="DefaultPlaceholder_-1854013440"/>
          </w:placeholder>
        </w:sdtPr>
        <w:sdtEndPr/>
        <w:sdtContent>
          <w:r w:rsidR="00D1219B" w:rsidRPr="009D3115">
            <w:rPr>
              <w:color w:val="000000"/>
              <w:vertAlign w:val="superscript"/>
              <w:lang w:val="en-US"/>
            </w:rPr>
            <w:t>25,26</w:t>
          </w:r>
        </w:sdtContent>
      </w:sdt>
      <w:r w:rsidRPr="009D3115">
        <w:rPr>
          <w:lang w:val="en-US"/>
        </w:rPr>
        <w:t xml:space="preserve"> we presented low temperature electroluminescence imaging data </w:t>
      </w:r>
      <w:r w:rsidR="003B08A0" w:rsidRPr="009D3115">
        <w:rPr>
          <w:lang w:val="en-US"/>
        </w:rPr>
        <w:t xml:space="preserve">of perovskite solar cells </w:t>
      </w:r>
      <w:r w:rsidRPr="009D3115">
        <w:rPr>
          <w:lang w:val="en-US"/>
        </w:rPr>
        <w:t>revealing formation of local areas of low injection efficiency, which expand as temperature is lowered and eventually chok</w:t>
      </w:r>
      <w:r w:rsidR="000B53B3" w:rsidRPr="009D3115">
        <w:rPr>
          <w:lang w:val="en-US"/>
        </w:rPr>
        <w:t>e</w:t>
      </w:r>
      <w:r w:rsidRPr="009D3115">
        <w:rPr>
          <w:lang w:val="en-US"/>
        </w:rPr>
        <w:t xml:space="preserve"> off the charge injection or collection process into </w:t>
      </w:r>
      <w:r w:rsidR="00B43ABF" w:rsidRPr="009D3115">
        <w:rPr>
          <w:lang w:val="en-US"/>
        </w:rPr>
        <w:t xml:space="preserve">the device. </w:t>
      </w:r>
      <w:r w:rsidR="00B1545D" w:rsidRPr="009D3115">
        <w:rPr>
          <w:lang w:val="en-US"/>
        </w:rPr>
        <w:t>These unfavorable charge injection</w:t>
      </w:r>
      <w:r w:rsidRPr="009D3115">
        <w:rPr>
          <w:lang w:val="en-US"/>
        </w:rPr>
        <w:t xml:space="preserve"> regions</w:t>
      </w:r>
      <w:r w:rsidR="00B1545D" w:rsidRPr="009D3115">
        <w:rPr>
          <w:lang w:val="en-US"/>
        </w:rPr>
        <w:t xml:space="preserve"> </w:t>
      </w:r>
      <w:r w:rsidR="00FF6CDF" w:rsidRPr="009D3115">
        <w:rPr>
          <w:lang w:val="en-US"/>
        </w:rPr>
        <w:t xml:space="preserve">likely </w:t>
      </w:r>
      <w:r w:rsidR="00B1545D" w:rsidRPr="009D3115">
        <w:rPr>
          <w:lang w:val="en-US"/>
        </w:rPr>
        <w:t xml:space="preserve">originate from poor contact selectivity, such as low-quality hole- or electron-selective layers </w:t>
      </w:r>
      <w:r w:rsidR="00FF6CDF" w:rsidRPr="009D3115">
        <w:rPr>
          <w:lang w:val="en-US"/>
        </w:rPr>
        <w:t>or</w:t>
      </w:r>
      <w:r w:rsidRPr="009D3115">
        <w:rPr>
          <w:lang w:val="en-US"/>
        </w:rPr>
        <w:t xml:space="preserve"> </w:t>
      </w:r>
      <w:r w:rsidR="00FF6CDF" w:rsidRPr="009D3115">
        <w:rPr>
          <w:lang w:val="en-US"/>
        </w:rPr>
        <w:t xml:space="preserve">energy barriers at the </w:t>
      </w:r>
      <w:r w:rsidR="00B1545D" w:rsidRPr="009D3115">
        <w:rPr>
          <w:lang w:val="en-US"/>
        </w:rPr>
        <w:t>conta</w:t>
      </w:r>
      <w:r w:rsidRPr="009D3115">
        <w:rPr>
          <w:lang w:val="en-US"/>
        </w:rPr>
        <w:t>ct</w:t>
      </w:r>
      <w:r w:rsidR="00FF6CDF" w:rsidRPr="009D3115">
        <w:rPr>
          <w:lang w:val="en-US"/>
        </w:rPr>
        <w:t>s</w:t>
      </w:r>
      <w:r w:rsidR="00B1545D" w:rsidRPr="009D3115">
        <w:rPr>
          <w:lang w:val="en-US"/>
        </w:rPr>
        <w:t xml:space="preserve">. To compare the temperature-dependent selectivity of </w:t>
      </w:r>
      <w:r w:rsidR="00FF6CDF" w:rsidRPr="009D3115">
        <w:rPr>
          <w:lang w:val="en-US"/>
        </w:rPr>
        <w:t>the solar cells studied</w:t>
      </w:r>
      <w:r w:rsidR="00B1545D" w:rsidRPr="009D3115">
        <w:rPr>
          <w:lang w:val="en-US"/>
        </w:rPr>
        <w:t xml:space="preserve">, we calculated </w:t>
      </w:r>
      <w:r w:rsidR="00FF6CDF" w:rsidRPr="009D3115">
        <w:rPr>
          <w:lang w:val="en-US"/>
        </w:rPr>
        <w:t xml:space="preserve">a parameter previously labeled as the </w:t>
      </w:r>
      <w:r w:rsidR="00B1545D" w:rsidRPr="009D3115">
        <w:rPr>
          <w:lang w:val="en-US"/>
        </w:rPr>
        <w:t>open-circuit selectivity (S</w:t>
      </w:r>
      <w:r w:rsidR="00B1545D" w:rsidRPr="009D3115">
        <w:rPr>
          <w:vertAlign w:val="subscript"/>
          <w:lang w:val="en-US"/>
        </w:rPr>
        <w:t>oc</w:t>
      </w:r>
      <w:r w:rsidR="00B1545D" w:rsidRPr="009D3115">
        <w:rPr>
          <w:lang w:val="en-US"/>
        </w:rPr>
        <w:t xml:space="preserve">) using </w:t>
      </w:r>
      <w:r w:rsidR="00BF4825" w:rsidRPr="009D3115">
        <w:rPr>
          <w:b/>
          <w:lang w:val="en-US"/>
        </w:rPr>
        <w:t>E</w:t>
      </w:r>
      <w:r w:rsidR="00F82B0D" w:rsidRPr="009D3115">
        <w:rPr>
          <w:b/>
          <w:lang w:val="en-US"/>
        </w:rPr>
        <w:t>q</w:t>
      </w:r>
      <w:r w:rsidR="00BF4825" w:rsidRPr="009D3115">
        <w:rPr>
          <w:b/>
          <w:lang w:val="en-US"/>
        </w:rPr>
        <w:t>.</w:t>
      </w:r>
      <w:r w:rsidR="00B1545D" w:rsidRPr="009D3115">
        <w:rPr>
          <w:b/>
          <w:lang w:val="en-US"/>
        </w:rPr>
        <w:t xml:space="preserve"> (3)</w:t>
      </w:r>
      <w:sdt>
        <w:sdtPr>
          <w:rPr>
            <w:bCs/>
            <w:color w:val="000000"/>
            <w:vertAlign w:val="superscript"/>
            <w:lang w:val="en-US"/>
          </w:rPr>
          <w:tag w:val="MENDELEY_CITATION_v3_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"/>
          <w:id w:val="-1013448265"/>
          <w:placeholder>
            <w:docPart w:val="DefaultPlaceholder_-1854013440"/>
          </w:placeholder>
        </w:sdtPr>
        <w:sdtEndPr/>
        <w:sdtContent>
          <w:r w:rsidR="00D1219B" w:rsidRPr="009D3115">
            <w:rPr>
              <w:bCs/>
              <w:color w:val="000000"/>
              <w:vertAlign w:val="superscript"/>
              <w:lang w:val="en-US"/>
            </w:rPr>
            <w:t>27</w:t>
          </w:r>
        </w:sdtContent>
      </w:sdt>
      <w:r w:rsidRPr="009D3115">
        <w:rPr>
          <w:bCs/>
          <w:lang w:val="en-US"/>
        </w:rPr>
        <w:t>:</w:t>
      </w:r>
    </w:p>
    <w:p w14:paraId="653ADC61" w14:textId="509501D2" w:rsidR="00F82B0D" w:rsidRPr="009D3115" w:rsidRDefault="007C1CBF" w:rsidP="00487E1D">
      <w:pPr>
        <w:spacing w:line="360" w:lineRule="auto"/>
        <w:jc w:val="both"/>
        <w:rPr>
          <w:lang w:val="en-US"/>
        </w:rPr>
      </w:pPr>
      <w:r w:rsidRPr="009D3115">
        <w:rPr>
          <w:lang w:val="en-US"/>
        </w:rPr>
        <w:t xml:space="preserve">   </w:t>
      </w:r>
      <w:r w:rsidRPr="009D3115">
        <w:rPr>
          <w:lang w:val="en-US"/>
        </w:rPr>
        <w:tab/>
      </w:r>
      <w:r w:rsidRPr="009D3115">
        <w:rPr>
          <w:lang w:val="en-US"/>
        </w:rPr>
        <w:tab/>
      </w:r>
      <w:r w:rsidRPr="009D3115">
        <w:rPr>
          <w:lang w:val="en-US"/>
        </w:rPr>
        <w:tab/>
      </w:r>
      <w:r w:rsidRPr="009D3115">
        <w:rPr>
          <w:lang w:val="en-US"/>
        </w:rPr>
        <w:tab/>
      </w:r>
      <w:r w:rsidRPr="009D3115">
        <w:rPr>
          <w:lang w:val="en-US"/>
        </w:rPr>
        <w:tab/>
      </w:r>
      <m:oMath>
        <m:sSub>
          <m:sSubPr>
            <m:ctrlPr>
              <w:rPr>
                <w:rFonts w:ascii="Cambria Math" w:hAnsi="Cambria Math"/>
                <w:i/>
                <w:lang w:val="en-US"/>
              </w:rPr>
            </m:ctrlPr>
          </m:sSubPr>
          <m:e>
            <m:r>
              <w:rPr>
                <w:rFonts w:ascii="Cambria Math" w:hAnsi="Cambria Math"/>
                <w:lang w:val="en-US"/>
              </w:rPr>
              <m:t>V</m:t>
            </m:r>
          </m:e>
          <m:sub>
            <m:r>
              <w:rPr>
                <w:rFonts w:ascii="Cambria Math" w:hAnsi="Cambria Math"/>
                <w:lang w:val="en-US"/>
              </w:rPr>
              <m:t>oc</m:t>
            </m:r>
          </m:sub>
        </m:sSub>
        <m:r>
          <w:rPr>
            <w:rFonts w:ascii="Cambria Math" w:hAnsi="Cambria Math"/>
            <w:lang w:val="en-US"/>
          </w:rPr>
          <m:t>=</m:t>
        </m:r>
        <m:sSub>
          <m:sSubPr>
            <m:ctrlPr>
              <w:rPr>
                <w:rFonts w:ascii="Cambria Math" w:hAnsi="Cambria Math"/>
                <w:i/>
                <w:lang w:val="en-US"/>
              </w:rPr>
            </m:ctrlPr>
          </m:sSubPr>
          <m:e>
            <m:r>
              <w:rPr>
                <w:rFonts w:ascii="Cambria Math" w:hAnsi="Cambria Math"/>
                <w:lang w:val="en-US"/>
              </w:rPr>
              <m:t>S</m:t>
            </m:r>
          </m:e>
          <m:sub>
            <m:r>
              <w:rPr>
                <w:rFonts w:ascii="Cambria Math" w:hAnsi="Cambria Math"/>
                <w:lang w:val="en-US"/>
              </w:rPr>
              <m:t>oc</m:t>
            </m:r>
          </m:sub>
        </m:sSub>
        <m:r>
          <w:rPr>
            <w:rFonts w:ascii="Cambria Math" w:hAnsi="Cambria Math"/>
            <w:lang w:val="en-US"/>
          </w:rPr>
          <m:t>×</m:t>
        </m:r>
        <m:sSub>
          <m:sSubPr>
            <m:ctrlPr>
              <w:rPr>
                <w:rFonts w:ascii="Cambria Math" w:hAnsi="Cambria Math"/>
                <w:i/>
                <w:lang w:val="en-US"/>
              </w:rPr>
            </m:ctrlPr>
          </m:sSubPr>
          <m:e>
            <m:r>
              <w:rPr>
                <w:rFonts w:ascii="Cambria Math" w:hAnsi="Cambria Math"/>
                <w:lang w:val="en-US"/>
              </w:rPr>
              <m:t>iV</m:t>
            </m:r>
          </m:e>
          <m:sub>
            <m:r>
              <w:rPr>
                <w:rFonts w:ascii="Cambria Math" w:hAnsi="Cambria Math"/>
                <w:lang w:val="en-US"/>
              </w:rPr>
              <m:t>oc</m:t>
            </m:r>
          </m:sub>
        </m:sSub>
      </m:oMath>
      <w:r w:rsidRPr="009D3115">
        <w:rPr>
          <w:lang w:val="en-US"/>
        </w:rPr>
        <w:tab/>
      </w:r>
      <w:r w:rsidRPr="009D3115">
        <w:rPr>
          <w:lang w:val="en-US"/>
        </w:rPr>
        <w:tab/>
        <w:t xml:space="preserve">              </w:t>
      </w:r>
      <w:r w:rsidRPr="009D3115">
        <w:rPr>
          <w:lang w:val="en-US"/>
        </w:rPr>
        <w:tab/>
        <w:t xml:space="preserve">      </w:t>
      </w:r>
      <w:r w:rsidR="008B0355" w:rsidRPr="009D3115">
        <w:rPr>
          <w:lang w:val="en-US"/>
        </w:rPr>
        <w:t xml:space="preserve">    </w:t>
      </w:r>
      <w:r w:rsidRPr="009D3115">
        <w:rPr>
          <w:lang w:val="en-US"/>
        </w:rPr>
        <w:t>(3)</w:t>
      </w:r>
    </w:p>
    <w:p w14:paraId="5FDEA46E" w14:textId="3A8E9C00" w:rsidR="007C1CBF" w:rsidRPr="009D3115" w:rsidRDefault="008B0355" w:rsidP="00487E1D">
      <w:pPr>
        <w:spacing w:line="360" w:lineRule="auto"/>
        <w:jc w:val="both"/>
        <w:rPr>
          <w:lang w:val="en-US"/>
        </w:rPr>
      </w:pPr>
      <w:r w:rsidRPr="009D3115">
        <w:rPr>
          <w:lang w:val="en-US"/>
        </w:rPr>
        <w:t xml:space="preserve">where </w:t>
      </w:r>
      <m:oMath>
        <m:sSub>
          <m:sSubPr>
            <m:ctrlPr>
              <w:rPr>
                <w:rFonts w:ascii="Cambria Math" w:hAnsi="Cambria Math"/>
                <w:i/>
                <w:lang w:val="en-US"/>
              </w:rPr>
            </m:ctrlPr>
          </m:sSubPr>
          <m:e>
            <m:r>
              <w:rPr>
                <w:rFonts w:ascii="Cambria Math" w:hAnsi="Cambria Math"/>
                <w:lang w:val="en-US"/>
              </w:rPr>
              <m:t>iV</m:t>
            </m:r>
          </m:e>
          <m:sub>
            <m:r>
              <w:rPr>
                <w:rFonts w:ascii="Cambria Math" w:hAnsi="Cambria Math"/>
                <w:lang w:val="en-US"/>
              </w:rPr>
              <m:t>oc</m:t>
            </m:r>
          </m:sub>
        </m:sSub>
      </m:oMath>
      <w:r w:rsidR="007C1CBF" w:rsidRPr="009D3115">
        <w:rPr>
          <w:lang w:val="en-US"/>
        </w:rPr>
        <w:t xml:space="preserve"> refers </w:t>
      </w:r>
      <w:r w:rsidR="00B1545D" w:rsidRPr="009D3115">
        <w:rPr>
          <w:lang w:val="en-US"/>
        </w:rPr>
        <w:t xml:space="preserve">to </w:t>
      </w:r>
      <w:r w:rsidR="007C1CBF" w:rsidRPr="009D3115">
        <w:rPr>
          <w:lang w:val="en-US"/>
        </w:rPr>
        <w:t>the internal voltage</w:t>
      </w:r>
      <w:r w:rsidR="00A23664" w:rsidRPr="009D3115">
        <w:rPr>
          <w:lang w:val="en-US"/>
        </w:rPr>
        <w:t>, corresponding to V</w:t>
      </w:r>
      <w:r w:rsidR="00A23664" w:rsidRPr="009D3115">
        <w:rPr>
          <w:vertAlign w:val="subscript"/>
          <w:lang w:val="en-US"/>
        </w:rPr>
        <w:t>oc(calc)</w:t>
      </w:r>
      <w:r w:rsidRPr="009D3115">
        <w:rPr>
          <w:lang w:val="en-US"/>
        </w:rPr>
        <w:t xml:space="preserve"> obtained directly from </w:t>
      </w:r>
      <w:r w:rsidR="00B541C0" w:rsidRPr="009D3115">
        <w:rPr>
          <w:b/>
          <w:bCs/>
          <w:lang w:val="en-US"/>
        </w:rPr>
        <w:t>Eq. (</w:t>
      </w:r>
      <w:r w:rsidR="00680906" w:rsidRPr="009D3115">
        <w:rPr>
          <w:b/>
          <w:bCs/>
          <w:lang w:val="en-US"/>
        </w:rPr>
        <w:t>2</w:t>
      </w:r>
      <w:r w:rsidR="00B541C0" w:rsidRPr="009D3115">
        <w:rPr>
          <w:b/>
          <w:bCs/>
          <w:lang w:val="en-US"/>
        </w:rPr>
        <w:t>)</w:t>
      </w:r>
      <w:r w:rsidR="00680906" w:rsidRPr="009D3115">
        <w:rPr>
          <w:lang w:val="en-US"/>
        </w:rPr>
        <w:t xml:space="preserve"> using the </w:t>
      </w:r>
      <w:r w:rsidRPr="009D3115">
        <w:rPr>
          <w:lang w:val="en-US"/>
        </w:rPr>
        <w:t>absolute PL ERE measurements.</w:t>
      </w:r>
      <w:r w:rsidR="007C1CBF" w:rsidRPr="009D3115">
        <w:rPr>
          <w:lang w:val="en-US"/>
        </w:rPr>
        <w:t xml:space="preserve"> </w:t>
      </w:r>
      <w:r w:rsidR="0000012C" w:rsidRPr="009D3115">
        <w:rPr>
          <w:lang w:val="en-US"/>
        </w:rPr>
        <w:t>The ratio of the</w:t>
      </w:r>
      <w:r w:rsidR="00B1545D" w:rsidRPr="009D3115">
        <w:rPr>
          <w:lang w:val="en-US"/>
        </w:rPr>
        <w:t xml:space="preserve"> </w:t>
      </w:r>
      <w:r w:rsidR="0000012C" w:rsidRPr="009D3115">
        <w:rPr>
          <w:lang w:val="en-US"/>
        </w:rPr>
        <w:t>V</w:t>
      </w:r>
      <w:r w:rsidR="0000012C" w:rsidRPr="009D3115">
        <w:rPr>
          <w:vertAlign w:val="subscript"/>
          <w:lang w:val="en-US"/>
        </w:rPr>
        <w:t>oc</w:t>
      </w:r>
      <w:r w:rsidR="00B1545D" w:rsidRPr="009D3115">
        <w:rPr>
          <w:vertAlign w:val="subscript"/>
          <w:lang w:val="en-US"/>
        </w:rPr>
        <w:t>(exp)</w:t>
      </w:r>
      <w:r w:rsidR="0000012C" w:rsidRPr="009D3115">
        <w:rPr>
          <w:lang w:val="en-US"/>
        </w:rPr>
        <w:t xml:space="preserve"> to the </w:t>
      </w:r>
      <w:r w:rsidR="0000012C" w:rsidRPr="009D3115">
        <w:rPr>
          <w:i/>
          <w:iCs/>
          <w:lang w:val="en-US"/>
        </w:rPr>
        <w:t>V</w:t>
      </w:r>
      <w:r w:rsidR="0000012C" w:rsidRPr="009D3115">
        <w:rPr>
          <w:i/>
          <w:iCs/>
          <w:vertAlign w:val="subscript"/>
          <w:lang w:val="en-US"/>
        </w:rPr>
        <w:t>oc(calc)</w:t>
      </w:r>
      <w:r w:rsidR="0000012C" w:rsidRPr="009D3115">
        <w:rPr>
          <w:lang w:val="en-US"/>
        </w:rPr>
        <w:t xml:space="preserve"> </w:t>
      </w:r>
      <w:r w:rsidR="00B955D7" w:rsidRPr="009D3115">
        <w:rPr>
          <w:lang w:val="en-US"/>
        </w:rPr>
        <w:t>decreases</w:t>
      </w:r>
      <w:r w:rsidR="0000012C" w:rsidRPr="009D3115">
        <w:rPr>
          <w:lang w:val="en-US"/>
        </w:rPr>
        <w:t xml:space="preserve"> with poor selectivity.</w:t>
      </w:r>
      <w:r w:rsidR="00E73A75" w:rsidRPr="009D3115">
        <w:rPr>
          <w:lang w:val="en-US"/>
        </w:rPr>
        <w:t xml:space="preserve"> </w:t>
      </w:r>
      <w:r w:rsidR="00E34C4B" w:rsidRPr="009D3115">
        <w:rPr>
          <w:lang w:val="en-US"/>
        </w:rPr>
        <w:t>Previous reports indicate that the conductivity and charge mobility of the transport layer decrease at lower temperatures, thereby hindering efficient charge extraction.</w:t>
      </w:r>
      <w:sdt>
        <w:sdtPr>
          <w:rPr>
            <w:color w:val="000000"/>
            <w:vertAlign w:val="superscript"/>
            <w:lang w:val="en-US"/>
          </w:rPr>
          <w:tag w:val="MENDELEY_CITATION_v3_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"/>
          <w:id w:val="263043513"/>
          <w:placeholder>
            <w:docPart w:val="DefaultPlaceholder_-1854013440"/>
          </w:placeholder>
        </w:sdtPr>
        <w:sdtEndPr/>
        <w:sdtContent>
          <w:r w:rsidR="00D1219B" w:rsidRPr="009D3115">
            <w:rPr>
              <w:color w:val="000000"/>
              <w:vertAlign w:val="superscript"/>
              <w:lang w:val="en-US"/>
            </w:rPr>
            <w:t>28</w:t>
          </w:r>
        </w:sdtContent>
      </w:sdt>
      <w:r w:rsidR="00E34C4B" w:rsidRPr="009D3115">
        <w:rPr>
          <w:lang w:val="en-US"/>
        </w:rPr>
        <w:t xml:space="preserve"> This phenomenon has also been implicated in the emergence of S-shaped </w:t>
      </w:r>
      <w:r w:rsidR="009619BB" w:rsidRPr="009D3115">
        <w:rPr>
          <w:i/>
          <w:iCs/>
          <w:lang w:val="en-US"/>
        </w:rPr>
        <w:t>J-V</w:t>
      </w:r>
      <w:r w:rsidR="00E34C4B" w:rsidRPr="009D3115">
        <w:rPr>
          <w:lang w:val="en-US"/>
        </w:rPr>
        <w:t xml:space="preserve"> curves in organic solar cells, a behavior specifically attributed to the reduced conductivity of C</w:t>
      </w:r>
      <w:r w:rsidR="0099297E" w:rsidRPr="009D3115">
        <w:rPr>
          <w:vertAlign w:val="subscript"/>
          <w:lang w:val="en-US"/>
        </w:rPr>
        <w:t>60</w:t>
      </w:r>
      <w:r w:rsidR="00E34C4B" w:rsidRPr="009D3115">
        <w:rPr>
          <w:lang w:val="en-US"/>
        </w:rPr>
        <w:t>.</w:t>
      </w:r>
      <w:sdt>
        <w:sdtPr>
          <w:rPr>
            <w:color w:val="000000"/>
            <w:vertAlign w:val="superscript"/>
            <w:lang w:val="en-US"/>
          </w:rPr>
          <w:tag w:val="MENDELEY_CITATION_v3_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"/>
          <w:id w:val="-768072008"/>
          <w:placeholder>
            <w:docPart w:val="DefaultPlaceholder_-1854013440"/>
          </w:placeholder>
        </w:sdtPr>
        <w:sdtEndPr/>
        <w:sdtContent>
          <w:r w:rsidR="00D1219B" w:rsidRPr="009D3115">
            <w:rPr>
              <w:color w:val="000000"/>
              <w:vertAlign w:val="superscript"/>
              <w:lang w:val="en-US"/>
            </w:rPr>
            <w:t>29</w:t>
          </w:r>
        </w:sdtContent>
      </w:sdt>
      <w:r w:rsidR="00E34C4B" w:rsidRPr="009D3115">
        <w:rPr>
          <w:lang w:val="en-US"/>
        </w:rPr>
        <w:t xml:space="preserve"> </w:t>
      </w:r>
      <w:r w:rsidR="00EB0BF9" w:rsidRPr="009D3115">
        <w:rPr>
          <w:lang w:val="en-US"/>
        </w:rPr>
        <w:t>T</w:t>
      </w:r>
      <w:r w:rsidR="00E34C4B" w:rsidRPr="009D3115">
        <w:rPr>
          <w:lang w:val="en-US"/>
        </w:rPr>
        <w:t>he temperature-dependent reduction in the doping density of C</w:t>
      </w:r>
      <w:r w:rsidR="0099297E" w:rsidRPr="009D3115">
        <w:rPr>
          <w:vertAlign w:val="subscript"/>
          <w:lang w:val="en-US"/>
        </w:rPr>
        <w:t>60</w:t>
      </w:r>
      <w:r w:rsidR="00E34C4B" w:rsidRPr="009D3115">
        <w:rPr>
          <w:lang w:val="en-US"/>
        </w:rPr>
        <w:t xml:space="preserve"> appears to be the primary driver behind the diminished</w:t>
      </w:r>
      <w:r w:rsidR="00AA7613" w:rsidRPr="009D3115">
        <w:rPr>
          <w:lang w:val="en-US"/>
        </w:rPr>
        <w:t xml:space="preserve"> Voc</w:t>
      </w:r>
      <w:r w:rsidR="00516F24" w:rsidRPr="009D3115">
        <w:rPr>
          <w:lang w:val="en-US"/>
        </w:rPr>
        <w:t xml:space="preserve"> </w:t>
      </w:r>
      <w:r w:rsidR="00E34C4B" w:rsidRPr="009D3115">
        <w:rPr>
          <w:lang w:val="en-US"/>
        </w:rPr>
        <w:t>,</w:t>
      </w:r>
      <w:r w:rsidR="00516F24" w:rsidRPr="009D3115">
        <w:rPr>
          <w:lang w:val="en-US"/>
        </w:rPr>
        <w:t>whereas</w:t>
      </w:r>
      <w:r w:rsidR="00E34C4B" w:rsidRPr="009D3115">
        <w:rPr>
          <w:lang w:val="en-US"/>
        </w:rPr>
        <w:t xml:space="preserve"> the MeO-2PACz </w:t>
      </w:r>
      <w:r w:rsidR="003F4E84" w:rsidRPr="009D3115">
        <w:rPr>
          <w:lang w:val="en-US"/>
        </w:rPr>
        <w:t xml:space="preserve">HTL </w:t>
      </w:r>
      <w:r w:rsidR="002E5CF1" w:rsidRPr="009D3115">
        <w:rPr>
          <w:lang w:val="en-US"/>
        </w:rPr>
        <w:t xml:space="preserve">being a monolayer, introduces a surface dipole that remains largely constant with temperature. </w:t>
      </w:r>
      <w:r w:rsidR="0000012C" w:rsidRPr="009D3115">
        <w:rPr>
          <w:lang w:val="en-US"/>
        </w:rPr>
        <w:t xml:space="preserve">In </w:t>
      </w:r>
      <w:r w:rsidR="0000012C" w:rsidRPr="009D3115">
        <w:rPr>
          <w:b/>
          <w:bCs/>
          <w:lang w:val="en-US"/>
        </w:rPr>
        <w:t>Fig</w:t>
      </w:r>
      <w:r w:rsidR="00B91357" w:rsidRPr="009D3115">
        <w:rPr>
          <w:b/>
          <w:bCs/>
          <w:lang w:val="en-US"/>
        </w:rPr>
        <w:t>.</w:t>
      </w:r>
      <w:r w:rsidR="0000012C" w:rsidRPr="009D3115">
        <w:rPr>
          <w:b/>
          <w:bCs/>
          <w:lang w:val="en-US"/>
        </w:rPr>
        <w:t xml:space="preserve"> 4</w:t>
      </w:r>
      <w:r w:rsidR="00BF4825" w:rsidRPr="009D3115">
        <w:rPr>
          <w:b/>
          <w:bCs/>
          <w:lang w:val="en-US"/>
        </w:rPr>
        <w:t>(</w:t>
      </w:r>
      <w:r w:rsidR="0000012C" w:rsidRPr="009D3115">
        <w:rPr>
          <w:lang w:val="en-US"/>
        </w:rPr>
        <w:t>c</w:t>
      </w:r>
      <w:r w:rsidR="00BF4825" w:rsidRPr="009D3115">
        <w:rPr>
          <w:lang w:val="en-US"/>
        </w:rPr>
        <w:t>)</w:t>
      </w:r>
      <w:r w:rsidR="0000012C" w:rsidRPr="009D3115">
        <w:rPr>
          <w:lang w:val="en-US"/>
        </w:rPr>
        <w:t xml:space="preserve">, the </w:t>
      </w:r>
      <w:r w:rsidR="0000012C" w:rsidRPr="009D3115">
        <w:rPr>
          <w:i/>
          <w:iCs/>
          <w:lang w:val="en-US"/>
        </w:rPr>
        <w:t>S</w:t>
      </w:r>
      <w:r w:rsidR="0000012C" w:rsidRPr="009D3115">
        <w:rPr>
          <w:i/>
          <w:iCs/>
          <w:vertAlign w:val="subscript"/>
          <w:lang w:val="en-US"/>
        </w:rPr>
        <w:t>oc</w:t>
      </w:r>
      <w:r w:rsidR="0000012C" w:rsidRPr="009D3115">
        <w:rPr>
          <w:lang w:val="en-US"/>
        </w:rPr>
        <w:t xml:space="preserve"> for the GaAs </w:t>
      </w:r>
      <w:r w:rsidR="001521BA" w:rsidRPr="009D3115">
        <w:rPr>
          <w:lang w:val="en-US"/>
        </w:rPr>
        <w:t xml:space="preserve">solar cell is around 0.98 and </w:t>
      </w:r>
      <w:r w:rsidR="00B955D7" w:rsidRPr="009D3115">
        <w:rPr>
          <w:lang w:val="en-US"/>
        </w:rPr>
        <w:t>remains</w:t>
      </w:r>
      <w:r w:rsidR="001521BA" w:rsidRPr="009D3115">
        <w:rPr>
          <w:lang w:val="en-US"/>
        </w:rPr>
        <w:t xml:space="preserve"> stable with temperature, </w:t>
      </w:r>
      <w:r w:rsidR="00B955D7" w:rsidRPr="009D3115">
        <w:rPr>
          <w:lang w:val="en-US"/>
        </w:rPr>
        <w:t>indicating</w:t>
      </w:r>
      <w:r w:rsidR="001521BA" w:rsidRPr="009D3115">
        <w:rPr>
          <w:lang w:val="en-US"/>
        </w:rPr>
        <w:t xml:space="preserve"> </w:t>
      </w:r>
      <w:r w:rsidRPr="009D3115">
        <w:rPr>
          <w:lang w:val="en-US"/>
        </w:rPr>
        <w:t xml:space="preserve">good contact </w:t>
      </w:r>
      <w:r w:rsidR="001521BA" w:rsidRPr="009D3115">
        <w:rPr>
          <w:lang w:val="en-US"/>
        </w:rPr>
        <w:t xml:space="preserve">selectivity. </w:t>
      </w:r>
      <w:r w:rsidR="00B955D7" w:rsidRPr="009D3115">
        <w:rPr>
          <w:lang w:val="en-US"/>
        </w:rPr>
        <w:t>In contrast</w:t>
      </w:r>
      <w:r w:rsidR="001521BA" w:rsidRPr="009D3115">
        <w:rPr>
          <w:lang w:val="en-US"/>
        </w:rPr>
        <w:t xml:space="preserve">, the </w:t>
      </w:r>
      <w:r w:rsidR="001521BA" w:rsidRPr="009D3115">
        <w:rPr>
          <w:i/>
          <w:iCs/>
          <w:lang w:val="en-US"/>
        </w:rPr>
        <w:t>S</w:t>
      </w:r>
      <w:r w:rsidR="001521BA" w:rsidRPr="009D3115">
        <w:rPr>
          <w:i/>
          <w:iCs/>
          <w:vertAlign w:val="subscript"/>
          <w:lang w:val="en-US"/>
        </w:rPr>
        <w:t>oc</w:t>
      </w:r>
      <w:r w:rsidR="001521BA" w:rsidRPr="009D3115">
        <w:rPr>
          <w:lang w:val="en-US"/>
        </w:rPr>
        <w:t xml:space="preserve"> for the perovskite solar </w:t>
      </w:r>
      <w:r w:rsidR="0061541B" w:rsidRPr="009D3115">
        <w:rPr>
          <w:lang w:val="en-US"/>
        </w:rPr>
        <w:t xml:space="preserve">cell is maximum at </w:t>
      </w:r>
      <w:r w:rsidR="00EF6FA7" w:rsidRPr="009D3115">
        <w:rPr>
          <w:lang w:val="en-US"/>
        </w:rPr>
        <w:t>slightly above</w:t>
      </w:r>
      <w:r w:rsidR="0061541B" w:rsidRPr="009D3115">
        <w:rPr>
          <w:lang w:val="en-US"/>
        </w:rPr>
        <w:t xml:space="preserve"> unity </w:t>
      </w:r>
      <w:r w:rsidR="001521BA" w:rsidRPr="009D3115">
        <w:rPr>
          <w:lang w:val="en-US"/>
        </w:rPr>
        <w:t xml:space="preserve">at 300 K </w:t>
      </w:r>
      <w:r w:rsidR="00B955D7" w:rsidRPr="009D3115">
        <w:rPr>
          <w:lang w:val="en-US"/>
        </w:rPr>
        <w:t>but</w:t>
      </w:r>
      <w:r w:rsidR="001521BA" w:rsidRPr="009D3115">
        <w:rPr>
          <w:lang w:val="en-US"/>
        </w:rPr>
        <w:t xml:space="preserve"> decreas</w:t>
      </w:r>
      <w:r w:rsidR="00B955D7" w:rsidRPr="009D3115">
        <w:rPr>
          <w:lang w:val="en-US"/>
        </w:rPr>
        <w:t>es</w:t>
      </w:r>
      <w:r w:rsidR="001521BA" w:rsidRPr="009D3115">
        <w:rPr>
          <w:lang w:val="en-US"/>
        </w:rPr>
        <w:t xml:space="preserve"> </w:t>
      </w:r>
      <w:r w:rsidR="00B955D7" w:rsidRPr="009D3115">
        <w:rPr>
          <w:lang w:val="en-US"/>
        </w:rPr>
        <w:t xml:space="preserve">with </w:t>
      </w:r>
      <w:r w:rsidR="001521BA" w:rsidRPr="009D3115">
        <w:rPr>
          <w:lang w:val="en-US"/>
        </w:rPr>
        <w:t xml:space="preserve">temperature </w:t>
      </w:r>
      <w:r w:rsidR="00B955D7" w:rsidRPr="009D3115">
        <w:rPr>
          <w:lang w:val="en-US"/>
        </w:rPr>
        <w:t>reaching</w:t>
      </w:r>
      <w:r w:rsidR="001521BA" w:rsidRPr="009D3115">
        <w:rPr>
          <w:lang w:val="en-US"/>
        </w:rPr>
        <w:t xml:space="preserve"> </w:t>
      </w:r>
      <w:r w:rsidR="00B955D7" w:rsidRPr="009D3115">
        <w:rPr>
          <w:lang w:val="en-US"/>
        </w:rPr>
        <w:t xml:space="preserve">~ </w:t>
      </w:r>
      <w:r w:rsidR="001521BA" w:rsidRPr="009D3115">
        <w:rPr>
          <w:lang w:val="en-US"/>
        </w:rPr>
        <w:t>0.95 at 160 K</w:t>
      </w:r>
      <w:r w:rsidR="00B955D7" w:rsidRPr="009D3115">
        <w:rPr>
          <w:lang w:val="en-US"/>
        </w:rPr>
        <w:t>,</w:t>
      </w:r>
      <w:r w:rsidR="001521BA" w:rsidRPr="009D3115">
        <w:rPr>
          <w:lang w:val="en-US"/>
        </w:rPr>
        <w:t xml:space="preserve"> which is lower than the </w:t>
      </w:r>
      <w:r w:rsidR="001521BA" w:rsidRPr="009D3115">
        <w:rPr>
          <w:i/>
          <w:iCs/>
          <w:lang w:val="en-US"/>
        </w:rPr>
        <w:t>S</w:t>
      </w:r>
      <w:r w:rsidR="001521BA" w:rsidRPr="009D3115">
        <w:rPr>
          <w:i/>
          <w:iCs/>
          <w:vertAlign w:val="subscript"/>
          <w:lang w:val="en-US"/>
        </w:rPr>
        <w:t>oc</w:t>
      </w:r>
      <w:r w:rsidR="001521BA" w:rsidRPr="009D3115">
        <w:rPr>
          <w:lang w:val="en-US"/>
        </w:rPr>
        <w:t xml:space="preserve"> of GaAs</w:t>
      </w:r>
      <w:r w:rsidR="00B1545D" w:rsidRPr="009D3115">
        <w:rPr>
          <w:lang w:val="en-US"/>
        </w:rPr>
        <w:t xml:space="preserve"> solar cell</w:t>
      </w:r>
      <w:r w:rsidR="001521BA" w:rsidRPr="009D3115">
        <w:rPr>
          <w:lang w:val="en-US"/>
        </w:rPr>
        <w:t xml:space="preserve"> at </w:t>
      </w:r>
      <w:r w:rsidR="00B955D7" w:rsidRPr="009D3115">
        <w:rPr>
          <w:lang w:val="en-US"/>
        </w:rPr>
        <w:t>the same temperature</w:t>
      </w:r>
      <w:r w:rsidR="001521BA" w:rsidRPr="009D3115">
        <w:rPr>
          <w:lang w:val="en-US"/>
        </w:rPr>
        <w:t>.</w:t>
      </w:r>
      <w:r w:rsidR="0051418B" w:rsidRPr="009D3115">
        <w:rPr>
          <w:lang w:val="en-US"/>
        </w:rPr>
        <w:t xml:space="preserve"> </w:t>
      </w:r>
      <w:r w:rsidR="00EF6FA7" w:rsidRPr="009D3115">
        <w:rPr>
          <w:lang w:val="en-US"/>
        </w:rPr>
        <w:t xml:space="preserve">The reason the </w:t>
      </w:r>
      <w:r w:rsidR="00EF6FA7" w:rsidRPr="009D3115">
        <w:rPr>
          <w:i/>
          <w:iCs/>
          <w:lang w:val="en-US"/>
        </w:rPr>
        <w:t>S</w:t>
      </w:r>
      <w:r w:rsidR="00EF6FA7" w:rsidRPr="009D3115">
        <w:rPr>
          <w:i/>
          <w:iCs/>
          <w:vertAlign w:val="subscript"/>
          <w:lang w:val="en-US"/>
        </w:rPr>
        <w:t>oc</w:t>
      </w:r>
      <w:r w:rsidR="00EF6FA7" w:rsidRPr="009D3115">
        <w:rPr>
          <w:vertAlign w:val="subscript"/>
          <w:lang w:val="en-US"/>
        </w:rPr>
        <w:t xml:space="preserve"> </w:t>
      </w:r>
      <w:r w:rsidR="00EF6FA7" w:rsidRPr="009D3115">
        <w:rPr>
          <w:lang w:val="en-US"/>
        </w:rPr>
        <w:t xml:space="preserve">for the perovskite cell is slightly shifted above </w:t>
      </w:r>
      <w:r w:rsidR="0068310A" w:rsidRPr="009D3115">
        <w:rPr>
          <w:lang w:val="en-US"/>
        </w:rPr>
        <w:t xml:space="preserve">unity </w:t>
      </w:r>
      <w:r w:rsidR="00EF6FA7" w:rsidRPr="009D3115">
        <w:rPr>
          <w:lang w:val="en-US"/>
        </w:rPr>
        <w:t xml:space="preserve">at higher temperatures is due to </w:t>
      </w:r>
      <w:r w:rsidR="0068310A" w:rsidRPr="009D3115">
        <w:rPr>
          <w:lang w:val="en-US"/>
        </w:rPr>
        <w:t xml:space="preserve">uncertainties related to the estimation of the </w:t>
      </w:r>
      <w:r w:rsidR="00EF6FA7" w:rsidRPr="009D3115">
        <w:rPr>
          <w:i/>
          <w:iCs/>
          <w:lang w:val="en-US"/>
        </w:rPr>
        <w:t>V</w:t>
      </w:r>
      <w:r w:rsidR="00EF6FA7" w:rsidRPr="009D3115">
        <w:rPr>
          <w:i/>
          <w:iCs/>
          <w:vertAlign w:val="subscript"/>
          <w:lang w:val="en-US"/>
        </w:rPr>
        <w:t xml:space="preserve">oc(calc) </w:t>
      </w:r>
      <w:r w:rsidR="00EF6FA7" w:rsidRPr="009D3115">
        <w:rPr>
          <w:lang w:val="en-US"/>
        </w:rPr>
        <w:t>values which are slightly under the experimental V</w:t>
      </w:r>
      <w:r w:rsidR="00EF6FA7" w:rsidRPr="009D3115">
        <w:rPr>
          <w:vertAlign w:val="subscript"/>
          <w:lang w:val="en-US"/>
        </w:rPr>
        <w:t>oc(exp)</w:t>
      </w:r>
      <w:r w:rsidR="00EF6FA7" w:rsidRPr="009D3115">
        <w:rPr>
          <w:lang w:val="en-US"/>
        </w:rPr>
        <w:t xml:space="preserve"> values. This discrepancy </w:t>
      </w:r>
      <w:r w:rsidR="0068310A" w:rsidRPr="009D3115">
        <w:rPr>
          <w:lang w:val="en-US"/>
        </w:rPr>
        <w:t>originates from</w:t>
      </w:r>
      <w:r w:rsidR="00EF6FA7" w:rsidRPr="009D3115">
        <w:rPr>
          <w:lang w:val="en-US"/>
        </w:rPr>
        <w:t xml:space="preserve"> high measurement uncertainties</w:t>
      </w:r>
      <w:r w:rsidR="00C3426E" w:rsidRPr="009D3115">
        <w:rPr>
          <w:lang w:val="en-US"/>
        </w:rPr>
        <w:t xml:space="preserve"> for absolute PL measurements</w:t>
      </w:r>
      <w:r w:rsidR="00680906" w:rsidRPr="009D3115">
        <w:rPr>
          <w:lang w:val="en-US"/>
        </w:rPr>
        <w:t xml:space="preserve"> and other possible errors</w:t>
      </w:r>
      <w:r w:rsidR="00703DE3" w:rsidRPr="009D3115">
        <w:rPr>
          <w:lang w:val="en-US"/>
        </w:rPr>
        <w:t xml:space="preserve"> (see experimental section)</w:t>
      </w:r>
      <w:r w:rsidR="00EF6FA7" w:rsidRPr="009D3115">
        <w:rPr>
          <w:lang w:val="en-US"/>
        </w:rPr>
        <w:t xml:space="preserve">, as shown by the shaded red and blue regions in </w:t>
      </w:r>
      <w:r w:rsidR="00EF6FA7" w:rsidRPr="009D3115">
        <w:rPr>
          <w:b/>
          <w:bCs/>
          <w:lang w:val="en-US"/>
        </w:rPr>
        <w:t>Fig</w:t>
      </w:r>
      <w:r w:rsidR="00B91357" w:rsidRPr="009D3115">
        <w:rPr>
          <w:b/>
          <w:bCs/>
          <w:lang w:val="en-US"/>
        </w:rPr>
        <w:t>.</w:t>
      </w:r>
      <w:r w:rsidR="00EF6FA7" w:rsidRPr="009D3115">
        <w:rPr>
          <w:b/>
          <w:bCs/>
          <w:lang w:val="en-US"/>
        </w:rPr>
        <w:t xml:space="preserve"> 4</w:t>
      </w:r>
      <w:r w:rsidR="00BF4825" w:rsidRPr="009D3115">
        <w:rPr>
          <w:b/>
          <w:bCs/>
          <w:lang w:val="en-US"/>
        </w:rPr>
        <w:t>(</w:t>
      </w:r>
      <w:r w:rsidR="00EF6FA7" w:rsidRPr="009D3115">
        <w:rPr>
          <w:lang w:val="en-US"/>
        </w:rPr>
        <w:t>a</w:t>
      </w:r>
      <w:r w:rsidR="00BF4825" w:rsidRPr="009D3115">
        <w:rPr>
          <w:lang w:val="en-US"/>
        </w:rPr>
        <w:t>)</w:t>
      </w:r>
      <w:r w:rsidR="00950EFE" w:rsidRPr="009D3115">
        <w:rPr>
          <w:lang w:val="en-US"/>
        </w:rPr>
        <w:t xml:space="preserve">. The observed trends, however, clearly demonstrate that </w:t>
      </w:r>
      <w:r w:rsidR="000F3327" w:rsidRPr="009D3115">
        <w:rPr>
          <w:lang w:val="en-US"/>
        </w:rPr>
        <w:t xml:space="preserve">while the selectivity of the perovskite cell is </w:t>
      </w:r>
      <w:r w:rsidR="00D107D2" w:rsidRPr="009D3115">
        <w:rPr>
          <w:lang w:val="en-US"/>
        </w:rPr>
        <w:t>similar to</w:t>
      </w:r>
      <w:r w:rsidR="0068310A" w:rsidRPr="009D3115">
        <w:rPr>
          <w:lang w:val="en-US"/>
        </w:rPr>
        <w:t>,</w:t>
      </w:r>
      <w:r w:rsidR="00D107D2" w:rsidRPr="009D3115">
        <w:rPr>
          <w:lang w:val="en-US"/>
        </w:rPr>
        <w:t xml:space="preserve"> or higher</w:t>
      </w:r>
      <w:r w:rsidR="0068310A" w:rsidRPr="009D3115">
        <w:rPr>
          <w:lang w:val="en-US"/>
        </w:rPr>
        <w:t>,</w:t>
      </w:r>
      <w:r w:rsidR="00D107D2" w:rsidRPr="009D3115">
        <w:rPr>
          <w:lang w:val="en-US"/>
        </w:rPr>
        <w:t xml:space="preserve"> (within the margin of uncertainty) </w:t>
      </w:r>
      <w:r w:rsidR="000F3327" w:rsidRPr="009D3115">
        <w:rPr>
          <w:lang w:val="en-US"/>
        </w:rPr>
        <w:t>than that of the GaAs cell at 300 K, its selectivity falls below that of GaAs</w:t>
      </w:r>
      <w:r w:rsidR="00D107D2" w:rsidRPr="009D3115">
        <w:rPr>
          <w:lang w:val="en-US"/>
        </w:rPr>
        <w:t xml:space="preserve"> at 160 K</w:t>
      </w:r>
      <w:r w:rsidR="000F3327" w:rsidRPr="009D3115">
        <w:rPr>
          <w:lang w:val="en-US"/>
        </w:rPr>
        <w:t>. These results are</w:t>
      </w:r>
      <w:r w:rsidR="00D107D2" w:rsidRPr="009D3115">
        <w:rPr>
          <w:lang w:val="en-US"/>
        </w:rPr>
        <w:t xml:space="preserve"> therefore</w:t>
      </w:r>
      <w:r w:rsidR="000F3327" w:rsidRPr="009D3115">
        <w:rPr>
          <w:lang w:val="en-US"/>
        </w:rPr>
        <w:t xml:space="preserve"> consistent with the S-shaped behavior of the </w:t>
      </w:r>
      <w:r w:rsidR="00D107D2" w:rsidRPr="009D3115">
        <w:rPr>
          <w:lang w:val="en-US"/>
        </w:rPr>
        <w:t xml:space="preserve">I-V curves of the </w:t>
      </w:r>
      <w:r w:rsidR="000F3327" w:rsidRPr="009D3115">
        <w:rPr>
          <w:lang w:val="en-US"/>
        </w:rPr>
        <w:t xml:space="preserve">perovskite solar cell at low temperatures </w:t>
      </w:r>
      <w:r w:rsidR="00BF4825" w:rsidRPr="009D3115">
        <w:rPr>
          <w:lang w:val="en-US"/>
        </w:rPr>
        <w:t>[</w:t>
      </w:r>
      <w:r w:rsidR="000F3327" w:rsidRPr="009D3115">
        <w:rPr>
          <w:b/>
          <w:bCs/>
          <w:lang w:val="en-US"/>
        </w:rPr>
        <w:t>Fig</w:t>
      </w:r>
      <w:r w:rsidR="00B91357" w:rsidRPr="009D3115">
        <w:rPr>
          <w:b/>
          <w:bCs/>
          <w:lang w:val="en-US"/>
        </w:rPr>
        <w:t>.</w:t>
      </w:r>
      <w:r w:rsidR="000F3327" w:rsidRPr="009D3115">
        <w:rPr>
          <w:b/>
          <w:bCs/>
          <w:lang w:val="en-US"/>
        </w:rPr>
        <w:t xml:space="preserve"> 1</w:t>
      </w:r>
      <w:r w:rsidR="00BF4825" w:rsidRPr="009D3115">
        <w:rPr>
          <w:b/>
          <w:bCs/>
          <w:lang w:val="en-US"/>
        </w:rPr>
        <w:t>(</w:t>
      </w:r>
      <w:r w:rsidR="000F3327" w:rsidRPr="009D3115">
        <w:rPr>
          <w:lang w:val="en-US"/>
        </w:rPr>
        <w:t>c)</w:t>
      </w:r>
      <w:r w:rsidR="00BF4825" w:rsidRPr="009D3115">
        <w:rPr>
          <w:lang w:val="en-US"/>
        </w:rPr>
        <w:t>]</w:t>
      </w:r>
      <w:r w:rsidR="000F3327" w:rsidRPr="009D3115">
        <w:rPr>
          <w:lang w:val="en-US"/>
        </w:rPr>
        <w:t>, caused by the loss of contact selectivity.</w:t>
      </w:r>
    </w:p>
    <w:p w14:paraId="7FD631FE" w14:textId="274F8D3D" w:rsidR="00E4526D" w:rsidRPr="009D3115" w:rsidRDefault="00764E48" w:rsidP="00947C18">
      <w:pPr>
        <w:spacing w:line="360" w:lineRule="auto"/>
        <w:jc w:val="center"/>
        <w:rPr>
          <w:lang w:val="en-US"/>
        </w:rPr>
      </w:pPr>
      <w:r w:rsidRPr="009D3115">
        <w:rPr>
          <w:noProof/>
          <w:lang w:val="en-US"/>
        </w:rPr>
        <w:lastRenderedPageBreak/>
        <w:drawing>
          <wp:inline distT="0" distB="0" distL="0" distR="0" wp14:anchorId="18621C64" wp14:editId="2CA98EDB">
            <wp:extent cx="6529070" cy="2877820"/>
            <wp:effectExtent l="0" t="0" r="0" b="0"/>
            <wp:docPr id="111885707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529070" cy="2877820"/>
                    </a:xfrm>
                    <a:prstGeom prst="rect">
                      <a:avLst/>
                    </a:prstGeom>
                    <a:noFill/>
                  </pic:spPr>
                </pic:pic>
              </a:graphicData>
            </a:graphic>
          </wp:inline>
        </w:drawing>
      </w:r>
    </w:p>
    <w:p w14:paraId="747E7BFA" w14:textId="5743E8B0" w:rsidR="00091900" w:rsidRPr="009D3115" w:rsidRDefault="00DE19AF" w:rsidP="00887E82">
      <w:pPr>
        <w:spacing w:line="360" w:lineRule="auto"/>
        <w:jc w:val="both"/>
        <w:rPr>
          <w:lang w:val="en-US"/>
        </w:rPr>
      </w:pPr>
      <w:r w:rsidRPr="009D3115">
        <w:rPr>
          <w:b/>
          <w:bCs/>
          <w:lang w:val="en-US"/>
        </w:rPr>
        <w:t>F</w:t>
      </w:r>
      <w:r w:rsidR="00B91357" w:rsidRPr="009D3115">
        <w:rPr>
          <w:b/>
          <w:bCs/>
          <w:lang w:val="en-US"/>
        </w:rPr>
        <w:t>IG.</w:t>
      </w:r>
      <w:r w:rsidRPr="009D3115">
        <w:rPr>
          <w:b/>
          <w:bCs/>
          <w:lang w:val="en-US"/>
        </w:rPr>
        <w:t xml:space="preserve"> 4.</w:t>
      </w:r>
      <w:r w:rsidRPr="009D3115">
        <w:rPr>
          <w:lang w:val="en-US"/>
        </w:rPr>
        <w:t xml:space="preserve"> </w:t>
      </w:r>
      <w:r w:rsidR="00703DE3" w:rsidRPr="009D3115">
        <w:rPr>
          <w:lang w:val="en-US"/>
        </w:rPr>
        <w:t xml:space="preserve">(a) </w:t>
      </w:r>
      <w:r w:rsidR="00516341" w:rsidRPr="009D3115">
        <w:rPr>
          <w:lang w:val="en-US"/>
        </w:rPr>
        <w:t>Solid symbols represent the calculated V</w:t>
      </w:r>
      <w:r w:rsidR="00516341" w:rsidRPr="009D3115">
        <w:rPr>
          <w:vertAlign w:val="subscript"/>
          <w:lang w:val="en-US"/>
        </w:rPr>
        <w:t>oc</w:t>
      </w:r>
      <w:r w:rsidR="00516341" w:rsidRPr="009D3115">
        <w:rPr>
          <w:lang w:val="en-US"/>
        </w:rPr>
        <w:t>, while open symbols indicate the V</w:t>
      </w:r>
      <w:r w:rsidR="00516341" w:rsidRPr="009D3115">
        <w:rPr>
          <w:vertAlign w:val="subscript"/>
          <w:lang w:val="en-US"/>
        </w:rPr>
        <w:t>oc</w:t>
      </w:r>
      <w:r w:rsidR="00516341" w:rsidRPr="009D3115">
        <w:rPr>
          <w:lang w:val="en-US"/>
        </w:rPr>
        <w:t xml:space="preserve"> extracted from experimental </w:t>
      </w:r>
      <w:r w:rsidR="00516341" w:rsidRPr="009D3115">
        <w:rPr>
          <w:i/>
          <w:iCs/>
          <w:lang w:val="en-US"/>
        </w:rPr>
        <w:t>J</w:t>
      </w:r>
      <w:r w:rsidR="009424F4" w:rsidRPr="009D3115">
        <w:rPr>
          <w:i/>
          <w:iCs/>
          <w:lang w:val="en-US"/>
        </w:rPr>
        <w:t>-</w:t>
      </w:r>
      <w:r w:rsidR="00516341" w:rsidRPr="009D3115">
        <w:rPr>
          <w:i/>
          <w:iCs/>
          <w:lang w:val="en-US"/>
        </w:rPr>
        <w:t>V</w:t>
      </w:r>
      <w:r w:rsidR="00516341" w:rsidRPr="009D3115">
        <w:rPr>
          <w:lang w:val="en-US"/>
        </w:rPr>
        <w:t xml:space="preserve"> measurements.</w:t>
      </w:r>
      <w:r w:rsidR="00272F0F" w:rsidRPr="009D3115">
        <w:rPr>
          <w:lang w:val="en-US"/>
        </w:rPr>
        <w:t xml:space="preserve"> (b) Magnified view of the voltage variations of the perovskite solar cell between 240 K and 160 K from Fig</w:t>
      </w:r>
      <w:r w:rsidR="00B91357" w:rsidRPr="009D3115">
        <w:rPr>
          <w:lang w:val="en-US"/>
        </w:rPr>
        <w:t>.</w:t>
      </w:r>
      <w:r w:rsidR="00272F0F" w:rsidRPr="009D3115">
        <w:rPr>
          <w:lang w:val="en-US"/>
        </w:rPr>
        <w:t xml:space="preserve"> 4(a). (c) Temperature dependence of selectivity in GaAs and perovskite solar cells.</w:t>
      </w:r>
      <w:r w:rsidR="00703DE3" w:rsidRPr="009D3115">
        <w:rPr>
          <w:lang w:val="en-US"/>
        </w:rPr>
        <w:t xml:space="preserve"> Our estimated uncertainties for the calculated V</w:t>
      </w:r>
      <w:r w:rsidR="00703DE3" w:rsidRPr="009D3115">
        <w:rPr>
          <w:vertAlign w:val="subscript"/>
          <w:lang w:val="en-US"/>
        </w:rPr>
        <w:t>oc</w:t>
      </w:r>
      <w:r w:rsidR="00703DE3" w:rsidRPr="009D3115">
        <w:rPr>
          <w:lang w:val="en-US"/>
        </w:rPr>
        <w:t xml:space="preserve"> for GaAs and perovskite solar cells are shown in light </w:t>
      </w:r>
      <w:r w:rsidR="004C3B07" w:rsidRPr="009D3115">
        <w:rPr>
          <w:lang w:val="en-US"/>
        </w:rPr>
        <w:t xml:space="preserve">blue </w:t>
      </w:r>
      <w:r w:rsidR="00703DE3" w:rsidRPr="009D3115">
        <w:rPr>
          <w:lang w:val="en-US"/>
        </w:rPr>
        <w:t xml:space="preserve">and </w:t>
      </w:r>
      <w:r w:rsidR="004C3B07" w:rsidRPr="009D3115">
        <w:rPr>
          <w:lang w:val="en-US"/>
        </w:rPr>
        <w:t xml:space="preserve">red </w:t>
      </w:r>
      <w:r w:rsidR="00703DE3" w:rsidRPr="009D3115">
        <w:rPr>
          <w:lang w:val="en-US"/>
        </w:rPr>
        <w:t>shades, respectively.</w:t>
      </w:r>
    </w:p>
    <w:p w14:paraId="0BD50EFB" w14:textId="77777777" w:rsidR="00B43BA6" w:rsidRPr="009D3115" w:rsidRDefault="00B43BA6" w:rsidP="00D03799">
      <w:pPr>
        <w:pStyle w:val="ListParagraph"/>
        <w:spacing w:line="360" w:lineRule="auto"/>
        <w:ind w:left="0"/>
        <w:jc w:val="both"/>
        <w:rPr>
          <w:rFonts w:ascii="Times New Roman" w:hAnsi="Times New Roman" w:cs="Times New Roman"/>
          <w:b/>
          <w:bCs/>
          <w:sz w:val="24"/>
          <w:szCs w:val="24"/>
        </w:rPr>
      </w:pPr>
    </w:p>
    <w:p w14:paraId="73CBA155" w14:textId="1CDC4EAB" w:rsidR="006F0120" w:rsidRPr="009D3115" w:rsidRDefault="00247DEA" w:rsidP="006F0120">
      <w:pPr>
        <w:spacing w:line="360" w:lineRule="auto"/>
        <w:jc w:val="both"/>
        <w:rPr>
          <w:lang w:val="en-US"/>
        </w:rPr>
      </w:pPr>
      <w:r w:rsidRPr="009D3115">
        <w:rPr>
          <w:lang w:val="en-US"/>
        </w:rPr>
        <w:t xml:space="preserve">In conclusion, while both GaAs and perovskite solar cells demonstrate </w:t>
      </w:r>
      <w:r w:rsidR="002152D1" w:rsidRPr="009D3115">
        <w:rPr>
          <w:lang w:val="en-US"/>
        </w:rPr>
        <w:t xml:space="preserve">relatively </w:t>
      </w:r>
      <w:r w:rsidRPr="009D3115">
        <w:rPr>
          <w:lang w:val="en-US"/>
        </w:rPr>
        <w:t xml:space="preserve">stable </w:t>
      </w:r>
      <w:proofErr w:type="spellStart"/>
      <w:r w:rsidRPr="009D3115">
        <w:rPr>
          <w:lang w:val="en-US"/>
        </w:rPr>
        <w:t>J</w:t>
      </w:r>
      <w:r w:rsidRPr="009D3115">
        <w:rPr>
          <w:vertAlign w:val="subscript"/>
          <w:lang w:val="en-US"/>
        </w:rPr>
        <w:t>sc</w:t>
      </w:r>
      <w:proofErr w:type="spellEnd"/>
      <w:r w:rsidRPr="009D3115">
        <w:rPr>
          <w:lang w:val="en-US"/>
        </w:rPr>
        <w:t>​ values across the 300</w:t>
      </w:r>
      <w:r w:rsidR="002152D1" w:rsidRPr="009D3115">
        <w:rPr>
          <w:lang w:val="en-US"/>
        </w:rPr>
        <w:t xml:space="preserve"> K</w:t>
      </w:r>
      <w:r w:rsidR="007E516B" w:rsidRPr="009D3115">
        <w:rPr>
          <w:lang w:val="en-US"/>
        </w:rPr>
        <w:t xml:space="preserve"> - </w:t>
      </w:r>
      <w:r w:rsidRPr="009D3115">
        <w:rPr>
          <w:lang w:val="en-US"/>
        </w:rPr>
        <w:t xml:space="preserve">160 K temperature range, the </w:t>
      </w:r>
      <w:r w:rsidR="003B08A0" w:rsidRPr="009D3115">
        <w:rPr>
          <w:lang w:val="en-US"/>
        </w:rPr>
        <w:t>V</w:t>
      </w:r>
      <w:r w:rsidR="003B08A0" w:rsidRPr="009D3115">
        <w:rPr>
          <w:vertAlign w:val="subscript"/>
          <w:lang w:val="en-US"/>
        </w:rPr>
        <w:t>oc</w:t>
      </w:r>
      <w:r w:rsidR="003B08A0" w:rsidRPr="009D3115">
        <w:rPr>
          <w:lang w:val="en-US"/>
        </w:rPr>
        <w:t xml:space="preserve">​ vs. T trend in the </w:t>
      </w:r>
      <w:r w:rsidRPr="009D3115">
        <w:rPr>
          <w:lang w:val="en-US"/>
        </w:rPr>
        <w:t xml:space="preserve">perovskite device </w:t>
      </w:r>
      <w:r w:rsidR="003B08A0" w:rsidRPr="009D3115">
        <w:rPr>
          <w:lang w:val="en-US"/>
        </w:rPr>
        <w:t xml:space="preserve">is notably different than that of the GaAs cell, while the perovskite device FF is impacted by charge injection bottlenecks at the contacts. </w:t>
      </w:r>
      <w:r w:rsidRPr="009D3115">
        <w:rPr>
          <w:lang w:val="en-US"/>
        </w:rPr>
        <w:t>This resulted in reduced performance, likely due to interface-induced charge accumulation and loss of contact selectivity. Temperature-dependent PL measurements and ERE calculations revealed key differences in the defect landscapes of the two materials. Even though both devices show enhanced radiative recombination at lower temperatures, the perovskite device exhibit</w:t>
      </w:r>
      <w:r w:rsidR="003E0330" w:rsidRPr="009D3115">
        <w:rPr>
          <w:lang w:val="en-US"/>
        </w:rPr>
        <w:t>ed</w:t>
      </w:r>
      <w:r w:rsidRPr="009D3115">
        <w:rPr>
          <w:lang w:val="en-US"/>
        </w:rPr>
        <w:t xml:space="preserve"> a significantly larger relative increase in ERE</w:t>
      </w:r>
      <w:r w:rsidR="006D18BF" w:rsidRPr="009D3115">
        <w:rPr>
          <w:lang w:val="en-US"/>
        </w:rPr>
        <w:t xml:space="preserve">, </w:t>
      </w:r>
      <w:r w:rsidRPr="009D3115">
        <w:rPr>
          <w:lang w:val="en-US"/>
        </w:rPr>
        <w:t>from approximately 0.2</w:t>
      </w:r>
      <w:r w:rsidR="00B43BA6" w:rsidRPr="009D3115">
        <w:rPr>
          <w:lang w:val="en-US"/>
        </w:rPr>
        <w:t xml:space="preserve"> </w:t>
      </w:r>
      <w:r w:rsidRPr="009D3115">
        <w:rPr>
          <w:lang w:val="en-US"/>
        </w:rPr>
        <w:t>% at 300 K to ~</w:t>
      </w:r>
      <w:r w:rsidR="00B43BA6" w:rsidRPr="009D3115">
        <w:rPr>
          <w:lang w:val="en-US"/>
        </w:rPr>
        <w:t xml:space="preserve"> </w:t>
      </w:r>
      <w:r w:rsidRPr="009D3115">
        <w:rPr>
          <w:lang w:val="en-US"/>
        </w:rPr>
        <w:t>2.0</w:t>
      </w:r>
      <w:r w:rsidR="00B43BA6" w:rsidRPr="009D3115">
        <w:rPr>
          <w:lang w:val="en-US"/>
        </w:rPr>
        <w:t xml:space="preserve"> </w:t>
      </w:r>
      <w:r w:rsidRPr="009D3115">
        <w:rPr>
          <w:lang w:val="en-US"/>
        </w:rPr>
        <w:t>% at 160 K</w:t>
      </w:r>
      <w:r w:rsidR="006D18BF" w:rsidRPr="009D3115">
        <w:rPr>
          <w:lang w:val="en-US"/>
        </w:rPr>
        <w:t xml:space="preserve">, </w:t>
      </w:r>
      <w:r w:rsidRPr="009D3115">
        <w:rPr>
          <w:lang w:val="en-US"/>
        </w:rPr>
        <w:t xml:space="preserve">indicating a higher density of non-radiative recombination </w:t>
      </w:r>
      <w:r w:rsidR="00957CAD" w:rsidRPr="009D3115">
        <w:rPr>
          <w:lang w:val="en-US"/>
        </w:rPr>
        <w:t xml:space="preserve">processes </w:t>
      </w:r>
      <w:r w:rsidR="003E0330" w:rsidRPr="009D3115">
        <w:rPr>
          <w:lang w:val="en-US"/>
        </w:rPr>
        <w:t>that freeze up at low temperatures</w:t>
      </w:r>
      <w:r w:rsidRPr="009D3115">
        <w:rPr>
          <w:lang w:val="en-US"/>
        </w:rPr>
        <w:t>.</w:t>
      </w:r>
      <w:r w:rsidR="006D18BF" w:rsidRPr="009D3115">
        <w:rPr>
          <w:lang w:val="en-US"/>
        </w:rPr>
        <w:t xml:space="preserve"> </w:t>
      </w:r>
      <w:r w:rsidRPr="009D3115">
        <w:rPr>
          <w:lang w:val="en-US"/>
        </w:rPr>
        <w:t xml:space="preserve">Analysis of entropic </w:t>
      </w:r>
      <w:r w:rsidR="006D18BF" w:rsidRPr="009D3115">
        <w:rPr>
          <w:lang w:val="en-US"/>
        </w:rPr>
        <w:t>radiative</w:t>
      </w:r>
      <w:r w:rsidRPr="009D3115">
        <w:rPr>
          <w:lang w:val="en-US"/>
        </w:rPr>
        <w:t xml:space="preserve"> </w:t>
      </w:r>
      <w:r w:rsidR="00324820" w:rsidRPr="009D3115">
        <w:rPr>
          <w:lang w:val="en-US"/>
        </w:rPr>
        <w:t xml:space="preserve">voltage </w:t>
      </w:r>
      <w:r w:rsidRPr="009D3115">
        <w:rPr>
          <w:lang w:val="en-US"/>
        </w:rPr>
        <w:t xml:space="preserve">losses revealed a strong correlation with ERE trends, with overall losses decreasing as temperature decreased. At 300 K, the entropic radiative </w:t>
      </w:r>
      <w:r w:rsidR="00324820" w:rsidRPr="009D3115">
        <w:rPr>
          <w:lang w:val="en-US"/>
        </w:rPr>
        <w:t xml:space="preserve">voltage </w:t>
      </w:r>
      <w:r w:rsidRPr="009D3115">
        <w:rPr>
          <w:lang w:val="en-US"/>
        </w:rPr>
        <w:t xml:space="preserve">loss </w:t>
      </w:r>
      <w:r w:rsidR="006D18BF" w:rsidRPr="009D3115">
        <w:rPr>
          <w:lang w:val="en-US"/>
        </w:rPr>
        <w:t>is</w:t>
      </w:r>
      <w:r w:rsidRPr="009D3115">
        <w:rPr>
          <w:lang w:val="en-US"/>
        </w:rPr>
        <w:t xml:space="preserve"> higher in the perovskite device; however, this difference narrowed with decreasing temperature. By 160 K, the entropic losses of GaAs and perovskite solar </w:t>
      </w:r>
      <w:r w:rsidRPr="009D3115">
        <w:rPr>
          <w:lang w:val="en-US"/>
        </w:rPr>
        <w:lastRenderedPageBreak/>
        <w:t xml:space="preserve">cells became nearly identical. Overall, this work highlights </w:t>
      </w:r>
      <w:r w:rsidR="00957CAD" w:rsidRPr="009D3115">
        <w:rPr>
          <w:lang w:val="en-US"/>
        </w:rPr>
        <w:t xml:space="preserve">a </w:t>
      </w:r>
      <w:r w:rsidR="00D03799" w:rsidRPr="009D3115">
        <w:rPr>
          <w:lang w:val="en-US"/>
        </w:rPr>
        <w:t>comparative study for</w:t>
      </w:r>
      <w:r w:rsidRPr="009D3115">
        <w:rPr>
          <w:lang w:val="en-US"/>
        </w:rPr>
        <w:t xml:space="preserve"> low-temperature behaviors of GaAs and perovskite solar cells and provides insight into the critical role of interfacial quality and recombination dynamics in determining device performance, particularly </w:t>
      </w:r>
      <w:r w:rsidR="006D18BF" w:rsidRPr="009D3115">
        <w:rPr>
          <w:lang w:val="en-US"/>
        </w:rPr>
        <w:t>for space applications</w:t>
      </w:r>
      <w:r w:rsidRPr="009D3115">
        <w:rPr>
          <w:lang w:val="en-US"/>
        </w:rPr>
        <w:t>.</w:t>
      </w:r>
      <w:r w:rsidR="006F0120" w:rsidRPr="009D3115">
        <w:rPr>
          <w:lang w:val="en-US"/>
        </w:rPr>
        <w:t xml:space="preserve"> </w:t>
      </w:r>
    </w:p>
    <w:p w14:paraId="61146EF3" w14:textId="77777777" w:rsidR="00E5367F" w:rsidRPr="009D3115" w:rsidRDefault="00E5367F" w:rsidP="005A17E9">
      <w:pPr>
        <w:spacing w:after="240" w:line="360" w:lineRule="auto"/>
        <w:jc w:val="both"/>
        <w:rPr>
          <w:lang w:val="en-US"/>
        </w:rPr>
      </w:pPr>
    </w:p>
    <w:p w14:paraId="37DDBCAA" w14:textId="57CF5E29" w:rsidR="00E83B71" w:rsidRPr="009D3115" w:rsidRDefault="00E83B71" w:rsidP="005A17E9">
      <w:pPr>
        <w:spacing w:after="240" w:line="360" w:lineRule="auto"/>
        <w:jc w:val="both"/>
        <w:rPr>
          <w:lang w:val="en-US"/>
        </w:rPr>
      </w:pPr>
      <w:r w:rsidRPr="009D3115">
        <w:rPr>
          <w:lang w:val="en-US"/>
        </w:rPr>
        <w:t>Data availability statement:</w:t>
      </w:r>
      <w:r w:rsidRPr="009D3115">
        <w:t xml:space="preserve"> </w:t>
      </w:r>
      <w:r w:rsidRPr="009D3115">
        <w:rPr>
          <w:lang w:val="en-US"/>
        </w:rPr>
        <w:t>The data that supports the findings of this study are available from the corresponding author upon reasonable request.</w:t>
      </w:r>
    </w:p>
    <w:p w14:paraId="220E3608" w14:textId="28914A3D" w:rsidR="00CE1817" w:rsidRPr="009D3115" w:rsidRDefault="00CE1817" w:rsidP="00247DEA">
      <w:pPr>
        <w:spacing w:line="360" w:lineRule="auto"/>
        <w:jc w:val="both"/>
        <w:rPr>
          <w:lang w:val="en-US"/>
        </w:rPr>
      </w:pPr>
      <w:r w:rsidRPr="009D3115">
        <w:rPr>
          <w:lang w:val="en-US"/>
        </w:rPr>
        <w:t>See the supplementary material for the experimental section, and Table</w:t>
      </w:r>
      <w:r w:rsidR="00E5367F" w:rsidRPr="009D3115">
        <w:rPr>
          <w:lang w:val="en-US"/>
        </w:rPr>
        <w:t>s</w:t>
      </w:r>
      <w:r w:rsidRPr="009D3115">
        <w:rPr>
          <w:lang w:val="en-US"/>
        </w:rPr>
        <w:t xml:space="preserve"> S1</w:t>
      </w:r>
      <w:r w:rsidR="007E1B95" w:rsidRPr="009D3115">
        <w:rPr>
          <w:lang w:val="en-US"/>
        </w:rPr>
        <w:t>,</w:t>
      </w:r>
      <w:r w:rsidRPr="009D3115">
        <w:rPr>
          <w:lang w:val="en-US"/>
        </w:rPr>
        <w:t xml:space="preserve"> S2</w:t>
      </w:r>
      <w:r w:rsidR="007E1B95" w:rsidRPr="009D3115">
        <w:rPr>
          <w:lang w:val="en-US"/>
        </w:rPr>
        <w:t>, and S3</w:t>
      </w:r>
      <w:r w:rsidRPr="009D3115">
        <w:rPr>
          <w:lang w:val="en-US"/>
        </w:rPr>
        <w:t>.</w:t>
      </w:r>
    </w:p>
    <w:p w14:paraId="790F474E" w14:textId="77777777" w:rsidR="00E5367F" w:rsidRPr="009D3115" w:rsidRDefault="00E5367F" w:rsidP="00516341">
      <w:pPr>
        <w:spacing w:line="360" w:lineRule="auto"/>
        <w:jc w:val="both"/>
        <w:rPr>
          <w:lang w:val="en-US"/>
        </w:rPr>
      </w:pPr>
    </w:p>
    <w:p w14:paraId="2D252F00" w14:textId="0D744716" w:rsidR="005254C3" w:rsidRPr="009D3115" w:rsidRDefault="007221C1" w:rsidP="005254C3">
      <w:pPr>
        <w:pStyle w:val="Head1"/>
      </w:pPr>
      <w:bookmarkStart w:id="4" w:name="_Hlk221722090"/>
      <w:r w:rsidRPr="009D3115">
        <w:t>H.Y-C. acknowledges the generous support of the Professional Research Experience Program (PREP) under the award number PREP0002351</w:t>
      </w:r>
      <w:bookmarkEnd w:id="4"/>
      <w:r w:rsidRPr="009D3115">
        <w:t xml:space="preserve">. </w:t>
      </w:r>
      <w:r w:rsidR="005254C3" w:rsidRPr="009D3115">
        <w:t>Z.S. acknowledges support from faculty startup funds at The University of Toledo.</w:t>
      </w:r>
    </w:p>
    <w:p w14:paraId="161B453B" w14:textId="66AE2EDE" w:rsidR="007221C1" w:rsidRPr="009D3115" w:rsidRDefault="007221C1" w:rsidP="007221C1">
      <w:pPr>
        <w:pStyle w:val="Head1"/>
      </w:pPr>
      <w:r w:rsidRPr="009D3115">
        <w:t>NIST disclaimer: Certain equipment, instruments, software, or materials are identified in this paper in order to specify the experimental procedure adequately. Such identification is not intended to imply recommendation or endorsement of any product or service by NIST, nor is it intended to imply that the materials or equipment identified are necessarily the best available for the purpose.</w:t>
      </w:r>
    </w:p>
    <w:p w14:paraId="0CA29627" w14:textId="77777777" w:rsidR="008753CE" w:rsidRPr="009D3115" w:rsidRDefault="008753CE" w:rsidP="00887E82">
      <w:pPr>
        <w:spacing w:line="360" w:lineRule="auto"/>
        <w:jc w:val="both"/>
        <w:rPr>
          <w:b/>
          <w:bCs/>
          <w:lang w:val="en-US"/>
        </w:rPr>
      </w:pPr>
    </w:p>
    <w:p w14:paraId="0FF55019" w14:textId="77777777" w:rsidR="008753CE" w:rsidRPr="009D3115" w:rsidRDefault="008753CE" w:rsidP="00887E82">
      <w:pPr>
        <w:spacing w:line="360" w:lineRule="auto"/>
        <w:jc w:val="both"/>
        <w:rPr>
          <w:b/>
          <w:bCs/>
          <w:lang w:val="en-US"/>
        </w:rPr>
      </w:pPr>
    </w:p>
    <w:p w14:paraId="37E994A2" w14:textId="77777777" w:rsidR="008753CE" w:rsidRPr="009D3115" w:rsidRDefault="008753CE" w:rsidP="00887E82">
      <w:pPr>
        <w:spacing w:line="360" w:lineRule="auto"/>
        <w:jc w:val="both"/>
        <w:rPr>
          <w:b/>
          <w:bCs/>
          <w:lang w:val="en-US"/>
        </w:rPr>
      </w:pPr>
    </w:p>
    <w:p w14:paraId="274D22D9" w14:textId="48EEED86" w:rsidR="00E4526D" w:rsidRPr="009D3115" w:rsidRDefault="00B40C58" w:rsidP="00887E82">
      <w:pPr>
        <w:spacing w:line="360" w:lineRule="auto"/>
        <w:jc w:val="both"/>
        <w:rPr>
          <w:b/>
          <w:bCs/>
          <w:lang w:val="en-US"/>
        </w:rPr>
      </w:pPr>
      <w:r w:rsidRPr="009D3115">
        <w:rPr>
          <w:b/>
          <w:bCs/>
          <w:lang w:val="en-US"/>
        </w:rPr>
        <w:t>REFERENCES</w:t>
      </w:r>
    </w:p>
    <w:p w14:paraId="37C7BB55" w14:textId="77777777" w:rsidR="000042D6" w:rsidRPr="009D3115" w:rsidRDefault="000042D6" w:rsidP="00887E82">
      <w:pPr>
        <w:spacing w:line="360" w:lineRule="auto"/>
        <w:jc w:val="both"/>
        <w:rPr>
          <w:lang w:val="en-US"/>
        </w:rPr>
      </w:pPr>
    </w:p>
    <w:sdt>
      <w:sdtPr>
        <w:rPr>
          <w:color w:val="000000"/>
          <w:lang w:val="en-US"/>
        </w:rPr>
        <w:tag w:val="MENDELEY_BIBLIOGRAPHY"/>
        <w:id w:val="654955210"/>
        <w:placeholder>
          <w:docPart w:val="DefaultPlaceholder_-1854013440"/>
        </w:placeholder>
      </w:sdtPr>
      <w:sdtEndPr/>
      <w:sdtContent>
        <w:p w14:paraId="758AB59B" w14:textId="77777777" w:rsidR="00D1219B" w:rsidRPr="009D3115" w:rsidRDefault="00D1219B">
          <w:pPr>
            <w:divId w:val="301814413"/>
            <w:rPr>
              <w:rFonts w:eastAsia="Times New Roman"/>
              <w:color w:val="000000"/>
            </w:rPr>
          </w:pPr>
          <w:r w:rsidRPr="009D3115">
            <w:rPr>
              <w:rFonts w:eastAsia="Times New Roman"/>
              <w:color w:val="000000"/>
              <w:vertAlign w:val="superscript"/>
            </w:rPr>
            <w:t>1</w:t>
          </w:r>
          <w:r w:rsidRPr="009D3115">
            <w:rPr>
              <w:rFonts w:eastAsia="Times New Roman"/>
              <w:color w:val="000000"/>
            </w:rPr>
            <w:t xml:space="preserve"> R. Verduci, V. Romano, G. Brunetti, N. Yaghoobi Nia, A. Di Carlo, G. D’Angelo, and C. Ciminelli, “Solar Energy in Space Applications: Review and Technology Perspectives,” Adv. Energy Mater. </w:t>
          </w:r>
          <w:r w:rsidRPr="009D3115">
            <w:rPr>
              <w:rFonts w:eastAsia="Times New Roman"/>
              <w:b/>
              <w:bCs/>
              <w:color w:val="000000"/>
            </w:rPr>
            <w:t>12</w:t>
          </w:r>
          <w:r w:rsidRPr="009D3115">
            <w:rPr>
              <w:rFonts w:eastAsia="Times New Roman"/>
              <w:color w:val="000000"/>
            </w:rPr>
            <w:t>(29), 2200125 (2022).</w:t>
          </w:r>
        </w:p>
        <w:p w14:paraId="6565E435" w14:textId="77777777" w:rsidR="00D1219B" w:rsidRPr="009D3115" w:rsidRDefault="00D1219B">
          <w:pPr>
            <w:divId w:val="185100994"/>
            <w:rPr>
              <w:rFonts w:eastAsia="Times New Roman"/>
              <w:color w:val="000000"/>
            </w:rPr>
          </w:pPr>
          <w:r w:rsidRPr="009D3115">
            <w:rPr>
              <w:rFonts w:eastAsia="Times New Roman"/>
              <w:color w:val="000000"/>
              <w:vertAlign w:val="superscript"/>
            </w:rPr>
            <w:t>2</w:t>
          </w:r>
          <w:r w:rsidRPr="009D3115">
            <w:rPr>
              <w:rFonts w:eastAsia="Times New Roman"/>
              <w:color w:val="000000"/>
            </w:rPr>
            <w:t xml:space="preserve"> Z. Huan, Y. Zheng, K. Wang, Z. Shen, W. Ni, J. Zu, and Y. Shao, “Advancements in radiation resistance and reinforcement strategies of perovskite solar cells in space applications,” J. Mater. Chem. A Mater. </w:t>
          </w:r>
          <w:r w:rsidRPr="009D3115">
            <w:rPr>
              <w:rFonts w:eastAsia="Times New Roman"/>
              <w:b/>
              <w:bCs/>
              <w:color w:val="000000"/>
            </w:rPr>
            <w:t>12</w:t>
          </w:r>
          <w:r w:rsidRPr="009D3115">
            <w:rPr>
              <w:rFonts w:eastAsia="Times New Roman"/>
              <w:color w:val="000000"/>
            </w:rPr>
            <w:t>(4), 1910–1922 (2024).</w:t>
          </w:r>
        </w:p>
        <w:p w14:paraId="10F0AA7C" w14:textId="77777777" w:rsidR="00D1219B" w:rsidRPr="009D3115" w:rsidRDefault="00D1219B">
          <w:pPr>
            <w:divId w:val="985431417"/>
            <w:rPr>
              <w:rFonts w:eastAsia="Times New Roman"/>
              <w:color w:val="000000"/>
            </w:rPr>
          </w:pPr>
          <w:r w:rsidRPr="009D3115">
            <w:rPr>
              <w:rFonts w:eastAsia="Times New Roman"/>
              <w:color w:val="000000"/>
              <w:vertAlign w:val="superscript"/>
            </w:rPr>
            <w:t>3</w:t>
          </w:r>
          <w:r w:rsidRPr="009D3115">
            <w:rPr>
              <w:rFonts w:eastAsia="Times New Roman"/>
              <w:color w:val="000000"/>
            </w:rPr>
            <w:t xml:space="preserve"> A.W.Y. Ho-Baillie, H.G.J. Sullivan, T.A. Bannerman, H.P. Talathi, J. Bing, S. Tang, A. Xu, D. Bhattacharyya, I.H. Cairns, and D.R. McKenzie, “Deployment Opportunities for Space Photovoltaics and the Prospects for Perovskite Solar Cells,” Adv. Mater. Technol. </w:t>
          </w:r>
          <w:r w:rsidRPr="009D3115">
            <w:rPr>
              <w:rFonts w:eastAsia="Times New Roman"/>
              <w:b/>
              <w:bCs/>
              <w:color w:val="000000"/>
            </w:rPr>
            <w:t>7</w:t>
          </w:r>
          <w:r w:rsidRPr="009D3115">
            <w:rPr>
              <w:rFonts w:eastAsia="Times New Roman"/>
              <w:color w:val="000000"/>
            </w:rPr>
            <w:t>(3), 2101059 (2022).</w:t>
          </w:r>
        </w:p>
        <w:p w14:paraId="7BC919BB" w14:textId="77777777" w:rsidR="00D1219B" w:rsidRPr="009D3115" w:rsidRDefault="00D1219B">
          <w:pPr>
            <w:divId w:val="809370708"/>
            <w:rPr>
              <w:rFonts w:eastAsia="Times New Roman"/>
              <w:color w:val="000000"/>
            </w:rPr>
          </w:pPr>
          <w:r w:rsidRPr="009D3115">
            <w:rPr>
              <w:rFonts w:eastAsia="Times New Roman"/>
              <w:color w:val="000000"/>
              <w:vertAlign w:val="superscript"/>
            </w:rPr>
            <w:lastRenderedPageBreak/>
            <w:t>4</w:t>
          </w:r>
          <w:r w:rsidRPr="009D3115">
            <w:rPr>
              <w:rFonts w:eastAsia="Times New Roman"/>
              <w:color w:val="000000"/>
            </w:rPr>
            <w:t xml:space="preserve"> M. Yu, J. Long, Q. Sun, Z. Chen, X. Wu, Z. Wu, X. Luo, Q. Gong, W. Yan, Q. Chen, J. Zhu, and S. Lu, “Achieving flexible higher efficiency GaInP/GaAs/InGaAs solar cells by 40-period quantum well superlattices,” Nano Energy </w:t>
          </w:r>
          <w:r w:rsidRPr="009D3115">
            <w:rPr>
              <w:rFonts w:eastAsia="Times New Roman"/>
              <w:b/>
              <w:bCs/>
              <w:color w:val="000000"/>
            </w:rPr>
            <w:t>136</w:t>
          </w:r>
          <w:r w:rsidRPr="009D3115">
            <w:rPr>
              <w:rFonts w:eastAsia="Times New Roman"/>
              <w:color w:val="000000"/>
            </w:rPr>
            <w:t>, 110718 (2025).</w:t>
          </w:r>
        </w:p>
        <w:p w14:paraId="6CED0E19" w14:textId="77777777" w:rsidR="00D1219B" w:rsidRPr="009D3115" w:rsidRDefault="00D1219B">
          <w:pPr>
            <w:divId w:val="1635678094"/>
            <w:rPr>
              <w:rFonts w:eastAsia="Times New Roman"/>
              <w:color w:val="000000"/>
            </w:rPr>
          </w:pPr>
          <w:r w:rsidRPr="009D3115">
            <w:rPr>
              <w:rFonts w:eastAsia="Times New Roman"/>
              <w:color w:val="000000"/>
              <w:vertAlign w:val="superscript"/>
            </w:rPr>
            <w:t>5</w:t>
          </w:r>
          <w:r w:rsidRPr="009D3115">
            <w:rPr>
              <w:rFonts w:eastAsia="Times New Roman"/>
              <w:color w:val="000000"/>
            </w:rPr>
            <w:t xml:space="preserve"> M. Qian, X. Mao, M. Wu, Z. Cao, Q. Liu, L. Sun, Y. Gao, X. Xuan, Y. Pan, Y. Niu, and S. Gong, “POSS Polyimide Sealed Flexible Triple-Junction GaAs Thin-Film Solar Cells for Space Applications,” Adv. Mater. Technol. </w:t>
          </w:r>
          <w:r w:rsidRPr="009D3115">
            <w:rPr>
              <w:rFonts w:eastAsia="Times New Roman"/>
              <w:b/>
              <w:bCs/>
              <w:color w:val="000000"/>
            </w:rPr>
            <w:t>6</w:t>
          </w:r>
          <w:r w:rsidRPr="009D3115">
            <w:rPr>
              <w:rFonts w:eastAsia="Times New Roman"/>
              <w:color w:val="000000"/>
            </w:rPr>
            <w:t>(12), 2100603 (2021).</w:t>
          </w:r>
        </w:p>
        <w:p w14:paraId="5D42B5F6" w14:textId="77777777" w:rsidR="00D1219B" w:rsidRPr="009D3115" w:rsidRDefault="00D1219B">
          <w:pPr>
            <w:divId w:val="41561323"/>
            <w:rPr>
              <w:rFonts w:eastAsia="Times New Roman"/>
              <w:color w:val="000000"/>
            </w:rPr>
          </w:pPr>
          <w:r w:rsidRPr="009D3115">
            <w:rPr>
              <w:rFonts w:eastAsia="Times New Roman"/>
              <w:color w:val="000000"/>
              <w:vertAlign w:val="superscript"/>
            </w:rPr>
            <w:t>6</w:t>
          </w:r>
          <w:r w:rsidRPr="009D3115">
            <w:rPr>
              <w:rFonts w:eastAsia="Times New Roman"/>
              <w:color w:val="000000"/>
            </w:rPr>
            <w:t xml:space="preserve"> L. Sayre, F. Lang, J. Bundesmann, A. Denker, P. Pearce, A. Johnson, and L. Hirst, “Ultra-thin Single-junction GaAs Solar Cells for Extreme Space Environments,” Conference Record of the IEEE Photovoltaic Specialists Conference, 1621–1625 (2020).</w:t>
          </w:r>
        </w:p>
        <w:p w14:paraId="634B9953" w14:textId="1E1E061C" w:rsidR="00D1219B" w:rsidRPr="009D3115" w:rsidRDefault="00D1219B">
          <w:pPr>
            <w:divId w:val="1374890471"/>
            <w:rPr>
              <w:rFonts w:eastAsia="Times New Roman"/>
              <w:color w:val="000000"/>
            </w:rPr>
          </w:pPr>
          <w:r w:rsidRPr="009D3115">
            <w:rPr>
              <w:rFonts w:eastAsia="Times New Roman"/>
              <w:color w:val="000000"/>
              <w:vertAlign w:val="superscript"/>
            </w:rPr>
            <w:t>7</w:t>
          </w:r>
          <w:r w:rsidRPr="009D3115">
            <w:rPr>
              <w:rFonts w:eastAsia="Times New Roman"/>
              <w:color w:val="000000"/>
            </w:rPr>
            <w:t>Best Research-Cell Efficiency Chart | Photovoltaic Research | NLR (2026)</w:t>
          </w:r>
        </w:p>
        <w:p w14:paraId="6645E1C3" w14:textId="77777777" w:rsidR="00D1219B" w:rsidRPr="009D3115" w:rsidRDefault="00D1219B">
          <w:pPr>
            <w:divId w:val="1833911874"/>
            <w:rPr>
              <w:rFonts w:eastAsia="Times New Roman"/>
              <w:color w:val="000000"/>
            </w:rPr>
          </w:pPr>
          <w:r w:rsidRPr="009D3115">
            <w:rPr>
              <w:rFonts w:eastAsia="Times New Roman"/>
              <w:color w:val="000000"/>
              <w:vertAlign w:val="superscript"/>
            </w:rPr>
            <w:t>8</w:t>
          </w:r>
          <w:r w:rsidRPr="009D3115">
            <w:rPr>
              <w:rFonts w:eastAsia="Times New Roman"/>
              <w:color w:val="000000"/>
            </w:rPr>
            <w:t xml:space="preserve"> Y. Tu, J. Wu, G. Xu, X. Yang, R. Cai, Q. Gong, R. Zhu, and W. Huang, “Perovskite Solar Cells for Space Applications: Progress and Challenges,” Advanced Materials </w:t>
          </w:r>
          <w:r w:rsidRPr="009D3115">
            <w:rPr>
              <w:rFonts w:eastAsia="Times New Roman"/>
              <w:b/>
              <w:bCs/>
              <w:color w:val="000000"/>
            </w:rPr>
            <w:t>33</w:t>
          </w:r>
          <w:r w:rsidRPr="009D3115">
            <w:rPr>
              <w:rFonts w:eastAsia="Times New Roman"/>
              <w:color w:val="000000"/>
            </w:rPr>
            <w:t>(21), 2006545 (2021).</w:t>
          </w:r>
        </w:p>
        <w:p w14:paraId="21F2E32A" w14:textId="77777777" w:rsidR="00D1219B" w:rsidRPr="009D3115" w:rsidRDefault="00D1219B">
          <w:pPr>
            <w:divId w:val="1669407665"/>
            <w:rPr>
              <w:rFonts w:eastAsia="Times New Roman"/>
              <w:color w:val="000000"/>
            </w:rPr>
          </w:pPr>
          <w:r w:rsidRPr="009D3115">
            <w:rPr>
              <w:rFonts w:eastAsia="Times New Roman"/>
              <w:color w:val="000000"/>
              <w:vertAlign w:val="superscript"/>
            </w:rPr>
            <w:t>9</w:t>
          </w:r>
          <w:r w:rsidRPr="009D3115">
            <w:rPr>
              <w:rFonts w:eastAsia="Times New Roman"/>
              <w:color w:val="000000"/>
            </w:rPr>
            <w:t xml:space="preserve"> S.W. Lee, S. Bae, D. Kim, and H.S. Lee, “Historical Analysis of High-Efficiency, Large-Area Solar Cells: Toward Upscaling of Perovskite Solar Cells,” Advanced Materials </w:t>
          </w:r>
          <w:r w:rsidRPr="009D3115">
            <w:rPr>
              <w:rFonts w:eastAsia="Times New Roman"/>
              <w:b/>
              <w:bCs/>
              <w:color w:val="000000"/>
            </w:rPr>
            <w:t>32</w:t>
          </w:r>
          <w:r w:rsidRPr="009D3115">
            <w:rPr>
              <w:rFonts w:eastAsia="Times New Roman"/>
              <w:color w:val="000000"/>
            </w:rPr>
            <w:t>(51), 2002202 (2020).</w:t>
          </w:r>
        </w:p>
        <w:p w14:paraId="7E017641" w14:textId="77777777" w:rsidR="00D1219B" w:rsidRPr="009D3115" w:rsidRDefault="00D1219B">
          <w:pPr>
            <w:divId w:val="945692377"/>
            <w:rPr>
              <w:rFonts w:eastAsia="Times New Roman"/>
              <w:color w:val="000000"/>
            </w:rPr>
          </w:pPr>
          <w:r w:rsidRPr="009D3115">
            <w:rPr>
              <w:rFonts w:eastAsia="Times New Roman"/>
              <w:color w:val="000000"/>
              <w:vertAlign w:val="superscript"/>
            </w:rPr>
            <w:t>10</w:t>
          </w:r>
          <w:r w:rsidRPr="009D3115">
            <w:rPr>
              <w:rFonts w:eastAsia="Times New Roman"/>
              <w:color w:val="000000"/>
            </w:rPr>
            <w:t xml:space="preserve"> R. Ji, A. Mallick, B. Rivkin, H. Yuce-Cakir, O.D. Jurchescu, and Y. Vaynzof, “Solvent-Free Fabrication Methods of Metal Halide Perovskites,” Advanced Materials </w:t>
          </w:r>
          <w:r w:rsidRPr="009D3115">
            <w:rPr>
              <w:rFonts w:eastAsia="Times New Roman"/>
              <w:b/>
              <w:bCs/>
              <w:color w:val="000000"/>
            </w:rPr>
            <w:t>37</w:t>
          </w:r>
          <w:r w:rsidRPr="009D3115">
            <w:rPr>
              <w:rFonts w:eastAsia="Times New Roman"/>
              <w:color w:val="000000"/>
            </w:rPr>
            <w:t>(40), 2416604 (2025).</w:t>
          </w:r>
        </w:p>
        <w:p w14:paraId="19229E11" w14:textId="77777777" w:rsidR="00D1219B" w:rsidRPr="009D3115" w:rsidRDefault="00D1219B">
          <w:pPr>
            <w:divId w:val="1810977396"/>
            <w:rPr>
              <w:rFonts w:eastAsia="Times New Roman"/>
              <w:color w:val="000000"/>
            </w:rPr>
          </w:pPr>
          <w:r w:rsidRPr="009D3115">
            <w:rPr>
              <w:rFonts w:eastAsia="Times New Roman"/>
              <w:color w:val="000000"/>
              <w:vertAlign w:val="superscript"/>
            </w:rPr>
            <w:t>11</w:t>
          </w:r>
          <w:r w:rsidRPr="009D3115">
            <w:rPr>
              <w:rFonts w:eastAsia="Times New Roman"/>
              <w:color w:val="000000"/>
            </w:rPr>
            <w:t xml:space="preserve"> H. Yuce-Cakir, D. Dremann, J.L. Morel, S. Khan, M. Deconinck, V. V. Shilovskikh, W. Nie, Y. Vaynzof, and O.D. Jurchescu, “Enabling Optoelectronics in Harsh Environments: Laser-Printed Perovskite Films with Exceptional Stability Under Extreme Radiation, Thermal Stress, and Humidity,” Adv. Energy Mater. </w:t>
          </w:r>
          <w:r w:rsidRPr="009D3115">
            <w:rPr>
              <w:rFonts w:eastAsia="Times New Roman"/>
              <w:b/>
              <w:bCs/>
              <w:color w:val="000000"/>
            </w:rPr>
            <w:t>15</w:t>
          </w:r>
          <w:r w:rsidRPr="009D3115">
            <w:rPr>
              <w:rFonts w:eastAsia="Times New Roman"/>
              <w:color w:val="000000"/>
            </w:rPr>
            <w:t>(16), 2405370 (2024).</w:t>
          </w:r>
        </w:p>
        <w:p w14:paraId="6016AECB" w14:textId="77777777" w:rsidR="00D1219B" w:rsidRPr="009D3115" w:rsidRDefault="00D1219B">
          <w:pPr>
            <w:divId w:val="979119297"/>
            <w:rPr>
              <w:rFonts w:eastAsia="Times New Roman"/>
              <w:color w:val="000000"/>
            </w:rPr>
          </w:pPr>
          <w:r w:rsidRPr="009D3115">
            <w:rPr>
              <w:rFonts w:eastAsia="Times New Roman"/>
              <w:color w:val="000000"/>
              <w:vertAlign w:val="superscript"/>
            </w:rPr>
            <w:t>12</w:t>
          </w:r>
          <w:r w:rsidRPr="009D3115">
            <w:rPr>
              <w:rFonts w:eastAsia="Times New Roman"/>
              <w:color w:val="000000"/>
            </w:rPr>
            <w:t xml:space="preserve"> J. Suo, B. Yang, E. Mosconi, D. Bogachuk, T.A.S. Doherty, K. Frohna, D.J. Kubicki, F. Fu, Y.J. Kim, O. Er-Raji, T. Zhang, L. Baldinelli, L. Wagner, A.N. Tiwari, F. Gao, A. Hinsch, S.D. Stranks, F. De Angelis, and A. Hagfeldt, “Multifunctional sulfonium-based treatment for perovskite solar cells with less than 1% efficiency loss over 4,500-h operational stability tests,” Nat. Energy </w:t>
          </w:r>
          <w:r w:rsidRPr="009D3115">
            <w:rPr>
              <w:rFonts w:eastAsia="Times New Roman"/>
              <w:b/>
              <w:bCs/>
              <w:color w:val="000000"/>
            </w:rPr>
            <w:t>9</w:t>
          </w:r>
          <w:r w:rsidRPr="009D3115">
            <w:rPr>
              <w:rFonts w:eastAsia="Times New Roman"/>
              <w:color w:val="000000"/>
            </w:rPr>
            <w:t>(2), 172–183 (2024).</w:t>
          </w:r>
        </w:p>
        <w:p w14:paraId="613C798F" w14:textId="3F8373BB" w:rsidR="00D1219B" w:rsidRPr="009D3115" w:rsidRDefault="00D1219B">
          <w:pPr>
            <w:divId w:val="1976714621"/>
            <w:rPr>
              <w:rFonts w:eastAsia="Times New Roman"/>
              <w:color w:val="000000"/>
            </w:rPr>
          </w:pPr>
          <w:r w:rsidRPr="009D3115">
            <w:rPr>
              <w:rFonts w:eastAsia="Times New Roman"/>
              <w:color w:val="000000"/>
              <w:vertAlign w:val="superscript"/>
            </w:rPr>
            <w:t>13</w:t>
          </w:r>
          <w:r w:rsidRPr="009D3115">
            <w:rPr>
              <w:rFonts w:eastAsia="Times New Roman"/>
              <w:color w:val="000000"/>
            </w:rPr>
            <w:t xml:space="preserve"> X. Zhao, P. Zhang, T. Liu, B. Tian, Y. Jiang, J. Zhang, Y. Tang, B. Li, M. Xue, W. Zhang, Z. Zhang, and W. Guo, “Operationally stable perovskite solar modules enabled by vapor-phase fluoride treatment,” Science </w:t>
          </w:r>
          <w:r w:rsidRPr="009D3115">
            <w:rPr>
              <w:rFonts w:eastAsia="Times New Roman"/>
              <w:b/>
              <w:bCs/>
              <w:color w:val="000000"/>
            </w:rPr>
            <w:t>385</w:t>
          </w:r>
          <w:r w:rsidRPr="009D3115">
            <w:rPr>
              <w:rFonts w:eastAsia="Times New Roman"/>
              <w:color w:val="000000"/>
            </w:rPr>
            <w:t>(6707), 433–438 (2024).</w:t>
          </w:r>
        </w:p>
        <w:p w14:paraId="68105EA7" w14:textId="77777777" w:rsidR="00D1219B" w:rsidRPr="009D3115" w:rsidRDefault="00D1219B">
          <w:pPr>
            <w:divId w:val="1859155594"/>
            <w:rPr>
              <w:rFonts w:eastAsia="Times New Roman"/>
              <w:color w:val="000000"/>
            </w:rPr>
          </w:pPr>
          <w:r w:rsidRPr="009D3115">
            <w:rPr>
              <w:rFonts w:eastAsia="Times New Roman"/>
              <w:color w:val="000000"/>
              <w:vertAlign w:val="superscript"/>
            </w:rPr>
            <w:t>14</w:t>
          </w:r>
          <w:r w:rsidRPr="009D3115">
            <w:rPr>
              <w:rFonts w:eastAsia="Times New Roman"/>
              <w:color w:val="000000"/>
            </w:rPr>
            <w:t xml:space="preserve"> A.D. Wright, C. Verdi, R.L. Milot, G.E. Eperon, M.A. Pérez-Osorio, H.J. Snaith, F. Giustino, M.B. Johnston, and L.M. Herz, “Electron-phonon coupling in hybrid lead halide perovskites,” Nat. Commun. </w:t>
          </w:r>
          <w:r w:rsidRPr="009D3115">
            <w:rPr>
              <w:rFonts w:eastAsia="Times New Roman"/>
              <w:b/>
              <w:bCs/>
              <w:color w:val="000000"/>
            </w:rPr>
            <w:t>7</w:t>
          </w:r>
          <w:r w:rsidRPr="009D3115">
            <w:rPr>
              <w:rFonts w:eastAsia="Times New Roman"/>
              <w:color w:val="000000"/>
            </w:rPr>
            <w:t>, 11755 (2016).</w:t>
          </w:r>
        </w:p>
        <w:p w14:paraId="570C2899" w14:textId="77777777" w:rsidR="00D1219B" w:rsidRPr="009D3115" w:rsidRDefault="00D1219B">
          <w:pPr>
            <w:divId w:val="2050256773"/>
            <w:rPr>
              <w:rFonts w:eastAsia="Times New Roman"/>
              <w:color w:val="000000"/>
            </w:rPr>
          </w:pPr>
          <w:r w:rsidRPr="009D3115">
            <w:rPr>
              <w:rFonts w:eastAsia="Times New Roman"/>
              <w:color w:val="000000"/>
              <w:vertAlign w:val="superscript"/>
            </w:rPr>
            <w:t>15</w:t>
          </w:r>
          <w:r w:rsidRPr="009D3115">
            <w:rPr>
              <w:rFonts w:eastAsia="Times New Roman"/>
              <w:color w:val="000000"/>
            </w:rPr>
            <w:t xml:space="preserve"> B.H. Hamadani, M.A. Stevens, B. Conrad, M.P. Lumb, and K.J. Schmieder, “Visualizing localized, radiative defects in GaAs solar cells,” Sci. Rep. </w:t>
          </w:r>
          <w:r w:rsidRPr="009D3115">
            <w:rPr>
              <w:rFonts w:eastAsia="Times New Roman"/>
              <w:b/>
              <w:bCs/>
              <w:color w:val="000000"/>
            </w:rPr>
            <w:t>12</w:t>
          </w:r>
          <w:r w:rsidRPr="009D3115">
            <w:rPr>
              <w:rFonts w:eastAsia="Times New Roman"/>
              <w:color w:val="000000"/>
            </w:rPr>
            <w:t>(14838), 1–10 (2022).</w:t>
          </w:r>
        </w:p>
        <w:p w14:paraId="087E600F" w14:textId="77777777" w:rsidR="00D1219B" w:rsidRPr="009D3115" w:rsidRDefault="00D1219B">
          <w:pPr>
            <w:divId w:val="1194685723"/>
            <w:rPr>
              <w:rFonts w:eastAsia="Times New Roman"/>
              <w:color w:val="000000"/>
            </w:rPr>
          </w:pPr>
          <w:r w:rsidRPr="009D3115">
            <w:rPr>
              <w:rFonts w:eastAsia="Times New Roman"/>
              <w:color w:val="000000"/>
              <w:vertAlign w:val="superscript"/>
            </w:rPr>
            <w:t>16</w:t>
          </w:r>
          <w:r w:rsidRPr="009D3115">
            <w:rPr>
              <w:rFonts w:eastAsia="Times New Roman"/>
              <w:color w:val="000000"/>
            </w:rPr>
            <w:t xml:space="preserve"> O.D. Miller, “Photonic Design: From Fundamental Solar Cell Physics to Computational Inverse Design,” Ph.D. Thesis, University of California, Berkeley, (2012).</w:t>
          </w:r>
        </w:p>
        <w:p w14:paraId="7337D731" w14:textId="77777777" w:rsidR="00D1219B" w:rsidRPr="009D3115" w:rsidRDefault="00D1219B">
          <w:pPr>
            <w:divId w:val="1595630316"/>
            <w:rPr>
              <w:rFonts w:eastAsia="Times New Roman"/>
              <w:color w:val="000000"/>
            </w:rPr>
          </w:pPr>
          <w:r w:rsidRPr="009D3115">
            <w:rPr>
              <w:rFonts w:eastAsia="Times New Roman"/>
              <w:color w:val="000000"/>
              <w:vertAlign w:val="superscript"/>
            </w:rPr>
            <w:t>17</w:t>
          </w:r>
          <w:r w:rsidRPr="009D3115">
            <w:rPr>
              <w:rFonts w:eastAsia="Times New Roman"/>
              <w:color w:val="000000"/>
            </w:rPr>
            <w:t xml:space="preserve"> W. Tress, J.P. Correa Baena, M. Saliba, A. Abate, and M. Graetzel, “Inverted Current–Voltage Hysteresis in Mixed Perovskite Solar Cells: Polarization, Energy Barriers, and Defect Recombination,” Adv. Energy Mater. </w:t>
          </w:r>
          <w:r w:rsidRPr="009D3115">
            <w:rPr>
              <w:rFonts w:eastAsia="Times New Roman"/>
              <w:b/>
              <w:bCs/>
              <w:color w:val="000000"/>
            </w:rPr>
            <w:t>6</w:t>
          </w:r>
          <w:r w:rsidRPr="009D3115">
            <w:rPr>
              <w:rFonts w:eastAsia="Times New Roman"/>
              <w:color w:val="000000"/>
            </w:rPr>
            <w:t>(19), 1600396 (2016).</w:t>
          </w:r>
        </w:p>
        <w:p w14:paraId="40477866" w14:textId="77777777" w:rsidR="00D1219B" w:rsidRPr="009D3115" w:rsidRDefault="00D1219B">
          <w:pPr>
            <w:divId w:val="688064449"/>
            <w:rPr>
              <w:rFonts w:eastAsia="Times New Roman"/>
              <w:color w:val="000000"/>
            </w:rPr>
          </w:pPr>
          <w:r w:rsidRPr="009D3115">
            <w:rPr>
              <w:rFonts w:eastAsia="Times New Roman"/>
              <w:color w:val="000000"/>
              <w:vertAlign w:val="superscript"/>
            </w:rPr>
            <w:t>18</w:t>
          </w:r>
          <w:r w:rsidRPr="009D3115">
            <w:rPr>
              <w:rFonts w:eastAsia="Times New Roman"/>
              <w:color w:val="000000"/>
            </w:rPr>
            <w:t xml:space="preserve"> M. Yavari, F. Ebadi, S. Meloni, Z.S. Wang, T.C.J. Yang, S. Sun, H. Schwartz, Z. Wang, B. Niesen, J. Durantini, P. Rieder, K. Tvingstedt, T. Buonassisi, W.C.H. Choy, A. Filippetti, T. Dittrich, S. Olthof, J.P. Correa-Baena, and W. Tress, “How far does the defect tolerance of lead-halide perovskites range? The example of Bi impurities introducing efficient recombination centers,” J. Mater. Chem. A Mater. </w:t>
          </w:r>
          <w:r w:rsidRPr="009D3115">
            <w:rPr>
              <w:rFonts w:eastAsia="Times New Roman"/>
              <w:b/>
              <w:bCs/>
              <w:color w:val="000000"/>
            </w:rPr>
            <w:t>7</w:t>
          </w:r>
          <w:r w:rsidRPr="009D3115">
            <w:rPr>
              <w:rFonts w:eastAsia="Times New Roman"/>
              <w:color w:val="000000"/>
            </w:rPr>
            <w:t>(41), 23838–23853 (2019).</w:t>
          </w:r>
        </w:p>
        <w:p w14:paraId="10E2B5CD" w14:textId="77777777" w:rsidR="00D1219B" w:rsidRPr="009D3115" w:rsidRDefault="00D1219B">
          <w:pPr>
            <w:divId w:val="826627853"/>
            <w:rPr>
              <w:rFonts w:eastAsia="Times New Roman"/>
              <w:color w:val="000000"/>
            </w:rPr>
          </w:pPr>
          <w:r w:rsidRPr="009D3115">
            <w:rPr>
              <w:rFonts w:eastAsia="Times New Roman"/>
              <w:color w:val="000000"/>
              <w:vertAlign w:val="superscript"/>
            </w:rPr>
            <w:t>19</w:t>
          </w:r>
          <w:r w:rsidRPr="009D3115">
            <w:rPr>
              <w:rFonts w:eastAsia="Times New Roman"/>
              <w:color w:val="000000"/>
            </w:rPr>
            <w:t xml:space="preserve"> R. Hoheisel, and A.W. Bett, “Experimental analysis of majority carrier transport processes at heterointerfaces in photovoltaic devices,” IEEE J. Photovolt. </w:t>
          </w:r>
          <w:r w:rsidRPr="009D3115">
            <w:rPr>
              <w:rFonts w:eastAsia="Times New Roman"/>
              <w:b/>
              <w:bCs/>
              <w:color w:val="000000"/>
            </w:rPr>
            <w:t>2</w:t>
          </w:r>
          <w:r w:rsidRPr="009D3115">
            <w:rPr>
              <w:rFonts w:eastAsia="Times New Roman"/>
              <w:color w:val="000000"/>
            </w:rPr>
            <w:t>(3), 398–402 (2012).</w:t>
          </w:r>
        </w:p>
        <w:p w14:paraId="64653DA8" w14:textId="77777777" w:rsidR="00D1219B" w:rsidRPr="009D3115" w:rsidRDefault="00D1219B">
          <w:pPr>
            <w:divId w:val="1500583625"/>
            <w:rPr>
              <w:rFonts w:eastAsia="Times New Roman"/>
              <w:color w:val="000000"/>
            </w:rPr>
          </w:pPr>
          <w:r w:rsidRPr="009D3115">
            <w:rPr>
              <w:rFonts w:eastAsia="Times New Roman"/>
              <w:color w:val="000000"/>
              <w:vertAlign w:val="superscript"/>
            </w:rPr>
            <w:lastRenderedPageBreak/>
            <w:t>20</w:t>
          </w:r>
          <w:r w:rsidRPr="009D3115">
            <w:rPr>
              <w:rFonts w:eastAsia="Times New Roman"/>
              <w:color w:val="000000"/>
            </w:rPr>
            <w:t xml:space="preserve"> M. Baranowski, J.M. Urban, N. Zhang, A. Surrente, D.K. Maude, Z. Andaji-Garmaroudi, S.D. Stranks, and P. Plochocka, “Static and Dynamic Disorder in Triple-Cation Hybrid Perovskites,” Journal of Physical Chemistry C </w:t>
          </w:r>
          <w:r w:rsidRPr="009D3115">
            <w:rPr>
              <w:rFonts w:eastAsia="Times New Roman"/>
              <w:b/>
              <w:bCs/>
              <w:color w:val="000000"/>
            </w:rPr>
            <w:t>122</w:t>
          </w:r>
          <w:r w:rsidRPr="009D3115">
            <w:rPr>
              <w:rFonts w:eastAsia="Times New Roman"/>
              <w:color w:val="000000"/>
            </w:rPr>
            <w:t>(30), 17473–17480 (2018).</w:t>
          </w:r>
        </w:p>
        <w:p w14:paraId="1AFB3B1D" w14:textId="77777777" w:rsidR="00D1219B" w:rsidRPr="009D3115" w:rsidRDefault="00D1219B">
          <w:pPr>
            <w:divId w:val="2048025977"/>
            <w:rPr>
              <w:rFonts w:eastAsia="Times New Roman"/>
              <w:color w:val="000000"/>
            </w:rPr>
          </w:pPr>
          <w:r w:rsidRPr="009D3115">
            <w:rPr>
              <w:rFonts w:eastAsia="Times New Roman"/>
              <w:color w:val="000000"/>
              <w:vertAlign w:val="superscript"/>
            </w:rPr>
            <w:t>21</w:t>
          </w:r>
          <w:r w:rsidRPr="009D3115">
            <w:rPr>
              <w:rFonts w:eastAsia="Times New Roman"/>
              <w:color w:val="000000"/>
            </w:rPr>
            <w:t xml:space="preserve"> U. Rau, U.W. Paetzold, and T. Kirchartz, “Thermodynamics of light management in photovoltaic devices,” Phys. Rev. B </w:t>
          </w:r>
          <w:r w:rsidRPr="009D3115">
            <w:rPr>
              <w:rFonts w:eastAsia="Times New Roman"/>
              <w:b/>
              <w:bCs/>
              <w:color w:val="000000"/>
            </w:rPr>
            <w:t>90</w:t>
          </w:r>
          <w:r w:rsidRPr="009D3115">
            <w:rPr>
              <w:rFonts w:eastAsia="Times New Roman"/>
              <w:color w:val="000000"/>
            </w:rPr>
            <w:t>(3), 035211 (2014).</w:t>
          </w:r>
        </w:p>
        <w:p w14:paraId="33177C49" w14:textId="77777777" w:rsidR="00D1219B" w:rsidRPr="009D3115" w:rsidRDefault="00D1219B">
          <w:pPr>
            <w:divId w:val="1165975144"/>
            <w:rPr>
              <w:rFonts w:eastAsia="Times New Roman"/>
              <w:color w:val="000000"/>
            </w:rPr>
          </w:pPr>
          <w:r w:rsidRPr="009D3115">
            <w:rPr>
              <w:rFonts w:eastAsia="Times New Roman"/>
              <w:color w:val="000000"/>
              <w:vertAlign w:val="superscript"/>
            </w:rPr>
            <w:t>22</w:t>
          </w:r>
          <w:r w:rsidRPr="009D3115">
            <w:rPr>
              <w:rFonts w:eastAsia="Times New Roman"/>
              <w:color w:val="000000"/>
            </w:rPr>
            <w:t xml:space="preserve"> S. Siebentritt, U. Rau, S. Gharabeiki, T.P. Weiss, A. Prot, T. Wang, D. Adeleye, M. Drahem, and A. Singh, “Photoluminescence assessment of materials for solar cell absorbers,” Faraday Discuss. </w:t>
          </w:r>
          <w:r w:rsidRPr="009D3115">
            <w:rPr>
              <w:rFonts w:eastAsia="Times New Roman"/>
              <w:b/>
              <w:bCs/>
              <w:color w:val="000000"/>
            </w:rPr>
            <w:t>239</w:t>
          </w:r>
          <w:r w:rsidRPr="009D3115">
            <w:rPr>
              <w:rFonts w:eastAsia="Times New Roman"/>
              <w:color w:val="000000"/>
            </w:rPr>
            <w:t>, 112–129 (2022).</w:t>
          </w:r>
        </w:p>
        <w:p w14:paraId="2707D191" w14:textId="77777777" w:rsidR="00D1219B" w:rsidRPr="009D3115" w:rsidRDefault="00D1219B">
          <w:pPr>
            <w:divId w:val="455178823"/>
            <w:rPr>
              <w:rFonts w:eastAsia="Times New Roman"/>
              <w:color w:val="000000"/>
            </w:rPr>
          </w:pPr>
          <w:r w:rsidRPr="009D3115">
            <w:rPr>
              <w:rFonts w:eastAsia="Times New Roman"/>
              <w:color w:val="000000"/>
              <w:vertAlign w:val="superscript"/>
            </w:rPr>
            <w:t>23</w:t>
          </w:r>
          <w:r w:rsidRPr="009D3115">
            <w:rPr>
              <w:rFonts w:eastAsia="Times New Roman"/>
              <w:color w:val="000000"/>
            </w:rPr>
            <w:t xml:space="preserve"> Y.P. Varshni, “Temperature dependence of the energy gap in semiconductors,” Physica </w:t>
          </w:r>
          <w:r w:rsidRPr="009D3115">
            <w:rPr>
              <w:rFonts w:eastAsia="Times New Roman"/>
              <w:b/>
              <w:bCs/>
              <w:color w:val="000000"/>
            </w:rPr>
            <w:t>34</w:t>
          </w:r>
          <w:r w:rsidRPr="009D3115">
            <w:rPr>
              <w:rFonts w:eastAsia="Times New Roman"/>
              <w:color w:val="000000"/>
            </w:rPr>
            <w:t>(1), 149–154 (1967).</w:t>
          </w:r>
        </w:p>
        <w:p w14:paraId="71FF615E" w14:textId="77777777" w:rsidR="00D1219B" w:rsidRPr="009D3115" w:rsidRDefault="00D1219B">
          <w:pPr>
            <w:divId w:val="267155104"/>
            <w:rPr>
              <w:rFonts w:eastAsia="Times New Roman"/>
              <w:color w:val="000000"/>
            </w:rPr>
          </w:pPr>
          <w:r w:rsidRPr="009D3115">
            <w:rPr>
              <w:rFonts w:eastAsia="Times New Roman"/>
              <w:color w:val="000000"/>
              <w:vertAlign w:val="superscript"/>
            </w:rPr>
            <w:t>24</w:t>
          </w:r>
          <w:r w:rsidRPr="009D3115">
            <w:rPr>
              <w:rFonts w:eastAsia="Times New Roman"/>
              <w:color w:val="000000"/>
            </w:rPr>
            <w:t xml:space="preserve"> M.I. Dar, G. Jacopin, S. Meloni, A. Mattoni, N. Arora, A. Boziki, S.M. Zakeeruddin, U. Rothlisberger, and M. Grätzel, “Origin of unusual bandgap shift and dual emission in organic-inorganic lead halide perovskites,” Sci. Adv. </w:t>
          </w:r>
          <w:r w:rsidRPr="009D3115">
            <w:rPr>
              <w:rFonts w:eastAsia="Times New Roman"/>
              <w:b/>
              <w:bCs/>
              <w:color w:val="000000"/>
            </w:rPr>
            <w:t>2</w:t>
          </w:r>
          <w:r w:rsidRPr="009D3115">
            <w:rPr>
              <w:rFonts w:eastAsia="Times New Roman"/>
              <w:color w:val="000000"/>
            </w:rPr>
            <w:t>(10), e1601156 (2016).</w:t>
          </w:r>
        </w:p>
        <w:p w14:paraId="6D474E1A" w14:textId="77777777" w:rsidR="00D1219B" w:rsidRPr="009D3115" w:rsidRDefault="00D1219B">
          <w:pPr>
            <w:divId w:val="1330988573"/>
            <w:rPr>
              <w:rFonts w:eastAsia="Times New Roman"/>
              <w:color w:val="000000"/>
            </w:rPr>
          </w:pPr>
          <w:r w:rsidRPr="009D3115">
            <w:rPr>
              <w:rFonts w:eastAsia="Times New Roman"/>
              <w:color w:val="000000"/>
              <w:vertAlign w:val="superscript"/>
            </w:rPr>
            <w:t>25</w:t>
          </w:r>
          <w:r w:rsidRPr="009D3115">
            <w:rPr>
              <w:rFonts w:eastAsia="Times New Roman"/>
              <w:color w:val="000000"/>
            </w:rPr>
            <w:t xml:space="preserve"> H. Yuce-Cakir, M. Makala, G.R. Neupane, M. Deconinck, V. V Shilovskikh, X. Zhou, R. Holley, Q.C. Burlingame, Y. Vaynzof, Y. Loo, B.H. Hamadani, and O.D. Jurchescu, “Controlling Phase Transition Dynamics in Laser-Printed Perovskite Films via Additive-Driven Strain Engineering,” ACS Energy Lett., (2026).</w:t>
          </w:r>
        </w:p>
        <w:p w14:paraId="638C3E7E" w14:textId="77777777" w:rsidR="00D1219B" w:rsidRPr="009D3115" w:rsidRDefault="00D1219B">
          <w:pPr>
            <w:divId w:val="1906796983"/>
            <w:rPr>
              <w:rFonts w:eastAsia="Times New Roman"/>
              <w:color w:val="000000"/>
            </w:rPr>
          </w:pPr>
          <w:r w:rsidRPr="009D3115">
            <w:rPr>
              <w:rFonts w:eastAsia="Times New Roman"/>
              <w:color w:val="000000"/>
              <w:vertAlign w:val="superscript"/>
            </w:rPr>
            <w:t>26</w:t>
          </w:r>
          <w:r w:rsidRPr="009D3115">
            <w:rPr>
              <w:rFonts w:eastAsia="Times New Roman"/>
              <w:color w:val="000000"/>
            </w:rPr>
            <w:t xml:space="preserve"> B.H.H. H. Yuce-Cakir, H. Chen, I. Ogunniranye, S. M. Thon, Y. Yan, Z. Song, “Comparison of Electroluminescence and Photoluminescence Imaging of Mixed-Cation Mixed-Halide Perovskite Solar Cells at Low Temperatures,” Adv. Opt. Mater. </w:t>
          </w:r>
          <w:r w:rsidRPr="009D3115">
            <w:rPr>
              <w:rFonts w:eastAsia="Times New Roman"/>
              <w:b/>
              <w:bCs/>
              <w:color w:val="000000"/>
            </w:rPr>
            <w:t>14</w:t>
          </w:r>
          <w:r w:rsidRPr="009D3115">
            <w:rPr>
              <w:rFonts w:eastAsia="Times New Roman"/>
              <w:color w:val="000000"/>
            </w:rPr>
            <w:t>(7), e03522 (2026).</w:t>
          </w:r>
        </w:p>
        <w:p w14:paraId="16465C24" w14:textId="77777777" w:rsidR="00D1219B" w:rsidRPr="009D3115" w:rsidRDefault="00D1219B">
          <w:pPr>
            <w:divId w:val="1736392333"/>
            <w:rPr>
              <w:rFonts w:eastAsia="Times New Roman"/>
              <w:color w:val="000000"/>
            </w:rPr>
          </w:pPr>
          <w:r w:rsidRPr="009D3115">
            <w:rPr>
              <w:rFonts w:eastAsia="Times New Roman"/>
              <w:color w:val="000000"/>
              <w:vertAlign w:val="superscript"/>
            </w:rPr>
            <w:t>27</w:t>
          </w:r>
          <w:r w:rsidRPr="009D3115">
            <w:rPr>
              <w:rFonts w:eastAsia="Times New Roman"/>
              <w:color w:val="000000"/>
            </w:rPr>
            <w:t xml:space="preserve"> A. Onno, C. Reich, S. Li, A. Danielson, W. Weigand, A. Bothwell, S. Grover, J. Bailey, G. Xiong, D. Kuciauskas, W. Sampath, and Z.C. Holman, “Understanding what limits the voltage of polycrystalline CdSeTe solar cells,” Nat. Energy </w:t>
          </w:r>
          <w:r w:rsidRPr="009D3115">
            <w:rPr>
              <w:rFonts w:eastAsia="Times New Roman"/>
              <w:b/>
              <w:bCs/>
              <w:color w:val="000000"/>
            </w:rPr>
            <w:t>7</w:t>
          </w:r>
          <w:r w:rsidRPr="009D3115">
            <w:rPr>
              <w:rFonts w:eastAsia="Times New Roman"/>
              <w:color w:val="000000"/>
            </w:rPr>
            <w:t>(5), 400–408 (2022).</w:t>
          </w:r>
        </w:p>
        <w:p w14:paraId="244987ED" w14:textId="77777777" w:rsidR="00D1219B" w:rsidRPr="009D3115" w:rsidRDefault="00D1219B">
          <w:pPr>
            <w:divId w:val="1263805715"/>
            <w:rPr>
              <w:rFonts w:eastAsia="Times New Roman"/>
              <w:color w:val="000000"/>
            </w:rPr>
          </w:pPr>
          <w:r w:rsidRPr="009D3115">
            <w:rPr>
              <w:rFonts w:eastAsia="Times New Roman"/>
              <w:color w:val="000000"/>
              <w:vertAlign w:val="superscript"/>
            </w:rPr>
            <w:t>28</w:t>
          </w:r>
          <w:r w:rsidRPr="009D3115">
            <w:rPr>
              <w:rFonts w:eastAsia="Times New Roman"/>
              <w:color w:val="000000"/>
            </w:rPr>
            <w:t xml:space="preserve"> T.J. Jacobsson, W. Tress, J.P. Correa-Baena, T. Edvinsson, and A. Hagfeldt, “Room Temperature as a Goldilocks Environment for CH3NH3PbI3 Perovskite Solar Cells: The Importance of Temperature on Device Performance,” Journal of Physical Chemistry C </w:t>
          </w:r>
          <w:r w:rsidRPr="009D3115">
            <w:rPr>
              <w:rFonts w:eastAsia="Times New Roman"/>
              <w:b/>
              <w:bCs/>
              <w:color w:val="000000"/>
            </w:rPr>
            <w:t>120</w:t>
          </w:r>
          <w:r w:rsidRPr="009D3115">
            <w:rPr>
              <w:rFonts w:eastAsia="Times New Roman"/>
              <w:color w:val="000000"/>
            </w:rPr>
            <w:t>(21), 11382–11393 (2016).</w:t>
          </w:r>
        </w:p>
        <w:p w14:paraId="33F06770" w14:textId="77777777" w:rsidR="00D1219B" w:rsidRPr="009D3115" w:rsidRDefault="00D1219B">
          <w:pPr>
            <w:divId w:val="1821575822"/>
            <w:rPr>
              <w:rFonts w:eastAsia="Times New Roman"/>
              <w:color w:val="000000"/>
            </w:rPr>
          </w:pPr>
          <w:r w:rsidRPr="009D3115">
            <w:rPr>
              <w:rFonts w:eastAsia="Times New Roman"/>
              <w:color w:val="000000"/>
              <w:vertAlign w:val="superscript"/>
            </w:rPr>
            <w:t>29</w:t>
          </w:r>
          <w:r w:rsidRPr="009D3115">
            <w:rPr>
              <w:rFonts w:eastAsia="Times New Roman"/>
              <w:color w:val="000000"/>
            </w:rPr>
            <w:t xml:space="preserve"> W. Tress, </w:t>
          </w:r>
          <w:r w:rsidRPr="009D3115">
            <w:rPr>
              <w:rFonts w:eastAsia="Times New Roman"/>
              <w:i/>
              <w:iCs/>
              <w:color w:val="000000"/>
            </w:rPr>
            <w:t>Organic Solar Cells Theory, Experiment, and Device Simulation</w:t>
          </w:r>
          <w:r w:rsidRPr="009D3115">
            <w:rPr>
              <w:rFonts w:eastAsia="Times New Roman"/>
              <w:color w:val="000000"/>
            </w:rPr>
            <w:t xml:space="preserve"> (Springer Series in Materials Science, 2014).</w:t>
          </w:r>
        </w:p>
        <w:p w14:paraId="1B70004B" w14:textId="28BD1373" w:rsidR="000042D6" w:rsidRPr="00CD557E" w:rsidRDefault="00D1219B" w:rsidP="00887E82">
          <w:pPr>
            <w:spacing w:line="360" w:lineRule="auto"/>
            <w:jc w:val="both"/>
            <w:rPr>
              <w:color w:val="000000"/>
              <w:lang w:val="en-US"/>
            </w:rPr>
          </w:pPr>
          <w:r w:rsidRPr="009D3115">
            <w:rPr>
              <w:rFonts w:eastAsia="Times New Roman"/>
              <w:color w:val="000000"/>
            </w:rPr>
            <w:t> </w:t>
          </w:r>
        </w:p>
      </w:sdtContent>
    </w:sdt>
    <w:p w14:paraId="3156463D" w14:textId="77777777" w:rsidR="00832E70" w:rsidRDefault="00832E70" w:rsidP="00887E82">
      <w:pPr>
        <w:spacing w:line="360" w:lineRule="auto"/>
        <w:jc w:val="both"/>
        <w:rPr>
          <w:b/>
          <w:bCs/>
          <w:color w:val="000000"/>
          <w:lang w:val="en-US"/>
        </w:rPr>
      </w:pPr>
    </w:p>
    <w:p w14:paraId="5846EE54" w14:textId="77777777" w:rsidR="005A17E9" w:rsidRDefault="005A17E9" w:rsidP="00887E82">
      <w:pPr>
        <w:spacing w:line="360" w:lineRule="auto"/>
        <w:jc w:val="both"/>
        <w:rPr>
          <w:b/>
          <w:bCs/>
          <w:color w:val="000000"/>
          <w:lang w:val="en-US"/>
        </w:rPr>
      </w:pPr>
    </w:p>
    <w:p w14:paraId="7E70E80B" w14:textId="77777777" w:rsidR="005A17E9" w:rsidRDefault="005A17E9" w:rsidP="00887E82">
      <w:pPr>
        <w:spacing w:line="360" w:lineRule="auto"/>
        <w:jc w:val="both"/>
        <w:rPr>
          <w:b/>
          <w:bCs/>
          <w:color w:val="000000"/>
          <w:lang w:val="en-US"/>
        </w:rPr>
      </w:pPr>
    </w:p>
    <w:p w14:paraId="0C1C4063" w14:textId="77777777" w:rsidR="005A17E9" w:rsidRDefault="005A17E9" w:rsidP="00887E82">
      <w:pPr>
        <w:spacing w:line="360" w:lineRule="auto"/>
        <w:jc w:val="both"/>
        <w:rPr>
          <w:b/>
          <w:bCs/>
          <w:color w:val="000000"/>
          <w:lang w:val="en-US"/>
        </w:rPr>
      </w:pPr>
    </w:p>
    <w:p w14:paraId="1EA9873B" w14:textId="77777777" w:rsidR="008753CE" w:rsidRDefault="008753CE" w:rsidP="000E2E4B">
      <w:pPr>
        <w:spacing w:line="360" w:lineRule="auto"/>
        <w:rPr>
          <w:b/>
          <w:bCs/>
          <w:color w:val="000000"/>
          <w:lang w:val="en-US"/>
        </w:rPr>
      </w:pPr>
    </w:p>
    <w:sectPr w:rsidR="008753CE">
      <w:headerReference w:type="even" r:id="rId14"/>
      <w:headerReference w:type="default" r:id="rId15"/>
      <w:footerReference w:type="even" r:id="rId16"/>
      <w:footerReference w:type="default" r:id="rId17"/>
      <w:headerReference w:type="first" r:id="rId18"/>
      <w:footerReference w:type="first" r:id="rId1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BB6AF7" w14:textId="77777777" w:rsidR="00EA1688" w:rsidRDefault="00EA1688" w:rsidP="00ED0FC8">
      <w:r>
        <w:separator/>
      </w:r>
    </w:p>
  </w:endnote>
  <w:endnote w:type="continuationSeparator" w:id="0">
    <w:p w14:paraId="63491154" w14:textId="77777777" w:rsidR="00EA1688" w:rsidRDefault="00EA1688" w:rsidP="00ED0F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9130DE" w14:textId="77777777" w:rsidR="002A17DD" w:rsidRDefault="002A17D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54039167"/>
      <w:docPartObj>
        <w:docPartGallery w:val="Page Numbers (Bottom of Page)"/>
        <w:docPartUnique/>
      </w:docPartObj>
    </w:sdtPr>
    <w:sdtEndPr>
      <w:rPr>
        <w:noProof/>
      </w:rPr>
    </w:sdtEndPr>
    <w:sdtContent>
      <w:p w14:paraId="24789A63" w14:textId="5CABF5E8" w:rsidR="00ED0FC8" w:rsidRDefault="00ED0FC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AA36702" w14:textId="77777777" w:rsidR="00ED0FC8" w:rsidRDefault="00ED0FC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1FA84" w14:textId="77777777" w:rsidR="002A17DD" w:rsidRDefault="002A17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EE2340" w14:textId="77777777" w:rsidR="00EA1688" w:rsidRDefault="00EA1688" w:rsidP="00ED0FC8">
      <w:r>
        <w:separator/>
      </w:r>
    </w:p>
  </w:footnote>
  <w:footnote w:type="continuationSeparator" w:id="0">
    <w:p w14:paraId="3333158B" w14:textId="77777777" w:rsidR="00EA1688" w:rsidRDefault="00EA1688" w:rsidP="00ED0F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21FA4B" w14:textId="77777777" w:rsidR="002A17DD" w:rsidRDefault="002A17D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D867D" w14:textId="77777777" w:rsidR="002A17DD" w:rsidRDefault="002A17D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5C814A" w14:textId="77777777" w:rsidR="002A17DD" w:rsidRDefault="002A17D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5931F9"/>
    <w:multiLevelType w:val="multilevel"/>
    <w:tmpl w:val="CDF6F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2551DF8"/>
    <w:multiLevelType w:val="hybridMultilevel"/>
    <w:tmpl w:val="34EA58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B5E13DA"/>
    <w:multiLevelType w:val="hybridMultilevel"/>
    <w:tmpl w:val="3D94C8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99533692">
    <w:abstractNumId w:val="2"/>
  </w:num>
  <w:num w:numId="2" w16cid:durableId="583994892">
    <w:abstractNumId w:val="1"/>
  </w:num>
  <w:num w:numId="3" w16cid:durableId="2859355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4CB5"/>
    <w:rsid w:val="0000012C"/>
    <w:rsid w:val="000002DF"/>
    <w:rsid w:val="0000106B"/>
    <w:rsid w:val="0000274E"/>
    <w:rsid w:val="000042D6"/>
    <w:rsid w:val="00006DE8"/>
    <w:rsid w:val="00007202"/>
    <w:rsid w:val="00015267"/>
    <w:rsid w:val="00020509"/>
    <w:rsid w:val="00025579"/>
    <w:rsid w:val="00030656"/>
    <w:rsid w:val="0003190D"/>
    <w:rsid w:val="00031F5B"/>
    <w:rsid w:val="0003393D"/>
    <w:rsid w:val="00034EE9"/>
    <w:rsid w:val="00034F9B"/>
    <w:rsid w:val="0004110F"/>
    <w:rsid w:val="00041150"/>
    <w:rsid w:val="0004136F"/>
    <w:rsid w:val="00044CB5"/>
    <w:rsid w:val="00046435"/>
    <w:rsid w:val="00046938"/>
    <w:rsid w:val="00046E09"/>
    <w:rsid w:val="00052846"/>
    <w:rsid w:val="00053C4C"/>
    <w:rsid w:val="00057759"/>
    <w:rsid w:val="000600C7"/>
    <w:rsid w:val="0006046A"/>
    <w:rsid w:val="000604A7"/>
    <w:rsid w:val="000663D9"/>
    <w:rsid w:val="00075AD1"/>
    <w:rsid w:val="000836C8"/>
    <w:rsid w:val="00085A43"/>
    <w:rsid w:val="00085E9A"/>
    <w:rsid w:val="00087DA6"/>
    <w:rsid w:val="00091165"/>
    <w:rsid w:val="00091900"/>
    <w:rsid w:val="00091941"/>
    <w:rsid w:val="00092EAF"/>
    <w:rsid w:val="000958F0"/>
    <w:rsid w:val="00097653"/>
    <w:rsid w:val="00097E3E"/>
    <w:rsid w:val="000A1C08"/>
    <w:rsid w:val="000A3F14"/>
    <w:rsid w:val="000A7BBD"/>
    <w:rsid w:val="000B23B4"/>
    <w:rsid w:val="000B53B3"/>
    <w:rsid w:val="000B76DB"/>
    <w:rsid w:val="000D2961"/>
    <w:rsid w:val="000D31CB"/>
    <w:rsid w:val="000D79F7"/>
    <w:rsid w:val="000E022B"/>
    <w:rsid w:val="000E2E4B"/>
    <w:rsid w:val="000E3D93"/>
    <w:rsid w:val="000E477B"/>
    <w:rsid w:val="000E47E8"/>
    <w:rsid w:val="000E5729"/>
    <w:rsid w:val="000E6D3B"/>
    <w:rsid w:val="000F170C"/>
    <w:rsid w:val="000F2C22"/>
    <w:rsid w:val="000F3327"/>
    <w:rsid w:val="000F73B0"/>
    <w:rsid w:val="00110D12"/>
    <w:rsid w:val="001124E2"/>
    <w:rsid w:val="00115E30"/>
    <w:rsid w:val="0011758A"/>
    <w:rsid w:val="00126082"/>
    <w:rsid w:val="00126EF2"/>
    <w:rsid w:val="00130371"/>
    <w:rsid w:val="0013074F"/>
    <w:rsid w:val="00134F04"/>
    <w:rsid w:val="001521BA"/>
    <w:rsid w:val="001531AE"/>
    <w:rsid w:val="00163B6E"/>
    <w:rsid w:val="00165EE5"/>
    <w:rsid w:val="00167DA8"/>
    <w:rsid w:val="001705A9"/>
    <w:rsid w:val="001728CE"/>
    <w:rsid w:val="00172CD2"/>
    <w:rsid w:val="00173A23"/>
    <w:rsid w:val="00173A3F"/>
    <w:rsid w:val="0017517C"/>
    <w:rsid w:val="00183861"/>
    <w:rsid w:val="00187838"/>
    <w:rsid w:val="001A19FC"/>
    <w:rsid w:val="001A26CF"/>
    <w:rsid w:val="001B64D4"/>
    <w:rsid w:val="001B6F8A"/>
    <w:rsid w:val="001C2197"/>
    <w:rsid w:val="001C24E5"/>
    <w:rsid w:val="001D1CC5"/>
    <w:rsid w:val="001D59F5"/>
    <w:rsid w:val="001D7027"/>
    <w:rsid w:val="001E09F5"/>
    <w:rsid w:val="001E29BD"/>
    <w:rsid w:val="001E31E9"/>
    <w:rsid w:val="001E54C7"/>
    <w:rsid w:val="001E7871"/>
    <w:rsid w:val="001F659A"/>
    <w:rsid w:val="00204B30"/>
    <w:rsid w:val="002058AE"/>
    <w:rsid w:val="00211F91"/>
    <w:rsid w:val="002152D1"/>
    <w:rsid w:val="0021709A"/>
    <w:rsid w:val="002224F4"/>
    <w:rsid w:val="00223CCA"/>
    <w:rsid w:val="00225B26"/>
    <w:rsid w:val="00231516"/>
    <w:rsid w:val="0023286F"/>
    <w:rsid w:val="00233154"/>
    <w:rsid w:val="002339C1"/>
    <w:rsid w:val="00234B99"/>
    <w:rsid w:val="002356DE"/>
    <w:rsid w:val="00236EE1"/>
    <w:rsid w:val="00245C83"/>
    <w:rsid w:val="00247DEA"/>
    <w:rsid w:val="002501B0"/>
    <w:rsid w:val="002501BE"/>
    <w:rsid w:val="002506E3"/>
    <w:rsid w:val="00251629"/>
    <w:rsid w:val="0025328A"/>
    <w:rsid w:val="002544CD"/>
    <w:rsid w:val="00257216"/>
    <w:rsid w:val="00261AA1"/>
    <w:rsid w:val="0026318F"/>
    <w:rsid w:val="00263B1E"/>
    <w:rsid w:val="002643BF"/>
    <w:rsid w:val="00265759"/>
    <w:rsid w:val="00272F0F"/>
    <w:rsid w:val="00277053"/>
    <w:rsid w:val="002831F3"/>
    <w:rsid w:val="002903B8"/>
    <w:rsid w:val="00291EBA"/>
    <w:rsid w:val="002A17DD"/>
    <w:rsid w:val="002A3F2B"/>
    <w:rsid w:val="002A7C1C"/>
    <w:rsid w:val="002B10B1"/>
    <w:rsid w:val="002B137D"/>
    <w:rsid w:val="002B47E5"/>
    <w:rsid w:val="002B53E1"/>
    <w:rsid w:val="002B5400"/>
    <w:rsid w:val="002B72E3"/>
    <w:rsid w:val="002C27E9"/>
    <w:rsid w:val="002C5A35"/>
    <w:rsid w:val="002C78C8"/>
    <w:rsid w:val="002D0034"/>
    <w:rsid w:val="002D2369"/>
    <w:rsid w:val="002E0C2B"/>
    <w:rsid w:val="002E11CF"/>
    <w:rsid w:val="002E3CD5"/>
    <w:rsid w:val="002E3F18"/>
    <w:rsid w:val="002E4698"/>
    <w:rsid w:val="002E4A58"/>
    <w:rsid w:val="002E5AB3"/>
    <w:rsid w:val="002E5CF1"/>
    <w:rsid w:val="002E6EFC"/>
    <w:rsid w:val="002F52A1"/>
    <w:rsid w:val="002F65C9"/>
    <w:rsid w:val="00300D8B"/>
    <w:rsid w:val="0030265E"/>
    <w:rsid w:val="003069ED"/>
    <w:rsid w:val="00312CB2"/>
    <w:rsid w:val="00321252"/>
    <w:rsid w:val="00324820"/>
    <w:rsid w:val="00332E91"/>
    <w:rsid w:val="00335733"/>
    <w:rsid w:val="00337565"/>
    <w:rsid w:val="003416C0"/>
    <w:rsid w:val="0034187B"/>
    <w:rsid w:val="003478A4"/>
    <w:rsid w:val="0035077D"/>
    <w:rsid w:val="00356C69"/>
    <w:rsid w:val="00364D84"/>
    <w:rsid w:val="00367CA2"/>
    <w:rsid w:val="0037063A"/>
    <w:rsid w:val="00374957"/>
    <w:rsid w:val="00390ACC"/>
    <w:rsid w:val="00390DE5"/>
    <w:rsid w:val="003942BD"/>
    <w:rsid w:val="00394F11"/>
    <w:rsid w:val="0039680D"/>
    <w:rsid w:val="003B05DC"/>
    <w:rsid w:val="003B08A0"/>
    <w:rsid w:val="003B200E"/>
    <w:rsid w:val="003B2580"/>
    <w:rsid w:val="003B489A"/>
    <w:rsid w:val="003B51C9"/>
    <w:rsid w:val="003B6BCD"/>
    <w:rsid w:val="003C203B"/>
    <w:rsid w:val="003C4FFD"/>
    <w:rsid w:val="003C72E0"/>
    <w:rsid w:val="003D269A"/>
    <w:rsid w:val="003D4C99"/>
    <w:rsid w:val="003E0330"/>
    <w:rsid w:val="003E1A48"/>
    <w:rsid w:val="003E1FC9"/>
    <w:rsid w:val="003E4010"/>
    <w:rsid w:val="003E5D06"/>
    <w:rsid w:val="003E73AD"/>
    <w:rsid w:val="003F03CF"/>
    <w:rsid w:val="003F0B9C"/>
    <w:rsid w:val="003F3BE8"/>
    <w:rsid w:val="003F4275"/>
    <w:rsid w:val="003F4E84"/>
    <w:rsid w:val="003F6C48"/>
    <w:rsid w:val="003F6FC6"/>
    <w:rsid w:val="004008D4"/>
    <w:rsid w:val="00401DB2"/>
    <w:rsid w:val="004105CA"/>
    <w:rsid w:val="004223B6"/>
    <w:rsid w:val="0042353D"/>
    <w:rsid w:val="00425217"/>
    <w:rsid w:val="00426773"/>
    <w:rsid w:val="0043618F"/>
    <w:rsid w:val="00437B01"/>
    <w:rsid w:val="00446FF8"/>
    <w:rsid w:val="00447BBD"/>
    <w:rsid w:val="00447CA4"/>
    <w:rsid w:val="00451FCE"/>
    <w:rsid w:val="0046628E"/>
    <w:rsid w:val="00473C67"/>
    <w:rsid w:val="004811CC"/>
    <w:rsid w:val="00483C29"/>
    <w:rsid w:val="00487E1D"/>
    <w:rsid w:val="0049127B"/>
    <w:rsid w:val="0049320A"/>
    <w:rsid w:val="004936FD"/>
    <w:rsid w:val="004979A5"/>
    <w:rsid w:val="004A05CE"/>
    <w:rsid w:val="004A3350"/>
    <w:rsid w:val="004B5397"/>
    <w:rsid w:val="004B5CC9"/>
    <w:rsid w:val="004B5D60"/>
    <w:rsid w:val="004B6762"/>
    <w:rsid w:val="004B6D4F"/>
    <w:rsid w:val="004C24A8"/>
    <w:rsid w:val="004C3B07"/>
    <w:rsid w:val="004C7C6E"/>
    <w:rsid w:val="004D1712"/>
    <w:rsid w:val="004D1966"/>
    <w:rsid w:val="004D39CE"/>
    <w:rsid w:val="004D4CB5"/>
    <w:rsid w:val="004D5A05"/>
    <w:rsid w:val="004D5FF1"/>
    <w:rsid w:val="004E0ABD"/>
    <w:rsid w:val="004E36C8"/>
    <w:rsid w:val="004E5FCD"/>
    <w:rsid w:val="004F2E4A"/>
    <w:rsid w:val="004F5C35"/>
    <w:rsid w:val="0050424F"/>
    <w:rsid w:val="0051169E"/>
    <w:rsid w:val="00513399"/>
    <w:rsid w:val="0051418B"/>
    <w:rsid w:val="00515B18"/>
    <w:rsid w:val="00516341"/>
    <w:rsid w:val="00516F24"/>
    <w:rsid w:val="00517E90"/>
    <w:rsid w:val="00520D7F"/>
    <w:rsid w:val="0052370E"/>
    <w:rsid w:val="005238EF"/>
    <w:rsid w:val="005254C3"/>
    <w:rsid w:val="00530104"/>
    <w:rsid w:val="00530151"/>
    <w:rsid w:val="00535BD9"/>
    <w:rsid w:val="005373AE"/>
    <w:rsid w:val="0054113D"/>
    <w:rsid w:val="00552DB7"/>
    <w:rsid w:val="005531C2"/>
    <w:rsid w:val="005551D5"/>
    <w:rsid w:val="005552AA"/>
    <w:rsid w:val="00555D3D"/>
    <w:rsid w:val="005566BE"/>
    <w:rsid w:val="00563B54"/>
    <w:rsid w:val="005650FF"/>
    <w:rsid w:val="005651C4"/>
    <w:rsid w:val="0056716C"/>
    <w:rsid w:val="005738F7"/>
    <w:rsid w:val="005768EA"/>
    <w:rsid w:val="00584018"/>
    <w:rsid w:val="005919F5"/>
    <w:rsid w:val="005923C5"/>
    <w:rsid w:val="00594285"/>
    <w:rsid w:val="005A17E9"/>
    <w:rsid w:val="005A5436"/>
    <w:rsid w:val="005B0583"/>
    <w:rsid w:val="005B401A"/>
    <w:rsid w:val="005B4A4C"/>
    <w:rsid w:val="005B6D6B"/>
    <w:rsid w:val="005B7066"/>
    <w:rsid w:val="005B7AD8"/>
    <w:rsid w:val="005C06F6"/>
    <w:rsid w:val="005C09EE"/>
    <w:rsid w:val="005C3E6E"/>
    <w:rsid w:val="005C775B"/>
    <w:rsid w:val="005D2254"/>
    <w:rsid w:val="005D393E"/>
    <w:rsid w:val="005D4E8A"/>
    <w:rsid w:val="005D5870"/>
    <w:rsid w:val="005D7693"/>
    <w:rsid w:val="005E53BC"/>
    <w:rsid w:val="005F0E6C"/>
    <w:rsid w:val="005F4D93"/>
    <w:rsid w:val="0060729E"/>
    <w:rsid w:val="0061350C"/>
    <w:rsid w:val="0061541B"/>
    <w:rsid w:val="00620168"/>
    <w:rsid w:val="00622153"/>
    <w:rsid w:val="00625E1B"/>
    <w:rsid w:val="0062742F"/>
    <w:rsid w:val="006307D3"/>
    <w:rsid w:val="0063791A"/>
    <w:rsid w:val="00651992"/>
    <w:rsid w:val="00652567"/>
    <w:rsid w:val="00653A19"/>
    <w:rsid w:val="00663915"/>
    <w:rsid w:val="00664C44"/>
    <w:rsid w:val="00667529"/>
    <w:rsid w:val="0067049D"/>
    <w:rsid w:val="00673030"/>
    <w:rsid w:val="0067786F"/>
    <w:rsid w:val="00680906"/>
    <w:rsid w:val="00681EEE"/>
    <w:rsid w:val="00682541"/>
    <w:rsid w:val="0068310A"/>
    <w:rsid w:val="0068518F"/>
    <w:rsid w:val="00685EEB"/>
    <w:rsid w:val="00687186"/>
    <w:rsid w:val="0069286C"/>
    <w:rsid w:val="00695A07"/>
    <w:rsid w:val="006A2DBD"/>
    <w:rsid w:val="006A30E4"/>
    <w:rsid w:val="006A63BB"/>
    <w:rsid w:val="006A6B5A"/>
    <w:rsid w:val="006B065F"/>
    <w:rsid w:val="006B0923"/>
    <w:rsid w:val="006B2427"/>
    <w:rsid w:val="006B33EE"/>
    <w:rsid w:val="006C01A1"/>
    <w:rsid w:val="006C545C"/>
    <w:rsid w:val="006D18BF"/>
    <w:rsid w:val="006D4AFB"/>
    <w:rsid w:val="006E20FD"/>
    <w:rsid w:val="006E39F5"/>
    <w:rsid w:val="006E5578"/>
    <w:rsid w:val="006F0120"/>
    <w:rsid w:val="006F2D4C"/>
    <w:rsid w:val="006F45D4"/>
    <w:rsid w:val="006F48CC"/>
    <w:rsid w:val="00703DE3"/>
    <w:rsid w:val="007054C8"/>
    <w:rsid w:val="00705C65"/>
    <w:rsid w:val="007110BD"/>
    <w:rsid w:val="00713182"/>
    <w:rsid w:val="00714026"/>
    <w:rsid w:val="007154F1"/>
    <w:rsid w:val="0071780D"/>
    <w:rsid w:val="007221C1"/>
    <w:rsid w:val="007227FE"/>
    <w:rsid w:val="00730D99"/>
    <w:rsid w:val="00731724"/>
    <w:rsid w:val="00740920"/>
    <w:rsid w:val="00743C19"/>
    <w:rsid w:val="0074609C"/>
    <w:rsid w:val="007607E0"/>
    <w:rsid w:val="00764E48"/>
    <w:rsid w:val="00773699"/>
    <w:rsid w:val="00774348"/>
    <w:rsid w:val="00780691"/>
    <w:rsid w:val="00780D34"/>
    <w:rsid w:val="00781CCD"/>
    <w:rsid w:val="00787173"/>
    <w:rsid w:val="00791272"/>
    <w:rsid w:val="00792365"/>
    <w:rsid w:val="0079379E"/>
    <w:rsid w:val="007A1BF5"/>
    <w:rsid w:val="007A76F8"/>
    <w:rsid w:val="007B0F73"/>
    <w:rsid w:val="007B1AE0"/>
    <w:rsid w:val="007B4638"/>
    <w:rsid w:val="007C0419"/>
    <w:rsid w:val="007C1CBF"/>
    <w:rsid w:val="007C276C"/>
    <w:rsid w:val="007C3A31"/>
    <w:rsid w:val="007C3D68"/>
    <w:rsid w:val="007C58F5"/>
    <w:rsid w:val="007D7188"/>
    <w:rsid w:val="007E1B95"/>
    <w:rsid w:val="007E516B"/>
    <w:rsid w:val="007F2555"/>
    <w:rsid w:val="007F714C"/>
    <w:rsid w:val="00803B48"/>
    <w:rsid w:val="00805EAF"/>
    <w:rsid w:val="00806992"/>
    <w:rsid w:val="008071DC"/>
    <w:rsid w:val="00807CCF"/>
    <w:rsid w:val="008105F5"/>
    <w:rsid w:val="00812F38"/>
    <w:rsid w:val="00822401"/>
    <w:rsid w:val="00832498"/>
    <w:rsid w:val="00832E70"/>
    <w:rsid w:val="00837228"/>
    <w:rsid w:val="00837906"/>
    <w:rsid w:val="0084262D"/>
    <w:rsid w:val="00854F85"/>
    <w:rsid w:val="0085623A"/>
    <w:rsid w:val="00857533"/>
    <w:rsid w:val="00861A58"/>
    <w:rsid w:val="00862D56"/>
    <w:rsid w:val="00871507"/>
    <w:rsid w:val="00872232"/>
    <w:rsid w:val="008753CE"/>
    <w:rsid w:val="0088194A"/>
    <w:rsid w:val="00887E82"/>
    <w:rsid w:val="008904CF"/>
    <w:rsid w:val="00891793"/>
    <w:rsid w:val="008A01F5"/>
    <w:rsid w:val="008A04F6"/>
    <w:rsid w:val="008A1225"/>
    <w:rsid w:val="008A154E"/>
    <w:rsid w:val="008A3832"/>
    <w:rsid w:val="008A4F66"/>
    <w:rsid w:val="008A544B"/>
    <w:rsid w:val="008B0355"/>
    <w:rsid w:val="008B119E"/>
    <w:rsid w:val="008B4856"/>
    <w:rsid w:val="008B79C3"/>
    <w:rsid w:val="008C0E2A"/>
    <w:rsid w:val="008C6B65"/>
    <w:rsid w:val="008C6D31"/>
    <w:rsid w:val="008C70DC"/>
    <w:rsid w:val="008D0747"/>
    <w:rsid w:val="008D3901"/>
    <w:rsid w:val="008D6454"/>
    <w:rsid w:val="008E2ABD"/>
    <w:rsid w:val="008E3C11"/>
    <w:rsid w:val="008E756A"/>
    <w:rsid w:val="008E7A65"/>
    <w:rsid w:val="008F25B5"/>
    <w:rsid w:val="0090399D"/>
    <w:rsid w:val="00910533"/>
    <w:rsid w:val="00910D9D"/>
    <w:rsid w:val="00911C0E"/>
    <w:rsid w:val="009130B0"/>
    <w:rsid w:val="009232B0"/>
    <w:rsid w:val="00925FBC"/>
    <w:rsid w:val="009261CC"/>
    <w:rsid w:val="009360AD"/>
    <w:rsid w:val="0093736C"/>
    <w:rsid w:val="009424F4"/>
    <w:rsid w:val="00947C18"/>
    <w:rsid w:val="00950EFE"/>
    <w:rsid w:val="009554DA"/>
    <w:rsid w:val="00955C3C"/>
    <w:rsid w:val="00956089"/>
    <w:rsid w:val="00956799"/>
    <w:rsid w:val="00957CAD"/>
    <w:rsid w:val="009610D1"/>
    <w:rsid w:val="009619BB"/>
    <w:rsid w:val="009656C7"/>
    <w:rsid w:val="00975CE6"/>
    <w:rsid w:val="00976C32"/>
    <w:rsid w:val="0098083E"/>
    <w:rsid w:val="00980D28"/>
    <w:rsid w:val="0099297E"/>
    <w:rsid w:val="009A2375"/>
    <w:rsid w:val="009B03AC"/>
    <w:rsid w:val="009B1A4A"/>
    <w:rsid w:val="009B1F97"/>
    <w:rsid w:val="009C0F97"/>
    <w:rsid w:val="009C1C2E"/>
    <w:rsid w:val="009C56CB"/>
    <w:rsid w:val="009D0C34"/>
    <w:rsid w:val="009D0CF3"/>
    <w:rsid w:val="009D200A"/>
    <w:rsid w:val="009D3115"/>
    <w:rsid w:val="009D57FA"/>
    <w:rsid w:val="009E185C"/>
    <w:rsid w:val="009E24C7"/>
    <w:rsid w:val="009F0D88"/>
    <w:rsid w:val="009F3400"/>
    <w:rsid w:val="009F5C14"/>
    <w:rsid w:val="009F677D"/>
    <w:rsid w:val="00A01096"/>
    <w:rsid w:val="00A04ACB"/>
    <w:rsid w:val="00A11EFC"/>
    <w:rsid w:val="00A1214E"/>
    <w:rsid w:val="00A13385"/>
    <w:rsid w:val="00A17399"/>
    <w:rsid w:val="00A23664"/>
    <w:rsid w:val="00A3398F"/>
    <w:rsid w:val="00A36101"/>
    <w:rsid w:val="00A37086"/>
    <w:rsid w:val="00A440F6"/>
    <w:rsid w:val="00A47E17"/>
    <w:rsid w:val="00A518CB"/>
    <w:rsid w:val="00A535F2"/>
    <w:rsid w:val="00A64EBE"/>
    <w:rsid w:val="00A65D2B"/>
    <w:rsid w:val="00A70613"/>
    <w:rsid w:val="00A8156D"/>
    <w:rsid w:val="00A81DEA"/>
    <w:rsid w:val="00A828DB"/>
    <w:rsid w:val="00A85775"/>
    <w:rsid w:val="00AA3009"/>
    <w:rsid w:val="00AA7613"/>
    <w:rsid w:val="00AB16DA"/>
    <w:rsid w:val="00AC572D"/>
    <w:rsid w:val="00AC7F6E"/>
    <w:rsid w:val="00AD053F"/>
    <w:rsid w:val="00AD2D3F"/>
    <w:rsid w:val="00AD343B"/>
    <w:rsid w:val="00AE574A"/>
    <w:rsid w:val="00AF0B98"/>
    <w:rsid w:val="00AF24F6"/>
    <w:rsid w:val="00AF3263"/>
    <w:rsid w:val="00B00F93"/>
    <w:rsid w:val="00B02AFC"/>
    <w:rsid w:val="00B0503E"/>
    <w:rsid w:val="00B06403"/>
    <w:rsid w:val="00B0704D"/>
    <w:rsid w:val="00B1545D"/>
    <w:rsid w:val="00B1625A"/>
    <w:rsid w:val="00B16A3E"/>
    <w:rsid w:val="00B258DC"/>
    <w:rsid w:val="00B258EC"/>
    <w:rsid w:val="00B26281"/>
    <w:rsid w:val="00B26EDD"/>
    <w:rsid w:val="00B3201E"/>
    <w:rsid w:val="00B330CB"/>
    <w:rsid w:val="00B358F7"/>
    <w:rsid w:val="00B359A8"/>
    <w:rsid w:val="00B35AD4"/>
    <w:rsid w:val="00B40C58"/>
    <w:rsid w:val="00B40D3E"/>
    <w:rsid w:val="00B43ABF"/>
    <w:rsid w:val="00B43BA6"/>
    <w:rsid w:val="00B44C99"/>
    <w:rsid w:val="00B504C4"/>
    <w:rsid w:val="00B52A44"/>
    <w:rsid w:val="00B541C0"/>
    <w:rsid w:val="00B60E4E"/>
    <w:rsid w:val="00B61662"/>
    <w:rsid w:val="00B66432"/>
    <w:rsid w:val="00B70045"/>
    <w:rsid w:val="00B7097C"/>
    <w:rsid w:val="00B726FE"/>
    <w:rsid w:val="00B74A93"/>
    <w:rsid w:val="00B77278"/>
    <w:rsid w:val="00B81A9B"/>
    <w:rsid w:val="00B91357"/>
    <w:rsid w:val="00B9336F"/>
    <w:rsid w:val="00B93857"/>
    <w:rsid w:val="00B955D7"/>
    <w:rsid w:val="00B95B28"/>
    <w:rsid w:val="00BA196B"/>
    <w:rsid w:val="00BB0B24"/>
    <w:rsid w:val="00BB71B1"/>
    <w:rsid w:val="00BC6EF8"/>
    <w:rsid w:val="00BD429B"/>
    <w:rsid w:val="00BD536F"/>
    <w:rsid w:val="00BD5BC3"/>
    <w:rsid w:val="00BE2CDB"/>
    <w:rsid w:val="00BE3D26"/>
    <w:rsid w:val="00BF2065"/>
    <w:rsid w:val="00BF27FC"/>
    <w:rsid w:val="00BF4825"/>
    <w:rsid w:val="00C01ECE"/>
    <w:rsid w:val="00C04381"/>
    <w:rsid w:val="00C07414"/>
    <w:rsid w:val="00C07720"/>
    <w:rsid w:val="00C131A8"/>
    <w:rsid w:val="00C17BA8"/>
    <w:rsid w:val="00C26C26"/>
    <w:rsid w:val="00C30833"/>
    <w:rsid w:val="00C30E7B"/>
    <w:rsid w:val="00C31140"/>
    <w:rsid w:val="00C3426E"/>
    <w:rsid w:val="00C3744A"/>
    <w:rsid w:val="00C4366B"/>
    <w:rsid w:val="00C52384"/>
    <w:rsid w:val="00C53088"/>
    <w:rsid w:val="00C569FB"/>
    <w:rsid w:val="00C66F15"/>
    <w:rsid w:val="00C72CC4"/>
    <w:rsid w:val="00C75218"/>
    <w:rsid w:val="00C76560"/>
    <w:rsid w:val="00C7660B"/>
    <w:rsid w:val="00C76845"/>
    <w:rsid w:val="00C80BB8"/>
    <w:rsid w:val="00C837F1"/>
    <w:rsid w:val="00C90404"/>
    <w:rsid w:val="00C92C7A"/>
    <w:rsid w:val="00C93721"/>
    <w:rsid w:val="00C954A3"/>
    <w:rsid w:val="00C96EB2"/>
    <w:rsid w:val="00CA085D"/>
    <w:rsid w:val="00CA36DE"/>
    <w:rsid w:val="00CB3342"/>
    <w:rsid w:val="00CB7722"/>
    <w:rsid w:val="00CC0CCA"/>
    <w:rsid w:val="00CD557E"/>
    <w:rsid w:val="00CE1817"/>
    <w:rsid w:val="00CE22F2"/>
    <w:rsid w:val="00CF1982"/>
    <w:rsid w:val="00CF1A51"/>
    <w:rsid w:val="00CF4F46"/>
    <w:rsid w:val="00CF6222"/>
    <w:rsid w:val="00D03799"/>
    <w:rsid w:val="00D05588"/>
    <w:rsid w:val="00D0727F"/>
    <w:rsid w:val="00D107D2"/>
    <w:rsid w:val="00D113BB"/>
    <w:rsid w:val="00D1219B"/>
    <w:rsid w:val="00D1260F"/>
    <w:rsid w:val="00D1271A"/>
    <w:rsid w:val="00D14EBF"/>
    <w:rsid w:val="00D2516E"/>
    <w:rsid w:val="00D30A57"/>
    <w:rsid w:val="00D324AD"/>
    <w:rsid w:val="00D33126"/>
    <w:rsid w:val="00D41F18"/>
    <w:rsid w:val="00D41F5E"/>
    <w:rsid w:val="00D4286A"/>
    <w:rsid w:val="00D434DD"/>
    <w:rsid w:val="00D4369D"/>
    <w:rsid w:val="00D46BA6"/>
    <w:rsid w:val="00D56CA2"/>
    <w:rsid w:val="00D61F8A"/>
    <w:rsid w:val="00D70CDD"/>
    <w:rsid w:val="00D71543"/>
    <w:rsid w:val="00D816A4"/>
    <w:rsid w:val="00D87052"/>
    <w:rsid w:val="00D87358"/>
    <w:rsid w:val="00D94441"/>
    <w:rsid w:val="00D94B91"/>
    <w:rsid w:val="00DA07B6"/>
    <w:rsid w:val="00DA4346"/>
    <w:rsid w:val="00DA4DED"/>
    <w:rsid w:val="00DB12DD"/>
    <w:rsid w:val="00DB3921"/>
    <w:rsid w:val="00DB5D5C"/>
    <w:rsid w:val="00DB7E76"/>
    <w:rsid w:val="00DC0B9A"/>
    <w:rsid w:val="00DC1BE2"/>
    <w:rsid w:val="00DC3DCE"/>
    <w:rsid w:val="00DC54A5"/>
    <w:rsid w:val="00DC5A2C"/>
    <w:rsid w:val="00DD0516"/>
    <w:rsid w:val="00DD2D8F"/>
    <w:rsid w:val="00DD625B"/>
    <w:rsid w:val="00DE19AF"/>
    <w:rsid w:val="00DE32C5"/>
    <w:rsid w:val="00DE4C60"/>
    <w:rsid w:val="00DF0AE5"/>
    <w:rsid w:val="00DF35B3"/>
    <w:rsid w:val="00E040EA"/>
    <w:rsid w:val="00E1027B"/>
    <w:rsid w:val="00E14F73"/>
    <w:rsid w:val="00E216B9"/>
    <w:rsid w:val="00E21EA3"/>
    <w:rsid w:val="00E27A6D"/>
    <w:rsid w:val="00E30107"/>
    <w:rsid w:val="00E30804"/>
    <w:rsid w:val="00E31BB1"/>
    <w:rsid w:val="00E34C4B"/>
    <w:rsid w:val="00E414F2"/>
    <w:rsid w:val="00E41D52"/>
    <w:rsid w:val="00E43D74"/>
    <w:rsid w:val="00E45094"/>
    <w:rsid w:val="00E4526D"/>
    <w:rsid w:val="00E45F49"/>
    <w:rsid w:val="00E46A3D"/>
    <w:rsid w:val="00E47453"/>
    <w:rsid w:val="00E52B43"/>
    <w:rsid w:val="00E5367F"/>
    <w:rsid w:val="00E55058"/>
    <w:rsid w:val="00E568EF"/>
    <w:rsid w:val="00E601DB"/>
    <w:rsid w:val="00E62F8E"/>
    <w:rsid w:val="00E64B1C"/>
    <w:rsid w:val="00E64ECB"/>
    <w:rsid w:val="00E6557A"/>
    <w:rsid w:val="00E72B0B"/>
    <w:rsid w:val="00E73A75"/>
    <w:rsid w:val="00E73D19"/>
    <w:rsid w:val="00E75284"/>
    <w:rsid w:val="00E75C54"/>
    <w:rsid w:val="00E75C98"/>
    <w:rsid w:val="00E76092"/>
    <w:rsid w:val="00E76890"/>
    <w:rsid w:val="00E82140"/>
    <w:rsid w:val="00E83B71"/>
    <w:rsid w:val="00E84C22"/>
    <w:rsid w:val="00E87344"/>
    <w:rsid w:val="00E90501"/>
    <w:rsid w:val="00E91AF7"/>
    <w:rsid w:val="00E930BB"/>
    <w:rsid w:val="00E9435F"/>
    <w:rsid w:val="00E9664D"/>
    <w:rsid w:val="00E9694C"/>
    <w:rsid w:val="00EA1688"/>
    <w:rsid w:val="00EA585E"/>
    <w:rsid w:val="00EB0BF9"/>
    <w:rsid w:val="00EC74F8"/>
    <w:rsid w:val="00ED0CA7"/>
    <w:rsid w:val="00ED0FC8"/>
    <w:rsid w:val="00ED27A2"/>
    <w:rsid w:val="00ED3EBE"/>
    <w:rsid w:val="00ED4ADA"/>
    <w:rsid w:val="00ED69F9"/>
    <w:rsid w:val="00EE6BD0"/>
    <w:rsid w:val="00EF48BD"/>
    <w:rsid w:val="00EF4E34"/>
    <w:rsid w:val="00EF5F5E"/>
    <w:rsid w:val="00EF6531"/>
    <w:rsid w:val="00EF6FA7"/>
    <w:rsid w:val="00F04708"/>
    <w:rsid w:val="00F07DC5"/>
    <w:rsid w:val="00F11485"/>
    <w:rsid w:val="00F162FD"/>
    <w:rsid w:val="00F234A1"/>
    <w:rsid w:val="00F32FA5"/>
    <w:rsid w:val="00F367CB"/>
    <w:rsid w:val="00F41BCE"/>
    <w:rsid w:val="00F4423A"/>
    <w:rsid w:val="00F44844"/>
    <w:rsid w:val="00F53B5F"/>
    <w:rsid w:val="00F55C40"/>
    <w:rsid w:val="00F5752D"/>
    <w:rsid w:val="00F6038B"/>
    <w:rsid w:val="00F61689"/>
    <w:rsid w:val="00F7201C"/>
    <w:rsid w:val="00F72332"/>
    <w:rsid w:val="00F75E30"/>
    <w:rsid w:val="00F82B0D"/>
    <w:rsid w:val="00F831F1"/>
    <w:rsid w:val="00F909A6"/>
    <w:rsid w:val="00F94574"/>
    <w:rsid w:val="00F94F7B"/>
    <w:rsid w:val="00FA4FD0"/>
    <w:rsid w:val="00FA560A"/>
    <w:rsid w:val="00FA6A74"/>
    <w:rsid w:val="00FB12E3"/>
    <w:rsid w:val="00FC2714"/>
    <w:rsid w:val="00FC2BBB"/>
    <w:rsid w:val="00FC349F"/>
    <w:rsid w:val="00FC4357"/>
    <w:rsid w:val="00FC6388"/>
    <w:rsid w:val="00FC6851"/>
    <w:rsid w:val="00FC7BDC"/>
    <w:rsid w:val="00FD11F2"/>
    <w:rsid w:val="00FD46E3"/>
    <w:rsid w:val="00FD4CAD"/>
    <w:rsid w:val="00FD6DEF"/>
    <w:rsid w:val="00FE0BF2"/>
    <w:rsid w:val="00FE0D71"/>
    <w:rsid w:val="00FF57FA"/>
    <w:rsid w:val="00FF59C0"/>
    <w:rsid w:val="00FF6A88"/>
    <w:rsid w:val="00FF6CDF"/>
    <w:rsid w:val="00FF7E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0D786F"/>
  <w15:chartTrackingRefBased/>
  <w15:docId w15:val="{EC39A23C-12BD-43FE-91D5-29681918E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6EFC"/>
    <w:pPr>
      <w:spacing w:after="0" w:line="240" w:lineRule="auto"/>
    </w:pPr>
    <w:rPr>
      <w:rFonts w:ascii="Times New Roman" w:eastAsia="MS Mincho" w:hAnsi="Times New Roman" w:cs="Times New Roman"/>
      <w:kern w:val="0"/>
      <w:sz w:val="24"/>
      <w:szCs w:val="24"/>
      <w:lang w:val="de-DE" w:eastAsia="ja-JP"/>
      <w14:ligatures w14:val="none"/>
    </w:rPr>
  </w:style>
  <w:style w:type="paragraph" w:styleId="Heading1">
    <w:name w:val="heading 1"/>
    <w:basedOn w:val="Normal"/>
    <w:next w:val="Normal"/>
    <w:link w:val="Heading1Char"/>
    <w:uiPriority w:val="9"/>
    <w:qFormat/>
    <w:rsid w:val="00044CB5"/>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lang w:val="en-US" w:eastAsia="en-US"/>
      <w14:ligatures w14:val="standardContextual"/>
    </w:rPr>
  </w:style>
  <w:style w:type="paragraph" w:styleId="Heading2">
    <w:name w:val="heading 2"/>
    <w:basedOn w:val="Normal"/>
    <w:next w:val="Normal"/>
    <w:link w:val="Heading2Char"/>
    <w:uiPriority w:val="9"/>
    <w:semiHidden/>
    <w:unhideWhenUsed/>
    <w:qFormat/>
    <w:rsid w:val="00044CB5"/>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lang w:val="en-US" w:eastAsia="en-US"/>
      <w14:ligatures w14:val="standardContextual"/>
    </w:rPr>
  </w:style>
  <w:style w:type="paragraph" w:styleId="Heading3">
    <w:name w:val="heading 3"/>
    <w:basedOn w:val="Normal"/>
    <w:next w:val="Normal"/>
    <w:link w:val="Heading3Char"/>
    <w:uiPriority w:val="9"/>
    <w:semiHidden/>
    <w:unhideWhenUsed/>
    <w:qFormat/>
    <w:rsid w:val="00044CB5"/>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lang w:val="en-US" w:eastAsia="en-US"/>
      <w14:ligatures w14:val="standardContextual"/>
    </w:rPr>
  </w:style>
  <w:style w:type="paragraph" w:styleId="Heading4">
    <w:name w:val="heading 4"/>
    <w:basedOn w:val="Normal"/>
    <w:next w:val="Normal"/>
    <w:link w:val="Heading4Char"/>
    <w:uiPriority w:val="9"/>
    <w:semiHidden/>
    <w:unhideWhenUsed/>
    <w:qFormat/>
    <w:rsid w:val="00044CB5"/>
    <w:pPr>
      <w:keepNext/>
      <w:keepLines/>
      <w:spacing w:before="80" w:after="40" w:line="259" w:lineRule="auto"/>
      <w:outlineLvl w:val="3"/>
    </w:pPr>
    <w:rPr>
      <w:rFonts w:asciiTheme="minorHAnsi" w:eastAsiaTheme="majorEastAsia" w:hAnsiTheme="minorHAnsi" w:cstheme="majorBidi"/>
      <w:i/>
      <w:iCs/>
      <w:color w:val="0F4761" w:themeColor="accent1" w:themeShade="BF"/>
      <w:kern w:val="2"/>
      <w:sz w:val="22"/>
      <w:szCs w:val="22"/>
      <w:lang w:val="en-US" w:eastAsia="en-US"/>
      <w14:ligatures w14:val="standardContextual"/>
    </w:rPr>
  </w:style>
  <w:style w:type="paragraph" w:styleId="Heading5">
    <w:name w:val="heading 5"/>
    <w:basedOn w:val="Normal"/>
    <w:next w:val="Normal"/>
    <w:link w:val="Heading5Char"/>
    <w:uiPriority w:val="9"/>
    <w:semiHidden/>
    <w:unhideWhenUsed/>
    <w:qFormat/>
    <w:rsid w:val="00044CB5"/>
    <w:pPr>
      <w:keepNext/>
      <w:keepLines/>
      <w:spacing w:before="80" w:after="40" w:line="259" w:lineRule="auto"/>
      <w:outlineLvl w:val="4"/>
    </w:pPr>
    <w:rPr>
      <w:rFonts w:asciiTheme="minorHAnsi" w:eastAsiaTheme="majorEastAsia" w:hAnsiTheme="minorHAnsi" w:cstheme="majorBidi"/>
      <w:color w:val="0F4761" w:themeColor="accent1" w:themeShade="BF"/>
      <w:kern w:val="2"/>
      <w:sz w:val="22"/>
      <w:szCs w:val="22"/>
      <w:lang w:val="en-US" w:eastAsia="en-US"/>
      <w14:ligatures w14:val="standardContextual"/>
    </w:rPr>
  </w:style>
  <w:style w:type="paragraph" w:styleId="Heading6">
    <w:name w:val="heading 6"/>
    <w:basedOn w:val="Normal"/>
    <w:next w:val="Normal"/>
    <w:link w:val="Heading6Char"/>
    <w:uiPriority w:val="9"/>
    <w:semiHidden/>
    <w:unhideWhenUsed/>
    <w:qFormat/>
    <w:rsid w:val="00044CB5"/>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val="en-US" w:eastAsia="en-US"/>
      <w14:ligatures w14:val="standardContextual"/>
    </w:rPr>
  </w:style>
  <w:style w:type="paragraph" w:styleId="Heading7">
    <w:name w:val="heading 7"/>
    <w:basedOn w:val="Normal"/>
    <w:next w:val="Normal"/>
    <w:link w:val="Heading7Char"/>
    <w:uiPriority w:val="9"/>
    <w:semiHidden/>
    <w:unhideWhenUsed/>
    <w:qFormat/>
    <w:rsid w:val="00044CB5"/>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val="en-US" w:eastAsia="en-US"/>
      <w14:ligatures w14:val="standardContextual"/>
    </w:rPr>
  </w:style>
  <w:style w:type="paragraph" w:styleId="Heading8">
    <w:name w:val="heading 8"/>
    <w:basedOn w:val="Normal"/>
    <w:next w:val="Normal"/>
    <w:link w:val="Heading8Char"/>
    <w:uiPriority w:val="9"/>
    <w:semiHidden/>
    <w:unhideWhenUsed/>
    <w:qFormat/>
    <w:rsid w:val="00044CB5"/>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val="en-US" w:eastAsia="en-US"/>
      <w14:ligatures w14:val="standardContextual"/>
    </w:rPr>
  </w:style>
  <w:style w:type="paragraph" w:styleId="Heading9">
    <w:name w:val="heading 9"/>
    <w:basedOn w:val="Normal"/>
    <w:next w:val="Normal"/>
    <w:link w:val="Heading9Char"/>
    <w:uiPriority w:val="9"/>
    <w:semiHidden/>
    <w:unhideWhenUsed/>
    <w:qFormat/>
    <w:rsid w:val="00044CB5"/>
    <w:pPr>
      <w:keepNext/>
      <w:keepLines/>
      <w:spacing w:line="259" w:lineRule="auto"/>
      <w:outlineLvl w:val="8"/>
    </w:pPr>
    <w:rPr>
      <w:rFonts w:asciiTheme="minorHAnsi" w:eastAsiaTheme="majorEastAsia" w:hAnsiTheme="minorHAnsi" w:cstheme="majorBidi"/>
      <w:color w:val="272727" w:themeColor="text1" w:themeTint="D8"/>
      <w:kern w:val="2"/>
      <w:sz w:val="22"/>
      <w:szCs w:val="22"/>
      <w:lang w:val="en-US"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4CB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44CB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44CB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44CB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44CB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44CB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44CB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44CB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44CB5"/>
    <w:rPr>
      <w:rFonts w:eastAsiaTheme="majorEastAsia" w:cstheme="majorBidi"/>
      <w:color w:val="272727" w:themeColor="text1" w:themeTint="D8"/>
    </w:rPr>
  </w:style>
  <w:style w:type="paragraph" w:styleId="Title">
    <w:name w:val="Title"/>
    <w:basedOn w:val="Normal"/>
    <w:next w:val="Normal"/>
    <w:link w:val="TitleChar"/>
    <w:uiPriority w:val="10"/>
    <w:qFormat/>
    <w:rsid w:val="00044CB5"/>
    <w:pPr>
      <w:spacing w:after="80"/>
      <w:contextualSpacing/>
    </w:pPr>
    <w:rPr>
      <w:rFonts w:asciiTheme="majorHAnsi" w:eastAsiaTheme="majorEastAsia" w:hAnsiTheme="majorHAnsi" w:cstheme="majorBidi"/>
      <w:spacing w:val="-10"/>
      <w:kern w:val="28"/>
      <w:sz w:val="56"/>
      <w:szCs w:val="56"/>
      <w:lang w:val="en-US" w:eastAsia="en-US"/>
      <w14:ligatures w14:val="standardContextual"/>
    </w:rPr>
  </w:style>
  <w:style w:type="character" w:customStyle="1" w:styleId="TitleChar">
    <w:name w:val="Title Char"/>
    <w:basedOn w:val="DefaultParagraphFont"/>
    <w:link w:val="Title"/>
    <w:uiPriority w:val="10"/>
    <w:rsid w:val="00044CB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44CB5"/>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val="en-US" w:eastAsia="en-US"/>
      <w14:ligatures w14:val="standardContextual"/>
    </w:rPr>
  </w:style>
  <w:style w:type="character" w:customStyle="1" w:styleId="SubtitleChar">
    <w:name w:val="Subtitle Char"/>
    <w:basedOn w:val="DefaultParagraphFont"/>
    <w:link w:val="Subtitle"/>
    <w:uiPriority w:val="11"/>
    <w:rsid w:val="00044CB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44CB5"/>
    <w:pPr>
      <w:spacing w:before="160" w:after="160" w:line="259" w:lineRule="auto"/>
      <w:jc w:val="center"/>
    </w:pPr>
    <w:rPr>
      <w:rFonts w:asciiTheme="minorHAnsi" w:eastAsiaTheme="minorHAnsi" w:hAnsiTheme="minorHAnsi" w:cstheme="minorBidi"/>
      <w:i/>
      <w:iCs/>
      <w:color w:val="404040" w:themeColor="text1" w:themeTint="BF"/>
      <w:kern w:val="2"/>
      <w:sz w:val="22"/>
      <w:szCs w:val="22"/>
      <w:lang w:val="en-US" w:eastAsia="en-US"/>
      <w14:ligatures w14:val="standardContextual"/>
    </w:rPr>
  </w:style>
  <w:style w:type="character" w:customStyle="1" w:styleId="QuoteChar">
    <w:name w:val="Quote Char"/>
    <w:basedOn w:val="DefaultParagraphFont"/>
    <w:link w:val="Quote"/>
    <w:uiPriority w:val="29"/>
    <w:rsid w:val="00044CB5"/>
    <w:rPr>
      <w:i/>
      <w:iCs/>
      <w:color w:val="404040" w:themeColor="text1" w:themeTint="BF"/>
    </w:rPr>
  </w:style>
  <w:style w:type="paragraph" w:styleId="ListParagraph">
    <w:name w:val="List Paragraph"/>
    <w:basedOn w:val="Normal"/>
    <w:uiPriority w:val="34"/>
    <w:qFormat/>
    <w:rsid w:val="00044CB5"/>
    <w:pPr>
      <w:spacing w:after="160" w:line="259" w:lineRule="auto"/>
      <w:ind w:left="720"/>
      <w:contextualSpacing/>
    </w:pPr>
    <w:rPr>
      <w:rFonts w:asciiTheme="minorHAnsi" w:eastAsiaTheme="minorHAnsi" w:hAnsiTheme="minorHAnsi" w:cstheme="minorBidi"/>
      <w:kern w:val="2"/>
      <w:sz w:val="22"/>
      <w:szCs w:val="22"/>
      <w:lang w:val="en-US" w:eastAsia="en-US"/>
      <w14:ligatures w14:val="standardContextual"/>
    </w:rPr>
  </w:style>
  <w:style w:type="character" w:styleId="IntenseEmphasis">
    <w:name w:val="Intense Emphasis"/>
    <w:basedOn w:val="DefaultParagraphFont"/>
    <w:uiPriority w:val="21"/>
    <w:qFormat/>
    <w:rsid w:val="00044CB5"/>
    <w:rPr>
      <w:i/>
      <w:iCs/>
      <w:color w:val="0F4761" w:themeColor="accent1" w:themeShade="BF"/>
    </w:rPr>
  </w:style>
  <w:style w:type="paragraph" w:styleId="IntenseQuote">
    <w:name w:val="Intense Quote"/>
    <w:basedOn w:val="Normal"/>
    <w:next w:val="Normal"/>
    <w:link w:val="IntenseQuoteChar"/>
    <w:uiPriority w:val="30"/>
    <w:qFormat/>
    <w:rsid w:val="00044CB5"/>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szCs w:val="22"/>
      <w:lang w:val="en-US" w:eastAsia="en-US"/>
      <w14:ligatures w14:val="standardContextual"/>
    </w:rPr>
  </w:style>
  <w:style w:type="character" w:customStyle="1" w:styleId="IntenseQuoteChar">
    <w:name w:val="Intense Quote Char"/>
    <w:basedOn w:val="DefaultParagraphFont"/>
    <w:link w:val="IntenseQuote"/>
    <w:uiPriority w:val="30"/>
    <w:rsid w:val="00044CB5"/>
    <w:rPr>
      <w:i/>
      <w:iCs/>
      <w:color w:val="0F4761" w:themeColor="accent1" w:themeShade="BF"/>
    </w:rPr>
  </w:style>
  <w:style w:type="character" w:styleId="IntenseReference">
    <w:name w:val="Intense Reference"/>
    <w:basedOn w:val="DefaultParagraphFont"/>
    <w:uiPriority w:val="32"/>
    <w:qFormat/>
    <w:rsid w:val="00044CB5"/>
    <w:rPr>
      <w:b/>
      <w:bCs/>
      <w:smallCaps/>
      <w:color w:val="0F4761" w:themeColor="accent1" w:themeShade="BF"/>
      <w:spacing w:val="5"/>
    </w:rPr>
  </w:style>
  <w:style w:type="paragraph" w:customStyle="1" w:styleId="AuthorsFull">
    <w:name w:val="Authors Full"/>
    <w:basedOn w:val="Normal"/>
    <w:rsid w:val="002E6EFC"/>
    <w:rPr>
      <w:i/>
      <w:lang w:val="en-US"/>
    </w:rPr>
  </w:style>
  <w:style w:type="paragraph" w:customStyle="1" w:styleId="Addresses">
    <w:name w:val="Addresses"/>
    <w:basedOn w:val="Normal"/>
    <w:rsid w:val="002E6EFC"/>
    <w:rPr>
      <w:lang w:val="en-US"/>
    </w:rPr>
  </w:style>
  <w:style w:type="paragraph" w:customStyle="1" w:styleId="Abstract">
    <w:name w:val="Abstract"/>
    <w:basedOn w:val="Normal"/>
    <w:autoRedefine/>
    <w:rsid w:val="002E6EFC"/>
    <w:pPr>
      <w:spacing w:line="480" w:lineRule="auto"/>
    </w:pPr>
    <w:rPr>
      <w:lang w:val="en-US"/>
    </w:rPr>
  </w:style>
  <w:style w:type="paragraph" w:customStyle="1" w:styleId="Tableofcontents">
    <w:name w:val="Table of contents"/>
    <w:basedOn w:val="Normal"/>
    <w:autoRedefine/>
    <w:rsid w:val="00AA3009"/>
    <w:pPr>
      <w:spacing w:line="360" w:lineRule="auto"/>
      <w:jc w:val="both"/>
    </w:pPr>
    <w:rPr>
      <w:b/>
      <w:bCs/>
      <w:lang w:val="en-US"/>
    </w:rPr>
  </w:style>
  <w:style w:type="paragraph" w:customStyle="1" w:styleId="Title2">
    <w:name w:val="Title2"/>
    <w:basedOn w:val="Normal"/>
    <w:rsid w:val="002E6EFC"/>
    <w:rPr>
      <w:b/>
      <w:lang w:val="en-US"/>
    </w:rPr>
  </w:style>
  <w:style w:type="character" w:styleId="Hyperlink">
    <w:name w:val="Hyperlink"/>
    <w:basedOn w:val="DefaultParagraphFont"/>
    <w:uiPriority w:val="99"/>
    <w:unhideWhenUsed/>
    <w:rsid w:val="002E6EFC"/>
    <w:rPr>
      <w:color w:val="467886" w:themeColor="hyperlink"/>
      <w:u w:val="single"/>
    </w:rPr>
  </w:style>
  <w:style w:type="paragraph" w:customStyle="1" w:styleId="Head1">
    <w:name w:val="Head 1"/>
    <w:basedOn w:val="Normal"/>
    <w:autoRedefine/>
    <w:rsid w:val="00E4526D"/>
    <w:pPr>
      <w:spacing w:before="120" w:after="120" w:line="360" w:lineRule="auto"/>
      <w:jc w:val="both"/>
    </w:pPr>
    <w:rPr>
      <w:bCs/>
      <w:lang w:val="en-US"/>
    </w:rPr>
  </w:style>
  <w:style w:type="character" w:styleId="PlaceholderText">
    <w:name w:val="Placeholder Text"/>
    <w:basedOn w:val="DefaultParagraphFont"/>
    <w:uiPriority w:val="99"/>
    <w:semiHidden/>
    <w:rsid w:val="00A70613"/>
    <w:rPr>
      <w:color w:val="666666"/>
    </w:rPr>
  </w:style>
  <w:style w:type="character" w:styleId="CommentReference">
    <w:name w:val="annotation reference"/>
    <w:basedOn w:val="DefaultParagraphFont"/>
    <w:uiPriority w:val="99"/>
    <w:semiHidden/>
    <w:unhideWhenUsed/>
    <w:rsid w:val="00C3744A"/>
    <w:rPr>
      <w:sz w:val="16"/>
      <w:szCs w:val="16"/>
    </w:rPr>
  </w:style>
  <w:style w:type="paragraph" w:styleId="CommentText">
    <w:name w:val="annotation text"/>
    <w:basedOn w:val="Normal"/>
    <w:link w:val="CommentTextChar"/>
    <w:uiPriority w:val="99"/>
    <w:unhideWhenUsed/>
    <w:rsid w:val="00C3744A"/>
    <w:rPr>
      <w:sz w:val="20"/>
      <w:szCs w:val="20"/>
    </w:rPr>
  </w:style>
  <w:style w:type="character" w:customStyle="1" w:styleId="CommentTextChar">
    <w:name w:val="Comment Text Char"/>
    <w:basedOn w:val="DefaultParagraphFont"/>
    <w:link w:val="CommentText"/>
    <w:uiPriority w:val="99"/>
    <w:rsid w:val="00C3744A"/>
    <w:rPr>
      <w:rFonts w:ascii="Times New Roman" w:eastAsia="MS Mincho" w:hAnsi="Times New Roman" w:cs="Times New Roman"/>
      <w:kern w:val="0"/>
      <w:sz w:val="20"/>
      <w:szCs w:val="20"/>
      <w:lang w:val="de-DE" w:eastAsia="ja-JP"/>
      <w14:ligatures w14:val="none"/>
    </w:rPr>
  </w:style>
  <w:style w:type="paragraph" w:styleId="CommentSubject">
    <w:name w:val="annotation subject"/>
    <w:basedOn w:val="CommentText"/>
    <w:next w:val="CommentText"/>
    <w:link w:val="CommentSubjectChar"/>
    <w:uiPriority w:val="99"/>
    <w:semiHidden/>
    <w:unhideWhenUsed/>
    <w:rsid w:val="00C3744A"/>
    <w:rPr>
      <w:b/>
      <w:bCs/>
    </w:rPr>
  </w:style>
  <w:style w:type="character" w:customStyle="1" w:styleId="CommentSubjectChar">
    <w:name w:val="Comment Subject Char"/>
    <w:basedOn w:val="CommentTextChar"/>
    <w:link w:val="CommentSubject"/>
    <w:uiPriority w:val="99"/>
    <w:semiHidden/>
    <w:rsid w:val="00C3744A"/>
    <w:rPr>
      <w:rFonts w:ascii="Times New Roman" w:eastAsia="MS Mincho" w:hAnsi="Times New Roman" w:cs="Times New Roman"/>
      <w:b/>
      <w:bCs/>
      <w:kern w:val="0"/>
      <w:sz w:val="20"/>
      <w:szCs w:val="20"/>
      <w:lang w:val="de-DE" w:eastAsia="ja-JP"/>
      <w14:ligatures w14:val="none"/>
    </w:rPr>
  </w:style>
  <w:style w:type="character" w:styleId="UnresolvedMention">
    <w:name w:val="Unresolved Mention"/>
    <w:basedOn w:val="DefaultParagraphFont"/>
    <w:uiPriority w:val="99"/>
    <w:semiHidden/>
    <w:unhideWhenUsed/>
    <w:rsid w:val="00C3744A"/>
    <w:rPr>
      <w:color w:val="605E5C"/>
      <w:shd w:val="clear" w:color="auto" w:fill="E1DFDD"/>
    </w:rPr>
  </w:style>
  <w:style w:type="table" w:styleId="TableGrid">
    <w:name w:val="Table Grid"/>
    <w:basedOn w:val="TableNormal"/>
    <w:uiPriority w:val="39"/>
    <w:rsid w:val="00B81A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84018"/>
    <w:pPr>
      <w:spacing w:before="100" w:beforeAutospacing="1" w:after="100" w:afterAutospacing="1"/>
    </w:pPr>
    <w:rPr>
      <w:rFonts w:eastAsia="Times New Roman"/>
      <w:lang w:val="en-US" w:eastAsia="en-US"/>
    </w:rPr>
  </w:style>
  <w:style w:type="paragraph" w:customStyle="1" w:styleId="ExperimentalText">
    <w:name w:val="Experimental Text"/>
    <w:basedOn w:val="Normal"/>
    <w:link w:val="ExperimentalTextChar"/>
    <w:rsid w:val="00C92C7A"/>
    <w:pPr>
      <w:spacing w:line="480" w:lineRule="auto"/>
    </w:pPr>
    <w:rPr>
      <w:lang w:val="en-US"/>
    </w:rPr>
  </w:style>
  <w:style w:type="character" w:customStyle="1" w:styleId="ExperimentalTextChar">
    <w:name w:val="Experimental Text Char"/>
    <w:link w:val="ExperimentalText"/>
    <w:rsid w:val="00C92C7A"/>
    <w:rPr>
      <w:rFonts w:ascii="Times New Roman" w:eastAsia="MS Mincho" w:hAnsi="Times New Roman" w:cs="Times New Roman"/>
      <w:kern w:val="0"/>
      <w:sz w:val="24"/>
      <w:szCs w:val="24"/>
      <w:lang w:eastAsia="ja-JP"/>
      <w14:ligatures w14:val="none"/>
    </w:rPr>
  </w:style>
  <w:style w:type="paragraph" w:styleId="Revision">
    <w:name w:val="Revision"/>
    <w:hidden/>
    <w:uiPriority w:val="99"/>
    <w:semiHidden/>
    <w:rsid w:val="00EF5F5E"/>
    <w:pPr>
      <w:spacing w:after="0" w:line="240" w:lineRule="auto"/>
    </w:pPr>
    <w:rPr>
      <w:rFonts w:ascii="Times New Roman" w:eastAsia="MS Mincho" w:hAnsi="Times New Roman" w:cs="Times New Roman"/>
      <w:kern w:val="0"/>
      <w:sz w:val="24"/>
      <w:szCs w:val="24"/>
      <w:lang w:val="de-DE" w:eastAsia="ja-JP"/>
      <w14:ligatures w14:val="none"/>
    </w:rPr>
  </w:style>
  <w:style w:type="paragraph" w:styleId="Header">
    <w:name w:val="header"/>
    <w:basedOn w:val="Normal"/>
    <w:link w:val="HeaderChar"/>
    <w:uiPriority w:val="99"/>
    <w:unhideWhenUsed/>
    <w:rsid w:val="00ED0FC8"/>
    <w:pPr>
      <w:tabs>
        <w:tab w:val="center" w:pos="4680"/>
        <w:tab w:val="right" w:pos="9360"/>
      </w:tabs>
    </w:pPr>
  </w:style>
  <w:style w:type="character" w:customStyle="1" w:styleId="HeaderChar">
    <w:name w:val="Header Char"/>
    <w:basedOn w:val="DefaultParagraphFont"/>
    <w:link w:val="Header"/>
    <w:uiPriority w:val="99"/>
    <w:rsid w:val="00ED0FC8"/>
    <w:rPr>
      <w:rFonts w:ascii="Times New Roman" w:eastAsia="MS Mincho" w:hAnsi="Times New Roman" w:cs="Times New Roman"/>
      <w:kern w:val="0"/>
      <w:sz w:val="24"/>
      <w:szCs w:val="24"/>
      <w:lang w:val="de-DE" w:eastAsia="ja-JP"/>
      <w14:ligatures w14:val="none"/>
    </w:rPr>
  </w:style>
  <w:style w:type="paragraph" w:styleId="Footer">
    <w:name w:val="footer"/>
    <w:basedOn w:val="Normal"/>
    <w:link w:val="FooterChar"/>
    <w:uiPriority w:val="99"/>
    <w:unhideWhenUsed/>
    <w:rsid w:val="00ED0FC8"/>
    <w:pPr>
      <w:tabs>
        <w:tab w:val="center" w:pos="4680"/>
        <w:tab w:val="right" w:pos="9360"/>
      </w:tabs>
    </w:pPr>
  </w:style>
  <w:style w:type="character" w:customStyle="1" w:styleId="FooterChar">
    <w:name w:val="Footer Char"/>
    <w:basedOn w:val="DefaultParagraphFont"/>
    <w:link w:val="Footer"/>
    <w:uiPriority w:val="99"/>
    <w:rsid w:val="00ED0FC8"/>
    <w:rPr>
      <w:rFonts w:ascii="Times New Roman" w:eastAsia="MS Mincho" w:hAnsi="Times New Roman" w:cs="Times New Roman"/>
      <w:kern w:val="0"/>
      <w:sz w:val="24"/>
      <w:szCs w:val="24"/>
      <w:lang w:val="de-DE" w:eastAsia="ja-JP"/>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8547">
      <w:marLeft w:val="0"/>
      <w:marRight w:val="0"/>
      <w:marTop w:val="0"/>
      <w:marBottom w:val="0"/>
      <w:divBdr>
        <w:top w:val="none" w:sz="0" w:space="0" w:color="auto"/>
        <w:left w:val="none" w:sz="0" w:space="0" w:color="auto"/>
        <w:bottom w:val="none" w:sz="0" w:space="0" w:color="auto"/>
        <w:right w:val="none" w:sz="0" w:space="0" w:color="auto"/>
      </w:divBdr>
    </w:div>
    <w:div w:id="2244516">
      <w:bodyDiv w:val="1"/>
      <w:marLeft w:val="0"/>
      <w:marRight w:val="0"/>
      <w:marTop w:val="0"/>
      <w:marBottom w:val="0"/>
      <w:divBdr>
        <w:top w:val="none" w:sz="0" w:space="0" w:color="auto"/>
        <w:left w:val="none" w:sz="0" w:space="0" w:color="auto"/>
        <w:bottom w:val="none" w:sz="0" w:space="0" w:color="auto"/>
        <w:right w:val="none" w:sz="0" w:space="0" w:color="auto"/>
      </w:divBdr>
    </w:div>
    <w:div w:id="2558412">
      <w:marLeft w:val="0"/>
      <w:marRight w:val="0"/>
      <w:marTop w:val="0"/>
      <w:marBottom w:val="0"/>
      <w:divBdr>
        <w:top w:val="none" w:sz="0" w:space="0" w:color="auto"/>
        <w:left w:val="none" w:sz="0" w:space="0" w:color="auto"/>
        <w:bottom w:val="none" w:sz="0" w:space="0" w:color="auto"/>
        <w:right w:val="none" w:sz="0" w:space="0" w:color="auto"/>
      </w:divBdr>
    </w:div>
    <w:div w:id="4091830">
      <w:marLeft w:val="0"/>
      <w:marRight w:val="0"/>
      <w:marTop w:val="0"/>
      <w:marBottom w:val="0"/>
      <w:divBdr>
        <w:top w:val="none" w:sz="0" w:space="0" w:color="auto"/>
        <w:left w:val="none" w:sz="0" w:space="0" w:color="auto"/>
        <w:bottom w:val="none" w:sz="0" w:space="0" w:color="auto"/>
        <w:right w:val="none" w:sz="0" w:space="0" w:color="auto"/>
      </w:divBdr>
    </w:div>
    <w:div w:id="5182536">
      <w:marLeft w:val="0"/>
      <w:marRight w:val="0"/>
      <w:marTop w:val="0"/>
      <w:marBottom w:val="0"/>
      <w:divBdr>
        <w:top w:val="none" w:sz="0" w:space="0" w:color="auto"/>
        <w:left w:val="none" w:sz="0" w:space="0" w:color="auto"/>
        <w:bottom w:val="none" w:sz="0" w:space="0" w:color="auto"/>
        <w:right w:val="none" w:sz="0" w:space="0" w:color="auto"/>
      </w:divBdr>
    </w:div>
    <w:div w:id="5980943">
      <w:marLeft w:val="0"/>
      <w:marRight w:val="0"/>
      <w:marTop w:val="0"/>
      <w:marBottom w:val="0"/>
      <w:divBdr>
        <w:top w:val="none" w:sz="0" w:space="0" w:color="auto"/>
        <w:left w:val="none" w:sz="0" w:space="0" w:color="auto"/>
        <w:bottom w:val="none" w:sz="0" w:space="0" w:color="auto"/>
        <w:right w:val="none" w:sz="0" w:space="0" w:color="auto"/>
      </w:divBdr>
    </w:div>
    <w:div w:id="8993539">
      <w:marLeft w:val="0"/>
      <w:marRight w:val="0"/>
      <w:marTop w:val="0"/>
      <w:marBottom w:val="0"/>
      <w:divBdr>
        <w:top w:val="none" w:sz="0" w:space="0" w:color="auto"/>
        <w:left w:val="none" w:sz="0" w:space="0" w:color="auto"/>
        <w:bottom w:val="none" w:sz="0" w:space="0" w:color="auto"/>
        <w:right w:val="none" w:sz="0" w:space="0" w:color="auto"/>
      </w:divBdr>
    </w:div>
    <w:div w:id="11492961">
      <w:marLeft w:val="0"/>
      <w:marRight w:val="0"/>
      <w:marTop w:val="0"/>
      <w:marBottom w:val="0"/>
      <w:divBdr>
        <w:top w:val="none" w:sz="0" w:space="0" w:color="auto"/>
        <w:left w:val="none" w:sz="0" w:space="0" w:color="auto"/>
        <w:bottom w:val="none" w:sz="0" w:space="0" w:color="auto"/>
        <w:right w:val="none" w:sz="0" w:space="0" w:color="auto"/>
      </w:divBdr>
    </w:div>
    <w:div w:id="12415550">
      <w:marLeft w:val="0"/>
      <w:marRight w:val="0"/>
      <w:marTop w:val="0"/>
      <w:marBottom w:val="0"/>
      <w:divBdr>
        <w:top w:val="none" w:sz="0" w:space="0" w:color="auto"/>
        <w:left w:val="none" w:sz="0" w:space="0" w:color="auto"/>
        <w:bottom w:val="none" w:sz="0" w:space="0" w:color="auto"/>
        <w:right w:val="none" w:sz="0" w:space="0" w:color="auto"/>
      </w:divBdr>
    </w:div>
    <w:div w:id="12540261">
      <w:marLeft w:val="0"/>
      <w:marRight w:val="0"/>
      <w:marTop w:val="0"/>
      <w:marBottom w:val="0"/>
      <w:divBdr>
        <w:top w:val="none" w:sz="0" w:space="0" w:color="auto"/>
        <w:left w:val="none" w:sz="0" w:space="0" w:color="auto"/>
        <w:bottom w:val="none" w:sz="0" w:space="0" w:color="auto"/>
        <w:right w:val="none" w:sz="0" w:space="0" w:color="auto"/>
      </w:divBdr>
    </w:div>
    <w:div w:id="13653108">
      <w:marLeft w:val="0"/>
      <w:marRight w:val="0"/>
      <w:marTop w:val="0"/>
      <w:marBottom w:val="0"/>
      <w:divBdr>
        <w:top w:val="none" w:sz="0" w:space="0" w:color="auto"/>
        <w:left w:val="none" w:sz="0" w:space="0" w:color="auto"/>
        <w:bottom w:val="none" w:sz="0" w:space="0" w:color="auto"/>
        <w:right w:val="none" w:sz="0" w:space="0" w:color="auto"/>
      </w:divBdr>
    </w:div>
    <w:div w:id="14969085">
      <w:marLeft w:val="0"/>
      <w:marRight w:val="0"/>
      <w:marTop w:val="0"/>
      <w:marBottom w:val="0"/>
      <w:divBdr>
        <w:top w:val="none" w:sz="0" w:space="0" w:color="auto"/>
        <w:left w:val="none" w:sz="0" w:space="0" w:color="auto"/>
        <w:bottom w:val="none" w:sz="0" w:space="0" w:color="auto"/>
        <w:right w:val="none" w:sz="0" w:space="0" w:color="auto"/>
      </w:divBdr>
    </w:div>
    <w:div w:id="16665601">
      <w:marLeft w:val="0"/>
      <w:marRight w:val="0"/>
      <w:marTop w:val="0"/>
      <w:marBottom w:val="0"/>
      <w:divBdr>
        <w:top w:val="none" w:sz="0" w:space="0" w:color="auto"/>
        <w:left w:val="none" w:sz="0" w:space="0" w:color="auto"/>
        <w:bottom w:val="none" w:sz="0" w:space="0" w:color="auto"/>
        <w:right w:val="none" w:sz="0" w:space="0" w:color="auto"/>
      </w:divBdr>
    </w:div>
    <w:div w:id="18481341">
      <w:marLeft w:val="0"/>
      <w:marRight w:val="0"/>
      <w:marTop w:val="0"/>
      <w:marBottom w:val="0"/>
      <w:divBdr>
        <w:top w:val="none" w:sz="0" w:space="0" w:color="auto"/>
        <w:left w:val="none" w:sz="0" w:space="0" w:color="auto"/>
        <w:bottom w:val="none" w:sz="0" w:space="0" w:color="auto"/>
        <w:right w:val="none" w:sz="0" w:space="0" w:color="auto"/>
      </w:divBdr>
    </w:div>
    <w:div w:id="19363266">
      <w:marLeft w:val="0"/>
      <w:marRight w:val="0"/>
      <w:marTop w:val="0"/>
      <w:marBottom w:val="0"/>
      <w:divBdr>
        <w:top w:val="none" w:sz="0" w:space="0" w:color="auto"/>
        <w:left w:val="none" w:sz="0" w:space="0" w:color="auto"/>
        <w:bottom w:val="none" w:sz="0" w:space="0" w:color="auto"/>
        <w:right w:val="none" w:sz="0" w:space="0" w:color="auto"/>
      </w:divBdr>
    </w:div>
    <w:div w:id="19472430">
      <w:marLeft w:val="0"/>
      <w:marRight w:val="0"/>
      <w:marTop w:val="0"/>
      <w:marBottom w:val="0"/>
      <w:divBdr>
        <w:top w:val="none" w:sz="0" w:space="0" w:color="auto"/>
        <w:left w:val="none" w:sz="0" w:space="0" w:color="auto"/>
        <w:bottom w:val="none" w:sz="0" w:space="0" w:color="auto"/>
        <w:right w:val="none" w:sz="0" w:space="0" w:color="auto"/>
      </w:divBdr>
    </w:div>
    <w:div w:id="20322301">
      <w:bodyDiv w:val="1"/>
      <w:marLeft w:val="0"/>
      <w:marRight w:val="0"/>
      <w:marTop w:val="0"/>
      <w:marBottom w:val="0"/>
      <w:divBdr>
        <w:top w:val="none" w:sz="0" w:space="0" w:color="auto"/>
        <w:left w:val="none" w:sz="0" w:space="0" w:color="auto"/>
        <w:bottom w:val="none" w:sz="0" w:space="0" w:color="auto"/>
        <w:right w:val="none" w:sz="0" w:space="0" w:color="auto"/>
      </w:divBdr>
      <w:divsChild>
        <w:div w:id="359671098">
          <w:marLeft w:val="0"/>
          <w:marRight w:val="0"/>
          <w:marTop w:val="0"/>
          <w:marBottom w:val="0"/>
          <w:divBdr>
            <w:top w:val="none" w:sz="0" w:space="0" w:color="auto"/>
            <w:left w:val="none" w:sz="0" w:space="0" w:color="auto"/>
            <w:bottom w:val="none" w:sz="0" w:space="0" w:color="auto"/>
            <w:right w:val="none" w:sz="0" w:space="0" w:color="auto"/>
          </w:divBdr>
        </w:div>
        <w:div w:id="2075622021">
          <w:marLeft w:val="0"/>
          <w:marRight w:val="0"/>
          <w:marTop w:val="0"/>
          <w:marBottom w:val="0"/>
          <w:divBdr>
            <w:top w:val="none" w:sz="0" w:space="0" w:color="auto"/>
            <w:left w:val="none" w:sz="0" w:space="0" w:color="auto"/>
            <w:bottom w:val="none" w:sz="0" w:space="0" w:color="auto"/>
            <w:right w:val="none" w:sz="0" w:space="0" w:color="auto"/>
          </w:divBdr>
        </w:div>
        <w:div w:id="1179271824">
          <w:marLeft w:val="0"/>
          <w:marRight w:val="0"/>
          <w:marTop w:val="0"/>
          <w:marBottom w:val="0"/>
          <w:divBdr>
            <w:top w:val="none" w:sz="0" w:space="0" w:color="auto"/>
            <w:left w:val="none" w:sz="0" w:space="0" w:color="auto"/>
            <w:bottom w:val="none" w:sz="0" w:space="0" w:color="auto"/>
            <w:right w:val="none" w:sz="0" w:space="0" w:color="auto"/>
          </w:divBdr>
        </w:div>
        <w:div w:id="1198546613">
          <w:marLeft w:val="0"/>
          <w:marRight w:val="0"/>
          <w:marTop w:val="0"/>
          <w:marBottom w:val="0"/>
          <w:divBdr>
            <w:top w:val="none" w:sz="0" w:space="0" w:color="auto"/>
            <w:left w:val="none" w:sz="0" w:space="0" w:color="auto"/>
            <w:bottom w:val="none" w:sz="0" w:space="0" w:color="auto"/>
            <w:right w:val="none" w:sz="0" w:space="0" w:color="auto"/>
          </w:divBdr>
        </w:div>
        <w:div w:id="522211539">
          <w:marLeft w:val="0"/>
          <w:marRight w:val="0"/>
          <w:marTop w:val="0"/>
          <w:marBottom w:val="0"/>
          <w:divBdr>
            <w:top w:val="none" w:sz="0" w:space="0" w:color="auto"/>
            <w:left w:val="none" w:sz="0" w:space="0" w:color="auto"/>
            <w:bottom w:val="none" w:sz="0" w:space="0" w:color="auto"/>
            <w:right w:val="none" w:sz="0" w:space="0" w:color="auto"/>
          </w:divBdr>
        </w:div>
        <w:div w:id="493565858">
          <w:marLeft w:val="0"/>
          <w:marRight w:val="0"/>
          <w:marTop w:val="0"/>
          <w:marBottom w:val="0"/>
          <w:divBdr>
            <w:top w:val="none" w:sz="0" w:space="0" w:color="auto"/>
            <w:left w:val="none" w:sz="0" w:space="0" w:color="auto"/>
            <w:bottom w:val="none" w:sz="0" w:space="0" w:color="auto"/>
            <w:right w:val="none" w:sz="0" w:space="0" w:color="auto"/>
          </w:divBdr>
        </w:div>
        <w:div w:id="1820266342">
          <w:marLeft w:val="0"/>
          <w:marRight w:val="0"/>
          <w:marTop w:val="0"/>
          <w:marBottom w:val="0"/>
          <w:divBdr>
            <w:top w:val="none" w:sz="0" w:space="0" w:color="auto"/>
            <w:left w:val="none" w:sz="0" w:space="0" w:color="auto"/>
            <w:bottom w:val="none" w:sz="0" w:space="0" w:color="auto"/>
            <w:right w:val="none" w:sz="0" w:space="0" w:color="auto"/>
          </w:divBdr>
        </w:div>
        <w:div w:id="1909218397">
          <w:marLeft w:val="0"/>
          <w:marRight w:val="0"/>
          <w:marTop w:val="0"/>
          <w:marBottom w:val="0"/>
          <w:divBdr>
            <w:top w:val="none" w:sz="0" w:space="0" w:color="auto"/>
            <w:left w:val="none" w:sz="0" w:space="0" w:color="auto"/>
            <w:bottom w:val="none" w:sz="0" w:space="0" w:color="auto"/>
            <w:right w:val="none" w:sz="0" w:space="0" w:color="auto"/>
          </w:divBdr>
        </w:div>
        <w:div w:id="652219794">
          <w:marLeft w:val="0"/>
          <w:marRight w:val="0"/>
          <w:marTop w:val="0"/>
          <w:marBottom w:val="0"/>
          <w:divBdr>
            <w:top w:val="none" w:sz="0" w:space="0" w:color="auto"/>
            <w:left w:val="none" w:sz="0" w:space="0" w:color="auto"/>
            <w:bottom w:val="none" w:sz="0" w:space="0" w:color="auto"/>
            <w:right w:val="none" w:sz="0" w:space="0" w:color="auto"/>
          </w:divBdr>
        </w:div>
        <w:div w:id="775905173">
          <w:marLeft w:val="0"/>
          <w:marRight w:val="0"/>
          <w:marTop w:val="0"/>
          <w:marBottom w:val="0"/>
          <w:divBdr>
            <w:top w:val="none" w:sz="0" w:space="0" w:color="auto"/>
            <w:left w:val="none" w:sz="0" w:space="0" w:color="auto"/>
            <w:bottom w:val="none" w:sz="0" w:space="0" w:color="auto"/>
            <w:right w:val="none" w:sz="0" w:space="0" w:color="auto"/>
          </w:divBdr>
        </w:div>
        <w:div w:id="1477261025">
          <w:marLeft w:val="0"/>
          <w:marRight w:val="0"/>
          <w:marTop w:val="0"/>
          <w:marBottom w:val="0"/>
          <w:divBdr>
            <w:top w:val="none" w:sz="0" w:space="0" w:color="auto"/>
            <w:left w:val="none" w:sz="0" w:space="0" w:color="auto"/>
            <w:bottom w:val="none" w:sz="0" w:space="0" w:color="auto"/>
            <w:right w:val="none" w:sz="0" w:space="0" w:color="auto"/>
          </w:divBdr>
        </w:div>
        <w:div w:id="2130588970">
          <w:marLeft w:val="0"/>
          <w:marRight w:val="0"/>
          <w:marTop w:val="0"/>
          <w:marBottom w:val="0"/>
          <w:divBdr>
            <w:top w:val="none" w:sz="0" w:space="0" w:color="auto"/>
            <w:left w:val="none" w:sz="0" w:space="0" w:color="auto"/>
            <w:bottom w:val="none" w:sz="0" w:space="0" w:color="auto"/>
            <w:right w:val="none" w:sz="0" w:space="0" w:color="auto"/>
          </w:divBdr>
        </w:div>
        <w:div w:id="1919093982">
          <w:marLeft w:val="0"/>
          <w:marRight w:val="0"/>
          <w:marTop w:val="0"/>
          <w:marBottom w:val="0"/>
          <w:divBdr>
            <w:top w:val="none" w:sz="0" w:space="0" w:color="auto"/>
            <w:left w:val="none" w:sz="0" w:space="0" w:color="auto"/>
            <w:bottom w:val="none" w:sz="0" w:space="0" w:color="auto"/>
            <w:right w:val="none" w:sz="0" w:space="0" w:color="auto"/>
          </w:divBdr>
        </w:div>
        <w:div w:id="1310401405">
          <w:marLeft w:val="0"/>
          <w:marRight w:val="0"/>
          <w:marTop w:val="0"/>
          <w:marBottom w:val="0"/>
          <w:divBdr>
            <w:top w:val="none" w:sz="0" w:space="0" w:color="auto"/>
            <w:left w:val="none" w:sz="0" w:space="0" w:color="auto"/>
            <w:bottom w:val="none" w:sz="0" w:space="0" w:color="auto"/>
            <w:right w:val="none" w:sz="0" w:space="0" w:color="auto"/>
          </w:divBdr>
        </w:div>
        <w:div w:id="1640450699">
          <w:marLeft w:val="0"/>
          <w:marRight w:val="0"/>
          <w:marTop w:val="0"/>
          <w:marBottom w:val="0"/>
          <w:divBdr>
            <w:top w:val="none" w:sz="0" w:space="0" w:color="auto"/>
            <w:left w:val="none" w:sz="0" w:space="0" w:color="auto"/>
            <w:bottom w:val="none" w:sz="0" w:space="0" w:color="auto"/>
            <w:right w:val="none" w:sz="0" w:space="0" w:color="auto"/>
          </w:divBdr>
        </w:div>
      </w:divsChild>
    </w:div>
    <w:div w:id="21057860">
      <w:marLeft w:val="0"/>
      <w:marRight w:val="0"/>
      <w:marTop w:val="0"/>
      <w:marBottom w:val="0"/>
      <w:divBdr>
        <w:top w:val="none" w:sz="0" w:space="0" w:color="auto"/>
        <w:left w:val="none" w:sz="0" w:space="0" w:color="auto"/>
        <w:bottom w:val="none" w:sz="0" w:space="0" w:color="auto"/>
        <w:right w:val="none" w:sz="0" w:space="0" w:color="auto"/>
      </w:divBdr>
    </w:div>
    <w:div w:id="24605262">
      <w:marLeft w:val="0"/>
      <w:marRight w:val="0"/>
      <w:marTop w:val="0"/>
      <w:marBottom w:val="0"/>
      <w:divBdr>
        <w:top w:val="none" w:sz="0" w:space="0" w:color="auto"/>
        <w:left w:val="none" w:sz="0" w:space="0" w:color="auto"/>
        <w:bottom w:val="none" w:sz="0" w:space="0" w:color="auto"/>
        <w:right w:val="none" w:sz="0" w:space="0" w:color="auto"/>
      </w:divBdr>
    </w:div>
    <w:div w:id="28605715">
      <w:marLeft w:val="0"/>
      <w:marRight w:val="0"/>
      <w:marTop w:val="0"/>
      <w:marBottom w:val="0"/>
      <w:divBdr>
        <w:top w:val="none" w:sz="0" w:space="0" w:color="auto"/>
        <w:left w:val="none" w:sz="0" w:space="0" w:color="auto"/>
        <w:bottom w:val="none" w:sz="0" w:space="0" w:color="auto"/>
        <w:right w:val="none" w:sz="0" w:space="0" w:color="auto"/>
      </w:divBdr>
    </w:div>
    <w:div w:id="30109032">
      <w:marLeft w:val="0"/>
      <w:marRight w:val="0"/>
      <w:marTop w:val="0"/>
      <w:marBottom w:val="0"/>
      <w:divBdr>
        <w:top w:val="none" w:sz="0" w:space="0" w:color="auto"/>
        <w:left w:val="none" w:sz="0" w:space="0" w:color="auto"/>
        <w:bottom w:val="none" w:sz="0" w:space="0" w:color="auto"/>
        <w:right w:val="none" w:sz="0" w:space="0" w:color="auto"/>
      </w:divBdr>
    </w:div>
    <w:div w:id="30810777">
      <w:marLeft w:val="0"/>
      <w:marRight w:val="0"/>
      <w:marTop w:val="0"/>
      <w:marBottom w:val="0"/>
      <w:divBdr>
        <w:top w:val="none" w:sz="0" w:space="0" w:color="auto"/>
        <w:left w:val="none" w:sz="0" w:space="0" w:color="auto"/>
        <w:bottom w:val="none" w:sz="0" w:space="0" w:color="auto"/>
        <w:right w:val="none" w:sz="0" w:space="0" w:color="auto"/>
      </w:divBdr>
    </w:div>
    <w:div w:id="32116465">
      <w:marLeft w:val="0"/>
      <w:marRight w:val="0"/>
      <w:marTop w:val="0"/>
      <w:marBottom w:val="0"/>
      <w:divBdr>
        <w:top w:val="none" w:sz="0" w:space="0" w:color="auto"/>
        <w:left w:val="none" w:sz="0" w:space="0" w:color="auto"/>
        <w:bottom w:val="none" w:sz="0" w:space="0" w:color="auto"/>
        <w:right w:val="none" w:sz="0" w:space="0" w:color="auto"/>
      </w:divBdr>
    </w:div>
    <w:div w:id="34818381">
      <w:marLeft w:val="0"/>
      <w:marRight w:val="0"/>
      <w:marTop w:val="0"/>
      <w:marBottom w:val="0"/>
      <w:divBdr>
        <w:top w:val="none" w:sz="0" w:space="0" w:color="auto"/>
        <w:left w:val="none" w:sz="0" w:space="0" w:color="auto"/>
        <w:bottom w:val="none" w:sz="0" w:space="0" w:color="auto"/>
        <w:right w:val="none" w:sz="0" w:space="0" w:color="auto"/>
      </w:divBdr>
    </w:div>
    <w:div w:id="37317294">
      <w:marLeft w:val="0"/>
      <w:marRight w:val="0"/>
      <w:marTop w:val="0"/>
      <w:marBottom w:val="0"/>
      <w:divBdr>
        <w:top w:val="none" w:sz="0" w:space="0" w:color="auto"/>
        <w:left w:val="none" w:sz="0" w:space="0" w:color="auto"/>
        <w:bottom w:val="none" w:sz="0" w:space="0" w:color="auto"/>
        <w:right w:val="none" w:sz="0" w:space="0" w:color="auto"/>
      </w:divBdr>
    </w:div>
    <w:div w:id="37702870">
      <w:marLeft w:val="0"/>
      <w:marRight w:val="0"/>
      <w:marTop w:val="0"/>
      <w:marBottom w:val="0"/>
      <w:divBdr>
        <w:top w:val="none" w:sz="0" w:space="0" w:color="auto"/>
        <w:left w:val="none" w:sz="0" w:space="0" w:color="auto"/>
        <w:bottom w:val="none" w:sz="0" w:space="0" w:color="auto"/>
        <w:right w:val="none" w:sz="0" w:space="0" w:color="auto"/>
      </w:divBdr>
    </w:div>
    <w:div w:id="37971701">
      <w:marLeft w:val="0"/>
      <w:marRight w:val="0"/>
      <w:marTop w:val="0"/>
      <w:marBottom w:val="0"/>
      <w:divBdr>
        <w:top w:val="none" w:sz="0" w:space="0" w:color="auto"/>
        <w:left w:val="none" w:sz="0" w:space="0" w:color="auto"/>
        <w:bottom w:val="none" w:sz="0" w:space="0" w:color="auto"/>
        <w:right w:val="none" w:sz="0" w:space="0" w:color="auto"/>
      </w:divBdr>
    </w:div>
    <w:div w:id="40060611">
      <w:marLeft w:val="0"/>
      <w:marRight w:val="0"/>
      <w:marTop w:val="0"/>
      <w:marBottom w:val="0"/>
      <w:divBdr>
        <w:top w:val="none" w:sz="0" w:space="0" w:color="auto"/>
        <w:left w:val="none" w:sz="0" w:space="0" w:color="auto"/>
        <w:bottom w:val="none" w:sz="0" w:space="0" w:color="auto"/>
        <w:right w:val="none" w:sz="0" w:space="0" w:color="auto"/>
      </w:divBdr>
    </w:div>
    <w:div w:id="41366250">
      <w:marLeft w:val="0"/>
      <w:marRight w:val="0"/>
      <w:marTop w:val="0"/>
      <w:marBottom w:val="0"/>
      <w:divBdr>
        <w:top w:val="none" w:sz="0" w:space="0" w:color="auto"/>
        <w:left w:val="none" w:sz="0" w:space="0" w:color="auto"/>
        <w:bottom w:val="none" w:sz="0" w:space="0" w:color="auto"/>
        <w:right w:val="none" w:sz="0" w:space="0" w:color="auto"/>
      </w:divBdr>
    </w:div>
    <w:div w:id="41561323">
      <w:marLeft w:val="0"/>
      <w:marRight w:val="0"/>
      <w:marTop w:val="0"/>
      <w:marBottom w:val="0"/>
      <w:divBdr>
        <w:top w:val="none" w:sz="0" w:space="0" w:color="auto"/>
        <w:left w:val="none" w:sz="0" w:space="0" w:color="auto"/>
        <w:bottom w:val="none" w:sz="0" w:space="0" w:color="auto"/>
        <w:right w:val="none" w:sz="0" w:space="0" w:color="auto"/>
      </w:divBdr>
    </w:div>
    <w:div w:id="42678609">
      <w:marLeft w:val="0"/>
      <w:marRight w:val="0"/>
      <w:marTop w:val="0"/>
      <w:marBottom w:val="0"/>
      <w:divBdr>
        <w:top w:val="none" w:sz="0" w:space="0" w:color="auto"/>
        <w:left w:val="none" w:sz="0" w:space="0" w:color="auto"/>
        <w:bottom w:val="none" w:sz="0" w:space="0" w:color="auto"/>
        <w:right w:val="none" w:sz="0" w:space="0" w:color="auto"/>
      </w:divBdr>
    </w:div>
    <w:div w:id="47656745">
      <w:marLeft w:val="0"/>
      <w:marRight w:val="0"/>
      <w:marTop w:val="0"/>
      <w:marBottom w:val="0"/>
      <w:divBdr>
        <w:top w:val="none" w:sz="0" w:space="0" w:color="auto"/>
        <w:left w:val="none" w:sz="0" w:space="0" w:color="auto"/>
        <w:bottom w:val="none" w:sz="0" w:space="0" w:color="auto"/>
        <w:right w:val="none" w:sz="0" w:space="0" w:color="auto"/>
      </w:divBdr>
    </w:div>
    <w:div w:id="48380474">
      <w:marLeft w:val="0"/>
      <w:marRight w:val="0"/>
      <w:marTop w:val="0"/>
      <w:marBottom w:val="0"/>
      <w:divBdr>
        <w:top w:val="none" w:sz="0" w:space="0" w:color="auto"/>
        <w:left w:val="none" w:sz="0" w:space="0" w:color="auto"/>
        <w:bottom w:val="none" w:sz="0" w:space="0" w:color="auto"/>
        <w:right w:val="none" w:sz="0" w:space="0" w:color="auto"/>
      </w:divBdr>
    </w:div>
    <w:div w:id="50156585">
      <w:marLeft w:val="0"/>
      <w:marRight w:val="0"/>
      <w:marTop w:val="0"/>
      <w:marBottom w:val="0"/>
      <w:divBdr>
        <w:top w:val="none" w:sz="0" w:space="0" w:color="auto"/>
        <w:left w:val="none" w:sz="0" w:space="0" w:color="auto"/>
        <w:bottom w:val="none" w:sz="0" w:space="0" w:color="auto"/>
        <w:right w:val="none" w:sz="0" w:space="0" w:color="auto"/>
      </w:divBdr>
    </w:div>
    <w:div w:id="50352057">
      <w:marLeft w:val="0"/>
      <w:marRight w:val="0"/>
      <w:marTop w:val="0"/>
      <w:marBottom w:val="0"/>
      <w:divBdr>
        <w:top w:val="none" w:sz="0" w:space="0" w:color="auto"/>
        <w:left w:val="none" w:sz="0" w:space="0" w:color="auto"/>
        <w:bottom w:val="none" w:sz="0" w:space="0" w:color="auto"/>
        <w:right w:val="none" w:sz="0" w:space="0" w:color="auto"/>
      </w:divBdr>
    </w:div>
    <w:div w:id="51512336">
      <w:marLeft w:val="0"/>
      <w:marRight w:val="0"/>
      <w:marTop w:val="0"/>
      <w:marBottom w:val="0"/>
      <w:divBdr>
        <w:top w:val="none" w:sz="0" w:space="0" w:color="auto"/>
        <w:left w:val="none" w:sz="0" w:space="0" w:color="auto"/>
        <w:bottom w:val="none" w:sz="0" w:space="0" w:color="auto"/>
        <w:right w:val="none" w:sz="0" w:space="0" w:color="auto"/>
      </w:divBdr>
    </w:div>
    <w:div w:id="54620730">
      <w:marLeft w:val="0"/>
      <w:marRight w:val="0"/>
      <w:marTop w:val="0"/>
      <w:marBottom w:val="0"/>
      <w:divBdr>
        <w:top w:val="none" w:sz="0" w:space="0" w:color="auto"/>
        <w:left w:val="none" w:sz="0" w:space="0" w:color="auto"/>
        <w:bottom w:val="none" w:sz="0" w:space="0" w:color="auto"/>
        <w:right w:val="none" w:sz="0" w:space="0" w:color="auto"/>
      </w:divBdr>
    </w:div>
    <w:div w:id="55396361">
      <w:marLeft w:val="0"/>
      <w:marRight w:val="0"/>
      <w:marTop w:val="0"/>
      <w:marBottom w:val="0"/>
      <w:divBdr>
        <w:top w:val="none" w:sz="0" w:space="0" w:color="auto"/>
        <w:left w:val="none" w:sz="0" w:space="0" w:color="auto"/>
        <w:bottom w:val="none" w:sz="0" w:space="0" w:color="auto"/>
        <w:right w:val="none" w:sz="0" w:space="0" w:color="auto"/>
      </w:divBdr>
    </w:div>
    <w:div w:id="55398676">
      <w:bodyDiv w:val="1"/>
      <w:marLeft w:val="0"/>
      <w:marRight w:val="0"/>
      <w:marTop w:val="0"/>
      <w:marBottom w:val="0"/>
      <w:divBdr>
        <w:top w:val="none" w:sz="0" w:space="0" w:color="auto"/>
        <w:left w:val="none" w:sz="0" w:space="0" w:color="auto"/>
        <w:bottom w:val="none" w:sz="0" w:space="0" w:color="auto"/>
        <w:right w:val="none" w:sz="0" w:space="0" w:color="auto"/>
      </w:divBdr>
    </w:div>
    <w:div w:id="56172198">
      <w:marLeft w:val="0"/>
      <w:marRight w:val="0"/>
      <w:marTop w:val="0"/>
      <w:marBottom w:val="0"/>
      <w:divBdr>
        <w:top w:val="none" w:sz="0" w:space="0" w:color="auto"/>
        <w:left w:val="none" w:sz="0" w:space="0" w:color="auto"/>
        <w:bottom w:val="none" w:sz="0" w:space="0" w:color="auto"/>
        <w:right w:val="none" w:sz="0" w:space="0" w:color="auto"/>
      </w:divBdr>
    </w:div>
    <w:div w:id="56708411">
      <w:marLeft w:val="0"/>
      <w:marRight w:val="0"/>
      <w:marTop w:val="0"/>
      <w:marBottom w:val="0"/>
      <w:divBdr>
        <w:top w:val="none" w:sz="0" w:space="0" w:color="auto"/>
        <w:left w:val="none" w:sz="0" w:space="0" w:color="auto"/>
        <w:bottom w:val="none" w:sz="0" w:space="0" w:color="auto"/>
        <w:right w:val="none" w:sz="0" w:space="0" w:color="auto"/>
      </w:divBdr>
    </w:div>
    <w:div w:id="62147645">
      <w:marLeft w:val="0"/>
      <w:marRight w:val="0"/>
      <w:marTop w:val="0"/>
      <w:marBottom w:val="0"/>
      <w:divBdr>
        <w:top w:val="none" w:sz="0" w:space="0" w:color="auto"/>
        <w:left w:val="none" w:sz="0" w:space="0" w:color="auto"/>
        <w:bottom w:val="none" w:sz="0" w:space="0" w:color="auto"/>
        <w:right w:val="none" w:sz="0" w:space="0" w:color="auto"/>
      </w:divBdr>
    </w:div>
    <w:div w:id="64182105">
      <w:marLeft w:val="0"/>
      <w:marRight w:val="0"/>
      <w:marTop w:val="0"/>
      <w:marBottom w:val="0"/>
      <w:divBdr>
        <w:top w:val="none" w:sz="0" w:space="0" w:color="auto"/>
        <w:left w:val="none" w:sz="0" w:space="0" w:color="auto"/>
        <w:bottom w:val="none" w:sz="0" w:space="0" w:color="auto"/>
        <w:right w:val="none" w:sz="0" w:space="0" w:color="auto"/>
      </w:divBdr>
    </w:div>
    <w:div w:id="65883570">
      <w:marLeft w:val="0"/>
      <w:marRight w:val="0"/>
      <w:marTop w:val="0"/>
      <w:marBottom w:val="0"/>
      <w:divBdr>
        <w:top w:val="none" w:sz="0" w:space="0" w:color="auto"/>
        <w:left w:val="none" w:sz="0" w:space="0" w:color="auto"/>
        <w:bottom w:val="none" w:sz="0" w:space="0" w:color="auto"/>
        <w:right w:val="none" w:sz="0" w:space="0" w:color="auto"/>
      </w:divBdr>
    </w:div>
    <w:div w:id="70011046">
      <w:bodyDiv w:val="1"/>
      <w:marLeft w:val="0"/>
      <w:marRight w:val="0"/>
      <w:marTop w:val="0"/>
      <w:marBottom w:val="0"/>
      <w:divBdr>
        <w:top w:val="none" w:sz="0" w:space="0" w:color="auto"/>
        <w:left w:val="none" w:sz="0" w:space="0" w:color="auto"/>
        <w:bottom w:val="none" w:sz="0" w:space="0" w:color="auto"/>
        <w:right w:val="none" w:sz="0" w:space="0" w:color="auto"/>
      </w:divBdr>
      <w:divsChild>
        <w:div w:id="1949966116">
          <w:marLeft w:val="0"/>
          <w:marRight w:val="0"/>
          <w:marTop w:val="0"/>
          <w:marBottom w:val="0"/>
          <w:divBdr>
            <w:top w:val="none" w:sz="0" w:space="0" w:color="auto"/>
            <w:left w:val="none" w:sz="0" w:space="0" w:color="auto"/>
            <w:bottom w:val="none" w:sz="0" w:space="0" w:color="auto"/>
            <w:right w:val="none" w:sz="0" w:space="0" w:color="auto"/>
          </w:divBdr>
        </w:div>
        <w:div w:id="1112481808">
          <w:marLeft w:val="0"/>
          <w:marRight w:val="0"/>
          <w:marTop w:val="0"/>
          <w:marBottom w:val="0"/>
          <w:divBdr>
            <w:top w:val="none" w:sz="0" w:space="0" w:color="auto"/>
            <w:left w:val="none" w:sz="0" w:space="0" w:color="auto"/>
            <w:bottom w:val="none" w:sz="0" w:space="0" w:color="auto"/>
            <w:right w:val="none" w:sz="0" w:space="0" w:color="auto"/>
          </w:divBdr>
        </w:div>
        <w:div w:id="1985505774">
          <w:marLeft w:val="0"/>
          <w:marRight w:val="0"/>
          <w:marTop w:val="0"/>
          <w:marBottom w:val="0"/>
          <w:divBdr>
            <w:top w:val="none" w:sz="0" w:space="0" w:color="auto"/>
            <w:left w:val="none" w:sz="0" w:space="0" w:color="auto"/>
            <w:bottom w:val="none" w:sz="0" w:space="0" w:color="auto"/>
            <w:right w:val="none" w:sz="0" w:space="0" w:color="auto"/>
          </w:divBdr>
        </w:div>
        <w:div w:id="606693922">
          <w:marLeft w:val="0"/>
          <w:marRight w:val="0"/>
          <w:marTop w:val="0"/>
          <w:marBottom w:val="0"/>
          <w:divBdr>
            <w:top w:val="none" w:sz="0" w:space="0" w:color="auto"/>
            <w:left w:val="none" w:sz="0" w:space="0" w:color="auto"/>
            <w:bottom w:val="none" w:sz="0" w:space="0" w:color="auto"/>
            <w:right w:val="none" w:sz="0" w:space="0" w:color="auto"/>
          </w:divBdr>
        </w:div>
        <w:div w:id="175190588">
          <w:marLeft w:val="0"/>
          <w:marRight w:val="0"/>
          <w:marTop w:val="0"/>
          <w:marBottom w:val="0"/>
          <w:divBdr>
            <w:top w:val="none" w:sz="0" w:space="0" w:color="auto"/>
            <w:left w:val="none" w:sz="0" w:space="0" w:color="auto"/>
            <w:bottom w:val="none" w:sz="0" w:space="0" w:color="auto"/>
            <w:right w:val="none" w:sz="0" w:space="0" w:color="auto"/>
          </w:divBdr>
        </w:div>
        <w:div w:id="2131001233">
          <w:marLeft w:val="0"/>
          <w:marRight w:val="0"/>
          <w:marTop w:val="0"/>
          <w:marBottom w:val="0"/>
          <w:divBdr>
            <w:top w:val="none" w:sz="0" w:space="0" w:color="auto"/>
            <w:left w:val="none" w:sz="0" w:space="0" w:color="auto"/>
            <w:bottom w:val="none" w:sz="0" w:space="0" w:color="auto"/>
            <w:right w:val="none" w:sz="0" w:space="0" w:color="auto"/>
          </w:divBdr>
        </w:div>
      </w:divsChild>
    </w:div>
    <w:div w:id="70155014">
      <w:marLeft w:val="0"/>
      <w:marRight w:val="0"/>
      <w:marTop w:val="0"/>
      <w:marBottom w:val="0"/>
      <w:divBdr>
        <w:top w:val="none" w:sz="0" w:space="0" w:color="auto"/>
        <w:left w:val="none" w:sz="0" w:space="0" w:color="auto"/>
        <w:bottom w:val="none" w:sz="0" w:space="0" w:color="auto"/>
        <w:right w:val="none" w:sz="0" w:space="0" w:color="auto"/>
      </w:divBdr>
    </w:div>
    <w:div w:id="71047927">
      <w:marLeft w:val="0"/>
      <w:marRight w:val="0"/>
      <w:marTop w:val="0"/>
      <w:marBottom w:val="0"/>
      <w:divBdr>
        <w:top w:val="none" w:sz="0" w:space="0" w:color="auto"/>
        <w:left w:val="none" w:sz="0" w:space="0" w:color="auto"/>
        <w:bottom w:val="none" w:sz="0" w:space="0" w:color="auto"/>
        <w:right w:val="none" w:sz="0" w:space="0" w:color="auto"/>
      </w:divBdr>
    </w:div>
    <w:div w:id="72244137">
      <w:marLeft w:val="0"/>
      <w:marRight w:val="0"/>
      <w:marTop w:val="0"/>
      <w:marBottom w:val="0"/>
      <w:divBdr>
        <w:top w:val="none" w:sz="0" w:space="0" w:color="auto"/>
        <w:left w:val="none" w:sz="0" w:space="0" w:color="auto"/>
        <w:bottom w:val="none" w:sz="0" w:space="0" w:color="auto"/>
        <w:right w:val="none" w:sz="0" w:space="0" w:color="auto"/>
      </w:divBdr>
    </w:div>
    <w:div w:id="74864346">
      <w:marLeft w:val="0"/>
      <w:marRight w:val="0"/>
      <w:marTop w:val="0"/>
      <w:marBottom w:val="0"/>
      <w:divBdr>
        <w:top w:val="none" w:sz="0" w:space="0" w:color="auto"/>
        <w:left w:val="none" w:sz="0" w:space="0" w:color="auto"/>
        <w:bottom w:val="none" w:sz="0" w:space="0" w:color="auto"/>
        <w:right w:val="none" w:sz="0" w:space="0" w:color="auto"/>
      </w:divBdr>
    </w:div>
    <w:div w:id="75130060">
      <w:marLeft w:val="0"/>
      <w:marRight w:val="0"/>
      <w:marTop w:val="0"/>
      <w:marBottom w:val="0"/>
      <w:divBdr>
        <w:top w:val="none" w:sz="0" w:space="0" w:color="auto"/>
        <w:left w:val="none" w:sz="0" w:space="0" w:color="auto"/>
        <w:bottom w:val="none" w:sz="0" w:space="0" w:color="auto"/>
        <w:right w:val="none" w:sz="0" w:space="0" w:color="auto"/>
      </w:divBdr>
    </w:div>
    <w:div w:id="77095908">
      <w:marLeft w:val="0"/>
      <w:marRight w:val="0"/>
      <w:marTop w:val="0"/>
      <w:marBottom w:val="0"/>
      <w:divBdr>
        <w:top w:val="none" w:sz="0" w:space="0" w:color="auto"/>
        <w:left w:val="none" w:sz="0" w:space="0" w:color="auto"/>
        <w:bottom w:val="none" w:sz="0" w:space="0" w:color="auto"/>
        <w:right w:val="none" w:sz="0" w:space="0" w:color="auto"/>
      </w:divBdr>
    </w:div>
    <w:div w:id="77795411">
      <w:marLeft w:val="0"/>
      <w:marRight w:val="0"/>
      <w:marTop w:val="0"/>
      <w:marBottom w:val="0"/>
      <w:divBdr>
        <w:top w:val="none" w:sz="0" w:space="0" w:color="auto"/>
        <w:left w:val="none" w:sz="0" w:space="0" w:color="auto"/>
        <w:bottom w:val="none" w:sz="0" w:space="0" w:color="auto"/>
        <w:right w:val="none" w:sz="0" w:space="0" w:color="auto"/>
      </w:divBdr>
    </w:div>
    <w:div w:id="79064019">
      <w:marLeft w:val="0"/>
      <w:marRight w:val="0"/>
      <w:marTop w:val="0"/>
      <w:marBottom w:val="0"/>
      <w:divBdr>
        <w:top w:val="none" w:sz="0" w:space="0" w:color="auto"/>
        <w:left w:val="none" w:sz="0" w:space="0" w:color="auto"/>
        <w:bottom w:val="none" w:sz="0" w:space="0" w:color="auto"/>
        <w:right w:val="none" w:sz="0" w:space="0" w:color="auto"/>
      </w:divBdr>
    </w:div>
    <w:div w:id="79185026">
      <w:marLeft w:val="0"/>
      <w:marRight w:val="0"/>
      <w:marTop w:val="0"/>
      <w:marBottom w:val="0"/>
      <w:divBdr>
        <w:top w:val="none" w:sz="0" w:space="0" w:color="auto"/>
        <w:left w:val="none" w:sz="0" w:space="0" w:color="auto"/>
        <w:bottom w:val="none" w:sz="0" w:space="0" w:color="auto"/>
        <w:right w:val="none" w:sz="0" w:space="0" w:color="auto"/>
      </w:divBdr>
    </w:div>
    <w:div w:id="79759469">
      <w:marLeft w:val="0"/>
      <w:marRight w:val="0"/>
      <w:marTop w:val="0"/>
      <w:marBottom w:val="0"/>
      <w:divBdr>
        <w:top w:val="none" w:sz="0" w:space="0" w:color="auto"/>
        <w:left w:val="none" w:sz="0" w:space="0" w:color="auto"/>
        <w:bottom w:val="none" w:sz="0" w:space="0" w:color="auto"/>
        <w:right w:val="none" w:sz="0" w:space="0" w:color="auto"/>
      </w:divBdr>
    </w:div>
    <w:div w:id="81686924">
      <w:marLeft w:val="0"/>
      <w:marRight w:val="0"/>
      <w:marTop w:val="0"/>
      <w:marBottom w:val="0"/>
      <w:divBdr>
        <w:top w:val="none" w:sz="0" w:space="0" w:color="auto"/>
        <w:left w:val="none" w:sz="0" w:space="0" w:color="auto"/>
        <w:bottom w:val="none" w:sz="0" w:space="0" w:color="auto"/>
        <w:right w:val="none" w:sz="0" w:space="0" w:color="auto"/>
      </w:divBdr>
    </w:div>
    <w:div w:id="82534582">
      <w:marLeft w:val="0"/>
      <w:marRight w:val="0"/>
      <w:marTop w:val="0"/>
      <w:marBottom w:val="0"/>
      <w:divBdr>
        <w:top w:val="none" w:sz="0" w:space="0" w:color="auto"/>
        <w:left w:val="none" w:sz="0" w:space="0" w:color="auto"/>
        <w:bottom w:val="none" w:sz="0" w:space="0" w:color="auto"/>
        <w:right w:val="none" w:sz="0" w:space="0" w:color="auto"/>
      </w:divBdr>
    </w:div>
    <w:div w:id="84038382">
      <w:marLeft w:val="0"/>
      <w:marRight w:val="0"/>
      <w:marTop w:val="0"/>
      <w:marBottom w:val="0"/>
      <w:divBdr>
        <w:top w:val="none" w:sz="0" w:space="0" w:color="auto"/>
        <w:left w:val="none" w:sz="0" w:space="0" w:color="auto"/>
        <w:bottom w:val="none" w:sz="0" w:space="0" w:color="auto"/>
        <w:right w:val="none" w:sz="0" w:space="0" w:color="auto"/>
      </w:divBdr>
    </w:div>
    <w:div w:id="85351600">
      <w:marLeft w:val="0"/>
      <w:marRight w:val="0"/>
      <w:marTop w:val="0"/>
      <w:marBottom w:val="0"/>
      <w:divBdr>
        <w:top w:val="none" w:sz="0" w:space="0" w:color="auto"/>
        <w:left w:val="none" w:sz="0" w:space="0" w:color="auto"/>
        <w:bottom w:val="none" w:sz="0" w:space="0" w:color="auto"/>
        <w:right w:val="none" w:sz="0" w:space="0" w:color="auto"/>
      </w:divBdr>
    </w:div>
    <w:div w:id="87389362">
      <w:marLeft w:val="0"/>
      <w:marRight w:val="0"/>
      <w:marTop w:val="0"/>
      <w:marBottom w:val="0"/>
      <w:divBdr>
        <w:top w:val="none" w:sz="0" w:space="0" w:color="auto"/>
        <w:left w:val="none" w:sz="0" w:space="0" w:color="auto"/>
        <w:bottom w:val="none" w:sz="0" w:space="0" w:color="auto"/>
        <w:right w:val="none" w:sz="0" w:space="0" w:color="auto"/>
      </w:divBdr>
    </w:div>
    <w:div w:id="87503866">
      <w:marLeft w:val="0"/>
      <w:marRight w:val="0"/>
      <w:marTop w:val="0"/>
      <w:marBottom w:val="0"/>
      <w:divBdr>
        <w:top w:val="none" w:sz="0" w:space="0" w:color="auto"/>
        <w:left w:val="none" w:sz="0" w:space="0" w:color="auto"/>
        <w:bottom w:val="none" w:sz="0" w:space="0" w:color="auto"/>
        <w:right w:val="none" w:sz="0" w:space="0" w:color="auto"/>
      </w:divBdr>
    </w:div>
    <w:div w:id="88241610">
      <w:marLeft w:val="0"/>
      <w:marRight w:val="0"/>
      <w:marTop w:val="0"/>
      <w:marBottom w:val="0"/>
      <w:divBdr>
        <w:top w:val="none" w:sz="0" w:space="0" w:color="auto"/>
        <w:left w:val="none" w:sz="0" w:space="0" w:color="auto"/>
        <w:bottom w:val="none" w:sz="0" w:space="0" w:color="auto"/>
        <w:right w:val="none" w:sz="0" w:space="0" w:color="auto"/>
      </w:divBdr>
    </w:div>
    <w:div w:id="90972559">
      <w:marLeft w:val="0"/>
      <w:marRight w:val="0"/>
      <w:marTop w:val="0"/>
      <w:marBottom w:val="0"/>
      <w:divBdr>
        <w:top w:val="none" w:sz="0" w:space="0" w:color="auto"/>
        <w:left w:val="none" w:sz="0" w:space="0" w:color="auto"/>
        <w:bottom w:val="none" w:sz="0" w:space="0" w:color="auto"/>
        <w:right w:val="none" w:sz="0" w:space="0" w:color="auto"/>
      </w:divBdr>
    </w:div>
    <w:div w:id="92283400">
      <w:bodyDiv w:val="1"/>
      <w:marLeft w:val="0"/>
      <w:marRight w:val="0"/>
      <w:marTop w:val="0"/>
      <w:marBottom w:val="0"/>
      <w:divBdr>
        <w:top w:val="none" w:sz="0" w:space="0" w:color="auto"/>
        <w:left w:val="none" w:sz="0" w:space="0" w:color="auto"/>
        <w:bottom w:val="none" w:sz="0" w:space="0" w:color="auto"/>
        <w:right w:val="none" w:sz="0" w:space="0" w:color="auto"/>
      </w:divBdr>
      <w:divsChild>
        <w:div w:id="1137339781">
          <w:marLeft w:val="0"/>
          <w:marRight w:val="0"/>
          <w:marTop w:val="0"/>
          <w:marBottom w:val="0"/>
          <w:divBdr>
            <w:top w:val="none" w:sz="0" w:space="0" w:color="auto"/>
            <w:left w:val="none" w:sz="0" w:space="0" w:color="auto"/>
            <w:bottom w:val="none" w:sz="0" w:space="0" w:color="auto"/>
            <w:right w:val="none" w:sz="0" w:space="0" w:color="auto"/>
          </w:divBdr>
        </w:div>
        <w:div w:id="1723551700">
          <w:marLeft w:val="0"/>
          <w:marRight w:val="0"/>
          <w:marTop w:val="0"/>
          <w:marBottom w:val="0"/>
          <w:divBdr>
            <w:top w:val="none" w:sz="0" w:space="0" w:color="auto"/>
            <w:left w:val="none" w:sz="0" w:space="0" w:color="auto"/>
            <w:bottom w:val="none" w:sz="0" w:space="0" w:color="auto"/>
            <w:right w:val="none" w:sz="0" w:space="0" w:color="auto"/>
          </w:divBdr>
        </w:div>
        <w:div w:id="2113473284">
          <w:marLeft w:val="0"/>
          <w:marRight w:val="0"/>
          <w:marTop w:val="0"/>
          <w:marBottom w:val="0"/>
          <w:divBdr>
            <w:top w:val="none" w:sz="0" w:space="0" w:color="auto"/>
            <w:left w:val="none" w:sz="0" w:space="0" w:color="auto"/>
            <w:bottom w:val="none" w:sz="0" w:space="0" w:color="auto"/>
            <w:right w:val="none" w:sz="0" w:space="0" w:color="auto"/>
          </w:divBdr>
        </w:div>
        <w:div w:id="1544247510">
          <w:marLeft w:val="0"/>
          <w:marRight w:val="0"/>
          <w:marTop w:val="0"/>
          <w:marBottom w:val="0"/>
          <w:divBdr>
            <w:top w:val="none" w:sz="0" w:space="0" w:color="auto"/>
            <w:left w:val="none" w:sz="0" w:space="0" w:color="auto"/>
            <w:bottom w:val="none" w:sz="0" w:space="0" w:color="auto"/>
            <w:right w:val="none" w:sz="0" w:space="0" w:color="auto"/>
          </w:divBdr>
        </w:div>
        <w:div w:id="453182635">
          <w:marLeft w:val="0"/>
          <w:marRight w:val="0"/>
          <w:marTop w:val="0"/>
          <w:marBottom w:val="0"/>
          <w:divBdr>
            <w:top w:val="none" w:sz="0" w:space="0" w:color="auto"/>
            <w:left w:val="none" w:sz="0" w:space="0" w:color="auto"/>
            <w:bottom w:val="none" w:sz="0" w:space="0" w:color="auto"/>
            <w:right w:val="none" w:sz="0" w:space="0" w:color="auto"/>
          </w:divBdr>
        </w:div>
        <w:div w:id="1646737048">
          <w:marLeft w:val="0"/>
          <w:marRight w:val="0"/>
          <w:marTop w:val="0"/>
          <w:marBottom w:val="0"/>
          <w:divBdr>
            <w:top w:val="none" w:sz="0" w:space="0" w:color="auto"/>
            <w:left w:val="none" w:sz="0" w:space="0" w:color="auto"/>
            <w:bottom w:val="none" w:sz="0" w:space="0" w:color="auto"/>
            <w:right w:val="none" w:sz="0" w:space="0" w:color="auto"/>
          </w:divBdr>
        </w:div>
      </w:divsChild>
    </w:div>
    <w:div w:id="94063548">
      <w:marLeft w:val="0"/>
      <w:marRight w:val="0"/>
      <w:marTop w:val="0"/>
      <w:marBottom w:val="0"/>
      <w:divBdr>
        <w:top w:val="none" w:sz="0" w:space="0" w:color="auto"/>
        <w:left w:val="none" w:sz="0" w:space="0" w:color="auto"/>
        <w:bottom w:val="none" w:sz="0" w:space="0" w:color="auto"/>
        <w:right w:val="none" w:sz="0" w:space="0" w:color="auto"/>
      </w:divBdr>
    </w:div>
    <w:div w:id="94903739">
      <w:marLeft w:val="0"/>
      <w:marRight w:val="0"/>
      <w:marTop w:val="0"/>
      <w:marBottom w:val="0"/>
      <w:divBdr>
        <w:top w:val="none" w:sz="0" w:space="0" w:color="auto"/>
        <w:left w:val="none" w:sz="0" w:space="0" w:color="auto"/>
        <w:bottom w:val="none" w:sz="0" w:space="0" w:color="auto"/>
        <w:right w:val="none" w:sz="0" w:space="0" w:color="auto"/>
      </w:divBdr>
    </w:div>
    <w:div w:id="95291400">
      <w:marLeft w:val="0"/>
      <w:marRight w:val="0"/>
      <w:marTop w:val="0"/>
      <w:marBottom w:val="0"/>
      <w:divBdr>
        <w:top w:val="none" w:sz="0" w:space="0" w:color="auto"/>
        <w:left w:val="none" w:sz="0" w:space="0" w:color="auto"/>
        <w:bottom w:val="none" w:sz="0" w:space="0" w:color="auto"/>
        <w:right w:val="none" w:sz="0" w:space="0" w:color="auto"/>
      </w:divBdr>
    </w:div>
    <w:div w:id="95760976">
      <w:marLeft w:val="0"/>
      <w:marRight w:val="0"/>
      <w:marTop w:val="0"/>
      <w:marBottom w:val="0"/>
      <w:divBdr>
        <w:top w:val="none" w:sz="0" w:space="0" w:color="auto"/>
        <w:left w:val="none" w:sz="0" w:space="0" w:color="auto"/>
        <w:bottom w:val="none" w:sz="0" w:space="0" w:color="auto"/>
        <w:right w:val="none" w:sz="0" w:space="0" w:color="auto"/>
      </w:divBdr>
    </w:div>
    <w:div w:id="97022826">
      <w:marLeft w:val="0"/>
      <w:marRight w:val="0"/>
      <w:marTop w:val="0"/>
      <w:marBottom w:val="0"/>
      <w:divBdr>
        <w:top w:val="none" w:sz="0" w:space="0" w:color="auto"/>
        <w:left w:val="none" w:sz="0" w:space="0" w:color="auto"/>
        <w:bottom w:val="none" w:sz="0" w:space="0" w:color="auto"/>
        <w:right w:val="none" w:sz="0" w:space="0" w:color="auto"/>
      </w:divBdr>
    </w:div>
    <w:div w:id="97607999">
      <w:bodyDiv w:val="1"/>
      <w:marLeft w:val="0"/>
      <w:marRight w:val="0"/>
      <w:marTop w:val="0"/>
      <w:marBottom w:val="0"/>
      <w:divBdr>
        <w:top w:val="none" w:sz="0" w:space="0" w:color="auto"/>
        <w:left w:val="none" w:sz="0" w:space="0" w:color="auto"/>
        <w:bottom w:val="none" w:sz="0" w:space="0" w:color="auto"/>
        <w:right w:val="none" w:sz="0" w:space="0" w:color="auto"/>
      </w:divBdr>
    </w:div>
    <w:div w:id="97677388">
      <w:marLeft w:val="0"/>
      <w:marRight w:val="0"/>
      <w:marTop w:val="0"/>
      <w:marBottom w:val="0"/>
      <w:divBdr>
        <w:top w:val="none" w:sz="0" w:space="0" w:color="auto"/>
        <w:left w:val="none" w:sz="0" w:space="0" w:color="auto"/>
        <w:bottom w:val="none" w:sz="0" w:space="0" w:color="auto"/>
        <w:right w:val="none" w:sz="0" w:space="0" w:color="auto"/>
      </w:divBdr>
    </w:div>
    <w:div w:id="97678149">
      <w:marLeft w:val="0"/>
      <w:marRight w:val="0"/>
      <w:marTop w:val="0"/>
      <w:marBottom w:val="0"/>
      <w:divBdr>
        <w:top w:val="none" w:sz="0" w:space="0" w:color="auto"/>
        <w:left w:val="none" w:sz="0" w:space="0" w:color="auto"/>
        <w:bottom w:val="none" w:sz="0" w:space="0" w:color="auto"/>
        <w:right w:val="none" w:sz="0" w:space="0" w:color="auto"/>
      </w:divBdr>
    </w:div>
    <w:div w:id="98574389">
      <w:marLeft w:val="0"/>
      <w:marRight w:val="0"/>
      <w:marTop w:val="0"/>
      <w:marBottom w:val="0"/>
      <w:divBdr>
        <w:top w:val="none" w:sz="0" w:space="0" w:color="auto"/>
        <w:left w:val="none" w:sz="0" w:space="0" w:color="auto"/>
        <w:bottom w:val="none" w:sz="0" w:space="0" w:color="auto"/>
        <w:right w:val="none" w:sz="0" w:space="0" w:color="auto"/>
      </w:divBdr>
    </w:div>
    <w:div w:id="100347654">
      <w:marLeft w:val="0"/>
      <w:marRight w:val="0"/>
      <w:marTop w:val="0"/>
      <w:marBottom w:val="0"/>
      <w:divBdr>
        <w:top w:val="none" w:sz="0" w:space="0" w:color="auto"/>
        <w:left w:val="none" w:sz="0" w:space="0" w:color="auto"/>
        <w:bottom w:val="none" w:sz="0" w:space="0" w:color="auto"/>
        <w:right w:val="none" w:sz="0" w:space="0" w:color="auto"/>
      </w:divBdr>
    </w:div>
    <w:div w:id="100690411">
      <w:marLeft w:val="0"/>
      <w:marRight w:val="0"/>
      <w:marTop w:val="0"/>
      <w:marBottom w:val="0"/>
      <w:divBdr>
        <w:top w:val="none" w:sz="0" w:space="0" w:color="auto"/>
        <w:left w:val="none" w:sz="0" w:space="0" w:color="auto"/>
        <w:bottom w:val="none" w:sz="0" w:space="0" w:color="auto"/>
        <w:right w:val="none" w:sz="0" w:space="0" w:color="auto"/>
      </w:divBdr>
    </w:div>
    <w:div w:id="100957485">
      <w:marLeft w:val="0"/>
      <w:marRight w:val="0"/>
      <w:marTop w:val="0"/>
      <w:marBottom w:val="0"/>
      <w:divBdr>
        <w:top w:val="none" w:sz="0" w:space="0" w:color="auto"/>
        <w:left w:val="none" w:sz="0" w:space="0" w:color="auto"/>
        <w:bottom w:val="none" w:sz="0" w:space="0" w:color="auto"/>
        <w:right w:val="none" w:sz="0" w:space="0" w:color="auto"/>
      </w:divBdr>
    </w:div>
    <w:div w:id="104736583">
      <w:marLeft w:val="0"/>
      <w:marRight w:val="0"/>
      <w:marTop w:val="0"/>
      <w:marBottom w:val="0"/>
      <w:divBdr>
        <w:top w:val="none" w:sz="0" w:space="0" w:color="auto"/>
        <w:left w:val="none" w:sz="0" w:space="0" w:color="auto"/>
        <w:bottom w:val="none" w:sz="0" w:space="0" w:color="auto"/>
        <w:right w:val="none" w:sz="0" w:space="0" w:color="auto"/>
      </w:divBdr>
    </w:div>
    <w:div w:id="106968257">
      <w:marLeft w:val="0"/>
      <w:marRight w:val="0"/>
      <w:marTop w:val="0"/>
      <w:marBottom w:val="0"/>
      <w:divBdr>
        <w:top w:val="none" w:sz="0" w:space="0" w:color="auto"/>
        <w:left w:val="none" w:sz="0" w:space="0" w:color="auto"/>
        <w:bottom w:val="none" w:sz="0" w:space="0" w:color="auto"/>
        <w:right w:val="none" w:sz="0" w:space="0" w:color="auto"/>
      </w:divBdr>
    </w:div>
    <w:div w:id="107547574">
      <w:marLeft w:val="0"/>
      <w:marRight w:val="0"/>
      <w:marTop w:val="0"/>
      <w:marBottom w:val="0"/>
      <w:divBdr>
        <w:top w:val="none" w:sz="0" w:space="0" w:color="auto"/>
        <w:left w:val="none" w:sz="0" w:space="0" w:color="auto"/>
        <w:bottom w:val="none" w:sz="0" w:space="0" w:color="auto"/>
        <w:right w:val="none" w:sz="0" w:space="0" w:color="auto"/>
      </w:divBdr>
    </w:div>
    <w:div w:id="109589281">
      <w:marLeft w:val="0"/>
      <w:marRight w:val="0"/>
      <w:marTop w:val="0"/>
      <w:marBottom w:val="0"/>
      <w:divBdr>
        <w:top w:val="none" w:sz="0" w:space="0" w:color="auto"/>
        <w:left w:val="none" w:sz="0" w:space="0" w:color="auto"/>
        <w:bottom w:val="none" w:sz="0" w:space="0" w:color="auto"/>
        <w:right w:val="none" w:sz="0" w:space="0" w:color="auto"/>
      </w:divBdr>
    </w:div>
    <w:div w:id="110363856">
      <w:marLeft w:val="0"/>
      <w:marRight w:val="0"/>
      <w:marTop w:val="0"/>
      <w:marBottom w:val="0"/>
      <w:divBdr>
        <w:top w:val="none" w:sz="0" w:space="0" w:color="auto"/>
        <w:left w:val="none" w:sz="0" w:space="0" w:color="auto"/>
        <w:bottom w:val="none" w:sz="0" w:space="0" w:color="auto"/>
        <w:right w:val="none" w:sz="0" w:space="0" w:color="auto"/>
      </w:divBdr>
    </w:div>
    <w:div w:id="110829382">
      <w:marLeft w:val="0"/>
      <w:marRight w:val="0"/>
      <w:marTop w:val="0"/>
      <w:marBottom w:val="0"/>
      <w:divBdr>
        <w:top w:val="none" w:sz="0" w:space="0" w:color="auto"/>
        <w:left w:val="none" w:sz="0" w:space="0" w:color="auto"/>
        <w:bottom w:val="none" w:sz="0" w:space="0" w:color="auto"/>
        <w:right w:val="none" w:sz="0" w:space="0" w:color="auto"/>
      </w:divBdr>
    </w:div>
    <w:div w:id="111287573">
      <w:marLeft w:val="0"/>
      <w:marRight w:val="0"/>
      <w:marTop w:val="0"/>
      <w:marBottom w:val="0"/>
      <w:divBdr>
        <w:top w:val="none" w:sz="0" w:space="0" w:color="auto"/>
        <w:left w:val="none" w:sz="0" w:space="0" w:color="auto"/>
        <w:bottom w:val="none" w:sz="0" w:space="0" w:color="auto"/>
        <w:right w:val="none" w:sz="0" w:space="0" w:color="auto"/>
      </w:divBdr>
    </w:div>
    <w:div w:id="115952129">
      <w:marLeft w:val="0"/>
      <w:marRight w:val="0"/>
      <w:marTop w:val="0"/>
      <w:marBottom w:val="0"/>
      <w:divBdr>
        <w:top w:val="none" w:sz="0" w:space="0" w:color="auto"/>
        <w:left w:val="none" w:sz="0" w:space="0" w:color="auto"/>
        <w:bottom w:val="none" w:sz="0" w:space="0" w:color="auto"/>
        <w:right w:val="none" w:sz="0" w:space="0" w:color="auto"/>
      </w:divBdr>
    </w:div>
    <w:div w:id="116417503">
      <w:marLeft w:val="0"/>
      <w:marRight w:val="0"/>
      <w:marTop w:val="0"/>
      <w:marBottom w:val="0"/>
      <w:divBdr>
        <w:top w:val="none" w:sz="0" w:space="0" w:color="auto"/>
        <w:left w:val="none" w:sz="0" w:space="0" w:color="auto"/>
        <w:bottom w:val="none" w:sz="0" w:space="0" w:color="auto"/>
        <w:right w:val="none" w:sz="0" w:space="0" w:color="auto"/>
      </w:divBdr>
    </w:div>
    <w:div w:id="116611981">
      <w:marLeft w:val="0"/>
      <w:marRight w:val="0"/>
      <w:marTop w:val="0"/>
      <w:marBottom w:val="0"/>
      <w:divBdr>
        <w:top w:val="none" w:sz="0" w:space="0" w:color="auto"/>
        <w:left w:val="none" w:sz="0" w:space="0" w:color="auto"/>
        <w:bottom w:val="none" w:sz="0" w:space="0" w:color="auto"/>
        <w:right w:val="none" w:sz="0" w:space="0" w:color="auto"/>
      </w:divBdr>
    </w:div>
    <w:div w:id="118571767">
      <w:bodyDiv w:val="1"/>
      <w:marLeft w:val="0"/>
      <w:marRight w:val="0"/>
      <w:marTop w:val="0"/>
      <w:marBottom w:val="0"/>
      <w:divBdr>
        <w:top w:val="none" w:sz="0" w:space="0" w:color="auto"/>
        <w:left w:val="none" w:sz="0" w:space="0" w:color="auto"/>
        <w:bottom w:val="none" w:sz="0" w:space="0" w:color="auto"/>
        <w:right w:val="none" w:sz="0" w:space="0" w:color="auto"/>
      </w:divBdr>
      <w:divsChild>
        <w:div w:id="1895235845">
          <w:marLeft w:val="0"/>
          <w:marRight w:val="0"/>
          <w:marTop w:val="0"/>
          <w:marBottom w:val="0"/>
          <w:divBdr>
            <w:top w:val="none" w:sz="0" w:space="0" w:color="auto"/>
            <w:left w:val="none" w:sz="0" w:space="0" w:color="auto"/>
            <w:bottom w:val="none" w:sz="0" w:space="0" w:color="auto"/>
            <w:right w:val="none" w:sz="0" w:space="0" w:color="auto"/>
          </w:divBdr>
        </w:div>
        <w:div w:id="167913694">
          <w:marLeft w:val="0"/>
          <w:marRight w:val="0"/>
          <w:marTop w:val="0"/>
          <w:marBottom w:val="0"/>
          <w:divBdr>
            <w:top w:val="none" w:sz="0" w:space="0" w:color="auto"/>
            <w:left w:val="none" w:sz="0" w:space="0" w:color="auto"/>
            <w:bottom w:val="none" w:sz="0" w:space="0" w:color="auto"/>
            <w:right w:val="none" w:sz="0" w:space="0" w:color="auto"/>
          </w:divBdr>
        </w:div>
        <w:div w:id="1269509521">
          <w:marLeft w:val="0"/>
          <w:marRight w:val="0"/>
          <w:marTop w:val="0"/>
          <w:marBottom w:val="0"/>
          <w:divBdr>
            <w:top w:val="none" w:sz="0" w:space="0" w:color="auto"/>
            <w:left w:val="none" w:sz="0" w:space="0" w:color="auto"/>
            <w:bottom w:val="none" w:sz="0" w:space="0" w:color="auto"/>
            <w:right w:val="none" w:sz="0" w:space="0" w:color="auto"/>
          </w:divBdr>
        </w:div>
        <w:div w:id="838154943">
          <w:marLeft w:val="0"/>
          <w:marRight w:val="0"/>
          <w:marTop w:val="0"/>
          <w:marBottom w:val="0"/>
          <w:divBdr>
            <w:top w:val="none" w:sz="0" w:space="0" w:color="auto"/>
            <w:left w:val="none" w:sz="0" w:space="0" w:color="auto"/>
            <w:bottom w:val="none" w:sz="0" w:space="0" w:color="auto"/>
            <w:right w:val="none" w:sz="0" w:space="0" w:color="auto"/>
          </w:divBdr>
        </w:div>
        <w:div w:id="2059158055">
          <w:marLeft w:val="0"/>
          <w:marRight w:val="0"/>
          <w:marTop w:val="0"/>
          <w:marBottom w:val="0"/>
          <w:divBdr>
            <w:top w:val="none" w:sz="0" w:space="0" w:color="auto"/>
            <w:left w:val="none" w:sz="0" w:space="0" w:color="auto"/>
            <w:bottom w:val="none" w:sz="0" w:space="0" w:color="auto"/>
            <w:right w:val="none" w:sz="0" w:space="0" w:color="auto"/>
          </w:divBdr>
        </w:div>
        <w:div w:id="597755519">
          <w:marLeft w:val="0"/>
          <w:marRight w:val="0"/>
          <w:marTop w:val="0"/>
          <w:marBottom w:val="0"/>
          <w:divBdr>
            <w:top w:val="none" w:sz="0" w:space="0" w:color="auto"/>
            <w:left w:val="none" w:sz="0" w:space="0" w:color="auto"/>
            <w:bottom w:val="none" w:sz="0" w:space="0" w:color="auto"/>
            <w:right w:val="none" w:sz="0" w:space="0" w:color="auto"/>
          </w:divBdr>
        </w:div>
        <w:div w:id="1948266827">
          <w:marLeft w:val="0"/>
          <w:marRight w:val="0"/>
          <w:marTop w:val="0"/>
          <w:marBottom w:val="0"/>
          <w:divBdr>
            <w:top w:val="none" w:sz="0" w:space="0" w:color="auto"/>
            <w:left w:val="none" w:sz="0" w:space="0" w:color="auto"/>
            <w:bottom w:val="none" w:sz="0" w:space="0" w:color="auto"/>
            <w:right w:val="none" w:sz="0" w:space="0" w:color="auto"/>
          </w:divBdr>
        </w:div>
        <w:div w:id="1974213872">
          <w:marLeft w:val="0"/>
          <w:marRight w:val="0"/>
          <w:marTop w:val="0"/>
          <w:marBottom w:val="0"/>
          <w:divBdr>
            <w:top w:val="none" w:sz="0" w:space="0" w:color="auto"/>
            <w:left w:val="none" w:sz="0" w:space="0" w:color="auto"/>
            <w:bottom w:val="none" w:sz="0" w:space="0" w:color="auto"/>
            <w:right w:val="none" w:sz="0" w:space="0" w:color="auto"/>
          </w:divBdr>
        </w:div>
        <w:div w:id="786435767">
          <w:marLeft w:val="0"/>
          <w:marRight w:val="0"/>
          <w:marTop w:val="0"/>
          <w:marBottom w:val="0"/>
          <w:divBdr>
            <w:top w:val="none" w:sz="0" w:space="0" w:color="auto"/>
            <w:left w:val="none" w:sz="0" w:space="0" w:color="auto"/>
            <w:bottom w:val="none" w:sz="0" w:space="0" w:color="auto"/>
            <w:right w:val="none" w:sz="0" w:space="0" w:color="auto"/>
          </w:divBdr>
        </w:div>
        <w:div w:id="1664353281">
          <w:marLeft w:val="0"/>
          <w:marRight w:val="0"/>
          <w:marTop w:val="0"/>
          <w:marBottom w:val="0"/>
          <w:divBdr>
            <w:top w:val="none" w:sz="0" w:space="0" w:color="auto"/>
            <w:left w:val="none" w:sz="0" w:space="0" w:color="auto"/>
            <w:bottom w:val="none" w:sz="0" w:space="0" w:color="auto"/>
            <w:right w:val="none" w:sz="0" w:space="0" w:color="auto"/>
          </w:divBdr>
        </w:div>
        <w:div w:id="652367965">
          <w:marLeft w:val="0"/>
          <w:marRight w:val="0"/>
          <w:marTop w:val="0"/>
          <w:marBottom w:val="0"/>
          <w:divBdr>
            <w:top w:val="none" w:sz="0" w:space="0" w:color="auto"/>
            <w:left w:val="none" w:sz="0" w:space="0" w:color="auto"/>
            <w:bottom w:val="none" w:sz="0" w:space="0" w:color="auto"/>
            <w:right w:val="none" w:sz="0" w:space="0" w:color="auto"/>
          </w:divBdr>
        </w:div>
        <w:div w:id="1218660304">
          <w:marLeft w:val="0"/>
          <w:marRight w:val="0"/>
          <w:marTop w:val="0"/>
          <w:marBottom w:val="0"/>
          <w:divBdr>
            <w:top w:val="none" w:sz="0" w:space="0" w:color="auto"/>
            <w:left w:val="none" w:sz="0" w:space="0" w:color="auto"/>
            <w:bottom w:val="none" w:sz="0" w:space="0" w:color="auto"/>
            <w:right w:val="none" w:sz="0" w:space="0" w:color="auto"/>
          </w:divBdr>
        </w:div>
        <w:div w:id="320815797">
          <w:marLeft w:val="0"/>
          <w:marRight w:val="0"/>
          <w:marTop w:val="0"/>
          <w:marBottom w:val="0"/>
          <w:divBdr>
            <w:top w:val="none" w:sz="0" w:space="0" w:color="auto"/>
            <w:left w:val="none" w:sz="0" w:space="0" w:color="auto"/>
            <w:bottom w:val="none" w:sz="0" w:space="0" w:color="auto"/>
            <w:right w:val="none" w:sz="0" w:space="0" w:color="auto"/>
          </w:divBdr>
        </w:div>
        <w:div w:id="300160306">
          <w:marLeft w:val="0"/>
          <w:marRight w:val="0"/>
          <w:marTop w:val="0"/>
          <w:marBottom w:val="0"/>
          <w:divBdr>
            <w:top w:val="none" w:sz="0" w:space="0" w:color="auto"/>
            <w:left w:val="none" w:sz="0" w:space="0" w:color="auto"/>
            <w:bottom w:val="none" w:sz="0" w:space="0" w:color="auto"/>
            <w:right w:val="none" w:sz="0" w:space="0" w:color="auto"/>
          </w:divBdr>
        </w:div>
        <w:div w:id="2132701003">
          <w:marLeft w:val="0"/>
          <w:marRight w:val="0"/>
          <w:marTop w:val="0"/>
          <w:marBottom w:val="0"/>
          <w:divBdr>
            <w:top w:val="none" w:sz="0" w:space="0" w:color="auto"/>
            <w:left w:val="none" w:sz="0" w:space="0" w:color="auto"/>
            <w:bottom w:val="none" w:sz="0" w:space="0" w:color="auto"/>
            <w:right w:val="none" w:sz="0" w:space="0" w:color="auto"/>
          </w:divBdr>
        </w:div>
        <w:div w:id="451553167">
          <w:marLeft w:val="0"/>
          <w:marRight w:val="0"/>
          <w:marTop w:val="0"/>
          <w:marBottom w:val="0"/>
          <w:divBdr>
            <w:top w:val="none" w:sz="0" w:space="0" w:color="auto"/>
            <w:left w:val="none" w:sz="0" w:space="0" w:color="auto"/>
            <w:bottom w:val="none" w:sz="0" w:space="0" w:color="auto"/>
            <w:right w:val="none" w:sz="0" w:space="0" w:color="auto"/>
          </w:divBdr>
        </w:div>
        <w:div w:id="1262952140">
          <w:marLeft w:val="0"/>
          <w:marRight w:val="0"/>
          <w:marTop w:val="0"/>
          <w:marBottom w:val="0"/>
          <w:divBdr>
            <w:top w:val="none" w:sz="0" w:space="0" w:color="auto"/>
            <w:left w:val="none" w:sz="0" w:space="0" w:color="auto"/>
            <w:bottom w:val="none" w:sz="0" w:space="0" w:color="auto"/>
            <w:right w:val="none" w:sz="0" w:space="0" w:color="auto"/>
          </w:divBdr>
        </w:div>
      </w:divsChild>
    </w:div>
    <w:div w:id="120420180">
      <w:marLeft w:val="0"/>
      <w:marRight w:val="0"/>
      <w:marTop w:val="0"/>
      <w:marBottom w:val="0"/>
      <w:divBdr>
        <w:top w:val="none" w:sz="0" w:space="0" w:color="auto"/>
        <w:left w:val="none" w:sz="0" w:space="0" w:color="auto"/>
        <w:bottom w:val="none" w:sz="0" w:space="0" w:color="auto"/>
        <w:right w:val="none" w:sz="0" w:space="0" w:color="auto"/>
      </w:divBdr>
    </w:div>
    <w:div w:id="120542111">
      <w:marLeft w:val="0"/>
      <w:marRight w:val="0"/>
      <w:marTop w:val="0"/>
      <w:marBottom w:val="0"/>
      <w:divBdr>
        <w:top w:val="none" w:sz="0" w:space="0" w:color="auto"/>
        <w:left w:val="none" w:sz="0" w:space="0" w:color="auto"/>
        <w:bottom w:val="none" w:sz="0" w:space="0" w:color="auto"/>
        <w:right w:val="none" w:sz="0" w:space="0" w:color="auto"/>
      </w:divBdr>
    </w:div>
    <w:div w:id="120850774">
      <w:marLeft w:val="0"/>
      <w:marRight w:val="0"/>
      <w:marTop w:val="0"/>
      <w:marBottom w:val="0"/>
      <w:divBdr>
        <w:top w:val="none" w:sz="0" w:space="0" w:color="auto"/>
        <w:left w:val="none" w:sz="0" w:space="0" w:color="auto"/>
        <w:bottom w:val="none" w:sz="0" w:space="0" w:color="auto"/>
        <w:right w:val="none" w:sz="0" w:space="0" w:color="auto"/>
      </w:divBdr>
    </w:div>
    <w:div w:id="122313708">
      <w:marLeft w:val="0"/>
      <w:marRight w:val="0"/>
      <w:marTop w:val="0"/>
      <w:marBottom w:val="0"/>
      <w:divBdr>
        <w:top w:val="none" w:sz="0" w:space="0" w:color="auto"/>
        <w:left w:val="none" w:sz="0" w:space="0" w:color="auto"/>
        <w:bottom w:val="none" w:sz="0" w:space="0" w:color="auto"/>
        <w:right w:val="none" w:sz="0" w:space="0" w:color="auto"/>
      </w:divBdr>
    </w:div>
    <w:div w:id="122695541">
      <w:marLeft w:val="0"/>
      <w:marRight w:val="0"/>
      <w:marTop w:val="0"/>
      <w:marBottom w:val="0"/>
      <w:divBdr>
        <w:top w:val="none" w:sz="0" w:space="0" w:color="auto"/>
        <w:left w:val="none" w:sz="0" w:space="0" w:color="auto"/>
        <w:bottom w:val="none" w:sz="0" w:space="0" w:color="auto"/>
        <w:right w:val="none" w:sz="0" w:space="0" w:color="auto"/>
      </w:divBdr>
    </w:div>
    <w:div w:id="124321857">
      <w:marLeft w:val="0"/>
      <w:marRight w:val="0"/>
      <w:marTop w:val="0"/>
      <w:marBottom w:val="0"/>
      <w:divBdr>
        <w:top w:val="none" w:sz="0" w:space="0" w:color="auto"/>
        <w:left w:val="none" w:sz="0" w:space="0" w:color="auto"/>
        <w:bottom w:val="none" w:sz="0" w:space="0" w:color="auto"/>
        <w:right w:val="none" w:sz="0" w:space="0" w:color="auto"/>
      </w:divBdr>
    </w:div>
    <w:div w:id="125776405">
      <w:marLeft w:val="0"/>
      <w:marRight w:val="0"/>
      <w:marTop w:val="0"/>
      <w:marBottom w:val="0"/>
      <w:divBdr>
        <w:top w:val="none" w:sz="0" w:space="0" w:color="auto"/>
        <w:left w:val="none" w:sz="0" w:space="0" w:color="auto"/>
        <w:bottom w:val="none" w:sz="0" w:space="0" w:color="auto"/>
        <w:right w:val="none" w:sz="0" w:space="0" w:color="auto"/>
      </w:divBdr>
    </w:div>
    <w:div w:id="126092090">
      <w:marLeft w:val="0"/>
      <w:marRight w:val="0"/>
      <w:marTop w:val="0"/>
      <w:marBottom w:val="0"/>
      <w:divBdr>
        <w:top w:val="none" w:sz="0" w:space="0" w:color="auto"/>
        <w:left w:val="none" w:sz="0" w:space="0" w:color="auto"/>
        <w:bottom w:val="none" w:sz="0" w:space="0" w:color="auto"/>
        <w:right w:val="none" w:sz="0" w:space="0" w:color="auto"/>
      </w:divBdr>
    </w:div>
    <w:div w:id="126627492">
      <w:marLeft w:val="0"/>
      <w:marRight w:val="0"/>
      <w:marTop w:val="0"/>
      <w:marBottom w:val="0"/>
      <w:divBdr>
        <w:top w:val="none" w:sz="0" w:space="0" w:color="auto"/>
        <w:left w:val="none" w:sz="0" w:space="0" w:color="auto"/>
        <w:bottom w:val="none" w:sz="0" w:space="0" w:color="auto"/>
        <w:right w:val="none" w:sz="0" w:space="0" w:color="auto"/>
      </w:divBdr>
    </w:div>
    <w:div w:id="128596652">
      <w:marLeft w:val="0"/>
      <w:marRight w:val="0"/>
      <w:marTop w:val="0"/>
      <w:marBottom w:val="0"/>
      <w:divBdr>
        <w:top w:val="none" w:sz="0" w:space="0" w:color="auto"/>
        <w:left w:val="none" w:sz="0" w:space="0" w:color="auto"/>
        <w:bottom w:val="none" w:sz="0" w:space="0" w:color="auto"/>
        <w:right w:val="none" w:sz="0" w:space="0" w:color="auto"/>
      </w:divBdr>
    </w:div>
    <w:div w:id="128937403">
      <w:bodyDiv w:val="1"/>
      <w:marLeft w:val="0"/>
      <w:marRight w:val="0"/>
      <w:marTop w:val="0"/>
      <w:marBottom w:val="0"/>
      <w:divBdr>
        <w:top w:val="none" w:sz="0" w:space="0" w:color="auto"/>
        <w:left w:val="none" w:sz="0" w:space="0" w:color="auto"/>
        <w:bottom w:val="none" w:sz="0" w:space="0" w:color="auto"/>
        <w:right w:val="none" w:sz="0" w:space="0" w:color="auto"/>
      </w:divBdr>
      <w:divsChild>
        <w:div w:id="456069731">
          <w:marLeft w:val="0"/>
          <w:marRight w:val="0"/>
          <w:marTop w:val="0"/>
          <w:marBottom w:val="0"/>
          <w:divBdr>
            <w:top w:val="none" w:sz="0" w:space="0" w:color="auto"/>
            <w:left w:val="none" w:sz="0" w:space="0" w:color="auto"/>
            <w:bottom w:val="none" w:sz="0" w:space="0" w:color="auto"/>
            <w:right w:val="none" w:sz="0" w:space="0" w:color="auto"/>
          </w:divBdr>
        </w:div>
        <w:div w:id="1208293951">
          <w:marLeft w:val="0"/>
          <w:marRight w:val="0"/>
          <w:marTop w:val="0"/>
          <w:marBottom w:val="0"/>
          <w:divBdr>
            <w:top w:val="none" w:sz="0" w:space="0" w:color="auto"/>
            <w:left w:val="none" w:sz="0" w:space="0" w:color="auto"/>
            <w:bottom w:val="none" w:sz="0" w:space="0" w:color="auto"/>
            <w:right w:val="none" w:sz="0" w:space="0" w:color="auto"/>
          </w:divBdr>
        </w:div>
        <w:div w:id="1370372669">
          <w:marLeft w:val="0"/>
          <w:marRight w:val="0"/>
          <w:marTop w:val="0"/>
          <w:marBottom w:val="0"/>
          <w:divBdr>
            <w:top w:val="none" w:sz="0" w:space="0" w:color="auto"/>
            <w:left w:val="none" w:sz="0" w:space="0" w:color="auto"/>
            <w:bottom w:val="none" w:sz="0" w:space="0" w:color="auto"/>
            <w:right w:val="none" w:sz="0" w:space="0" w:color="auto"/>
          </w:divBdr>
        </w:div>
        <w:div w:id="1392920312">
          <w:marLeft w:val="0"/>
          <w:marRight w:val="0"/>
          <w:marTop w:val="0"/>
          <w:marBottom w:val="0"/>
          <w:divBdr>
            <w:top w:val="none" w:sz="0" w:space="0" w:color="auto"/>
            <w:left w:val="none" w:sz="0" w:space="0" w:color="auto"/>
            <w:bottom w:val="none" w:sz="0" w:space="0" w:color="auto"/>
            <w:right w:val="none" w:sz="0" w:space="0" w:color="auto"/>
          </w:divBdr>
        </w:div>
      </w:divsChild>
    </w:div>
    <w:div w:id="131292520">
      <w:bodyDiv w:val="1"/>
      <w:marLeft w:val="0"/>
      <w:marRight w:val="0"/>
      <w:marTop w:val="0"/>
      <w:marBottom w:val="0"/>
      <w:divBdr>
        <w:top w:val="none" w:sz="0" w:space="0" w:color="auto"/>
        <w:left w:val="none" w:sz="0" w:space="0" w:color="auto"/>
        <w:bottom w:val="none" w:sz="0" w:space="0" w:color="auto"/>
        <w:right w:val="none" w:sz="0" w:space="0" w:color="auto"/>
      </w:divBdr>
    </w:div>
    <w:div w:id="132068395">
      <w:marLeft w:val="0"/>
      <w:marRight w:val="0"/>
      <w:marTop w:val="0"/>
      <w:marBottom w:val="0"/>
      <w:divBdr>
        <w:top w:val="none" w:sz="0" w:space="0" w:color="auto"/>
        <w:left w:val="none" w:sz="0" w:space="0" w:color="auto"/>
        <w:bottom w:val="none" w:sz="0" w:space="0" w:color="auto"/>
        <w:right w:val="none" w:sz="0" w:space="0" w:color="auto"/>
      </w:divBdr>
    </w:div>
    <w:div w:id="132645456">
      <w:marLeft w:val="0"/>
      <w:marRight w:val="0"/>
      <w:marTop w:val="0"/>
      <w:marBottom w:val="0"/>
      <w:divBdr>
        <w:top w:val="none" w:sz="0" w:space="0" w:color="auto"/>
        <w:left w:val="none" w:sz="0" w:space="0" w:color="auto"/>
        <w:bottom w:val="none" w:sz="0" w:space="0" w:color="auto"/>
        <w:right w:val="none" w:sz="0" w:space="0" w:color="auto"/>
      </w:divBdr>
    </w:div>
    <w:div w:id="132722712">
      <w:marLeft w:val="0"/>
      <w:marRight w:val="0"/>
      <w:marTop w:val="0"/>
      <w:marBottom w:val="0"/>
      <w:divBdr>
        <w:top w:val="none" w:sz="0" w:space="0" w:color="auto"/>
        <w:left w:val="none" w:sz="0" w:space="0" w:color="auto"/>
        <w:bottom w:val="none" w:sz="0" w:space="0" w:color="auto"/>
        <w:right w:val="none" w:sz="0" w:space="0" w:color="auto"/>
      </w:divBdr>
    </w:div>
    <w:div w:id="133642434">
      <w:marLeft w:val="0"/>
      <w:marRight w:val="0"/>
      <w:marTop w:val="0"/>
      <w:marBottom w:val="0"/>
      <w:divBdr>
        <w:top w:val="none" w:sz="0" w:space="0" w:color="auto"/>
        <w:left w:val="none" w:sz="0" w:space="0" w:color="auto"/>
        <w:bottom w:val="none" w:sz="0" w:space="0" w:color="auto"/>
        <w:right w:val="none" w:sz="0" w:space="0" w:color="auto"/>
      </w:divBdr>
    </w:div>
    <w:div w:id="136991778">
      <w:marLeft w:val="0"/>
      <w:marRight w:val="0"/>
      <w:marTop w:val="0"/>
      <w:marBottom w:val="0"/>
      <w:divBdr>
        <w:top w:val="none" w:sz="0" w:space="0" w:color="auto"/>
        <w:left w:val="none" w:sz="0" w:space="0" w:color="auto"/>
        <w:bottom w:val="none" w:sz="0" w:space="0" w:color="auto"/>
        <w:right w:val="none" w:sz="0" w:space="0" w:color="auto"/>
      </w:divBdr>
    </w:div>
    <w:div w:id="137233517">
      <w:marLeft w:val="0"/>
      <w:marRight w:val="0"/>
      <w:marTop w:val="0"/>
      <w:marBottom w:val="0"/>
      <w:divBdr>
        <w:top w:val="none" w:sz="0" w:space="0" w:color="auto"/>
        <w:left w:val="none" w:sz="0" w:space="0" w:color="auto"/>
        <w:bottom w:val="none" w:sz="0" w:space="0" w:color="auto"/>
        <w:right w:val="none" w:sz="0" w:space="0" w:color="auto"/>
      </w:divBdr>
    </w:div>
    <w:div w:id="138619237">
      <w:marLeft w:val="0"/>
      <w:marRight w:val="0"/>
      <w:marTop w:val="0"/>
      <w:marBottom w:val="0"/>
      <w:divBdr>
        <w:top w:val="none" w:sz="0" w:space="0" w:color="auto"/>
        <w:left w:val="none" w:sz="0" w:space="0" w:color="auto"/>
        <w:bottom w:val="none" w:sz="0" w:space="0" w:color="auto"/>
        <w:right w:val="none" w:sz="0" w:space="0" w:color="auto"/>
      </w:divBdr>
    </w:div>
    <w:div w:id="138889100">
      <w:bodyDiv w:val="1"/>
      <w:marLeft w:val="0"/>
      <w:marRight w:val="0"/>
      <w:marTop w:val="0"/>
      <w:marBottom w:val="0"/>
      <w:divBdr>
        <w:top w:val="none" w:sz="0" w:space="0" w:color="auto"/>
        <w:left w:val="none" w:sz="0" w:space="0" w:color="auto"/>
        <w:bottom w:val="none" w:sz="0" w:space="0" w:color="auto"/>
        <w:right w:val="none" w:sz="0" w:space="0" w:color="auto"/>
      </w:divBdr>
    </w:div>
    <w:div w:id="139884947">
      <w:marLeft w:val="0"/>
      <w:marRight w:val="0"/>
      <w:marTop w:val="0"/>
      <w:marBottom w:val="0"/>
      <w:divBdr>
        <w:top w:val="none" w:sz="0" w:space="0" w:color="auto"/>
        <w:left w:val="none" w:sz="0" w:space="0" w:color="auto"/>
        <w:bottom w:val="none" w:sz="0" w:space="0" w:color="auto"/>
        <w:right w:val="none" w:sz="0" w:space="0" w:color="auto"/>
      </w:divBdr>
    </w:div>
    <w:div w:id="140081326">
      <w:marLeft w:val="0"/>
      <w:marRight w:val="0"/>
      <w:marTop w:val="0"/>
      <w:marBottom w:val="0"/>
      <w:divBdr>
        <w:top w:val="none" w:sz="0" w:space="0" w:color="auto"/>
        <w:left w:val="none" w:sz="0" w:space="0" w:color="auto"/>
        <w:bottom w:val="none" w:sz="0" w:space="0" w:color="auto"/>
        <w:right w:val="none" w:sz="0" w:space="0" w:color="auto"/>
      </w:divBdr>
    </w:div>
    <w:div w:id="146170892">
      <w:marLeft w:val="0"/>
      <w:marRight w:val="0"/>
      <w:marTop w:val="0"/>
      <w:marBottom w:val="0"/>
      <w:divBdr>
        <w:top w:val="none" w:sz="0" w:space="0" w:color="auto"/>
        <w:left w:val="none" w:sz="0" w:space="0" w:color="auto"/>
        <w:bottom w:val="none" w:sz="0" w:space="0" w:color="auto"/>
        <w:right w:val="none" w:sz="0" w:space="0" w:color="auto"/>
      </w:divBdr>
    </w:div>
    <w:div w:id="146289373">
      <w:marLeft w:val="0"/>
      <w:marRight w:val="0"/>
      <w:marTop w:val="0"/>
      <w:marBottom w:val="0"/>
      <w:divBdr>
        <w:top w:val="none" w:sz="0" w:space="0" w:color="auto"/>
        <w:left w:val="none" w:sz="0" w:space="0" w:color="auto"/>
        <w:bottom w:val="none" w:sz="0" w:space="0" w:color="auto"/>
        <w:right w:val="none" w:sz="0" w:space="0" w:color="auto"/>
      </w:divBdr>
    </w:div>
    <w:div w:id="149030125">
      <w:marLeft w:val="0"/>
      <w:marRight w:val="0"/>
      <w:marTop w:val="0"/>
      <w:marBottom w:val="0"/>
      <w:divBdr>
        <w:top w:val="none" w:sz="0" w:space="0" w:color="auto"/>
        <w:left w:val="none" w:sz="0" w:space="0" w:color="auto"/>
        <w:bottom w:val="none" w:sz="0" w:space="0" w:color="auto"/>
        <w:right w:val="none" w:sz="0" w:space="0" w:color="auto"/>
      </w:divBdr>
    </w:div>
    <w:div w:id="149954289">
      <w:marLeft w:val="0"/>
      <w:marRight w:val="0"/>
      <w:marTop w:val="0"/>
      <w:marBottom w:val="0"/>
      <w:divBdr>
        <w:top w:val="none" w:sz="0" w:space="0" w:color="auto"/>
        <w:left w:val="none" w:sz="0" w:space="0" w:color="auto"/>
        <w:bottom w:val="none" w:sz="0" w:space="0" w:color="auto"/>
        <w:right w:val="none" w:sz="0" w:space="0" w:color="auto"/>
      </w:divBdr>
    </w:div>
    <w:div w:id="151217741">
      <w:marLeft w:val="0"/>
      <w:marRight w:val="0"/>
      <w:marTop w:val="0"/>
      <w:marBottom w:val="0"/>
      <w:divBdr>
        <w:top w:val="none" w:sz="0" w:space="0" w:color="auto"/>
        <w:left w:val="none" w:sz="0" w:space="0" w:color="auto"/>
        <w:bottom w:val="none" w:sz="0" w:space="0" w:color="auto"/>
        <w:right w:val="none" w:sz="0" w:space="0" w:color="auto"/>
      </w:divBdr>
    </w:div>
    <w:div w:id="152452308">
      <w:bodyDiv w:val="1"/>
      <w:marLeft w:val="0"/>
      <w:marRight w:val="0"/>
      <w:marTop w:val="0"/>
      <w:marBottom w:val="0"/>
      <w:divBdr>
        <w:top w:val="none" w:sz="0" w:space="0" w:color="auto"/>
        <w:left w:val="none" w:sz="0" w:space="0" w:color="auto"/>
        <w:bottom w:val="none" w:sz="0" w:space="0" w:color="auto"/>
        <w:right w:val="none" w:sz="0" w:space="0" w:color="auto"/>
      </w:divBdr>
    </w:div>
    <w:div w:id="152842114">
      <w:marLeft w:val="0"/>
      <w:marRight w:val="0"/>
      <w:marTop w:val="0"/>
      <w:marBottom w:val="0"/>
      <w:divBdr>
        <w:top w:val="none" w:sz="0" w:space="0" w:color="auto"/>
        <w:left w:val="none" w:sz="0" w:space="0" w:color="auto"/>
        <w:bottom w:val="none" w:sz="0" w:space="0" w:color="auto"/>
        <w:right w:val="none" w:sz="0" w:space="0" w:color="auto"/>
      </w:divBdr>
    </w:div>
    <w:div w:id="154420516">
      <w:marLeft w:val="0"/>
      <w:marRight w:val="0"/>
      <w:marTop w:val="0"/>
      <w:marBottom w:val="0"/>
      <w:divBdr>
        <w:top w:val="none" w:sz="0" w:space="0" w:color="auto"/>
        <w:left w:val="none" w:sz="0" w:space="0" w:color="auto"/>
        <w:bottom w:val="none" w:sz="0" w:space="0" w:color="auto"/>
        <w:right w:val="none" w:sz="0" w:space="0" w:color="auto"/>
      </w:divBdr>
    </w:div>
    <w:div w:id="155415445">
      <w:marLeft w:val="0"/>
      <w:marRight w:val="0"/>
      <w:marTop w:val="0"/>
      <w:marBottom w:val="0"/>
      <w:divBdr>
        <w:top w:val="none" w:sz="0" w:space="0" w:color="auto"/>
        <w:left w:val="none" w:sz="0" w:space="0" w:color="auto"/>
        <w:bottom w:val="none" w:sz="0" w:space="0" w:color="auto"/>
        <w:right w:val="none" w:sz="0" w:space="0" w:color="auto"/>
      </w:divBdr>
    </w:div>
    <w:div w:id="155458000">
      <w:marLeft w:val="0"/>
      <w:marRight w:val="0"/>
      <w:marTop w:val="0"/>
      <w:marBottom w:val="0"/>
      <w:divBdr>
        <w:top w:val="none" w:sz="0" w:space="0" w:color="auto"/>
        <w:left w:val="none" w:sz="0" w:space="0" w:color="auto"/>
        <w:bottom w:val="none" w:sz="0" w:space="0" w:color="auto"/>
        <w:right w:val="none" w:sz="0" w:space="0" w:color="auto"/>
      </w:divBdr>
    </w:div>
    <w:div w:id="156728621">
      <w:marLeft w:val="0"/>
      <w:marRight w:val="0"/>
      <w:marTop w:val="0"/>
      <w:marBottom w:val="0"/>
      <w:divBdr>
        <w:top w:val="none" w:sz="0" w:space="0" w:color="auto"/>
        <w:left w:val="none" w:sz="0" w:space="0" w:color="auto"/>
        <w:bottom w:val="none" w:sz="0" w:space="0" w:color="auto"/>
        <w:right w:val="none" w:sz="0" w:space="0" w:color="auto"/>
      </w:divBdr>
    </w:div>
    <w:div w:id="158083162">
      <w:marLeft w:val="0"/>
      <w:marRight w:val="0"/>
      <w:marTop w:val="0"/>
      <w:marBottom w:val="0"/>
      <w:divBdr>
        <w:top w:val="none" w:sz="0" w:space="0" w:color="auto"/>
        <w:left w:val="none" w:sz="0" w:space="0" w:color="auto"/>
        <w:bottom w:val="none" w:sz="0" w:space="0" w:color="auto"/>
        <w:right w:val="none" w:sz="0" w:space="0" w:color="auto"/>
      </w:divBdr>
    </w:div>
    <w:div w:id="160587024">
      <w:marLeft w:val="0"/>
      <w:marRight w:val="0"/>
      <w:marTop w:val="0"/>
      <w:marBottom w:val="0"/>
      <w:divBdr>
        <w:top w:val="none" w:sz="0" w:space="0" w:color="auto"/>
        <w:left w:val="none" w:sz="0" w:space="0" w:color="auto"/>
        <w:bottom w:val="none" w:sz="0" w:space="0" w:color="auto"/>
        <w:right w:val="none" w:sz="0" w:space="0" w:color="auto"/>
      </w:divBdr>
    </w:div>
    <w:div w:id="163011463">
      <w:marLeft w:val="0"/>
      <w:marRight w:val="0"/>
      <w:marTop w:val="0"/>
      <w:marBottom w:val="0"/>
      <w:divBdr>
        <w:top w:val="none" w:sz="0" w:space="0" w:color="auto"/>
        <w:left w:val="none" w:sz="0" w:space="0" w:color="auto"/>
        <w:bottom w:val="none" w:sz="0" w:space="0" w:color="auto"/>
        <w:right w:val="none" w:sz="0" w:space="0" w:color="auto"/>
      </w:divBdr>
    </w:div>
    <w:div w:id="163128799">
      <w:marLeft w:val="0"/>
      <w:marRight w:val="0"/>
      <w:marTop w:val="0"/>
      <w:marBottom w:val="0"/>
      <w:divBdr>
        <w:top w:val="none" w:sz="0" w:space="0" w:color="auto"/>
        <w:left w:val="none" w:sz="0" w:space="0" w:color="auto"/>
        <w:bottom w:val="none" w:sz="0" w:space="0" w:color="auto"/>
        <w:right w:val="none" w:sz="0" w:space="0" w:color="auto"/>
      </w:divBdr>
    </w:div>
    <w:div w:id="163129812">
      <w:marLeft w:val="0"/>
      <w:marRight w:val="0"/>
      <w:marTop w:val="0"/>
      <w:marBottom w:val="0"/>
      <w:divBdr>
        <w:top w:val="none" w:sz="0" w:space="0" w:color="auto"/>
        <w:left w:val="none" w:sz="0" w:space="0" w:color="auto"/>
        <w:bottom w:val="none" w:sz="0" w:space="0" w:color="auto"/>
        <w:right w:val="none" w:sz="0" w:space="0" w:color="auto"/>
      </w:divBdr>
    </w:div>
    <w:div w:id="165413029">
      <w:marLeft w:val="0"/>
      <w:marRight w:val="0"/>
      <w:marTop w:val="0"/>
      <w:marBottom w:val="0"/>
      <w:divBdr>
        <w:top w:val="none" w:sz="0" w:space="0" w:color="auto"/>
        <w:left w:val="none" w:sz="0" w:space="0" w:color="auto"/>
        <w:bottom w:val="none" w:sz="0" w:space="0" w:color="auto"/>
        <w:right w:val="none" w:sz="0" w:space="0" w:color="auto"/>
      </w:divBdr>
    </w:div>
    <w:div w:id="167598669">
      <w:marLeft w:val="0"/>
      <w:marRight w:val="0"/>
      <w:marTop w:val="0"/>
      <w:marBottom w:val="0"/>
      <w:divBdr>
        <w:top w:val="none" w:sz="0" w:space="0" w:color="auto"/>
        <w:left w:val="none" w:sz="0" w:space="0" w:color="auto"/>
        <w:bottom w:val="none" w:sz="0" w:space="0" w:color="auto"/>
        <w:right w:val="none" w:sz="0" w:space="0" w:color="auto"/>
      </w:divBdr>
    </w:div>
    <w:div w:id="168446665">
      <w:marLeft w:val="0"/>
      <w:marRight w:val="0"/>
      <w:marTop w:val="0"/>
      <w:marBottom w:val="0"/>
      <w:divBdr>
        <w:top w:val="none" w:sz="0" w:space="0" w:color="auto"/>
        <w:left w:val="none" w:sz="0" w:space="0" w:color="auto"/>
        <w:bottom w:val="none" w:sz="0" w:space="0" w:color="auto"/>
        <w:right w:val="none" w:sz="0" w:space="0" w:color="auto"/>
      </w:divBdr>
    </w:div>
    <w:div w:id="169760210">
      <w:marLeft w:val="0"/>
      <w:marRight w:val="0"/>
      <w:marTop w:val="0"/>
      <w:marBottom w:val="0"/>
      <w:divBdr>
        <w:top w:val="none" w:sz="0" w:space="0" w:color="auto"/>
        <w:left w:val="none" w:sz="0" w:space="0" w:color="auto"/>
        <w:bottom w:val="none" w:sz="0" w:space="0" w:color="auto"/>
        <w:right w:val="none" w:sz="0" w:space="0" w:color="auto"/>
      </w:divBdr>
    </w:div>
    <w:div w:id="170265744">
      <w:marLeft w:val="0"/>
      <w:marRight w:val="0"/>
      <w:marTop w:val="0"/>
      <w:marBottom w:val="0"/>
      <w:divBdr>
        <w:top w:val="none" w:sz="0" w:space="0" w:color="auto"/>
        <w:left w:val="none" w:sz="0" w:space="0" w:color="auto"/>
        <w:bottom w:val="none" w:sz="0" w:space="0" w:color="auto"/>
        <w:right w:val="none" w:sz="0" w:space="0" w:color="auto"/>
      </w:divBdr>
    </w:div>
    <w:div w:id="170489698">
      <w:marLeft w:val="0"/>
      <w:marRight w:val="0"/>
      <w:marTop w:val="0"/>
      <w:marBottom w:val="0"/>
      <w:divBdr>
        <w:top w:val="none" w:sz="0" w:space="0" w:color="auto"/>
        <w:left w:val="none" w:sz="0" w:space="0" w:color="auto"/>
        <w:bottom w:val="none" w:sz="0" w:space="0" w:color="auto"/>
        <w:right w:val="none" w:sz="0" w:space="0" w:color="auto"/>
      </w:divBdr>
    </w:div>
    <w:div w:id="170491696">
      <w:marLeft w:val="0"/>
      <w:marRight w:val="0"/>
      <w:marTop w:val="0"/>
      <w:marBottom w:val="0"/>
      <w:divBdr>
        <w:top w:val="none" w:sz="0" w:space="0" w:color="auto"/>
        <w:left w:val="none" w:sz="0" w:space="0" w:color="auto"/>
        <w:bottom w:val="none" w:sz="0" w:space="0" w:color="auto"/>
        <w:right w:val="none" w:sz="0" w:space="0" w:color="auto"/>
      </w:divBdr>
    </w:div>
    <w:div w:id="171529041">
      <w:marLeft w:val="0"/>
      <w:marRight w:val="0"/>
      <w:marTop w:val="0"/>
      <w:marBottom w:val="0"/>
      <w:divBdr>
        <w:top w:val="none" w:sz="0" w:space="0" w:color="auto"/>
        <w:left w:val="none" w:sz="0" w:space="0" w:color="auto"/>
        <w:bottom w:val="none" w:sz="0" w:space="0" w:color="auto"/>
        <w:right w:val="none" w:sz="0" w:space="0" w:color="auto"/>
      </w:divBdr>
    </w:div>
    <w:div w:id="172233188">
      <w:marLeft w:val="0"/>
      <w:marRight w:val="0"/>
      <w:marTop w:val="0"/>
      <w:marBottom w:val="0"/>
      <w:divBdr>
        <w:top w:val="none" w:sz="0" w:space="0" w:color="auto"/>
        <w:left w:val="none" w:sz="0" w:space="0" w:color="auto"/>
        <w:bottom w:val="none" w:sz="0" w:space="0" w:color="auto"/>
        <w:right w:val="none" w:sz="0" w:space="0" w:color="auto"/>
      </w:divBdr>
    </w:div>
    <w:div w:id="172719954">
      <w:marLeft w:val="0"/>
      <w:marRight w:val="0"/>
      <w:marTop w:val="0"/>
      <w:marBottom w:val="0"/>
      <w:divBdr>
        <w:top w:val="none" w:sz="0" w:space="0" w:color="auto"/>
        <w:left w:val="none" w:sz="0" w:space="0" w:color="auto"/>
        <w:bottom w:val="none" w:sz="0" w:space="0" w:color="auto"/>
        <w:right w:val="none" w:sz="0" w:space="0" w:color="auto"/>
      </w:divBdr>
    </w:div>
    <w:div w:id="172841087">
      <w:marLeft w:val="0"/>
      <w:marRight w:val="0"/>
      <w:marTop w:val="0"/>
      <w:marBottom w:val="0"/>
      <w:divBdr>
        <w:top w:val="none" w:sz="0" w:space="0" w:color="auto"/>
        <w:left w:val="none" w:sz="0" w:space="0" w:color="auto"/>
        <w:bottom w:val="none" w:sz="0" w:space="0" w:color="auto"/>
        <w:right w:val="none" w:sz="0" w:space="0" w:color="auto"/>
      </w:divBdr>
    </w:div>
    <w:div w:id="173766137">
      <w:marLeft w:val="0"/>
      <w:marRight w:val="0"/>
      <w:marTop w:val="0"/>
      <w:marBottom w:val="0"/>
      <w:divBdr>
        <w:top w:val="none" w:sz="0" w:space="0" w:color="auto"/>
        <w:left w:val="none" w:sz="0" w:space="0" w:color="auto"/>
        <w:bottom w:val="none" w:sz="0" w:space="0" w:color="auto"/>
        <w:right w:val="none" w:sz="0" w:space="0" w:color="auto"/>
      </w:divBdr>
    </w:div>
    <w:div w:id="174853372">
      <w:marLeft w:val="0"/>
      <w:marRight w:val="0"/>
      <w:marTop w:val="0"/>
      <w:marBottom w:val="0"/>
      <w:divBdr>
        <w:top w:val="none" w:sz="0" w:space="0" w:color="auto"/>
        <w:left w:val="none" w:sz="0" w:space="0" w:color="auto"/>
        <w:bottom w:val="none" w:sz="0" w:space="0" w:color="auto"/>
        <w:right w:val="none" w:sz="0" w:space="0" w:color="auto"/>
      </w:divBdr>
    </w:div>
    <w:div w:id="178279167">
      <w:marLeft w:val="0"/>
      <w:marRight w:val="0"/>
      <w:marTop w:val="0"/>
      <w:marBottom w:val="0"/>
      <w:divBdr>
        <w:top w:val="none" w:sz="0" w:space="0" w:color="auto"/>
        <w:left w:val="none" w:sz="0" w:space="0" w:color="auto"/>
        <w:bottom w:val="none" w:sz="0" w:space="0" w:color="auto"/>
        <w:right w:val="none" w:sz="0" w:space="0" w:color="auto"/>
      </w:divBdr>
    </w:div>
    <w:div w:id="178979444">
      <w:marLeft w:val="0"/>
      <w:marRight w:val="0"/>
      <w:marTop w:val="0"/>
      <w:marBottom w:val="0"/>
      <w:divBdr>
        <w:top w:val="none" w:sz="0" w:space="0" w:color="auto"/>
        <w:left w:val="none" w:sz="0" w:space="0" w:color="auto"/>
        <w:bottom w:val="none" w:sz="0" w:space="0" w:color="auto"/>
        <w:right w:val="none" w:sz="0" w:space="0" w:color="auto"/>
      </w:divBdr>
    </w:div>
    <w:div w:id="180779233">
      <w:marLeft w:val="0"/>
      <w:marRight w:val="0"/>
      <w:marTop w:val="0"/>
      <w:marBottom w:val="0"/>
      <w:divBdr>
        <w:top w:val="none" w:sz="0" w:space="0" w:color="auto"/>
        <w:left w:val="none" w:sz="0" w:space="0" w:color="auto"/>
        <w:bottom w:val="none" w:sz="0" w:space="0" w:color="auto"/>
        <w:right w:val="none" w:sz="0" w:space="0" w:color="auto"/>
      </w:divBdr>
    </w:div>
    <w:div w:id="180827285">
      <w:marLeft w:val="0"/>
      <w:marRight w:val="0"/>
      <w:marTop w:val="0"/>
      <w:marBottom w:val="0"/>
      <w:divBdr>
        <w:top w:val="none" w:sz="0" w:space="0" w:color="auto"/>
        <w:left w:val="none" w:sz="0" w:space="0" w:color="auto"/>
        <w:bottom w:val="none" w:sz="0" w:space="0" w:color="auto"/>
        <w:right w:val="none" w:sz="0" w:space="0" w:color="auto"/>
      </w:divBdr>
    </w:div>
    <w:div w:id="181822119">
      <w:marLeft w:val="0"/>
      <w:marRight w:val="0"/>
      <w:marTop w:val="0"/>
      <w:marBottom w:val="0"/>
      <w:divBdr>
        <w:top w:val="none" w:sz="0" w:space="0" w:color="auto"/>
        <w:left w:val="none" w:sz="0" w:space="0" w:color="auto"/>
        <w:bottom w:val="none" w:sz="0" w:space="0" w:color="auto"/>
        <w:right w:val="none" w:sz="0" w:space="0" w:color="auto"/>
      </w:divBdr>
    </w:div>
    <w:div w:id="184101295">
      <w:marLeft w:val="0"/>
      <w:marRight w:val="0"/>
      <w:marTop w:val="0"/>
      <w:marBottom w:val="0"/>
      <w:divBdr>
        <w:top w:val="none" w:sz="0" w:space="0" w:color="auto"/>
        <w:left w:val="none" w:sz="0" w:space="0" w:color="auto"/>
        <w:bottom w:val="none" w:sz="0" w:space="0" w:color="auto"/>
        <w:right w:val="none" w:sz="0" w:space="0" w:color="auto"/>
      </w:divBdr>
    </w:div>
    <w:div w:id="184295728">
      <w:marLeft w:val="0"/>
      <w:marRight w:val="0"/>
      <w:marTop w:val="0"/>
      <w:marBottom w:val="0"/>
      <w:divBdr>
        <w:top w:val="none" w:sz="0" w:space="0" w:color="auto"/>
        <w:left w:val="none" w:sz="0" w:space="0" w:color="auto"/>
        <w:bottom w:val="none" w:sz="0" w:space="0" w:color="auto"/>
        <w:right w:val="none" w:sz="0" w:space="0" w:color="auto"/>
      </w:divBdr>
    </w:div>
    <w:div w:id="184447700">
      <w:marLeft w:val="0"/>
      <w:marRight w:val="0"/>
      <w:marTop w:val="0"/>
      <w:marBottom w:val="0"/>
      <w:divBdr>
        <w:top w:val="none" w:sz="0" w:space="0" w:color="auto"/>
        <w:left w:val="none" w:sz="0" w:space="0" w:color="auto"/>
        <w:bottom w:val="none" w:sz="0" w:space="0" w:color="auto"/>
        <w:right w:val="none" w:sz="0" w:space="0" w:color="auto"/>
      </w:divBdr>
    </w:div>
    <w:div w:id="185023822">
      <w:marLeft w:val="0"/>
      <w:marRight w:val="0"/>
      <w:marTop w:val="0"/>
      <w:marBottom w:val="0"/>
      <w:divBdr>
        <w:top w:val="none" w:sz="0" w:space="0" w:color="auto"/>
        <w:left w:val="none" w:sz="0" w:space="0" w:color="auto"/>
        <w:bottom w:val="none" w:sz="0" w:space="0" w:color="auto"/>
        <w:right w:val="none" w:sz="0" w:space="0" w:color="auto"/>
      </w:divBdr>
    </w:div>
    <w:div w:id="185100994">
      <w:marLeft w:val="0"/>
      <w:marRight w:val="0"/>
      <w:marTop w:val="0"/>
      <w:marBottom w:val="0"/>
      <w:divBdr>
        <w:top w:val="none" w:sz="0" w:space="0" w:color="auto"/>
        <w:left w:val="none" w:sz="0" w:space="0" w:color="auto"/>
        <w:bottom w:val="none" w:sz="0" w:space="0" w:color="auto"/>
        <w:right w:val="none" w:sz="0" w:space="0" w:color="auto"/>
      </w:divBdr>
    </w:div>
    <w:div w:id="185412390">
      <w:marLeft w:val="0"/>
      <w:marRight w:val="0"/>
      <w:marTop w:val="0"/>
      <w:marBottom w:val="0"/>
      <w:divBdr>
        <w:top w:val="none" w:sz="0" w:space="0" w:color="auto"/>
        <w:left w:val="none" w:sz="0" w:space="0" w:color="auto"/>
        <w:bottom w:val="none" w:sz="0" w:space="0" w:color="auto"/>
        <w:right w:val="none" w:sz="0" w:space="0" w:color="auto"/>
      </w:divBdr>
    </w:div>
    <w:div w:id="186411243">
      <w:marLeft w:val="0"/>
      <w:marRight w:val="0"/>
      <w:marTop w:val="0"/>
      <w:marBottom w:val="0"/>
      <w:divBdr>
        <w:top w:val="none" w:sz="0" w:space="0" w:color="auto"/>
        <w:left w:val="none" w:sz="0" w:space="0" w:color="auto"/>
        <w:bottom w:val="none" w:sz="0" w:space="0" w:color="auto"/>
        <w:right w:val="none" w:sz="0" w:space="0" w:color="auto"/>
      </w:divBdr>
    </w:div>
    <w:div w:id="186598856">
      <w:marLeft w:val="0"/>
      <w:marRight w:val="0"/>
      <w:marTop w:val="0"/>
      <w:marBottom w:val="0"/>
      <w:divBdr>
        <w:top w:val="none" w:sz="0" w:space="0" w:color="auto"/>
        <w:left w:val="none" w:sz="0" w:space="0" w:color="auto"/>
        <w:bottom w:val="none" w:sz="0" w:space="0" w:color="auto"/>
        <w:right w:val="none" w:sz="0" w:space="0" w:color="auto"/>
      </w:divBdr>
    </w:div>
    <w:div w:id="188295298">
      <w:marLeft w:val="0"/>
      <w:marRight w:val="0"/>
      <w:marTop w:val="0"/>
      <w:marBottom w:val="0"/>
      <w:divBdr>
        <w:top w:val="none" w:sz="0" w:space="0" w:color="auto"/>
        <w:left w:val="none" w:sz="0" w:space="0" w:color="auto"/>
        <w:bottom w:val="none" w:sz="0" w:space="0" w:color="auto"/>
        <w:right w:val="none" w:sz="0" w:space="0" w:color="auto"/>
      </w:divBdr>
    </w:div>
    <w:div w:id="191115580">
      <w:marLeft w:val="0"/>
      <w:marRight w:val="0"/>
      <w:marTop w:val="0"/>
      <w:marBottom w:val="0"/>
      <w:divBdr>
        <w:top w:val="none" w:sz="0" w:space="0" w:color="auto"/>
        <w:left w:val="none" w:sz="0" w:space="0" w:color="auto"/>
        <w:bottom w:val="none" w:sz="0" w:space="0" w:color="auto"/>
        <w:right w:val="none" w:sz="0" w:space="0" w:color="auto"/>
      </w:divBdr>
    </w:div>
    <w:div w:id="192615517">
      <w:marLeft w:val="0"/>
      <w:marRight w:val="0"/>
      <w:marTop w:val="0"/>
      <w:marBottom w:val="0"/>
      <w:divBdr>
        <w:top w:val="none" w:sz="0" w:space="0" w:color="auto"/>
        <w:left w:val="none" w:sz="0" w:space="0" w:color="auto"/>
        <w:bottom w:val="none" w:sz="0" w:space="0" w:color="auto"/>
        <w:right w:val="none" w:sz="0" w:space="0" w:color="auto"/>
      </w:divBdr>
    </w:div>
    <w:div w:id="193231979">
      <w:marLeft w:val="0"/>
      <w:marRight w:val="0"/>
      <w:marTop w:val="0"/>
      <w:marBottom w:val="0"/>
      <w:divBdr>
        <w:top w:val="none" w:sz="0" w:space="0" w:color="auto"/>
        <w:left w:val="none" w:sz="0" w:space="0" w:color="auto"/>
        <w:bottom w:val="none" w:sz="0" w:space="0" w:color="auto"/>
        <w:right w:val="none" w:sz="0" w:space="0" w:color="auto"/>
      </w:divBdr>
    </w:div>
    <w:div w:id="195703937">
      <w:marLeft w:val="0"/>
      <w:marRight w:val="0"/>
      <w:marTop w:val="0"/>
      <w:marBottom w:val="0"/>
      <w:divBdr>
        <w:top w:val="none" w:sz="0" w:space="0" w:color="auto"/>
        <w:left w:val="none" w:sz="0" w:space="0" w:color="auto"/>
        <w:bottom w:val="none" w:sz="0" w:space="0" w:color="auto"/>
        <w:right w:val="none" w:sz="0" w:space="0" w:color="auto"/>
      </w:divBdr>
    </w:div>
    <w:div w:id="197206287">
      <w:marLeft w:val="0"/>
      <w:marRight w:val="0"/>
      <w:marTop w:val="0"/>
      <w:marBottom w:val="0"/>
      <w:divBdr>
        <w:top w:val="none" w:sz="0" w:space="0" w:color="auto"/>
        <w:left w:val="none" w:sz="0" w:space="0" w:color="auto"/>
        <w:bottom w:val="none" w:sz="0" w:space="0" w:color="auto"/>
        <w:right w:val="none" w:sz="0" w:space="0" w:color="auto"/>
      </w:divBdr>
    </w:div>
    <w:div w:id="198515071">
      <w:marLeft w:val="0"/>
      <w:marRight w:val="0"/>
      <w:marTop w:val="0"/>
      <w:marBottom w:val="0"/>
      <w:divBdr>
        <w:top w:val="none" w:sz="0" w:space="0" w:color="auto"/>
        <w:left w:val="none" w:sz="0" w:space="0" w:color="auto"/>
        <w:bottom w:val="none" w:sz="0" w:space="0" w:color="auto"/>
        <w:right w:val="none" w:sz="0" w:space="0" w:color="auto"/>
      </w:divBdr>
    </w:div>
    <w:div w:id="199782895">
      <w:marLeft w:val="0"/>
      <w:marRight w:val="0"/>
      <w:marTop w:val="0"/>
      <w:marBottom w:val="0"/>
      <w:divBdr>
        <w:top w:val="none" w:sz="0" w:space="0" w:color="auto"/>
        <w:left w:val="none" w:sz="0" w:space="0" w:color="auto"/>
        <w:bottom w:val="none" w:sz="0" w:space="0" w:color="auto"/>
        <w:right w:val="none" w:sz="0" w:space="0" w:color="auto"/>
      </w:divBdr>
    </w:div>
    <w:div w:id="201331047">
      <w:marLeft w:val="0"/>
      <w:marRight w:val="0"/>
      <w:marTop w:val="0"/>
      <w:marBottom w:val="0"/>
      <w:divBdr>
        <w:top w:val="none" w:sz="0" w:space="0" w:color="auto"/>
        <w:left w:val="none" w:sz="0" w:space="0" w:color="auto"/>
        <w:bottom w:val="none" w:sz="0" w:space="0" w:color="auto"/>
        <w:right w:val="none" w:sz="0" w:space="0" w:color="auto"/>
      </w:divBdr>
    </w:div>
    <w:div w:id="202913936">
      <w:marLeft w:val="0"/>
      <w:marRight w:val="0"/>
      <w:marTop w:val="0"/>
      <w:marBottom w:val="0"/>
      <w:divBdr>
        <w:top w:val="none" w:sz="0" w:space="0" w:color="auto"/>
        <w:left w:val="none" w:sz="0" w:space="0" w:color="auto"/>
        <w:bottom w:val="none" w:sz="0" w:space="0" w:color="auto"/>
        <w:right w:val="none" w:sz="0" w:space="0" w:color="auto"/>
      </w:divBdr>
    </w:div>
    <w:div w:id="202981600">
      <w:marLeft w:val="0"/>
      <w:marRight w:val="0"/>
      <w:marTop w:val="0"/>
      <w:marBottom w:val="0"/>
      <w:divBdr>
        <w:top w:val="none" w:sz="0" w:space="0" w:color="auto"/>
        <w:left w:val="none" w:sz="0" w:space="0" w:color="auto"/>
        <w:bottom w:val="none" w:sz="0" w:space="0" w:color="auto"/>
        <w:right w:val="none" w:sz="0" w:space="0" w:color="auto"/>
      </w:divBdr>
    </w:div>
    <w:div w:id="203177738">
      <w:marLeft w:val="0"/>
      <w:marRight w:val="0"/>
      <w:marTop w:val="0"/>
      <w:marBottom w:val="0"/>
      <w:divBdr>
        <w:top w:val="none" w:sz="0" w:space="0" w:color="auto"/>
        <w:left w:val="none" w:sz="0" w:space="0" w:color="auto"/>
        <w:bottom w:val="none" w:sz="0" w:space="0" w:color="auto"/>
        <w:right w:val="none" w:sz="0" w:space="0" w:color="auto"/>
      </w:divBdr>
    </w:div>
    <w:div w:id="203491125">
      <w:marLeft w:val="0"/>
      <w:marRight w:val="0"/>
      <w:marTop w:val="0"/>
      <w:marBottom w:val="0"/>
      <w:divBdr>
        <w:top w:val="none" w:sz="0" w:space="0" w:color="auto"/>
        <w:left w:val="none" w:sz="0" w:space="0" w:color="auto"/>
        <w:bottom w:val="none" w:sz="0" w:space="0" w:color="auto"/>
        <w:right w:val="none" w:sz="0" w:space="0" w:color="auto"/>
      </w:divBdr>
    </w:div>
    <w:div w:id="204102460">
      <w:marLeft w:val="0"/>
      <w:marRight w:val="0"/>
      <w:marTop w:val="0"/>
      <w:marBottom w:val="0"/>
      <w:divBdr>
        <w:top w:val="none" w:sz="0" w:space="0" w:color="auto"/>
        <w:left w:val="none" w:sz="0" w:space="0" w:color="auto"/>
        <w:bottom w:val="none" w:sz="0" w:space="0" w:color="auto"/>
        <w:right w:val="none" w:sz="0" w:space="0" w:color="auto"/>
      </w:divBdr>
    </w:div>
    <w:div w:id="205800806">
      <w:bodyDiv w:val="1"/>
      <w:marLeft w:val="0"/>
      <w:marRight w:val="0"/>
      <w:marTop w:val="0"/>
      <w:marBottom w:val="0"/>
      <w:divBdr>
        <w:top w:val="none" w:sz="0" w:space="0" w:color="auto"/>
        <w:left w:val="none" w:sz="0" w:space="0" w:color="auto"/>
        <w:bottom w:val="none" w:sz="0" w:space="0" w:color="auto"/>
        <w:right w:val="none" w:sz="0" w:space="0" w:color="auto"/>
      </w:divBdr>
      <w:divsChild>
        <w:div w:id="765418722">
          <w:marLeft w:val="0"/>
          <w:marRight w:val="0"/>
          <w:marTop w:val="0"/>
          <w:marBottom w:val="0"/>
          <w:divBdr>
            <w:top w:val="none" w:sz="0" w:space="0" w:color="auto"/>
            <w:left w:val="none" w:sz="0" w:space="0" w:color="auto"/>
            <w:bottom w:val="none" w:sz="0" w:space="0" w:color="auto"/>
            <w:right w:val="none" w:sz="0" w:space="0" w:color="auto"/>
          </w:divBdr>
        </w:div>
        <w:div w:id="1091968052">
          <w:marLeft w:val="0"/>
          <w:marRight w:val="0"/>
          <w:marTop w:val="0"/>
          <w:marBottom w:val="0"/>
          <w:divBdr>
            <w:top w:val="none" w:sz="0" w:space="0" w:color="auto"/>
            <w:left w:val="none" w:sz="0" w:space="0" w:color="auto"/>
            <w:bottom w:val="none" w:sz="0" w:space="0" w:color="auto"/>
            <w:right w:val="none" w:sz="0" w:space="0" w:color="auto"/>
          </w:divBdr>
        </w:div>
        <w:div w:id="285745774">
          <w:marLeft w:val="0"/>
          <w:marRight w:val="0"/>
          <w:marTop w:val="0"/>
          <w:marBottom w:val="0"/>
          <w:divBdr>
            <w:top w:val="none" w:sz="0" w:space="0" w:color="auto"/>
            <w:left w:val="none" w:sz="0" w:space="0" w:color="auto"/>
            <w:bottom w:val="none" w:sz="0" w:space="0" w:color="auto"/>
            <w:right w:val="none" w:sz="0" w:space="0" w:color="auto"/>
          </w:divBdr>
        </w:div>
        <w:div w:id="1637636023">
          <w:marLeft w:val="0"/>
          <w:marRight w:val="0"/>
          <w:marTop w:val="0"/>
          <w:marBottom w:val="0"/>
          <w:divBdr>
            <w:top w:val="none" w:sz="0" w:space="0" w:color="auto"/>
            <w:left w:val="none" w:sz="0" w:space="0" w:color="auto"/>
            <w:bottom w:val="none" w:sz="0" w:space="0" w:color="auto"/>
            <w:right w:val="none" w:sz="0" w:space="0" w:color="auto"/>
          </w:divBdr>
        </w:div>
        <w:div w:id="777873275">
          <w:marLeft w:val="0"/>
          <w:marRight w:val="0"/>
          <w:marTop w:val="0"/>
          <w:marBottom w:val="0"/>
          <w:divBdr>
            <w:top w:val="none" w:sz="0" w:space="0" w:color="auto"/>
            <w:left w:val="none" w:sz="0" w:space="0" w:color="auto"/>
            <w:bottom w:val="none" w:sz="0" w:space="0" w:color="auto"/>
            <w:right w:val="none" w:sz="0" w:space="0" w:color="auto"/>
          </w:divBdr>
        </w:div>
        <w:div w:id="1037505391">
          <w:marLeft w:val="0"/>
          <w:marRight w:val="0"/>
          <w:marTop w:val="0"/>
          <w:marBottom w:val="0"/>
          <w:divBdr>
            <w:top w:val="none" w:sz="0" w:space="0" w:color="auto"/>
            <w:left w:val="none" w:sz="0" w:space="0" w:color="auto"/>
            <w:bottom w:val="none" w:sz="0" w:space="0" w:color="auto"/>
            <w:right w:val="none" w:sz="0" w:space="0" w:color="auto"/>
          </w:divBdr>
        </w:div>
        <w:div w:id="454756433">
          <w:marLeft w:val="0"/>
          <w:marRight w:val="0"/>
          <w:marTop w:val="0"/>
          <w:marBottom w:val="0"/>
          <w:divBdr>
            <w:top w:val="none" w:sz="0" w:space="0" w:color="auto"/>
            <w:left w:val="none" w:sz="0" w:space="0" w:color="auto"/>
            <w:bottom w:val="none" w:sz="0" w:space="0" w:color="auto"/>
            <w:right w:val="none" w:sz="0" w:space="0" w:color="auto"/>
          </w:divBdr>
        </w:div>
        <w:div w:id="422452793">
          <w:marLeft w:val="0"/>
          <w:marRight w:val="0"/>
          <w:marTop w:val="0"/>
          <w:marBottom w:val="0"/>
          <w:divBdr>
            <w:top w:val="none" w:sz="0" w:space="0" w:color="auto"/>
            <w:left w:val="none" w:sz="0" w:space="0" w:color="auto"/>
            <w:bottom w:val="none" w:sz="0" w:space="0" w:color="auto"/>
            <w:right w:val="none" w:sz="0" w:space="0" w:color="auto"/>
          </w:divBdr>
        </w:div>
        <w:div w:id="69160500">
          <w:marLeft w:val="0"/>
          <w:marRight w:val="0"/>
          <w:marTop w:val="0"/>
          <w:marBottom w:val="0"/>
          <w:divBdr>
            <w:top w:val="none" w:sz="0" w:space="0" w:color="auto"/>
            <w:left w:val="none" w:sz="0" w:space="0" w:color="auto"/>
            <w:bottom w:val="none" w:sz="0" w:space="0" w:color="auto"/>
            <w:right w:val="none" w:sz="0" w:space="0" w:color="auto"/>
          </w:divBdr>
        </w:div>
        <w:div w:id="637035290">
          <w:marLeft w:val="0"/>
          <w:marRight w:val="0"/>
          <w:marTop w:val="0"/>
          <w:marBottom w:val="0"/>
          <w:divBdr>
            <w:top w:val="none" w:sz="0" w:space="0" w:color="auto"/>
            <w:left w:val="none" w:sz="0" w:space="0" w:color="auto"/>
            <w:bottom w:val="none" w:sz="0" w:space="0" w:color="auto"/>
            <w:right w:val="none" w:sz="0" w:space="0" w:color="auto"/>
          </w:divBdr>
        </w:div>
        <w:div w:id="439448198">
          <w:marLeft w:val="0"/>
          <w:marRight w:val="0"/>
          <w:marTop w:val="0"/>
          <w:marBottom w:val="0"/>
          <w:divBdr>
            <w:top w:val="none" w:sz="0" w:space="0" w:color="auto"/>
            <w:left w:val="none" w:sz="0" w:space="0" w:color="auto"/>
            <w:bottom w:val="none" w:sz="0" w:space="0" w:color="auto"/>
            <w:right w:val="none" w:sz="0" w:space="0" w:color="auto"/>
          </w:divBdr>
        </w:div>
        <w:div w:id="1236087165">
          <w:marLeft w:val="0"/>
          <w:marRight w:val="0"/>
          <w:marTop w:val="0"/>
          <w:marBottom w:val="0"/>
          <w:divBdr>
            <w:top w:val="none" w:sz="0" w:space="0" w:color="auto"/>
            <w:left w:val="none" w:sz="0" w:space="0" w:color="auto"/>
            <w:bottom w:val="none" w:sz="0" w:space="0" w:color="auto"/>
            <w:right w:val="none" w:sz="0" w:space="0" w:color="auto"/>
          </w:divBdr>
        </w:div>
        <w:div w:id="1245726433">
          <w:marLeft w:val="0"/>
          <w:marRight w:val="0"/>
          <w:marTop w:val="0"/>
          <w:marBottom w:val="0"/>
          <w:divBdr>
            <w:top w:val="none" w:sz="0" w:space="0" w:color="auto"/>
            <w:left w:val="none" w:sz="0" w:space="0" w:color="auto"/>
            <w:bottom w:val="none" w:sz="0" w:space="0" w:color="auto"/>
            <w:right w:val="none" w:sz="0" w:space="0" w:color="auto"/>
          </w:divBdr>
        </w:div>
      </w:divsChild>
    </w:div>
    <w:div w:id="206796810">
      <w:marLeft w:val="0"/>
      <w:marRight w:val="0"/>
      <w:marTop w:val="0"/>
      <w:marBottom w:val="0"/>
      <w:divBdr>
        <w:top w:val="none" w:sz="0" w:space="0" w:color="auto"/>
        <w:left w:val="none" w:sz="0" w:space="0" w:color="auto"/>
        <w:bottom w:val="none" w:sz="0" w:space="0" w:color="auto"/>
        <w:right w:val="none" w:sz="0" w:space="0" w:color="auto"/>
      </w:divBdr>
    </w:div>
    <w:div w:id="207184345">
      <w:marLeft w:val="0"/>
      <w:marRight w:val="0"/>
      <w:marTop w:val="0"/>
      <w:marBottom w:val="0"/>
      <w:divBdr>
        <w:top w:val="none" w:sz="0" w:space="0" w:color="auto"/>
        <w:left w:val="none" w:sz="0" w:space="0" w:color="auto"/>
        <w:bottom w:val="none" w:sz="0" w:space="0" w:color="auto"/>
        <w:right w:val="none" w:sz="0" w:space="0" w:color="auto"/>
      </w:divBdr>
    </w:div>
    <w:div w:id="208155323">
      <w:marLeft w:val="0"/>
      <w:marRight w:val="0"/>
      <w:marTop w:val="0"/>
      <w:marBottom w:val="0"/>
      <w:divBdr>
        <w:top w:val="none" w:sz="0" w:space="0" w:color="auto"/>
        <w:left w:val="none" w:sz="0" w:space="0" w:color="auto"/>
        <w:bottom w:val="none" w:sz="0" w:space="0" w:color="auto"/>
        <w:right w:val="none" w:sz="0" w:space="0" w:color="auto"/>
      </w:divBdr>
    </w:div>
    <w:div w:id="209615725">
      <w:marLeft w:val="0"/>
      <w:marRight w:val="0"/>
      <w:marTop w:val="0"/>
      <w:marBottom w:val="0"/>
      <w:divBdr>
        <w:top w:val="none" w:sz="0" w:space="0" w:color="auto"/>
        <w:left w:val="none" w:sz="0" w:space="0" w:color="auto"/>
        <w:bottom w:val="none" w:sz="0" w:space="0" w:color="auto"/>
        <w:right w:val="none" w:sz="0" w:space="0" w:color="auto"/>
      </w:divBdr>
    </w:div>
    <w:div w:id="209921755">
      <w:marLeft w:val="0"/>
      <w:marRight w:val="0"/>
      <w:marTop w:val="0"/>
      <w:marBottom w:val="0"/>
      <w:divBdr>
        <w:top w:val="none" w:sz="0" w:space="0" w:color="auto"/>
        <w:left w:val="none" w:sz="0" w:space="0" w:color="auto"/>
        <w:bottom w:val="none" w:sz="0" w:space="0" w:color="auto"/>
        <w:right w:val="none" w:sz="0" w:space="0" w:color="auto"/>
      </w:divBdr>
    </w:div>
    <w:div w:id="212692771">
      <w:marLeft w:val="0"/>
      <w:marRight w:val="0"/>
      <w:marTop w:val="0"/>
      <w:marBottom w:val="0"/>
      <w:divBdr>
        <w:top w:val="none" w:sz="0" w:space="0" w:color="auto"/>
        <w:left w:val="none" w:sz="0" w:space="0" w:color="auto"/>
        <w:bottom w:val="none" w:sz="0" w:space="0" w:color="auto"/>
        <w:right w:val="none" w:sz="0" w:space="0" w:color="auto"/>
      </w:divBdr>
    </w:div>
    <w:div w:id="214464638">
      <w:marLeft w:val="0"/>
      <w:marRight w:val="0"/>
      <w:marTop w:val="0"/>
      <w:marBottom w:val="0"/>
      <w:divBdr>
        <w:top w:val="none" w:sz="0" w:space="0" w:color="auto"/>
        <w:left w:val="none" w:sz="0" w:space="0" w:color="auto"/>
        <w:bottom w:val="none" w:sz="0" w:space="0" w:color="auto"/>
        <w:right w:val="none" w:sz="0" w:space="0" w:color="auto"/>
      </w:divBdr>
    </w:div>
    <w:div w:id="214662996">
      <w:marLeft w:val="0"/>
      <w:marRight w:val="0"/>
      <w:marTop w:val="0"/>
      <w:marBottom w:val="0"/>
      <w:divBdr>
        <w:top w:val="none" w:sz="0" w:space="0" w:color="auto"/>
        <w:left w:val="none" w:sz="0" w:space="0" w:color="auto"/>
        <w:bottom w:val="none" w:sz="0" w:space="0" w:color="auto"/>
        <w:right w:val="none" w:sz="0" w:space="0" w:color="auto"/>
      </w:divBdr>
    </w:div>
    <w:div w:id="215819415">
      <w:marLeft w:val="0"/>
      <w:marRight w:val="0"/>
      <w:marTop w:val="0"/>
      <w:marBottom w:val="0"/>
      <w:divBdr>
        <w:top w:val="none" w:sz="0" w:space="0" w:color="auto"/>
        <w:left w:val="none" w:sz="0" w:space="0" w:color="auto"/>
        <w:bottom w:val="none" w:sz="0" w:space="0" w:color="auto"/>
        <w:right w:val="none" w:sz="0" w:space="0" w:color="auto"/>
      </w:divBdr>
    </w:div>
    <w:div w:id="216356441">
      <w:marLeft w:val="0"/>
      <w:marRight w:val="0"/>
      <w:marTop w:val="0"/>
      <w:marBottom w:val="0"/>
      <w:divBdr>
        <w:top w:val="none" w:sz="0" w:space="0" w:color="auto"/>
        <w:left w:val="none" w:sz="0" w:space="0" w:color="auto"/>
        <w:bottom w:val="none" w:sz="0" w:space="0" w:color="auto"/>
        <w:right w:val="none" w:sz="0" w:space="0" w:color="auto"/>
      </w:divBdr>
    </w:div>
    <w:div w:id="220485681">
      <w:marLeft w:val="0"/>
      <w:marRight w:val="0"/>
      <w:marTop w:val="0"/>
      <w:marBottom w:val="0"/>
      <w:divBdr>
        <w:top w:val="none" w:sz="0" w:space="0" w:color="auto"/>
        <w:left w:val="none" w:sz="0" w:space="0" w:color="auto"/>
        <w:bottom w:val="none" w:sz="0" w:space="0" w:color="auto"/>
        <w:right w:val="none" w:sz="0" w:space="0" w:color="auto"/>
      </w:divBdr>
    </w:div>
    <w:div w:id="220558890">
      <w:marLeft w:val="0"/>
      <w:marRight w:val="0"/>
      <w:marTop w:val="0"/>
      <w:marBottom w:val="0"/>
      <w:divBdr>
        <w:top w:val="none" w:sz="0" w:space="0" w:color="auto"/>
        <w:left w:val="none" w:sz="0" w:space="0" w:color="auto"/>
        <w:bottom w:val="none" w:sz="0" w:space="0" w:color="auto"/>
        <w:right w:val="none" w:sz="0" w:space="0" w:color="auto"/>
      </w:divBdr>
    </w:div>
    <w:div w:id="220941355">
      <w:marLeft w:val="0"/>
      <w:marRight w:val="0"/>
      <w:marTop w:val="0"/>
      <w:marBottom w:val="0"/>
      <w:divBdr>
        <w:top w:val="none" w:sz="0" w:space="0" w:color="auto"/>
        <w:left w:val="none" w:sz="0" w:space="0" w:color="auto"/>
        <w:bottom w:val="none" w:sz="0" w:space="0" w:color="auto"/>
        <w:right w:val="none" w:sz="0" w:space="0" w:color="auto"/>
      </w:divBdr>
    </w:div>
    <w:div w:id="221604083">
      <w:marLeft w:val="0"/>
      <w:marRight w:val="0"/>
      <w:marTop w:val="0"/>
      <w:marBottom w:val="0"/>
      <w:divBdr>
        <w:top w:val="none" w:sz="0" w:space="0" w:color="auto"/>
        <w:left w:val="none" w:sz="0" w:space="0" w:color="auto"/>
        <w:bottom w:val="none" w:sz="0" w:space="0" w:color="auto"/>
        <w:right w:val="none" w:sz="0" w:space="0" w:color="auto"/>
      </w:divBdr>
    </w:div>
    <w:div w:id="222907084">
      <w:marLeft w:val="0"/>
      <w:marRight w:val="0"/>
      <w:marTop w:val="0"/>
      <w:marBottom w:val="0"/>
      <w:divBdr>
        <w:top w:val="none" w:sz="0" w:space="0" w:color="auto"/>
        <w:left w:val="none" w:sz="0" w:space="0" w:color="auto"/>
        <w:bottom w:val="none" w:sz="0" w:space="0" w:color="auto"/>
        <w:right w:val="none" w:sz="0" w:space="0" w:color="auto"/>
      </w:divBdr>
    </w:div>
    <w:div w:id="224264406">
      <w:marLeft w:val="0"/>
      <w:marRight w:val="0"/>
      <w:marTop w:val="0"/>
      <w:marBottom w:val="0"/>
      <w:divBdr>
        <w:top w:val="none" w:sz="0" w:space="0" w:color="auto"/>
        <w:left w:val="none" w:sz="0" w:space="0" w:color="auto"/>
        <w:bottom w:val="none" w:sz="0" w:space="0" w:color="auto"/>
        <w:right w:val="none" w:sz="0" w:space="0" w:color="auto"/>
      </w:divBdr>
    </w:div>
    <w:div w:id="224412343">
      <w:marLeft w:val="0"/>
      <w:marRight w:val="0"/>
      <w:marTop w:val="0"/>
      <w:marBottom w:val="0"/>
      <w:divBdr>
        <w:top w:val="none" w:sz="0" w:space="0" w:color="auto"/>
        <w:left w:val="none" w:sz="0" w:space="0" w:color="auto"/>
        <w:bottom w:val="none" w:sz="0" w:space="0" w:color="auto"/>
        <w:right w:val="none" w:sz="0" w:space="0" w:color="auto"/>
      </w:divBdr>
    </w:div>
    <w:div w:id="225574919">
      <w:marLeft w:val="0"/>
      <w:marRight w:val="0"/>
      <w:marTop w:val="0"/>
      <w:marBottom w:val="0"/>
      <w:divBdr>
        <w:top w:val="none" w:sz="0" w:space="0" w:color="auto"/>
        <w:left w:val="none" w:sz="0" w:space="0" w:color="auto"/>
        <w:bottom w:val="none" w:sz="0" w:space="0" w:color="auto"/>
        <w:right w:val="none" w:sz="0" w:space="0" w:color="auto"/>
      </w:divBdr>
    </w:div>
    <w:div w:id="226113161">
      <w:marLeft w:val="0"/>
      <w:marRight w:val="0"/>
      <w:marTop w:val="0"/>
      <w:marBottom w:val="0"/>
      <w:divBdr>
        <w:top w:val="none" w:sz="0" w:space="0" w:color="auto"/>
        <w:left w:val="none" w:sz="0" w:space="0" w:color="auto"/>
        <w:bottom w:val="none" w:sz="0" w:space="0" w:color="auto"/>
        <w:right w:val="none" w:sz="0" w:space="0" w:color="auto"/>
      </w:divBdr>
    </w:div>
    <w:div w:id="226890394">
      <w:bodyDiv w:val="1"/>
      <w:marLeft w:val="0"/>
      <w:marRight w:val="0"/>
      <w:marTop w:val="0"/>
      <w:marBottom w:val="0"/>
      <w:divBdr>
        <w:top w:val="none" w:sz="0" w:space="0" w:color="auto"/>
        <w:left w:val="none" w:sz="0" w:space="0" w:color="auto"/>
        <w:bottom w:val="none" w:sz="0" w:space="0" w:color="auto"/>
        <w:right w:val="none" w:sz="0" w:space="0" w:color="auto"/>
      </w:divBdr>
      <w:divsChild>
        <w:div w:id="2144500306">
          <w:marLeft w:val="0"/>
          <w:marRight w:val="0"/>
          <w:marTop w:val="0"/>
          <w:marBottom w:val="0"/>
          <w:divBdr>
            <w:top w:val="none" w:sz="0" w:space="0" w:color="auto"/>
            <w:left w:val="none" w:sz="0" w:space="0" w:color="auto"/>
            <w:bottom w:val="none" w:sz="0" w:space="0" w:color="auto"/>
            <w:right w:val="none" w:sz="0" w:space="0" w:color="auto"/>
          </w:divBdr>
        </w:div>
        <w:div w:id="1795251120">
          <w:marLeft w:val="0"/>
          <w:marRight w:val="0"/>
          <w:marTop w:val="0"/>
          <w:marBottom w:val="0"/>
          <w:divBdr>
            <w:top w:val="none" w:sz="0" w:space="0" w:color="auto"/>
            <w:left w:val="none" w:sz="0" w:space="0" w:color="auto"/>
            <w:bottom w:val="none" w:sz="0" w:space="0" w:color="auto"/>
            <w:right w:val="none" w:sz="0" w:space="0" w:color="auto"/>
          </w:divBdr>
        </w:div>
        <w:div w:id="1604069603">
          <w:marLeft w:val="0"/>
          <w:marRight w:val="0"/>
          <w:marTop w:val="0"/>
          <w:marBottom w:val="0"/>
          <w:divBdr>
            <w:top w:val="none" w:sz="0" w:space="0" w:color="auto"/>
            <w:left w:val="none" w:sz="0" w:space="0" w:color="auto"/>
            <w:bottom w:val="none" w:sz="0" w:space="0" w:color="auto"/>
            <w:right w:val="none" w:sz="0" w:space="0" w:color="auto"/>
          </w:divBdr>
        </w:div>
        <w:div w:id="1720087801">
          <w:marLeft w:val="0"/>
          <w:marRight w:val="0"/>
          <w:marTop w:val="0"/>
          <w:marBottom w:val="0"/>
          <w:divBdr>
            <w:top w:val="none" w:sz="0" w:space="0" w:color="auto"/>
            <w:left w:val="none" w:sz="0" w:space="0" w:color="auto"/>
            <w:bottom w:val="none" w:sz="0" w:space="0" w:color="auto"/>
            <w:right w:val="none" w:sz="0" w:space="0" w:color="auto"/>
          </w:divBdr>
        </w:div>
        <w:div w:id="1475176947">
          <w:marLeft w:val="0"/>
          <w:marRight w:val="0"/>
          <w:marTop w:val="0"/>
          <w:marBottom w:val="0"/>
          <w:divBdr>
            <w:top w:val="none" w:sz="0" w:space="0" w:color="auto"/>
            <w:left w:val="none" w:sz="0" w:space="0" w:color="auto"/>
            <w:bottom w:val="none" w:sz="0" w:space="0" w:color="auto"/>
            <w:right w:val="none" w:sz="0" w:space="0" w:color="auto"/>
          </w:divBdr>
        </w:div>
        <w:div w:id="151719356">
          <w:marLeft w:val="0"/>
          <w:marRight w:val="0"/>
          <w:marTop w:val="0"/>
          <w:marBottom w:val="0"/>
          <w:divBdr>
            <w:top w:val="none" w:sz="0" w:space="0" w:color="auto"/>
            <w:left w:val="none" w:sz="0" w:space="0" w:color="auto"/>
            <w:bottom w:val="none" w:sz="0" w:space="0" w:color="auto"/>
            <w:right w:val="none" w:sz="0" w:space="0" w:color="auto"/>
          </w:divBdr>
        </w:div>
        <w:div w:id="2143229633">
          <w:marLeft w:val="0"/>
          <w:marRight w:val="0"/>
          <w:marTop w:val="0"/>
          <w:marBottom w:val="0"/>
          <w:divBdr>
            <w:top w:val="none" w:sz="0" w:space="0" w:color="auto"/>
            <w:left w:val="none" w:sz="0" w:space="0" w:color="auto"/>
            <w:bottom w:val="none" w:sz="0" w:space="0" w:color="auto"/>
            <w:right w:val="none" w:sz="0" w:space="0" w:color="auto"/>
          </w:divBdr>
        </w:div>
        <w:div w:id="501966833">
          <w:marLeft w:val="0"/>
          <w:marRight w:val="0"/>
          <w:marTop w:val="0"/>
          <w:marBottom w:val="0"/>
          <w:divBdr>
            <w:top w:val="none" w:sz="0" w:space="0" w:color="auto"/>
            <w:left w:val="none" w:sz="0" w:space="0" w:color="auto"/>
            <w:bottom w:val="none" w:sz="0" w:space="0" w:color="auto"/>
            <w:right w:val="none" w:sz="0" w:space="0" w:color="auto"/>
          </w:divBdr>
        </w:div>
        <w:div w:id="67001065">
          <w:marLeft w:val="0"/>
          <w:marRight w:val="0"/>
          <w:marTop w:val="0"/>
          <w:marBottom w:val="0"/>
          <w:divBdr>
            <w:top w:val="none" w:sz="0" w:space="0" w:color="auto"/>
            <w:left w:val="none" w:sz="0" w:space="0" w:color="auto"/>
            <w:bottom w:val="none" w:sz="0" w:space="0" w:color="auto"/>
            <w:right w:val="none" w:sz="0" w:space="0" w:color="auto"/>
          </w:divBdr>
        </w:div>
        <w:div w:id="103421855">
          <w:marLeft w:val="0"/>
          <w:marRight w:val="0"/>
          <w:marTop w:val="0"/>
          <w:marBottom w:val="0"/>
          <w:divBdr>
            <w:top w:val="none" w:sz="0" w:space="0" w:color="auto"/>
            <w:left w:val="none" w:sz="0" w:space="0" w:color="auto"/>
            <w:bottom w:val="none" w:sz="0" w:space="0" w:color="auto"/>
            <w:right w:val="none" w:sz="0" w:space="0" w:color="auto"/>
          </w:divBdr>
        </w:div>
        <w:div w:id="1360931320">
          <w:marLeft w:val="0"/>
          <w:marRight w:val="0"/>
          <w:marTop w:val="0"/>
          <w:marBottom w:val="0"/>
          <w:divBdr>
            <w:top w:val="none" w:sz="0" w:space="0" w:color="auto"/>
            <w:left w:val="none" w:sz="0" w:space="0" w:color="auto"/>
            <w:bottom w:val="none" w:sz="0" w:space="0" w:color="auto"/>
            <w:right w:val="none" w:sz="0" w:space="0" w:color="auto"/>
          </w:divBdr>
        </w:div>
        <w:div w:id="914585300">
          <w:marLeft w:val="0"/>
          <w:marRight w:val="0"/>
          <w:marTop w:val="0"/>
          <w:marBottom w:val="0"/>
          <w:divBdr>
            <w:top w:val="none" w:sz="0" w:space="0" w:color="auto"/>
            <w:left w:val="none" w:sz="0" w:space="0" w:color="auto"/>
            <w:bottom w:val="none" w:sz="0" w:space="0" w:color="auto"/>
            <w:right w:val="none" w:sz="0" w:space="0" w:color="auto"/>
          </w:divBdr>
        </w:div>
        <w:div w:id="278221976">
          <w:marLeft w:val="0"/>
          <w:marRight w:val="0"/>
          <w:marTop w:val="0"/>
          <w:marBottom w:val="0"/>
          <w:divBdr>
            <w:top w:val="none" w:sz="0" w:space="0" w:color="auto"/>
            <w:left w:val="none" w:sz="0" w:space="0" w:color="auto"/>
            <w:bottom w:val="none" w:sz="0" w:space="0" w:color="auto"/>
            <w:right w:val="none" w:sz="0" w:space="0" w:color="auto"/>
          </w:divBdr>
        </w:div>
      </w:divsChild>
    </w:div>
    <w:div w:id="226957041">
      <w:marLeft w:val="0"/>
      <w:marRight w:val="0"/>
      <w:marTop w:val="0"/>
      <w:marBottom w:val="0"/>
      <w:divBdr>
        <w:top w:val="none" w:sz="0" w:space="0" w:color="auto"/>
        <w:left w:val="none" w:sz="0" w:space="0" w:color="auto"/>
        <w:bottom w:val="none" w:sz="0" w:space="0" w:color="auto"/>
        <w:right w:val="none" w:sz="0" w:space="0" w:color="auto"/>
      </w:divBdr>
    </w:div>
    <w:div w:id="227617864">
      <w:marLeft w:val="0"/>
      <w:marRight w:val="0"/>
      <w:marTop w:val="0"/>
      <w:marBottom w:val="0"/>
      <w:divBdr>
        <w:top w:val="none" w:sz="0" w:space="0" w:color="auto"/>
        <w:left w:val="none" w:sz="0" w:space="0" w:color="auto"/>
        <w:bottom w:val="none" w:sz="0" w:space="0" w:color="auto"/>
        <w:right w:val="none" w:sz="0" w:space="0" w:color="auto"/>
      </w:divBdr>
    </w:div>
    <w:div w:id="227810879">
      <w:marLeft w:val="0"/>
      <w:marRight w:val="0"/>
      <w:marTop w:val="0"/>
      <w:marBottom w:val="0"/>
      <w:divBdr>
        <w:top w:val="none" w:sz="0" w:space="0" w:color="auto"/>
        <w:left w:val="none" w:sz="0" w:space="0" w:color="auto"/>
        <w:bottom w:val="none" w:sz="0" w:space="0" w:color="auto"/>
        <w:right w:val="none" w:sz="0" w:space="0" w:color="auto"/>
      </w:divBdr>
    </w:div>
    <w:div w:id="228001012">
      <w:marLeft w:val="0"/>
      <w:marRight w:val="0"/>
      <w:marTop w:val="0"/>
      <w:marBottom w:val="0"/>
      <w:divBdr>
        <w:top w:val="none" w:sz="0" w:space="0" w:color="auto"/>
        <w:left w:val="none" w:sz="0" w:space="0" w:color="auto"/>
        <w:bottom w:val="none" w:sz="0" w:space="0" w:color="auto"/>
        <w:right w:val="none" w:sz="0" w:space="0" w:color="auto"/>
      </w:divBdr>
    </w:div>
    <w:div w:id="229192440">
      <w:marLeft w:val="0"/>
      <w:marRight w:val="0"/>
      <w:marTop w:val="0"/>
      <w:marBottom w:val="0"/>
      <w:divBdr>
        <w:top w:val="none" w:sz="0" w:space="0" w:color="auto"/>
        <w:left w:val="none" w:sz="0" w:space="0" w:color="auto"/>
        <w:bottom w:val="none" w:sz="0" w:space="0" w:color="auto"/>
        <w:right w:val="none" w:sz="0" w:space="0" w:color="auto"/>
      </w:divBdr>
    </w:div>
    <w:div w:id="230194800">
      <w:marLeft w:val="0"/>
      <w:marRight w:val="0"/>
      <w:marTop w:val="0"/>
      <w:marBottom w:val="0"/>
      <w:divBdr>
        <w:top w:val="none" w:sz="0" w:space="0" w:color="auto"/>
        <w:left w:val="none" w:sz="0" w:space="0" w:color="auto"/>
        <w:bottom w:val="none" w:sz="0" w:space="0" w:color="auto"/>
        <w:right w:val="none" w:sz="0" w:space="0" w:color="auto"/>
      </w:divBdr>
    </w:div>
    <w:div w:id="230390591">
      <w:marLeft w:val="0"/>
      <w:marRight w:val="0"/>
      <w:marTop w:val="0"/>
      <w:marBottom w:val="0"/>
      <w:divBdr>
        <w:top w:val="none" w:sz="0" w:space="0" w:color="auto"/>
        <w:left w:val="none" w:sz="0" w:space="0" w:color="auto"/>
        <w:bottom w:val="none" w:sz="0" w:space="0" w:color="auto"/>
        <w:right w:val="none" w:sz="0" w:space="0" w:color="auto"/>
      </w:divBdr>
    </w:div>
    <w:div w:id="230894237">
      <w:marLeft w:val="0"/>
      <w:marRight w:val="0"/>
      <w:marTop w:val="0"/>
      <w:marBottom w:val="0"/>
      <w:divBdr>
        <w:top w:val="none" w:sz="0" w:space="0" w:color="auto"/>
        <w:left w:val="none" w:sz="0" w:space="0" w:color="auto"/>
        <w:bottom w:val="none" w:sz="0" w:space="0" w:color="auto"/>
        <w:right w:val="none" w:sz="0" w:space="0" w:color="auto"/>
      </w:divBdr>
    </w:div>
    <w:div w:id="232471217">
      <w:bodyDiv w:val="1"/>
      <w:marLeft w:val="0"/>
      <w:marRight w:val="0"/>
      <w:marTop w:val="0"/>
      <w:marBottom w:val="0"/>
      <w:divBdr>
        <w:top w:val="none" w:sz="0" w:space="0" w:color="auto"/>
        <w:left w:val="none" w:sz="0" w:space="0" w:color="auto"/>
        <w:bottom w:val="none" w:sz="0" w:space="0" w:color="auto"/>
        <w:right w:val="none" w:sz="0" w:space="0" w:color="auto"/>
      </w:divBdr>
      <w:divsChild>
        <w:div w:id="1105804169">
          <w:marLeft w:val="0"/>
          <w:marRight w:val="0"/>
          <w:marTop w:val="0"/>
          <w:marBottom w:val="0"/>
          <w:divBdr>
            <w:top w:val="none" w:sz="0" w:space="0" w:color="auto"/>
            <w:left w:val="none" w:sz="0" w:space="0" w:color="auto"/>
            <w:bottom w:val="none" w:sz="0" w:space="0" w:color="auto"/>
            <w:right w:val="none" w:sz="0" w:space="0" w:color="auto"/>
          </w:divBdr>
        </w:div>
        <w:div w:id="1539049000">
          <w:marLeft w:val="0"/>
          <w:marRight w:val="0"/>
          <w:marTop w:val="0"/>
          <w:marBottom w:val="0"/>
          <w:divBdr>
            <w:top w:val="none" w:sz="0" w:space="0" w:color="auto"/>
            <w:left w:val="none" w:sz="0" w:space="0" w:color="auto"/>
            <w:bottom w:val="none" w:sz="0" w:space="0" w:color="auto"/>
            <w:right w:val="none" w:sz="0" w:space="0" w:color="auto"/>
          </w:divBdr>
        </w:div>
        <w:div w:id="1622683060">
          <w:marLeft w:val="0"/>
          <w:marRight w:val="0"/>
          <w:marTop w:val="0"/>
          <w:marBottom w:val="0"/>
          <w:divBdr>
            <w:top w:val="none" w:sz="0" w:space="0" w:color="auto"/>
            <w:left w:val="none" w:sz="0" w:space="0" w:color="auto"/>
            <w:bottom w:val="none" w:sz="0" w:space="0" w:color="auto"/>
            <w:right w:val="none" w:sz="0" w:space="0" w:color="auto"/>
          </w:divBdr>
        </w:div>
        <w:div w:id="786629191">
          <w:marLeft w:val="0"/>
          <w:marRight w:val="0"/>
          <w:marTop w:val="0"/>
          <w:marBottom w:val="0"/>
          <w:divBdr>
            <w:top w:val="none" w:sz="0" w:space="0" w:color="auto"/>
            <w:left w:val="none" w:sz="0" w:space="0" w:color="auto"/>
            <w:bottom w:val="none" w:sz="0" w:space="0" w:color="auto"/>
            <w:right w:val="none" w:sz="0" w:space="0" w:color="auto"/>
          </w:divBdr>
        </w:div>
        <w:div w:id="799491712">
          <w:marLeft w:val="0"/>
          <w:marRight w:val="0"/>
          <w:marTop w:val="0"/>
          <w:marBottom w:val="0"/>
          <w:divBdr>
            <w:top w:val="none" w:sz="0" w:space="0" w:color="auto"/>
            <w:left w:val="none" w:sz="0" w:space="0" w:color="auto"/>
            <w:bottom w:val="none" w:sz="0" w:space="0" w:color="auto"/>
            <w:right w:val="none" w:sz="0" w:space="0" w:color="auto"/>
          </w:divBdr>
        </w:div>
        <w:div w:id="1406613686">
          <w:marLeft w:val="0"/>
          <w:marRight w:val="0"/>
          <w:marTop w:val="0"/>
          <w:marBottom w:val="0"/>
          <w:divBdr>
            <w:top w:val="none" w:sz="0" w:space="0" w:color="auto"/>
            <w:left w:val="none" w:sz="0" w:space="0" w:color="auto"/>
            <w:bottom w:val="none" w:sz="0" w:space="0" w:color="auto"/>
            <w:right w:val="none" w:sz="0" w:space="0" w:color="auto"/>
          </w:divBdr>
        </w:div>
        <w:div w:id="2023316651">
          <w:marLeft w:val="0"/>
          <w:marRight w:val="0"/>
          <w:marTop w:val="0"/>
          <w:marBottom w:val="0"/>
          <w:divBdr>
            <w:top w:val="none" w:sz="0" w:space="0" w:color="auto"/>
            <w:left w:val="none" w:sz="0" w:space="0" w:color="auto"/>
            <w:bottom w:val="none" w:sz="0" w:space="0" w:color="auto"/>
            <w:right w:val="none" w:sz="0" w:space="0" w:color="auto"/>
          </w:divBdr>
        </w:div>
        <w:div w:id="1127506692">
          <w:marLeft w:val="0"/>
          <w:marRight w:val="0"/>
          <w:marTop w:val="0"/>
          <w:marBottom w:val="0"/>
          <w:divBdr>
            <w:top w:val="none" w:sz="0" w:space="0" w:color="auto"/>
            <w:left w:val="none" w:sz="0" w:space="0" w:color="auto"/>
            <w:bottom w:val="none" w:sz="0" w:space="0" w:color="auto"/>
            <w:right w:val="none" w:sz="0" w:space="0" w:color="auto"/>
          </w:divBdr>
        </w:div>
        <w:div w:id="2045903117">
          <w:marLeft w:val="0"/>
          <w:marRight w:val="0"/>
          <w:marTop w:val="0"/>
          <w:marBottom w:val="0"/>
          <w:divBdr>
            <w:top w:val="none" w:sz="0" w:space="0" w:color="auto"/>
            <w:left w:val="none" w:sz="0" w:space="0" w:color="auto"/>
            <w:bottom w:val="none" w:sz="0" w:space="0" w:color="auto"/>
            <w:right w:val="none" w:sz="0" w:space="0" w:color="auto"/>
          </w:divBdr>
        </w:div>
        <w:div w:id="577640724">
          <w:marLeft w:val="0"/>
          <w:marRight w:val="0"/>
          <w:marTop w:val="0"/>
          <w:marBottom w:val="0"/>
          <w:divBdr>
            <w:top w:val="none" w:sz="0" w:space="0" w:color="auto"/>
            <w:left w:val="none" w:sz="0" w:space="0" w:color="auto"/>
            <w:bottom w:val="none" w:sz="0" w:space="0" w:color="auto"/>
            <w:right w:val="none" w:sz="0" w:space="0" w:color="auto"/>
          </w:divBdr>
        </w:div>
        <w:div w:id="2066486306">
          <w:marLeft w:val="0"/>
          <w:marRight w:val="0"/>
          <w:marTop w:val="0"/>
          <w:marBottom w:val="0"/>
          <w:divBdr>
            <w:top w:val="none" w:sz="0" w:space="0" w:color="auto"/>
            <w:left w:val="none" w:sz="0" w:space="0" w:color="auto"/>
            <w:bottom w:val="none" w:sz="0" w:space="0" w:color="auto"/>
            <w:right w:val="none" w:sz="0" w:space="0" w:color="auto"/>
          </w:divBdr>
        </w:div>
      </w:divsChild>
    </w:div>
    <w:div w:id="232784193">
      <w:marLeft w:val="0"/>
      <w:marRight w:val="0"/>
      <w:marTop w:val="0"/>
      <w:marBottom w:val="0"/>
      <w:divBdr>
        <w:top w:val="none" w:sz="0" w:space="0" w:color="auto"/>
        <w:left w:val="none" w:sz="0" w:space="0" w:color="auto"/>
        <w:bottom w:val="none" w:sz="0" w:space="0" w:color="auto"/>
        <w:right w:val="none" w:sz="0" w:space="0" w:color="auto"/>
      </w:divBdr>
    </w:div>
    <w:div w:id="235408610">
      <w:bodyDiv w:val="1"/>
      <w:marLeft w:val="0"/>
      <w:marRight w:val="0"/>
      <w:marTop w:val="0"/>
      <w:marBottom w:val="0"/>
      <w:divBdr>
        <w:top w:val="none" w:sz="0" w:space="0" w:color="auto"/>
        <w:left w:val="none" w:sz="0" w:space="0" w:color="auto"/>
        <w:bottom w:val="none" w:sz="0" w:space="0" w:color="auto"/>
        <w:right w:val="none" w:sz="0" w:space="0" w:color="auto"/>
      </w:divBdr>
    </w:div>
    <w:div w:id="236012676">
      <w:marLeft w:val="0"/>
      <w:marRight w:val="0"/>
      <w:marTop w:val="0"/>
      <w:marBottom w:val="0"/>
      <w:divBdr>
        <w:top w:val="none" w:sz="0" w:space="0" w:color="auto"/>
        <w:left w:val="none" w:sz="0" w:space="0" w:color="auto"/>
        <w:bottom w:val="none" w:sz="0" w:space="0" w:color="auto"/>
        <w:right w:val="none" w:sz="0" w:space="0" w:color="auto"/>
      </w:divBdr>
    </w:div>
    <w:div w:id="238291718">
      <w:marLeft w:val="0"/>
      <w:marRight w:val="0"/>
      <w:marTop w:val="0"/>
      <w:marBottom w:val="0"/>
      <w:divBdr>
        <w:top w:val="none" w:sz="0" w:space="0" w:color="auto"/>
        <w:left w:val="none" w:sz="0" w:space="0" w:color="auto"/>
        <w:bottom w:val="none" w:sz="0" w:space="0" w:color="auto"/>
        <w:right w:val="none" w:sz="0" w:space="0" w:color="auto"/>
      </w:divBdr>
    </w:div>
    <w:div w:id="239485349">
      <w:marLeft w:val="0"/>
      <w:marRight w:val="0"/>
      <w:marTop w:val="0"/>
      <w:marBottom w:val="0"/>
      <w:divBdr>
        <w:top w:val="none" w:sz="0" w:space="0" w:color="auto"/>
        <w:left w:val="none" w:sz="0" w:space="0" w:color="auto"/>
        <w:bottom w:val="none" w:sz="0" w:space="0" w:color="auto"/>
        <w:right w:val="none" w:sz="0" w:space="0" w:color="auto"/>
      </w:divBdr>
    </w:div>
    <w:div w:id="240063330">
      <w:bodyDiv w:val="1"/>
      <w:marLeft w:val="0"/>
      <w:marRight w:val="0"/>
      <w:marTop w:val="0"/>
      <w:marBottom w:val="0"/>
      <w:divBdr>
        <w:top w:val="none" w:sz="0" w:space="0" w:color="auto"/>
        <w:left w:val="none" w:sz="0" w:space="0" w:color="auto"/>
        <w:bottom w:val="none" w:sz="0" w:space="0" w:color="auto"/>
        <w:right w:val="none" w:sz="0" w:space="0" w:color="auto"/>
      </w:divBdr>
      <w:divsChild>
        <w:div w:id="417559782">
          <w:marLeft w:val="0"/>
          <w:marRight w:val="0"/>
          <w:marTop w:val="0"/>
          <w:marBottom w:val="0"/>
          <w:divBdr>
            <w:top w:val="none" w:sz="0" w:space="0" w:color="auto"/>
            <w:left w:val="none" w:sz="0" w:space="0" w:color="auto"/>
            <w:bottom w:val="none" w:sz="0" w:space="0" w:color="auto"/>
            <w:right w:val="none" w:sz="0" w:space="0" w:color="auto"/>
          </w:divBdr>
        </w:div>
        <w:div w:id="612058485">
          <w:marLeft w:val="0"/>
          <w:marRight w:val="0"/>
          <w:marTop w:val="0"/>
          <w:marBottom w:val="0"/>
          <w:divBdr>
            <w:top w:val="none" w:sz="0" w:space="0" w:color="auto"/>
            <w:left w:val="none" w:sz="0" w:space="0" w:color="auto"/>
            <w:bottom w:val="none" w:sz="0" w:space="0" w:color="auto"/>
            <w:right w:val="none" w:sz="0" w:space="0" w:color="auto"/>
          </w:divBdr>
        </w:div>
        <w:div w:id="1251965400">
          <w:marLeft w:val="0"/>
          <w:marRight w:val="0"/>
          <w:marTop w:val="0"/>
          <w:marBottom w:val="0"/>
          <w:divBdr>
            <w:top w:val="none" w:sz="0" w:space="0" w:color="auto"/>
            <w:left w:val="none" w:sz="0" w:space="0" w:color="auto"/>
            <w:bottom w:val="none" w:sz="0" w:space="0" w:color="auto"/>
            <w:right w:val="none" w:sz="0" w:space="0" w:color="auto"/>
          </w:divBdr>
        </w:div>
      </w:divsChild>
    </w:div>
    <w:div w:id="240526316">
      <w:marLeft w:val="0"/>
      <w:marRight w:val="0"/>
      <w:marTop w:val="0"/>
      <w:marBottom w:val="0"/>
      <w:divBdr>
        <w:top w:val="none" w:sz="0" w:space="0" w:color="auto"/>
        <w:left w:val="none" w:sz="0" w:space="0" w:color="auto"/>
        <w:bottom w:val="none" w:sz="0" w:space="0" w:color="auto"/>
        <w:right w:val="none" w:sz="0" w:space="0" w:color="auto"/>
      </w:divBdr>
    </w:div>
    <w:div w:id="240874969">
      <w:marLeft w:val="0"/>
      <w:marRight w:val="0"/>
      <w:marTop w:val="0"/>
      <w:marBottom w:val="0"/>
      <w:divBdr>
        <w:top w:val="none" w:sz="0" w:space="0" w:color="auto"/>
        <w:left w:val="none" w:sz="0" w:space="0" w:color="auto"/>
        <w:bottom w:val="none" w:sz="0" w:space="0" w:color="auto"/>
        <w:right w:val="none" w:sz="0" w:space="0" w:color="auto"/>
      </w:divBdr>
    </w:div>
    <w:div w:id="240876870">
      <w:marLeft w:val="0"/>
      <w:marRight w:val="0"/>
      <w:marTop w:val="0"/>
      <w:marBottom w:val="0"/>
      <w:divBdr>
        <w:top w:val="none" w:sz="0" w:space="0" w:color="auto"/>
        <w:left w:val="none" w:sz="0" w:space="0" w:color="auto"/>
        <w:bottom w:val="none" w:sz="0" w:space="0" w:color="auto"/>
        <w:right w:val="none" w:sz="0" w:space="0" w:color="auto"/>
      </w:divBdr>
    </w:div>
    <w:div w:id="242490638">
      <w:marLeft w:val="0"/>
      <w:marRight w:val="0"/>
      <w:marTop w:val="0"/>
      <w:marBottom w:val="0"/>
      <w:divBdr>
        <w:top w:val="none" w:sz="0" w:space="0" w:color="auto"/>
        <w:left w:val="none" w:sz="0" w:space="0" w:color="auto"/>
        <w:bottom w:val="none" w:sz="0" w:space="0" w:color="auto"/>
        <w:right w:val="none" w:sz="0" w:space="0" w:color="auto"/>
      </w:divBdr>
    </w:div>
    <w:div w:id="244074599">
      <w:bodyDiv w:val="1"/>
      <w:marLeft w:val="0"/>
      <w:marRight w:val="0"/>
      <w:marTop w:val="0"/>
      <w:marBottom w:val="0"/>
      <w:divBdr>
        <w:top w:val="none" w:sz="0" w:space="0" w:color="auto"/>
        <w:left w:val="none" w:sz="0" w:space="0" w:color="auto"/>
        <w:bottom w:val="none" w:sz="0" w:space="0" w:color="auto"/>
        <w:right w:val="none" w:sz="0" w:space="0" w:color="auto"/>
      </w:divBdr>
    </w:div>
    <w:div w:id="246154560">
      <w:marLeft w:val="0"/>
      <w:marRight w:val="0"/>
      <w:marTop w:val="0"/>
      <w:marBottom w:val="0"/>
      <w:divBdr>
        <w:top w:val="none" w:sz="0" w:space="0" w:color="auto"/>
        <w:left w:val="none" w:sz="0" w:space="0" w:color="auto"/>
        <w:bottom w:val="none" w:sz="0" w:space="0" w:color="auto"/>
        <w:right w:val="none" w:sz="0" w:space="0" w:color="auto"/>
      </w:divBdr>
    </w:div>
    <w:div w:id="247816115">
      <w:marLeft w:val="0"/>
      <w:marRight w:val="0"/>
      <w:marTop w:val="0"/>
      <w:marBottom w:val="0"/>
      <w:divBdr>
        <w:top w:val="none" w:sz="0" w:space="0" w:color="auto"/>
        <w:left w:val="none" w:sz="0" w:space="0" w:color="auto"/>
        <w:bottom w:val="none" w:sz="0" w:space="0" w:color="auto"/>
        <w:right w:val="none" w:sz="0" w:space="0" w:color="auto"/>
      </w:divBdr>
    </w:div>
    <w:div w:id="248660704">
      <w:marLeft w:val="0"/>
      <w:marRight w:val="0"/>
      <w:marTop w:val="0"/>
      <w:marBottom w:val="0"/>
      <w:divBdr>
        <w:top w:val="none" w:sz="0" w:space="0" w:color="auto"/>
        <w:left w:val="none" w:sz="0" w:space="0" w:color="auto"/>
        <w:bottom w:val="none" w:sz="0" w:space="0" w:color="auto"/>
        <w:right w:val="none" w:sz="0" w:space="0" w:color="auto"/>
      </w:divBdr>
    </w:div>
    <w:div w:id="249241382">
      <w:marLeft w:val="0"/>
      <w:marRight w:val="0"/>
      <w:marTop w:val="0"/>
      <w:marBottom w:val="0"/>
      <w:divBdr>
        <w:top w:val="none" w:sz="0" w:space="0" w:color="auto"/>
        <w:left w:val="none" w:sz="0" w:space="0" w:color="auto"/>
        <w:bottom w:val="none" w:sz="0" w:space="0" w:color="auto"/>
        <w:right w:val="none" w:sz="0" w:space="0" w:color="auto"/>
      </w:divBdr>
    </w:div>
    <w:div w:id="249627513">
      <w:marLeft w:val="0"/>
      <w:marRight w:val="0"/>
      <w:marTop w:val="0"/>
      <w:marBottom w:val="0"/>
      <w:divBdr>
        <w:top w:val="none" w:sz="0" w:space="0" w:color="auto"/>
        <w:left w:val="none" w:sz="0" w:space="0" w:color="auto"/>
        <w:bottom w:val="none" w:sz="0" w:space="0" w:color="auto"/>
        <w:right w:val="none" w:sz="0" w:space="0" w:color="auto"/>
      </w:divBdr>
    </w:div>
    <w:div w:id="249973362">
      <w:marLeft w:val="0"/>
      <w:marRight w:val="0"/>
      <w:marTop w:val="0"/>
      <w:marBottom w:val="0"/>
      <w:divBdr>
        <w:top w:val="none" w:sz="0" w:space="0" w:color="auto"/>
        <w:left w:val="none" w:sz="0" w:space="0" w:color="auto"/>
        <w:bottom w:val="none" w:sz="0" w:space="0" w:color="auto"/>
        <w:right w:val="none" w:sz="0" w:space="0" w:color="auto"/>
      </w:divBdr>
    </w:div>
    <w:div w:id="250505761">
      <w:marLeft w:val="0"/>
      <w:marRight w:val="0"/>
      <w:marTop w:val="0"/>
      <w:marBottom w:val="0"/>
      <w:divBdr>
        <w:top w:val="none" w:sz="0" w:space="0" w:color="auto"/>
        <w:left w:val="none" w:sz="0" w:space="0" w:color="auto"/>
        <w:bottom w:val="none" w:sz="0" w:space="0" w:color="auto"/>
        <w:right w:val="none" w:sz="0" w:space="0" w:color="auto"/>
      </w:divBdr>
    </w:div>
    <w:div w:id="252280712">
      <w:marLeft w:val="0"/>
      <w:marRight w:val="0"/>
      <w:marTop w:val="0"/>
      <w:marBottom w:val="0"/>
      <w:divBdr>
        <w:top w:val="none" w:sz="0" w:space="0" w:color="auto"/>
        <w:left w:val="none" w:sz="0" w:space="0" w:color="auto"/>
        <w:bottom w:val="none" w:sz="0" w:space="0" w:color="auto"/>
        <w:right w:val="none" w:sz="0" w:space="0" w:color="auto"/>
      </w:divBdr>
    </w:div>
    <w:div w:id="253394817">
      <w:marLeft w:val="0"/>
      <w:marRight w:val="0"/>
      <w:marTop w:val="0"/>
      <w:marBottom w:val="0"/>
      <w:divBdr>
        <w:top w:val="none" w:sz="0" w:space="0" w:color="auto"/>
        <w:left w:val="none" w:sz="0" w:space="0" w:color="auto"/>
        <w:bottom w:val="none" w:sz="0" w:space="0" w:color="auto"/>
        <w:right w:val="none" w:sz="0" w:space="0" w:color="auto"/>
      </w:divBdr>
    </w:div>
    <w:div w:id="254442509">
      <w:marLeft w:val="0"/>
      <w:marRight w:val="0"/>
      <w:marTop w:val="0"/>
      <w:marBottom w:val="0"/>
      <w:divBdr>
        <w:top w:val="none" w:sz="0" w:space="0" w:color="auto"/>
        <w:left w:val="none" w:sz="0" w:space="0" w:color="auto"/>
        <w:bottom w:val="none" w:sz="0" w:space="0" w:color="auto"/>
        <w:right w:val="none" w:sz="0" w:space="0" w:color="auto"/>
      </w:divBdr>
    </w:div>
    <w:div w:id="255216846">
      <w:marLeft w:val="0"/>
      <w:marRight w:val="0"/>
      <w:marTop w:val="0"/>
      <w:marBottom w:val="0"/>
      <w:divBdr>
        <w:top w:val="none" w:sz="0" w:space="0" w:color="auto"/>
        <w:left w:val="none" w:sz="0" w:space="0" w:color="auto"/>
        <w:bottom w:val="none" w:sz="0" w:space="0" w:color="auto"/>
        <w:right w:val="none" w:sz="0" w:space="0" w:color="auto"/>
      </w:divBdr>
    </w:div>
    <w:div w:id="255552819">
      <w:marLeft w:val="0"/>
      <w:marRight w:val="0"/>
      <w:marTop w:val="0"/>
      <w:marBottom w:val="0"/>
      <w:divBdr>
        <w:top w:val="none" w:sz="0" w:space="0" w:color="auto"/>
        <w:left w:val="none" w:sz="0" w:space="0" w:color="auto"/>
        <w:bottom w:val="none" w:sz="0" w:space="0" w:color="auto"/>
        <w:right w:val="none" w:sz="0" w:space="0" w:color="auto"/>
      </w:divBdr>
    </w:div>
    <w:div w:id="255557496">
      <w:marLeft w:val="0"/>
      <w:marRight w:val="0"/>
      <w:marTop w:val="0"/>
      <w:marBottom w:val="0"/>
      <w:divBdr>
        <w:top w:val="none" w:sz="0" w:space="0" w:color="auto"/>
        <w:left w:val="none" w:sz="0" w:space="0" w:color="auto"/>
        <w:bottom w:val="none" w:sz="0" w:space="0" w:color="auto"/>
        <w:right w:val="none" w:sz="0" w:space="0" w:color="auto"/>
      </w:divBdr>
    </w:div>
    <w:div w:id="258880710">
      <w:marLeft w:val="0"/>
      <w:marRight w:val="0"/>
      <w:marTop w:val="0"/>
      <w:marBottom w:val="0"/>
      <w:divBdr>
        <w:top w:val="none" w:sz="0" w:space="0" w:color="auto"/>
        <w:left w:val="none" w:sz="0" w:space="0" w:color="auto"/>
        <w:bottom w:val="none" w:sz="0" w:space="0" w:color="auto"/>
        <w:right w:val="none" w:sz="0" w:space="0" w:color="auto"/>
      </w:divBdr>
    </w:div>
    <w:div w:id="259917468">
      <w:marLeft w:val="0"/>
      <w:marRight w:val="0"/>
      <w:marTop w:val="0"/>
      <w:marBottom w:val="0"/>
      <w:divBdr>
        <w:top w:val="none" w:sz="0" w:space="0" w:color="auto"/>
        <w:left w:val="none" w:sz="0" w:space="0" w:color="auto"/>
        <w:bottom w:val="none" w:sz="0" w:space="0" w:color="auto"/>
        <w:right w:val="none" w:sz="0" w:space="0" w:color="auto"/>
      </w:divBdr>
    </w:div>
    <w:div w:id="261302636">
      <w:marLeft w:val="0"/>
      <w:marRight w:val="0"/>
      <w:marTop w:val="0"/>
      <w:marBottom w:val="0"/>
      <w:divBdr>
        <w:top w:val="none" w:sz="0" w:space="0" w:color="auto"/>
        <w:left w:val="none" w:sz="0" w:space="0" w:color="auto"/>
        <w:bottom w:val="none" w:sz="0" w:space="0" w:color="auto"/>
        <w:right w:val="none" w:sz="0" w:space="0" w:color="auto"/>
      </w:divBdr>
    </w:div>
    <w:div w:id="262080713">
      <w:marLeft w:val="0"/>
      <w:marRight w:val="0"/>
      <w:marTop w:val="0"/>
      <w:marBottom w:val="0"/>
      <w:divBdr>
        <w:top w:val="none" w:sz="0" w:space="0" w:color="auto"/>
        <w:left w:val="none" w:sz="0" w:space="0" w:color="auto"/>
        <w:bottom w:val="none" w:sz="0" w:space="0" w:color="auto"/>
        <w:right w:val="none" w:sz="0" w:space="0" w:color="auto"/>
      </w:divBdr>
    </w:div>
    <w:div w:id="262304650">
      <w:marLeft w:val="0"/>
      <w:marRight w:val="0"/>
      <w:marTop w:val="0"/>
      <w:marBottom w:val="0"/>
      <w:divBdr>
        <w:top w:val="none" w:sz="0" w:space="0" w:color="auto"/>
        <w:left w:val="none" w:sz="0" w:space="0" w:color="auto"/>
        <w:bottom w:val="none" w:sz="0" w:space="0" w:color="auto"/>
        <w:right w:val="none" w:sz="0" w:space="0" w:color="auto"/>
      </w:divBdr>
    </w:div>
    <w:div w:id="262497839">
      <w:marLeft w:val="0"/>
      <w:marRight w:val="0"/>
      <w:marTop w:val="0"/>
      <w:marBottom w:val="0"/>
      <w:divBdr>
        <w:top w:val="none" w:sz="0" w:space="0" w:color="auto"/>
        <w:left w:val="none" w:sz="0" w:space="0" w:color="auto"/>
        <w:bottom w:val="none" w:sz="0" w:space="0" w:color="auto"/>
        <w:right w:val="none" w:sz="0" w:space="0" w:color="auto"/>
      </w:divBdr>
    </w:div>
    <w:div w:id="262690823">
      <w:marLeft w:val="0"/>
      <w:marRight w:val="0"/>
      <w:marTop w:val="0"/>
      <w:marBottom w:val="0"/>
      <w:divBdr>
        <w:top w:val="none" w:sz="0" w:space="0" w:color="auto"/>
        <w:left w:val="none" w:sz="0" w:space="0" w:color="auto"/>
        <w:bottom w:val="none" w:sz="0" w:space="0" w:color="auto"/>
        <w:right w:val="none" w:sz="0" w:space="0" w:color="auto"/>
      </w:divBdr>
    </w:div>
    <w:div w:id="262958123">
      <w:marLeft w:val="0"/>
      <w:marRight w:val="0"/>
      <w:marTop w:val="0"/>
      <w:marBottom w:val="0"/>
      <w:divBdr>
        <w:top w:val="none" w:sz="0" w:space="0" w:color="auto"/>
        <w:left w:val="none" w:sz="0" w:space="0" w:color="auto"/>
        <w:bottom w:val="none" w:sz="0" w:space="0" w:color="auto"/>
        <w:right w:val="none" w:sz="0" w:space="0" w:color="auto"/>
      </w:divBdr>
    </w:div>
    <w:div w:id="264850219">
      <w:marLeft w:val="0"/>
      <w:marRight w:val="0"/>
      <w:marTop w:val="0"/>
      <w:marBottom w:val="0"/>
      <w:divBdr>
        <w:top w:val="none" w:sz="0" w:space="0" w:color="auto"/>
        <w:left w:val="none" w:sz="0" w:space="0" w:color="auto"/>
        <w:bottom w:val="none" w:sz="0" w:space="0" w:color="auto"/>
        <w:right w:val="none" w:sz="0" w:space="0" w:color="auto"/>
      </w:divBdr>
    </w:div>
    <w:div w:id="267155104">
      <w:marLeft w:val="0"/>
      <w:marRight w:val="0"/>
      <w:marTop w:val="0"/>
      <w:marBottom w:val="0"/>
      <w:divBdr>
        <w:top w:val="none" w:sz="0" w:space="0" w:color="auto"/>
        <w:left w:val="none" w:sz="0" w:space="0" w:color="auto"/>
        <w:bottom w:val="none" w:sz="0" w:space="0" w:color="auto"/>
        <w:right w:val="none" w:sz="0" w:space="0" w:color="auto"/>
      </w:divBdr>
    </w:div>
    <w:div w:id="267322371">
      <w:marLeft w:val="0"/>
      <w:marRight w:val="0"/>
      <w:marTop w:val="0"/>
      <w:marBottom w:val="0"/>
      <w:divBdr>
        <w:top w:val="none" w:sz="0" w:space="0" w:color="auto"/>
        <w:left w:val="none" w:sz="0" w:space="0" w:color="auto"/>
        <w:bottom w:val="none" w:sz="0" w:space="0" w:color="auto"/>
        <w:right w:val="none" w:sz="0" w:space="0" w:color="auto"/>
      </w:divBdr>
    </w:div>
    <w:div w:id="268316513">
      <w:marLeft w:val="0"/>
      <w:marRight w:val="0"/>
      <w:marTop w:val="0"/>
      <w:marBottom w:val="0"/>
      <w:divBdr>
        <w:top w:val="none" w:sz="0" w:space="0" w:color="auto"/>
        <w:left w:val="none" w:sz="0" w:space="0" w:color="auto"/>
        <w:bottom w:val="none" w:sz="0" w:space="0" w:color="auto"/>
        <w:right w:val="none" w:sz="0" w:space="0" w:color="auto"/>
      </w:divBdr>
    </w:div>
    <w:div w:id="269051034">
      <w:marLeft w:val="0"/>
      <w:marRight w:val="0"/>
      <w:marTop w:val="0"/>
      <w:marBottom w:val="0"/>
      <w:divBdr>
        <w:top w:val="none" w:sz="0" w:space="0" w:color="auto"/>
        <w:left w:val="none" w:sz="0" w:space="0" w:color="auto"/>
        <w:bottom w:val="none" w:sz="0" w:space="0" w:color="auto"/>
        <w:right w:val="none" w:sz="0" w:space="0" w:color="auto"/>
      </w:divBdr>
    </w:div>
    <w:div w:id="269818622">
      <w:marLeft w:val="0"/>
      <w:marRight w:val="0"/>
      <w:marTop w:val="0"/>
      <w:marBottom w:val="0"/>
      <w:divBdr>
        <w:top w:val="none" w:sz="0" w:space="0" w:color="auto"/>
        <w:left w:val="none" w:sz="0" w:space="0" w:color="auto"/>
        <w:bottom w:val="none" w:sz="0" w:space="0" w:color="auto"/>
        <w:right w:val="none" w:sz="0" w:space="0" w:color="auto"/>
      </w:divBdr>
    </w:div>
    <w:div w:id="269823868">
      <w:marLeft w:val="0"/>
      <w:marRight w:val="0"/>
      <w:marTop w:val="0"/>
      <w:marBottom w:val="0"/>
      <w:divBdr>
        <w:top w:val="none" w:sz="0" w:space="0" w:color="auto"/>
        <w:left w:val="none" w:sz="0" w:space="0" w:color="auto"/>
        <w:bottom w:val="none" w:sz="0" w:space="0" w:color="auto"/>
        <w:right w:val="none" w:sz="0" w:space="0" w:color="auto"/>
      </w:divBdr>
    </w:div>
    <w:div w:id="270205185">
      <w:marLeft w:val="0"/>
      <w:marRight w:val="0"/>
      <w:marTop w:val="0"/>
      <w:marBottom w:val="0"/>
      <w:divBdr>
        <w:top w:val="none" w:sz="0" w:space="0" w:color="auto"/>
        <w:left w:val="none" w:sz="0" w:space="0" w:color="auto"/>
        <w:bottom w:val="none" w:sz="0" w:space="0" w:color="auto"/>
        <w:right w:val="none" w:sz="0" w:space="0" w:color="auto"/>
      </w:divBdr>
    </w:div>
    <w:div w:id="271012627">
      <w:marLeft w:val="0"/>
      <w:marRight w:val="0"/>
      <w:marTop w:val="0"/>
      <w:marBottom w:val="0"/>
      <w:divBdr>
        <w:top w:val="none" w:sz="0" w:space="0" w:color="auto"/>
        <w:left w:val="none" w:sz="0" w:space="0" w:color="auto"/>
        <w:bottom w:val="none" w:sz="0" w:space="0" w:color="auto"/>
        <w:right w:val="none" w:sz="0" w:space="0" w:color="auto"/>
      </w:divBdr>
    </w:div>
    <w:div w:id="271517073">
      <w:marLeft w:val="0"/>
      <w:marRight w:val="0"/>
      <w:marTop w:val="0"/>
      <w:marBottom w:val="0"/>
      <w:divBdr>
        <w:top w:val="none" w:sz="0" w:space="0" w:color="auto"/>
        <w:left w:val="none" w:sz="0" w:space="0" w:color="auto"/>
        <w:bottom w:val="none" w:sz="0" w:space="0" w:color="auto"/>
        <w:right w:val="none" w:sz="0" w:space="0" w:color="auto"/>
      </w:divBdr>
    </w:div>
    <w:div w:id="271787587">
      <w:marLeft w:val="0"/>
      <w:marRight w:val="0"/>
      <w:marTop w:val="0"/>
      <w:marBottom w:val="0"/>
      <w:divBdr>
        <w:top w:val="none" w:sz="0" w:space="0" w:color="auto"/>
        <w:left w:val="none" w:sz="0" w:space="0" w:color="auto"/>
        <w:bottom w:val="none" w:sz="0" w:space="0" w:color="auto"/>
        <w:right w:val="none" w:sz="0" w:space="0" w:color="auto"/>
      </w:divBdr>
    </w:div>
    <w:div w:id="271986116">
      <w:marLeft w:val="0"/>
      <w:marRight w:val="0"/>
      <w:marTop w:val="0"/>
      <w:marBottom w:val="0"/>
      <w:divBdr>
        <w:top w:val="none" w:sz="0" w:space="0" w:color="auto"/>
        <w:left w:val="none" w:sz="0" w:space="0" w:color="auto"/>
        <w:bottom w:val="none" w:sz="0" w:space="0" w:color="auto"/>
        <w:right w:val="none" w:sz="0" w:space="0" w:color="auto"/>
      </w:divBdr>
    </w:div>
    <w:div w:id="273051924">
      <w:marLeft w:val="0"/>
      <w:marRight w:val="0"/>
      <w:marTop w:val="0"/>
      <w:marBottom w:val="0"/>
      <w:divBdr>
        <w:top w:val="none" w:sz="0" w:space="0" w:color="auto"/>
        <w:left w:val="none" w:sz="0" w:space="0" w:color="auto"/>
        <w:bottom w:val="none" w:sz="0" w:space="0" w:color="auto"/>
        <w:right w:val="none" w:sz="0" w:space="0" w:color="auto"/>
      </w:divBdr>
    </w:div>
    <w:div w:id="273244850">
      <w:bodyDiv w:val="1"/>
      <w:marLeft w:val="0"/>
      <w:marRight w:val="0"/>
      <w:marTop w:val="0"/>
      <w:marBottom w:val="0"/>
      <w:divBdr>
        <w:top w:val="none" w:sz="0" w:space="0" w:color="auto"/>
        <w:left w:val="none" w:sz="0" w:space="0" w:color="auto"/>
        <w:bottom w:val="none" w:sz="0" w:space="0" w:color="auto"/>
        <w:right w:val="none" w:sz="0" w:space="0" w:color="auto"/>
      </w:divBdr>
      <w:divsChild>
        <w:div w:id="391346972">
          <w:marLeft w:val="0"/>
          <w:marRight w:val="0"/>
          <w:marTop w:val="0"/>
          <w:marBottom w:val="0"/>
          <w:divBdr>
            <w:top w:val="none" w:sz="0" w:space="0" w:color="auto"/>
            <w:left w:val="none" w:sz="0" w:space="0" w:color="auto"/>
            <w:bottom w:val="none" w:sz="0" w:space="0" w:color="auto"/>
            <w:right w:val="none" w:sz="0" w:space="0" w:color="auto"/>
          </w:divBdr>
        </w:div>
        <w:div w:id="1702631678">
          <w:marLeft w:val="0"/>
          <w:marRight w:val="0"/>
          <w:marTop w:val="0"/>
          <w:marBottom w:val="0"/>
          <w:divBdr>
            <w:top w:val="none" w:sz="0" w:space="0" w:color="auto"/>
            <w:left w:val="none" w:sz="0" w:space="0" w:color="auto"/>
            <w:bottom w:val="none" w:sz="0" w:space="0" w:color="auto"/>
            <w:right w:val="none" w:sz="0" w:space="0" w:color="auto"/>
          </w:divBdr>
        </w:div>
        <w:div w:id="2075006757">
          <w:marLeft w:val="0"/>
          <w:marRight w:val="0"/>
          <w:marTop w:val="0"/>
          <w:marBottom w:val="0"/>
          <w:divBdr>
            <w:top w:val="none" w:sz="0" w:space="0" w:color="auto"/>
            <w:left w:val="none" w:sz="0" w:space="0" w:color="auto"/>
            <w:bottom w:val="none" w:sz="0" w:space="0" w:color="auto"/>
            <w:right w:val="none" w:sz="0" w:space="0" w:color="auto"/>
          </w:divBdr>
        </w:div>
        <w:div w:id="475681424">
          <w:marLeft w:val="0"/>
          <w:marRight w:val="0"/>
          <w:marTop w:val="0"/>
          <w:marBottom w:val="0"/>
          <w:divBdr>
            <w:top w:val="none" w:sz="0" w:space="0" w:color="auto"/>
            <w:left w:val="none" w:sz="0" w:space="0" w:color="auto"/>
            <w:bottom w:val="none" w:sz="0" w:space="0" w:color="auto"/>
            <w:right w:val="none" w:sz="0" w:space="0" w:color="auto"/>
          </w:divBdr>
        </w:div>
        <w:div w:id="715474038">
          <w:marLeft w:val="0"/>
          <w:marRight w:val="0"/>
          <w:marTop w:val="0"/>
          <w:marBottom w:val="0"/>
          <w:divBdr>
            <w:top w:val="none" w:sz="0" w:space="0" w:color="auto"/>
            <w:left w:val="none" w:sz="0" w:space="0" w:color="auto"/>
            <w:bottom w:val="none" w:sz="0" w:space="0" w:color="auto"/>
            <w:right w:val="none" w:sz="0" w:space="0" w:color="auto"/>
          </w:divBdr>
        </w:div>
        <w:div w:id="74858533">
          <w:marLeft w:val="0"/>
          <w:marRight w:val="0"/>
          <w:marTop w:val="0"/>
          <w:marBottom w:val="0"/>
          <w:divBdr>
            <w:top w:val="none" w:sz="0" w:space="0" w:color="auto"/>
            <w:left w:val="none" w:sz="0" w:space="0" w:color="auto"/>
            <w:bottom w:val="none" w:sz="0" w:space="0" w:color="auto"/>
            <w:right w:val="none" w:sz="0" w:space="0" w:color="auto"/>
          </w:divBdr>
        </w:div>
        <w:div w:id="1266645998">
          <w:marLeft w:val="0"/>
          <w:marRight w:val="0"/>
          <w:marTop w:val="0"/>
          <w:marBottom w:val="0"/>
          <w:divBdr>
            <w:top w:val="none" w:sz="0" w:space="0" w:color="auto"/>
            <w:left w:val="none" w:sz="0" w:space="0" w:color="auto"/>
            <w:bottom w:val="none" w:sz="0" w:space="0" w:color="auto"/>
            <w:right w:val="none" w:sz="0" w:space="0" w:color="auto"/>
          </w:divBdr>
        </w:div>
        <w:div w:id="1906988745">
          <w:marLeft w:val="0"/>
          <w:marRight w:val="0"/>
          <w:marTop w:val="0"/>
          <w:marBottom w:val="0"/>
          <w:divBdr>
            <w:top w:val="none" w:sz="0" w:space="0" w:color="auto"/>
            <w:left w:val="none" w:sz="0" w:space="0" w:color="auto"/>
            <w:bottom w:val="none" w:sz="0" w:space="0" w:color="auto"/>
            <w:right w:val="none" w:sz="0" w:space="0" w:color="auto"/>
          </w:divBdr>
        </w:div>
        <w:div w:id="1323463550">
          <w:marLeft w:val="0"/>
          <w:marRight w:val="0"/>
          <w:marTop w:val="0"/>
          <w:marBottom w:val="0"/>
          <w:divBdr>
            <w:top w:val="none" w:sz="0" w:space="0" w:color="auto"/>
            <w:left w:val="none" w:sz="0" w:space="0" w:color="auto"/>
            <w:bottom w:val="none" w:sz="0" w:space="0" w:color="auto"/>
            <w:right w:val="none" w:sz="0" w:space="0" w:color="auto"/>
          </w:divBdr>
        </w:div>
        <w:div w:id="2068257477">
          <w:marLeft w:val="0"/>
          <w:marRight w:val="0"/>
          <w:marTop w:val="0"/>
          <w:marBottom w:val="0"/>
          <w:divBdr>
            <w:top w:val="none" w:sz="0" w:space="0" w:color="auto"/>
            <w:left w:val="none" w:sz="0" w:space="0" w:color="auto"/>
            <w:bottom w:val="none" w:sz="0" w:space="0" w:color="auto"/>
            <w:right w:val="none" w:sz="0" w:space="0" w:color="auto"/>
          </w:divBdr>
        </w:div>
        <w:div w:id="352221091">
          <w:marLeft w:val="0"/>
          <w:marRight w:val="0"/>
          <w:marTop w:val="0"/>
          <w:marBottom w:val="0"/>
          <w:divBdr>
            <w:top w:val="none" w:sz="0" w:space="0" w:color="auto"/>
            <w:left w:val="none" w:sz="0" w:space="0" w:color="auto"/>
            <w:bottom w:val="none" w:sz="0" w:space="0" w:color="auto"/>
            <w:right w:val="none" w:sz="0" w:space="0" w:color="auto"/>
          </w:divBdr>
        </w:div>
        <w:div w:id="736168347">
          <w:marLeft w:val="0"/>
          <w:marRight w:val="0"/>
          <w:marTop w:val="0"/>
          <w:marBottom w:val="0"/>
          <w:divBdr>
            <w:top w:val="none" w:sz="0" w:space="0" w:color="auto"/>
            <w:left w:val="none" w:sz="0" w:space="0" w:color="auto"/>
            <w:bottom w:val="none" w:sz="0" w:space="0" w:color="auto"/>
            <w:right w:val="none" w:sz="0" w:space="0" w:color="auto"/>
          </w:divBdr>
        </w:div>
      </w:divsChild>
    </w:div>
    <w:div w:id="273443247">
      <w:marLeft w:val="0"/>
      <w:marRight w:val="0"/>
      <w:marTop w:val="0"/>
      <w:marBottom w:val="0"/>
      <w:divBdr>
        <w:top w:val="none" w:sz="0" w:space="0" w:color="auto"/>
        <w:left w:val="none" w:sz="0" w:space="0" w:color="auto"/>
        <w:bottom w:val="none" w:sz="0" w:space="0" w:color="auto"/>
        <w:right w:val="none" w:sz="0" w:space="0" w:color="auto"/>
      </w:divBdr>
    </w:div>
    <w:div w:id="275067456">
      <w:marLeft w:val="0"/>
      <w:marRight w:val="0"/>
      <w:marTop w:val="0"/>
      <w:marBottom w:val="0"/>
      <w:divBdr>
        <w:top w:val="none" w:sz="0" w:space="0" w:color="auto"/>
        <w:left w:val="none" w:sz="0" w:space="0" w:color="auto"/>
        <w:bottom w:val="none" w:sz="0" w:space="0" w:color="auto"/>
        <w:right w:val="none" w:sz="0" w:space="0" w:color="auto"/>
      </w:divBdr>
    </w:div>
    <w:div w:id="275601105">
      <w:marLeft w:val="0"/>
      <w:marRight w:val="0"/>
      <w:marTop w:val="0"/>
      <w:marBottom w:val="0"/>
      <w:divBdr>
        <w:top w:val="none" w:sz="0" w:space="0" w:color="auto"/>
        <w:left w:val="none" w:sz="0" w:space="0" w:color="auto"/>
        <w:bottom w:val="none" w:sz="0" w:space="0" w:color="auto"/>
        <w:right w:val="none" w:sz="0" w:space="0" w:color="auto"/>
      </w:divBdr>
    </w:div>
    <w:div w:id="280965018">
      <w:marLeft w:val="0"/>
      <w:marRight w:val="0"/>
      <w:marTop w:val="0"/>
      <w:marBottom w:val="0"/>
      <w:divBdr>
        <w:top w:val="none" w:sz="0" w:space="0" w:color="auto"/>
        <w:left w:val="none" w:sz="0" w:space="0" w:color="auto"/>
        <w:bottom w:val="none" w:sz="0" w:space="0" w:color="auto"/>
        <w:right w:val="none" w:sz="0" w:space="0" w:color="auto"/>
      </w:divBdr>
    </w:div>
    <w:div w:id="282156128">
      <w:marLeft w:val="0"/>
      <w:marRight w:val="0"/>
      <w:marTop w:val="0"/>
      <w:marBottom w:val="0"/>
      <w:divBdr>
        <w:top w:val="none" w:sz="0" w:space="0" w:color="auto"/>
        <w:left w:val="none" w:sz="0" w:space="0" w:color="auto"/>
        <w:bottom w:val="none" w:sz="0" w:space="0" w:color="auto"/>
        <w:right w:val="none" w:sz="0" w:space="0" w:color="auto"/>
      </w:divBdr>
    </w:div>
    <w:div w:id="282275952">
      <w:marLeft w:val="0"/>
      <w:marRight w:val="0"/>
      <w:marTop w:val="0"/>
      <w:marBottom w:val="0"/>
      <w:divBdr>
        <w:top w:val="none" w:sz="0" w:space="0" w:color="auto"/>
        <w:left w:val="none" w:sz="0" w:space="0" w:color="auto"/>
        <w:bottom w:val="none" w:sz="0" w:space="0" w:color="auto"/>
        <w:right w:val="none" w:sz="0" w:space="0" w:color="auto"/>
      </w:divBdr>
    </w:div>
    <w:div w:id="283193903">
      <w:marLeft w:val="0"/>
      <w:marRight w:val="0"/>
      <w:marTop w:val="0"/>
      <w:marBottom w:val="0"/>
      <w:divBdr>
        <w:top w:val="none" w:sz="0" w:space="0" w:color="auto"/>
        <w:left w:val="none" w:sz="0" w:space="0" w:color="auto"/>
        <w:bottom w:val="none" w:sz="0" w:space="0" w:color="auto"/>
        <w:right w:val="none" w:sz="0" w:space="0" w:color="auto"/>
      </w:divBdr>
    </w:div>
    <w:div w:id="284779048">
      <w:marLeft w:val="0"/>
      <w:marRight w:val="0"/>
      <w:marTop w:val="0"/>
      <w:marBottom w:val="0"/>
      <w:divBdr>
        <w:top w:val="none" w:sz="0" w:space="0" w:color="auto"/>
        <w:left w:val="none" w:sz="0" w:space="0" w:color="auto"/>
        <w:bottom w:val="none" w:sz="0" w:space="0" w:color="auto"/>
        <w:right w:val="none" w:sz="0" w:space="0" w:color="auto"/>
      </w:divBdr>
    </w:div>
    <w:div w:id="285043468">
      <w:marLeft w:val="0"/>
      <w:marRight w:val="0"/>
      <w:marTop w:val="0"/>
      <w:marBottom w:val="0"/>
      <w:divBdr>
        <w:top w:val="none" w:sz="0" w:space="0" w:color="auto"/>
        <w:left w:val="none" w:sz="0" w:space="0" w:color="auto"/>
        <w:bottom w:val="none" w:sz="0" w:space="0" w:color="auto"/>
        <w:right w:val="none" w:sz="0" w:space="0" w:color="auto"/>
      </w:divBdr>
    </w:div>
    <w:div w:id="285700546">
      <w:marLeft w:val="0"/>
      <w:marRight w:val="0"/>
      <w:marTop w:val="0"/>
      <w:marBottom w:val="0"/>
      <w:divBdr>
        <w:top w:val="none" w:sz="0" w:space="0" w:color="auto"/>
        <w:left w:val="none" w:sz="0" w:space="0" w:color="auto"/>
        <w:bottom w:val="none" w:sz="0" w:space="0" w:color="auto"/>
        <w:right w:val="none" w:sz="0" w:space="0" w:color="auto"/>
      </w:divBdr>
    </w:div>
    <w:div w:id="288167781">
      <w:marLeft w:val="0"/>
      <w:marRight w:val="0"/>
      <w:marTop w:val="0"/>
      <w:marBottom w:val="0"/>
      <w:divBdr>
        <w:top w:val="none" w:sz="0" w:space="0" w:color="auto"/>
        <w:left w:val="none" w:sz="0" w:space="0" w:color="auto"/>
        <w:bottom w:val="none" w:sz="0" w:space="0" w:color="auto"/>
        <w:right w:val="none" w:sz="0" w:space="0" w:color="auto"/>
      </w:divBdr>
    </w:div>
    <w:div w:id="289243014">
      <w:marLeft w:val="0"/>
      <w:marRight w:val="0"/>
      <w:marTop w:val="0"/>
      <w:marBottom w:val="0"/>
      <w:divBdr>
        <w:top w:val="none" w:sz="0" w:space="0" w:color="auto"/>
        <w:left w:val="none" w:sz="0" w:space="0" w:color="auto"/>
        <w:bottom w:val="none" w:sz="0" w:space="0" w:color="auto"/>
        <w:right w:val="none" w:sz="0" w:space="0" w:color="auto"/>
      </w:divBdr>
    </w:div>
    <w:div w:id="289289958">
      <w:marLeft w:val="0"/>
      <w:marRight w:val="0"/>
      <w:marTop w:val="0"/>
      <w:marBottom w:val="0"/>
      <w:divBdr>
        <w:top w:val="none" w:sz="0" w:space="0" w:color="auto"/>
        <w:left w:val="none" w:sz="0" w:space="0" w:color="auto"/>
        <w:bottom w:val="none" w:sz="0" w:space="0" w:color="auto"/>
        <w:right w:val="none" w:sz="0" w:space="0" w:color="auto"/>
      </w:divBdr>
    </w:div>
    <w:div w:id="289821373">
      <w:marLeft w:val="0"/>
      <w:marRight w:val="0"/>
      <w:marTop w:val="0"/>
      <w:marBottom w:val="0"/>
      <w:divBdr>
        <w:top w:val="none" w:sz="0" w:space="0" w:color="auto"/>
        <w:left w:val="none" w:sz="0" w:space="0" w:color="auto"/>
        <w:bottom w:val="none" w:sz="0" w:space="0" w:color="auto"/>
        <w:right w:val="none" w:sz="0" w:space="0" w:color="auto"/>
      </w:divBdr>
    </w:div>
    <w:div w:id="291595655">
      <w:marLeft w:val="0"/>
      <w:marRight w:val="0"/>
      <w:marTop w:val="0"/>
      <w:marBottom w:val="0"/>
      <w:divBdr>
        <w:top w:val="none" w:sz="0" w:space="0" w:color="auto"/>
        <w:left w:val="none" w:sz="0" w:space="0" w:color="auto"/>
        <w:bottom w:val="none" w:sz="0" w:space="0" w:color="auto"/>
        <w:right w:val="none" w:sz="0" w:space="0" w:color="auto"/>
      </w:divBdr>
    </w:div>
    <w:div w:id="292953084">
      <w:marLeft w:val="0"/>
      <w:marRight w:val="0"/>
      <w:marTop w:val="0"/>
      <w:marBottom w:val="0"/>
      <w:divBdr>
        <w:top w:val="none" w:sz="0" w:space="0" w:color="auto"/>
        <w:left w:val="none" w:sz="0" w:space="0" w:color="auto"/>
        <w:bottom w:val="none" w:sz="0" w:space="0" w:color="auto"/>
        <w:right w:val="none" w:sz="0" w:space="0" w:color="auto"/>
      </w:divBdr>
    </w:div>
    <w:div w:id="293948391">
      <w:marLeft w:val="0"/>
      <w:marRight w:val="0"/>
      <w:marTop w:val="0"/>
      <w:marBottom w:val="0"/>
      <w:divBdr>
        <w:top w:val="none" w:sz="0" w:space="0" w:color="auto"/>
        <w:left w:val="none" w:sz="0" w:space="0" w:color="auto"/>
        <w:bottom w:val="none" w:sz="0" w:space="0" w:color="auto"/>
        <w:right w:val="none" w:sz="0" w:space="0" w:color="auto"/>
      </w:divBdr>
    </w:div>
    <w:div w:id="294067954">
      <w:marLeft w:val="0"/>
      <w:marRight w:val="0"/>
      <w:marTop w:val="0"/>
      <w:marBottom w:val="0"/>
      <w:divBdr>
        <w:top w:val="none" w:sz="0" w:space="0" w:color="auto"/>
        <w:left w:val="none" w:sz="0" w:space="0" w:color="auto"/>
        <w:bottom w:val="none" w:sz="0" w:space="0" w:color="auto"/>
        <w:right w:val="none" w:sz="0" w:space="0" w:color="auto"/>
      </w:divBdr>
    </w:div>
    <w:div w:id="294147345">
      <w:marLeft w:val="0"/>
      <w:marRight w:val="0"/>
      <w:marTop w:val="0"/>
      <w:marBottom w:val="0"/>
      <w:divBdr>
        <w:top w:val="none" w:sz="0" w:space="0" w:color="auto"/>
        <w:left w:val="none" w:sz="0" w:space="0" w:color="auto"/>
        <w:bottom w:val="none" w:sz="0" w:space="0" w:color="auto"/>
        <w:right w:val="none" w:sz="0" w:space="0" w:color="auto"/>
      </w:divBdr>
    </w:div>
    <w:div w:id="294604033">
      <w:bodyDiv w:val="1"/>
      <w:marLeft w:val="0"/>
      <w:marRight w:val="0"/>
      <w:marTop w:val="0"/>
      <w:marBottom w:val="0"/>
      <w:divBdr>
        <w:top w:val="none" w:sz="0" w:space="0" w:color="auto"/>
        <w:left w:val="none" w:sz="0" w:space="0" w:color="auto"/>
        <w:bottom w:val="none" w:sz="0" w:space="0" w:color="auto"/>
        <w:right w:val="none" w:sz="0" w:space="0" w:color="auto"/>
      </w:divBdr>
      <w:divsChild>
        <w:div w:id="36468754">
          <w:marLeft w:val="0"/>
          <w:marRight w:val="0"/>
          <w:marTop w:val="0"/>
          <w:marBottom w:val="0"/>
          <w:divBdr>
            <w:top w:val="none" w:sz="0" w:space="0" w:color="auto"/>
            <w:left w:val="none" w:sz="0" w:space="0" w:color="auto"/>
            <w:bottom w:val="none" w:sz="0" w:space="0" w:color="auto"/>
            <w:right w:val="none" w:sz="0" w:space="0" w:color="auto"/>
          </w:divBdr>
        </w:div>
        <w:div w:id="63262489">
          <w:marLeft w:val="0"/>
          <w:marRight w:val="0"/>
          <w:marTop w:val="0"/>
          <w:marBottom w:val="0"/>
          <w:divBdr>
            <w:top w:val="none" w:sz="0" w:space="0" w:color="auto"/>
            <w:left w:val="none" w:sz="0" w:space="0" w:color="auto"/>
            <w:bottom w:val="none" w:sz="0" w:space="0" w:color="auto"/>
            <w:right w:val="none" w:sz="0" w:space="0" w:color="auto"/>
          </w:divBdr>
        </w:div>
        <w:div w:id="119615682">
          <w:marLeft w:val="0"/>
          <w:marRight w:val="0"/>
          <w:marTop w:val="0"/>
          <w:marBottom w:val="0"/>
          <w:divBdr>
            <w:top w:val="none" w:sz="0" w:space="0" w:color="auto"/>
            <w:left w:val="none" w:sz="0" w:space="0" w:color="auto"/>
            <w:bottom w:val="none" w:sz="0" w:space="0" w:color="auto"/>
            <w:right w:val="none" w:sz="0" w:space="0" w:color="auto"/>
          </w:divBdr>
        </w:div>
        <w:div w:id="872232661">
          <w:marLeft w:val="0"/>
          <w:marRight w:val="0"/>
          <w:marTop w:val="0"/>
          <w:marBottom w:val="0"/>
          <w:divBdr>
            <w:top w:val="none" w:sz="0" w:space="0" w:color="auto"/>
            <w:left w:val="none" w:sz="0" w:space="0" w:color="auto"/>
            <w:bottom w:val="none" w:sz="0" w:space="0" w:color="auto"/>
            <w:right w:val="none" w:sz="0" w:space="0" w:color="auto"/>
          </w:divBdr>
        </w:div>
        <w:div w:id="1746757728">
          <w:marLeft w:val="0"/>
          <w:marRight w:val="0"/>
          <w:marTop w:val="0"/>
          <w:marBottom w:val="0"/>
          <w:divBdr>
            <w:top w:val="none" w:sz="0" w:space="0" w:color="auto"/>
            <w:left w:val="none" w:sz="0" w:space="0" w:color="auto"/>
            <w:bottom w:val="none" w:sz="0" w:space="0" w:color="auto"/>
            <w:right w:val="none" w:sz="0" w:space="0" w:color="auto"/>
          </w:divBdr>
        </w:div>
      </w:divsChild>
    </w:div>
    <w:div w:id="295180047">
      <w:marLeft w:val="0"/>
      <w:marRight w:val="0"/>
      <w:marTop w:val="0"/>
      <w:marBottom w:val="0"/>
      <w:divBdr>
        <w:top w:val="none" w:sz="0" w:space="0" w:color="auto"/>
        <w:left w:val="none" w:sz="0" w:space="0" w:color="auto"/>
        <w:bottom w:val="none" w:sz="0" w:space="0" w:color="auto"/>
        <w:right w:val="none" w:sz="0" w:space="0" w:color="auto"/>
      </w:divBdr>
    </w:div>
    <w:div w:id="296030067">
      <w:marLeft w:val="0"/>
      <w:marRight w:val="0"/>
      <w:marTop w:val="0"/>
      <w:marBottom w:val="0"/>
      <w:divBdr>
        <w:top w:val="none" w:sz="0" w:space="0" w:color="auto"/>
        <w:left w:val="none" w:sz="0" w:space="0" w:color="auto"/>
        <w:bottom w:val="none" w:sz="0" w:space="0" w:color="auto"/>
        <w:right w:val="none" w:sz="0" w:space="0" w:color="auto"/>
      </w:divBdr>
    </w:div>
    <w:div w:id="296379755">
      <w:marLeft w:val="0"/>
      <w:marRight w:val="0"/>
      <w:marTop w:val="0"/>
      <w:marBottom w:val="0"/>
      <w:divBdr>
        <w:top w:val="none" w:sz="0" w:space="0" w:color="auto"/>
        <w:left w:val="none" w:sz="0" w:space="0" w:color="auto"/>
        <w:bottom w:val="none" w:sz="0" w:space="0" w:color="auto"/>
        <w:right w:val="none" w:sz="0" w:space="0" w:color="auto"/>
      </w:divBdr>
    </w:div>
    <w:div w:id="297993893">
      <w:marLeft w:val="0"/>
      <w:marRight w:val="0"/>
      <w:marTop w:val="0"/>
      <w:marBottom w:val="0"/>
      <w:divBdr>
        <w:top w:val="none" w:sz="0" w:space="0" w:color="auto"/>
        <w:left w:val="none" w:sz="0" w:space="0" w:color="auto"/>
        <w:bottom w:val="none" w:sz="0" w:space="0" w:color="auto"/>
        <w:right w:val="none" w:sz="0" w:space="0" w:color="auto"/>
      </w:divBdr>
    </w:div>
    <w:div w:id="298731589">
      <w:marLeft w:val="0"/>
      <w:marRight w:val="0"/>
      <w:marTop w:val="0"/>
      <w:marBottom w:val="0"/>
      <w:divBdr>
        <w:top w:val="none" w:sz="0" w:space="0" w:color="auto"/>
        <w:left w:val="none" w:sz="0" w:space="0" w:color="auto"/>
        <w:bottom w:val="none" w:sz="0" w:space="0" w:color="auto"/>
        <w:right w:val="none" w:sz="0" w:space="0" w:color="auto"/>
      </w:divBdr>
    </w:div>
    <w:div w:id="299044176">
      <w:marLeft w:val="0"/>
      <w:marRight w:val="0"/>
      <w:marTop w:val="0"/>
      <w:marBottom w:val="0"/>
      <w:divBdr>
        <w:top w:val="none" w:sz="0" w:space="0" w:color="auto"/>
        <w:left w:val="none" w:sz="0" w:space="0" w:color="auto"/>
        <w:bottom w:val="none" w:sz="0" w:space="0" w:color="auto"/>
        <w:right w:val="none" w:sz="0" w:space="0" w:color="auto"/>
      </w:divBdr>
    </w:div>
    <w:div w:id="299530678">
      <w:marLeft w:val="0"/>
      <w:marRight w:val="0"/>
      <w:marTop w:val="0"/>
      <w:marBottom w:val="0"/>
      <w:divBdr>
        <w:top w:val="none" w:sz="0" w:space="0" w:color="auto"/>
        <w:left w:val="none" w:sz="0" w:space="0" w:color="auto"/>
        <w:bottom w:val="none" w:sz="0" w:space="0" w:color="auto"/>
        <w:right w:val="none" w:sz="0" w:space="0" w:color="auto"/>
      </w:divBdr>
    </w:div>
    <w:div w:id="300814996">
      <w:marLeft w:val="0"/>
      <w:marRight w:val="0"/>
      <w:marTop w:val="0"/>
      <w:marBottom w:val="0"/>
      <w:divBdr>
        <w:top w:val="none" w:sz="0" w:space="0" w:color="auto"/>
        <w:left w:val="none" w:sz="0" w:space="0" w:color="auto"/>
        <w:bottom w:val="none" w:sz="0" w:space="0" w:color="auto"/>
        <w:right w:val="none" w:sz="0" w:space="0" w:color="auto"/>
      </w:divBdr>
    </w:div>
    <w:div w:id="301814413">
      <w:marLeft w:val="0"/>
      <w:marRight w:val="0"/>
      <w:marTop w:val="0"/>
      <w:marBottom w:val="0"/>
      <w:divBdr>
        <w:top w:val="none" w:sz="0" w:space="0" w:color="auto"/>
        <w:left w:val="none" w:sz="0" w:space="0" w:color="auto"/>
        <w:bottom w:val="none" w:sz="0" w:space="0" w:color="auto"/>
        <w:right w:val="none" w:sz="0" w:space="0" w:color="auto"/>
      </w:divBdr>
    </w:div>
    <w:div w:id="301889195">
      <w:marLeft w:val="0"/>
      <w:marRight w:val="0"/>
      <w:marTop w:val="0"/>
      <w:marBottom w:val="0"/>
      <w:divBdr>
        <w:top w:val="none" w:sz="0" w:space="0" w:color="auto"/>
        <w:left w:val="none" w:sz="0" w:space="0" w:color="auto"/>
        <w:bottom w:val="none" w:sz="0" w:space="0" w:color="auto"/>
        <w:right w:val="none" w:sz="0" w:space="0" w:color="auto"/>
      </w:divBdr>
    </w:div>
    <w:div w:id="302585972">
      <w:marLeft w:val="0"/>
      <w:marRight w:val="0"/>
      <w:marTop w:val="0"/>
      <w:marBottom w:val="0"/>
      <w:divBdr>
        <w:top w:val="none" w:sz="0" w:space="0" w:color="auto"/>
        <w:left w:val="none" w:sz="0" w:space="0" w:color="auto"/>
        <w:bottom w:val="none" w:sz="0" w:space="0" w:color="auto"/>
        <w:right w:val="none" w:sz="0" w:space="0" w:color="auto"/>
      </w:divBdr>
    </w:div>
    <w:div w:id="302660760">
      <w:marLeft w:val="0"/>
      <w:marRight w:val="0"/>
      <w:marTop w:val="0"/>
      <w:marBottom w:val="0"/>
      <w:divBdr>
        <w:top w:val="none" w:sz="0" w:space="0" w:color="auto"/>
        <w:left w:val="none" w:sz="0" w:space="0" w:color="auto"/>
        <w:bottom w:val="none" w:sz="0" w:space="0" w:color="auto"/>
        <w:right w:val="none" w:sz="0" w:space="0" w:color="auto"/>
      </w:divBdr>
    </w:div>
    <w:div w:id="303052119">
      <w:marLeft w:val="0"/>
      <w:marRight w:val="0"/>
      <w:marTop w:val="0"/>
      <w:marBottom w:val="0"/>
      <w:divBdr>
        <w:top w:val="none" w:sz="0" w:space="0" w:color="auto"/>
        <w:left w:val="none" w:sz="0" w:space="0" w:color="auto"/>
        <w:bottom w:val="none" w:sz="0" w:space="0" w:color="auto"/>
        <w:right w:val="none" w:sz="0" w:space="0" w:color="auto"/>
      </w:divBdr>
    </w:div>
    <w:div w:id="306590157">
      <w:marLeft w:val="0"/>
      <w:marRight w:val="0"/>
      <w:marTop w:val="0"/>
      <w:marBottom w:val="0"/>
      <w:divBdr>
        <w:top w:val="none" w:sz="0" w:space="0" w:color="auto"/>
        <w:left w:val="none" w:sz="0" w:space="0" w:color="auto"/>
        <w:bottom w:val="none" w:sz="0" w:space="0" w:color="auto"/>
        <w:right w:val="none" w:sz="0" w:space="0" w:color="auto"/>
      </w:divBdr>
    </w:div>
    <w:div w:id="306669117">
      <w:marLeft w:val="0"/>
      <w:marRight w:val="0"/>
      <w:marTop w:val="0"/>
      <w:marBottom w:val="0"/>
      <w:divBdr>
        <w:top w:val="none" w:sz="0" w:space="0" w:color="auto"/>
        <w:left w:val="none" w:sz="0" w:space="0" w:color="auto"/>
        <w:bottom w:val="none" w:sz="0" w:space="0" w:color="auto"/>
        <w:right w:val="none" w:sz="0" w:space="0" w:color="auto"/>
      </w:divBdr>
    </w:div>
    <w:div w:id="306789748">
      <w:marLeft w:val="0"/>
      <w:marRight w:val="0"/>
      <w:marTop w:val="0"/>
      <w:marBottom w:val="0"/>
      <w:divBdr>
        <w:top w:val="none" w:sz="0" w:space="0" w:color="auto"/>
        <w:left w:val="none" w:sz="0" w:space="0" w:color="auto"/>
        <w:bottom w:val="none" w:sz="0" w:space="0" w:color="auto"/>
        <w:right w:val="none" w:sz="0" w:space="0" w:color="auto"/>
      </w:divBdr>
    </w:div>
    <w:div w:id="306976818">
      <w:marLeft w:val="0"/>
      <w:marRight w:val="0"/>
      <w:marTop w:val="0"/>
      <w:marBottom w:val="0"/>
      <w:divBdr>
        <w:top w:val="none" w:sz="0" w:space="0" w:color="auto"/>
        <w:left w:val="none" w:sz="0" w:space="0" w:color="auto"/>
        <w:bottom w:val="none" w:sz="0" w:space="0" w:color="auto"/>
        <w:right w:val="none" w:sz="0" w:space="0" w:color="auto"/>
      </w:divBdr>
    </w:div>
    <w:div w:id="307177031">
      <w:marLeft w:val="0"/>
      <w:marRight w:val="0"/>
      <w:marTop w:val="0"/>
      <w:marBottom w:val="0"/>
      <w:divBdr>
        <w:top w:val="none" w:sz="0" w:space="0" w:color="auto"/>
        <w:left w:val="none" w:sz="0" w:space="0" w:color="auto"/>
        <w:bottom w:val="none" w:sz="0" w:space="0" w:color="auto"/>
        <w:right w:val="none" w:sz="0" w:space="0" w:color="auto"/>
      </w:divBdr>
    </w:div>
    <w:div w:id="314526440">
      <w:marLeft w:val="0"/>
      <w:marRight w:val="0"/>
      <w:marTop w:val="0"/>
      <w:marBottom w:val="0"/>
      <w:divBdr>
        <w:top w:val="none" w:sz="0" w:space="0" w:color="auto"/>
        <w:left w:val="none" w:sz="0" w:space="0" w:color="auto"/>
        <w:bottom w:val="none" w:sz="0" w:space="0" w:color="auto"/>
        <w:right w:val="none" w:sz="0" w:space="0" w:color="auto"/>
      </w:divBdr>
    </w:div>
    <w:div w:id="315501350">
      <w:marLeft w:val="0"/>
      <w:marRight w:val="0"/>
      <w:marTop w:val="0"/>
      <w:marBottom w:val="0"/>
      <w:divBdr>
        <w:top w:val="none" w:sz="0" w:space="0" w:color="auto"/>
        <w:left w:val="none" w:sz="0" w:space="0" w:color="auto"/>
        <w:bottom w:val="none" w:sz="0" w:space="0" w:color="auto"/>
        <w:right w:val="none" w:sz="0" w:space="0" w:color="auto"/>
      </w:divBdr>
    </w:div>
    <w:div w:id="315762522">
      <w:marLeft w:val="0"/>
      <w:marRight w:val="0"/>
      <w:marTop w:val="0"/>
      <w:marBottom w:val="0"/>
      <w:divBdr>
        <w:top w:val="none" w:sz="0" w:space="0" w:color="auto"/>
        <w:left w:val="none" w:sz="0" w:space="0" w:color="auto"/>
        <w:bottom w:val="none" w:sz="0" w:space="0" w:color="auto"/>
        <w:right w:val="none" w:sz="0" w:space="0" w:color="auto"/>
      </w:divBdr>
    </w:div>
    <w:div w:id="316610058">
      <w:marLeft w:val="0"/>
      <w:marRight w:val="0"/>
      <w:marTop w:val="0"/>
      <w:marBottom w:val="0"/>
      <w:divBdr>
        <w:top w:val="none" w:sz="0" w:space="0" w:color="auto"/>
        <w:left w:val="none" w:sz="0" w:space="0" w:color="auto"/>
        <w:bottom w:val="none" w:sz="0" w:space="0" w:color="auto"/>
        <w:right w:val="none" w:sz="0" w:space="0" w:color="auto"/>
      </w:divBdr>
    </w:div>
    <w:div w:id="318271139">
      <w:marLeft w:val="0"/>
      <w:marRight w:val="0"/>
      <w:marTop w:val="0"/>
      <w:marBottom w:val="0"/>
      <w:divBdr>
        <w:top w:val="none" w:sz="0" w:space="0" w:color="auto"/>
        <w:left w:val="none" w:sz="0" w:space="0" w:color="auto"/>
        <w:bottom w:val="none" w:sz="0" w:space="0" w:color="auto"/>
        <w:right w:val="none" w:sz="0" w:space="0" w:color="auto"/>
      </w:divBdr>
    </w:div>
    <w:div w:id="319039349">
      <w:bodyDiv w:val="1"/>
      <w:marLeft w:val="0"/>
      <w:marRight w:val="0"/>
      <w:marTop w:val="0"/>
      <w:marBottom w:val="0"/>
      <w:divBdr>
        <w:top w:val="none" w:sz="0" w:space="0" w:color="auto"/>
        <w:left w:val="none" w:sz="0" w:space="0" w:color="auto"/>
        <w:bottom w:val="none" w:sz="0" w:space="0" w:color="auto"/>
        <w:right w:val="none" w:sz="0" w:space="0" w:color="auto"/>
      </w:divBdr>
      <w:divsChild>
        <w:div w:id="935284">
          <w:marLeft w:val="0"/>
          <w:marRight w:val="0"/>
          <w:marTop w:val="0"/>
          <w:marBottom w:val="0"/>
          <w:divBdr>
            <w:top w:val="none" w:sz="0" w:space="0" w:color="auto"/>
            <w:left w:val="none" w:sz="0" w:space="0" w:color="auto"/>
            <w:bottom w:val="none" w:sz="0" w:space="0" w:color="auto"/>
            <w:right w:val="none" w:sz="0" w:space="0" w:color="auto"/>
          </w:divBdr>
        </w:div>
        <w:div w:id="242955877">
          <w:marLeft w:val="0"/>
          <w:marRight w:val="0"/>
          <w:marTop w:val="0"/>
          <w:marBottom w:val="0"/>
          <w:divBdr>
            <w:top w:val="none" w:sz="0" w:space="0" w:color="auto"/>
            <w:left w:val="none" w:sz="0" w:space="0" w:color="auto"/>
            <w:bottom w:val="none" w:sz="0" w:space="0" w:color="auto"/>
            <w:right w:val="none" w:sz="0" w:space="0" w:color="auto"/>
          </w:divBdr>
        </w:div>
        <w:div w:id="290408394">
          <w:marLeft w:val="0"/>
          <w:marRight w:val="0"/>
          <w:marTop w:val="0"/>
          <w:marBottom w:val="0"/>
          <w:divBdr>
            <w:top w:val="none" w:sz="0" w:space="0" w:color="auto"/>
            <w:left w:val="none" w:sz="0" w:space="0" w:color="auto"/>
            <w:bottom w:val="none" w:sz="0" w:space="0" w:color="auto"/>
            <w:right w:val="none" w:sz="0" w:space="0" w:color="auto"/>
          </w:divBdr>
        </w:div>
        <w:div w:id="620691831">
          <w:marLeft w:val="0"/>
          <w:marRight w:val="0"/>
          <w:marTop w:val="0"/>
          <w:marBottom w:val="0"/>
          <w:divBdr>
            <w:top w:val="none" w:sz="0" w:space="0" w:color="auto"/>
            <w:left w:val="none" w:sz="0" w:space="0" w:color="auto"/>
            <w:bottom w:val="none" w:sz="0" w:space="0" w:color="auto"/>
            <w:right w:val="none" w:sz="0" w:space="0" w:color="auto"/>
          </w:divBdr>
        </w:div>
        <w:div w:id="1169518763">
          <w:marLeft w:val="0"/>
          <w:marRight w:val="0"/>
          <w:marTop w:val="0"/>
          <w:marBottom w:val="0"/>
          <w:divBdr>
            <w:top w:val="none" w:sz="0" w:space="0" w:color="auto"/>
            <w:left w:val="none" w:sz="0" w:space="0" w:color="auto"/>
            <w:bottom w:val="none" w:sz="0" w:space="0" w:color="auto"/>
            <w:right w:val="none" w:sz="0" w:space="0" w:color="auto"/>
          </w:divBdr>
        </w:div>
        <w:div w:id="1786146082">
          <w:marLeft w:val="0"/>
          <w:marRight w:val="0"/>
          <w:marTop w:val="0"/>
          <w:marBottom w:val="0"/>
          <w:divBdr>
            <w:top w:val="none" w:sz="0" w:space="0" w:color="auto"/>
            <w:left w:val="none" w:sz="0" w:space="0" w:color="auto"/>
            <w:bottom w:val="none" w:sz="0" w:space="0" w:color="auto"/>
            <w:right w:val="none" w:sz="0" w:space="0" w:color="auto"/>
          </w:divBdr>
        </w:div>
      </w:divsChild>
    </w:div>
    <w:div w:id="319426776">
      <w:marLeft w:val="0"/>
      <w:marRight w:val="0"/>
      <w:marTop w:val="0"/>
      <w:marBottom w:val="0"/>
      <w:divBdr>
        <w:top w:val="none" w:sz="0" w:space="0" w:color="auto"/>
        <w:left w:val="none" w:sz="0" w:space="0" w:color="auto"/>
        <w:bottom w:val="none" w:sz="0" w:space="0" w:color="auto"/>
        <w:right w:val="none" w:sz="0" w:space="0" w:color="auto"/>
      </w:divBdr>
    </w:div>
    <w:div w:id="320934130">
      <w:marLeft w:val="0"/>
      <w:marRight w:val="0"/>
      <w:marTop w:val="0"/>
      <w:marBottom w:val="0"/>
      <w:divBdr>
        <w:top w:val="none" w:sz="0" w:space="0" w:color="auto"/>
        <w:left w:val="none" w:sz="0" w:space="0" w:color="auto"/>
        <w:bottom w:val="none" w:sz="0" w:space="0" w:color="auto"/>
        <w:right w:val="none" w:sz="0" w:space="0" w:color="auto"/>
      </w:divBdr>
    </w:div>
    <w:div w:id="321013129">
      <w:marLeft w:val="0"/>
      <w:marRight w:val="0"/>
      <w:marTop w:val="0"/>
      <w:marBottom w:val="0"/>
      <w:divBdr>
        <w:top w:val="none" w:sz="0" w:space="0" w:color="auto"/>
        <w:left w:val="none" w:sz="0" w:space="0" w:color="auto"/>
        <w:bottom w:val="none" w:sz="0" w:space="0" w:color="auto"/>
        <w:right w:val="none" w:sz="0" w:space="0" w:color="auto"/>
      </w:divBdr>
    </w:div>
    <w:div w:id="321931937">
      <w:marLeft w:val="0"/>
      <w:marRight w:val="0"/>
      <w:marTop w:val="0"/>
      <w:marBottom w:val="0"/>
      <w:divBdr>
        <w:top w:val="none" w:sz="0" w:space="0" w:color="auto"/>
        <w:left w:val="none" w:sz="0" w:space="0" w:color="auto"/>
        <w:bottom w:val="none" w:sz="0" w:space="0" w:color="auto"/>
        <w:right w:val="none" w:sz="0" w:space="0" w:color="auto"/>
      </w:divBdr>
    </w:div>
    <w:div w:id="322587195">
      <w:marLeft w:val="0"/>
      <w:marRight w:val="0"/>
      <w:marTop w:val="0"/>
      <w:marBottom w:val="0"/>
      <w:divBdr>
        <w:top w:val="none" w:sz="0" w:space="0" w:color="auto"/>
        <w:left w:val="none" w:sz="0" w:space="0" w:color="auto"/>
        <w:bottom w:val="none" w:sz="0" w:space="0" w:color="auto"/>
        <w:right w:val="none" w:sz="0" w:space="0" w:color="auto"/>
      </w:divBdr>
    </w:div>
    <w:div w:id="325939870">
      <w:marLeft w:val="0"/>
      <w:marRight w:val="0"/>
      <w:marTop w:val="0"/>
      <w:marBottom w:val="0"/>
      <w:divBdr>
        <w:top w:val="none" w:sz="0" w:space="0" w:color="auto"/>
        <w:left w:val="none" w:sz="0" w:space="0" w:color="auto"/>
        <w:bottom w:val="none" w:sz="0" w:space="0" w:color="auto"/>
        <w:right w:val="none" w:sz="0" w:space="0" w:color="auto"/>
      </w:divBdr>
    </w:div>
    <w:div w:id="326590939">
      <w:marLeft w:val="0"/>
      <w:marRight w:val="0"/>
      <w:marTop w:val="0"/>
      <w:marBottom w:val="0"/>
      <w:divBdr>
        <w:top w:val="none" w:sz="0" w:space="0" w:color="auto"/>
        <w:left w:val="none" w:sz="0" w:space="0" w:color="auto"/>
        <w:bottom w:val="none" w:sz="0" w:space="0" w:color="auto"/>
        <w:right w:val="none" w:sz="0" w:space="0" w:color="auto"/>
      </w:divBdr>
    </w:div>
    <w:div w:id="326716008">
      <w:marLeft w:val="0"/>
      <w:marRight w:val="0"/>
      <w:marTop w:val="0"/>
      <w:marBottom w:val="0"/>
      <w:divBdr>
        <w:top w:val="none" w:sz="0" w:space="0" w:color="auto"/>
        <w:left w:val="none" w:sz="0" w:space="0" w:color="auto"/>
        <w:bottom w:val="none" w:sz="0" w:space="0" w:color="auto"/>
        <w:right w:val="none" w:sz="0" w:space="0" w:color="auto"/>
      </w:divBdr>
    </w:div>
    <w:div w:id="328100862">
      <w:marLeft w:val="0"/>
      <w:marRight w:val="0"/>
      <w:marTop w:val="0"/>
      <w:marBottom w:val="0"/>
      <w:divBdr>
        <w:top w:val="none" w:sz="0" w:space="0" w:color="auto"/>
        <w:left w:val="none" w:sz="0" w:space="0" w:color="auto"/>
        <w:bottom w:val="none" w:sz="0" w:space="0" w:color="auto"/>
        <w:right w:val="none" w:sz="0" w:space="0" w:color="auto"/>
      </w:divBdr>
    </w:div>
    <w:div w:id="329599638">
      <w:marLeft w:val="0"/>
      <w:marRight w:val="0"/>
      <w:marTop w:val="0"/>
      <w:marBottom w:val="0"/>
      <w:divBdr>
        <w:top w:val="none" w:sz="0" w:space="0" w:color="auto"/>
        <w:left w:val="none" w:sz="0" w:space="0" w:color="auto"/>
        <w:bottom w:val="none" w:sz="0" w:space="0" w:color="auto"/>
        <w:right w:val="none" w:sz="0" w:space="0" w:color="auto"/>
      </w:divBdr>
    </w:div>
    <w:div w:id="329646762">
      <w:marLeft w:val="0"/>
      <w:marRight w:val="0"/>
      <w:marTop w:val="0"/>
      <w:marBottom w:val="0"/>
      <w:divBdr>
        <w:top w:val="none" w:sz="0" w:space="0" w:color="auto"/>
        <w:left w:val="none" w:sz="0" w:space="0" w:color="auto"/>
        <w:bottom w:val="none" w:sz="0" w:space="0" w:color="auto"/>
        <w:right w:val="none" w:sz="0" w:space="0" w:color="auto"/>
      </w:divBdr>
    </w:div>
    <w:div w:id="330258581">
      <w:marLeft w:val="0"/>
      <w:marRight w:val="0"/>
      <w:marTop w:val="0"/>
      <w:marBottom w:val="0"/>
      <w:divBdr>
        <w:top w:val="none" w:sz="0" w:space="0" w:color="auto"/>
        <w:left w:val="none" w:sz="0" w:space="0" w:color="auto"/>
        <w:bottom w:val="none" w:sz="0" w:space="0" w:color="auto"/>
        <w:right w:val="none" w:sz="0" w:space="0" w:color="auto"/>
      </w:divBdr>
    </w:div>
    <w:div w:id="331835260">
      <w:marLeft w:val="0"/>
      <w:marRight w:val="0"/>
      <w:marTop w:val="0"/>
      <w:marBottom w:val="0"/>
      <w:divBdr>
        <w:top w:val="none" w:sz="0" w:space="0" w:color="auto"/>
        <w:left w:val="none" w:sz="0" w:space="0" w:color="auto"/>
        <w:bottom w:val="none" w:sz="0" w:space="0" w:color="auto"/>
        <w:right w:val="none" w:sz="0" w:space="0" w:color="auto"/>
      </w:divBdr>
    </w:div>
    <w:div w:id="334840399">
      <w:marLeft w:val="0"/>
      <w:marRight w:val="0"/>
      <w:marTop w:val="0"/>
      <w:marBottom w:val="0"/>
      <w:divBdr>
        <w:top w:val="none" w:sz="0" w:space="0" w:color="auto"/>
        <w:left w:val="none" w:sz="0" w:space="0" w:color="auto"/>
        <w:bottom w:val="none" w:sz="0" w:space="0" w:color="auto"/>
        <w:right w:val="none" w:sz="0" w:space="0" w:color="auto"/>
      </w:divBdr>
    </w:div>
    <w:div w:id="335500453">
      <w:marLeft w:val="0"/>
      <w:marRight w:val="0"/>
      <w:marTop w:val="0"/>
      <w:marBottom w:val="0"/>
      <w:divBdr>
        <w:top w:val="none" w:sz="0" w:space="0" w:color="auto"/>
        <w:left w:val="none" w:sz="0" w:space="0" w:color="auto"/>
        <w:bottom w:val="none" w:sz="0" w:space="0" w:color="auto"/>
        <w:right w:val="none" w:sz="0" w:space="0" w:color="auto"/>
      </w:divBdr>
    </w:div>
    <w:div w:id="335576004">
      <w:marLeft w:val="0"/>
      <w:marRight w:val="0"/>
      <w:marTop w:val="0"/>
      <w:marBottom w:val="0"/>
      <w:divBdr>
        <w:top w:val="none" w:sz="0" w:space="0" w:color="auto"/>
        <w:left w:val="none" w:sz="0" w:space="0" w:color="auto"/>
        <w:bottom w:val="none" w:sz="0" w:space="0" w:color="auto"/>
        <w:right w:val="none" w:sz="0" w:space="0" w:color="auto"/>
      </w:divBdr>
    </w:div>
    <w:div w:id="337126346">
      <w:marLeft w:val="0"/>
      <w:marRight w:val="0"/>
      <w:marTop w:val="0"/>
      <w:marBottom w:val="0"/>
      <w:divBdr>
        <w:top w:val="none" w:sz="0" w:space="0" w:color="auto"/>
        <w:left w:val="none" w:sz="0" w:space="0" w:color="auto"/>
        <w:bottom w:val="none" w:sz="0" w:space="0" w:color="auto"/>
        <w:right w:val="none" w:sz="0" w:space="0" w:color="auto"/>
      </w:divBdr>
    </w:div>
    <w:div w:id="338852318">
      <w:marLeft w:val="0"/>
      <w:marRight w:val="0"/>
      <w:marTop w:val="0"/>
      <w:marBottom w:val="0"/>
      <w:divBdr>
        <w:top w:val="none" w:sz="0" w:space="0" w:color="auto"/>
        <w:left w:val="none" w:sz="0" w:space="0" w:color="auto"/>
        <w:bottom w:val="none" w:sz="0" w:space="0" w:color="auto"/>
        <w:right w:val="none" w:sz="0" w:space="0" w:color="auto"/>
      </w:divBdr>
    </w:div>
    <w:div w:id="339159497">
      <w:marLeft w:val="0"/>
      <w:marRight w:val="0"/>
      <w:marTop w:val="0"/>
      <w:marBottom w:val="0"/>
      <w:divBdr>
        <w:top w:val="none" w:sz="0" w:space="0" w:color="auto"/>
        <w:left w:val="none" w:sz="0" w:space="0" w:color="auto"/>
        <w:bottom w:val="none" w:sz="0" w:space="0" w:color="auto"/>
        <w:right w:val="none" w:sz="0" w:space="0" w:color="auto"/>
      </w:divBdr>
    </w:div>
    <w:div w:id="339351319">
      <w:marLeft w:val="0"/>
      <w:marRight w:val="0"/>
      <w:marTop w:val="0"/>
      <w:marBottom w:val="0"/>
      <w:divBdr>
        <w:top w:val="none" w:sz="0" w:space="0" w:color="auto"/>
        <w:left w:val="none" w:sz="0" w:space="0" w:color="auto"/>
        <w:bottom w:val="none" w:sz="0" w:space="0" w:color="auto"/>
        <w:right w:val="none" w:sz="0" w:space="0" w:color="auto"/>
      </w:divBdr>
    </w:div>
    <w:div w:id="339353819">
      <w:marLeft w:val="0"/>
      <w:marRight w:val="0"/>
      <w:marTop w:val="0"/>
      <w:marBottom w:val="0"/>
      <w:divBdr>
        <w:top w:val="none" w:sz="0" w:space="0" w:color="auto"/>
        <w:left w:val="none" w:sz="0" w:space="0" w:color="auto"/>
        <w:bottom w:val="none" w:sz="0" w:space="0" w:color="auto"/>
        <w:right w:val="none" w:sz="0" w:space="0" w:color="auto"/>
      </w:divBdr>
    </w:div>
    <w:div w:id="339355137">
      <w:marLeft w:val="0"/>
      <w:marRight w:val="0"/>
      <w:marTop w:val="0"/>
      <w:marBottom w:val="0"/>
      <w:divBdr>
        <w:top w:val="none" w:sz="0" w:space="0" w:color="auto"/>
        <w:left w:val="none" w:sz="0" w:space="0" w:color="auto"/>
        <w:bottom w:val="none" w:sz="0" w:space="0" w:color="auto"/>
        <w:right w:val="none" w:sz="0" w:space="0" w:color="auto"/>
      </w:divBdr>
    </w:div>
    <w:div w:id="339747023">
      <w:marLeft w:val="0"/>
      <w:marRight w:val="0"/>
      <w:marTop w:val="0"/>
      <w:marBottom w:val="0"/>
      <w:divBdr>
        <w:top w:val="none" w:sz="0" w:space="0" w:color="auto"/>
        <w:left w:val="none" w:sz="0" w:space="0" w:color="auto"/>
        <w:bottom w:val="none" w:sz="0" w:space="0" w:color="auto"/>
        <w:right w:val="none" w:sz="0" w:space="0" w:color="auto"/>
      </w:divBdr>
    </w:div>
    <w:div w:id="339896748">
      <w:marLeft w:val="0"/>
      <w:marRight w:val="0"/>
      <w:marTop w:val="0"/>
      <w:marBottom w:val="0"/>
      <w:divBdr>
        <w:top w:val="none" w:sz="0" w:space="0" w:color="auto"/>
        <w:left w:val="none" w:sz="0" w:space="0" w:color="auto"/>
        <w:bottom w:val="none" w:sz="0" w:space="0" w:color="auto"/>
        <w:right w:val="none" w:sz="0" w:space="0" w:color="auto"/>
      </w:divBdr>
    </w:div>
    <w:div w:id="341708421">
      <w:marLeft w:val="0"/>
      <w:marRight w:val="0"/>
      <w:marTop w:val="0"/>
      <w:marBottom w:val="0"/>
      <w:divBdr>
        <w:top w:val="none" w:sz="0" w:space="0" w:color="auto"/>
        <w:left w:val="none" w:sz="0" w:space="0" w:color="auto"/>
        <w:bottom w:val="none" w:sz="0" w:space="0" w:color="auto"/>
        <w:right w:val="none" w:sz="0" w:space="0" w:color="auto"/>
      </w:divBdr>
    </w:div>
    <w:div w:id="342636008">
      <w:marLeft w:val="0"/>
      <w:marRight w:val="0"/>
      <w:marTop w:val="0"/>
      <w:marBottom w:val="0"/>
      <w:divBdr>
        <w:top w:val="none" w:sz="0" w:space="0" w:color="auto"/>
        <w:left w:val="none" w:sz="0" w:space="0" w:color="auto"/>
        <w:bottom w:val="none" w:sz="0" w:space="0" w:color="auto"/>
        <w:right w:val="none" w:sz="0" w:space="0" w:color="auto"/>
      </w:divBdr>
    </w:div>
    <w:div w:id="343170642">
      <w:marLeft w:val="0"/>
      <w:marRight w:val="0"/>
      <w:marTop w:val="0"/>
      <w:marBottom w:val="0"/>
      <w:divBdr>
        <w:top w:val="none" w:sz="0" w:space="0" w:color="auto"/>
        <w:left w:val="none" w:sz="0" w:space="0" w:color="auto"/>
        <w:bottom w:val="none" w:sz="0" w:space="0" w:color="auto"/>
        <w:right w:val="none" w:sz="0" w:space="0" w:color="auto"/>
      </w:divBdr>
    </w:div>
    <w:div w:id="343288443">
      <w:marLeft w:val="0"/>
      <w:marRight w:val="0"/>
      <w:marTop w:val="0"/>
      <w:marBottom w:val="0"/>
      <w:divBdr>
        <w:top w:val="none" w:sz="0" w:space="0" w:color="auto"/>
        <w:left w:val="none" w:sz="0" w:space="0" w:color="auto"/>
        <w:bottom w:val="none" w:sz="0" w:space="0" w:color="auto"/>
        <w:right w:val="none" w:sz="0" w:space="0" w:color="auto"/>
      </w:divBdr>
    </w:div>
    <w:div w:id="344601375">
      <w:marLeft w:val="0"/>
      <w:marRight w:val="0"/>
      <w:marTop w:val="0"/>
      <w:marBottom w:val="0"/>
      <w:divBdr>
        <w:top w:val="none" w:sz="0" w:space="0" w:color="auto"/>
        <w:left w:val="none" w:sz="0" w:space="0" w:color="auto"/>
        <w:bottom w:val="none" w:sz="0" w:space="0" w:color="auto"/>
        <w:right w:val="none" w:sz="0" w:space="0" w:color="auto"/>
      </w:divBdr>
    </w:div>
    <w:div w:id="349336904">
      <w:bodyDiv w:val="1"/>
      <w:marLeft w:val="0"/>
      <w:marRight w:val="0"/>
      <w:marTop w:val="0"/>
      <w:marBottom w:val="0"/>
      <w:divBdr>
        <w:top w:val="none" w:sz="0" w:space="0" w:color="auto"/>
        <w:left w:val="none" w:sz="0" w:space="0" w:color="auto"/>
        <w:bottom w:val="none" w:sz="0" w:space="0" w:color="auto"/>
        <w:right w:val="none" w:sz="0" w:space="0" w:color="auto"/>
      </w:divBdr>
    </w:div>
    <w:div w:id="350226689">
      <w:marLeft w:val="0"/>
      <w:marRight w:val="0"/>
      <w:marTop w:val="0"/>
      <w:marBottom w:val="0"/>
      <w:divBdr>
        <w:top w:val="none" w:sz="0" w:space="0" w:color="auto"/>
        <w:left w:val="none" w:sz="0" w:space="0" w:color="auto"/>
        <w:bottom w:val="none" w:sz="0" w:space="0" w:color="auto"/>
        <w:right w:val="none" w:sz="0" w:space="0" w:color="auto"/>
      </w:divBdr>
    </w:div>
    <w:div w:id="350301161">
      <w:marLeft w:val="0"/>
      <w:marRight w:val="0"/>
      <w:marTop w:val="0"/>
      <w:marBottom w:val="0"/>
      <w:divBdr>
        <w:top w:val="none" w:sz="0" w:space="0" w:color="auto"/>
        <w:left w:val="none" w:sz="0" w:space="0" w:color="auto"/>
        <w:bottom w:val="none" w:sz="0" w:space="0" w:color="auto"/>
        <w:right w:val="none" w:sz="0" w:space="0" w:color="auto"/>
      </w:divBdr>
    </w:div>
    <w:div w:id="350762789">
      <w:marLeft w:val="0"/>
      <w:marRight w:val="0"/>
      <w:marTop w:val="0"/>
      <w:marBottom w:val="0"/>
      <w:divBdr>
        <w:top w:val="none" w:sz="0" w:space="0" w:color="auto"/>
        <w:left w:val="none" w:sz="0" w:space="0" w:color="auto"/>
        <w:bottom w:val="none" w:sz="0" w:space="0" w:color="auto"/>
        <w:right w:val="none" w:sz="0" w:space="0" w:color="auto"/>
      </w:divBdr>
    </w:div>
    <w:div w:id="351034990">
      <w:marLeft w:val="0"/>
      <w:marRight w:val="0"/>
      <w:marTop w:val="0"/>
      <w:marBottom w:val="0"/>
      <w:divBdr>
        <w:top w:val="none" w:sz="0" w:space="0" w:color="auto"/>
        <w:left w:val="none" w:sz="0" w:space="0" w:color="auto"/>
        <w:bottom w:val="none" w:sz="0" w:space="0" w:color="auto"/>
        <w:right w:val="none" w:sz="0" w:space="0" w:color="auto"/>
      </w:divBdr>
    </w:div>
    <w:div w:id="351227502">
      <w:marLeft w:val="0"/>
      <w:marRight w:val="0"/>
      <w:marTop w:val="0"/>
      <w:marBottom w:val="0"/>
      <w:divBdr>
        <w:top w:val="none" w:sz="0" w:space="0" w:color="auto"/>
        <w:left w:val="none" w:sz="0" w:space="0" w:color="auto"/>
        <w:bottom w:val="none" w:sz="0" w:space="0" w:color="auto"/>
        <w:right w:val="none" w:sz="0" w:space="0" w:color="auto"/>
      </w:divBdr>
    </w:div>
    <w:div w:id="351882425">
      <w:marLeft w:val="0"/>
      <w:marRight w:val="0"/>
      <w:marTop w:val="0"/>
      <w:marBottom w:val="0"/>
      <w:divBdr>
        <w:top w:val="none" w:sz="0" w:space="0" w:color="auto"/>
        <w:left w:val="none" w:sz="0" w:space="0" w:color="auto"/>
        <w:bottom w:val="none" w:sz="0" w:space="0" w:color="auto"/>
        <w:right w:val="none" w:sz="0" w:space="0" w:color="auto"/>
      </w:divBdr>
    </w:div>
    <w:div w:id="353851228">
      <w:marLeft w:val="0"/>
      <w:marRight w:val="0"/>
      <w:marTop w:val="0"/>
      <w:marBottom w:val="0"/>
      <w:divBdr>
        <w:top w:val="none" w:sz="0" w:space="0" w:color="auto"/>
        <w:left w:val="none" w:sz="0" w:space="0" w:color="auto"/>
        <w:bottom w:val="none" w:sz="0" w:space="0" w:color="auto"/>
        <w:right w:val="none" w:sz="0" w:space="0" w:color="auto"/>
      </w:divBdr>
    </w:div>
    <w:div w:id="354691418">
      <w:marLeft w:val="0"/>
      <w:marRight w:val="0"/>
      <w:marTop w:val="0"/>
      <w:marBottom w:val="0"/>
      <w:divBdr>
        <w:top w:val="none" w:sz="0" w:space="0" w:color="auto"/>
        <w:left w:val="none" w:sz="0" w:space="0" w:color="auto"/>
        <w:bottom w:val="none" w:sz="0" w:space="0" w:color="auto"/>
        <w:right w:val="none" w:sz="0" w:space="0" w:color="auto"/>
      </w:divBdr>
    </w:div>
    <w:div w:id="355273058">
      <w:marLeft w:val="0"/>
      <w:marRight w:val="0"/>
      <w:marTop w:val="0"/>
      <w:marBottom w:val="0"/>
      <w:divBdr>
        <w:top w:val="none" w:sz="0" w:space="0" w:color="auto"/>
        <w:left w:val="none" w:sz="0" w:space="0" w:color="auto"/>
        <w:bottom w:val="none" w:sz="0" w:space="0" w:color="auto"/>
        <w:right w:val="none" w:sz="0" w:space="0" w:color="auto"/>
      </w:divBdr>
    </w:div>
    <w:div w:id="355471763">
      <w:marLeft w:val="0"/>
      <w:marRight w:val="0"/>
      <w:marTop w:val="0"/>
      <w:marBottom w:val="0"/>
      <w:divBdr>
        <w:top w:val="none" w:sz="0" w:space="0" w:color="auto"/>
        <w:left w:val="none" w:sz="0" w:space="0" w:color="auto"/>
        <w:bottom w:val="none" w:sz="0" w:space="0" w:color="auto"/>
        <w:right w:val="none" w:sz="0" w:space="0" w:color="auto"/>
      </w:divBdr>
    </w:div>
    <w:div w:id="355935670">
      <w:marLeft w:val="0"/>
      <w:marRight w:val="0"/>
      <w:marTop w:val="0"/>
      <w:marBottom w:val="0"/>
      <w:divBdr>
        <w:top w:val="none" w:sz="0" w:space="0" w:color="auto"/>
        <w:left w:val="none" w:sz="0" w:space="0" w:color="auto"/>
        <w:bottom w:val="none" w:sz="0" w:space="0" w:color="auto"/>
        <w:right w:val="none" w:sz="0" w:space="0" w:color="auto"/>
      </w:divBdr>
    </w:div>
    <w:div w:id="356666048">
      <w:marLeft w:val="0"/>
      <w:marRight w:val="0"/>
      <w:marTop w:val="0"/>
      <w:marBottom w:val="0"/>
      <w:divBdr>
        <w:top w:val="none" w:sz="0" w:space="0" w:color="auto"/>
        <w:left w:val="none" w:sz="0" w:space="0" w:color="auto"/>
        <w:bottom w:val="none" w:sz="0" w:space="0" w:color="auto"/>
        <w:right w:val="none" w:sz="0" w:space="0" w:color="auto"/>
      </w:divBdr>
    </w:div>
    <w:div w:id="357048099">
      <w:marLeft w:val="0"/>
      <w:marRight w:val="0"/>
      <w:marTop w:val="0"/>
      <w:marBottom w:val="0"/>
      <w:divBdr>
        <w:top w:val="none" w:sz="0" w:space="0" w:color="auto"/>
        <w:left w:val="none" w:sz="0" w:space="0" w:color="auto"/>
        <w:bottom w:val="none" w:sz="0" w:space="0" w:color="auto"/>
        <w:right w:val="none" w:sz="0" w:space="0" w:color="auto"/>
      </w:divBdr>
    </w:div>
    <w:div w:id="357583401">
      <w:marLeft w:val="0"/>
      <w:marRight w:val="0"/>
      <w:marTop w:val="0"/>
      <w:marBottom w:val="0"/>
      <w:divBdr>
        <w:top w:val="none" w:sz="0" w:space="0" w:color="auto"/>
        <w:left w:val="none" w:sz="0" w:space="0" w:color="auto"/>
        <w:bottom w:val="none" w:sz="0" w:space="0" w:color="auto"/>
        <w:right w:val="none" w:sz="0" w:space="0" w:color="auto"/>
      </w:divBdr>
    </w:div>
    <w:div w:id="358431076">
      <w:bodyDiv w:val="1"/>
      <w:marLeft w:val="0"/>
      <w:marRight w:val="0"/>
      <w:marTop w:val="0"/>
      <w:marBottom w:val="0"/>
      <w:divBdr>
        <w:top w:val="none" w:sz="0" w:space="0" w:color="auto"/>
        <w:left w:val="none" w:sz="0" w:space="0" w:color="auto"/>
        <w:bottom w:val="none" w:sz="0" w:space="0" w:color="auto"/>
        <w:right w:val="none" w:sz="0" w:space="0" w:color="auto"/>
      </w:divBdr>
      <w:divsChild>
        <w:div w:id="1330519041">
          <w:marLeft w:val="0"/>
          <w:marRight w:val="0"/>
          <w:marTop w:val="0"/>
          <w:marBottom w:val="0"/>
          <w:divBdr>
            <w:top w:val="none" w:sz="0" w:space="0" w:color="auto"/>
            <w:left w:val="none" w:sz="0" w:space="0" w:color="auto"/>
            <w:bottom w:val="none" w:sz="0" w:space="0" w:color="auto"/>
            <w:right w:val="none" w:sz="0" w:space="0" w:color="auto"/>
          </w:divBdr>
        </w:div>
        <w:div w:id="1372415754">
          <w:marLeft w:val="0"/>
          <w:marRight w:val="0"/>
          <w:marTop w:val="0"/>
          <w:marBottom w:val="0"/>
          <w:divBdr>
            <w:top w:val="none" w:sz="0" w:space="0" w:color="auto"/>
            <w:left w:val="none" w:sz="0" w:space="0" w:color="auto"/>
            <w:bottom w:val="none" w:sz="0" w:space="0" w:color="auto"/>
            <w:right w:val="none" w:sz="0" w:space="0" w:color="auto"/>
          </w:divBdr>
        </w:div>
        <w:div w:id="1301115316">
          <w:marLeft w:val="0"/>
          <w:marRight w:val="0"/>
          <w:marTop w:val="0"/>
          <w:marBottom w:val="0"/>
          <w:divBdr>
            <w:top w:val="none" w:sz="0" w:space="0" w:color="auto"/>
            <w:left w:val="none" w:sz="0" w:space="0" w:color="auto"/>
            <w:bottom w:val="none" w:sz="0" w:space="0" w:color="auto"/>
            <w:right w:val="none" w:sz="0" w:space="0" w:color="auto"/>
          </w:divBdr>
        </w:div>
        <w:div w:id="1738937933">
          <w:marLeft w:val="0"/>
          <w:marRight w:val="0"/>
          <w:marTop w:val="0"/>
          <w:marBottom w:val="0"/>
          <w:divBdr>
            <w:top w:val="none" w:sz="0" w:space="0" w:color="auto"/>
            <w:left w:val="none" w:sz="0" w:space="0" w:color="auto"/>
            <w:bottom w:val="none" w:sz="0" w:space="0" w:color="auto"/>
            <w:right w:val="none" w:sz="0" w:space="0" w:color="auto"/>
          </w:divBdr>
        </w:div>
        <w:div w:id="1273130264">
          <w:marLeft w:val="0"/>
          <w:marRight w:val="0"/>
          <w:marTop w:val="0"/>
          <w:marBottom w:val="0"/>
          <w:divBdr>
            <w:top w:val="none" w:sz="0" w:space="0" w:color="auto"/>
            <w:left w:val="none" w:sz="0" w:space="0" w:color="auto"/>
            <w:bottom w:val="none" w:sz="0" w:space="0" w:color="auto"/>
            <w:right w:val="none" w:sz="0" w:space="0" w:color="auto"/>
          </w:divBdr>
        </w:div>
        <w:div w:id="2028166880">
          <w:marLeft w:val="0"/>
          <w:marRight w:val="0"/>
          <w:marTop w:val="0"/>
          <w:marBottom w:val="0"/>
          <w:divBdr>
            <w:top w:val="none" w:sz="0" w:space="0" w:color="auto"/>
            <w:left w:val="none" w:sz="0" w:space="0" w:color="auto"/>
            <w:bottom w:val="none" w:sz="0" w:space="0" w:color="auto"/>
            <w:right w:val="none" w:sz="0" w:space="0" w:color="auto"/>
          </w:divBdr>
        </w:div>
        <w:div w:id="157117263">
          <w:marLeft w:val="0"/>
          <w:marRight w:val="0"/>
          <w:marTop w:val="0"/>
          <w:marBottom w:val="0"/>
          <w:divBdr>
            <w:top w:val="none" w:sz="0" w:space="0" w:color="auto"/>
            <w:left w:val="none" w:sz="0" w:space="0" w:color="auto"/>
            <w:bottom w:val="none" w:sz="0" w:space="0" w:color="auto"/>
            <w:right w:val="none" w:sz="0" w:space="0" w:color="auto"/>
          </w:divBdr>
        </w:div>
        <w:div w:id="184709842">
          <w:marLeft w:val="0"/>
          <w:marRight w:val="0"/>
          <w:marTop w:val="0"/>
          <w:marBottom w:val="0"/>
          <w:divBdr>
            <w:top w:val="none" w:sz="0" w:space="0" w:color="auto"/>
            <w:left w:val="none" w:sz="0" w:space="0" w:color="auto"/>
            <w:bottom w:val="none" w:sz="0" w:space="0" w:color="auto"/>
            <w:right w:val="none" w:sz="0" w:space="0" w:color="auto"/>
          </w:divBdr>
        </w:div>
        <w:div w:id="565342668">
          <w:marLeft w:val="0"/>
          <w:marRight w:val="0"/>
          <w:marTop w:val="0"/>
          <w:marBottom w:val="0"/>
          <w:divBdr>
            <w:top w:val="none" w:sz="0" w:space="0" w:color="auto"/>
            <w:left w:val="none" w:sz="0" w:space="0" w:color="auto"/>
            <w:bottom w:val="none" w:sz="0" w:space="0" w:color="auto"/>
            <w:right w:val="none" w:sz="0" w:space="0" w:color="auto"/>
          </w:divBdr>
        </w:div>
        <w:div w:id="1192450519">
          <w:marLeft w:val="0"/>
          <w:marRight w:val="0"/>
          <w:marTop w:val="0"/>
          <w:marBottom w:val="0"/>
          <w:divBdr>
            <w:top w:val="none" w:sz="0" w:space="0" w:color="auto"/>
            <w:left w:val="none" w:sz="0" w:space="0" w:color="auto"/>
            <w:bottom w:val="none" w:sz="0" w:space="0" w:color="auto"/>
            <w:right w:val="none" w:sz="0" w:space="0" w:color="auto"/>
          </w:divBdr>
        </w:div>
        <w:div w:id="203565128">
          <w:marLeft w:val="0"/>
          <w:marRight w:val="0"/>
          <w:marTop w:val="0"/>
          <w:marBottom w:val="0"/>
          <w:divBdr>
            <w:top w:val="none" w:sz="0" w:space="0" w:color="auto"/>
            <w:left w:val="none" w:sz="0" w:space="0" w:color="auto"/>
            <w:bottom w:val="none" w:sz="0" w:space="0" w:color="auto"/>
            <w:right w:val="none" w:sz="0" w:space="0" w:color="auto"/>
          </w:divBdr>
        </w:div>
        <w:div w:id="1863981100">
          <w:marLeft w:val="0"/>
          <w:marRight w:val="0"/>
          <w:marTop w:val="0"/>
          <w:marBottom w:val="0"/>
          <w:divBdr>
            <w:top w:val="none" w:sz="0" w:space="0" w:color="auto"/>
            <w:left w:val="none" w:sz="0" w:space="0" w:color="auto"/>
            <w:bottom w:val="none" w:sz="0" w:space="0" w:color="auto"/>
            <w:right w:val="none" w:sz="0" w:space="0" w:color="auto"/>
          </w:divBdr>
        </w:div>
        <w:div w:id="969015928">
          <w:marLeft w:val="0"/>
          <w:marRight w:val="0"/>
          <w:marTop w:val="0"/>
          <w:marBottom w:val="0"/>
          <w:divBdr>
            <w:top w:val="none" w:sz="0" w:space="0" w:color="auto"/>
            <w:left w:val="none" w:sz="0" w:space="0" w:color="auto"/>
            <w:bottom w:val="none" w:sz="0" w:space="0" w:color="auto"/>
            <w:right w:val="none" w:sz="0" w:space="0" w:color="auto"/>
          </w:divBdr>
        </w:div>
        <w:div w:id="1579174355">
          <w:marLeft w:val="0"/>
          <w:marRight w:val="0"/>
          <w:marTop w:val="0"/>
          <w:marBottom w:val="0"/>
          <w:divBdr>
            <w:top w:val="none" w:sz="0" w:space="0" w:color="auto"/>
            <w:left w:val="none" w:sz="0" w:space="0" w:color="auto"/>
            <w:bottom w:val="none" w:sz="0" w:space="0" w:color="auto"/>
            <w:right w:val="none" w:sz="0" w:space="0" w:color="auto"/>
          </w:divBdr>
        </w:div>
        <w:div w:id="1655405871">
          <w:marLeft w:val="0"/>
          <w:marRight w:val="0"/>
          <w:marTop w:val="0"/>
          <w:marBottom w:val="0"/>
          <w:divBdr>
            <w:top w:val="none" w:sz="0" w:space="0" w:color="auto"/>
            <w:left w:val="none" w:sz="0" w:space="0" w:color="auto"/>
            <w:bottom w:val="none" w:sz="0" w:space="0" w:color="auto"/>
            <w:right w:val="none" w:sz="0" w:space="0" w:color="auto"/>
          </w:divBdr>
        </w:div>
      </w:divsChild>
    </w:div>
    <w:div w:id="359091284">
      <w:marLeft w:val="0"/>
      <w:marRight w:val="0"/>
      <w:marTop w:val="0"/>
      <w:marBottom w:val="0"/>
      <w:divBdr>
        <w:top w:val="none" w:sz="0" w:space="0" w:color="auto"/>
        <w:left w:val="none" w:sz="0" w:space="0" w:color="auto"/>
        <w:bottom w:val="none" w:sz="0" w:space="0" w:color="auto"/>
        <w:right w:val="none" w:sz="0" w:space="0" w:color="auto"/>
      </w:divBdr>
    </w:div>
    <w:div w:id="359287079">
      <w:marLeft w:val="0"/>
      <w:marRight w:val="0"/>
      <w:marTop w:val="0"/>
      <w:marBottom w:val="0"/>
      <w:divBdr>
        <w:top w:val="none" w:sz="0" w:space="0" w:color="auto"/>
        <w:left w:val="none" w:sz="0" w:space="0" w:color="auto"/>
        <w:bottom w:val="none" w:sz="0" w:space="0" w:color="auto"/>
        <w:right w:val="none" w:sz="0" w:space="0" w:color="auto"/>
      </w:divBdr>
    </w:div>
    <w:div w:id="359935032">
      <w:marLeft w:val="0"/>
      <w:marRight w:val="0"/>
      <w:marTop w:val="0"/>
      <w:marBottom w:val="0"/>
      <w:divBdr>
        <w:top w:val="none" w:sz="0" w:space="0" w:color="auto"/>
        <w:left w:val="none" w:sz="0" w:space="0" w:color="auto"/>
        <w:bottom w:val="none" w:sz="0" w:space="0" w:color="auto"/>
        <w:right w:val="none" w:sz="0" w:space="0" w:color="auto"/>
      </w:divBdr>
    </w:div>
    <w:div w:id="360596877">
      <w:marLeft w:val="0"/>
      <w:marRight w:val="0"/>
      <w:marTop w:val="0"/>
      <w:marBottom w:val="0"/>
      <w:divBdr>
        <w:top w:val="none" w:sz="0" w:space="0" w:color="auto"/>
        <w:left w:val="none" w:sz="0" w:space="0" w:color="auto"/>
        <w:bottom w:val="none" w:sz="0" w:space="0" w:color="auto"/>
        <w:right w:val="none" w:sz="0" w:space="0" w:color="auto"/>
      </w:divBdr>
    </w:div>
    <w:div w:id="361824721">
      <w:marLeft w:val="0"/>
      <w:marRight w:val="0"/>
      <w:marTop w:val="0"/>
      <w:marBottom w:val="0"/>
      <w:divBdr>
        <w:top w:val="none" w:sz="0" w:space="0" w:color="auto"/>
        <w:left w:val="none" w:sz="0" w:space="0" w:color="auto"/>
        <w:bottom w:val="none" w:sz="0" w:space="0" w:color="auto"/>
        <w:right w:val="none" w:sz="0" w:space="0" w:color="auto"/>
      </w:divBdr>
    </w:div>
    <w:div w:id="361907255">
      <w:marLeft w:val="0"/>
      <w:marRight w:val="0"/>
      <w:marTop w:val="0"/>
      <w:marBottom w:val="0"/>
      <w:divBdr>
        <w:top w:val="none" w:sz="0" w:space="0" w:color="auto"/>
        <w:left w:val="none" w:sz="0" w:space="0" w:color="auto"/>
        <w:bottom w:val="none" w:sz="0" w:space="0" w:color="auto"/>
        <w:right w:val="none" w:sz="0" w:space="0" w:color="auto"/>
      </w:divBdr>
    </w:div>
    <w:div w:id="362172473">
      <w:marLeft w:val="0"/>
      <w:marRight w:val="0"/>
      <w:marTop w:val="0"/>
      <w:marBottom w:val="0"/>
      <w:divBdr>
        <w:top w:val="none" w:sz="0" w:space="0" w:color="auto"/>
        <w:left w:val="none" w:sz="0" w:space="0" w:color="auto"/>
        <w:bottom w:val="none" w:sz="0" w:space="0" w:color="auto"/>
        <w:right w:val="none" w:sz="0" w:space="0" w:color="auto"/>
      </w:divBdr>
    </w:div>
    <w:div w:id="362898207">
      <w:marLeft w:val="0"/>
      <w:marRight w:val="0"/>
      <w:marTop w:val="0"/>
      <w:marBottom w:val="0"/>
      <w:divBdr>
        <w:top w:val="none" w:sz="0" w:space="0" w:color="auto"/>
        <w:left w:val="none" w:sz="0" w:space="0" w:color="auto"/>
        <w:bottom w:val="none" w:sz="0" w:space="0" w:color="auto"/>
        <w:right w:val="none" w:sz="0" w:space="0" w:color="auto"/>
      </w:divBdr>
    </w:div>
    <w:div w:id="363599061">
      <w:marLeft w:val="0"/>
      <w:marRight w:val="0"/>
      <w:marTop w:val="0"/>
      <w:marBottom w:val="0"/>
      <w:divBdr>
        <w:top w:val="none" w:sz="0" w:space="0" w:color="auto"/>
        <w:left w:val="none" w:sz="0" w:space="0" w:color="auto"/>
        <w:bottom w:val="none" w:sz="0" w:space="0" w:color="auto"/>
        <w:right w:val="none" w:sz="0" w:space="0" w:color="auto"/>
      </w:divBdr>
    </w:div>
    <w:div w:id="363674476">
      <w:marLeft w:val="0"/>
      <w:marRight w:val="0"/>
      <w:marTop w:val="0"/>
      <w:marBottom w:val="0"/>
      <w:divBdr>
        <w:top w:val="none" w:sz="0" w:space="0" w:color="auto"/>
        <w:left w:val="none" w:sz="0" w:space="0" w:color="auto"/>
        <w:bottom w:val="none" w:sz="0" w:space="0" w:color="auto"/>
        <w:right w:val="none" w:sz="0" w:space="0" w:color="auto"/>
      </w:divBdr>
    </w:div>
    <w:div w:id="364403778">
      <w:marLeft w:val="0"/>
      <w:marRight w:val="0"/>
      <w:marTop w:val="0"/>
      <w:marBottom w:val="0"/>
      <w:divBdr>
        <w:top w:val="none" w:sz="0" w:space="0" w:color="auto"/>
        <w:left w:val="none" w:sz="0" w:space="0" w:color="auto"/>
        <w:bottom w:val="none" w:sz="0" w:space="0" w:color="auto"/>
        <w:right w:val="none" w:sz="0" w:space="0" w:color="auto"/>
      </w:divBdr>
    </w:div>
    <w:div w:id="366150661">
      <w:marLeft w:val="0"/>
      <w:marRight w:val="0"/>
      <w:marTop w:val="0"/>
      <w:marBottom w:val="0"/>
      <w:divBdr>
        <w:top w:val="none" w:sz="0" w:space="0" w:color="auto"/>
        <w:left w:val="none" w:sz="0" w:space="0" w:color="auto"/>
        <w:bottom w:val="none" w:sz="0" w:space="0" w:color="auto"/>
        <w:right w:val="none" w:sz="0" w:space="0" w:color="auto"/>
      </w:divBdr>
    </w:div>
    <w:div w:id="367485761">
      <w:marLeft w:val="0"/>
      <w:marRight w:val="0"/>
      <w:marTop w:val="0"/>
      <w:marBottom w:val="0"/>
      <w:divBdr>
        <w:top w:val="none" w:sz="0" w:space="0" w:color="auto"/>
        <w:left w:val="none" w:sz="0" w:space="0" w:color="auto"/>
        <w:bottom w:val="none" w:sz="0" w:space="0" w:color="auto"/>
        <w:right w:val="none" w:sz="0" w:space="0" w:color="auto"/>
      </w:divBdr>
    </w:div>
    <w:div w:id="369652141">
      <w:marLeft w:val="0"/>
      <w:marRight w:val="0"/>
      <w:marTop w:val="0"/>
      <w:marBottom w:val="0"/>
      <w:divBdr>
        <w:top w:val="none" w:sz="0" w:space="0" w:color="auto"/>
        <w:left w:val="none" w:sz="0" w:space="0" w:color="auto"/>
        <w:bottom w:val="none" w:sz="0" w:space="0" w:color="auto"/>
        <w:right w:val="none" w:sz="0" w:space="0" w:color="auto"/>
      </w:divBdr>
    </w:div>
    <w:div w:id="371003355">
      <w:marLeft w:val="0"/>
      <w:marRight w:val="0"/>
      <w:marTop w:val="0"/>
      <w:marBottom w:val="0"/>
      <w:divBdr>
        <w:top w:val="none" w:sz="0" w:space="0" w:color="auto"/>
        <w:left w:val="none" w:sz="0" w:space="0" w:color="auto"/>
        <w:bottom w:val="none" w:sz="0" w:space="0" w:color="auto"/>
        <w:right w:val="none" w:sz="0" w:space="0" w:color="auto"/>
      </w:divBdr>
    </w:div>
    <w:div w:id="371811975">
      <w:marLeft w:val="0"/>
      <w:marRight w:val="0"/>
      <w:marTop w:val="0"/>
      <w:marBottom w:val="0"/>
      <w:divBdr>
        <w:top w:val="none" w:sz="0" w:space="0" w:color="auto"/>
        <w:left w:val="none" w:sz="0" w:space="0" w:color="auto"/>
        <w:bottom w:val="none" w:sz="0" w:space="0" w:color="auto"/>
        <w:right w:val="none" w:sz="0" w:space="0" w:color="auto"/>
      </w:divBdr>
    </w:div>
    <w:div w:id="372115528">
      <w:marLeft w:val="0"/>
      <w:marRight w:val="0"/>
      <w:marTop w:val="0"/>
      <w:marBottom w:val="0"/>
      <w:divBdr>
        <w:top w:val="none" w:sz="0" w:space="0" w:color="auto"/>
        <w:left w:val="none" w:sz="0" w:space="0" w:color="auto"/>
        <w:bottom w:val="none" w:sz="0" w:space="0" w:color="auto"/>
        <w:right w:val="none" w:sz="0" w:space="0" w:color="auto"/>
      </w:divBdr>
    </w:div>
    <w:div w:id="372190856">
      <w:bodyDiv w:val="1"/>
      <w:marLeft w:val="0"/>
      <w:marRight w:val="0"/>
      <w:marTop w:val="0"/>
      <w:marBottom w:val="0"/>
      <w:divBdr>
        <w:top w:val="none" w:sz="0" w:space="0" w:color="auto"/>
        <w:left w:val="none" w:sz="0" w:space="0" w:color="auto"/>
        <w:bottom w:val="none" w:sz="0" w:space="0" w:color="auto"/>
        <w:right w:val="none" w:sz="0" w:space="0" w:color="auto"/>
      </w:divBdr>
      <w:divsChild>
        <w:div w:id="2117409902">
          <w:marLeft w:val="0"/>
          <w:marRight w:val="0"/>
          <w:marTop w:val="0"/>
          <w:marBottom w:val="0"/>
          <w:divBdr>
            <w:top w:val="none" w:sz="0" w:space="0" w:color="auto"/>
            <w:left w:val="none" w:sz="0" w:space="0" w:color="auto"/>
            <w:bottom w:val="none" w:sz="0" w:space="0" w:color="auto"/>
            <w:right w:val="none" w:sz="0" w:space="0" w:color="auto"/>
          </w:divBdr>
        </w:div>
        <w:div w:id="792215212">
          <w:marLeft w:val="0"/>
          <w:marRight w:val="0"/>
          <w:marTop w:val="0"/>
          <w:marBottom w:val="0"/>
          <w:divBdr>
            <w:top w:val="none" w:sz="0" w:space="0" w:color="auto"/>
            <w:left w:val="none" w:sz="0" w:space="0" w:color="auto"/>
            <w:bottom w:val="none" w:sz="0" w:space="0" w:color="auto"/>
            <w:right w:val="none" w:sz="0" w:space="0" w:color="auto"/>
          </w:divBdr>
        </w:div>
        <w:div w:id="146481299">
          <w:marLeft w:val="0"/>
          <w:marRight w:val="0"/>
          <w:marTop w:val="0"/>
          <w:marBottom w:val="0"/>
          <w:divBdr>
            <w:top w:val="none" w:sz="0" w:space="0" w:color="auto"/>
            <w:left w:val="none" w:sz="0" w:space="0" w:color="auto"/>
            <w:bottom w:val="none" w:sz="0" w:space="0" w:color="auto"/>
            <w:right w:val="none" w:sz="0" w:space="0" w:color="auto"/>
          </w:divBdr>
        </w:div>
        <w:div w:id="1105687450">
          <w:marLeft w:val="0"/>
          <w:marRight w:val="0"/>
          <w:marTop w:val="0"/>
          <w:marBottom w:val="0"/>
          <w:divBdr>
            <w:top w:val="none" w:sz="0" w:space="0" w:color="auto"/>
            <w:left w:val="none" w:sz="0" w:space="0" w:color="auto"/>
            <w:bottom w:val="none" w:sz="0" w:space="0" w:color="auto"/>
            <w:right w:val="none" w:sz="0" w:space="0" w:color="auto"/>
          </w:divBdr>
        </w:div>
        <w:div w:id="1281886301">
          <w:marLeft w:val="0"/>
          <w:marRight w:val="0"/>
          <w:marTop w:val="0"/>
          <w:marBottom w:val="0"/>
          <w:divBdr>
            <w:top w:val="none" w:sz="0" w:space="0" w:color="auto"/>
            <w:left w:val="none" w:sz="0" w:space="0" w:color="auto"/>
            <w:bottom w:val="none" w:sz="0" w:space="0" w:color="auto"/>
            <w:right w:val="none" w:sz="0" w:space="0" w:color="auto"/>
          </w:divBdr>
        </w:div>
        <w:div w:id="320931457">
          <w:marLeft w:val="0"/>
          <w:marRight w:val="0"/>
          <w:marTop w:val="0"/>
          <w:marBottom w:val="0"/>
          <w:divBdr>
            <w:top w:val="none" w:sz="0" w:space="0" w:color="auto"/>
            <w:left w:val="none" w:sz="0" w:space="0" w:color="auto"/>
            <w:bottom w:val="none" w:sz="0" w:space="0" w:color="auto"/>
            <w:right w:val="none" w:sz="0" w:space="0" w:color="auto"/>
          </w:divBdr>
        </w:div>
        <w:div w:id="2099404840">
          <w:marLeft w:val="0"/>
          <w:marRight w:val="0"/>
          <w:marTop w:val="0"/>
          <w:marBottom w:val="0"/>
          <w:divBdr>
            <w:top w:val="none" w:sz="0" w:space="0" w:color="auto"/>
            <w:left w:val="none" w:sz="0" w:space="0" w:color="auto"/>
            <w:bottom w:val="none" w:sz="0" w:space="0" w:color="auto"/>
            <w:right w:val="none" w:sz="0" w:space="0" w:color="auto"/>
          </w:divBdr>
        </w:div>
        <w:div w:id="1921088737">
          <w:marLeft w:val="0"/>
          <w:marRight w:val="0"/>
          <w:marTop w:val="0"/>
          <w:marBottom w:val="0"/>
          <w:divBdr>
            <w:top w:val="none" w:sz="0" w:space="0" w:color="auto"/>
            <w:left w:val="none" w:sz="0" w:space="0" w:color="auto"/>
            <w:bottom w:val="none" w:sz="0" w:space="0" w:color="auto"/>
            <w:right w:val="none" w:sz="0" w:space="0" w:color="auto"/>
          </w:divBdr>
        </w:div>
        <w:div w:id="514195982">
          <w:marLeft w:val="0"/>
          <w:marRight w:val="0"/>
          <w:marTop w:val="0"/>
          <w:marBottom w:val="0"/>
          <w:divBdr>
            <w:top w:val="none" w:sz="0" w:space="0" w:color="auto"/>
            <w:left w:val="none" w:sz="0" w:space="0" w:color="auto"/>
            <w:bottom w:val="none" w:sz="0" w:space="0" w:color="auto"/>
            <w:right w:val="none" w:sz="0" w:space="0" w:color="auto"/>
          </w:divBdr>
        </w:div>
        <w:div w:id="1425690300">
          <w:marLeft w:val="0"/>
          <w:marRight w:val="0"/>
          <w:marTop w:val="0"/>
          <w:marBottom w:val="0"/>
          <w:divBdr>
            <w:top w:val="none" w:sz="0" w:space="0" w:color="auto"/>
            <w:left w:val="none" w:sz="0" w:space="0" w:color="auto"/>
            <w:bottom w:val="none" w:sz="0" w:space="0" w:color="auto"/>
            <w:right w:val="none" w:sz="0" w:space="0" w:color="auto"/>
          </w:divBdr>
        </w:div>
        <w:div w:id="475295873">
          <w:marLeft w:val="0"/>
          <w:marRight w:val="0"/>
          <w:marTop w:val="0"/>
          <w:marBottom w:val="0"/>
          <w:divBdr>
            <w:top w:val="none" w:sz="0" w:space="0" w:color="auto"/>
            <w:left w:val="none" w:sz="0" w:space="0" w:color="auto"/>
            <w:bottom w:val="none" w:sz="0" w:space="0" w:color="auto"/>
            <w:right w:val="none" w:sz="0" w:space="0" w:color="auto"/>
          </w:divBdr>
        </w:div>
        <w:div w:id="336150737">
          <w:marLeft w:val="0"/>
          <w:marRight w:val="0"/>
          <w:marTop w:val="0"/>
          <w:marBottom w:val="0"/>
          <w:divBdr>
            <w:top w:val="none" w:sz="0" w:space="0" w:color="auto"/>
            <w:left w:val="none" w:sz="0" w:space="0" w:color="auto"/>
            <w:bottom w:val="none" w:sz="0" w:space="0" w:color="auto"/>
            <w:right w:val="none" w:sz="0" w:space="0" w:color="auto"/>
          </w:divBdr>
        </w:div>
        <w:div w:id="1477452476">
          <w:marLeft w:val="0"/>
          <w:marRight w:val="0"/>
          <w:marTop w:val="0"/>
          <w:marBottom w:val="0"/>
          <w:divBdr>
            <w:top w:val="none" w:sz="0" w:space="0" w:color="auto"/>
            <w:left w:val="none" w:sz="0" w:space="0" w:color="auto"/>
            <w:bottom w:val="none" w:sz="0" w:space="0" w:color="auto"/>
            <w:right w:val="none" w:sz="0" w:space="0" w:color="auto"/>
          </w:divBdr>
        </w:div>
        <w:div w:id="70465003">
          <w:marLeft w:val="0"/>
          <w:marRight w:val="0"/>
          <w:marTop w:val="0"/>
          <w:marBottom w:val="0"/>
          <w:divBdr>
            <w:top w:val="none" w:sz="0" w:space="0" w:color="auto"/>
            <w:left w:val="none" w:sz="0" w:space="0" w:color="auto"/>
            <w:bottom w:val="none" w:sz="0" w:space="0" w:color="auto"/>
            <w:right w:val="none" w:sz="0" w:space="0" w:color="auto"/>
          </w:divBdr>
        </w:div>
        <w:div w:id="1420714778">
          <w:marLeft w:val="0"/>
          <w:marRight w:val="0"/>
          <w:marTop w:val="0"/>
          <w:marBottom w:val="0"/>
          <w:divBdr>
            <w:top w:val="none" w:sz="0" w:space="0" w:color="auto"/>
            <w:left w:val="none" w:sz="0" w:space="0" w:color="auto"/>
            <w:bottom w:val="none" w:sz="0" w:space="0" w:color="auto"/>
            <w:right w:val="none" w:sz="0" w:space="0" w:color="auto"/>
          </w:divBdr>
        </w:div>
      </w:divsChild>
    </w:div>
    <w:div w:id="372654855">
      <w:marLeft w:val="0"/>
      <w:marRight w:val="0"/>
      <w:marTop w:val="0"/>
      <w:marBottom w:val="0"/>
      <w:divBdr>
        <w:top w:val="none" w:sz="0" w:space="0" w:color="auto"/>
        <w:left w:val="none" w:sz="0" w:space="0" w:color="auto"/>
        <w:bottom w:val="none" w:sz="0" w:space="0" w:color="auto"/>
        <w:right w:val="none" w:sz="0" w:space="0" w:color="auto"/>
      </w:divBdr>
    </w:div>
    <w:div w:id="375394671">
      <w:marLeft w:val="0"/>
      <w:marRight w:val="0"/>
      <w:marTop w:val="0"/>
      <w:marBottom w:val="0"/>
      <w:divBdr>
        <w:top w:val="none" w:sz="0" w:space="0" w:color="auto"/>
        <w:left w:val="none" w:sz="0" w:space="0" w:color="auto"/>
        <w:bottom w:val="none" w:sz="0" w:space="0" w:color="auto"/>
        <w:right w:val="none" w:sz="0" w:space="0" w:color="auto"/>
      </w:divBdr>
    </w:div>
    <w:div w:id="376664029">
      <w:marLeft w:val="0"/>
      <w:marRight w:val="0"/>
      <w:marTop w:val="0"/>
      <w:marBottom w:val="0"/>
      <w:divBdr>
        <w:top w:val="none" w:sz="0" w:space="0" w:color="auto"/>
        <w:left w:val="none" w:sz="0" w:space="0" w:color="auto"/>
        <w:bottom w:val="none" w:sz="0" w:space="0" w:color="auto"/>
        <w:right w:val="none" w:sz="0" w:space="0" w:color="auto"/>
      </w:divBdr>
    </w:div>
    <w:div w:id="377321128">
      <w:marLeft w:val="0"/>
      <w:marRight w:val="0"/>
      <w:marTop w:val="0"/>
      <w:marBottom w:val="0"/>
      <w:divBdr>
        <w:top w:val="none" w:sz="0" w:space="0" w:color="auto"/>
        <w:left w:val="none" w:sz="0" w:space="0" w:color="auto"/>
        <w:bottom w:val="none" w:sz="0" w:space="0" w:color="auto"/>
        <w:right w:val="none" w:sz="0" w:space="0" w:color="auto"/>
      </w:divBdr>
    </w:div>
    <w:div w:id="378281399">
      <w:marLeft w:val="0"/>
      <w:marRight w:val="0"/>
      <w:marTop w:val="0"/>
      <w:marBottom w:val="0"/>
      <w:divBdr>
        <w:top w:val="none" w:sz="0" w:space="0" w:color="auto"/>
        <w:left w:val="none" w:sz="0" w:space="0" w:color="auto"/>
        <w:bottom w:val="none" w:sz="0" w:space="0" w:color="auto"/>
        <w:right w:val="none" w:sz="0" w:space="0" w:color="auto"/>
      </w:divBdr>
    </w:div>
    <w:div w:id="382599258">
      <w:marLeft w:val="0"/>
      <w:marRight w:val="0"/>
      <w:marTop w:val="0"/>
      <w:marBottom w:val="0"/>
      <w:divBdr>
        <w:top w:val="none" w:sz="0" w:space="0" w:color="auto"/>
        <w:left w:val="none" w:sz="0" w:space="0" w:color="auto"/>
        <w:bottom w:val="none" w:sz="0" w:space="0" w:color="auto"/>
        <w:right w:val="none" w:sz="0" w:space="0" w:color="auto"/>
      </w:divBdr>
    </w:div>
    <w:div w:id="384917981">
      <w:marLeft w:val="0"/>
      <w:marRight w:val="0"/>
      <w:marTop w:val="0"/>
      <w:marBottom w:val="0"/>
      <w:divBdr>
        <w:top w:val="none" w:sz="0" w:space="0" w:color="auto"/>
        <w:left w:val="none" w:sz="0" w:space="0" w:color="auto"/>
        <w:bottom w:val="none" w:sz="0" w:space="0" w:color="auto"/>
        <w:right w:val="none" w:sz="0" w:space="0" w:color="auto"/>
      </w:divBdr>
    </w:div>
    <w:div w:id="385036422">
      <w:marLeft w:val="0"/>
      <w:marRight w:val="0"/>
      <w:marTop w:val="0"/>
      <w:marBottom w:val="0"/>
      <w:divBdr>
        <w:top w:val="none" w:sz="0" w:space="0" w:color="auto"/>
        <w:left w:val="none" w:sz="0" w:space="0" w:color="auto"/>
        <w:bottom w:val="none" w:sz="0" w:space="0" w:color="auto"/>
        <w:right w:val="none" w:sz="0" w:space="0" w:color="auto"/>
      </w:divBdr>
    </w:div>
    <w:div w:id="385838595">
      <w:marLeft w:val="0"/>
      <w:marRight w:val="0"/>
      <w:marTop w:val="0"/>
      <w:marBottom w:val="0"/>
      <w:divBdr>
        <w:top w:val="none" w:sz="0" w:space="0" w:color="auto"/>
        <w:left w:val="none" w:sz="0" w:space="0" w:color="auto"/>
        <w:bottom w:val="none" w:sz="0" w:space="0" w:color="auto"/>
        <w:right w:val="none" w:sz="0" w:space="0" w:color="auto"/>
      </w:divBdr>
    </w:div>
    <w:div w:id="387922793">
      <w:marLeft w:val="0"/>
      <w:marRight w:val="0"/>
      <w:marTop w:val="0"/>
      <w:marBottom w:val="0"/>
      <w:divBdr>
        <w:top w:val="none" w:sz="0" w:space="0" w:color="auto"/>
        <w:left w:val="none" w:sz="0" w:space="0" w:color="auto"/>
        <w:bottom w:val="none" w:sz="0" w:space="0" w:color="auto"/>
        <w:right w:val="none" w:sz="0" w:space="0" w:color="auto"/>
      </w:divBdr>
    </w:div>
    <w:div w:id="388236938">
      <w:marLeft w:val="0"/>
      <w:marRight w:val="0"/>
      <w:marTop w:val="0"/>
      <w:marBottom w:val="0"/>
      <w:divBdr>
        <w:top w:val="none" w:sz="0" w:space="0" w:color="auto"/>
        <w:left w:val="none" w:sz="0" w:space="0" w:color="auto"/>
        <w:bottom w:val="none" w:sz="0" w:space="0" w:color="auto"/>
        <w:right w:val="none" w:sz="0" w:space="0" w:color="auto"/>
      </w:divBdr>
    </w:div>
    <w:div w:id="388651841">
      <w:marLeft w:val="0"/>
      <w:marRight w:val="0"/>
      <w:marTop w:val="0"/>
      <w:marBottom w:val="0"/>
      <w:divBdr>
        <w:top w:val="none" w:sz="0" w:space="0" w:color="auto"/>
        <w:left w:val="none" w:sz="0" w:space="0" w:color="auto"/>
        <w:bottom w:val="none" w:sz="0" w:space="0" w:color="auto"/>
        <w:right w:val="none" w:sz="0" w:space="0" w:color="auto"/>
      </w:divBdr>
    </w:div>
    <w:div w:id="390689861">
      <w:marLeft w:val="0"/>
      <w:marRight w:val="0"/>
      <w:marTop w:val="0"/>
      <w:marBottom w:val="0"/>
      <w:divBdr>
        <w:top w:val="none" w:sz="0" w:space="0" w:color="auto"/>
        <w:left w:val="none" w:sz="0" w:space="0" w:color="auto"/>
        <w:bottom w:val="none" w:sz="0" w:space="0" w:color="auto"/>
        <w:right w:val="none" w:sz="0" w:space="0" w:color="auto"/>
      </w:divBdr>
    </w:div>
    <w:div w:id="391659575">
      <w:marLeft w:val="0"/>
      <w:marRight w:val="0"/>
      <w:marTop w:val="0"/>
      <w:marBottom w:val="0"/>
      <w:divBdr>
        <w:top w:val="none" w:sz="0" w:space="0" w:color="auto"/>
        <w:left w:val="none" w:sz="0" w:space="0" w:color="auto"/>
        <w:bottom w:val="none" w:sz="0" w:space="0" w:color="auto"/>
        <w:right w:val="none" w:sz="0" w:space="0" w:color="auto"/>
      </w:divBdr>
    </w:div>
    <w:div w:id="391732745">
      <w:marLeft w:val="0"/>
      <w:marRight w:val="0"/>
      <w:marTop w:val="0"/>
      <w:marBottom w:val="0"/>
      <w:divBdr>
        <w:top w:val="none" w:sz="0" w:space="0" w:color="auto"/>
        <w:left w:val="none" w:sz="0" w:space="0" w:color="auto"/>
        <w:bottom w:val="none" w:sz="0" w:space="0" w:color="auto"/>
        <w:right w:val="none" w:sz="0" w:space="0" w:color="auto"/>
      </w:divBdr>
    </w:div>
    <w:div w:id="392433975">
      <w:marLeft w:val="0"/>
      <w:marRight w:val="0"/>
      <w:marTop w:val="0"/>
      <w:marBottom w:val="0"/>
      <w:divBdr>
        <w:top w:val="none" w:sz="0" w:space="0" w:color="auto"/>
        <w:left w:val="none" w:sz="0" w:space="0" w:color="auto"/>
        <w:bottom w:val="none" w:sz="0" w:space="0" w:color="auto"/>
        <w:right w:val="none" w:sz="0" w:space="0" w:color="auto"/>
      </w:divBdr>
    </w:div>
    <w:div w:id="395008741">
      <w:marLeft w:val="0"/>
      <w:marRight w:val="0"/>
      <w:marTop w:val="0"/>
      <w:marBottom w:val="0"/>
      <w:divBdr>
        <w:top w:val="none" w:sz="0" w:space="0" w:color="auto"/>
        <w:left w:val="none" w:sz="0" w:space="0" w:color="auto"/>
        <w:bottom w:val="none" w:sz="0" w:space="0" w:color="auto"/>
        <w:right w:val="none" w:sz="0" w:space="0" w:color="auto"/>
      </w:divBdr>
    </w:div>
    <w:div w:id="395276674">
      <w:marLeft w:val="0"/>
      <w:marRight w:val="0"/>
      <w:marTop w:val="0"/>
      <w:marBottom w:val="0"/>
      <w:divBdr>
        <w:top w:val="none" w:sz="0" w:space="0" w:color="auto"/>
        <w:left w:val="none" w:sz="0" w:space="0" w:color="auto"/>
        <w:bottom w:val="none" w:sz="0" w:space="0" w:color="auto"/>
        <w:right w:val="none" w:sz="0" w:space="0" w:color="auto"/>
      </w:divBdr>
    </w:div>
    <w:div w:id="396365525">
      <w:marLeft w:val="0"/>
      <w:marRight w:val="0"/>
      <w:marTop w:val="0"/>
      <w:marBottom w:val="0"/>
      <w:divBdr>
        <w:top w:val="none" w:sz="0" w:space="0" w:color="auto"/>
        <w:left w:val="none" w:sz="0" w:space="0" w:color="auto"/>
        <w:bottom w:val="none" w:sz="0" w:space="0" w:color="auto"/>
        <w:right w:val="none" w:sz="0" w:space="0" w:color="auto"/>
      </w:divBdr>
    </w:div>
    <w:div w:id="399670334">
      <w:marLeft w:val="0"/>
      <w:marRight w:val="0"/>
      <w:marTop w:val="0"/>
      <w:marBottom w:val="0"/>
      <w:divBdr>
        <w:top w:val="none" w:sz="0" w:space="0" w:color="auto"/>
        <w:left w:val="none" w:sz="0" w:space="0" w:color="auto"/>
        <w:bottom w:val="none" w:sz="0" w:space="0" w:color="auto"/>
        <w:right w:val="none" w:sz="0" w:space="0" w:color="auto"/>
      </w:divBdr>
    </w:div>
    <w:div w:id="399982490">
      <w:marLeft w:val="0"/>
      <w:marRight w:val="0"/>
      <w:marTop w:val="0"/>
      <w:marBottom w:val="0"/>
      <w:divBdr>
        <w:top w:val="none" w:sz="0" w:space="0" w:color="auto"/>
        <w:left w:val="none" w:sz="0" w:space="0" w:color="auto"/>
        <w:bottom w:val="none" w:sz="0" w:space="0" w:color="auto"/>
        <w:right w:val="none" w:sz="0" w:space="0" w:color="auto"/>
      </w:divBdr>
    </w:div>
    <w:div w:id="401417055">
      <w:marLeft w:val="0"/>
      <w:marRight w:val="0"/>
      <w:marTop w:val="0"/>
      <w:marBottom w:val="0"/>
      <w:divBdr>
        <w:top w:val="none" w:sz="0" w:space="0" w:color="auto"/>
        <w:left w:val="none" w:sz="0" w:space="0" w:color="auto"/>
        <w:bottom w:val="none" w:sz="0" w:space="0" w:color="auto"/>
        <w:right w:val="none" w:sz="0" w:space="0" w:color="auto"/>
      </w:divBdr>
    </w:div>
    <w:div w:id="401487477">
      <w:marLeft w:val="0"/>
      <w:marRight w:val="0"/>
      <w:marTop w:val="0"/>
      <w:marBottom w:val="0"/>
      <w:divBdr>
        <w:top w:val="none" w:sz="0" w:space="0" w:color="auto"/>
        <w:left w:val="none" w:sz="0" w:space="0" w:color="auto"/>
        <w:bottom w:val="none" w:sz="0" w:space="0" w:color="auto"/>
        <w:right w:val="none" w:sz="0" w:space="0" w:color="auto"/>
      </w:divBdr>
    </w:div>
    <w:div w:id="402264901">
      <w:marLeft w:val="0"/>
      <w:marRight w:val="0"/>
      <w:marTop w:val="0"/>
      <w:marBottom w:val="0"/>
      <w:divBdr>
        <w:top w:val="none" w:sz="0" w:space="0" w:color="auto"/>
        <w:left w:val="none" w:sz="0" w:space="0" w:color="auto"/>
        <w:bottom w:val="none" w:sz="0" w:space="0" w:color="auto"/>
        <w:right w:val="none" w:sz="0" w:space="0" w:color="auto"/>
      </w:divBdr>
    </w:div>
    <w:div w:id="404105407">
      <w:marLeft w:val="0"/>
      <w:marRight w:val="0"/>
      <w:marTop w:val="0"/>
      <w:marBottom w:val="0"/>
      <w:divBdr>
        <w:top w:val="none" w:sz="0" w:space="0" w:color="auto"/>
        <w:left w:val="none" w:sz="0" w:space="0" w:color="auto"/>
        <w:bottom w:val="none" w:sz="0" w:space="0" w:color="auto"/>
        <w:right w:val="none" w:sz="0" w:space="0" w:color="auto"/>
      </w:divBdr>
    </w:div>
    <w:div w:id="404258135">
      <w:marLeft w:val="0"/>
      <w:marRight w:val="0"/>
      <w:marTop w:val="0"/>
      <w:marBottom w:val="0"/>
      <w:divBdr>
        <w:top w:val="none" w:sz="0" w:space="0" w:color="auto"/>
        <w:left w:val="none" w:sz="0" w:space="0" w:color="auto"/>
        <w:bottom w:val="none" w:sz="0" w:space="0" w:color="auto"/>
        <w:right w:val="none" w:sz="0" w:space="0" w:color="auto"/>
      </w:divBdr>
    </w:div>
    <w:div w:id="410279612">
      <w:marLeft w:val="0"/>
      <w:marRight w:val="0"/>
      <w:marTop w:val="0"/>
      <w:marBottom w:val="0"/>
      <w:divBdr>
        <w:top w:val="none" w:sz="0" w:space="0" w:color="auto"/>
        <w:left w:val="none" w:sz="0" w:space="0" w:color="auto"/>
        <w:bottom w:val="none" w:sz="0" w:space="0" w:color="auto"/>
        <w:right w:val="none" w:sz="0" w:space="0" w:color="auto"/>
      </w:divBdr>
    </w:div>
    <w:div w:id="410933478">
      <w:marLeft w:val="0"/>
      <w:marRight w:val="0"/>
      <w:marTop w:val="0"/>
      <w:marBottom w:val="0"/>
      <w:divBdr>
        <w:top w:val="none" w:sz="0" w:space="0" w:color="auto"/>
        <w:left w:val="none" w:sz="0" w:space="0" w:color="auto"/>
        <w:bottom w:val="none" w:sz="0" w:space="0" w:color="auto"/>
        <w:right w:val="none" w:sz="0" w:space="0" w:color="auto"/>
      </w:divBdr>
    </w:div>
    <w:div w:id="411316767">
      <w:marLeft w:val="0"/>
      <w:marRight w:val="0"/>
      <w:marTop w:val="0"/>
      <w:marBottom w:val="0"/>
      <w:divBdr>
        <w:top w:val="none" w:sz="0" w:space="0" w:color="auto"/>
        <w:left w:val="none" w:sz="0" w:space="0" w:color="auto"/>
        <w:bottom w:val="none" w:sz="0" w:space="0" w:color="auto"/>
        <w:right w:val="none" w:sz="0" w:space="0" w:color="auto"/>
      </w:divBdr>
    </w:div>
    <w:div w:id="411584930">
      <w:marLeft w:val="0"/>
      <w:marRight w:val="0"/>
      <w:marTop w:val="0"/>
      <w:marBottom w:val="0"/>
      <w:divBdr>
        <w:top w:val="none" w:sz="0" w:space="0" w:color="auto"/>
        <w:left w:val="none" w:sz="0" w:space="0" w:color="auto"/>
        <w:bottom w:val="none" w:sz="0" w:space="0" w:color="auto"/>
        <w:right w:val="none" w:sz="0" w:space="0" w:color="auto"/>
      </w:divBdr>
    </w:div>
    <w:div w:id="412165922">
      <w:marLeft w:val="0"/>
      <w:marRight w:val="0"/>
      <w:marTop w:val="0"/>
      <w:marBottom w:val="0"/>
      <w:divBdr>
        <w:top w:val="none" w:sz="0" w:space="0" w:color="auto"/>
        <w:left w:val="none" w:sz="0" w:space="0" w:color="auto"/>
        <w:bottom w:val="none" w:sz="0" w:space="0" w:color="auto"/>
        <w:right w:val="none" w:sz="0" w:space="0" w:color="auto"/>
      </w:divBdr>
    </w:div>
    <w:div w:id="413362254">
      <w:marLeft w:val="0"/>
      <w:marRight w:val="0"/>
      <w:marTop w:val="0"/>
      <w:marBottom w:val="0"/>
      <w:divBdr>
        <w:top w:val="none" w:sz="0" w:space="0" w:color="auto"/>
        <w:left w:val="none" w:sz="0" w:space="0" w:color="auto"/>
        <w:bottom w:val="none" w:sz="0" w:space="0" w:color="auto"/>
        <w:right w:val="none" w:sz="0" w:space="0" w:color="auto"/>
      </w:divBdr>
    </w:div>
    <w:div w:id="413822539">
      <w:marLeft w:val="0"/>
      <w:marRight w:val="0"/>
      <w:marTop w:val="0"/>
      <w:marBottom w:val="0"/>
      <w:divBdr>
        <w:top w:val="none" w:sz="0" w:space="0" w:color="auto"/>
        <w:left w:val="none" w:sz="0" w:space="0" w:color="auto"/>
        <w:bottom w:val="none" w:sz="0" w:space="0" w:color="auto"/>
        <w:right w:val="none" w:sz="0" w:space="0" w:color="auto"/>
      </w:divBdr>
    </w:div>
    <w:div w:id="416443626">
      <w:marLeft w:val="0"/>
      <w:marRight w:val="0"/>
      <w:marTop w:val="0"/>
      <w:marBottom w:val="0"/>
      <w:divBdr>
        <w:top w:val="none" w:sz="0" w:space="0" w:color="auto"/>
        <w:left w:val="none" w:sz="0" w:space="0" w:color="auto"/>
        <w:bottom w:val="none" w:sz="0" w:space="0" w:color="auto"/>
        <w:right w:val="none" w:sz="0" w:space="0" w:color="auto"/>
      </w:divBdr>
    </w:div>
    <w:div w:id="417747725">
      <w:marLeft w:val="0"/>
      <w:marRight w:val="0"/>
      <w:marTop w:val="0"/>
      <w:marBottom w:val="0"/>
      <w:divBdr>
        <w:top w:val="none" w:sz="0" w:space="0" w:color="auto"/>
        <w:left w:val="none" w:sz="0" w:space="0" w:color="auto"/>
        <w:bottom w:val="none" w:sz="0" w:space="0" w:color="auto"/>
        <w:right w:val="none" w:sz="0" w:space="0" w:color="auto"/>
      </w:divBdr>
    </w:div>
    <w:div w:id="417750945">
      <w:marLeft w:val="0"/>
      <w:marRight w:val="0"/>
      <w:marTop w:val="0"/>
      <w:marBottom w:val="0"/>
      <w:divBdr>
        <w:top w:val="none" w:sz="0" w:space="0" w:color="auto"/>
        <w:left w:val="none" w:sz="0" w:space="0" w:color="auto"/>
        <w:bottom w:val="none" w:sz="0" w:space="0" w:color="auto"/>
        <w:right w:val="none" w:sz="0" w:space="0" w:color="auto"/>
      </w:divBdr>
    </w:div>
    <w:div w:id="418260837">
      <w:marLeft w:val="0"/>
      <w:marRight w:val="0"/>
      <w:marTop w:val="0"/>
      <w:marBottom w:val="0"/>
      <w:divBdr>
        <w:top w:val="none" w:sz="0" w:space="0" w:color="auto"/>
        <w:left w:val="none" w:sz="0" w:space="0" w:color="auto"/>
        <w:bottom w:val="none" w:sz="0" w:space="0" w:color="auto"/>
        <w:right w:val="none" w:sz="0" w:space="0" w:color="auto"/>
      </w:divBdr>
    </w:div>
    <w:div w:id="418406115">
      <w:marLeft w:val="0"/>
      <w:marRight w:val="0"/>
      <w:marTop w:val="0"/>
      <w:marBottom w:val="0"/>
      <w:divBdr>
        <w:top w:val="none" w:sz="0" w:space="0" w:color="auto"/>
        <w:left w:val="none" w:sz="0" w:space="0" w:color="auto"/>
        <w:bottom w:val="none" w:sz="0" w:space="0" w:color="auto"/>
        <w:right w:val="none" w:sz="0" w:space="0" w:color="auto"/>
      </w:divBdr>
    </w:div>
    <w:div w:id="419569252">
      <w:marLeft w:val="0"/>
      <w:marRight w:val="0"/>
      <w:marTop w:val="0"/>
      <w:marBottom w:val="0"/>
      <w:divBdr>
        <w:top w:val="none" w:sz="0" w:space="0" w:color="auto"/>
        <w:left w:val="none" w:sz="0" w:space="0" w:color="auto"/>
        <w:bottom w:val="none" w:sz="0" w:space="0" w:color="auto"/>
        <w:right w:val="none" w:sz="0" w:space="0" w:color="auto"/>
      </w:divBdr>
    </w:div>
    <w:div w:id="421344611">
      <w:marLeft w:val="0"/>
      <w:marRight w:val="0"/>
      <w:marTop w:val="0"/>
      <w:marBottom w:val="0"/>
      <w:divBdr>
        <w:top w:val="none" w:sz="0" w:space="0" w:color="auto"/>
        <w:left w:val="none" w:sz="0" w:space="0" w:color="auto"/>
        <w:bottom w:val="none" w:sz="0" w:space="0" w:color="auto"/>
        <w:right w:val="none" w:sz="0" w:space="0" w:color="auto"/>
      </w:divBdr>
    </w:div>
    <w:div w:id="424229077">
      <w:marLeft w:val="0"/>
      <w:marRight w:val="0"/>
      <w:marTop w:val="0"/>
      <w:marBottom w:val="0"/>
      <w:divBdr>
        <w:top w:val="none" w:sz="0" w:space="0" w:color="auto"/>
        <w:left w:val="none" w:sz="0" w:space="0" w:color="auto"/>
        <w:bottom w:val="none" w:sz="0" w:space="0" w:color="auto"/>
        <w:right w:val="none" w:sz="0" w:space="0" w:color="auto"/>
      </w:divBdr>
    </w:div>
    <w:div w:id="425229925">
      <w:marLeft w:val="0"/>
      <w:marRight w:val="0"/>
      <w:marTop w:val="0"/>
      <w:marBottom w:val="0"/>
      <w:divBdr>
        <w:top w:val="none" w:sz="0" w:space="0" w:color="auto"/>
        <w:left w:val="none" w:sz="0" w:space="0" w:color="auto"/>
        <w:bottom w:val="none" w:sz="0" w:space="0" w:color="auto"/>
        <w:right w:val="none" w:sz="0" w:space="0" w:color="auto"/>
      </w:divBdr>
    </w:div>
    <w:div w:id="425542545">
      <w:marLeft w:val="0"/>
      <w:marRight w:val="0"/>
      <w:marTop w:val="0"/>
      <w:marBottom w:val="0"/>
      <w:divBdr>
        <w:top w:val="none" w:sz="0" w:space="0" w:color="auto"/>
        <w:left w:val="none" w:sz="0" w:space="0" w:color="auto"/>
        <w:bottom w:val="none" w:sz="0" w:space="0" w:color="auto"/>
        <w:right w:val="none" w:sz="0" w:space="0" w:color="auto"/>
      </w:divBdr>
    </w:div>
    <w:div w:id="426659684">
      <w:marLeft w:val="0"/>
      <w:marRight w:val="0"/>
      <w:marTop w:val="0"/>
      <w:marBottom w:val="0"/>
      <w:divBdr>
        <w:top w:val="none" w:sz="0" w:space="0" w:color="auto"/>
        <w:left w:val="none" w:sz="0" w:space="0" w:color="auto"/>
        <w:bottom w:val="none" w:sz="0" w:space="0" w:color="auto"/>
        <w:right w:val="none" w:sz="0" w:space="0" w:color="auto"/>
      </w:divBdr>
    </w:div>
    <w:div w:id="427045938">
      <w:marLeft w:val="0"/>
      <w:marRight w:val="0"/>
      <w:marTop w:val="0"/>
      <w:marBottom w:val="0"/>
      <w:divBdr>
        <w:top w:val="none" w:sz="0" w:space="0" w:color="auto"/>
        <w:left w:val="none" w:sz="0" w:space="0" w:color="auto"/>
        <w:bottom w:val="none" w:sz="0" w:space="0" w:color="auto"/>
        <w:right w:val="none" w:sz="0" w:space="0" w:color="auto"/>
      </w:divBdr>
    </w:div>
    <w:div w:id="429084148">
      <w:marLeft w:val="0"/>
      <w:marRight w:val="0"/>
      <w:marTop w:val="0"/>
      <w:marBottom w:val="0"/>
      <w:divBdr>
        <w:top w:val="none" w:sz="0" w:space="0" w:color="auto"/>
        <w:left w:val="none" w:sz="0" w:space="0" w:color="auto"/>
        <w:bottom w:val="none" w:sz="0" w:space="0" w:color="auto"/>
        <w:right w:val="none" w:sz="0" w:space="0" w:color="auto"/>
      </w:divBdr>
    </w:div>
    <w:div w:id="429205116">
      <w:marLeft w:val="0"/>
      <w:marRight w:val="0"/>
      <w:marTop w:val="0"/>
      <w:marBottom w:val="0"/>
      <w:divBdr>
        <w:top w:val="none" w:sz="0" w:space="0" w:color="auto"/>
        <w:left w:val="none" w:sz="0" w:space="0" w:color="auto"/>
        <w:bottom w:val="none" w:sz="0" w:space="0" w:color="auto"/>
        <w:right w:val="none" w:sz="0" w:space="0" w:color="auto"/>
      </w:divBdr>
    </w:div>
    <w:div w:id="429931089">
      <w:marLeft w:val="0"/>
      <w:marRight w:val="0"/>
      <w:marTop w:val="0"/>
      <w:marBottom w:val="0"/>
      <w:divBdr>
        <w:top w:val="none" w:sz="0" w:space="0" w:color="auto"/>
        <w:left w:val="none" w:sz="0" w:space="0" w:color="auto"/>
        <w:bottom w:val="none" w:sz="0" w:space="0" w:color="auto"/>
        <w:right w:val="none" w:sz="0" w:space="0" w:color="auto"/>
      </w:divBdr>
    </w:div>
    <w:div w:id="430660108">
      <w:marLeft w:val="0"/>
      <w:marRight w:val="0"/>
      <w:marTop w:val="0"/>
      <w:marBottom w:val="0"/>
      <w:divBdr>
        <w:top w:val="none" w:sz="0" w:space="0" w:color="auto"/>
        <w:left w:val="none" w:sz="0" w:space="0" w:color="auto"/>
        <w:bottom w:val="none" w:sz="0" w:space="0" w:color="auto"/>
        <w:right w:val="none" w:sz="0" w:space="0" w:color="auto"/>
      </w:divBdr>
    </w:div>
    <w:div w:id="431171928">
      <w:marLeft w:val="0"/>
      <w:marRight w:val="0"/>
      <w:marTop w:val="0"/>
      <w:marBottom w:val="0"/>
      <w:divBdr>
        <w:top w:val="none" w:sz="0" w:space="0" w:color="auto"/>
        <w:left w:val="none" w:sz="0" w:space="0" w:color="auto"/>
        <w:bottom w:val="none" w:sz="0" w:space="0" w:color="auto"/>
        <w:right w:val="none" w:sz="0" w:space="0" w:color="auto"/>
      </w:divBdr>
    </w:div>
    <w:div w:id="431781080">
      <w:marLeft w:val="0"/>
      <w:marRight w:val="0"/>
      <w:marTop w:val="0"/>
      <w:marBottom w:val="0"/>
      <w:divBdr>
        <w:top w:val="none" w:sz="0" w:space="0" w:color="auto"/>
        <w:left w:val="none" w:sz="0" w:space="0" w:color="auto"/>
        <w:bottom w:val="none" w:sz="0" w:space="0" w:color="auto"/>
        <w:right w:val="none" w:sz="0" w:space="0" w:color="auto"/>
      </w:divBdr>
    </w:div>
    <w:div w:id="432435019">
      <w:marLeft w:val="0"/>
      <w:marRight w:val="0"/>
      <w:marTop w:val="0"/>
      <w:marBottom w:val="0"/>
      <w:divBdr>
        <w:top w:val="none" w:sz="0" w:space="0" w:color="auto"/>
        <w:left w:val="none" w:sz="0" w:space="0" w:color="auto"/>
        <w:bottom w:val="none" w:sz="0" w:space="0" w:color="auto"/>
        <w:right w:val="none" w:sz="0" w:space="0" w:color="auto"/>
      </w:divBdr>
    </w:div>
    <w:div w:id="432676982">
      <w:marLeft w:val="0"/>
      <w:marRight w:val="0"/>
      <w:marTop w:val="0"/>
      <w:marBottom w:val="0"/>
      <w:divBdr>
        <w:top w:val="none" w:sz="0" w:space="0" w:color="auto"/>
        <w:left w:val="none" w:sz="0" w:space="0" w:color="auto"/>
        <w:bottom w:val="none" w:sz="0" w:space="0" w:color="auto"/>
        <w:right w:val="none" w:sz="0" w:space="0" w:color="auto"/>
      </w:divBdr>
    </w:div>
    <w:div w:id="435760437">
      <w:marLeft w:val="0"/>
      <w:marRight w:val="0"/>
      <w:marTop w:val="0"/>
      <w:marBottom w:val="0"/>
      <w:divBdr>
        <w:top w:val="none" w:sz="0" w:space="0" w:color="auto"/>
        <w:left w:val="none" w:sz="0" w:space="0" w:color="auto"/>
        <w:bottom w:val="none" w:sz="0" w:space="0" w:color="auto"/>
        <w:right w:val="none" w:sz="0" w:space="0" w:color="auto"/>
      </w:divBdr>
    </w:div>
    <w:div w:id="436750330">
      <w:marLeft w:val="0"/>
      <w:marRight w:val="0"/>
      <w:marTop w:val="0"/>
      <w:marBottom w:val="0"/>
      <w:divBdr>
        <w:top w:val="none" w:sz="0" w:space="0" w:color="auto"/>
        <w:left w:val="none" w:sz="0" w:space="0" w:color="auto"/>
        <w:bottom w:val="none" w:sz="0" w:space="0" w:color="auto"/>
        <w:right w:val="none" w:sz="0" w:space="0" w:color="auto"/>
      </w:divBdr>
    </w:div>
    <w:div w:id="438573665">
      <w:marLeft w:val="0"/>
      <w:marRight w:val="0"/>
      <w:marTop w:val="0"/>
      <w:marBottom w:val="0"/>
      <w:divBdr>
        <w:top w:val="none" w:sz="0" w:space="0" w:color="auto"/>
        <w:left w:val="none" w:sz="0" w:space="0" w:color="auto"/>
        <w:bottom w:val="none" w:sz="0" w:space="0" w:color="auto"/>
        <w:right w:val="none" w:sz="0" w:space="0" w:color="auto"/>
      </w:divBdr>
    </w:div>
    <w:div w:id="438960962">
      <w:marLeft w:val="0"/>
      <w:marRight w:val="0"/>
      <w:marTop w:val="0"/>
      <w:marBottom w:val="0"/>
      <w:divBdr>
        <w:top w:val="none" w:sz="0" w:space="0" w:color="auto"/>
        <w:left w:val="none" w:sz="0" w:space="0" w:color="auto"/>
        <w:bottom w:val="none" w:sz="0" w:space="0" w:color="auto"/>
        <w:right w:val="none" w:sz="0" w:space="0" w:color="auto"/>
      </w:divBdr>
    </w:div>
    <w:div w:id="440612749">
      <w:marLeft w:val="0"/>
      <w:marRight w:val="0"/>
      <w:marTop w:val="0"/>
      <w:marBottom w:val="0"/>
      <w:divBdr>
        <w:top w:val="none" w:sz="0" w:space="0" w:color="auto"/>
        <w:left w:val="none" w:sz="0" w:space="0" w:color="auto"/>
        <w:bottom w:val="none" w:sz="0" w:space="0" w:color="auto"/>
        <w:right w:val="none" w:sz="0" w:space="0" w:color="auto"/>
      </w:divBdr>
    </w:div>
    <w:div w:id="441658117">
      <w:marLeft w:val="0"/>
      <w:marRight w:val="0"/>
      <w:marTop w:val="0"/>
      <w:marBottom w:val="0"/>
      <w:divBdr>
        <w:top w:val="none" w:sz="0" w:space="0" w:color="auto"/>
        <w:left w:val="none" w:sz="0" w:space="0" w:color="auto"/>
        <w:bottom w:val="none" w:sz="0" w:space="0" w:color="auto"/>
        <w:right w:val="none" w:sz="0" w:space="0" w:color="auto"/>
      </w:divBdr>
    </w:div>
    <w:div w:id="441658198">
      <w:bodyDiv w:val="1"/>
      <w:marLeft w:val="0"/>
      <w:marRight w:val="0"/>
      <w:marTop w:val="0"/>
      <w:marBottom w:val="0"/>
      <w:divBdr>
        <w:top w:val="none" w:sz="0" w:space="0" w:color="auto"/>
        <w:left w:val="none" w:sz="0" w:space="0" w:color="auto"/>
        <w:bottom w:val="none" w:sz="0" w:space="0" w:color="auto"/>
        <w:right w:val="none" w:sz="0" w:space="0" w:color="auto"/>
      </w:divBdr>
      <w:divsChild>
        <w:div w:id="237440777">
          <w:marLeft w:val="0"/>
          <w:marRight w:val="0"/>
          <w:marTop w:val="0"/>
          <w:marBottom w:val="0"/>
          <w:divBdr>
            <w:top w:val="none" w:sz="0" w:space="0" w:color="auto"/>
            <w:left w:val="none" w:sz="0" w:space="0" w:color="auto"/>
            <w:bottom w:val="none" w:sz="0" w:space="0" w:color="auto"/>
            <w:right w:val="none" w:sz="0" w:space="0" w:color="auto"/>
          </w:divBdr>
        </w:div>
        <w:div w:id="1199663287">
          <w:marLeft w:val="0"/>
          <w:marRight w:val="0"/>
          <w:marTop w:val="0"/>
          <w:marBottom w:val="0"/>
          <w:divBdr>
            <w:top w:val="none" w:sz="0" w:space="0" w:color="auto"/>
            <w:left w:val="none" w:sz="0" w:space="0" w:color="auto"/>
            <w:bottom w:val="none" w:sz="0" w:space="0" w:color="auto"/>
            <w:right w:val="none" w:sz="0" w:space="0" w:color="auto"/>
          </w:divBdr>
        </w:div>
        <w:div w:id="1991668458">
          <w:marLeft w:val="0"/>
          <w:marRight w:val="0"/>
          <w:marTop w:val="0"/>
          <w:marBottom w:val="0"/>
          <w:divBdr>
            <w:top w:val="none" w:sz="0" w:space="0" w:color="auto"/>
            <w:left w:val="none" w:sz="0" w:space="0" w:color="auto"/>
            <w:bottom w:val="none" w:sz="0" w:space="0" w:color="auto"/>
            <w:right w:val="none" w:sz="0" w:space="0" w:color="auto"/>
          </w:divBdr>
        </w:div>
        <w:div w:id="743113169">
          <w:marLeft w:val="0"/>
          <w:marRight w:val="0"/>
          <w:marTop w:val="0"/>
          <w:marBottom w:val="0"/>
          <w:divBdr>
            <w:top w:val="none" w:sz="0" w:space="0" w:color="auto"/>
            <w:left w:val="none" w:sz="0" w:space="0" w:color="auto"/>
            <w:bottom w:val="none" w:sz="0" w:space="0" w:color="auto"/>
            <w:right w:val="none" w:sz="0" w:space="0" w:color="auto"/>
          </w:divBdr>
        </w:div>
        <w:div w:id="925766653">
          <w:marLeft w:val="0"/>
          <w:marRight w:val="0"/>
          <w:marTop w:val="0"/>
          <w:marBottom w:val="0"/>
          <w:divBdr>
            <w:top w:val="none" w:sz="0" w:space="0" w:color="auto"/>
            <w:left w:val="none" w:sz="0" w:space="0" w:color="auto"/>
            <w:bottom w:val="none" w:sz="0" w:space="0" w:color="auto"/>
            <w:right w:val="none" w:sz="0" w:space="0" w:color="auto"/>
          </w:divBdr>
        </w:div>
        <w:div w:id="852647011">
          <w:marLeft w:val="0"/>
          <w:marRight w:val="0"/>
          <w:marTop w:val="0"/>
          <w:marBottom w:val="0"/>
          <w:divBdr>
            <w:top w:val="none" w:sz="0" w:space="0" w:color="auto"/>
            <w:left w:val="none" w:sz="0" w:space="0" w:color="auto"/>
            <w:bottom w:val="none" w:sz="0" w:space="0" w:color="auto"/>
            <w:right w:val="none" w:sz="0" w:space="0" w:color="auto"/>
          </w:divBdr>
        </w:div>
        <w:div w:id="56127949">
          <w:marLeft w:val="0"/>
          <w:marRight w:val="0"/>
          <w:marTop w:val="0"/>
          <w:marBottom w:val="0"/>
          <w:divBdr>
            <w:top w:val="none" w:sz="0" w:space="0" w:color="auto"/>
            <w:left w:val="none" w:sz="0" w:space="0" w:color="auto"/>
            <w:bottom w:val="none" w:sz="0" w:space="0" w:color="auto"/>
            <w:right w:val="none" w:sz="0" w:space="0" w:color="auto"/>
          </w:divBdr>
        </w:div>
        <w:div w:id="1917544424">
          <w:marLeft w:val="0"/>
          <w:marRight w:val="0"/>
          <w:marTop w:val="0"/>
          <w:marBottom w:val="0"/>
          <w:divBdr>
            <w:top w:val="none" w:sz="0" w:space="0" w:color="auto"/>
            <w:left w:val="none" w:sz="0" w:space="0" w:color="auto"/>
            <w:bottom w:val="none" w:sz="0" w:space="0" w:color="auto"/>
            <w:right w:val="none" w:sz="0" w:space="0" w:color="auto"/>
          </w:divBdr>
        </w:div>
        <w:div w:id="1489009820">
          <w:marLeft w:val="0"/>
          <w:marRight w:val="0"/>
          <w:marTop w:val="0"/>
          <w:marBottom w:val="0"/>
          <w:divBdr>
            <w:top w:val="none" w:sz="0" w:space="0" w:color="auto"/>
            <w:left w:val="none" w:sz="0" w:space="0" w:color="auto"/>
            <w:bottom w:val="none" w:sz="0" w:space="0" w:color="auto"/>
            <w:right w:val="none" w:sz="0" w:space="0" w:color="auto"/>
          </w:divBdr>
        </w:div>
        <w:div w:id="1623805595">
          <w:marLeft w:val="0"/>
          <w:marRight w:val="0"/>
          <w:marTop w:val="0"/>
          <w:marBottom w:val="0"/>
          <w:divBdr>
            <w:top w:val="none" w:sz="0" w:space="0" w:color="auto"/>
            <w:left w:val="none" w:sz="0" w:space="0" w:color="auto"/>
            <w:bottom w:val="none" w:sz="0" w:space="0" w:color="auto"/>
            <w:right w:val="none" w:sz="0" w:space="0" w:color="auto"/>
          </w:divBdr>
        </w:div>
        <w:div w:id="646200838">
          <w:marLeft w:val="0"/>
          <w:marRight w:val="0"/>
          <w:marTop w:val="0"/>
          <w:marBottom w:val="0"/>
          <w:divBdr>
            <w:top w:val="none" w:sz="0" w:space="0" w:color="auto"/>
            <w:left w:val="none" w:sz="0" w:space="0" w:color="auto"/>
            <w:bottom w:val="none" w:sz="0" w:space="0" w:color="auto"/>
            <w:right w:val="none" w:sz="0" w:space="0" w:color="auto"/>
          </w:divBdr>
        </w:div>
        <w:div w:id="891231338">
          <w:marLeft w:val="0"/>
          <w:marRight w:val="0"/>
          <w:marTop w:val="0"/>
          <w:marBottom w:val="0"/>
          <w:divBdr>
            <w:top w:val="none" w:sz="0" w:space="0" w:color="auto"/>
            <w:left w:val="none" w:sz="0" w:space="0" w:color="auto"/>
            <w:bottom w:val="none" w:sz="0" w:space="0" w:color="auto"/>
            <w:right w:val="none" w:sz="0" w:space="0" w:color="auto"/>
          </w:divBdr>
        </w:div>
        <w:div w:id="1173379521">
          <w:marLeft w:val="0"/>
          <w:marRight w:val="0"/>
          <w:marTop w:val="0"/>
          <w:marBottom w:val="0"/>
          <w:divBdr>
            <w:top w:val="none" w:sz="0" w:space="0" w:color="auto"/>
            <w:left w:val="none" w:sz="0" w:space="0" w:color="auto"/>
            <w:bottom w:val="none" w:sz="0" w:space="0" w:color="auto"/>
            <w:right w:val="none" w:sz="0" w:space="0" w:color="auto"/>
          </w:divBdr>
        </w:div>
        <w:div w:id="1690909095">
          <w:marLeft w:val="0"/>
          <w:marRight w:val="0"/>
          <w:marTop w:val="0"/>
          <w:marBottom w:val="0"/>
          <w:divBdr>
            <w:top w:val="none" w:sz="0" w:space="0" w:color="auto"/>
            <w:left w:val="none" w:sz="0" w:space="0" w:color="auto"/>
            <w:bottom w:val="none" w:sz="0" w:space="0" w:color="auto"/>
            <w:right w:val="none" w:sz="0" w:space="0" w:color="auto"/>
          </w:divBdr>
        </w:div>
        <w:div w:id="2043629927">
          <w:marLeft w:val="0"/>
          <w:marRight w:val="0"/>
          <w:marTop w:val="0"/>
          <w:marBottom w:val="0"/>
          <w:divBdr>
            <w:top w:val="none" w:sz="0" w:space="0" w:color="auto"/>
            <w:left w:val="none" w:sz="0" w:space="0" w:color="auto"/>
            <w:bottom w:val="none" w:sz="0" w:space="0" w:color="auto"/>
            <w:right w:val="none" w:sz="0" w:space="0" w:color="auto"/>
          </w:divBdr>
        </w:div>
        <w:div w:id="1851290921">
          <w:marLeft w:val="0"/>
          <w:marRight w:val="0"/>
          <w:marTop w:val="0"/>
          <w:marBottom w:val="0"/>
          <w:divBdr>
            <w:top w:val="none" w:sz="0" w:space="0" w:color="auto"/>
            <w:left w:val="none" w:sz="0" w:space="0" w:color="auto"/>
            <w:bottom w:val="none" w:sz="0" w:space="0" w:color="auto"/>
            <w:right w:val="none" w:sz="0" w:space="0" w:color="auto"/>
          </w:divBdr>
        </w:div>
        <w:div w:id="233323684">
          <w:marLeft w:val="0"/>
          <w:marRight w:val="0"/>
          <w:marTop w:val="0"/>
          <w:marBottom w:val="0"/>
          <w:divBdr>
            <w:top w:val="none" w:sz="0" w:space="0" w:color="auto"/>
            <w:left w:val="none" w:sz="0" w:space="0" w:color="auto"/>
            <w:bottom w:val="none" w:sz="0" w:space="0" w:color="auto"/>
            <w:right w:val="none" w:sz="0" w:space="0" w:color="auto"/>
          </w:divBdr>
        </w:div>
        <w:div w:id="936062717">
          <w:marLeft w:val="0"/>
          <w:marRight w:val="0"/>
          <w:marTop w:val="0"/>
          <w:marBottom w:val="0"/>
          <w:divBdr>
            <w:top w:val="none" w:sz="0" w:space="0" w:color="auto"/>
            <w:left w:val="none" w:sz="0" w:space="0" w:color="auto"/>
            <w:bottom w:val="none" w:sz="0" w:space="0" w:color="auto"/>
            <w:right w:val="none" w:sz="0" w:space="0" w:color="auto"/>
          </w:divBdr>
        </w:div>
      </w:divsChild>
    </w:div>
    <w:div w:id="444665339">
      <w:marLeft w:val="0"/>
      <w:marRight w:val="0"/>
      <w:marTop w:val="0"/>
      <w:marBottom w:val="0"/>
      <w:divBdr>
        <w:top w:val="none" w:sz="0" w:space="0" w:color="auto"/>
        <w:left w:val="none" w:sz="0" w:space="0" w:color="auto"/>
        <w:bottom w:val="none" w:sz="0" w:space="0" w:color="auto"/>
        <w:right w:val="none" w:sz="0" w:space="0" w:color="auto"/>
      </w:divBdr>
    </w:div>
    <w:div w:id="445808007">
      <w:marLeft w:val="0"/>
      <w:marRight w:val="0"/>
      <w:marTop w:val="0"/>
      <w:marBottom w:val="0"/>
      <w:divBdr>
        <w:top w:val="none" w:sz="0" w:space="0" w:color="auto"/>
        <w:left w:val="none" w:sz="0" w:space="0" w:color="auto"/>
        <w:bottom w:val="none" w:sz="0" w:space="0" w:color="auto"/>
        <w:right w:val="none" w:sz="0" w:space="0" w:color="auto"/>
      </w:divBdr>
    </w:div>
    <w:div w:id="449708199">
      <w:marLeft w:val="0"/>
      <w:marRight w:val="0"/>
      <w:marTop w:val="0"/>
      <w:marBottom w:val="0"/>
      <w:divBdr>
        <w:top w:val="none" w:sz="0" w:space="0" w:color="auto"/>
        <w:left w:val="none" w:sz="0" w:space="0" w:color="auto"/>
        <w:bottom w:val="none" w:sz="0" w:space="0" w:color="auto"/>
        <w:right w:val="none" w:sz="0" w:space="0" w:color="auto"/>
      </w:divBdr>
    </w:div>
    <w:div w:id="450517753">
      <w:marLeft w:val="0"/>
      <w:marRight w:val="0"/>
      <w:marTop w:val="0"/>
      <w:marBottom w:val="0"/>
      <w:divBdr>
        <w:top w:val="none" w:sz="0" w:space="0" w:color="auto"/>
        <w:left w:val="none" w:sz="0" w:space="0" w:color="auto"/>
        <w:bottom w:val="none" w:sz="0" w:space="0" w:color="auto"/>
        <w:right w:val="none" w:sz="0" w:space="0" w:color="auto"/>
      </w:divBdr>
    </w:div>
    <w:div w:id="450903952">
      <w:marLeft w:val="0"/>
      <w:marRight w:val="0"/>
      <w:marTop w:val="0"/>
      <w:marBottom w:val="0"/>
      <w:divBdr>
        <w:top w:val="none" w:sz="0" w:space="0" w:color="auto"/>
        <w:left w:val="none" w:sz="0" w:space="0" w:color="auto"/>
        <w:bottom w:val="none" w:sz="0" w:space="0" w:color="auto"/>
        <w:right w:val="none" w:sz="0" w:space="0" w:color="auto"/>
      </w:divBdr>
    </w:div>
    <w:div w:id="451094000">
      <w:marLeft w:val="0"/>
      <w:marRight w:val="0"/>
      <w:marTop w:val="0"/>
      <w:marBottom w:val="0"/>
      <w:divBdr>
        <w:top w:val="none" w:sz="0" w:space="0" w:color="auto"/>
        <w:left w:val="none" w:sz="0" w:space="0" w:color="auto"/>
        <w:bottom w:val="none" w:sz="0" w:space="0" w:color="auto"/>
        <w:right w:val="none" w:sz="0" w:space="0" w:color="auto"/>
      </w:divBdr>
    </w:div>
    <w:div w:id="451942656">
      <w:marLeft w:val="0"/>
      <w:marRight w:val="0"/>
      <w:marTop w:val="0"/>
      <w:marBottom w:val="0"/>
      <w:divBdr>
        <w:top w:val="none" w:sz="0" w:space="0" w:color="auto"/>
        <w:left w:val="none" w:sz="0" w:space="0" w:color="auto"/>
        <w:bottom w:val="none" w:sz="0" w:space="0" w:color="auto"/>
        <w:right w:val="none" w:sz="0" w:space="0" w:color="auto"/>
      </w:divBdr>
    </w:div>
    <w:div w:id="452749382">
      <w:marLeft w:val="0"/>
      <w:marRight w:val="0"/>
      <w:marTop w:val="0"/>
      <w:marBottom w:val="0"/>
      <w:divBdr>
        <w:top w:val="none" w:sz="0" w:space="0" w:color="auto"/>
        <w:left w:val="none" w:sz="0" w:space="0" w:color="auto"/>
        <w:bottom w:val="none" w:sz="0" w:space="0" w:color="auto"/>
        <w:right w:val="none" w:sz="0" w:space="0" w:color="auto"/>
      </w:divBdr>
    </w:div>
    <w:div w:id="453065009">
      <w:marLeft w:val="0"/>
      <w:marRight w:val="0"/>
      <w:marTop w:val="0"/>
      <w:marBottom w:val="0"/>
      <w:divBdr>
        <w:top w:val="none" w:sz="0" w:space="0" w:color="auto"/>
        <w:left w:val="none" w:sz="0" w:space="0" w:color="auto"/>
        <w:bottom w:val="none" w:sz="0" w:space="0" w:color="auto"/>
        <w:right w:val="none" w:sz="0" w:space="0" w:color="auto"/>
      </w:divBdr>
    </w:div>
    <w:div w:id="454059075">
      <w:marLeft w:val="0"/>
      <w:marRight w:val="0"/>
      <w:marTop w:val="0"/>
      <w:marBottom w:val="0"/>
      <w:divBdr>
        <w:top w:val="none" w:sz="0" w:space="0" w:color="auto"/>
        <w:left w:val="none" w:sz="0" w:space="0" w:color="auto"/>
        <w:bottom w:val="none" w:sz="0" w:space="0" w:color="auto"/>
        <w:right w:val="none" w:sz="0" w:space="0" w:color="auto"/>
      </w:divBdr>
    </w:div>
    <w:div w:id="454521808">
      <w:marLeft w:val="0"/>
      <w:marRight w:val="0"/>
      <w:marTop w:val="0"/>
      <w:marBottom w:val="0"/>
      <w:divBdr>
        <w:top w:val="none" w:sz="0" w:space="0" w:color="auto"/>
        <w:left w:val="none" w:sz="0" w:space="0" w:color="auto"/>
        <w:bottom w:val="none" w:sz="0" w:space="0" w:color="auto"/>
        <w:right w:val="none" w:sz="0" w:space="0" w:color="auto"/>
      </w:divBdr>
    </w:div>
    <w:div w:id="455178823">
      <w:marLeft w:val="0"/>
      <w:marRight w:val="0"/>
      <w:marTop w:val="0"/>
      <w:marBottom w:val="0"/>
      <w:divBdr>
        <w:top w:val="none" w:sz="0" w:space="0" w:color="auto"/>
        <w:left w:val="none" w:sz="0" w:space="0" w:color="auto"/>
        <w:bottom w:val="none" w:sz="0" w:space="0" w:color="auto"/>
        <w:right w:val="none" w:sz="0" w:space="0" w:color="auto"/>
      </w:divBdr>
    </w:div>
    <w:div w:id="455299250">
      <w:marLeft w:val="0"/>
      <w:marRight w:val="0"/>
      <w:marTop w:val="0"/>
      <w:marBottom w:val="0"/>
      <w:divBdr>
        <w:top w:val="none" w:sz="0" w:space="0" w:color="auto"/>
        <w:left w:val="none" w:sz="0" w:space="0" w:color="auto"/>
        <w:bottom w:val="none" w:sz="0" w:space="0" w:color="auto"/>
        <w:right w:val="none" w:sz="0" w:space="0" w:color="auto"/>
      </w:divBdr>
    </w:div>
    <w:div w:id="456146560">
      <w:bodyDiv w:val="1"/>
      <w:marLeft w:val="0"/>
      <w:marRight w:val="0"/>
      <w:marTop w:val="0"/>
      <w:marBottom w:val="0"/>
      <w:divBdr>
        <w:top w:val="none" w:sz="0" w:space="0" w:color="auto"/>
        <w:left w:val="none" w:sz="0" w:space="0" w:color="auto"/>
        <w:bottom w:val="none" w:sz="0" w:space="0" w:color="auto"/>
        <w:right w:val="none" w:sz="0" w:space="0" w:color="auto"/>
      </w:divBdr>
    </w:div>
    <w:div w:id="457916316">
      <w:marLeft w:val="0"/>
      <w:marRight w:val="0"/>
      <w:marTop w:val="0"/>
      <w:marBottom w:val="0"/>
      <w:divBdr>
        <w:top w:val="none" w:sz="0" w:space="0" w:color="auto"/>
        <w:left w:val="none" w:sz="0" w:space="0" w:color="auto"/>
        <w:bottom w:val="none" w:sz="0" w:space="0" w:color="auto"/>
        <w:right w:val="none" w:sz="0" w:space="0" w:color="auto"/>
      </w:divBdr>
    </w:div>
    <w:div w:id="458114850">
      <w:marLeft w:val="0"/>
      <w:marRight w:val="0"/>
      <w:marTop w:val="0"/>
      <w:marBottom w:val="0"/>
      <w:divBdr>
        <w:top w:val="none" w:sz="0" w:space="0" w:color="auto"/>
        <w:left w:val="none" w:sz="0" w:space="0" w:color="auto"/>
        <w:bottom w:val="none" w:sz="0" w:space="0" w:color="auto"/>
        <w:right w:val="none" w:sz="0" w:space="0" w:color="auto"/>
      </w:divBdr>
    </w:div>
    <w:div w:id="460004005">
      <w:marLeft w:val="0"/>
      <w:marRight w:val="0"/>
      <w:marTop w:val="0"/>
      <w:marBottom w:val="0"/>
      <w:divBdr>
        <w:top w:val="none" w:sz="0" w:space="0" w:color="auto"/>
        <w:left w:val="none" w:sz="0" w:space="0" w:color="auto"/>
        <w:bottom w:val="none" w:sz="0" w:space="0" w:color="auto"/>
        <w:right w:val="none" w:sz="0" w:space="0" w:color="auto"/>
      </w:divBdr>
    </w:div>
    <w:div w:id="461272620">
      <w:marLeft w:val="0"/>
      <w:marRight w:val="0"/>
      <w:marTop w:val="0"/>
      <w:marBottom w:val="0"/>
      <w:divBdr>
        <w:top w:val="none" w:sz="0" w:space="0" w:color="auto"/>
        <w:left w:val="none" w:sz="0" w:space="0" w:color="auto"/>
        <w:bottom w:val="none" w:sz="0" w:space="0" w:color="auto"/>
        <w:right w:val="none" w:sz="0" w:space="0" w:color="auto"/>
      </w:divBdr>
    </w:div>
    <w:div w:id="462965822">
      <w:marLeft w:val="0"/>
      <w:marRight w:val="0"/>
      <w:marTop w:val="0"/>
      <w:marBottom w:val="0"/>
      <w:divBdr>
        <w:top w:val="none" w:sz="0" w:space="0" w:color="auto"/>
        <w:left w:val="none" w:sz="0" w:space="0" w:color="auto"/>
        <w:bottom w:val="none" w:sz="0" w:space="0" w:color="auto"/>
        <w:right w:val="none" w:sz="0" w:space="0" w:color="auto"/>
      </w:divBdr>
    </w:div>
    <w:div w:id="463810092">
      <w:marLeft w:val="0"/>
      <w:marRight w:val="0"/>
      <w:marTop w:val="0"/>
      <w:marBottom w:val="0"/>
      <w:divBdr>
        <w:top w:val="none" w:sz="0" w:space="0" w:color="auto"/>
        <w:left w:val="none" w:sz="0" w:space="0" w:color="auto"/>
        <w:bottom w:val="none" w:sz="0" w:space="0" w:color="auto"/>
        <w:right w:val="none" w:sz="0" w:space="0" w:color="auto"/>
      </w:divBdr>
    </w:div>
    <w:div w:id="464741396">
      <w:marLeft w:val="0"/>
      <w:marRight w:val="0"/>
      <w:marTop w:val="0"/>
      <w:marBottom w:val="0"/>
      <w:divBdr>
        <w:top w:val="none" w:sz="0" w:space="0" w:color="auto"/>
        <w:left w:val="none" w:sz="0" w:space="0" w:color="auto"/>
        <w:bottom w:val="none" w:sz="0" w:space="0" w:color="auto"/>
        <w:right w:val="none" w:sz="0" w:space="0" w:color="auto"/>
      </w:divBdr>
    </w:div>
    <w:div w:id="466507377">
      <w:marLeft w:val="0"/>
      <w:marRight w:val="0"/>
      <w:marTop w:val="0"/>
      <w:marBottom w:val="0"/>
      <w:divBdr>
        <w:top w:val="none" w:sz="0" w:space="0" w:color="auto"/>
        <w:left w:val="none" w:sz="0" w:space="0" w:color="auto"/>
        <w:bottom w:val="none" w:sz="0" w:space="0" w:color="auto"/>
        <w:right w:val="none" w:sz="0" w:space="0" w:color="auto"/>
      </w:divBdr>
    </w:div>
    <w:div w:id="468010172">
      <w:marLeft w:val="0"/>
      <w:marRight w:val="0"/>
      <w:marTop w:val="0"/>
      <w:marBottom w:val="0"/>
      <w:divBdr>
        <w:top w:val="none" w:sz="0" w:space="0" w:color="auto"/>
        <w:left w:val="none" w:sz="0" w:space="0" w:color="auto"/>
        <w:bottom w:val="none" w:sz="0" w:space="0" w:color="auto"/>
        <w:right w:val="none" w:sz="0" w:space="0" w:color="auto"/>
      </w:divBdr>
    </w:div>
    <w:div w:id="469632738">
      <w:marLeft w:val="0"/>
      <w:marRight w:val="0"/>
      <w:marTop w:val="0"/>
      <w:marBottom w:val="0"/>
      <w:divBdr>
        <w:top w:val="none" w:sz="0" w:space="0" w:color="auto"/>
        <w:left w:val="none" w:sz="0" w:space="0" w:color="auto"/>
        <w:bottom w:val="none" w:sz="0" w:space="0" w:color="auto"/>
        <w:right w:val="none" w:sz="0" w:space="0" w:color="auto"/>
      </w:divBdr>
    </w:div>
    <w:div w:id="470287361">
      <w:marLeft w:val="0"/>
      <w:marRight w:val="0"/>
      <w:marTop w:val="0"/>
      <w:marBottom w:val="0"/>
      <w:divBdr>
        <w:top w:val="none" w:sz="0" w:space="0" w:color="auto"/>
        <w:left w:val="none" w:sz="0" w:space="0" w:color="auto"/>
        <w:bottom w:val="none" w:sz="0" w:space="0" w:color="auto"/>
        <w:right w:val="none" w:sz="0" w:space="0" w:color="auto"/>
      </w:divBdr>
    </w:div>
    <w:div w:id="474415386">
      <w:marLeft w:val="0"/>
      <w:marRight w:val="0"/>
      <w:marTop w:val="0"/>
      <w:marBottom w:val="0"/>
      <w:divBdr>
        <w:top w:val="none" w:sz="0" w:space="0" w:color="auto"/>
        <w:left w:val="none" w:sz="0" w:space="0" w:color="auto"/>
        <w:bottom w:val="none" w:sz="0" w:space="0" w:color="auto"/>
        <w:right w:val="none" w:sz="0" w:space="0" w:color="auto"/>
      </w:divBdr>
    </w:div>
    <w:div w:id="474760724">
      <w:marLeft w:val="0"/>
      <w:marRight w:val="0"/>
      <w:marTop w:val="0"/>
      <w:marBottom w:val="0"/>
      <w:divBdr>
        <w:top w:val="none" w:sz="0" w:space="0" w:color="auto"/>
        <w:left w:val="none" w:sz="0" w:space="0" w:color="auto"/>
        <w:bottom w:val="none" w:sz="0" w:space="0" w:color="auto"/>
        <w:right w:val="none" w:sz="0" w:space="0" w:color="auto"/>
      </w:divBdr>
    </w:div>
    <w:div w:id="477772000">
      <w:marLeft w:val="0"/>
      <w:marRight w:val="0"/>
      <w:marTop w:val="0"/>
      <w:marBottom w:val="0"/>
      <w:divBdr>
        <w:top w:val="none" w:sz="0" w:space="0" w:color="auto"/>
        <w:left w:val="none" w:sz="0" w:space="0" w:color="auto"/>
        <w:bottom w:val="none" w:sz="0" w:space="0" w:color="auto"/>
        <w:right w:val="none" w:sz="0" w:space="0" w:color="auto"/>
      </w:divBdr>
    </w:div>
    <w:div w:id="479007260">
      <w:marLeft w:val="0"/>
      <w:marRight w:val="0"/>
      <w:marTop w:val="0"/>
      <w:marBottom w:val="0"/>
      <w:divBdr>
        <w:top w:val="none" w:sz="0" w:space="0" w:color="auto"/>
        <w:left w:val="none" w:sz="0" w:space="0" w:color="auto"/>
        <w:bottom w:val="none" w:sz="0" w:space="0" w:color="auto"/>
        <w:right w:val="none" w:sz="0" w:space="0" w:color="auto"/>
      </w:divBdr>
    </w:div>
    <w:div w:id="481316040">
      <w:marLeft w:val="0"/>
      <w:marRight w:val="0"/>
      <w:marTop w:val="0"/>
      <w:marBottom w:val="0"/>
      <w:divBdr>
        <w:top w:val="none" w:sz="0" w:space="0" w:color="auto"/>
        <w:left w:val="none" w:sz="0" w:space="0" w:color="auto"/>
        <w:bottom w:val="none" w:sz="0" w:space="0" w:color="auto"/>
        <w:right w:val="none" w:sz="0" w:space="0" w:color="auto"/>
      </w:divBdr>
    </w:div>
    <w:div w:id="482089121">
      <w:marLeft w:val="0"/>
      <w:marRight w:val="0"/>
      <w:marTop w:val="0"/>
      <w:marBottom w:val="0"/>
      <w:divBdr>
        <w:top w:val="none" w:sz="0" w:space="0" w:color="auto"/>
        <w:left w:val="none" w:sz="0" w:space="0" w:color="auto"/>
        <w:bottom w:val="none" w:sz="0" w:space="0" w:color="auto"/>
        <w:right w:val="none" w:sz="0" w:space="0" w:color="auto"/>
      </w:divBdr>
    </w:div>
    <w:div w:id="483668140">
      <w:marLeft w:val="0"/>
      <w:marRight w:val="0"/>
      <w:marTop w:val="0"/>
      <w:marBottom w:val="0"/>
      <w:divBdr>
        <w:top w:val="none" w:sz="0" w:space="0" w:color="auto"/>
        <w:left w:val="none" w:sz="0" w:space="0" w:color="auto"/>
        <w:bottom w:val="none" w:sz="0" w:space="0" w:color="auto"/>
        <w:right w:val="none" w:sz="0" w:space="0" w:color="auto"/>
      </w:divBdr>
    </w:div>
    <w:div w:id="483738401">
      <w:bodyDiv w:val="1"/>
      <w:marLeft w:val="0"/>
      <w:marRight w:val="0"/>
      <w:marTop w:val="0"/>
      <w:marBottom w:val="0"/>
      <w:divBdr>
        <w:top w:val="none" w:sz="0" w:space="0" w:color="auto"/>
        <w:left w:val="none" w:sz="0" w:space="0" w:color="auto"/>
        <w:bottom w:val="none" w:sz="0" w:space="0" w:color="auto"/>
        <w:right w:val="none" w:sz="0" w:space="0" w:color="auto"/>
      </w:divBdr>
      <w:divsChild>
        <w:div w:id="875969277">
          <w:marLeft w:val="0"/>
          <w:marRight w:val="0"/>
          <w:marTop w:val="0"/>
          <w:marBottom w:val="0"/>
          <w:divBdr>
            <w:top w:val="none" w:sz="0" w:space="0" w:color="auto"/>
            <w:left w:val="none" w:sz="0" w:space="0" w:color="auto"/>
            <w:bottom w:val="none" w:sz="0" w:space="0" w:color="auto"/>
            <w:right w:val="none" w:sz="0" w:space="0" w:color="auto"/>
          </w:divBdr>
        </w:div>
        <w:div w:id="830099802">
          <w:marLeft w:val="0"/>
          <w:marRight w:val="0"/>
          <w:marTop w:val="0"/>
          <w:marBottom w:val="0"/>
          <w:divBdr>
            <w:top w:val="none" w:sz="0" w:space="0" w:color="auto"/>
            <w:left w:val="none" w:sz="0" w:space="0" w:color="auto"/>
            <w:bottom w:val="none" w:sz="0" w:space="0" w:color="auto"/>
            <w:right w:val="none" w:sz="0" w:space="0" w:color="auto"/>
          </w:divBdr>
        </w:div>
        <w:div w:id="331377286">
          <w:marLeft w:val="0"/>
          <w:marRight w:val="0"/>
          <w:marTop w:val="0"/>
          <w:marBottom w:val="0"/>
          <w:divBdr>
            <w:top w:val="none" w:sz="0" w:space="0" w:color="auto"/>
            <w:left w:val="none" w:sz="0" w:space="0" w:color="auto"/>
            <w:bottom w:val="none" w:sz="0" w:space="0" w:color="auto"/>
            <w:right w:val="none" w:sz="0" w:space="0" w:color="auto"/>
          </w:divBdr>
        </w:div>
        <w:div w:id="631057409">
          <w:marLeft w:val="0"/>
          <w:marRight w:val="0"/>
          <w:marTop w:val="0"/>
          <w:marBottom w:val="0"/>
          <w:divBdr>
            <w:top w:val="none" w:sz="0" w:space="0" w:color="auto"/>
            <w:left w:val="none" w:sz="0" w:space="0" w:color="auto"/>
            <w:bottom w:val="none" w:sz="0" w:space="0" w:color="auto"/>
            <w:right w:val="none" w:sz="0" w:space="0" w:color="auto"/>
          </w:divBdr>
        </w:div>
        <w:div w:id="414673331">
          <w:marLeft w:val="0"/>
          <w:marRight w:val="0"/>
          <w:marTop w:val="0"/>
          <w:marBottom w:val="0"/>
          <w:divBdr>
            <w:top w:val="none" w:sz="0" w:space="0" w:color="auto"/>
            <w:left w:val="none" w:sz="0" w:space="0" w:color="auto"/>
            <w:bottom w:val="none" w:sz="0" w:space="0" w:color="auto"/>
            <w:right w:val="none" w:sz="0" w:space="0" w:color="auto"/>
          </w:divBdr>
        </w:div>
        <w:div w:id="1220088957">
          <w:marLeft w:val="0"/>
          <w:marRight w:val="0"/>
          <w:marTop w:val="0"/>
          <w:marBottom w:val="0"/>
          <w:divBdr>
            <w:top w:val="none" w:sz="0" w:space="0" w:color="auto"/>
            <w:left w:val="none" w:sz="0" w:space="0" w:color="auto"/>
            <w:bottom w:val="none" w:sz="0" w:space="0" w:color="auto"/>
            <w:right w:val="none" w:sz="0" w:space="0" w:color="auto"/>
          </w:divBdr>
        </w:div>
      </w:divsChild>
    </w:div>
    <w:div w:id="485123995">
      <w:marLeft w:val="0"/>
      <w:marRight w:val="0"/>
      <w:marTop w:val="0"/>
      <w:marBottom w:val="0"/>
      <w:divBdr>
        <w:top w:val="none" w:sz="0" w:space="0" w:color="auto"/>
        <w:left w:val="none" w:sz="0" w:space="0" w:color="auto"/>
        <w:bottom w:val="none" w:sz="0" w:space="0" w:color="auto"/>
        <w:right w:val="none" w:sz="0" w:space="0" w:color="auto"/>
      </w:divBdr>
    </w:div>
    <w:div w:id="486362199">
      <w:marLeft w:val="0"/>
      <w:marRight w:val="0"/>
      <w:marTop w:val="0"/>
      <w:marBottom w:val="0"/>
      <w:divBdr>
        <w:top w:val="none" w:sz="0" w:space="0" w:color="auto"/>
        <w:left w:val="none" w:sz="0" w:space="0" w:color="auto"/>
        <w:bottom w:val="none" w:sz="0" w:space="0" w:color="auto"/>
        <w:right w:val="none" w:sz="0" w:space="0" w:color="auto"/>
      </w:divBdr>
    </w:div>
    <w:div w:id="487400938">
      <w:marLeft w:val="0"/>
      <w:marRight w:val="0"/>
      <w:marTop w:val="0"/>
      <w:marBottom w:val="0"/>
      <w:divBdr>
        <w:top w:val="none" w:sz="0" w:space="0" w:color="auto"/>
        <w:left w:val="none" w:sz="0" w:space="0" w:color="auto"/>
        <w:bottom w:val="none" w:sz="0" w:space="0" w:color="auto"/>
        <w:right w:val="none" w:sz="0" w:space="0" w:color="auto"/>
      </w:divBdr>
    </w:div>
    <w:div w:id="492379335">
      <w:marLeft w:val="0"/>
      <w:marRight w:val="0"/>
      <w:marTop w:val="0"/>
      <w:marBottom w:val="0"/>
      <w:divBdr>
        <w:top w:val="none" w:sz="0" w:space="0" w:color="auto"/>
        <w:left w:val="none" w:sz="0" w:space="0" w:color="auto"/>
        <w:bottom w:val="none" w:sz="0" w:space="0" w:color="auto"/>
        <w:right w:val="none" w:sz="0" w:space="0" w:color="auto"/>
      </w:divBdr>
    </w:div>
    <w:div w:id="492526847">
      <w:marLeft w:val="0"/>
      <w:marRight w:val="0"/>
      <w:marTop w:val="0"/>
      <w:marBottom w:val="0"/>
      <w:divBdr>
        <w:top w:val="none" w:sz="0" w:space="0" w:color="auto"/>
        <w:left w:val="none" w:sz="0" w:space="0" w:color="auto"/>
        <w:bottom w:val="none" w:sz="0" w:space="0" w:color="auto"/>
        <w:right w:val="none" w:sz="0" w:space="0" w:color="auto"/>
      </w:divBdr>
    </w:div>
    <w:div w:id="493641649">
      <w:marLeft w:val="0"/>
      <w:marRight w:val="0"/>
      <w:marTop w:val="0"/>
      <w:marBottom w:val="0"/>
      <w:divBdr>
        <w:top w:val="none" w:sz="0" w:space="0" w:color="auto"/>
        <w:left w:val="none" w:sz="0" w:space="0" w:color="auto"/>
        <w:bottom w:val="none" w:sz="0" w:space="0" w:color="auto"/>
        <w:right w:val="none" w:sz="0" w:space="0" w:color="auto"/>
      </w:divBdr>
    </w:div>
    <w:div w:id="495850250">
      <w:marLeft w:val="0"/>
      <w:marRight w:val="0"/>
      <w:marTop w:val="0"/>
      <w:marBottom w:val="0"/>
      <w:divBdr>
        <w:top w:val="none" w:sz="0" w:space="0" w:color="auto"/>
        <w:left w:val="none" w:sz="0" w:space="0" w:color="auto"/>
        <w:bottom w:val="none" w:sz="0" w:space="0" w:color="auto"/>
        <w:right w:val="none" w:sz="0" w:space="0" w:color="auto"/>
      </w:divBdr>
    </w:div>
    <w:div w:id="495918992">
      <w:marLeft w:val="0"/>
      <w:marRight w:val="0"/>
      <w:marTop w:val="0"/>
      <w:marBottom w:val="0"/>
      <w:divBdr>
        <w:top w:val="none" w:sz="0" w:space="0" w:color="auto"/>
        <w:left w:val="none" w:sz="0" w:space="0" w:color="auto"/>
        <w:bottom w:val="none" w:sz="0" w:space="0" w:color="auto"/>
        <w:right w:val="none" w:sz="0" w:space="0" w:color="auto"/>
      </w:divBdr>
    </w:div>
    <w:div w:id="496922762">
      <w:marLeft w:val="0"/>
      <w:marRight w:val="0"/>
      <w:marTop w:val="0"/>
      <w:marBottom w:val="0"/>
      <w:divBdr>
        <w:top w:val="none" w:sz="0" w:space="0" w:color="auto"/>
        <w:left w:val="none" w:sz="0" w:space="0" w:color="auto"/>
        <w:bottom w:val="none" w:sz="0" w:space="0" w:color="auto"/>
        <w:right w:val="none" w:sz="0" w:space="0" w:color="auto"/>
      </w:divBdr>
    </w:div>
    <w:div w:id="497384587">
      <w:marLeft w:val="0"/>
      <w:marRight w:val="0"/>
      <w:marTop w:val="0"/>
      <w:marBottom w:val="0"/>
      <w:divBdr>
        <w:top w:val="none" w:sz="0" w:space="0" w:color="auto"/>
        <w:left w:val="none" w:sz="0" w:space="0" w:color="auto"/>
        <w:bottom w:val="none" w:sz="0" w:space="0" w:color="auto"/>
        <w:right w:val="none" w:sz="0" w:space="0" w:color="auto"/>
      </w:divBdr>
    </w:div>
    <w:div w:id="498470200">
      <w:marLeft w:val="0"/>
      <w:marRight w:val="0"/>
      <w:marTop w:val="0"/>
      <w:marBottom w:val="0"/>
      <w:divBdr>
        <w:top w:val="none" w:sz="0" w:space="0" w:color="auto"/>
        <w:left w:val="none" w:sz="0" w:space="0" w:color="auto"/>
        <w:bottom w:val="none" w:sz="0" w:space="0" w:color="auto"/>
        <w:right w:val="none" w:sz="0" w:space="0" w:color="auto"/>
      </w:divBdr>
    </w:div>
    <w:div w:id="498888503">
      <w:marLeft w:val="0"/>
      <w:marRight w:val="0"/>
      <w:marTop w:val="0"/>
      <w:marBottom w:val="0"/>
      <w:divBdr>
        <w:top w:val="none" w:sz="0" w:space="0" w:color="auto"/>
        <w:left w:val="none" w:sz="0" w:space="0" w:color="auto"/>
        <w:bottom w:val="none" w:sz="0" w:space="0" w:color="auto"/>
        <w:right w:val="none" w:sz="0" w:space="0" w:color="auto"/>
      </w:divBdr>
    </w:div>
    <w:div w:id="499464605">
      <w:marLeft w:val="0"/>
      <w:marRight w:val="0"/>
      <w:marTop w:val="0"/>
      <w:marBottom w:val="0"/>
      <w:divBdr>
        <w:top w:val="none" w:sz="0" w:space="0" w:color="auto"/>
        <w:left w:val="none" w:sz="0" w:space="0" w:color="auto"/>
        <w:bottom w:val="none" w:sz="0" w:space="0" w:color="auto"/>
        <w:right w:val="none" w:sz="0" w:space="0" w:color="auto"/>
      </w:divBdr>
    </w:div>
    <w:div w:id="501120206">
      <w:marLeft w:val="0"/>
      <w:marRight w:val="0"/>
      <w:marTop w:val="0"/>
      <w:marBottom w:val="0"/>
      <w:divBdr>
        <w:top w:val="none" w:sz="0" w:space="0" w:color="auto"/>
        <w:left w:val="none" w:sz="0" w:space="0" w:color="auto"/>
        <w:bottom w:val="none" w:sz="0" w:space="0" w:color="auto"/>
        <w:right w:val="none" w:sz="0" w:space="0" w:color="auto"/>
      </w:divBdr>
    </w:div>
    <w:div w:id="502665870">
      <w:marLeft w:val="0"/>
      <w:marRight w:val="0"/>
      <w:marTop w:val="0"/>
      <w:marBottom w:val="0"/>
      <w:divBdr>
        <w:top w:val="none" w:sz="0" w:space="0" w:color="auto"/>
        <w:left w:val="none" w:sz="0" w:space="0" w:color="auto"/>
        <w:bottom w:val="none" w:sz="0" w:space="0" w:color="auto"/>
        <w:right w:val="none" w:sz="0" w:space="0" w:color="auto"/>
      </w:divBdr>
    </w:div>
    <w:div w:id="504591336">
      <w:marLeft w:val="0"/>
      <w:marRight w:val="0"/>
      <w:marTop w:val="0"/>
      <w:marBottom w:val="0"/>
      <w:divBdr>
        <w:top w:val="none" w:sz="0" w:space="0" w:color="auto"/>
        <w:left w:val="none" w:sz="0" w:space="0" w:color="auto"/>
        <w:bottom w:val="none" w:sz="0" w:space="0" w:color="auto"/>
        <w:right w:val="none" w:sz="0" w:space="0" w:color="auto"/>
      </w:divBdr>
    </w:div>
    <w:div w:id="505098974">
      <w:bodyDiv w:val="1"/>
      <w:marLeft w:val="0"/>
      <w:marRight w:val="0"/>
      <w:marTop w:val="0"/>
      <w:marBottom w:val="0"/>
      <w:divBdr>
        <w:top w:val="none" w:sz="0" w:space="0" w:color="auto"/>
        <w:left w:val="none" w:sz="0" w:space="0" w:color="auto"/>
        <w:bottom w:val="none" w:sz="0" w:space="0" w:color="auto"/>
        <w:right w:val="none" w:sz="0" w:space="0" w:color="auto"/>
      </w:divBdr>
      <w:divsChild>
        <w:div w:id="1972126382">
          <w:marLeft w:val="0"/>
          <w:marRight w:val="0"/>
          <w:marTop w:val="0"/>
          <w:marBottom w:val="0"/>
          <w:divBdr>
            <w:top w:val="none" w:sz="0" w:space="0" w:color="auto"/>
            <w:left w:val="none" w:sz="0" w:space="0" w:color="auto"/>
            <w:bottom w:val="none" w:sz="0" w:space="0" w:color="auto"/>
            <w:right w:val="none" w:sz="0" w:space="0" w:color="auto"/>
          </w:divBdr>
        </w:div>
        <w:div w:id="1960257682">
          <w:marLeft w:val="0"/>
          <w:marRight w:val="0"/>
          <w:marTop w:val="0"/>
          <w:marBottom w:val="0"/>
          <w:divBdr>
            <w:top w:val="none" w:sz="0" w:space="0" w:color="auto"/>
            <w:left w:val="none" w:sz="0" w:space="0" w:color="auto"/>
            <w:bottom w:val="none" w:sz="0" w:space="0" w:color="auto"/>
            <w:right w:val="none" w:sz="0" w:space="0" w:color="auto"/>
          </w:divBdr>
        </w:div>
        <w:div w:id="1084300055">
          <w:marLeft w:val="0"/>
          <w:marRight w:val="0"/>
          <w:marTop w:val="0"/>
          <w:marBottom w:val="0"/>
          <w:divBdr>
            <w:top w:val="none" w:sz="0" w:space="0" w:color="auto"/>
            <w:left w:val="none" w:sz="0" w:space="0" w:color="auto"/>
            <w:bottom w:val="none" w:sz="0" w:space="0" w:color="auto"/>
            <w:right w:val="none" w:sz="0" w:space="0" w:color="auto"/>
          </w:divBdr>
        </w:div>
        <w:div w:id="361320709">
          <w:marLeft w:val="0"/>
          <w:marRight w:val="0"/>
          <w:marTop w:val="0"/>
          <w:marBottom w:val="0"/>
          <w:divBdr>
            <w:top w:val="none" w:sz="0" w:space="0" w:color="auto"/>
            <w:left w:val="none" w:sz="0" w:space="0" w:color="auto"/>
            <w:bottom w:val="none" w:sz="0" w:space="0" w:color="auto"/>
            <w:right w:val="none" w:sz="0" w:space="0" w:color="auto"/>
          </w:divBdr>
        </w:div>
        <w:div w:id="1996641526">
          <w:marLeft w:val="0"/>
          <w:marRight w:val="0"/>
          <w:marTop w:val="0"/>
          <w:marBottom w:val="0"/>
          <w:divBdr>
            <w:top w:val="none" w:sz="0" w:space="0" w:color="auto"/>
            <w:left w:val="none" w:sz="0" w:space="0" w:color="auto"/>
            <w:bottom w:val="none" w:sz="0" w:space="0" w:color="auto"/>
            <w:right w:val="none" w:sz="0" w:space="0" w:color="auto"/>
          </w:divBdr>
        </w:div>
        <w:div w:id="1457332595">
          <w:marLeft w:val="0"/>
          <w:marRight w:val="0"/>
          <w:marTop w:val="0"/>
          <w:marBottom w:val="0"/>
          <w:divBdr>
            <w:top w:val="none" w:sz="0" w:space="0" w:color="auto"/>
            <w:left w:val="none" w:sz="0" w:space="0" w:color="auto"/>
            <w:bottom w:val="none" w:sz="0" w:space="0" w:color="auto"/>
            <w:right w:val="none" w:sz="0" w:space="0" w:color="auto"/>
          </w:divBdr>
        </w:div>
        <w:div w:id="2098864085">
          <w:marLeft w:val="0"/>
          <w:marRight w:val="0"/>
          <w:marTop w:val="0"/>
          <w:marBottom w:val="0"/>
          <w:divBdr>
            <w:top w:val="none" w:sz="0" w:space="0" w:color="auto"/>
            <w:left w:val="none" w:sz="0" w:space="0" w:color="auto"/>
            <w:bottom w:val="none" w:sz="0" w:space="0" w:color="auto"/>
            <w:right w:val="none" w:sz="0" w:space="0" w:color="auto"/>
          </w:divBdr>
        </w:div>
        <w:div w:id="937059192">
          <w:marLeft w:val="0"/>
          <w:marRight w:val="0"/>
          <w:marTop w:val="0"/>
          <w:marBottom w:val="0"/>
          <w:divBdr>
            <w:top w:val="none" w:sz="0" w:space="0" w:color="auto"/>
            <w:left w:val="none" w:sz="0" w:space="0" w:color="auto"/>
            <w:bottom w:val="none" w:sz="0" w:space="0" w:color="auto"/>
            <w:right w:val="none" w:sz="0" w:space="0" w:color="auto"/>
          </w:divBdr>
        </w:div>
        <w:div w:id="1907914670">
          <w:marLeft w:val="0"/>
          <w:marRight w:val="0"/>
          <w:marTop w:val="0"/>
          <w:marBottom w:val="0"/>
          <w:divBdr>
            <w:top w:val="none" w:sz="0" w:space="0" w:color="auto"/>
            <w:left w:val="none" w:sz="0" w:space="0" w:color="auto"/>
            <w:bottom w:val="none" w:sz="0" w:space="0" w:color="auto"/>
            <w:right w:val="none" w:sz="0" w:space="0" w:color="auto"/>
          </w:divBdr>
        </w:div>
        <w:div w:id="32775042">
          <w:marLeft w:val="0"/>
          <w:marRight w:val="0"/>
          <w:marTop w:val="0"/>
          <w:marBottom w:val="0"/>
          <w:divBdr>
            <w:top w:val="none" w:sz="0" w:space="0" w:color="auto"/>
            <w:left w:val="none" w:sz="0" w:space="0" w:color="auto"/>
            <w:bottom w:val="none" w:sz="0" w:space="0" w:color="auto"/>
            <w:right w:val="none" w:sz="0" w:space="0" w:color="auto"/>
          </w:divBdr>
        </w:div>
        <w:div w:id="2034988659">
          <w:marLeft w:val="0"/>
          <w:marRight w:val="0"/>
          <w:marTop w:val="0"/>
          <w:marBottom w:val="0"/>
          <w:divBdr>
            <w:top w:val="none" w:sz="0" w:space="0" w:color="auto"/>
            <w:left w:val="none" w:sz="0" w:space="0" w:color="auto"/>
            <w:bottom w:val="none" w:sz="0" w:space="0" w:color="auto"/>
            <w:right w:val="none" w:sz="0" w:space="0" w:color="auto"/>
          </w:divBdr>
        </w:div>
        <w:div w:id="1389498286">
          <w:marLeft w:val="0"/>
          <w:marRight w:val="0"/>
          <w:marTop w:val="0"/>
          <w:marBottom w:val="0"/>
          <w:divBdr>
            <w:top w:val="none" w:sz="0" w:space="0" w:color="auto"/>
            <w:left w:val="none" w:sz="0" w:space="0" w:color="auto"/>
            <w:bottom w:val="none" w:sz="0" w:space="0" w:color="auto"/>
            <w:right w:val="none" w:sz="0" w:space="0" w:color="auto"/>
          </w:divBdr>
        </w:div>
        <w:div w:id="1532720616">
          <w:marLeft w:val="0"/>
          <w:marRight w:val="0"/>
          <w:marTop w:val="0"/>
          <w:marBottom w:val="0"/>
          <w:divBdr>
            <w:top w:val="none" w:sz="0" w:space="0" w:color="auto"/>
            <w:left w:val="none" w:sz="0" w:space="0" w:color="auto"/>
            <w:bottom w:val="none" w:sz="0" w:space="0" w:color="auto"/>
            <w:right w:val="none" w:sz="0" w:space="0" w:color="auto"/>
          </w:divBdr>
        </w:div>
        <w:div w:id="713969277">
          <w:marLeft w:val="0"/>
          <w:marRight w:val="0"/>
          <w:marTop w:val="0"/>
          <w:marBottom w:val="0"/>
          <w:divBdr>
            <w:top w:val="none" w:sz="0" w:space="0" w:color="auto"/>
            <w:left w:val="none" w:sz="0" w:space="0" w:color="auto"/>
            <w:bottom w:val="none" w:sz="0" w:space="0" w:color="auto"/>
            <w:right w:val="none" w:sz="0" w:space="0" w:color="auto"/>
          </w:divBdr>
        </w:div>
        <w:div w:id="1373725413">
          <w:marLeft w:val="0"/>
          <w:marRight w:val="0"/>
          <w:marTop w:val="0"/>
          <w:marBottom w:val="0"/>
          <w:divBdr>
            <w:top w:val="none" w:sz="0" w:space="0" w:color="auto"/>
            <w:left w:val="none" w:sz="0" w:space="0" w:color="auto"/>
            <w:bottom w:val="none" w:sz="0" w:space="0" w:color="auto"/>
            <w:right w:val="none" w:sz="0" w:space="0" w:color="auto"/>
          </w:divBdr>
        </w:div>
      </w:divsChild>
    </w:div>
    <w:div w:id="505217615">
      <w:marLeft w:val="0"/>
      <w:marRight w:val="0"/>
      <w:marTop w:val="0"/>
      <w:marBottom w:val="0"/>
      <w:divBdr>
        <w:top w:val="none" w:sz="0" w:space="0" w:color="auto"/>
        <w:left w:val="none" w:sz="0" w:space="0" w:color="auto"/>
        <w:bottom w:val="none" w:sz="0" w:space="0" w:color="auto"/>
        <w:right w:val="none" w:sz="0" w:space="0" w:color="auto"/>
      </w:divBdr>
    </w:div>
    <w:div w:id="506672052">
      <w:marLeft w:val="0"/>
      <w:marRight w:val="0"/>
      <w:marTop w:val="0"/>
      <w:marBottom w:val="0"/>
      <w:divBdr>
        <w:top w:val="none" w:sz="0" w:space="0" w:color="auto"/>
        <w:left w:val="none" w:sz="0" w:space="0" w:color="auto"/>
        <w:bottom w:val="none" w:sz="0" w:space="0" w:color="auto"/>
        <w:right w:val="none" w:sz="0" w:space="0" w:color="auto"/>
      </w:divBdr>
    </w:div>
    <w:div w:id="506798166">
      <w:marLeft w:val="0"/>
      <w:marRight w:val="0"/>
      <w:marTop w:val="0"/>
      <w:marBottom w:val="0"/>
      <w:divBdr>
        <w:top w:val="none" w:sz="0" w:space="0" w:color="auto"/>
        <w:left w:val="none" w:sz="0" w:space="0" w:color="auto"/>
        <w:bottom w:val="none" w:sz="0" w:space="0" w:color="auto"/>
        <w:right w:val="none" w:sz="0" w:space="0" w:color="auto"/>
      </w:divBdr>
    </w:div>
    <w:div w:id="509026955">
      <w:marLeft w:val="0"/>
      <w:marRight w:val="0"/>
      <w:marTop w:val="0"/>
      <w:marBottom w:val="0"/>
      <w:divBdr>
        <w:top w:val="none" w:sz="0" w:space="0" w:color="auto"/>
        <w:left w:val="none" w:sz="0" w:space="0" w:color="auto"/>
        <w:bottom w:val="none" w:sz="0" w:space="0" w:color="auto"/>
        <w:right w:val="none" w:sz="0" w:space="0" w:color="auto"/>
      </w:divBdr>
    </w:div>
    <w:div w:id="510024178">
      <w:marLeft w:val="0"/>
      <w:marRight w:val="0"/>
      <w:marTop w:val="0"/>
      <w:marBottom w:val="0"/>
      <w:divBdr>
        <w:top w:val="none" w:sz="0" w:space="0" w:color="auto"/>
        <w:left w:val="none" w:sz="0" w:space="0" w:color="auto"/>
        <w:bottom w:val="none" w:sz="0" w:space="0" w:color="auto"/>
        <w:right w:val="none" w:sz="0" w:space="0" w:color="auto"/>
      </w:divBdr>
    </w:div>
    <w:div w:id="510611059">
      <w:marLeft w:val="0"/>
      <w:marRight w:val="0"/>
      <w:marTop w:val="0"/>
      <w:marBottom w:val="0"/>
      <w:divBdr>
        <w:top w:val="none" w:sz="0" w:space="0" w:color="auto"/>
        <w:left w:val="none" w:sz="0" w:space="0" w:color="auto"/>
        <w:bottom w:val="none" w:sz="0" w:space="0" w:color="auto"/>
        <w:right w:val="none" w:sz="0" w:space="0" w:color="auto"/>
      </w:divBdr>
    </w:div>
    <w:div w:id="513038475">
      <w:marLeft w:val="0"/>
      <w:marRight w:val="0"/>
      <w:marTop w:val="0"/>
      <w:marBottom w:val="0"/>
      <w:divBdr>
        <w:top w:val="none" w:sz="0" w:space="0" w:color="auto"/>
        <w:left w:val="none" w:sz="0" w:space="0" w:color="auto"/>
        <w:bottom w:val="none" w:sz="0" w:space="0" w:color="auto"/>
        <w:right w:val="none" w:sz="0" w:space="0" w:color="auto"/>
      </w:divBdr>
    </w:div>
    <w:div w:id="518592924">
      <w:marLeft w:val="0"/>
      <w:marRight w:val="0"/>
      <w:marTop w:val="0"/>
      <w:marBottom w:val="0"/>
      <w:divBdr>
        <w:top w:val="none" w:sz="0" w:space="0" w:color="auto"/>
        <w:left w:val="none" w:sz="0" w:space="0" w:color="auto"/>
        <w:bottom w:val="none" w:sz="0" w:space="0" w:color="auto"/>
        <w:right w:val="none" w:sz="0" w:space="0" w:color="auto"/>
      </w:divBdr>
    </w:div>
    <w:div w:id="520511674">
      <w:marLeft w:val="0"/>
      <w:marRight w:val="0"/>
      <w:marTop w:val="0"/>
      <w:marBottom w:val="0"/>
      <w:divBdr>
        <w:top w:val="none" w:sz="0" w:space="0" w:color="auto"/>
        <w:left w:val="none" w:sz="0" w:space="0" w:color="auto"/>
        <w:bottom w:val="none" w:sz="0" w:space="0" w:color="auto"/>
        <w:right w:val="none" w:sz="0" w:space="0" w:color="auto"/>
      </w:divBdr>
    </w:div>
    <w:div w:id="521823790">
      <w:marLeft w:val="0"/>
      <w:marRight w:val="0"/>
      <w:marTop w:val="0"/>
      <w:marBottom w:val="0"/>
      <w:divBdr>
        <w:top w:val="none" w:sz="0" w:space="0" w:color="auto"/>
        <w:left w:val="none" w:sz="0" w:space="0" w:color="auto"/>
        <w:bottom w:val="none" w:sz="0" w:space="0" w:color="auto"/>
        <w:right w:val="none" w:sz="0" w:space="0" w:color="auto"/>
      </w:divBdr>
    </w:div>
    <w:div w:id="522013170">
      <w:marLeft w:val="0"/>
      <w:marRight w:val="0"/>
      <w:marTop w:val="0"/>
      <w:marBottom w:val="0"/>
      <w:divBdr>
        <w:top w:val="none" w:sz="0" w:space="0" w:color="auto"/>
        <w:left w:val="none" w:sz="0" w:space="0" w:color="auto"/>
        <w:bottom w:val="none" w:sz="0" w:space="0" w:color="auto"/>
        <w:right w:val="none" w:sz="0" w:space="0" w:color="auto"/>
      </w:divBdr>
    </w:div>
    <w:div w:id="522013397">
      <w:marLeft w:val="0"/>
      <w:marRight w:val="0"/>
      <w:marTop w:val="0"/>
      <w:marBottom w:val="0"/>
      <w:divBdr>
        <w:top w:val="none" w:sz="0" w:space="0" w:color="auto"/>
        <w:left w:val="none" w:sz="0" w:space="0" w:color="auto"/>
        <w:bottom w:val="none" w:sz="0" w:space="0" w:color="auto"/>
        <w:right w:val="none" w:sz="0" w:space="0" w:color="auto"/>
      </w:divBdr>
    </w:div>
    <w:div w:id="522475940">
      <w:marLeft w:val="0"/>
      <w:marRight w:val="0"/>
      <w:marTop w:val="0"/>
      <w:marBottom w:val="0"/>
      <w:divBdr>
        <w:top w:val="none" w:sz="0" w:space="0" w:color="auto"/>
        <w:left w:val="none" w:sz="0" w:space="0" w:color="auto"/>
        <w:bottom w:val="none" w:sz="0" w:space="0" w:color="auto"/>
        <w:right w:val="none" w:sz="0" w:space="0" w:color="auto"/>
      </w:divBdr>
    </w:div>
    <w:div w:id="524290537">
      <w:marLeft w:val="0"/>
      <w:marRight w:val="0"/>
      <w:marTop w:val="0"/>
      <w:marBottom w:val="0"/>
      <w:divBdr>
        <w:top w:val="none" w:sz="0" w:space="0" w:color="auto"/>
        <w:left w:val="none" w:sz="0" w:space="0" w:color="auto"/>
        <w:bottom w:val="none" w:sz="0" w:space="0" w:color="auto"/>
        <w:right w:val="none" w:sz="0" w:space="0" w:color="auto"/>
      </w:divBdr>
    </w:div>
    <w:div w:id="525025063">
      <w:marLeft w:val="0"/>
      <w:marRight w:val="0"/>
      <w:marTop w:val="0"/>
      <w:marBottom w:val="0"/>
      <w:divBdr>
        <w:top w:val="none" w:sz="0" w:space="0" w:color="auto"/>
        <w:left w:val="none" w:sz="0" w:space="0" w:color="auto"/>
        <w:bottom w:val="none" w:sz="0" w:space="0" w:color="auto"/>
        <w:right w:val="none" w:sz="0" w:space="0" w:color="auto"/>
      </w:divBdr>
    </w:div>
    <w:div w:id="527059976">
      <w:marLeft w:val="0"/>
      <w:marRight w:val="0"/>
      <w:marTop w:val="0"/>
      <w:marBottom w:val="0"/>
      <w:divBdr>
        <w:top w:val="none" w:sz="0" w:space="0" w:color="auto"/>
        <w:left w:val="none" w:sz="0" w:space="0" w:color="auto"/>
        <w:bottom w:val="none" w:sz="0" w:space="0" w:color="auto"/>
        <w:right w:val="none" w:sz="0" w:space="0" w:color="auto"/>
      </w:divBdr>
    </w:div>
    <w:div w:id="528026542">
      <w:marLeft w:val="0"/>
      <w:marRight w:val="0"/>
      <w:marTop w:val="0"/>
      <w:marBottom w:val="0"/>
      <w:divBdr>
        <w:top w:val="none" w:sz="0" w:space="0" w:color="auto"/>
        <w:left w:val="none" w:sz="0" w:space="0" w:color="auto"/>
        <w:bottom w:val="none" w:sz="0" w:space="0" w:color="auto"/>
        <w:right w:val="none" w:sz="0" w:space="0" w:color="auto"/>
      </w:divBdr>
    </w:div>
    <w:div w:id="528376026">
      <w:marLeft w:val="0"/>
      <w:marRight w:val="0"/>
      <w:marTop w:val="0"/>
      <w:marBottom w:val="0"/>
      <w:divBdr>
        <w:top w:val="none" w:sz="0" w:space="0" w:color="auto"/>
        <w:left w:val="none" w:sz="0" w:space="0" w:color="auto"/>
        <w:bottom w:val="none" w:sz="0" w:space="0" w:color="auto"/>
        <w:right w:val="none" w:sz="0" w:space="0" w:color="auto"/>
      </w:divBdr>
    </w:div>
    <w:div w:id="528952639">
      <w:marLeft w:val="0"/>
      <w:marRight w:val="0"/>
      <w:marTop w:val="0"/>
      <w:marBottom w:val="0"/>
      <w:divBdr>
        <w:top w:val="none" w:sz="0" w:space="0" w:color="auto"/>
        <w:left w:val="none" w:sz="0" w:space="0" w:color="auto"/>
        <w:bottom w:val="none" w:sz="0" w:space="0" w:color="auto"/>
        <w:right w:val="none" w:sz="0" w:space="0" w:color="auto"/>
      </w:divBdr>
    </w:div>
    <w:div w:id="533620480">
      <w:marLeft w:val="0"/>
      <w:marRight w:val="0"/>
      <w:marTop w:val="0"/>
      <w:marBottom w:val="0"/>
      <w:divBdr>
        <w:top w:val="none" w:sz="0" w:space="0" w:color="auto"/>
        <w:left w:val="none" w:sz="0" w:space="0" w:color="auto"/>
        <w:bottom w:val="none" w:sz="0" w:space="0" w:color="auto"/>
        <w:right w:val="none" w:sz="0" w:space="0" w:color="auto"/>
      </w:divBdr>
    </w:div>
    <w:div w:id="534149798">
      <w:marLeft w:val="0"/>
      <w:marRight w:val="0"/>
      <w:marTop w:val="0"/>
      <w:marBottom w:val="0"/>
      <w:divBdr>
        <w:top w:val="none" w:sz="0" w:space="0" w:color="auto"/>
        <w:left w:val="none" w:sz="0" w:space="0" w:color="auto"/>
        <w:bottom w:val="none" w:sz="0" w:space="0" w:color="auto"/>
        <w:right w:val="none" w:sz="0" w:space="0" w:color="auto"/>
      </w:divBdr>
    </w:div>
    <w:div w:id="535898003">
      <w:marLeft w:val="0"/>
      <w:marRight w:val="0"/>
      <w:marTop w:val="0"/>
      <w:marBottom w:val="0"/>
      <w:divBdr>
        <w:top w:val="none" w:sz="0" w:space="0" w:color="auto"/>
        <w:left w:val="none" w:sz="0" w:space="0" w:color="auto"/>
        <w:bottom w:val="none" w:sz="0" w:space="0" w:color="auto"/>
        <w:right w:val="none" w:sz="0" w:space="0" w:color="auto"/>
      </w:divBdr>
    </w:div>
    <w:div w:id="541946895">
      <w:marLeft w:val="0"/>
      <w:marRight w:val="0"/>
      <w:marTop w:val="0"/>
      <w:marBottom w:val="0"/>
      <w:divBdr>
        <w:top w:val="none" w:sz="0" w:space="0" w:color="auto"/>
        <w:left w:val="none" w:sz="0" w:space="0" w:color="auto"/>
        <w:bottom w:val="none" w:sz="0" w:space="0" w:color="auto"/>
        <w:right w:val="none" w:sz="0" w:space="0" w:color="auto"/>
      </w:divBdr>
    </w:div>
    <w:div w:id="546139890">
      <w:bodyDiv w:val="1"/>
      <w:marLeft w:val="0"/>
      <w:marRight w:val="0"/>
      <w:marTop w:val="0"/>
      <w:marBottom w:val="0"/>
      <w:divBdr>
        <w:top w:val="none" w:sz="0" w:space="0" w:color="auto"/>
        <w:left w:val="none" w:sz="0" w:space="0" w:color="auto"/>
        <w:bottom w:val="none" w:sz="0" w:space="0" w:color="auto"/>
        <w:right w:val="none" w:sz="0" w:space="0" w:color="auto"/>
      </w:divBdr>
      <w:divsChild>
        <w:div w:id="675573758">
          <w:marLeft w:val="0"/>
          <w:marRight w:val="0"/>
          <w:marTop w:val="0"/>
          <w:marBottom w:val="0"/>
          <w:divBdr>
            <w:top w:val="none" w:sz="0" w:space="0" w:color="auto"/>
            <w:left w:val="none" w:sz="0" w:space="0" w:color="auto"/>
            <w:bottom w:val="none" w:sz="0" w:space="0" w:color="auto"/>
            <w:right w:val="none" w:sz="0" w:space="0" w:color="auto"/>
          </w:divBdr>
        </w:div>
        <w:div w:id="752355200">
          <w:marLeft w:val="0"/>
          <w:marRight w:val="0"/>
          <w:marTop w:val="0"/>
          <w:marBottom w:val="0"/>
          <w:divBdr>
            <w:top w:val="none" w:sz="0" w:space="0" w:color="auto"/>
            <w:left w:val="none" w:sz="0" w:space="0" w:color="auto"/>
            <w:bottom w:val="none" w:sz="0" w:space="0" w:color="auto"/>
            <w:right w:val="none" w:sz="0" w:space="0" w:color="auto"/>
          </w:divBdr>
        </w:div>
        <w:div w:id="400640142">
          <w:marLeft w:val="0"/>
          <w:marRight w:val="0"/>
          <w:marTop w:val="0"/>
          <w:marBottom w:val="0"/>
          <w:divBdr>
            <w:top w:val="none" w:sz="0" w:space="0" w:color="auto"/>
            <w:left w:val="none" w:sz="0" w:space="0" w:color="auto"/>
            <w:bottom w:val="none" w:sz="0" w:space="0" w:color="auto"/>
            <w:right w:val="none" w:sz="0" w:space="0" w:color="auto"/>
          </w:divBdr>
        </w:div>
        <w:div w:id="477504546">
          <w:marLeft w:val="0"/>
          <w:marRight w:val="0"/>
          <w:marTop w:val="0"/>
          <w:marBottom w:val="0"/>
          <w:divBdr>
            <w:top w:val="none" w:sz="0" w:space="0" w:color="auto"/>
            <w:left w:val="none" w:sz="0" w:space="0" w:color="auto"/>
            <w:bottom w:val="none" w:sz="0" w:space="0" w:color="auto"/>
            <w:right w:val="none" w:sz="0" w:space="0" w:color="auto"/>
          </w:divBdr>
        </w:div>
        <w:div w:id="347222621">
          <w:marLeft w:val="0"/>
          <w:marRight w:val="0"/>
          <w:marTop w:val="0"/>
          <w:marBottom w:val="0"/>
          <w:divBdr>
            <w:top w:val="none" w:sz="0" w:space="0" w:color="auto"/>
            <w:left w:val="none" w:sz="0" w:space="0" w:color="auto"/>
            <w:bottom w:val="none" w:sz="0" w:space="0" w:color="auto"/>
            <w:right w:val="none" w:sz="0" w:space="0" w:color="auto"/>
          </w:divBdr>
        </w:div>
        <w:div w:id="1722634711">
          <w:marLeft w:val="0"/>
          <w:marRight w:val="0"/>
          <w:marTop w:val="0"/>
          <w:marBottom w:val="0"/>
          <w:divBdr>
            <w:top w:val="none" w:sz="0" w:space="0" w:color="auto"/>
            <w:left w:val="none" w:sz="0" w:space="0" w:color="auto"/>
            <w:bottom w:val="none" w:sz="0" w:space="0" w:color="auto"/>
            <w:right w:val="none" w:sz="0" w:space="0" w:color="auto"/>
          </w:divBdr>
        </w:div>
        <w:div w:id="1741101861">
          <w:marLeft w:val="0"/>
          <w:marRight w:val="0"/>
          <w:marTop w:val="0"/>
          <w:marBottom w:val="0"/>
          <w:divBdr>
            <w:top w:val="none" w:sz="0" w:space="0" w:color="auto"/>
            <w:left w:val="none" w:sz="0" w:space="0" w:color="auto"/>
            <w:bottom w:val="none" w:sz="0" w:space="0" w:color="auto"/>
            <w:right w:val="none" w:sz="0" w:space="0" w:color="auto"/>
          </w:divBdr>
        </w:div>
        <w:div w:id="242034442">
          <w:marLeft w:val="0"/>
          <w:marRight w:val="0"/>
          <w:marTop w:val="0"/>
          <w:marBottom w:val="0"/>
          <w:divBdr>
            <w:top w:val="none" w:sz="0" w:space="0" w:color="auto"/>
            <w:left w:val="none" w:sz="0" w:space="0" w:color="auto"/>
            <w:bottom w:val="none" w:sz="0" w:space="0" w:color="auto"/>
            <w:right w:val="none" w:sz="0" w:space="0" w:color="auto"/>
          </w:divBdr>
        </w:div>
      </w:divsChild>
    </w:div>
    <w:div w:id="546375289">
      <w:marLeft w:val="0"/>
      <w:marRight w:val="0"/>
      <w:marTop w:val="0"/>
      <w:marBottom w:val="0"/>
      <w:divBdr>
        <w:top w:val="none" w:sz="0" w:space="0" w:color="auto"/>
        <w:left w:val="none" w:sz="0" w:space="0" w:color="auto"/>
        <w:bottom w:val="none" w:sz="0" w:space="0" w:color="auto"/>
        <w:right w:val="none" w:sz="0" w:space="0" w:color="auto"/>
      </w:divBdr>
    </w:div>
    <w:div w:id="546531891">
      <w:marLeft w:val="0"/>
      <w:marRight w:val="0"/>
      <w:marTop w:val="0"/>
      <w:marBottom w:val="0"/>
      <w:divBdr>
        <w:top w:val="none" w:sz="0" w:space="0" w:color="auto"/>
        <w:left w:val="none" w:sz="0" w:space="0" w:color="auto"/>
        <w:bottom w:val="none" w:sz="0" w:space="0" w:color="auto"/>
        <w:right w:val="none" w:sz="0" w:space="0" w:color="auto"/>
      </w:divBdr>
    </w:div>
    <w:div w:id="546725964">
      <w:marLeft w:val="0"/>
      <w:marRight w:val="0"/>
      <w:marTop w:val="0"/>
      <w:marBottom w:val="0"/>
      <w:divBdr>
        <w:top w:val="none" w:sz="0" w:space="0" w:color="auto"/>
        <w:left w:val="none" w:sz="0" w:space="0" w:color="auto"/>
        <w:bottom w:val="none" w:sz="0" w:space="0" w:color="auto"/>
        <w:right w:val="none" w:sz="0" w:space="0" w:color="auto"/>
      </w:divBdr>
    </w:div>
    <w:div w:id="549615099">
      <w:marLeft w:val="0"/>
      <w:marRight w:val="0"/>
      <w:marTop w:val="0"/>
      <w:marBottom w:val="0"/>
      <w:divBdr>
        <w:top w:val="none" w:sz="0" w:space="0" w:color="auto"/>
        <w:left w:val="none" w:sz="0" w:space="0" w:color="auto"/>
        <w:bottom w:val="none" w:sz="0" w:space="0" w:color="auto"/>
        <w:right w:val="none" w:sz="0" w:space="0" w:color="auto"/>
      </w:divBdr>
    </w:div>
    <w:div w:id="553271348">
      <w:marLeft w:val="0"/>
      <w:marRight w:val="0"/>
      <w:marTop w:val="0"/>
      <w:marBottom w:val="0"/>
      <w:divBdr>
        <w:top w:val="none" w:sz="0" w:space="0" w:color="auto"/>
        <w:left w:val="none" w:sz="0" w:space="0" w:color="auto"/>
        <w:bottom w:val="none" w:sz="0" w:space="0" w:color="auto"/>
        <w:right w:val="none" w:sz="0" w:space="0" w:color="auto"/>
      </w:divBdr>
    </w:div>
    <w:div w:id="555777172">
      <w:marLeft w:val="0"/>
      <w:marRight w:val="0"/>
      <w:marTop w:val="0"/>
      <w:marBottom w:val="0"/>
      <w:divBdr>
        <w:top w:val="none" w:sz="0" w:space="0" w:color="auto"/>
        <w:left w:val="none" w:sz="0" w:space="0" w:color="auto"/>
        <w:bottom w:val="none" w:sz="0" w:space="0" w:color="auto"/>
        <w:right w:val="none" w:sz="0" w:space="0" w:color="auto"/>
      </w:divBdr>
    </w:div>
    <w:div w:id="556668879">
      <w:marLeft w:val="0"/>
      <w:marRight w:val="0"/>
      <w:marTop w:val="0"/>
      <w:marBottom w:val="0"/>
      <w:divBdr>
        <w:top w:val="none" w:sz="0" w:space="0" w:color="auto"/>
        <w:left w:val="none" w:sz="0" w:space="0" w:color="auto"/>
        <w:bottom w:val="none" w:sz="0" w:space="0" w:color="auto"/>
        <w:right w:val="none" w:sz="0" w:space="0" w:color="auto"/>
      </w:divBdr>
    </w:div>
    <w:div w:id="556746094">
      <w:marLeft w:val="0"/>
      <w:marRight w:val="0"/>
      <w:marTop w:val="0"/>
      <w:marBottom w:val="0"/>
      <w:divBdr>
        <w:top w:val="none" w:sz="0" w:space="0" w:color="auto"/>
        <w:left w:val="none" w:sz="0" w:space="0" w:color="auto"/>
        <w:bottom w:val="none" w:sz="0" w:space="0" w:color="auto"/>
        <w:right w:val="none" w:sz="0" w:space="0" w:color="auto"/>
      </w:divBdr>
    </w:div>
    <w:div w:id="557015870">
      <w:marLeft w:val="0"/>
      <w:marRight w:val="0"/>
      <w:marTop w:val="0"/>
      <w:marBottom w:val="0"/>
      <w:divBdr>
        <w:top w:val="none" w:sz="0" w:space="0" w:color="auto"/>
        <w:left w:val="none" w:sz="0" w:space="0" w:color="auto"/>
        <w:bottom w:val="none" w:sz="0" w:space="0" w:color="auto"/>
        <w:right w:val="none" w:sz="0" w:space="0" w:color="auto"/>
      </w:divBdr>
    </w:div>
    <w:div w:id="558054656">
      <w:marLeft w:val="0"/>
      <w:marRight w:val="0"/>
      <w:marTop w:val="0"/>
      <w:marBottom w:val="0"/>
      <w:divBdr>
        <w:top w:val="none" w:sz="0" w:space="0" w:color="auto"/>
        <w:left w:val="none" w:sz="0" w:space="0" w:color="auto"/>
        <w:bottom w:val="none" w:sz="0" w:space="0" w:color="auto"/>
        <w:right w:val="none" w:sz="0" w:space="0" w:color="auto"/>
      </w:divBdr>
    </w:div>
    <w:div w:id="558513085">
      <w:bodyDiv w:val="1"/>
      <w:marLeft w:val="0"/>
      <w:marRight w:val="0"/>
      <w:marTop w:val="0"/>
      <w:marBottom w:val="0"/>
      <w:divBdr>
        <w:top w:val="none" w:sz="0" w:space="0" w:color="auto"/>
        <w:left w:val="none" w:sz="0" w:space="0" w:color="auto"/>
        <w:bottom w:val="none" w:sz="0" w:space="0" w:color="auto"/>
        <w:right w:val="none" w:sz="0" w:space="0" w:color="auto"/>
      </w:divBdr>
    </w:div>
    <w:div w:id="559875069">
      <w:marLeft w:val="0"/>
      <w:marRight w:val="0"/>
      <w:marTop w:val="0"/>
      <w:marBottom w:val="0"/>
      <w:divBdr>
        <w:top w:val="none" w:sz="0" w:space="0" w:color="auto"/>
        <w:left w:val="none" w:sz="0" w:space="0" w:color="auto"/>
        <w:bottom w:val="none" w:sz="0" w:space="0" w:color="auto"/>
        <w:right w:val="none" w:sz="0" w:space="0" w:color="auto"/>
      </w:divBdr>
    </w:div>
    <w:div w:id="560680989">
      <w:marLeft w:val="0"/>
      <w:marRight w:val="0"/>
      <w:marTop w:val="0"/>
      <w:marBottom w:val="0"/>
      <w:divBdr>
        <w:top w:val="none" w:sz="0" w:space="0" w:color="auto"/>
        <w:left w:val="none" w:sz="0" w:space="0" w:color="auto"/>
        <w:bottom w:val="none" w:sz="0" w:space="0" w:color="auto"/>
        <w:right w:val="none" w:sz="0" w:space="0" w:color="auto"/>
      </w:divBdr>
    </w:div>
    <w:div w:id="566770198">
      <w:marLeft w:val="0"/>
      <w:marRight w:val="0"/>
      <w:marTop w:val="0"/>
      <w:marBottom w:val="0"/>
      <w:divBdr>
        <w:top w:val="none" w:sz="0" w:space="0" w:color="auto"/>
        <w:left w:val="none" w:sz="0" w:space="0" w:color="auto"/>
        <w:bottom w:val="none" w:sz="0" w:space="0" w:color="auto"/>
        <w:right w:val="none" w:sz="0" w:space="0" w:color="auto"/>
      </w:divBdr>
    </w:div>
    <w:div w:id="567309287">
      <w:marLeft w:val="0"/>
      <w:marRight w:val="0"/>
      <w:marTop w:val="0"/>
      <w:marBottom w:val="0"/>
      <w:divBdr>
        <w:top w:val="none" w:sz="0" w:space="0" w:color="auto"/>
        <w:left w:val="none" w:sz="0" w:space="0" w:color="auto"/>
        <w:bottom w:val="none" w:sz="0" w:space="0" w:color="auto"/>
        <w:right w:val="none" w:sz="0" w:space="0" w:color="auto"/>
      </w:divBdr>
    </w:div>
    <w:div w:id="567569265">
      <w:marLeft w:val="0"/>
      <w:marRight w:val="0"/>
      <w:marTop w:val="0"/>
      <w:marBottom w:val="0"/>
      <w:divBdr>
        <w:top w:val="none" w:sz="0" w:space="0" w:color="auto"/>
        <w:left w:val="none" w:sz="0" w:space="0" w:color="auto"/>
        <w:bottom w:val="none" w:sz="0" w:space="0" w:color="auto"/>
        <w:right w:val="none" w:sz="0" w:space="0" w:color="auto"/>
      </w:divBdr>
    </w:div>
    <w:div w:id="567961946">
      <w:marLeft w:val="0"/>
      <w:marRight w:val="0"/>
      <w:marTop w:val="0"/>
      <w:marBottom w:val="0"/>
      <w:divBdr>
        <w:top w:val="none" w:sz="0" w:space="0" w:color="auto"/>
        <w:left w:val="none" w:sz="0" w:space="0" w:color="auto"/>
        <w:bottom w:val="none" w:sz="0" w:space="0" w:color="auto"/>
        <w:right w:val="none" w:sz="0" w:space="0" w:color="auto"/>
      </w:divBdr>
    </w:div>
    <w:div w:id="568616594">
      <w:marLeft w:val="0"/>
      <w:marRight w:val="0"/>
      <w:marTop w:val="0"/>
      <w:marBottom w:val="0"/>
      <w:divBdr>
        <w:top w:val="none" w:sz="0" w:space="0" w:color="auto"/>
        <w:left w:val="none" w:sz="0" w:space="0" w:color="auto"/>
        <w:bottom w:val="none" w:sz="0" w:space="0" w:color="auto"/>
        <w:right w:val="none" w:sz="0" w:space="0" w:color="auto"/>
      </w:divBdr>
    </w:div>
    <w:div w:id="569776862">
      <w:marLeft w:val="0"/>
      <w:marRight w:val="0"/>
      <w:marTop w:val="0"/>
      <w:marBottom w:val="0"/>
      <w:divBdr>
        <w:top w:val="none" w:sz="0" w:space="0" w:color="auto"/>
        <w:left w:val="none" w:sz="0" w:space="0" w:color="auto"/>
        <w:bottom w:val="none" w:sz="0" w:space="0" w:color="auto"/>
        <w:right w:val="none" w:sz="0" w:space="0" w:color="auto"/>
      </w:divBdr>
    </w:div>
    <w:div w:id="571744547">
      <w:marLeft w:val="0"/>
      <w:marRight w:val="0"/>
      <w:marTop w:val="0"/>
      <w:marBottom w:val="0"/>
      <w:divBdr>
        <w:top w:val="none" w:sz="0" w:space="0" w:color="auto"/>
        <w:left w:val="none" w:sz="0" w:space="0" w:color="auto"/>
        <w:bottom w:val="none" w:sz="0" w:space="0" w:color="auto"/>
        <w:right w:val="none" w:sz="0" w:space="0" w:color="auto"/>
      </w:divBdr>
    </w:div>
    <w:div w:id="573394992">
      <w:marLeft w:val="0"/>
      <w:marRight w:val="0"/>
      <w:marTop w:val="0"/>
      <w:marBottom w:val="0"/>
      <w:divBdr>
        <w:top w:val="none" w:sz="0" w:space="0" w:color="auto"/>
        <w:left w:val="none" w:sz="0" w:space="0" w:color="auto"/>
        <w:bottom w:val="none" w:sz="0" w:space="0" w:color="auto"/>
        <w:right w:val="none" w:sz="0" w:space="0" w:color="auto"/>
      </w:divBdr>
    </w:div>
    <w:div w:id="576328633">
      <w:marLeft w:val="0"/>
      <w:marRight w:val="0"/>
      <w:marTop w:val="0"/>
      <w:marBottom w:val="0"/>
      <w:divBdr>
        <w:top w:val="none" w:sz="0" w:space="0" w:color="auto"/>
        <w:left w:val="none" w:sz="0" w:space="0" w:color="auto"/>
        <w:bottom w:val="none" w:sz="0" w:space="0" w:color="auto"/>
        <w:right w:val="none" w:sz="0" w:space="0" w:color="auto"/>
      </w:divBdr>
    </w:div>
    <w:div w:id="576404445">
      <w:marLeft w:val="0"/>
      <w:marRight w:val="0"/>
      <w:marTop w:val="0"/>
      <w:marBottom w:val="0"/>
      <w:divBdr>
        <w:top w:val="none" w:sz="0" w:space="0" w:color="auto"/>
        <w:left w:val="none" w:sz="0" w:space="0" w:color="auto"/>
        <w:bottom w:val="none" w:sz="0" w:space="0" w:color="auto"/>
        <w:right w:val="none" w:sz="0" w:space="0" w:color="auto"/>
      </w:divBdr>
    </w:div>
    <w:div w:id="576743464">
      <w:marLeft w:val="0"/>
      <w:marRight w:val="0"/>
      <w:marTop w:val="0"/>
      <w:marBottom w:val="0"/>
      <w:divBdr>
        <w:top w:val="none" w:sz="0" w:space="0" w:color="auto"/>
        <w:left w:val="none" w:sz="0" w:space="0" w:color="auto"/>
        <w:bottom w:val="none" w:sz="0" w:space="0" w:color="auto"/>
        <w:right w:val="none" w:sz="0" w:space="0" w:color="auto"/>
      </w:divBdr>
    </w:div>
    <w:div w:id="578104810">
      <w:marLeft w:val="0"/>
      <w:marRight w:val="0"/>
      <w:marTop w:val="0"/>
      <w:marBottom w:val="0"/>
      <w:divBdr>
        <w:top w:val="none" w:sz="0" w:space="0" w:color="auto"/>
        <w:left w:val="none" w:sz="0" w:space="0" w:color="auto"/>
        <w:bottom w:val="none" w:sz="0" w:space="0" w:color="auto"/>
        <w:right w:val="none" w:sz="0" w:space="0" w:color="auto"/>
      </w:divBdr>
    </w:div>
    <w:div w:id="579214121">
      <w:marLeft w:val="0"/>
      <w:marRight w:val="0"/>
      <w:marTop w:val="0"/>
      <w:marBottom w:val="0"/>
      <w:divBdr>
        <w:top w:val="none" w:sz="0" w:space="0" w:color="auto"/>
        <w:left w:val="none" w:sz="0" w:space="0" w:color="auto"/>
        <w:bottom w:val="none" w:sz="0" w:space="0" w:color="auto"/>
        <w:right w:val="none" w:sz="0" w:space="0" w:color="auto"/>
      </w:divBdr>
    </w:div>
    <w:div w:id="579945202">
      <w:marLeft w:val="0"/>
      <w:marRight w:val="0"/>
      <w:marTop w:val="0"/>
      <w:marBottom w:val="0"/>
      <w:divBdr>
        <w:top w:val="none" w:sz="0" w:space="0" w:color="auto"/>
        <w:left w:val="none" w:sz="0" w:space="0" w:color="auto"/>
        <w:bottom w:val="none" w:sz="0" w:space="0" w:color="auto"/>
        <w:right w:val="none" w:sz="0" w:space="0" w:color="auto"/>
      </w:divBdr>
    </w:div>
    <w:div w:id="583030799">
      <w:marLeft w:val="0"/>
      <w:marRight w:val="0"/>
      <w:marTop w:val="0"/>
      <w:marBottom w:val="0"/>
      <w:divBdr>
        <w:top w:val="none" w:sz="0" w:space="0" w:color="auto"/>
        <w:left w:val="none" w:sz="0" w:space="0" w:color="auto"/>
        <w:bottom w:val="none" w:sz="0" w:space="0" w:color="auto"/>
        <w:right w:val="none" w:sz="0" w:space="0" w:color="auto"/>
      </w:divBdr>
    </w:div>
    <w:div w:id="583421551">
      <w:marLeft w:val="0"/>
      <w:marRight w:val="0"/>
      <w:marTop w:val="0"/>
      <w:marBottom w:val="0"/>
      <w:divBdr>
        <w:top w:val="none" w:sz="0" w:space="0" w:color="auto"/>
        <w:left w:val="none" w:sz="0" w:space="0" w:color="auto"/>
        <w:bottom w:val="none" w:sz="0" w:space="0" w:color="auto"/>
        <w:right w:val="none" w:sz="0" w:space="0" w:color="auto"/>
      </w:divBdr>
    </w:div>
    <w:div w:id="583538746">
      <w:marLeft w:val="0"/>
      <w:marRight w:val="0"/>
      <w:marTop w:val="0"/>
      <w:marBottom w:val="0"/>
      <w:divBdr>
        <w:top w:val="none" w:sz="0" w:space="0" w:color="auto"/>
        <w:left w:val="none" w:sz="0" w:space="0" w:color="auto"/>
        <w:bottom w:val="none" w:sz="0" w:space="0" w:color="auto"/>
        <w:right w:val="none" w:sz="0" w:space="0" w:color="auto"/>
      </w:divBdr>
    </w:div>
    <w:div w:id="583803056">
      <w:marLeft w:val="0"/>
      <w:marRight w:val="0"/>
      <w:marTop w:val="0"/>
      <w:marBottom w:val="0"/>
      <w:divBdr>
        <w:top w:val="none" w:sz="0" w:space="0" w:color="auto"/>
        <w:left w:val="none" w:sz="0" w:space="0" w:color="auto"/>
        <w:bottom w:val="none" w:sz="0" w:space="0" w:color="auto"/>
        <w:right w:val="none" w:sz="0" w:space="0" w:color="auto"/>
      </w:divBdr>
    </w:div>
    <w:div w:id="583993349">
      <w:marLeft w:val="0"/>
      <w:marRight w:val="0"/>
      <w:marTop w:val="0"/>
      <w:marBottom w:val="0"/>
      <w:divBdr>
        <w:top w:val="none" w:sz="0" w:space="0" w:color="auto"/>
        <w:left w:val="none" w:sz="0" w:space="0" w:color="auto"/>
        <w:bottom w:val="none" w:sz="0" w:space="0" w:color="auto"/>
        <w:right w:val="none" w:sz="0" w:space="0" w:color="auto"/>
      </w:divBdr>
    </w:div>
    <w:div w:id="584075404">
      <w:marLeft w:val="0"/>
      <w:marRight w:val="0"/>
      <w:marTop w:val="0"/>
      <w:marBottom w:val="0"/>
      <w:divBdr>
        <w:top w:val="none" w:sz="0" w:space="0" w:color="auto"/>
        <w:left w:val="none" w:sz="0" w:space="0" w:color="auto"/>
        <w:bottom w:val="none" w:sz="0" w:space="0" w:color="auto"/>
        <w:right w:val="none" w:sz="0" w:space="0" w:color="auto"/>
      </w:divBdr>
    </w:div>
    <w:div w:id="584152229">
      <w:marLeft w:val="0"/>
      <w:marRight w:val="0"/>
      <w:marTop w:val="0"/>
      <w:marBottom w:val="0"/>
      <w:divBdr>
        <w:top w:val="none" w:sz="0" w:space="0" w:color="auto"/>
        <w:left w:val="none" w:sz="0" w:space="0" w:color="auto"/>
        <w:bottom w:val="none" w:sz="0" w:space="0" w:color="auto"/>
        <w:right w:val="none" w:sz="0" w:space="0" w:color="auto"/>
      </w:divBdr>
    </w:div>
    <w:div w:id="585774364">
      <w:marLeft w:val="0"/>
      <w:marRight w:val="0"/>
      <w:marTop w:val="0"/>
      <w:marBottom w:val="0"/>
      <w:divBdr>
        <w:top w:val="none" w:sz="0" w:space="0" w:color="auto"/>
        <w:left w:val="none" w:sz="0" w:space="0" w:color="auto"/>
        <w:bottom w:val="none" w:sz="0" w:space="0" w:color="auto"/>
        <w:right w:val="none" w:sz="0" w:space="0" w:color="auto"/>
      </w:divBdr>
    </w:div>
    <w:div w:id="586234389">
      <w:marLeft w:val="0"/>
      <w:marRight w:val="0"/>
      <w:marTop w:val="0"/>
      <w:marBottom w:val="0"/>
      <w:divBdr>
        <w:top w:val="none" w:sz="0" w:space="0" w:color="auto"/>
        <w:left w:val="none" w:sz="0" w:space="0" w:color="auto"/>
        <w:bottom w:val="none" w:sz="0" w:space="0" w:color="auto"/>
        <w:right w:val="none" w:sz="0" w:space="0" w:color="auto"/>
      </w:divBdr>
    </w:div>
    <w:div w:id="587496693">
      <w:marLeft w:val="0"/>
      <w:marRight w:val="0"/>
      <w:marTop w:val="0"/>
      <w:marBottom w:val="0"/>
      <w:divBdr>
        <w:top w:val="none" w:sz="0" w:space="0" w:color="auto"/>
        <w:left w:val="none" w:sz="0" w:space="0" w:color="auto"/>
        <w:bottom w:val="none" w:sz="0" w:space="0" w:color="auto"/>
        <w:right w:val="none" w:sz="0" w:space="0" w:color="auto"/>
      </w:divBdr>
    </w:div>
    <w:div w:id="589462703">
      <w:marLeft w:val="0"/>
      <w:marRight w:val="0"/>
      <w:marTop w:val="0"/>
      <w:marBottom w:val="0"/>
      <w:divBdr>
        <w:top w:val="none" w:sz="0" w:space="0" w:color="auto"/>
        <w:left w:val="none" w:sz="0" w:space="0" w:color="auto"/>
        <w:bottom w:val="none" w:sz="0" w:space="0" w:color="auto"/>
        <w:right w:val="none" w:sz="0" w:space="0" w:color="auto"/>
      </w:divBdr>
    </w:div>
    <w:div w:id="591662561">
      <w:marLeft w:val="0"/>
      <w:marRight w:val="0"/>
      <w:marTop w:val="0"/>
      <w:marBottom w:val="0"/>
      <w:divBdr>
        <w:top w:val="none" w:sz="0" w:space="0" w:color="auto"/>
        <w:left w:val="none" w:sz="0" w:space="0" w:color="auto"/>
        <w:bottom w:val="none" w:sz="0" w:space="0" w:color="auto"/>
        <w:right w:val="none" w:sz="0" w:space="0" w:color="auto"/>
      </w:divBdr>
    </w:div>
    <w:div w:id="591817391">
      <w:marLeft w:val="0"/>
      <w:marRight w:val="0"/>
      <w:marTop w:val="0"/>
      <w:marBottom w:val="0"/>
      <w:divBdr>
        <w:top w:val="none" w:sz="0" w:space="0" w:color="auto"/>
        <w:left w:val="none" w:sz="0" w:space="0" w:color="auto"/>
        <w:bottom w:val="none" w:sz="0" w:space="0" w:color="auto"/>
        <w:right w:val="none" w:sz="0" w:space="0" w:color="auto"/>
      </w:divBdr>
    </w:div>
    <w:div w:id="591932299">
      <w:marLeft w:val="0"/>
      <w:marRight w:val="0"/>
      <w:marTop w:val="0"/>
      <w:marBottom w:val="0"/>
      <w:divBdr>
        <w:top w:val="none" w:sz="0" w:space="0" w:color="auto"/>
        <w:left w:val="none" w:sz="0" w:space="0" w:color="auto"/>
        <w:bottom w:val="none" w:sz="0" w:space="0" w:color="auto"/>
        <w:right w:val="none" w:sz="0" w:space="0" w:color="auto"/>
      </w:divBdr>
    </w:div>
    <w:div w:id="594366888">
      <w:marLeft w:val="0"/>
      <w:marRight w:val="0"/>
      <w:marTop w:val="0"/>
      <w:marBottom w:val="0"/>
      <w:divBdr>
        <w:top w:val="none" w:sz="0" w:space="0" w:color="auto"/>
        <w:left w:val="none" w:sz="0" w:space="0" w:color="auto"/>
        <w:bottom w:val="none" w:sz="0" w:space="0" w:color="auto"/>
        <w:right w:val="none" w:sz="0" w:space="0" w:color="auto"/>
      </w:divBdr>
    </w:div>
    <w:div w:id="594748479">
      <w:marLeft w:val="0"/>
      <w:marRight w:val="0"/>
      <w:marTop w:val="0"/>
      <w:marBottom w:val="0"/>
      <w:divBdr>
        <w:top w:val="none" w:sz="0" w:space="0" w:color="auto"/>
        <w:left w:val="none" w:sz="0" w:space="0" w:color="auto"/>
        <w:bottom w:val="none" w:sz="0" w:space="0" w:color="auto"/>
        <w:right w:val="none" w:sz="0" w:space="0" w:color="auto"/>
      </w:divBdr>
    </w:div>
    <w:div w:id="595671768">
      <w:marLeft w:val="0"/>
      <w:marRight w:val="0"/>
      <w:marTop w:val="0"/>
      <w:marBottom w:val="0"/>
      <w:divBdr>
        <w:top w:val="none" w:sz="0" w:space="0" w:color="auto"/>
        <w:left w:val="none" w:sz="0" w:space="0" w:color="auto"/>
        <w:bottom w:val="none" w:sz="0" w:space="0" w:color="auto"/>
        <w:right w:val="none" w:sz="0" w:space="0" w:color="auto"/>
      </w:divBdr>
    </w:div>
    <w:div w:id="595748592">
      <w:marLeft w:val="0"/>
      <w:marRight w:val="0"/>
      <w:marTop w:val="0"/>
      <w:marBottom w:val="0"/>
      <w:divBdr>
        <w:top w:val="none" w:sz="0" w:space="0" w:color="auto"/>
        <w:left w:val="none" w:sz="0" w:space="0" w:color="auto"/>
        <w:bottom w:val="none" w:sz="0" w:space="0" w:color="auto"/>
        <w:right w:val="none" w:sz="0" w:space="0" w:color="auto"/>
      </w:divBdr>
    </w:div>
    <w:div w:id="596058761">
      <w:marLeft w:val="0"/>
      <w:marRight w:val="0"/>
      <w:marTop w:val="0"/>
      <w:marBottom w:val="0"/>
      <w:divBdr>
        <w:top w:val="none" w:sz="0" w:space="0" w:color="auto"/>
        <w:left w:val="none" w:sz="0" w:space="0" w:color="auto"/>
        <w:bottom w:val="none" w:sz="0" w:space="0" w:color="auto"/>
        <w:right w:val="none" w:sz="0" w:space="0" w:color="auto"/>
      </w:divBdr>
    </w:div>
    <w:div w:id="597099214">
      <w:marLeft w:val="0"/>
      <w:marRight w:val="0"/>
      <w:marTop w:val="0"/>
      <w:marBottom w:val="0"/>
      <w:divBdr>
        <w:top w:val="none" w:sz="0" w:space="0" w:color="auto"/>
        <w:left w:val="none" w:sz="0" w:space="0" w:color="auto"/>
        <w:bottom w:val="none" w:sz="0" w:space="0" w:color="auto"/>
        <w:right w:val="none" w:sz="0" w:space="0" w:color="auto"/>
      </w:divBdr>
    </w:div>
    <w:div w:id="597449937">
      <w:marLeft w:val="0"/>
      <w:marRight w:val="0"/>
      <w:marTop w:val="0"/>
      <w:marBottom w:val="0"/>
      <w:divBdr>
        <w:top w:val="none" w:sz="0" w:space="0" w:color="auto"/>
        <w:left w:val="none" w:sz="0" w:space="0" w:color="auto"/>
        <w:bottom w:val="none" w:sz="0" w:space="0" w:color="auto"/>
        <w:right w:val="none" w:sz="0" w:space="0" w:color="auto"/>
      </w:divBdr>
    </w:div>
    <w:div w:id="598179464">
      <w:bodyDiv w:val="1"/>
      <w:marLeft w:val="0"/>
      <w:marRight w:val="0"/>
      <w:marTop w:val="0"/>
      <w:marBottom w:val="0"/>
      <w:divBdr>
        <w:top w:val="none" w:sz="0" w:space="0" w:color="auto"/>
        <w:left w:val="none" w:sz="0" w:space="0" w:color="auto"/>
        <w:bottom w:val="none" w:sz="0" w:space="0" w:color="auto"/>
        <w:right w:val="none" w:sz="0" w:space="0" w:color="auto"/>
      </w:divBdr>
      <w:divsChild>
        <w:div w:id="1872298361">
          <w:marLeft w:val="0"/>
          <w:marRight w:val="0"/>
          <w:marTop w:val="0"/>
          <w:marBottom w:val="0"/>
          <w:divBdr>
            <w:top w:val="none" w:sz="0" w:space="0" w:color="auto"/>
            <w:left w:val="none" w:sz="0" w:space="0" w:color="auto"/>
            <w:bottom w:val="none" w:sz="0" w:space="0" w:color="auto"/>
            <w:right w:val="none" w:sz="0" w:space="0" w:color="auto"/>
          </w:divBdr>
        </w:div>
        <w:div w:id="1089036770">
          <w:marLeft w:val="0"/>
          <w:marRight w:val="0"/>
          <w:marTop w:val="0"/>
          <w:marBottom w:val="0"/>
          <w:divBdr>
            <w:top w:val="none" w:sz="0" w:space="0" w:color="auto"/>
            <w:left w:val="none" w:sz="0" w:space="0" w:color="auto"/>
            <w:bottom w:val="none" w:sz="0" w:space="0" w:color="auto"/>
            <w:right w:val="none" w:sz="0" w:space="0" w:color="auto"/>
          </w:divBdr>
        </w:div>
        <w:div w:id="932858243">
          <w:marLeft w:val="0"/>
          <w:marRight w:val="0"/>
          <w:marTop w:val="0"/>
          <w:marBottom w:val="0"/>
          <w:divBdr>
            <w:top w:val="none" w:sz="0" w:space="0" w:color="auto"/>
            <w:left w:val="none" w:sz="0" w:space="0" w:color="auto"/>
            <w:bottom w:val="none" w:sz="0" w:space="0" w:color="auto"/>
            <w:right w:val="none" w:sz="0" w:space="0" w:color="auto"/>
          </w:divBdr>
        </w:div>
        <w:div w:id="1503161714">
          <w:marLeft w:val="0"/>
          <w:marRight w:val="0"/>
          <w:marTop w:val="0"/>
          <w:marBottom w:val="0"/>
          <w:divBdr>
            <w:top w:val="none" w:sz="0" w:space="0" w:color="auto"/>
            <w:left w:val="none" w:sz="0" w:space="0" w:color="auto"/>
            <w:bottom w:val="none" w:sz="0" w:space="0" w:color="auto"/>
            <w:right w:val="none" w:sz="0" w:space="0" w:color="auto"/>
          </w:divBdr>
        </w:div>
        <w:div w:id="1714035874">
          <w:marLeft w:val="0"/>
          <w:marRight w:val="0"/>
          <w:marTop w:val="0"/>
          <w:marBottom w:val="0"/>
          <w:divBdr>
            <w:top w:val="none" w:sz="0" w:space="0" w:color="auto"/>
            <w:left w:val="none" w:sz="0" w:space="0" w:color="auto"/>
            <w:bottom w:val="none" w:sz="0" w:space="0" w:color="auto"/>
            <w:right w:val="none" w:sz="0" w:space="0" w:color="auto"/>
          </w:divBdr>
        </w:div>
        <w:div w:id="380330433">
          <w:marLeft w:val="0"/>
          <w:marRight w:val="0"/>
          <w:marTop w:val="0"/>
          <w:marBottom w:val="0"/>
          <w:divBdr>
            <w:top w:val="none" w:sz="0" w:space="0" w:color="auto"/>
            <w:left w:val="none" w:sz="0" w:space="0" w:color="auto"/>
            <w:bottom w:val="none" w:sz="0" w:space="0" w:color="auto"/>
            <w:right w:val="none" w:sz="0" w:space="0" w:color="auto"/>
          </w:divBdr>
        </w:div>
        <w:div w:id="468597386">
          <w:marLeft w:val="0"/>
          <w:marRight w:val="0"/>
          <w:marTop w:val="0"/>
          <w:marBottom w:val="0"/>
          <w:divBdr>
            <w:top w:val="none" w:sz="0" w:space="0" w:color="auto"/>
            <w:left w:val="none" w:sz="0" w:space="0" w:color="auto"/>
            <w:bottom w:val="none" w:sz="0" w:space="0" w:color="auto"/>
            <w:right w:val="none" w:sz="0" w:space="0" w:color="auto"/>
          </w:divBdr>
        </w:div>
        <w:div w:id="1379629454">
          <w:marLeft w:val="0"/>
          <w:marRight w:val="0"/>
          <w:marTop w:val="0"/>
          <w:marBottom w:val="0"/>
          <w:divBdr>
            <w:top w:val="none" w:sz="0" w:space="0" w:color="auto"/>
            <w:left w:val="none" w:sz="0" w:space="0" w:color="auto"/>
            <w:bottom w:val="none" w:sz="0" w:space="0" w:color="auto"/>
            <w:right w:val="none" w:sz="0" w:space="0" w:color="auto"/>
          </w:divBdr>
        </w:div>
        <w:div w:id="1146972736">
          <w:marLeft w:val="0"/>
          <w:marRight w:val="0"/>
          <w:marTop w:val="0"/>
          <w:marBottom w:val="0"/>
          <w:divBdr>
            <w:top w:val="none" w:sz="0" w:space="0" w:color="auto"/>
            <w:left w:val="none" w:sz="0" w:space="0" w:color="auto"/>
            <w:bottom w:val="none" w:sz="0" w:space="0" w:color="auto"/>
            <w:right w:val="none" w:sz="0" w:space="0" w:color="auto"/>
          </w:divBdr>
        </w:div>
        <w:div w:id="928195948">
          <w:marLeft w:val="0"/>
          <w:marRight w:val="0"/>
          <w:marTop w:val="0"/>
          <w:marBottom w:val="0"/>
          <w:divBdr>
            <w:top w:val="none" w:sz="0" w:space="0" w:color="auto"/>
            <w:left w:val="none" w:sz="0" w:space="0" w:color="auto"/>
            <w:bottom w:val="none" w:sz="0" w:space="0" w:color="auto"/>
            <w:right w:val="none" w:sz="0" w:space="0" w:color="auto"/>
          </w:divBdr>
        </w:div>
        <w:div w:id="1639187399">
          <w:marLeft w:val="0"/>
          <w:marRight w:val="0"/>
          <w:marTop w:val="0"/>
          <w:marBottom w:val="0"/>
          <w:divBdr>
            <w:top w:val="none" w:sz="0" w:space="0" w:color="auto"/>
            <w:left w:val="none" w:sz="0" w:space="0" w:color="auto"/>
            <w:bottom w:val="none" w:sz="0" w:space="0" w:color="auto"/>
            <w:right w:val="none" w:sz="0" w:space="0" w:color="auto"/>
          </w:divBdr>
        </w:div>
        <w:div w:id="1555506299">
          <w:marLeft w:val="0"/>
          <w:marRight w:val="0"/>
          <w:marTop w:val="0"/>
          <w:marBottom w:val="0"/>
          <w:divBdr>
            <w:top w:val="none" w:sz="0" w:space="0" w:color="auto"/>
            <w:left w:val="none" w:sz="0" w:space="0" w:color="auto"/>
            <w:bottom w:val="none" w:sz="0" w:space="0" w:color="auto"/>
            <w:right w:val="none" w:sz="0" w:space="0" w:color="auto"/>
          </w:divBdr>
        </w:div>
        <w:div w:id="1224833339">
          <w:marLeft w:val="0"/>
          <w:marRight w:val="0"/>
          <w:marTop w:val="0"/>
          <w:marBottom w:val="0"/>
          <w:divBdr>
            <w:top w:val="none" w:sz="0" w:space="0" w:color="auto"/>
            <w:left w:val="none" w:sz="0" w:space="0" w:color="auto"/>
            <w:bottom w:val="none" w:sz="0" w:space="0" w:color="auto"/>
            <w:right w:val="none" w:sz="0" w:space="0" w:color="auto"/>
          </w:divBdr>
        </w:div>
        <w:div w:id="1630088742">
          <w:marLeft w:val="0"/>
          <w:marRight w:val="0"/>
          <w:marTop w:val="0"/>
          <w:marBottom w:val="0"/>
          <w:divBdr>
            <w:top w:val="none" w:sz="0" w:space="0" w:color="auto"/>
            <w:left w:val="none" w:sz="0" w:space="0" w:color="auto"/>
            <w:bottom w:val="none" w:sz="0" w:space="0" w:color="auto"/>
            <w:right w:val="none" w:sz="0" w:space="0" w:color="auto"/>
          </w:divBdr>
        </w:div>
        <w:div w:id="346299062">
          <w:marLeft w:val="0"/>
          <w:marRight w:val="0"/>
          <w:marTop w:val="0"/>
          <w:marBottom w:val="0"/>
          <w:divBdr>
            <w:top w:val="none" w:sz="0" w:space="0" w:color="auto"/>
            <w:left w:val="none" w:sz="0" w:space="0" w:color="auto"/>
            <w:bottom w:val="none" w:sz="0" w:space="0" w:color="auto"/>
            <w:right w:val="none" w:sz="0" w:space="0" w:color="auto"/>
          </w:divBdr>
        </w:div>
      </w:divsChild>
    </w:div>
    <w:div w:id="598568487">
      <w:marLeft w:val="0"/>
      <w:marRight w:val="0"/>
      <w:marTop w:val="0"/>
      <w:marBottom w:val="0"/>
      <w:divBdr>
        <w:top w:val="none" w:sz="0" w:space="0" w:color="auto"/>
        <w:left w:val="none" w:sz="0" w:space="0" w:color="auto"/>
        <w:bottom w:val="none" w:sz="0" w:space="0" w:color="auto"/>
        <w:right w:val="none" w:sz="0" w:space="0" w:color="auto"/>
      </w:divBdr>
    </w:div>
    <w:div w:id="598879221">
      <w:marLeft w:val="0"/>
      <w:marRight w:val="0"/>
      <w:marTop w:val="0"/>
      <w:marBottom w:val="0"/>
      <w:divBdr>
        <w:top w:val="none" w:sz="0" w:space="0" w:color="auto"/>
        <w:left w:val="none" w:sz="0" w:space="0" w:color="auto"/>
        <w:bottom w:val="none" w:sz="0" w:space="0" w:color="auto"/>
        <w:right w:val="none" w:sz="0" w:space="0" w:color="auto"/>
      </w:divBdr>
    </w:div>
    <w:div w:id="599919739">
      <w:marLeft w:val="0"/>
      <w:marRight w:val="0"/>
      <w:marTop w:val="0"/>
      <w:marBottom w:val="0"/>
      <w:divBdr>
        <w:top w:val="none" w:sz="0" w:space="0" w:color="auto"/>
        <w:left w:val="none" w:sz="0" w:space="0" w:color="auto"/>
        <w:bottom w:val="none" w:sz="0" w:space="0" w:color="auto"/>
        <w:right w:val="none" w:sz="0" w:space="0" w:color="auto"/>
      </w:divBdr>
    </w:div>
    <w:div w:id="602541262">
      <w:marLeft w:val="0"/>
      <w:marRight w:val="0"/>
      <w:marTop w:val="0"/>
      <w:marBottom w:val="0"/>
      <w:divBdr>
        <w:top w:val="none" w:sz="0" w:space="0" w:color="auto"/>
        <w:left w:val="none" w:sz="0" w:space="0" w:color="auto"/>
        <w:bottom w:val="none" w:sz="0" w:space="0" w:color="auto"/>
        <w:right w:val="none" w:sz="0" w:space="0" w:color="auto"/>
      </w:divBdr>
    </w:div>
    <w:div w:id="604852696">
      <w:marLeft w:val="0"/>
      <w:marRight w:val="0"/>
      <w:marTop w:val="0"/>
      <w:marBottom w:val="0"/>
      <w:divBdr>
        <w:top w:val="none" w:sz="0" w:space="0" w:color="auto"/>
        <w:left w:val="none" w:sz="0" w:space="0" w:color="auto"/>
        <w:bottom w:val="none" w:sz="0" w:space="0" w:color="auto"/>
        <w:right w:val="none" w:sz="0" w:space="0" w:color="auto"/>
      </w:divBdr>
    </w:div>
    <w:div w:id="605386871">
      <w:marLeft w:val="0"/>
      <w:marRight w:val="0"/>
      <w:marTop w:val="0"/>
      <w:marBottom w:val="0"/>
      <w:divBdr>
        <w:top w:val="none" w:sz="0" w:space="0" w:color="auto"/>
        <w:left w:val="none" w:sz="0" w:space="0" w:color="auto"/>
        <w:bottom w:val="none" w:sz="0" w:space="0" w:color="auto"/>
        <w:right w:val="none" w:sz="0" w:space="0" w:color="auto"/>
      </w:divBdr>
    </w:div>
    <w:div w:id="605887373">
      <w:bodyDiv w:val="1"/>
      <w:marLeft w:val="0"/>
      <w:marRight w:val="0"/>
      <w:marTop w:val="0"/>
      <w:marBottom w:val="0"/>
      <w:divBdr>
        <w:top w:val="none" w:sz="0" w:space="0" w:color="auto"/>
        <w:left w:val="none" w:sz="0" w:space="0" w:color="auto"/>
        <w:bottom w:val="none" w:sz="0" w:space="0" w:color="auto"/>
        <w:right w:val="none" w:sz="0" w:space="0" w:color="auto"/>
      </w:divBdr>
      <w:divsChild>
        <w:div w:id="952828066">
          <w:marLeft w:val="0"/>
          <w:marRight w:val="0"/>
          <w:marTop w:val="0"/>
          <w:marBottom w:val="0"/>
          <w:divBdr>
            <w:top w:val="none" w:sz="0" w:space="0" w:color="auto"/>
            <w:left w:val="none" w:sz="0" w:space="0" w:color="auto"/>
            <w:bottom w:val="none" w:sz="0" w:space="0" w:color="auto"/>
            <w:right w:val="none" w:sz="0" w:space="0" w:color="auto"/>
          </w:divBdr>
        </w:div>
        <w:div w:id="127939577">
          <w:marLeft w:val="0"/>
          <w:marRight w:val="0"/>
          <w:marTop w:val="0"/>
          <w:marBottom w:val="0"/>
          <w:divBdr>
            <w:top w:val="none" w:sz="0" w:space="0" w:color="auto"/>
            <w:left w:val="none" w:sz="0" w:space="0" w:color="auto"/>
            <w:bottom w:val="none" w:sz="0" w:space="0" w:color="auto"/>
            <w:right w:val="none" w:sz="0" w:space="0" w:color="auto"/>
          </w:divBdr>
        </w:div>
        <w:div w:id="1960065925">
          <w:marLeft w:val="0"/>
          <w:marRight w:val="0"/>
          <w:marTop w:val="0"/>
          <w:marBottom w:val="0"/>
          <w:divBdr>
            <w:top w:val="none" w:sz="0" w:space="0" w:color="auto"/>
            <w:left w:val="none" w:sz="0" w:space="0" w:color="auto"/>
            <w:bottom w:val="none" w:sz="0" w:space="0" w:color="auto"/>
            <w:right w:val="none" w:sz="0" w:space="0" w:color="auto"/>
          </w:divBdr>
        </w:div>
        <w:div w:id="310451913">
          <w:marLeft w:val="0"/>
          <w:marRight w:val="0"/>
          <w:marTop w:val="0"/>
          <w:marBottom w:val="0"/>
          <w:divBdr>
            <w:top w:val="none" w:sz="0" w:space="0" w:color="auto"/>
            <w:left w:val="none" w:sz="0" w:space="0" w:color="auto"/>
            <w:bottom w:val="none" w:sz="0" w:space="0" w:color="auto"/>
            <w:right w:val="none" w:sz="0" w:space="0" w:color="auto"/>
          </w:divBdr>
        </w:div>
        <w:div w:id="894974462">
          <w:marLeft w:val="0"/>
          <w:marRight w:val="0"/>
          <w:marTop w:val="0"/>
          <w:marBottom w:val="0"/>
          <w:divBdr>
            <w:top w:val="none" w:sz="0" w:space="0" w:color="auto"/>
            <w:left w:val="none" w:sz="0" w:space="0" w:color="auto"/>
            <w:bottom w:val="none" w:sz="0" w:space="0" w:color="auto"/>
            <w:right w:val="none" w:sz="0" w:space="0" w:color="auto"/>
          </w:divBdr>
        </w:div>
        <w:div w:id="1505893849">
          <w:marLeft w:val="0"/>
          <w:marRight w:val="0"/>
          <w:marTop w:val="0"/>
          <w:marBottom w:val="0"/>
          <w:divBdr>
            <w:top w:val="none" w:sz="0" w:space="0" w:color="auto"/>
            <w:left w:val="none" w:sz="0" w:space="0" w:color="auto"/>
            <w:bottom w:val="none" w:sz="0" w:space="0" w:color="auto"/>
            <w:right w:val="none" w:sz="0" w:space="0" w:color="auto"/>
          </w:divBdr>
        </w:div>
        <w:div w:id="649867920">
          <w:marLeft w:val="0"/>
          <w:marRight w:val="0"/>
          <w:marTop w:val="0"/>
          <w:marBottom w:val="0"/>
          <w:divBdr>
            <w:top w:val="none" w:sz="0" w:space="0" w:color="auto"/>
            <w:left w:val="none" w:sz="0" w:space="0" w:color="auto"/>
            <w:bottom w:val="none" w:sz="0" w:space="0" w:color="auto"/>
            <w:right w:val="none" w:sz="0" w:space="0" w:color="auto"/>
          </w:divBdr>
        </w:div>
        <w:div w:id="873619140">
          <w:marLeft w:val="0"/>
          <w:marRight w:val="0"/>
          <w:marTop w:val="0"/>
          <w:marBottom w:val="0"/>
          <w:divBdr>
            <w:top w:val="none" w:sz="0" w:space="0" w:color="auto"/>
            <w:left w:val="none" w:sz="0" w:space="0" w:color="auto"/>
            <w:bottom w:val="none" w:sz="0" w:space="0" w:color="auto"/>
            <w:right w:val="none" w:sz="0" w:space="0" w:color="auto"/>
          </w:divBdr>
        </w:div>
        <w:div w:id="2017608265">
          <w:marLeft w:val="0"/>
          <w:marRight w:val="0"/>
          <w:marTop w:val="0"/>
          <w:marBottom w:val="0"/>
          <w:divBdr>
            <w:top w:val="none" w:sz="0" w:space="0" w:color="auto"/>
            <w:left w:val="none" w:sz="0" w:space="0" w:color="auto"/>
            <w:bottom w:val="none" w:sz="0" w:space="0" w:color="auto"/>
            <w:right w:val="none" w:sz="0" w:space="0" w:color="auto"/>
          </w:divBdr>
        </w:div>
        <w:div w:id="1085153385">
          <w:marLeft w:val="0"/>
          <w:marRight w:val="0"/>
          <w:marTop w:val="0"/>
          <w:marBottom w:val="0"/>
          <w:divBdr>
            <w:top w:val="none" w:sz="0" w:space="0" w:color="auto"/>
            <w:left w:val="none" w:sz="0" w:space="0" w:color="auto"/>
            <w:bottom w:val="none" w:sz="0" w:space="0" w:color="auto"/>
            <w:right w:val="none" w:sz="0" w:space="0" w:color="auto"/>
          </w:divBdr>
        </w:div>
        <w:div w:id="2068265181">
          <w:marLeft w:val="0"/>
          <w:marRight w:val="0"/>
          <w:marTop w:val="0"/>
          <w:marBottom w:val="0"/>
          <w:divBdr>
            <w:top w:val="none" w:sz="0" w:space="0" w:color="auto"/>
            <w:left w:val="none" w:sz="0" w:space="0" w:color="auto"/>
            <w:bottom w:val="none" w:sz="0" w:space="0" w:color="auto"/>
            <w:right w:val="none" w:sz="0" w:space="0" w:color="auto"/>
          </w:divBdr>
        </w:div>
        <w:div w:id="1663191842">
          <w:marLeft w:val="0"/>
          <w:marRight w:val="0"/>
          <w:marTop w:val="0"/>
          <w:marBottom w:val="0"/>
          <w:divBdr>
            <w:top w:val="none" w:sz="0" w:space="0" w:color="auto"/>
            <w:left w:val="none" w:sz="0" w:space="0" w:color="auto"/>
            <w:bottom w:val="none" w:sz="0" w:space="0" w:color="auto"/>
            <w:right w:val="none" w:sz="0" w:space="0" w:color="auto"/>
          </w:divBdr>
        </w:div>
        <w:div w:id="1307707196">
          <w:marLeft w:val="0"/>
          <w:marRight w:val="0"/>
          <w:marTop w:val="0"/>
          <w:marBottom w:val="0"/>
          <w:divBdr>
            <w:top w:val="none" w:sz="0" w:space="0" w:color="auto"/>
            <w:left w:val="none" w:sz="0" w:space="0" w:color="auto"/>
            <w:bottom w:val="none" w:sz="0" w:space="0" w:color="auto"/>
            <w:right w:val="none" w:sz="0" w:space="0" w:color="auto"/>
          </w:divBdr>
        </w:div>
        <w:div w:id="850069679">
          <w:marLeft w:val="0"/>
          <w:marRight w:val="0"/>
          <w:marTop w:val="0"/>
          <w:marBottom w:val="0"/>
          <w:divBdr>
            <w:top w:val="none" w:sz="0" w:space="0" w:color="auto"/>
            <w:left w:val="none" w:sz="0" w:space="0" w:color="auto"/>
            <w:bottom w:val="none" w:sz="0" w:space="0" w:color="auto"/>
            <w:right w:val="none" w:sz="0" w:space="0" w:color="auto"/>
          </w:divBdr>
        </w:div>
        <w:div w:id="556277904">
          <w:marLeft w:val="0"/>
          <w:marRight w:val="0"/>
          <w:marTop w:val="0"/>
          <w:marBottom w:val="0"/>
          <w:divBdr>
            <w:top w:val="none" w:sz="0" w:space="0" w:color="auto"/>
            <w:left w:val="none" w:sz="0" w:space="0" w:color="auto"/>
            <w:bottom w:val="none" w:sz="0" w:space="0" w:color="auto"/>
            <w:right w:val="none" w:sz="0" w:space="0" w:color="auto"/>
          </w:divBdr>
        </w:div>
        <w:div w:id="1187522933">
          <w:marLeft w:val="0"/>
          <w:marRight w:val="0"/>
          <w:marTop w:val="0"/>
          <w:marBottom w:val="0"/>
          <w:divBdr>
            <w:top w:val="none" w:sz="0" w:space="0" w:color="auto"/>
            <w:left w:val="none" w:sz="0" w:space="0" w:color="auto"/>
            <w:bottom w:val="none" w:sz="0" w:space="0" w:color="auto"/>
            <w:right w:val="none" w:sz="0" w:space="0" w:color="auto"/>
          </w:divBdr>
        </w:div>
        <w:div w:id="1768844703">
          <w:marLeft w:val="0"/>
          <w:marRight w:val="0"/>
          <w:marTop w:val="0"/>
          <w:marBottom w:val="0"/>
          <w:divBdr>
            <w:top w:val="none" w:sz="0" w:space="0" w:color="auto"/>
            <w:left w:val="none" w:sz="0" w:space="0" w:color="auto"/>
            <w:bottom w:val="none" w:sz="0" w:space="0" w:color="auto"/>
            <w:right w:val="none" w:sz="0" w:space="0" w:color="auto"/>
          </w:divBdr>
        </w:div>
      </w:divsChild>
    </w:div>
    <w:div w:id="606233682">
      <w:marLeft w:val="0"/>
      <w:marRight w:val="0"/>
      <w:marTop w:val="0"/>
      <w:marBottom w:val="0"/>
      <w:divBdr>
        <w:top w:val="none" w:sz="0" w:space="0" w:color="auto"/>
        <w:left w:val="none" w:sz="0" w:space="0" w:color="auto"/>
        <w:bottom w:val="none" w:sz="0" w:space="0" w:color="auto"/>
        <w:right w:val="none" w:sz="0" w:space="0" w:color="auto"/>
      </w:divBdr>
    </w:div>
    <w:div w:id="607082984">
      <w:bodyDiv w:val="1"/>
      <w:marLeft w:val="0"/>
      <w:marRight w:val="0"/>
      <w:marTop w:val="0"/>
      <w:marBottom w:val="0"/>
      <w:divBdr>
        <w:top w:val="none" w:sz="0" w:space="0" w:color="auto"/>
        <w:left w:val="none" w:sz="0" w:space="0" w:color="auto"/>
        <w:bottom w:val="none" w:sz="0" w:space="0" w:color="auto"/>
        <w:right w:val="none" w:sz="0" w:space="0" w:color="auto"/>
      </w:divBdr>
      <w:divsChild>
        <w:div w:id="2074425519">
          <w:marLeft w:val="0"/>
          <w:marRight w:val="0"/>
          <w:marTop w:val="0"/>
          <w:marBottom w:val="0"/>
          <w:divBdr>
            <w:top w:val="none" w:sz="0" w:space="0" w:color="auto"/>
            <w:left w:val="none" w:sz="0" w:space="0" w:color="auto"/>
            <w:bottom w:val="none" w:sz="0" w:space="0" w:color="auto"/>
            <w:right w:val="none" w:sz="0" w:space="0" w:color="auto"/>
          </w:divBdr>
        </w:div>
        <w:div w:id="1715497680">
          <w:marLeft w:val="0"/>
          <w:marRight w:val="0"/>
          <w:marTop w:val="0"/>
          <w:marBottom w:val="0"/>
          <w:divBdr>
            <w:top w:val="none" w:sz="0" w:space="0" w:color="auto"/>
            <w:left w:val="none" w:sz="0" w:space="0" w:color="auto"/>
            <w:bottom w:val="none" w:sz="0" w:space="0" w:color="auto"/>
            <w:right w:val="none" w:sz="0" w:space="0" w:color="auto"/>
          </w:divBdr>
        </w:div>
        <w:div w:id="218636682">
          <w:marLeft w:val="0"/>
          <w:marRight w:val="0"/>
          <w:marTop w:val="0"/>
          <w:marBottom w:val="0"/>
          <w:divBdr>
            <w:top w:val="none" w:sz="0" w:space="0" w:color="auto"/>
            <w:left w:val="none" w:sz="0" w:space="0" w:color="auto"/>
            <w:bottom w:val="none" w:sz="0" w:space="0" w:color="auto"/>
            <w:right w:val="none" w:sz="0" w:space="0" w:color="auto"/>
          </w:divBdr>
        </w:div>
        <w:div w:id="194120453">
          <w:marLeft w:val="0"/>
          <w:marRight w:val="0"/>
          <w:marTop w:val="0"/>
          <w:marBottom w:val="0"/>
          <w:divBdr>
            <w:top w:val="none" w:sz="0" w:space="0" w:color="auto"/>
            <w:left w:val="none" w:sz="0" w:space="0" w:color="auto"/>
            <w:bottom w:val="none" w:sz="0" w:space="0" w:color="auto"/>
            <w:right w:val="none" w:sz="0" w:space="0" w:color="auto"/>
          </w:divBdr>
        </w:div>
        <w:div w:id="120265178">
          <w:marLeft w:val="0"/>
          <w:marRight w:val="0"/>
          <w:marTop w:val="0"/>
          <w:marBottom w:val="0"/>
          <w:divBdr>
            <w:top w:val="none" w:sz="0" w:space="0" w:color="auto"/>
            <w:left w:val="none" w:sz="0" w:space="0" w:color="auto"/>
            <w:bottom w:val="none" w:sz="0" w:space="0" w:color="auto"/>
            <w:right w:val="none" w:sz="0" w:space="0" w:color="auto"/>
          </w:divBdr>
        </w:div>
        <w:div w:id="1212426524">
          <w:marLeft w:val="0"/>
          <w:marRight w:val="0"/>
          <w:marTop w:val="0"/>
          <w:marBottom w:val="0"/>
          <w:divBdr>
            <w:top w:val="none" w:sz="0" w:space="0" w:color="auto"/>
            <w:left w:val="none" w:sz="0" w:space="0" w:color="auto"/>
            <w:bottom w:val="none" w:sz="0" w:space="0" w:color="auto"/>
            <w:right w:val="none" w:sz="0" w:space="0" w:color="auto"/>
          </w:divBdr>
        </w:div>
        <w:div w:id="902300933">
          <w:marLeft w:val="0"/>
          <w:marRight w:val="0"/>
          <w:marTop w:val="0"/>
          <w:marBottom w:val="0"/>
          <w:divBdr>
            <w:top w:val="none" w:sz="0" w:space="0" w:color="auto"/>
            <w:left w:val="none" w:sz="0" w:space="0" w:color="auto"/>
            <w:bottom w:val="none" w:sz="0" w:space="0" w:color="auto"/>
            <w:right w:val="none" w:sz="0" w:space="0" w:color="auto"/>
          </w:divBdr>
        </w:div>
        <w:div w:id="1404059118">
          <w:marLeft w:val="0"/>
          <w:marRight w:val="0"/>
          <w:marTop w:val="0"/>
          <w:marBottom w:val="0"/>
          <w:divBdr>
            <w:top w:val="none" w:sz="0" w:space="0" w:color="auto"/>
            <w:left w:val="none" w:sz="0" w:space="0" w:color="auto"/>
            <w:bottom w:val="none" w:sz="0" w:space="0" w:color="auto"/>
            <w:right w:val="none" w:sz="0" w:space="0" w:color="auto"/>
          </w:divBdr>
        </w:div>
        <w:div w:id="1517646533">
          <w:marLeft w:val="0"/>
          <w:marRight w:val="0"/>
          <w:marTop w:val="0"/>
          <w:marBottom w:val="0"/>
          <w:divBdr>
            <w:top w:val="none" w:sz="0" w:space="0" w:color="auto"/>
            <w:left w:val="none" w:sz="0" w:space="0" w:color="auto"/>
            <w:bottom w:val="none" w:sz="0" w:space="0" w:color="auto"/>
            <w:right w:val="none" w:sz="0" w:space="0" w:color="auto"/>
          </w:divBdr>
        </w:div>
        <w:div w:id="1747457011">
          <w:marLeft w:val="0"/>
          <w:marRight w:val="0"/>
          <w:marTop w:val="0"/>
          <w:marBottom w:val="0"/>
          <w:divBdr>
            <w:top w:val="none" w:sz="0" w:space="0" w:color="auto"/>
            <w:left w:val="none" w:sz="0" w:space="0" w:color="auto"/>
            <w:bottom w:val="none" w:sz="0" w:space="0" w:color="auto"/>
            <w:right w:val="none" w:sz="0" w:space="0" w:color="auto"/>
          </w:divBdr>
        </w:div>
        <w:div w:id="2072344087">
          <w:marLeft w:val="0"/>
          <w:marRight w:val="0"/>
          <w:marTop w:val="0"/>
          <w:marBottom w:val="0"/>
          <w:divBdr>
            <w:top w:val="none" w:sz="0" w:space="0" w:color="auto"/>
            <w:left w:val="none" w:sz="0" w:space="0" w:color="auto"/>
            <w:bottom w:val="none" w:sz="0" w:space="0" w:color="auto"/>
            <w:right w:val="none" w:sz="0" w:space="0" w:color="auto"/>
          </w:divBdr>
        </w:div>
        <w:div w:id="105394615">
          <w:marLeft w:val="0"/>
          <w:marRight w:val="0"/>
          <w:marTop w:val="0"/>
          <w:marBottom w:val="0"/>
          <w:divBdr>
            <w:top w:val="none" w:sz="0" w:space="0" w:color="auto"/>
            <w:left w:val="none" w:sz="0" w:space="0" w:color="auto"/>
            <w:bottom w:val="none" w:sz="0" w:space="0" w:color="auto"/>
            <w:right w:val="none" w:sz="0" w:space="0" w:color="auto"/>
          </w:divBdr>
        </w:div>
        <w:div w:id="989091121">
          <w:marLeft w:val="0"/>
          <w:marRight w:val="0"/>
          <w:marTop w:val="0"/>
          <w:marBottom w:val="0"/>
          <w:divBdr>
            <w:top w:val="none" w:sz="0" w:space="0" w:color="auto"/>
            <w:left w:val="none" w:sz="0" w:space="0" w:color="auto"/>
            <w:bottom w:val="none" w:sz="0" w:space="0" w:color="auto"/>
            <w:right w:val="none" w:sz="0" w:space="0" w:color="auto"/>
          </w:divBdr>
        </w:div>
        <w:div w:id="2027441756">
          <w:marLeft w:val="0"/>
          <w:marRight w:val="0"/>
          <w:marTop w:val="0"/>
          <w:marBottom w:val="0"/>
          <w:divBdr>
            <w:top w:val="none" w:sz="0" w:space="0" w:color="auto"/>
            <w:left w:val="none" w:sz="0" w:space="0" w:color="auto"/>
            <w:bottom w:val="none" w:sz="0" w:space="0" w:color="auto"/>
            <w:right w:val="none" w:sz="0" w:space="0" w:color="auto"/>
          </w:divBdr>
        </w:div>
        <w:div w:id="1111778385">
          <w:marLeft w:val="0"/>
          <w:marRight w:val="0"/>
          <w:marTop w:val="0"/>
          <w:marBottom w:val="0"/>
          <w:divBdr>
            <w:top w:val="none" w:sz="0" w:space="0" w:color="auto"/>
            <w:left w:val="none" w:sz="0" w:space="0" w:color="auto"/>
            <w:bottom w:val="none" w:sz="0" w:space="0" w:color="auto"/>
            <w:right w:val="none" w:sz="0" w:space="0" w:color="auto"/>
          </w:divBdr>
        </w:div>
      </w:divsChild>
    </w:div>
    <w:div w:id="608700419">
      <w:marLeft w:val="0"/>
      <w:marRight w:val="0"/>
      <w:marTop w:val="0"/>
      <w:marBottom w:val="0"/>
      <w:divBdr>
        <w:top w:val="none" w:sz="0" w:space="0" w:color="auto"/>
        <w:left w:val="none" w:sz="0" w:space="0" w:color="auto"/>
        <w:bottom w:val="none" w:sz="0" w:space="0" w:color="auto"/>
        <w:right w:val="none" w:sz="0" w:space="0" w:color="auto"/>
      </w:divBdr>
    </w:div>
    <w:div w:id="609363383">
      <w:marLeft w:val="0"/>
      <w:marRight w:val="0"/>
      <w:marTop w:val="0"/>
      <w:marBottom w:val="0"/>
      <w:divBdr>
        <w:top w:val="none" w:sz="0" w:space="0" w:color="auto"/>
        <w:left w:val="none" w:sz="0" w:space="0" w:color="auto"/>
        <w:bottom w:val="none" w:sz="0" w:space="0" w:color="auto"/>
        <w:right w:val="none" w:sz="0" w:space="0" w:color="auto"/>
      </w:divBdr>
    </w:div>
    <w:div w:id="609702839">
      <w:marLeft w:val="0"/>
      <w:marRight w:val="0"/>
      <w:marTop w:val="0"/>
      <w:marBottom w:val="0"/>
      <w:divBdr>
        <w:top w:val="none" w:sz="0" w:space="0" w:color="auto"/>
        <w:left w:val="none" w:sz="0" w:space="0" w:color="auto"/>
        <w:bottom w:val="none" w:sz="0" w:space="0" w:color="auto"/>
        <w:right w:val="none" w:sz="0" w:space="0" w:color="auto"/>
      </w:divBdr>
    </w:div>
    <w:div w:id="610018024">
      <w:marLeft w:val="0"/>
      <w:marRight w:val="0"/>
      <w:marTop w:val="0"/>
      <w:marBottom w:val="0"/>
      <w:divBdr>
        <w:top w:val="none" w:sz="0" w:space="0" w:color="auto"/>
        <w:left w:val="none" w:sz="0" w:space="0" w:color="auto"/>
        <w:bottom w:val="none" w:sz="0" w:space="0" w:color="auto"/>
        <w:right w:val="none" w:sz="0" w:space="0" w:color="auto"/>
      </w:divBdr>
    </w:div>
    <w:div w:id="612249226">
      <w:marLeft w:val="0"/>
      <w:marRight w:val="0"/>
      <w:marTop w:val="0"/>
      <w:marBottom w:val="0"/>
      <w:divBdr>
        <w:top w:val="none" w:sz="0" w:space="0" w:color="auto"/>
        <w:left w:val="none" w:sz="0" w:space="0" w:color="auto"/>
        <w:bottom w:val="none" w:sz="0" w:space="0" w:color="auto"/>
        <w:right w:val="none" w:sz="0" w:space="0" w:color="auto"/>
      </w:divBdr>
    </w:div>
    <w:div w:id="614102056">
      <w:marLeft w:val="0"/>
      <w:marRight w:val="0"/>
      <w:marTop w:val="0"/>
      <w:marBottom w:val="0"/>
      <w:divBdr>
        <w:top w:val="none" w:sz="0" w:space="0" w:color="auto"/>
        <w:left w:val="none" w:sz="0" w:space="0" w:color="auto"/>
        <w:bottom w:val="none" w:sz="0" w:space="0" w:color="auto"/>
        <w:right w:val="none" w:sz="0" w:space="0" w:color="auto"/>
      </w:divBdr>
    </w:div>
    <w:div w:id="614410922">
      <w:marLeft w:val="0"/>
      <w:marRight w:val="0"/>
      <w:marTop w:val="0"/>
      <w:marBottom w:val="0"/>
      <w:divBdr>
        <w:top w:val="none" w:sz="0" w:space="0" w:color="auto"/>
        <w:left w:val="none" w:sz="0" w:space="0" w:color="auto"/>
        <w:bottom w:val="none" w:sz="0" w:space="0" w:color="auto"/>
        <w:right w:val="none" w:sz="0" w:space="0" w:color="auto"/>
      </w:divBdr>
    </w:div>
    <w:div w:id="615870324">
      <w:marLeft w:val="0"/>
      <w:marRight w:val="0"/>
      <w:marTop w:val="0"/>
      <w:marBottom w:val="0"/>
      <w:divBdr>
        <w:top w:val="none" w:sz="0" w:space="0" w:color="auto"/>
        <w:left w:val="none" w:sz="0" w:space="0" w:color="auto"/>
        <w:bottom w:val="none" w:sz="0" w:space="0" w:color="auto"/>
        <w:right w:val="none" w:sz="0" w:space="0" w:color="auto"/>
      </w:divBdr>
    </w:div>
    <w:div w:id="615985881">
      <w:marLeft w:val="0"/>
      <w:marRight w:val="0"/>
      <w:marTop w:val="0"/>
      <w:marBottom w:val="0"/>
      <w:divBdr>
        <w:top w:val="none" w:sz="0" w:space="0" w:color="auto"/>
        <w:left w:val="none" w:sz="0" w:space="0" w:color="auto"/>
        <w:bottom w:val="none" w:sz="0" w:space="0" w:color="auto"/>
        <w:right w:val="none" w:sz="0" w:space="0" w:color="auto"/>
      </w:divBdr>
    </w:div>
    <w:div w:id="616060794">
      <w:marLeft w:val="0"/>
      <w:marRight w:val="0"/>
      <w:marTop w:val="0"/>
      <w:marBottom w:val="0"/>
      <w:divBdr>
        <w:top w:val="none" w:sz="0" w:space="0" w:color="auto"/>
        <w:left w:val="none" w:sz="0" w:space="0" w:color="auto"/>
        <w:bottom w:val="none" w:sz="0" w:space="0" w:color="auto"/>
        <w:right w:val="none" w:sz="0" w:space="0" w:color="auto"/>
      </w:divBdr>
    </w:div>
    <w:div w:id="616718988">
      <w:marLeft w:val="0"/>
      <w:marRight w:val="0"/>
      <w:marTop w:val="0"/>
      <w:marBottom w:val="0"/>
      <w:divBdr>
        <w:top w:val="none" w:sz="0" w:space="0" w:color="auto"/>
        <w:left w:val="none" w:sz="0" w:space="0" w:color="auto"/>
        <w:bottom w:val="none" w:sz="0" w:space="0" w:color="auto"/>
        <w:right w:val="none" w:sz="0" w:space="0" w:color="auto"/>
      </w:divBdr>
    </w:div>
    <w:div w:id="616791063">
      <w:marLeft w:val="0"/>
      <w:marRight w:val="0"/>
      <w:marTop w:val="0"/>
      <w:marBottom w:val="0"/>
      <w:divBdr>
        <w:top w:val="none" w:sz="0" w:space="0" w:color="auto"/>
        <w:left w:val="none" w:sz="0" w:space="0" w:color="auto"/>
        <w:bottom w:val="none" w:sz="0" w:space="0" w:color="auto"/>
        <w:right w:val="none" w:sz="0" w:space="0" w:color="auto"/>
      </w:divBdr>
    </w:div>
    <w:div w:id="616912102">
      <w:marLeft w:val="0"/>
      <w:marRight w:val="0"/>
      <w:marTop w:val="0"/>
      <w:marBottom w:val="0"/>
      <w:divBdr>
        <w:top w:val="none" w:sz="0" w:space="0" w:color="auto"/>
        <w:left w:val="none" w:sz="0" w:space="0" w:color="auto"/>
        <w:bottom w:val="none" w:sz="0" w:space="0" w:color="auto"/>
        <w:right w:val="none" w:sz="0" w:space="0" w:color="auto"/>
      </w:divBdr>
    </w:div>
    <w:div w:id="620914878">
      <w:marLeft w:val="0"/>
      <w:marRight w:val="0"/>
      <w:marTop w:val="0"/>
      <w:marBottom w:val="0"/>
      <w:divBdr>
        <w:top w:val="none" w:sz="0" w:space="0" w:color="auto"/>
        <w:left w:val="none" w:sz="0" w:space="0" w:color="auto"/>
        <w:bottom w:val="none" w:sz="0" w:space="0" w:color="auto"/>
        <w:right w:val="none" w:sz="0" w:space="0" w:color="auto"/>
      </w:divBdr>
    </w:div>
    <w:div w:id="621039360">
      <w:bodyDiv w:val="1"/>
      <w:marLeft w:val="0"/>
      <w:marRight w:val="0"/>
      <w:marTop w:val="0"/>
      <w:marBottom w:val="0"/>
      <w:divBdr>
        <w:top w:val="none" w:sz="0" w:space="0" w:color="auto"/>
        <w:left w:val="none" w:sz="0" w:space="0" w:color="auto"/>
        <w:bottom w:val="none" w:sz="0" w:space="0" w:color="auto"/>
        <w:right w:val="none" w:sz="0" w:space="0" w:color="auto"/>
      </w:divBdr>
    </w:div>
    <w:div w:id="622230268">
      <w:marLeft w:val="0"/>
      <w:marRight w:val="0"/>
      <w:marTop w:val="0"/>
      <w:marBottom w:val="0"/>
      <w:divBdr>
        <w:top w:val="none" w:sz="0" w:space="0" w:color="auto"/>
        <w:left w:val="none" w:sz="0" w:space="0" w:color="auto"/>
        <w:bottom w:val="none" w:sz="0" w:space="0" w:color="auto"/>
        <w:right w:val="none" w:sz="0" w:space="0" w:color="auto"/>
      </w:divBdr>
    </w:div>
    <w:div w:id="623078010">
      <w:marLeft w:val="0"/>
      <w:marRight w:val="0"/>
      <w:marTop w:val="0"/>
      <w:marBottom w:val="0"/>
      <w:divBdr>
        <w:top w:val="none" w:sz="0" w:space="0" w:color="auto"/>
        <w:left w:val="none" w:sz="0" w:space="0" w:color="auto"/>
        <w:bottom w:val="none" w:sz="0" w:space="0" w:color="auto"/>
        <w:right w:val="none" w:sz="0" w:space="0" w:color="auto"/>
      </w:divBdr>
    </w:div>
    <w:div w:id="623271361">
      <w:marLeft w:val="0"/>
      <w:marRight w:val="0"/>
      <w:marTop w:val="0"/>
      <w:marBottom w:val="0"/>
      <w:divBdr>
        <w:top w:val="none" w:sz="0" w:space="0" w:color="auto"/>
        <w:left w:val="none" w:sz="0" w:space="0" w:color="auto"/>
        <w:bottom w:val="none" w:sz="0" w:space="0" w:color="auto"/>
        <w:right w:val="none" w:sz="0" w:space="0" w:color="auto"/>
      </w:divBdr>
    </w:div>
    <w:div w:id="623393709">
      <w:marLeft w:val="0"/>
      <w:marRight w:val="0"/>
      <w:marTop w:val="0"/>
      <w:marBottom w:val="0"/>
      <w:divBdr>
        <w:top w:val="none" w:sz="0" w:space="0" w:color="auto"/>
        <w:left w:val="none" w:sz="0" w:space="0" w:color="auto"/>
        <w:bottom w:val="none" w:sz="0" w:space="0" w:color="auto"/>
        <w:right w:val="none" w:sz="0" w:space="0" w:color="auto"/>
      </w:divBdr>
    </w:div>
    <w:div w:id="623774589">
      <w:marLeft w:val="0"/>
      <w:marRight w:val="0"/>
      <w:marTop w:val="0"/>
      <w:marBottom w:val="0"/>
      <w:divBdr>
        <w:top w:val="none" w:sz="0" w:space="0" w:color="auto"/>
        <w:left w:val="none" w:sz="0" w:space="0" w:color="auto"/>
        <w:bottom w:val="none" w:sz="0" w:space="0" w:color="auto"/>
        <w:right w:val="none" w:sz="0" w:space="0" w:color="auto"/>
      </w:divBdr>
    </w:div>
    <w:div w:id="624655295">
      <w:marLeft w:val="0"/>
      <w:marRight w:val="0"/>
      <w:marTop w:val="0"/>
      <w:marBottom w:val="0"/>
      <w:divBdr>
        <w:top w:val="none" w:sz="0" w:space="0" w:color="auto"/>
        <w:left w:val="none" w:sz="0" w:space="0" w:color="auto"/>
        <w:bottom w:val="none" w:sz="0" w:space="0" w:color="auto"/>
        <w:right w:val="none" w:sz="0" w:space="0" w:color="auto"/>
      </w:divBdr>
    </w:div>
    <w:div w:id="627584584">
      <w:marLeft w:val="0"/>
      <w:marRight w:val="0"/>
      <w:marTop w:val="0"/>
      <w:marBottom w:val="0"/>
      <w:divBdr>
        <w:top w:val="none" w:sz="0" w:space="0" w:color="auto"/>
        <w:left w:val="none" w:sz="0" w:space="0" w:color="auto"/>
        <w:bottom w:val="none" w:sz="0" w:space="0" w:color="auto"/>
        <w:right w:val="none" w:sz="0" w:space="0" w:color="auto"/>
      </w:divBdr>
    </w:div>
    <w:div w:id="628047510">
      <w:marLeft w:val="0"/>
      <w:marRight w:val="0"/>
      <w:marTop w:val="0"/>
      <w:marBottom w:val="0"/>
      <w:divBdr>
        <w:top w:val="none" w:sz="0" w:space="0" w:color="auto"/>
        <w:left w:val="none" w:sz="0" w:space="0" w:color="auto"/>
        <w:bottom w:val="none" w:sz="0" w:space="0" w:color="auto"/>
        <w:right w:val="none" w:sz="0" w:space="0" w:color="auto"/>
      </w:divBdr>
    </w:div>
    <w:div w:id="628173035">
      <w:marLeft w:val="0"/>
      <w:marRight w:val="0"/>
      <w:marTop w:val="0"/>
      <w:marBottom w:val="0"/>
      <w:divBdr>
        <w:top w:val="none" w:sz="0" w:space="0" w:color="auto"/>
        <w:left w:val="none" w:sz="0" w:space="0" w:color="auto"/>
        <w:bottom w:val="none" w:sz="0" w:space="0" w:color="auto"/>
        <w:right w:val="none" w:sz="0" w:space="0" w:color="auto"/>
      </w:divBdr>
    </w:div>
    <w:div w:id="629282187">
      <w:marLeft w:val="0"/>
      <w:marRight w:val="0"/>
      <w:marTop w:val="0"/>
      <w:marBottom w:val="0"/>
      <w:divBdr>
        <w:top w:val="none" w:sz="0" w:space="0" w:color="auto"/>
        <w:left w:val="none" w:sz="0" w:space="0" w:color="auto"/>
        <w:bottom w:val="none" w:sz="0" w:space="0" w:color="auto"/>
        <w:right w:val="none" w:sz="0" w:space="0" w:color="auto"/>
      </w:divBdr>
    </w:div>
    <w:div w:id="629358763">
      <w:marLeft w:val="0"/>
      <w:marRight w:val="0"/>
      <w:marTop w:val="0"/>
      <w:marBottom w:val="0"/>
      <w:divBdr>
        <w:top w:val="none" w:sz="0" w:space="0" w:color="auto"/>
        <w:left w:val="none" w:sz="0" w:space="0" w:color="auto"/>
        <w:bottom w:val="none" w:sz="0" w:space="0" w:color="auto"/>
        <w:right w:val="none" w:sz="0" w:space="0" w:color="auto"/>
      </w:divBdr>
    </w:div>
    <w:div w:id="631055672">
      <w:marLeft w:val="0"/>
      <w:marRight w:val="0"/>
      <w:marTop w:val="0"/>
      <w:marBottom w:val="0"/>
      <w:divBdr>
        <w:top w:val="none" w:sz="0" w:space="0" w:color="auto"/>
        <w:left w:val="none" w:sz="0" w:space="0" w:color="auto"/>
        <w:bottom w:val="none" w:sz="0" w:space="0" w:color="auto"/>
        <w:right w:val="none" w:sz="0" w:space="0" w:color="auto"/>
      </w:divBdr>
    </w:div>
    <w:div w:id="633633217">
      <w:marLeft w:val="0"/>
      <w:marRight w:val="0"/>
      <w:marTop w:val="0"/>
      <w:marBottom w:val="0"/>
      <w:divBdr>
        <w:top w:val="none" w:sz="0" w:space="0" w:color="auto"/>
        <w:left w:val="none" w:sz="0" w:space="0" w:color="auto"/>
        <w:bottom w:val="none" w:sz="0" w:space="0" w:color="auto"/>
        <w:right w:val="none" w:sz="0" w:space="0" w:color="auto"/>
      </w:divBdr>
    </w:div>
    <w:div w:id="633756441">
      <w:marLeft w:val="0"/>
      <w:marRight w:val="0"/>
      <w:marTop w:val="0"/>
      <w:marBottom w:val="0"/>
      <w:divBdr>
        <w:top w:val="none" w:sz="0" w:space="0" w:color="auto"/>
        <w:left w:val="none" w:sz="0" w:space="0" w:color="auto"/>
        <w:bottom w:val="none" w:sz="0" w:space="0" w:color="auto"/>
        <w:right w:val="none" w:sz="0" w:space="0" w:color="auto"/>
      </w:divBdr>
    </w:div>
    <w:div w:id="634221397">
      <w:marLeft w:val="0"/>
      <w:marRight w:val="0"/>
      <w:marTop w:val="0"/>
      <w:marBottom w:val="0"/>
      <w:divBdr>
        <w:top w:val="none" w:sz="0" w:space="0" w:color="auto"/>
        <w:left w:val="none" w:sz="0" w:space="0" w:color="auto"/>
        <w:bottom w:val="none" w:sz="0" w:space="0" w:color="auto"/>
        <w:right w:val="none" w:sz="0" w:space="0" w:color="auto"/>
      </w:divBdr>
    </w:div>
    <w:div w:id="636037063">
      <w:bodyDiv w:val="1"/>
      <w:marLeft w:val="0"/>
      <w:marRight w:val="0"/>
      <w:marTop w:val="0"/>
      <w:marBottom w:val="0"/>
      <w:divBdr>
        <w:top w:val="none" w:sz="0" w:space="0" w:color="auto"/>
        <w:left w:val="none" w:sz="0" w:space="0" w:color="auto"/>
        <w:bottom w:val="none" w:sz="0" w:space="0" w:color="auto"/>
        <w:right w:val="none" w:sz="0" w:space="0" w:color="auto"/>
      </w:divBdr>
      <w:divsChild>
        <w:div w:id="324093198">
          <w:marLeft w:val="0"/>
          <w:marRight w:val="0"/>
          <w:marTop w:val="0"/>
          <w:marBottom w:val="0"/>
          <w:divBdr>
            <w:top w:val="none" w:sz="0" w:space="0" w:color="auto"/>
            <w:left w:val="none" w:sz="0" w:space="0" w:color="auto"/>
            <w:bottom w:val="none" w:sz="0" w:space="0" w:color="auto"/>
            <w:right w:val="none" w:sz="0" w:space="0" w:color="auto"/>
          </w:divBdr>
        </w:div>
        <w:div w:id="545918839">
          <w:marLeft w:val="0"/>
          <w:marRight w:val="0"/>
          <w:marTop w:val="0"/>
          <w:marBottom w:val="0"/>
          <w:divBdr>
            <w:top w:val="none" w:sz="0" w:space="0" w:color="auto"/>
            <w:left w:val="none" w:sz="0" w:space="0" w:color="auto"/>
            <w:bottom w:val="none" w:sz="0" w:space="0" w:color="auto"/>
            <w:right w:val="none" w:sz="0" w:space="0" w:color="auto"/>
          </w:divBdr>
        </w:div>
        <w:div w:id="959726832">
          <w:marLeft w:val="0"/>
          <w:marRight w:val="0"/>
          <w:marTop w:val="0"/>
          <w:marBottom w:val="0"/>
          <w:divBdr>
            <w:top w:val="none" w:sz="0" w:space="0" w:color="auto"/>
            <w:left w:val="none" w:sz="0" w:space="0" w:color="auto"/>
            <w:bottom w:val="none" w:sz="0" w:space="0" w:color="auto"/>
            <w:right w:val="none" w:sz="0" w:space="0" w:color="auto"/>
          </w:divBdr>
        </w:div>
        <w:div w:id="1236092750">
          <w:marLeft w:val="0"/>
          <w:marRight w:val="0"/>
          <w:marTop w:val="0"/>
          <w:marBottom w:val="0"/>
          <w:divBdr>
            <w:top w:val="none" w:sz="0" w:space="0" w:color="auto"/>
            <w:left w:val="none" w:sz="0" w:space="0" w:color="auto"/>
            <w:bottom w:val="none" w:sz="0" w:space="0" w:color="auto"/>
            <w:right w:val="none" w:sz="0" w:space="0" w:color="auto"/>
          </w:divBdr>
        </w:div>
      </w:divsChild>
    </w:div>
    <w:div w:id="636761125">
      <w:marLeft w:val="0"/>
      <w:marRight w:val="0"/>
      <w:marTop w:val="0"/>
      <w:marBottom w:val="0"/>
      <w:divBdr>
        <w:top w:val="none" w:sz="0" w:space="0" w:color="auto"/>
        <w:left w:val="none" w:sz="0" w:space="0" w:color="auto"/>
        <w:bottom w:val="none" w:sz="0" w:space="0" w:color="auto"/>
        <w:right w:val="none" w:sz="0" w:space="0" w:color="auto"/>
      </w:divBdr>
    </w:div>
    <w:div w:id="637149728">
      <w:bodyDiv w:val="1"/>
      <w:marLeft w:val="0"/>
      <w:marRight w:val="0"/>
      <w:marTop w:val="0"/>
      <w:marBottom w:val="0"/>
      <w:divBdr>
        <w:top w:val="none" w:sz="0" w:space="0" w:color="auto"/>
        <w:left w:val="none" w:sz="0" w:space="0" w:color="auto"/>
        <w:bottom w:val="none" w:sz="0" w:space="0" w:color="auto"/>
        <w:right w:val="none" w:sz="0" w:space="0" w:color="auto"/>
      </w:divBdr>
      <w:divsChild>
        <w:div w:id="2069567350">
          <w:marLeft w:val="0"/>
          <w:marRight w:val="0"/>
          <w:marTop w:val="0"/>
          <w:marBottom w:val="0"/>
          <w:divBdr>
            <w:top w:val="none" w:sz="0" w:space="0" w:color="auto"/>
            <w:left w:val="none" w:sz="0" w:space="0" w:color="auto"/>
            <w:bottom w:val="none" w:sz="0" w:space="0" w:color="auto"/>
            <w:right w:val="none" w:sz="0" w:space="0" w:color="auto"/>
          </w:divBdr>
        </w:div>
        <w:div w:id="1419211098">
          <w:marLeft w:val="0"/>
          <w:marRight w:val="0"/>
          <w:marTop w:val="0"/>
          <w:marBottom w:val="0"/>
          <w:divBdr>
            <w:top w:val="none" w:sz="0" w:space="0" w:color="auto"/>
            <w:left w:val="none" w:sz="0" w:space="0" w:color="auto"/>
            <w:bottom w:val="none" w:sz="0" w:space="0" w:color="auto"/>
            <w:right w:val="none" w:sz="0" w:space="0" w:color="auto"/>
          </w:divBdr>
        </w:div>
        <w:div w:id="1539970613">
          <w:marLeft w:val="0"/>
          <w:marRight w:val="0"/>
          <w:marTop w:val="0"/>
          <w:marBottom w:val="0"/>
          <w:divBdr>
            <w:top w:val="none" w:sz="0" w:space="0" w:color="auto"/>
            <w:left w:val="none" w:sz="0" w:space="0" w:color="auto"/>
            <w:bottom w:val="none" w:sz="0" w:space="0" w:color="auto"/>
            <w:right w:val="none" w:sz="0" w:space="0" w:color="auto"/>
          </w:divBdr>
        </w:div>
        <w:div w:id="1316884487">
          <w:marLeft w:val="0"/>
          <w:marRight w:val="0"/>
          <w:marTop w:val="0"/>
          <w:marBottom w:val="0"/>
          <w:divBdr>
            <w:top w:val="none" w:sz="0" w:space="0" w:color="auto"/>
            <w:left w:val="none" w:sz="0" w:space="0" w:color="auto"/>
            <w:bottom w:val="none" w:sz="0" w:space="0" w:color="auto"/>
            <w:right w:val="none" w:sz="0" w:space="0" w:color="auto"/>
          </w:divBdr>
        </w:div>
        <w:div w:id="1458332347">
          <w:marLeft w:val="0"/>
          <w:marRight w:val="0"/>
          <w:marTop w:val="0"/>
          <w:marBottom w:val="0"/>
          <w:divBdr>
            <w:top w:val="none" w:sz="0" w:space="0" w:color="auto"/>
            <w:left w:val="none" w:sz="0" w:space="0" w:color="auto"/>
            <w:bottom w:val="none" w:sz="0" w:space="0" w:color="auto"/>
            <w:right w:val="none" w:sz="0" w:space="0" w:color="auto"/>
          </w:divBdr>
        </w:div>
        <w:div w:id="118229970">
          <w:marLeft w:val="0"/>
          <w:marRight w:val="0"/>
          <w:marTop w:val="0"/>
          <w:marBottom w:val="0"/>
          <w:divBdr>
            <w:top w:val="none" w:sz="0" w:space="0" w:color="auto"/>
            <w:left w:val="none" w:sz="0" w:space="0" w:color="auto"/>
            <w:bottom w:val="none" w:sz="0" w:space="0" w:color="auto"/>
            <w:right w:val="none" w:sz="0" w:space="0" w:color="auto"/>
          </w:divBdr>
        </w:div>
        <w:div w:id="1499544151">
          <w:marLeft w:val="0"/>
          <w:marRight w:val="0"/>
          <w:marTop w:val="0"/>
          <w:marBottom w:val="0"/>
          <w:divBdr>
            <w:top w:val="none" w:sz="0" w:space="0" w:color="auto"/>
            <w:left w:val="none" w:sz="0" w:space="0" w:color="auto"/>
            <w:bottom w:val="none" w:sz="0" w:space="0" w:color="auto"/>
            <w:right w:val="none" w:sz="0" w:space="0" w:color="auto"/>
          </w:divBdr>
        </w:div>
        <w:div w:id="1014529987">
          <w:marLeft w:val="0"/>
          <w:marRight w:val="0"/>
          <w:marTop w:val="0"/>
          <w:marBottom w:val="0"/>
          <w:divBdr>
            <w:top w:val="none" w:sz="0" w:space="0" w:color="auto"/>
            <w:left w:val="none" w:sz="0" w:space="0" w:color="auto"/>
            <w:bottom w:val="none" w:sz="0" w:space="0" w:color="auto"/>
            <w:right w:val="none" w:sz="0" w:space="0" w:color="auto"/>
          </w:divBdr>
        </w:div>
        <w:div w:id="407532865">
          <w:marLeft w:val="0"/>
          <w:marRight w:val="0"/>
          <w:marTop w:val="0"/>
          <w:marBottom w:val="0"/>
          <w:divBdr>
            <w:top w:val="none" w:sz="0" w:space="0" w:color="auto"/>
            <w:left w:val="none" w:sz="0" w:space="0" w:color="auto"/>
            <w:bottom w:val="none" w:sz="0" w:space="0" w:color="auto"/>
            <w:right w:val="none" w:sz="0" w:space="0" w:color="auto"/>
          </w:divBdr>
        </w:div>
        <w:div w:id="475294810">
          <w:marLeft w:val="0"/>
          <w:marRight w:val="0"/>
          <w:marTop w:val="0"/>
          <w:marBottom w:val="0"/>
          <w:divBdr>
            <w:top w:val="none" w:sz="0" w:space="0" w:color="auto"/>
            <w:left w:val="none" w:sz="0" w:space="0" w:color="auto"/>
            <w:bottom w:val="none" w:sz="0" w:space="0" w:color="auto"/>
            <w:right w:val="none" w:sz="0" w:space="0" w:color="auto"/>
          </w:divBdr>
        </w:div>
        <w:div w:id="1309356179">
          <w:marLeft w:val="0"/>
          <w:marRight w:val="0"/>
          <w:marTop w:val="0"/>
          <w:marBottom w:val="0"/>
          <w:divBdr>
            <w:top w:val="none" w:sz="0" w:space="0" w:color="auto"/>
            <w:left w:val="none" w:sz="0" w:space="0" w:color="auto"/>
            <w:bottom w:val="none" w:sz="0" w:space="0" w:color="auto"/>
            <w:right w:val="none" w:sz="0" w:space="0" w:color="auto"/>
          </w:divBdr>
        </w:div>
        <w:div w:id="1319068921">
          <w:marLeft w:val="0"/>
          <w:marRight w:val="0"/>
          <w:marTop w:val="0"/>
          <w:marBottom w:val="0"/>
          <w:divBdr>
            <w:top w:val="none" w:sz="0" w:space="0" w:color="auto"/>
            <w:left w:val="none" w:sz="0" w:space="0" w:color="auto"/>
            <w:bottom w:val="none" w:sz="0" w:space="0" w:color="auto"/>
            <w:right w:val="none" w:sz="0" w:space="0" w:color="auto"/>
          </w:divBdr>
        </w:div>
        <w:div w:id="440877955">
          <w:marLeft w:val="0"/>
          <w:marRight w:val="0"/>
          <w:marTop w:val="0"/>
          <w:marBottom w:val="0"/>
          <w:divBdr>
            <w:top w:val="none" w:sz="0" w:space="0" w:color="auto"/>
            <w:left w:val="none" w:sz="0" w:space="0" w:color="auto"/>
            <w:bottom w:val="none" w:sz="0" w:space="0" w:color="auto"/>
            <w:right w:val="none" w:sz="0" w:space="0" w:color="auto"/>
          </w:divBdr>
        </w:div>
        <w:div w:id="2032948560">
          <w:marLeft w:val="0"/>
          <w:marRight w:val="0"/>
          <w:marTop w:val="0"/>
          <w:marBottom w:val="0"/>
          <w:divBdr>
            <w:top w:val="none" w:sz="0" w:space="0" w:color="auto"/>
            <w:left w:val="none" w:sz="0" w:space="0" w:color="auto"/>
            <w:bottom w:val="none" w:sz="0" w:space="0" w:color="auto"/>
            <w:right w:val="none" w:sz="0" w:space="0" w:color="auto"/>
          </w:divBdr>
        </w:div>
        <w:div w:id="118691115">
          <w:marLeft w:val="0"/>
          <w:marRight w:val="0"/>
          <w:marTop w:val="0"/>
          <w:marBottom w:val="0"/>
          <w:divBdr>
            <w:top w:val="none" w:sz="0" w:space="0" w:color="auto"/>
            <w:left w:val="none" w:sz="0" w:space="0" w:color="auto"/>
            <w:bottom w:val="none" w:sz="0" w:space="0" w:color="auto"/>
            <w:right w:val="none" w:sz="0" w:space="0" w:color="auto"/>
          </w:divBdr>
        </w:div>
        <w:div w:id="1810585028">
          <w:marLeft w:val="0"/>
          <w:marRight w:val="0"/>
          <w:marTop w:val="0"/>
          <w:marBottom w:val="0"/>
          <w:divBdr>
            <w:top w:val="none" w:sz="0" w:space="0" w:color="auto"/>
            <w:left w:val="none" w:sz="0" w:space="0" w:color="auto"/>
            <w:bottom w:val="none" w:sz="0" w:space="0" w:color="auto"/>
            <w:right w:val="none" w:sz="0" w:space="0" w:color="auto"/>
          </w:divBdr>
        </w:div>
        <w:div w:id="1497988726">
          <w:marLeft w:val="0"/>
          <w:marRight w:val="0"/>
          <w:marTop w:val="0"/>
          <w:marBottom w:val="0"/>
          <w:divBdr>
            <w:top w:val="none" w:sz="0" w:space="0" w:color="auto"/>
            <w:left w:val="none" w:sz="0" w:space="0" w:color="auto"/>
            <w:bottom w:val="none" w:sz="0" w:space="0" w:color="auto"/>
            <w:right w:val="none" w:sz="0" w:space="0" w:color="auto"/>
          </w:divBdr>
        </w:div>
      </w:divsChild>
    </w:div>
    <w:div w:id="638271490">
      <w:marLeft w:val="0"/>
      <w:marRight w:val="0"/>
      <w:marTop w:val="0"/>
      <w:marBottom w:val="0"/>
      <w:divBdr>
        <w:top w:val="none" w:sz="0" w:space="0" w:color="auto"/>
        <w:left w:val="none" w:sz="0" w:space="0" w:color="auto"/>
        <w:bottom w:val="none" w:sz="0" w:space="0" w:color="auto"/>
        <w:right w:val="none" w:sz="0" w:space="0" w:color="auto"/>
      </w:divBdr>
    </w:div>
    <w:div w:id="640691845">
      <w:marLeft w:val="0"/>
      <w:marRight w:val="0"/>
      <w:marTop w:val="0"/>
      <w:marBottom w:val="0"/>
      <w:divBdr>
        <w:top w:val="none" w:sz="0" w:space="0" w:color="auto"/>
        <w:left w:val="none" w:sz="0" w:space="0" w:color="auto"/>
        <w:bottom w:val="none" w:sz="0" w:space="0" w:color="auto"/>
        <w:right w:val="none" w:sz="0" w:space="0" w:color="auto"/>
      </w:divBdr>
    </w:div>
    <w:div w:id="641234296">
      <w:bodyDiv w:val="1"/>
      <w:marLeft w:val="0"/>
      <w:marRight w:val="0"/>
      <w:marTop w:val="0"/>
      <w:marBottom w:val="0"/>
      <w:divBdr>
        <w:top w:val="none" w:sz="0" w:space="0" w:color="auto"/>
        <w:left w:val="none" w:sz="0" w:space="0" w:color="auto"/>
        <w:bottom w:val="none" w:sz="0" w:space="0" w:color="auto"/>
        <w:right w:val="none" w:sz="0" w:space="0" w:color="auto"/>
      </w:divBdr>
    </w:div>
    <w:div w:id="642319172">
      <w:marLeft w:val="0"/>
      <w:marRight w:val="0"/>
      <w:marTop w:val="0"/>
      <w:marBottom w:val="0"/>
      <w:divBdr>
        <w:top w:val="none" w:sz="0" w:space="0" w:color="auto"/>
        <w:left w:val="none" w:sz="0" w:space="0" w:color="auto"/>
        <w:bottom w:val="none" w:sz="0" w:space="0" w:color="auto"/>
        <w:right w:val="none" w:sz="0" w:space="0" w:color="auto"/>
      </w:divBdr>
    </w:div>
    <w:div w:id="642466330">
      <w:marLeft w:val="0"/>
      <w:marRight w:val="0"/>
      <w:marTop w:val="0"/>
      <w:marBottom w:val="0"/>
      <w:divBdr>
        <w:top w:val="none" w:sz="0" w:space="0" w:color="auto"/>
        <w:left w:val="none" w:sz="0" w:space="0" w:color="auto"/>
        <w:bottom w:val="none" w:sz="0" w:space="0" w:color="auto"/>
        <w:right w:val="none" w:sz="0" w:space="0" w:color="auto"/>
      </w:divBdr>
    </w:div>
    <w:div w:id="642468983">
      <w:marLeft w:val="0"/>
      <w:marRight w:val="0"/>
      <w:marTop w:val="0"/>
      <w:marBottom w:val="0"/>
      <w:divBdr>
        <w:top w:val="none" w:sz="0" w:space="0" w:color="auto"/>
        <w:left w:val="none" w:sz="0" w:space="0" w:color="auto"/>
        <w:bottom w:val="none" w:sz="0" w:space="0" w:color="auto"/>
        <w:right w:val="none" w:sz="0" w:space="0" w:color="auto"/>
      </w:divBdr>
    </w:div>
    <w:div w:id="642851733">
      <w:marLeft w:val="0"/>
      <w:marRight w:val="0"/>
      <w:marTop w:val="0"/>
      <w:marBottom w:val="0"/>
      <w:divBdr>
        <w:top w:val="none" w:sz="0" w:space="0" w:color="auto"/>
        <w:left w:val="none" w:sz="0" w:space="0" w:color="auto"/>
        <w:bottom w:val="none" w:sz="0" w:space="0" w:color="auto"/>
        <w:right w:val="none" w:sz="0" w:space="0" w:color="auto"/>
      </w:divBdr>
    </w:div>
    <w:div w:id="643507334">
      <w:marLeft w:val="0"/>
      <w:marRight w:val="0"/>
      <w:marTop w:val="0"/>
      <w:marBottom w:val="0"/>
      <w:divBdr>
        <w:top w:val="none" w:sz="0" w:space="0" w:color="auto"/>
        <w:left w:val="none" w:sz="0" w:space="0" w:color="auto"/>
        <w:bottom w:val="none" w:sz="0" w:space="0" w:color="auto"/>
        <w:right w:val="none" w:sz="0" w:space="0" w:color="auto"/>
      </w:divBdr>
    </w:div>
    <w:div w:id="643586631">
      <w:marLeft w:val="0"/>
      <w:marRight w:val="0"/>
      <w:marTop w:val="0"/>
      <w:marBottom w:val="0"/>
      <w:divBdr>
        <w:top w:val="none" w:sz="0" w:space="0" w:color="auto"/>
        <w:left w:val="none" w:sz="0" w:space="0" w:color="auto"/>
        <w:bottom w:val="none" w:sz="0" w:space="0" w:color="auto"/>
        <w:right w:val="none" w:sz="0" w:space="0" w:color="auto"/>
      </w:divBdr>
    </w:div>
    <w:div w:id="644046177">
      <w:marLeft w:val="0"/>
      <w:marRight w:val="0"/>
      <w:marTop w:val="0"/>
      <w:marBottom w:val="0"/>
      <w:divBdr>
        <w:top w:val="none" w:sz="0" w:space="0" w:color="auto"/>
        <w:left w:val="none" w:sz="0" w:space="0" w:color="auto"/>
        <w:bottom w:val="none" w:sz="0" w:space="0" w:color="auto"/>
        <w:right w:val="none" w:sz="0" w:space="0" w:color="auto"/>
      </w:divBdr>
    </w:div>
    <w:div w:id="644578978">
      <w:marLeft w:val="0"/>
      <w:marRight w:val="0"/>
      <w:marTop w:val="0"/>
      <w:marBottom w:val="0"/>
      <w:divBdr>
        <w:top w:val="none" w:sz="0" w:space="0" w:color="auto"/>
        <w:left w:val="none" w:sz="0" w:space="0" w:color="auto"/>
        <w:bottom w:val="none" w:sz="0" w:space="0" w:color="auto"/>
        <w:right w:val="none" w:sz="0" w:space="0" w:color="auto"/>
      </w:divBdr>
    </w:div>
    <w:div w:id="645083837">
      <w:marLeft w:val="0"/>
      <w:marRight w:val="0"/>
      <w:marTop w:val="0"/>
      <w:marBottom w:val="0"/>
      <w:divBdr>
        <w:top w:val="none" w:sz="0" w:space="0" w:color="auto"/>
        <w:left w:val="none" w:sz="0" w:space="0" w:color="auto"/>
        <w:bottom w:val="none" w:sz="0" w:space="0" w:color="auto"/>
        <w:right w:val="none" w:sz="0" w:space="0" w:color="auto"/>
      </w:divBdr>
    </w:div>
    <w:div w:id="645403020">
      <w:marLeft w:val="0"/>
      <w:marRight w:val="0"/>
      <w:marTop w:val="0"/>
      <w:marBottom w:val="0"/>
      <w:divBdr>
        <w:top w:val="none" w:sz="0" w:space="0" w:color="auto"/>
        <w:left w:val="none" w:sz="0" w:space="0" w:color="auto"/>
        <w:bottom w:val="none" w:sz="0" w:space="0" w:color="auto"/>
        <w:right w:val="none" w:sz="0" w:space="0" w:color="auto"/>
      </w:divBdr>
    </w:div>
    <w:div w:id="645597526">
      <w:marLeft w:val="0"/>
      <w:marRight w:val="0"/>
      <w:marTop w:val="0"/>
      <w:marBottom w:val="0"/>
      <w:divBdr>
        <w:top w:val="none" w:sz="0" w:space="0" w:color="auto"/>
        <w:left w:val="none" w:sz="0" w:space="0" w:color="auto"/>
        <w:bottom w:val="none" w:sz="0" w:space="0" w:color="auto"/>
        <w:right w:val="none" w:sz="0" w:space="0" w:color="auto"/>
      </w:divBdr>
    </w:div>
    <w:div w:id="647172670">
      <w:marLeft w:val="0"/>
      <w:marRight w:val="0"/>
      <w:marTop w:val="0"/>
      <w:marBottom w:val="0"/>
      <w:divBdr>
        <w:top w:val="none" w:sz="0" w:space="0" w:color="auto"/>
        <w:left w:val="none" w:sz="0" w:space="0" w:color="auto"/>
        <w:bottom w:val="none" w:sz="0" w:space="0" w:color="auto"/>
        <w:right w:val="none" w:sz="0" w:space="0" w:color="auto"/>
      </w:divBdr>
    </w:div>
    <w:div w:id="647587796">
      <w:marLeft w:val="0"/>
      <w:marRight w:val="0"/>
      <w:marTop w:val="0"/>
      <w:marBottom w:val="0"/>
      <w:divBdr>
        <w:top w:val="none" w:sz="0" w:space="0" w:color="auto"/>
        <w:left w:val="none" w:sz="0" w:space="0" w:color="auto"/>
        <w:bottom w:val="none" w:sz="0" w:space="0" w:color="auto"/>
        <w:right w:val="none" w:sz="0" w:space="0" w:color="auto"/>
      </w:divBdr>
    </w:div>
    <w:div w:id="650133483">
      <w:marLeft w:val="0"/>
      <w:marRight w:val="0"/>
      <w:marTop w:val="0"/>
      <w:marBottom w:val="0"/>
      <w:divBdr>
        <w:top w:val="none" w:sz="0" w:space="0" w:color="auto"/>
        <w:left w:val="none" w:sz="0" w:space="0" w:color="auto"/>
        <w:bottom w:val="none" w:sz="0" w:space="0" w:color="auto"/>
        <w:right w:val="none" w:sz="0" w:space="0" w:color="auto"/>
      </w:divBdr>
    </w:div>
    <w:div w:id="651371892">
      <w:marLeft w:val="0"/>
      <w:marRight w:val="0"/>
      <w:marTop w:val="0"/>
      <w:marBottom w:val="0"/>
      <w:divBdr>
        <w:top w:val="none" w:sz="0" w:space="0" w:color="auto"/>
        <w:left w:val="none" w:sz="0" w:space="0" w:color="auto"/>
        <w:bottom w:val="none" w:sz="0" w:space="0" w:color="auto"/>
        <w:right w:val="none" w:sz="0" w:space="0" w:color="auto"/>
      </w:divBdr>
    </w:div>
    <w:div w:id="657151364">
      <w:marLeft w:val="0"/>
      <w:marRight w:val="0"/>
      <w:marTop w:val="0"/>
      <w:marBottom w:val="0"/>
      <w:divBdr>
        <w:top w:val="none" w:sz="0" w:space="0" w:color="auto"/>
        <w:left w:val="none" w:sz="0" w:space="0" w:color="auto"/>
        <w:bottom w:val="none" w:sz="0" w:space="0" w:color="auto"/>
        <w:right w:val="none" w:sz="0" w:space="0" w:color="auto"/>
      </w:divBdr>
    </w:div>
    <w:div w:id="657878348">
      <w:marLeft w:val="0"/>
      <w:marRight w:val="0"/>
      <w:marTop w:val="0"/>
      <w:marBottom w:val="0"/>
      <w:divBdr>
        <w:top w:val="none" w:sz="0" w:space="0" w:color="auto"/>
        <w:left w:val="none" w:sz="0" w:space="0" w:color="auto"/>
        <w:bottom w:val="none" w:sz="0" w:space="0" w:color="auto"/>
        <w:right w:val="none" w:sz="0" w:space="0" w:color="auto"/>
      </w:divBdr>
    </w:div>
    <w:div w:id="660080300">
      <w:marLeft w:val="0"/>
      <w:marRight w:val="0"/>
      <w:marTop w:val="0"/>
      <w:marBottom w:val="0"/>
      <w:divBdr>
        <w:top w:val="none" w:sz="0" w:space="0" w:color="auto"/>
        <w:left w:val="none" w:sz="0" w:space="0" w:color="auto"/>
        <w:bottom w:val="none" w:sz="0" w:space="0" w:color="auto"/>
        <w:right w:val="none" w:sz="0" w:space="0" w:color="auto"/>
      </w:divBdr>
    </w:div>
    <w:div w:id="660237041">
      <w:marLeft w:val="0"/>
      <w:marRight w:val="0"/>
      <w:marTop w:val="0"/>
      <w:marBottom w:val="0"/>
      <w:divBdr>
        <w:top w:val="none" w:sz="0" w:space="0" w:color="auto"/>
        <w:left w:val="none" w:sz="0" w:space="0" w:color="auto"/>
        <w:bottom w:val="none" w:sz="0" w:space="0" w:color="auto"/>
        <w:right w:val="none" w:sz="0" w:space="0" w:color="auto"/>
      </w:divBdr>
    </w:div>
    <w:div w:id="660472692">
      <w:marLeft w:val="0"/>
      <w:marRight w:val="0"/>
      <w:marTop w:val="0"/>
      <w:marBottom w:val="0"/>
      <w:divBdr>
        <w:top w:val="none" w:sz="0" w:space="0" w:color="auto"/>
        <w:left w:val="none" w:sz="0" w:space="0" w:color="auto"/>
        <w:bottom w:val="none" w:sz="0" w:space="0" w:color="auto"/>
        <w:right w:val="none" w:sz="0" w:space="0" w:color="auto"/>
      </w:divBdr>
    </w:div>
    <w:div w:id="660893443">
      <w:marLeft w:val="0"/>
      <w:marRight w:val="0"/>
      <w:marTop w:val="0"/>
      <w:marBottom w:val="0"/>
      <w:divBdr>
        <w:top w:val="none" w:sz="0" w:space="0" w:color="auto"/>
        <w:left w:val="none" w:sz="0" w:space="0" w:color="auto"/>
        <w:bottom w:val="none" w:sz="0" w:space="0" w:color="auto"/>
        <w:right w:val="none" w:sz="0" w:space="0" w:color="auto"/>
      </w:divBdr>
    </w:div>
    <w:div w:id="662467829">
      <w:marLeft w:val="0"/>
      <w:marRight w:val="0"/>
      <w:marTop w:val="0"/>
      <w:marBottom w:val="0"/>
      <w:divBdr>
        <w:top w:val="none" w:sz="0" w:space="0" w:color="auto"/>
        <w:left w:val="none" w:sz="0" w:space="0" w:color="auto"/>
        <w:bottom w:val="none" w:sz="0" w:space="0" w:color="auto"/>
        <w:right w:val="none" w:sz="0" w:space="0" w:color="auto"/>
      </w:divBdr>
    </w:div>
    <w:div w:id="663627322">
      <w:marLeft w:val="0"/>
      <w:marRight w:val="0"/>
      <w:marTop w:val="0"/>
      <w:marBottom w:val="0"/>
      <w:divBdr>
        <w:top w:val="none" w:sz="0" w:space="0" w:color="auto"/>
        <w:left w:val="none" w:sz="0" w:space="0" w:color="auto"/>
        <w:bottom w:val="none" w:sz="0" w:space="0" w:color="auto"/>
        <w:right w:val="none" w:sz="0" w:space="0" w:color="auto"/>
      </w:divBdr>
    </w:div>
    <w:div w:id="664864581">
      <w:marLeft w:val="0"/>
      <w:marRight w:val="0"/>
      <w:marTop w:val="0"/>
      <w:marBottom w:val="0"/>
      <w:divBdr>
        <w:top w:val="none" w:sz="0" w:space="0" w:color="auto"/>
        <w:left w:val="none" w:sz="0" w:space="0" w:color="auto"/>
        <w:bottom w:val="none" w:sz="0" w:space="0" w:color="auto"/>
        <w:right w:val="none" w:sz="0" w:space="0" w:color="auto"/>
      </w:divBdr>
    </w:div>
    <w:div w:id="665594118">
      <w:marLeft w:val="0"/>
      <w:marRight w:val="0"/>
      <w:marTop w:val="0"/>
      <w:marBottom w:val="0"/>
      <w:divBdr>
        <w:top w:val="none" w:sz="0" w:space="0" w:color="auto"/>
        <w:left w:val="none" w:sz="0" w:space="0" w:color="auto"/>
        <w:bottom w:val="none" w:sz="0" w:space="0" w:color="auto"/>
        <w:right w:val="none" w:sz="0" w:space="0" w:color="auto"/>
      </w:divBdr>
    </w:div>
    <w:div w:id="667485495">
      <w:marLeft w:val="0"/>
      <w:marRight w:val="0"/>
      <w:marTop w:val="0"/>
      <w:marBottom w:val="0"/>
      <w:divBdr>
        <w:top w:val="none" w:sz="0" w:space="0" w:color="auto"/>
        <w:left w:val="none" w:sz="0" w:space="0" w:color="auto"/>
        <w:bottom w:val="none" w:sz="0" w:space="0" w:color="auto"/>
        <w:right w:val="none" w:sz="0" w:space="0" w:color="auto"/>
      </w:divBdr>
    </w:div>
    <w:div w:id="667515596">
      <w:marLeft w:val="0"/>
      <w:marRight w:val="0"/>
      <w:marTop w:val="0"/>
      <w:marBottom w:val="0"/>
      <w:divBdr>
        <w:top w:val="none" w:sz="0" w:space="0" w:color="auto"/>
        <w:left w:val="none" w:sz="0" w:space="0" w:color="auto"/>
        <w:bottom w:val="none" w:sz="0" w:space="0" w:color="auto"/>
        <w:right w:val="none" w:sz="0" w:space="0" w:color="auto"/>
      </w:divBdr>
    </w:div>
    <w:div w:id="668144411">
      <w:marLeft w:val="0"/>
      <w:marRight w:val="0"/>
      <w:marTop w:val="0"/>
      <w:marBottom w:val="0"/>
      <w:divBdr>
        <w:top w:val="none" w:sz="0" w:space="0" w:color="auto"/>
        <w:left w:val="none" w:sz="0" w:space="0" w:color="auto"/>
        <w:bottom w:val="none" w:sz="0" w:space="0" w:color="auto"/>
        <w:right w:val="none" w:sz="0" w:space="0" w:color="auto"/>
      </w:divBdr>
    </w:div>
    <w:div w:id="669716241">
      <w:marLeft w:val="0"/>
      <w:marRight w:val="0"/>
      <w:marTop w:val="0"/>
      <w:marBottom w:val="0"/>
      <w:divBdr>
        <w:top w:val="none" w:sz="0" w:space="0" w:color="auto"/>
        <w:left w:val="none" w:sz="0" w:space="0" w:color="auto"/>
        <w:bottom w:val="none" w:sz="0" w:space="0" w:color="auto"/>
        <w:right w:val="none" w:sz="0" w:space="0" w:color="auto"/>
      </w:divBdr>
    </w:div>
    <w:div w:id="673343625">
      <w:marLeft w:val="0"/>
      <w:marRight w:val="0"/>
      <w:marTop w:val="0"/>
      <w:marBottom w:val="0"/>
      <w:divBdr>
        <w:top w:val="none" w:sz="0" w:space="0" w:color="auto"/>
        <w:left w:val="none" w:sz="0" w:space="0" w:color="auto"/>
        <w:bottom w:val="none" w:sz="0" w:space="0" w:color="auto"/>
        <w:right w:val="none" w:sz="0" w:space="0" w:color="auto"/>
      </w:divBdr>
    </w:div>
    <w:div w:id="674764126">
      <w:marLeft w:val="0"/>
      <w:marRight w:val="0"/>
      <w:marTop w:val="0"/>
      <w:marBottom w:val="0"/>
      <w:divBdr>
        <w:top w:val="none" w:sz="0" w:space="0" w:color="auto"/>
        <w:left w:val="none" w:sz="0" w:space="0" w:color="auto"/>
        <w:bottom w:val="none" w:sz="0" w:space="0" w:color="auto"/>
        <w:right w:val="none" w:sz="0" w:space="0" w:color="auto"/>
      </w:divBdr>
    </w:div>
    <w:div w:id="676231883">
      <w:bodyDiv w:val="1"/>
      <w:marLeft w:val="0"/>
      <w:marRight w:val="0"/>
      <w:marTop w:val="0"/>
      <w:marBottom w:val="0"/>
      <w:divBdr>
        <w:top w:val="none" w:sz="0" w:space="0" w:color="auto"/>
        <w:left w:val="none" w:sz="0" w:space="0" w:color="auto"/>
        <w:bottom w:val="none" w:sz="0" w:space="0" w:color="auto"/>
        <w:right w:val="none" w:sz="0" w:space="0" w:color="auto"/>
      </w:divBdr>
      <w:divsChild>
        <w:div w:id="1155490810">
          <w:marLeft w:val="0"/>
          <w:marRight w:val="0"/>
          <w:marTop w:val="0"/>
          <w:marBottom w:val="0"/>
          <w:divBdr>
            <w:top w:val="none" w:sz="0" w:space="0" w:color="auto"/>
            <w:left w:val="none" w:sz="0" w:space="0" w:color="auto"/>
            <w:bottom w:val="none" w:sz="0" w:space="0" w:color="auto"/>
            <w:right w:val="none" w:sz="0" w:space="0" w:color="auto"/>
          </w:divBdr>
        </w:div>
        <w:div w:id="1370452986">
          <w:marLeft w:val="0"/>
          <w:marRight w:val="0"/>
          <w:marTop w:val="0"/>
          <w:marBottom w:val="0"/>
          <w:divBdr>
            <w:top w:val="none" w:sz="0" w:space="0" w:color="auto"/>
            <w:left w:val="none" w:sz="0" w:space="0" w:color="auto"/>
            <w:bottom w:val="none" w:sz="0" w:space="0" w:color="auto"/>
            <w:right w:val="none" w:sz="0" w:space="0" w:color="auto"/>
          </w:divBdr>
        </w:div>
        <w:div w:id="1591618469">
          <w:marLeft w:val="0"/>
          <w:marRight w:val="0"/>
          <w:marTop w:val="0"/>
          <w:marBottom w:val="0"/>
          <w:divBdr>
            <w:top w:val="none" w:sz="0" w:space="0" w:color="auto"/>
            <w:left w:val="none" w:sz="0" w:space="0" w:color="auto"/>
            <w:bottom w:val="none" w:sz="0" w:space="0" w:color="auto"/>
            <w:right w:val="none" w:sz="0" w:space="0" w:color="auto"/>
          </w:divBdr>
        </w:div>
        <w:div w:id="1600093297">
          <w:marLeft w:val="0"/>
          <w:marRight w:val="0"/>
          <w:marTop w:val="0"/>
          <w:marBottom w:val="0"/>
          <w:divBdr>
            <w:top w:val="none" w:sz="0" w:space="0" w:color="auto"/>
            <w:left w:val="none" w:sz="0" w:space="0" w:color="auto"/>
            <w:bottom w:val="none" w:sz="0" w:space="0" w:color="auto"/>
            <w:right w:val="none" w:sz="0" w:space="0" w:color="auto"/>
          </w:divBdr>
        </w:div>
        <w:div w:id="2076932727">
          <w:marLeft w:val="0"/>
          <w:marRight w:val="0"/>
          <w:marTop w:val="0"/>
          <w:marBottom w:val="0"/>
          <w:divBdr>
            <w:top w:val="none" w:sz="0" w:space="0" w:color="auto"/>
            <w:left w:val="none" w:sz="0" w:space="0" w:color="auto"/>
            <w:bottom w:val="none" w:sz="0" w:space="0" w:color="auto"/>
            <w:right w:val="none" w:sz="0" w:space="0" w:color="auto"/>
          </w:divBdr>
        </w:div>
      </w:divsChild>
    </w:div>
    <w:div w:id="676544783">
      <w:marLeft w:val="0"/>
      <w:marRight w:val="0"/>
      <w:marTop w:val="0"/>
      <w:marBottom w:val="0"/>
      <w:divBdr>
        <w:top w:val="none" w:sz="0" w:space="0" w:color="auto"/>
        <w:left w:val="none" w:sz="0" w:space="0" w:color="auto"/>
        <w:bottom w:val="none" w:sz="0" w:space="0" w:color="auto"/>
        <w:right w:val="none" w:sz="0" w:space="0" w:color="auto"/>
      </w:divBdr>
    </w:div>
    <w:div w:id="677003162">
      <w:marLeft w:val="0"/>
      <w:marRight w:val="0"/>
      <w:marTop w:val="0"/>
      <w:marBottom w:val="0"/>
      <w:divBdr>
        <w:top w:val="none" w:sz="0" w:space="0" w:color="auto"/>
        <w:left w:val="none" w:sz="0" w:space="0" w:color="auto"/>
        <w:bottom w:val="none" w:sz="0" w:space="0" w:color="auto"/>
        <w:right w:val="none" w:sz="0" w:space="0" w:color="auto"/>
      </w:divBdr>
    </w:div>
    <w:div w:id="677150289">
      <w:marLeft w:val="0"/>
      <w:marRight w:val="0"/>
      <w:marTop w:val="0"/>
      <w:marBottom w:val="0"/>
      <w:divBdr>
        <w:top w:val="none" w:sz="0" w:space="0" w:color="auto"/>
        <w:left w:val="none" w:sz="0" w:space="0" w:color="auto"/>
        <w:bottom w:val="none" w:sz="0" w:space="0" w:color="auto"/>
        <w:right w:val="none" w:sz="0" w:space="0" w:color="auto"/>
      </w:divBdr>
    </w:div>
    <w:div w:id="678314341">
      <w:marLeft w:val="0"/>
      <w:marRight w:val="0"/>
      <w:marTop w:val="0"/>
      <w:marBottom w:val="0"/>
      <w:divBdr>
        <w:top w:val="none" w:sz="0" w:space="0" w:color="auto"/>
        <w:left w:val="none" w:sz="0" w:space="0" w:color="auto"/>
        <w:bottom w:val="none" w:sz="0" w:space="0" w:color="auto"/>
        <w:right w:val="none" w:sz="0" w:space="0" w:color="auto"/>
      </w:divBdr>
    </w:div>
    <w:div w:id="681669555">
      <w:marLeft w:val="0"/>
      <w:marRight w:val="0"/>
      <w:marTop w:val="0"/>
      <w:marBottom w:val="0"/>
      <w:divBdr>
        <w:top w:val="none" w:sz="0" w:space="0" w:color="auto"/>
        <w:left w:val="none" w:sz="0" w:space="0" w:color="auto"/>
        <w:bottom w:val="none" w:sz="0" w:space="0" w:color="auto"/>
        <w:right w:val="none" w:sz="0" w:space="0" w:color="auto"/>
      </w:divBdr>
    </w:div>
    <w:div w:id="684405861">
      <w:marLeft w:val="0"/>
      <w:marRight w:val="0"/>
      <w:marTop w:val="0"/>
      <w:marBottom w:val="0"/>
      <w:divBdr>
        <w:top w:val="none" w:sz="0" w:space="0" w:color="auto"/>
        <w:left w:val="none" w:sz="0" w:space="0" w:color="auto"/>
        <w:bottom w:val="none" w:sz="0" w:space="0" w:color="auto"/>
        <w:right w:val="none" w:sz="0" w:space="0" w:color="auto"/>
      </w:divBdr>
    </w:div>
    <w:div w:id="684863316">
      <w:marLeft w:val="0"/>
      <w:marRight w:val="0"/>
      <w:marTop w:val="0"/>
      <w:marBottom w:val="0"/>
      <w:divBdr>
        <w:top w:val="none" w:sz="0" w:space="0" w:color="auto"/>
        <w:left w:val="none" w:sz="0" w:space="0" w:color="auto"/>
        <w:bottom w:val="none" w:sz="0" w:space="0" w:color="auto"/>
        <w:right w:val="none" w:sz="0" w:space="0" w:color="auto"/>
      </w:divBdr>
    </w:div>
    <w:div w:id="685375499">
      <w:marLeft w:val="0"/>
      <w:marRight w:val="0"/>
      <w:marTop w:val="0"/>
      <w:marBottom w:val="0"/>
      <w:divBdr>
        <w:top w:val="none" w:sz="0" w:space="0" w:color="auto"/>
        <w:left w:val="none" w:sz="0" w:space="0" w:color="auto"/>
        <w:bottom w:val="none" w:sz="0" w:space="0" w:color="auto"/>
        <w:right w:val="none" w:sz="0" w:space="0" w:color="auto"/>
      </w:divBdr>
    </w:div>
    <w:div w:id="688064449">
      <w:marLeft w:val="0"/>
      <w:marRight w:val="0"/>
      <w:marTop w:val="0"/>
      <w:marBottom w:val="0"/>
      <w:divBdr>
        <w:top w:val="none" w:sz="0" w:space="0" w:color="auto"/>
        <w:left w:val="none" w:sz="0" w:space="0" w:color="auto"/>
        <w:bottom w:val="none" w:sz="0" w:space="0" w:color="auto"/>
        <w:right w:val="none" w:sz="0" w:space="0" w:color="auto"/>
      </w:divBdr>
    </w:div>
    <w:div w:id="688216338">
      <w:marLeft w:val="0"/>
      <w:marRight w:val="0"/>
      <w:marTop w:val="0"/>
      <w:marBottom w:val="0"/>
      <w:divBdr>
        <w:top w:val="none" w:sz="0" w:space="0" w:color="auto"/>
        <w:left w:val="none" w:sz="0" w:space="0" w:color="auto"/>
        <w:bottom w:val="none" w:sz="0" w:space="0" w:color="auto"/>
        <w:right w:val="none" w:sz="0" w:space="0" w:color="auto"/>
      </w:divBdr>
    </w:div>
    <w:div w:id="688675393">
      <w:marLeft w:val="0"/>
      <w:marRight w:val="0"/>
      <w:marTop w:val="0"/>
      <w:marBottom w:val="0"/>
      <w:divBdr>
        <w:top w:val="none" w:sz="0" w:space="0" w:color="auto"/>
        <w:left w:val="none" w:sz="0" w:space="0" w:color="auto"/>
        <w:bottom w:val="none" w:sz="0" w:space="0" w:color="auto"/>
        <w:right w:val="none" w:sz="0" w:space="0" w:color="auto"/>
      </w:divBdr>
    </w:div>
    <w:div w:id="691885683">
      <w:marLeft w:val="0"/>
      <w:marRight w:val="0"/>
      <w:marTop w:val="0"/>
      <w:marBottom w:val="0"/>
      <w:divBdr>
        <w:top w:val="none" w:sz="0" w:space="0" w:color="auto"/>
        <w:left w:val="none" w:sz="0" w:space="0" w:color="auto"/>
        <w:bottom w:val="none" w:sz="0" w:space="0" w:color="auto"/>
        <w:right w:val="none" w:sz="0" w:space="0" w:color="auto"/>
      </w:divBdr>
    </w:div>
    <w:div w:id="696009557">
      <w:marLeft w:val="0"/>
      <w:marRight w:val="0"/>
      <w:marTop w:val="0"/>
      <w:marBottom w:val="0"/>
      <w:divBdr>
        <w:top w:val="none" w:sz="0" w:space="0" w:color="auto"/>
        <w:left w:val="none" w:sz="0" w:space="0" w:color="auto"/>
        <w:bottom w:val="none" w:sz="0" w:space="0" w:color="auto"/>
        <w:right w:val="none" w:sz="0" w:space="0" w:color="auto"/>
      </w:divBdr>
    </w:div>
    <w:div w:id="698430769">
      <w:marLeft w:val="0"/>
      <w:marRight w:val="0"/>
      <w:marTop w:val="0"/>
      <w:marBottom w:val="0"/>
      <w:divBdr>
        <w:top w:val="none" w:sz="0" w:space="0" w:color="auto"/>
        <w:left w:val="none" w:sz="0" w:space="0" w:color="auto"/>
        <w:bottom w:val="none" w:sz="0" w:space="0" w:color="auto"/>
        <w:right w:val="none" w:sz="0" w:space="0" w:color="auto"/>
      </w:divBdr>
    </w:div>
    <w:div w:id="698970976">
      <w:marLeft w:val="0"/>
      <w:marRight w:val="0"/>
      <w:marTop w:val="0"/>
      <w:marBottom w:val="0"/>
      <w:divBdr>
        <w:top w:val="none" w:sz="0" w:space="0" w:color="auto"/>
        <w:left w:val="none" w:sz="0" w:space="0" w:color="auto"/>
        <w:bottom w:val="none" w:sz="0" w:space="0" w:color="auto"/>
        <w:right w:val="none" w:sz="0" w:space="0" w:color="auto"/>
      </w:divBdr>
    </w:div>
    <w:div w:id="702830279">
      <w:marLeft w:val="0"/>
      <w:marRight w:val="0"/>
      <w:marTop w:val="0"/>
      <w:marBottom w:val="0"/>
      <w:divBdr>
        <w:top w:val="none" w:sz="0" w:space="0" w:color="auto"/>
        <w:left w:val="none" w:sz="0" w:space="0" w:color="auto"/>
        <w:bottom w:val="none" w:sz="0" w:space="0" w:color="auto"/>
        <w:right w:val="none" w:sz="0" w:space="0" w:color="auto"/>
      </w:divBdr>
    </w:div>
    <w:div w:id="703094095">
      <w:marLeft w:val="0"/>
      <w:marRight w:val="0"/>
      <w:marTop w:val="0"/>
      <w:marBottom w:val="0"/>
      <w:divBdr>
        <w:top w:val="none" w:sz="0" w:space="0" w:color="auto"/>
        <w:left w:val="none" w:sz="0" w:space="0" w:color="auto"/>
        <w:bottom w:val="none" w:sz="0" w:space="0" w:color="auto"/>
        <w:right w:val="none" w:sz="0" w:space="0" w:color="auto"/>
      </w:divBdr>
    </w:div>
    <w:div w:id="703867302">
      <w:marLeft w:val="0"/>
      <w:marRight w:val="0"/>
      <w:marTop w:val="0"/>
      <w:marBottom w:val="0"/>
      <w:divBdr>
        <w:top w:val="none" w:sz="0" w:space="0" w:color="auto"/>
        <w:left w:val="none" w:sz="0" w:space="0" w:color="auto"/>
        <w:bottom w:val="none" w:sz="0" w:space="0" w:color="auto"/>
        <w:right w:val="none" w:sz="0" w:space="0" w:color="auto"/>
      </w:divBdr>
    </w:div>
    <w:div w:id="704864912">
      <w:marLeft w:val="0"/>
      <w:marRight w:val="0"/>
      <w:marTop w:val="0"/>
      <w:marBottom w:val="0"/>
      <w:divBdr>
        <w:top w:val="none" w:sz="0" w:space="0" w:color="auto"/>
        <w:left w:val="none" w:sz="0" w:space="0" w:color="auto"/>
        <w:bottom w:val="none" w:sz="0" w:space="0" w:color="auto"/>
        <w:right w:val="none" w:sz="0" w:space="0" w:color="auto"/>
      </w:divBdr>
    </w:div>
    <w:div w:id="706031375">
      <w:marLeft w:val="0"/>
      <w:marRight w:val="0"/>
      <w:marTop w:val="0"/>
      <w:marBottom w:val="0"/>
      <w:divBdr>
        <w:top w:val="none" w:sz="0" w:space="0" w:color="auto"/>
        <w:left w:val="none" w:sz="0" w:space="0" w:color="auto"/>
        <w:bottom w:val="none" w:sz="0" w:space="0" w:color="auto"/>
        <w:right w:val="none" w:sz="0" w:space="0" w:color="auto"/>
      </w:divBdr>
    </w:div>
    <w:div w:id="707531670">
      <w:marLeft w:val="0"/>
      <w:marRight w:val="0"/>
      <w:marTop w:val="0"/>
      <w:marBottom w:val="0"/>
      <w:divBdr>
        <w:top w:val="none" w:sz="0" w:space="0" w:color="auto"/>
        <w:left w:val="none" w:sz="0" w:space="0" w:color="auto"/>
        <w:bottom w:val="none" w:sz="0" w:space="0" w:color="auto"/>
        <w:right w:val="none" w:sz="0" w:space="0" w:color="auto"/>
      </w:divBdr>
    </w:div>
    <w:div w:id="708385223">
      <w:marLeft w:val="0"/>
      <w:marRight w:val="0"/>
      <w:marTop w:val="0"/>
      <w:marBottom w:val="0"/>
      <w:divBdr>
        <w:top w:val="none" w:sz="0" w:space="0" w:color="auto"/>
        <w:left w:val="none" w:sz="0" w:space="0" w:color="auto"/>
        <w:bottom w:val="none" w:sz="0" w:space="0" w:color="auto"/>
        <w:right w:val="none" w:sz="0" w:space="0" w:color="auto"/>
      </w:divBdr>
    </w:div>
    <w:div w:id="708915662">
      <w:marLeft w:val="0"/>
      <w:marRight w:val="0"/>
      <w:marTop w:val="0"/>
      <w:marBottom w:val="0"/>
      <w:divBdr>
        <w:top w:val="none" w:sz="0" w:space="0" w:color="auto"/>
        <w:left w:val="none" w:sz="0" w:space="0" w:color="auto"/>
        <w:bottom w:val="none" w:sz="0" w:space="0" w:color="auto"/>
        <w:right w:val="none" w:sz="0" w:space="0" w:color="auto"/>
      </w:divBdr>
    </w:div>
    <w:div w:id="709036478">
      <w:marLeft w:val="0"/>
      <w:marRight w:val="0"/>
      <w:marTop w:val="0"/>
      <w:marBottom w:val="0"/>
      <w:divBdr>
        <w:top w:val="none" w:sz="0" w:space="0" w:color="auto"/>
        <w:left w:val="none" w:sz="0" w:space="0" w:color="auto"/>
        <w:bottom w:val="none" w:sz="0" w:space="0" w:color="auto"/>
        <w:right w:val="none" w:sz="0" w:space="0" w:color="auto"/>
      </w:divBdr>
    </w:div>
    <w:div w:id="710031815">
      <w:marLeft w:val="0"/>
      <w:marRight w:val="0"/>
      <w:marTop w:val="0"/>
      <w:marBottom w:val="0"/>
      <w:divBdr>
        <w:top w:val="none" w:sz="0" w:space="0" w:color="auto"/>
        <w:left w:val="none" w:sz="0" w:space="0" w:color="auto"/>
        <w:bottom w:val="none" w:sz="0" w:space="0" w:color="auto"/>
        <w:right w:val="none" w:sz="0" w:space="0" w:color="auto"/>
      </w:divBdr>
    </w:div>
    <w:div w:id="710038321">
      <w:marLeft w:val="0"/>
      <w:marRight w:val="0"/>
      <w:marTop w:val="0"/>
      <w:marBottom w:val="0"/>
      <w:divBdr>
        <w:top w:val="none" w:sz="0" w:space="0" w:color="auto"/>
        <w:left w:val="none" w:sz="0" w:space="0" w:color="auto"/>
        <w:bottom w:val="none" w:sz="0" w:space="0" w:color="auto"/>
        <w:right w:val="none" w:sz="0" w:space="0" w:color="auto"/>
      </w:divBdr>
    </w:div>
    <w:div w:id="712003432">
      <w:marLeft w:val="0"/>
      <w:marRight w:val="0"/>
      <w:marTop w:val="0"/>
      <w:marBottom w:val="0"/>
      <w:divBdr>
        <w:top w:val="none" w:sz="0" w:space="0" w:color="auto"/>
        <w:left w:val="none" w:sz="0" w:space="0" w:color="auto"/>
        <w:bottom w:val="none" w:sz="0" w:space="0" w:color="auto"/>
        <w:right w:val="none" w:sz="0" w:space="0" w:color="auto"/>
      </w:divBdr>
    </w:div>
    <w:div w:id="713433966">
      <w:marLeft w:val="0"/>
      <w:marRight w:val="0"/>
      <w:marTop w:val="0"/>
      <w:marBottom w:val="0"/>
      <w:divBdr>
        <w:top w:val="none" w:sz="0" w:space="0" w:color="auto"/>
        <w:left w:val="none" w:sz="0" w:space="0" w:color="auto"/>
        <w:bottom w:val="none" w:sz="0" w:space="0" w:color="auto"/>
        <w:right w:val="none" w:sz="0" w:space="0" w:color="auto"/>
      </w:divBdr>
    </w:div>
    <w:div w:id="716390782">
      <w:marLeft w:val="0"/>
      <w:marRight w:val="0"/>
      <w:marTop w:val="0"/>
      <w:marBottom w:val="0"/>
      <w:divBdr>
        <w:top w:val="none" w:sz="0" w:space="0" w:color="auto"/>
        <w:left w:val="none" w:sz="0" w:space="0" w:color="auto"/>
        <w:bottom w:val="none" w:sz="0" w:space="0" w:color="auto"/>
        <w:right w:val="none" w:sz="0" w:space="0" w:color="auto"/>
      </w:divBdr>
    </w:div>
    <w:div w:id="716660463">
      <w:marLeft w:val="0"/>
      <w:marRight w:val="0"/>
      <w:marTop w:val="0"/>
      <w:marBottom w:val="0"/>
      <w:divBdr>
        <w:top w:val="none" w:sz="0" w:space="0" w:color="auto"/>
        <w:left w:val="none" w:sz="0" w:space="0" w:color="auto"/>
        <w:bottom w:val="none" w:sz="0" w:space="0" w:color="auto"/>
        <w:right w:val="none" w:sz="0" w:space="0" w:color="auto"/>
      </w:divBdr>
    </w:div>
    <w:div w:id="718671707">
      <w:marLeft w:val="0"/>
      <w:marRight w:val="0"/>
      <w:marTop w:val="0"/>
      <w:marBottom w:val="0"/>
      <w:divBdr>
        <w:top w:val="none" w:sz="0" w:space="0" w:color="auto"/>
        <w:left w:val="none" w:sz="0" w:space="0" w:color="auto"/>
        <w:bottom w:val="none" w:sz="0" w:space="0" w:color="auto"/>
        <w:right w:val="none" w:sz="0" w:space="0" w:color="auto"/>
      </w:divBdr>
    </w:div>
    <w:div w:id="719016245">
      <w:marLeft w:val="0"/>
      <w:marRight w:val="0"/>
      <w:marTop w:val="0"/>
      <w:marBottom w:val="0"/>
      <w:divBdr>
        <w:top w:val="none" w:sz="0" w:space="0" w:color="auto"/>
        <w:left w:val="none" w:sz="0" w:space="0" w:color="auto"/>
        <w:bottom w:val="none" w:sz="0" w:space="0" w:color="auto"/>
        <w:right w:val="none" w:sz="0" w:space="0" w:color="auto"/>
      </w:divBdr>
    </w:div>
    <w:div w:id="722798755">
      <w:marLeft w:val="0"/>
      <w:marRight w:val="0"/>
      <w:marTop w:val="0"/>
      <w:marBottom w:val="0"/>
      <w:divBdr>
        <w:top w:val="none" w:sz="0" w:space="0" w:color="auto"/>
        <w:left w:val="none" w:sz="0" w:space="0" w:color="auto"/>
        <w:bottom w:val="none" w:sz="0" w:space="0" w:color="auto"/>
        <w:right w:val="none" w:sz="0" w:space="0" w:color="auto"/>
      </w:divBdr>
    </w:div>
    <w:div w:id="723453322">
      <w:marLeft w:val="0"/>
      <w:marRight w:val="0"/>
      <w:marTop w:val="0"/>
      <w:marBottom w:val="0"/>
      <w:divBdr>
        <w:top w:val="none" w:sz="0" w:space="0" w:color="auto"/>
        <w:left w:val="none" w:sz="0" w:space="0" w:color="auto"/>
        <w:bottom w:val="none" w:sz="0" w:space="0" w:color="auto"/>
        <w:right w:val="none" w:sz="0" w:space="0" w:color="auto"/>
      </w:divBdr>
    </w:div>
    <w:div w:id="725108978">
      <w:marLeft w:val="0"/>
      <w:marRight w:val="0"/>
      <w:marTop w:val="0"/>
      <w:marBottom w:val="0"/>
      <w:divBdr>
        <w:top w:val="none" w:sz="0" w:space="0" w:color="auto"/>
        <w:left w:val="none" w:sz="0" w:space="0" w:color="auto"/>
        <w:bottom w:val="none" w:sz="0" w:space="0" w:color="auto"/>
        <w:right w:val="none" w:sz="0" w:space="0" w:color="auto"/>
      </w:divBdr>
    </w:div>
    <w:div w:id="728846401">
      <w:marLeft w:val="0"/>
      <w:marRight w:val="0"/>
      <w:marTop w:val="0"/>
      <w:marBottom w:val="0"/>
      <w:divBdr>
        <w:top w:val="none" w:sz="0" w:space="0" w:color="auto"/>
        <w:left w:val="none" w:sz="0" w:space="0" w:color="auto"/>
        <w:bottom w:val="none" w:sz="0" w:space="0" w:color="auto"/>
        <w:right w:val="none" w:sz="0" w:space="0" w:color="auto"/>
      </w:divBdr>
    </w:div>
    <w:div w:id="731929273">
      <w:marLeft w:val="0"/>
      <w:marRight w:val="0"/>
      <w:marTop w:val="0"/>
      <w:marBottom w:val="0"/>
      <w:divBdr>
        <w:top w:val="none" w:sz="0" w:space="0" w:color="auto"/>
        <w:left w:val="none" w:sz="0" w:space="0" w:color="auto"/>
        <w:bottom w:val="none" w:sz="0" w:space="0" w:color="auto"/>
        <w:right w:val="none" w:sz="0" w:space="0" w:color="auto"/>
      </w:divBdr>
    </w:div>
    <w:div w:id="732235214">
      <w:marLeft w:val="0"/>
      <w:marRight w:val="0"/>
      <w:marTop w:val="0"/>
      <w:marBottom w:val="0"/>
      <w:divBdr>
        <w:top w:val="none" w:sz="0" w:space="0" w:color="auto"/>
        <w:left w:val="none" w:sz="0" w:space="0" w:color="auto"/>
        <w:bottom w:val="none" w:sz="0" w:space="0" w:color="auto"/>
        <w:right w:val="none" w:sz="0" w:space="0" w:color="auto"/>
      </w:divBdr>
    </w:div>
    <w:div w:id="733815140">
      <w:marLeft w:val="0"/>
      <w:marRight w:val="0"/>
      <w:marTop w:val="0"/>
      <w:marBottom w:val="0"/>
      <w:divBdr>
        <w:top w:val="none" w:sz="0" w:space="0" w:color="auto"/>
        <w:left w:val="none" w:sz="0" w:space="0" w:color="auto"/>
        <w:bottom w:val="none" w:sz="0" w:space="0" w:color="auto"/>
        <w:right w:val="none" w:sz="0" w:space="0" w:color="auto"/>
      </w:divBdr>
    </w:div>
    <w:div w:id="734548252">
      <w:marLeft w:val="0"/>
      <w:marRight w:val="0"/>
      <w:marTop w:val="0"/>
      <w:marBottom w:val="0"/>
      <w:divBdr>
        <w:top w:val="none" w:sz="0" w:space="0" w:color="auto"/>
        <w:left w:val="none" w:sz="0" w:space="0" w:color="auto"/>
        <w:bottom w:val="none" w:sz="0" w:space="0" w:color="auto"/>
        <w:right w:val="none" w:sz="0" w:space="0" w:color="auto"/>
      </w:divBdr>
    </w:div>
    <w:div w:id="738330237">
      <w:bodyDiv w:val="1"/>
      <w:marLeft w:val="0"/>
      <w:marRight w:val="0"/>
      <w:marTop w:val="0"/>
      <w:marBottom w:val="0"/>
      <w:divBdr>
        <w:top w:val="none" w:sz="0" w:space="0" w:color="auto"/>
        <w:left w:val="none" w:sz="0" w:space="0" w:color="auto"/>
        <w:bottom w:val="none" w:sz="0" w:space="0" w:color="auto"/>
        <w:right w:val="none" w:sz="0" w:space="0" w:color="auto"/>
      </w:divBdr>
      <w:divsChild>
        <w:div w:id="771820194">
          <w:marLeft w:val="0"/>
          <w:marRight w:val="0"/>
          <w:marTop w:val="0"/>
          <w:marBottom w:val="0"/>
          <w:divBdr>
            <w:top w:val="none" w:sz="0" w:space="0" w:color="auto"/>
            <w:left w:val="none" w:sz="0" w:space="0" w:color="auto"/>
            <w:bottom w:val="none" w:sz="0" w:space="0" w:color="auto"/>
            <w:right w:val="none" w:sz="0" w:space="0" w:color="auto"/>
          </w:divBdr>
        </w:div>
        <w:div w:id="1003967888">
          <w:marLeft w:val="0"/>
          <w:marRight w:val="0"/>
          <w:marTop w:val="0"/>
          <w:marBottom w:val="0"/>
          <w:divBdr>
            <w:top w:val="none" w:sz="0" w:space="0" w:color="auto"/>
            <w:left w:val="none" w:sz="0" w:space="0" w:color="auto"/>
            <w:bottom w:val="none" w:sz="0" w:space="0" w:color="auto"/>
            <w:right w:val="none" w:sz="0" w:space="0" w:color="auto"/>
          </w:divBdr>
        </w:div>
        <w:div w:id="580484499">
          <w:marLeft w:val="0"/>
          <w:marRight w:val="0"/>
          <w:marTop w:val="0"/>
          <w:marBottom w:val="0"/>
          <w:divBdr>
            <w:top w:val="none" w:sz="0" w:space="0" w:color="auto"/>
            <w:left w:val="none" w:sz="0" w:space="0" w:color="auto"/>
            <w:bottom w:val="none" w:sz="0" w:space="0" w:color="auto"/>
            <w:right w:val="none" w:sz="0" w:space="0" w:color="auto"/>
          </w:divBdr>
        </w:div>
        <w:div w:id="875045133">
          <w:marLeft w:val="0"/>
          <w:marRight w:val="0"/>
          <w:marTop w:val="0"/>
          <w:marBottom w:val="0"/>
          <w:divBdr>
            <w:top w:val="none" w:sz="0" w:space="0" w:color="auto"/>
            <w:left w:val="none" w:sz="0" w:space="0" w:color="auto"/>
            <w:bottom w:val="none" w:sz="0" w:space="0" w:color="auto"/>
            <w:right w:val="none" w:sz="0" w:space="0" w:color="auto"/>
          </w:divBdr>
        </w:div>
        <w:div w:id="1116025207">
          <w:marLeft w:val="0"/>
          <w:marRight w:val="0"/>
          <w:marTop w:val="0"/>
          <w:marBottom w:val="0"/>
          <w:divBdr>
            <w:top w:val="none" w:sz="0" w:space="0" w:color="auto"/>
            <w:left w:val="none" w:sz="0" w:space="0" w:color="auto"/>
            <w:bottom w:val="none" w:sz="0" w:space="0" w:color="auto"/>
            <w:right w:val="none" w:sz="0" w:space="0" w:color="auto"/>
          </w:divBdr>
        </w:div>
        <w:div w:id="1667980142">
          <w:marLeft w:val="0"/>
          <w:marRight w:val="0"/>
          <w:marTop w:val="0"/>
          <w:marBottom w:val="0"/>
          <w:divBdr>
            <w:top w:val="none" w:sz="0" w:space="0" w:color="auto"/>
            <w:left w:val="none" w:sz="0" w:space="0" w:color="auto"/>
            <w:bottom w:val="none" w:sz="0" w:space="0" w:color="auto"/>
            <w:right w:val="none" w:sz="0" w:space="0" w:color="auto"/>
          </w:divBdr>
        </w:div>
        <w:div w:id="2076972959">
          <w:marLeft w:val="0"/>
          <w:marRight w:val="0"/>
          <w:marTop w:val="0"/>
          <w:marBottom w:val="0"/>
          <w:divBdr>
            <w:top w:val="none" w:sz="0" w:space="0" w:color="auto"/>
            <w:left w:val="none" w:sz="0" w:space="0" w:color="auto"/>
            <w:bottom w:val="none" w:sz="0" w:space="0" w:color="auto"/>
            <w:right w:val="none" w:sz="0" w:space="0" w:color="auto"/>
          </w:divBdr>
        </w:div>
        <w:div w:id="1880120764">
          <w:marLeft w:val="0"/>
          <w:marRight w:val="0"/>
          <w:marTop w:val="0"/>
          <w:marBottom w:val="0"/>
          <w:divBdr>
            <w:top w:val="none" w:sz="0" w:space="0" w:color="auto"/>
            <w:left w:val="none" w:sz="0" w:space="0" w:color="auto"/>
            <w:bottom w:val="none" w:sz="0" w:space="0" w:color="auto"/>
            <w:right w:val="none" w:sz="0" w:space="0" w:color="auto"/>
          </w:divBdr>
        </w:div>
        <w:div w:id="1434130040">
          <w:marLeft w:val="0"/>
          <w:marRight w:val="0"/>
          <w:marTop w:val="0"/>
          <w:marBottom w:val="0"/>
          <w:divBdr>
            <w:top w:val="none" w:sz="0" w:space="0" w:color="auto"/>
            <w:left w:val="none" w:sz="0" w:space="0" w:color="auto"/>
            <w:bottom w:val="none" w:sz="0" w:space="0" w:color="auto"/>
            <w:right w:val="none" w:sz="0" w:space="0" w:color="auto"/>
          </w:divBdr>
        </w:div>
        <w:div w:id="1686395185">
          <w:marLeft w:val="0"/>
          <w:marRight w:val="0"/>
          <w:marTop w:val="0"/>
          <w:marBottom w:val="0"/>
          <w:divBdr>
            <w:top w:val="none" w:sz="0" w:space="0" w:color="auto"/>
            <w:left w:val="none" w:sz="0" w:space="0" w:color="auto"/>
            <w:bottom w:val="none" w:sz="0" w:space="0" w:color="auto"/>
            <w:right w:val="none" w:sz="0" w:space="0" w:color="auto"/>
          </w:divBdr>
        </w:div>
        <w:div w:id="1926693319">
          <w:marLeft w:val="0"/>
          <w:marRight w:val="0"/>
          <w:marTop w:val="0"/>
          <w:marBottom w:val="0"/>
          <w:divBdr>
            <w:top w:val="none" w:sz="0" w:space="0" w:color="auto"/>
            <w:left w:val="none" w:sz="0" w:space="0" w:color="auto"/>
            <w:bottom w:val="none" w:sz="0" w:space="0" w:color="auto"/>
            <w:right w:val="none" w:sz="0" w:space="0" w:color="auto"/>
          </w:divBdr>
        </w:div>
        <w:div w:id="368066370">
          <w:marLeft w:val="0"/>
          <w:marRight w:val="0"/>
          <w:marTop w:val="0"/>
          <w:marBottom w:val="0"/>
          <w:divBdr>
            <w:top w:val="none" w:sz="0" w:space="0" w:color="auto"/>
            <w:left w:val="none" w:sz="0" w:space="0" w:color="auto"/>
            <w:bottom w:val="none" w:sz="0" w:space="0" w:color="auto"/>
            <w:right w:val="none" w:sz="0" w:space="0" w:color="auto"/>
          </w:divBdr>
        </w:div>
        <w:div w:id="703559597">
          <w:marLeft w:val="0"/>
          <w:marRight w:val="0"/>
          <w:marTop w:val="0"/>
          <w:marBottom w:val="0"/>
          <w:divBdr>
            <w:top w:val="none" w:sz="0" w:space="0" w:color="auto"/>
            <w:left w:val="none" w:sz="0" w:space="0" w:color="auto"/>
            <w:bottom w:val="none" w:sz="0" w:space="0" w:color="auto"/>
            <w:right w:val="none" w:sz="0" w:space="0" w:color="auto"/>
          </w:divBdr>
        </w:div>
        <w:div w:id="292060527">
          <w:marLeft w:val="0"/>
          <w:marRight w:val="0"/>
          <w:marTop w:val="0"/>
          <w:marBottom w:val="0"/>
          <w:divBdr>
            <w:top w:val="none" w:sz="0" w:space="0" w:color="auto"/>
            <w:left w:val="none" w:sz="0" w:space="0" w:color="auto"/>
            <w:bottom w:val="none" w:sz="0" w:space="0" w:color="auto"/>
            <w:right w:val="none" w:sz="0" w:space="0" w:color="auto"/>
          </w:divBdr>
        </w:div>
      </w:divsChild>
    </w:div>
    <w:div w:id="739447375">
      <w:marLeft w:val="0"/>
      <w:marRight w:val="0"/>
      <w:marTop w:val="0"/>
      <w:marBottom w:val="0"/>
      <w:divBdr>
        <w:top w:val="none" w:sz="0" w:space="0" w:color="auto"/>
        <w:left w:val="none" w:sz="0" w:space="0" w:color="auto"/>
        <w:bottom w:val="none" w:sz="0" w:space="0" w:color="auto"/>
        <w:right w:val="none" w:sz="0" w:space="0" w:color="auto"/>
      </w:divBdr>
    </w:div>
    <w:div w:id="740063478">
      <w:marLeft w:val="0"/>
      <w:marRight w:val="0"/>
      <w:marTop w:val="0"/>
      <w:marBottom w:val="0"/>
      <w:divBdr>
        <w:top w:val="none" w:sz="0" w:space="0" w:color="auto"/>
        <w:left w:val="none" w:sz="0" w:space="0" w:color="auto"/>
        <w:bottom w:val="none" w:sz="0" w:space="0" w:color="auto"/>
        <w:right w:val="none" w:sz="0" w:space="0" w:color="auto"/>
      </w:divBdr>
    </w:div>
    <w:div w:id="741098889">
      <w:marLeft w:val="0"/>
      <w:marRight w:val="0"/>
      <w:marTop w:val="0"/>
      <w:marBottom w:val="0"/>
      <w:divBdr>
        <w:top w:val="none" w:sz="0" w:space="0" w:color="auto"/>
        <w:left w:val="none" w:sz="0" w:space="0" w:color="auto"/>
        <w:bottom w:val="none" w:sz="0" w:space="0" w:color="auto"/>
        <w:right w:val="none" w:sz="0" w:space="0" w:color="auto"/>
      </w:divBdr>
    </w:div>
    <w:div w:id="742021738">
      <w:marLeft w:val="0"/>
      <w:marRight w:val="0"/>
      <w:marTop w:val="0"/>
      <w:marBottom w:val="0"/>
      <w:divBdr>
        <w:top w:val="none" w:sz="0" w:space="0" w:color="auto"/>
        <w:left w:val="none" w:sz="0" w:space="0" w:color="auto"/>
        <w:bottom w:val="none" w:sz="0" w:space="0" w:color="auto"/>
        <w:right w:val="none" w:sz="0" w:space="0" w:color="auto"/>
      </w:divBdr>
    </w:div>
    <w:div w:id="744106314">
      <w:marLeft w:val="0"/>
      <w:marRight w:val="0"/>
      <w:marTop w:val="0"/>
      <w:marBottom w:val="0"/>
      <w:divBdr>
        <w:top w:val="none" w:sz="0" w:space="0" w:color="auto"/>
        <w:left w:val="none" w:sz="0" w:space="0" w:color="auto"/>
        <w:bottom w:val="none" w:sz="0" w:space="0" w:color="auto"/>
        <w:right w:val="none" w:sz="0" w:space="0" w:color="auto"/>
      </w:divBdr>
    </w:div>
    <w:div w:id="747966496">
      <w:marLeft w:val="0"/>
      <w:marRight w:val="0"/>
      <w:marTop w:val="0"/>
      <w:marBottom w:val="0"/>
      <w:divBdr>
        <w:top w:val="none" w:sz="0" w:space="0" w:color="auto"/>
        <w:left w:val="none" w:sz="0" w:space="0" w:color="auto"/>
        <w:bottom w:val="none" w:sz="0" w:space="0" w:color="auto"/>
        <w:right w:val="none" w:sz="0" w:space="0" w:color="auto"/>
      </w:divBdr>
    </w:div>
    <w:div w:id="749546606">
      <w:bodyDiv w:val="1"/>
      <w:marLeft w:val="0"/>
      <w:marRight w:val="0"/>
      <w:marTop w:val="0"/>
      <w:marBottom w:val="0"/>
      <w:divBdr>
        <w:top w:val="none" w:sz="0" w:space="0" w:color="auto"/>
        <w:left w:val="none" w:sz="0" w:space="0" w:color="auto"/>
        <w:bottom w:val="none" w:sz="0" w:space="0" w:color="auto"/>
        <w:right w:val="none" w:sz="0" w:space="0" w:color="auto"/>
      </w:divBdr>
      <w:divsChild>
        <w:div w:id="1504471971">
          <w:marLeft w:val="0"/>
          <w:marRight w:val="0"/>
          <w:marTop w:val="0"/>
          <w:marBottom w:val="0"/>
          <w:divBdr>
            <w:top w:val="none" w:sz="0" w:space="0" w:color="auto"/>
            <w:left w:val="none" w:sz="0" w:space="0" w:color="auto"/>
            <w:bottom w:val="none" w:sz="0" w:space="0" w:color="auto"/>
            <w:right w:val="none" w:sz="0" w:space="0" w:color="auto"/>
          </w:divBdr>
        </w:div>
        <w:div w:id="899483555">
          <w:marLeft w:val="0"/>
          <w:marRight w:val="0"/>
          <w:marTop w:val="0"/>
          <w:marBottom w:val="0"/>
          <w:divBdr>
            <w:top w:val="none" w:sz="0" w:space="0" w:color="auto"/>
            <w:left w:val="none" w:sz="0" w:space="0" w:color="auto"/>
            <w:bottom w:val="none" w:sz="0" w:space="0" w:color="auto"/>
            <w:right w:val="none" w:sz="0" w:space="0" w:color="auto"/>
          </w:divBdr>
        </w:div>
        <w:div w:id="1624579963">
          <w:marLeft w:val="0"/>
          <w:marRight w:val="0"/>
          <w:marTop w:val="0"/>
          <w:marBottom w:val="0"/>
          <w:divBdr>
            <w:top w:val="none" w:sz="0" w:space="0" w:color="auto"/>
            <w:left w:val="none" w:sz="0" w:space="0" w:color="auto"/>
            <w:bottom w:val="none" w:sz="0" w:space="0" w:color="auto"/>
            <w:right w:val="none" w:sz="0" w:space="0" w:color="auto"/>
          </w:divBdr>
        </w:div>
        <w:div w:id="1977486516">
          <w:marLeft w:val="0"/>
          <w:marRight w:val="0"/>
          <w:marTop w:val="0"/>
          <w:marBottom w:val="0"/>
          <w:divBdr>
            <w:top w:val="none" w:sz="0" w:space="0" w:color="auto"/>
            <w:left w:val="none" w:sz="0" w:space="0" w:color="auto"/>
            <w:bottom w:val="none" w:sz="0" w:space="0" w:color="auto"/>
            <w:right w:val="none" w:sz="0" w:space="0" w:color="auto"/>
          </w:divBdr>
        </w:div>
        <w:div w:id="181481798">
          <w:marLeft w:val="0"/>
          <w:marRight w:val="0"/>
          <w:marTop w:val="0"/>
          <w:marBottom w:val="0"/>
          <w:divBdr>
            <w:top w:val="none" w:sz="0" w:space="0" w:color="auto"/>
            <w:left w:val="none" w:sz="0" w:space="0" w:color="auto"/>
            <w:bottom w:val="none" w:sz="0" w:space="0" w:color="auto"/>
            <w:right w:val="none" w:sz="0" w:space="0" w:color="auto"/>
          </w:divBdr>
        </w:div>
        <w:div w:id="462576438">
          <w:marLeft w:val="0"/>
          <w:marRight w:val="0"/>
          <w:marTop w:val="0"/>
          <w:marBottom w:val="0"/>
          <w:divBdr>
            <w:top w:val="none" w:sz="0" w:space="0" w:color="auto"/>
            <w:left w:val="none" w:sz="0" w:space="0" w:color="auto"/>
            <w:bottom w:val="none" w:sz="0" w:space="0" w:color="auto"/>
            <w:right w:val="none" w:sz="0" w:space="0" w:color="auto"/>
          </w:divBdr>
        </w:div>
        <w:div w:id="700590636">
          <w:marLeft w:val="0"/>
          <w:marRight w:val="0"/>
          <w:marTop w:val="0"/>
          <w:marBottom w:val="0"/>
          <w:divBdr>
            <w:top w:val="none" w:sz="0" w:space="0" w:color="auto"/>
            <w:left w:val="none" w:sz="0" w:space="0" w:color="auto"/>
            <w:bottom w:val="none" w:sz="0" w:space="0" w:color="auto"/>
            <w:right w:val="none" w:sz="0" w:space="0" w:color="auto"/>
          </w:divBdr>
        </w:div>
        <w:div w:id="266889447">
          <w:marLeft w:val="0"/>
          <w:marRight w:val="0"/>
          <w:marTop w:val="0"/>
          <w:marBottom w:val="0"/>
          <w:divBdr>
            <w:top w:val="none" w:sz="0" w:space="0" w:color="auto"/>
            <w:left w:val="none" w:sz="0" w:space="0" w:color="auto"/>
            <w:bottom w:val="none" w:sz="0" w:space="0" w:color="auto"/>
            <w:right w:val="none" w:sz="0" w:space="0" w:color="auto"/>
          </w:divBdr>
        </w:div>
        <w:div w:id="462887508">
          <w:marLeft w:val="0"/>
          <w:marRight w:val="0"/>
          <w:marTop w:val="0"/>
          <w:marBottom w:val="0"/>
          <w:divBdr>
            <w:top w:val="none" w:sz="0" w:space="0" w:color="auto"/>
            <w:left w:val="none" w:sz="0" w:space="0" w:color="auto"/>
            <w:bottom w:val="none" w:sz="0" w:space="0" w:color="auto"/>
            <w:right w:val="none" w:sz="0" w:space="0" w:color="auto"/>
          </w:divBdr>
        </w:div>
        <w:div w:id="1844660282">
          <w:marLeft w:val="0"/>
          <w:marRight w:val="0"/>
          <w:marTop w:val="0"/>
          <w:marBottom w:val="0"/>
          <w:divBdr>
            <w:top w:val="none" w:sz="0" w:space="0" w:color="auto"/>
            <w:left w:val="none" w:sz="0" w:space="0" w:color="auto"/>
            <w:bottom w:val="none" w:sz="0" w:space="0" w:color="auto"/>
            <w:right w:val="none" w:sz="0" w:space="0" w:color="auto"/>
          </w:divBdr>
        </w:div>
        <w:div w:id="503281537">
          <w:marLeft w:val="0"/>
          <w:marRight w:val="0"/>
          <w:marTop w:val="0"/>
          <w:marBottom w:val="0"/>
          <w:divBdr>
            <w:top w:val="none" w:sz="0" w:space="0" w:color="auto"/>
            <w:left w:val="none" w:sz="0" w:space="0" w:color="auto"/>
            <w:bottom w:val="none" w:sz="0" w:space="0" w:color="auto"/>
            <w:right w:val="none" w:sz="0" w:space="0" w:color="auto"/>
          </w:divBdr>
        </w:div>
        <w:div w:id="2024550123">
          <w:marLeft w:val="0"/>
          <w:marRight w:val="0"/>
          <w:marTop w:val="0"/>
          <w:marBottom w:val="0"/>
          <w:divBdr>
            <w:top w:val="none" w:sz="0" w:space="0" w:color="auto"/>
            <w:left w:val="none" w:sz="0" w:space="0" w:color="auto"/>
            <w:bottom w:val="none" w:sz="0" w:space="0" w:color="auto"/>
            <w:right w:val="none" w:sz="0" w:space="0" w:color="auto"/>
          </w:divBdr>
        </w:div>
        <w:div w:id="1329749931">
          <w:marLeft w:val="0"/>
          <w:marRight w:val="0"/>
          <w:marTop w:val="0"/>
          <w:marBottom w:val="0"/>
          <w:divBdr>
            <w:top w:val="none" w:sz="0" w:space="0" w:color="auto"/>
            <w:left w:val="none" w:sz="0" w:space="0" w:color="auto"/>
            <w:bottom w:val="none" w:sz="0" w:space="0" w:color="auto"/>
            <w:right w:val="none" w:sz="0" w:space="0" w:color="auto"/>
          </w:divBdr>
        </w:div>
        <w:div w:id="720717470">
          <w:marLeft w:val="0"/>
          <w:marRight w:val="0"/>
          <w:marTop w:val="0"/>
          <w:marBottom w:val="0"/>
          <w:divBdr>
            <w:top w:val="none" w:sz="0" w:space="0" w:color="auto"/>
            <w:left w:val="none" w:sz="0" w:space="0" w:color="auto"/>
            <w:bottom w:val="none" w:sz="0" w:space="0" w:color="auto"/>
            <w:right w:val="none" w:sz="0" w:space="0" w:color="auto"/>
          </w:divBdr>
        </w:div>
        <w:div w:id="1473600436">
          <w:marLeft w:val="0"/>
          <w:marRight w:val="0"/>
          <w:marTop w:val="0"/>
          <w:marBottom w:val="0"/>
          <w:divBdr>
            <w:top w:val="none" w:sz="0" w:space="0" w:color="auto"/>
            <w:left w:val="none" w:sz="0" w:space="0" w:color="auto"/>
            <w:bottom w:val="none" w:sz="0" w:space="0" w:color="auto"/>
            <w:right w:val="none" w:sz="0" w:space="0" w:color="auto"/>
          </w:divBdr>
        </w:div>
      </w:divsChild>
    </w:div>
    <w:div w:id="751008814">
      <w:marLeft w:val="0"/>
      <w:marRight w:val="0"/>
      <w:marTop w:val="0"/>
      <w:marBottom w:val="0"/>
      <w:divBdr>
        <w:top w:val="none" w:sz="0" w:space="0" w:color="auto"/>
        <w:left w:val="none" w:sz="0" w:space="0" w:color="auto"/>
        <w:bottom w:val="none" w:sz="0" w:space="0" w:color="auto"/>
        <w:right w:val="none" w:sz="0" w:space="0" w:color="auto"/>
      </w:divBdr>
    </w:div>
    <w:div w:id="752236821">
      <w:marLeft w:val="0"/>
      <w:marRight w:val="0"/>
      <w:marTop w:val="0"/>
      <w:marBottom w:val="0"/>
      <w:divBdr>
        <w:top w:val="none" w:sz="0" w:space="0" w:color="auto"/>
        <w:left w:val="none" w:sz="0" w:space="0" w:color="auto"/>
        <w:bottom w:val="none" w:sz="0" w:space="0" w:color="auto"/>
        <w:right w:val="none" w:sz="0" w:space="0" w:color="auto"/>
      </w:divBdr>
    </w:div>
    <w:div w:id="753280837">
      <w:marLeft w:val="0"/>
      <w:marRight w:val="0"/>
      <w:marTop w:val="0"/>
      <w:marBottom w:val="0"/>
      <w:divBdr>
        <w:top w:val="none" w:sz="0" w:space="0" w:color="auto"/>
        <w:left w:val="none" w:sz="0" w:space="0" w:color="auto"/>
        <w:bottom w:val="none" w:sz="0" w:space="0" w:color="auto"/>
        <w:right w:val="none" w:sz="0" w:space="0" w:color="auto"/>
      </w:divBdr>
    </w:div>
    <w:div w:id="753403222">
      <w:marLeft w:val="0"/>
      <w:marRight w:val="0"/>
      <w:marTop w:val="0"/>
      <w:marBottom w:val="0"/>
      <w:divBdr>
        <w:top w:val="none" w:sz="0" w:space="0" w:color="auto"/>
        <w:left w:val="none" w:sz="0" w:space="0" w:color="auto"/>
        <w:bottom w:val="none" w:sz="0" w:space="0" w:color="auto"/>
        <w:right w:val="none" w:sz="0" w:space="0" w:color="auto"/>
      </w:divBdr>
    </w:div>
    <w:div w:id="755781543">
      <w:marLeft w:val="0"/>
      <w:marRight w:val="0"/>
      <w:marTop w:val="0"/>
      <w:marBottom w:val="0"/>
      <w:divBdr>
        <w:top w:val="none" w:sz="0" w:space="0" w:color="auto"/>
        <w:left w:val="none" w:sz="0" w:space="0" w:color="auto"/>
        <w:bottom w:val="none" w:sz="0" w:space="0" w:color="auto"/>
        <w:right w:val="none" w:sz="0" w:space="0" w:color="auto"/>
      </w:divBdr>
    </w:div>
    <w:div w:id="756512140">
      <w:marLeft w:val="0"/>
      <w:marRight w:val="0"/>
      <w:marTop w:val="0"/>
      <w:marBottom w:val="0"/>
      <w:divBdr>
        <w:top w:val="none" w:sz="0" w:space="0" w:color="auto"/>
        <w:left w:val="none" w:sz="0" w:space="0" w:color="auto"/>
        <w:bottom w:val="none" w:sz="0" w:space="0" w:color="auto"/>
        <w:right w:val="none" w:sz="0" w:space="0" w:color="auto"/>
      </w:divBdr>
    </w:div>
    <w:div w:id="757407324">
      <w:marLeft w:val="0"/>
      <w:marRight w:val="0"/>
      <w:marTop w:val="0"/>
      <w:marBottom w:val="0"/>
      <w:divBdr>
        <w:top w:val="none" w:sz="0" w:space="0" w:color="auto"/>
        <w:left w:val="none" w:sz="0" w:space="0" w:color="auto"/>
        <w:bottom w:val="none" w:sz="0" w:space="0" w:color="auto"/>
        <w:right w:val="none" w:sz="0" w:space="0" w:color="auto"/>
      </w:divBdr>
    </w:div>
    <w:div w:id="759528538">
      <w:bodyDiv w:val="1"/>
      <w:marLeft w:val="0"/>
      <w:marRight w:val="0"/>
      <w:marTop w:val="0"/>
      <w:marBottom w:val="0"/>
      <w:divBdr>
        <w:top w:val="none" w:sz="0" w:space="0" w:color="auto"/>
        <w:left w:val="none" w:sz="0" w:space="0" w:color="auto"/>
        <w:bottom w:val="none" w:sz="0" w:space="0" w:color="auto"/>
        <w:right w:val="none" w:sz="0" w:space="0" w:color="auto"/>
      </w:divBdr>
    </w:div>
    <w:div w:id="760105053">
      <w:marLeft w:val="0"/>
      <w:marRight w:val="0"/>
      <w:marTop w:val="0"/>
      <w:marBottom w:val="0"/>
      <w:divBdr>
        <w:top w:val="none" w:sz="0" w:space="0" w:color="auto"/>
        <w:left w:val="none" w:sz="0" w:space="0" w:color="auto"/>
        <w:bottom w:val="none" w:sz="0" w:space="0" w:color="auto"/>
        <w:right w:val="none" w:sz="0" w:space="0" w:color="auto"/>
      </w:divBdr>
    </w:div>
    <w:div w:id="761998390">
      <w:marLeft w:val="0"/>
      <w:marRight w:val="0"/>
      <w:marTop w:val="0"/>
      <w:marBottom w:val="0"/>
      <w:divBdr>
        <w:top w:val="none" w:sz="0" w:space="0" w:color="auto"/>
        <w:left w:val="none" w:sz="0" w:space="0" w:color="auto"/>
        <w:bottom w:val="none" w:sz="0" w:space="0" w:color="auto"/>
        <w:right w:val="none" w:sz="0" w:space="0" w:color="auto"/>
      </w:divBdr>
    </w:div>
    <w:div w:id="762259502">
      <w:marLeft w:val="0"/>
      <w:marRight w:val="0"/>
      <w:marTop w:val="0"/>
      <w:marBottom w:val="0"/>
      <w:divBdr>
        <w:top w:val="none" w:sz="0" w:space="0" w:color="auto"/>
        <w:left w:val="none" w:sz="0" w:space="0" w:color="auto"/>
        <w:bottom w:val="none" w:sz="0" w:space="0" w:color="auto"/>
        <w:right w:val="none" w:sz="0" w:space="0" w:color="auto"/>
      </w:divBdr>
    </w:div>
    <w:div w:id="762842171">
      <w:marLeft w:val="0"/>
      <w:marRight w:val="0"/>
      <w:marTop w:val="0"/>
      <w:marBottom w:val="0"/>
      <w:divBdr>
        <w:top w:val="none" w:sz="0" w:space="0" w:color="auto"/>
        <w:left w:val="none" w:sz="0" w:space="0" w:color="auto"/>
        <w:bottom w:val="none" w:sz="0" w:space="0" w:color="auto"/>
        <w:right w:val="none" w:sz="0" w:space="0" w:color="auto"/>
      </w:divBdr>
    </w:div>
    <w:div w:id="763499278">
      <w:marLeft w:val="0"/>
      <w:marRight w:val="0"/>
      <w:marTop w:val="0"/>
      <w:marBottom w:val="0"/>
      <w:divBdr>
        <w:top w:val="none" w:sz="0" w:space="0" w:color="auto"/>
        <w:left w:val="none" w:sz="0" w:space="0" w:color="auto"/>
        <w:bottom w:val="none" w:sz="0" w:space="0" w:color="auto"/>
        <w:right w:val="none" w:sz="0" w:space="0" w:color="auto"/>
      </w:divBdr>
    </w:div>
    <w:div w:id="764689032">
      <w:marLeft w:val="0"/>
      <w:marRight w:val="0"/>
      <w:marTop w:val="0"/>
      <w:marBottom w:val="0"/>
      <w:divBdr>
        <w:top w:val="none" w:sz="0" w:space="0" w:color="auto"/>
        <w:left w:val="none" w:sz="0" w:space="0" w:color="auto"/>
        <w:bottom w:val="none" w:sz="0" w:space="0" w:color="auto"/>
        <w:right w:val="none" w:sz="0" w:space="0" w:color="auto"/>
      </w:divBdr>
    </w:div>
    <w:div w:id="765423685">
      <w:marLeft w:val="0"/>
      <w:marRight w:val="0"/>
      <w:marTop w:val="0"/>
      <w:marBottom w:val="0"/>
      <w:divBdr>
        <w:top w:val="none" w:sz="0" w:space="0" w:color="auto"/>
        <w:left w:val="none" w:sz="0" w:space="0" w:color="auto"/>
        <w:bottom w:val="none" w:sz="0" w:space="0" w:color="auto"/>
        <w:right w:val="none" w:sz="0" w:space="0" w:color="auto"/>
      </w:divBdr>
    </w:div>
    <w:div w:id="767502556">
      <w:marLeft w:val="0"/>
      <w:marRight w:val="0"/>
      <w:marTop w:val="0"/>
      <w:marBottom w:val="0"/>
      <w:divBdr>
        <w:top w:val="none" w:sz="0" w:space="0" w:color="auto"/>
        <w:left w:val="none" w:sz="0" w:space="0" w:color="auto"/>
        <w:bottom w:val="none" w:sz="0" w:space="0" w:color="auto"/>
        <w:right w:val="none" w:sz="0" w:space="0" w:color="auto"/>
      </w:divBdr>
    </w:div>
    <w:div w:id="767625136">
      <w:marLeft w:val="0"/>
      <w:marRight w:val="0"/>
      <w:marTop w:val="0"/>
      <w:marBottom w:val="0"/>
      <w:divBdr>
        <w:top w:val="none" w:sz="0" w:space="0" w:color="auto"/>
        <w:left w:val="none" w:sz="0" w:space="0" w:color="auto"/>
        <w:bottom w:val="none" w:sz="0" w:space="0" w:color="auto"/>
        <w:right w:val="none" w:sz="0" w:space="0" w:color="auto"/>
      </w:divBdr>
    </w:div>
    <w:div w:id="769668837">
      <w:marLeft w:val="0"/>
      <w:marRight w:val="0"/>
      <w:marTop w:val="0"/>
      <w:marBottom w:val="0"/>
      <w:divBdr>
        <w:top w:val="none" w:sz="0" w:space="0" w:color="auto"/>
        <w:left w:val="none" w:sz="0" w:space="0" w:color="auto"/>
        <w:bottom w:val="none" w:sz="0" w:space="0" w:color="auto"/>
        <w:right w:val="none" w:sz="0" w:space="0" w:color="auto"/>
      </w:divBdr>
    </w:div>
    <w:div w:id="770274326">
      <w:marLeft w:val="0"/>
      <w:marRight w:val="0"/>
      <w:marTop w:val="0"/>
      <w:marBottom w:val="0"/>
      <w:divBdr>
        <w:top w:val="none" w:sz="0" w:space="0" w:color="auto"/>
        <w:left w:val="none" w:sz="0" w:space="0" w:color="auto"/>
        <w:bottom w:val="none" w:sz="0" w:space="0" w:color="auto"/>
        <w:right w:val="none" w:sz="0" w:space="0" w:color="auto"/>
      </w:divBdr>
    </w:div>
    <w:div w:id="772169910">
      <w:marLeft w:val="0"/>
      <w:marRight w:val="0"/>
      <w:marTop w:val="0"/>
      <w:marBottom w:val="0"/>
      <w:divBdr>
        <w:top w:val="none" w:sz="0" w:space="0" w:color="auto"/>
        <w:left w:val="none" w:sz="0" w:space="0" w:color="auto"/>
        <w:bottom w:val="none" w:sz="0" w:space="0" w:color="auto"/>
        <w:right w:val="none" w:sz="0" w:space="0" w:color="auto"/>
      </w:divBdr>
    </w:div>
    <w:div w:id="772676000">
      <w:marLeft w:val="0"/>
      <w:marRight w:val="0"/>
      <w:marTop w:val="0"/>
      <w:marBottom w:val="0"/>
      <w:divBdr>
        <w:top w:val="none" w:sz="0" w:space="0" w:color="auto"/>
        <w:left w:val="none" w:sz="0" w:space="0" w:color="auto"/>
        <w:bottom w:val="none" w:sz="0" w:space="0" w:color="auto"/>
        <w:right w:val="none" w:sz="0" w:space="0" w:color="auto"/>
      </w:divBdr>
    </w:div>
    <w:div w:id="773401441">
      <w:marLeft w:val="0"/>
      <w:marRight w:val="0"/>
      <w:marTop w:val="0"/>
      <w:marBottom w:val="0"/>
      <w:divBdr>
        <w:top w:val="none" w:sz="0" w:space="0" w:color="auto"/>
        <w:left w:val="none" w:sz="0" w:space="0" w:color="auto"/>
        <w:bottom w:val="none" w:sz="0" w:space="0" w:color="auto"/>
        <w:right w:val="none" w:sz="0" w:space="0" w:color="auto"/>
      </w:divBdr>
    </w:div>
    <w:div w:id="773747185">
      <w:marLeft w:val="0"/>
      <w:marRight w:val="0"/>
      <w:marTop w:val="0"/>
      <w:marBottom w:val="0"/>
      <w:divBdr>
        <w:top w:val="none" w:sz="0" w:space="0" w:color="auto"/>
        <w:left w:val="none" w:sz="0" w:space="0" w:color="auto"/>
        <w:bottom w:val="none" w:sz="0" w:space="0" w:color="auto"/>
        <w:right w:val="none" w:sz="0" w:space="0" w:color="auto"/>
      </w:divBdr>
    </w:div>
    <w:div w:id="774325317">
      <w:marLeft w:val="0"/>
      <w:marRight w:val="0"/>
      <w:marTop w:val="0"/>
      <w:marBottom w:val="0"/>
      <w:divBdr>
        <w:top w:val="none" w:sz="0" w:space="0" w:color="auto"/>
        <w:left w:val="none" w:sz="0" w:space="0" w:color="auto"/>
        <w:bottom w:val="none" w:sz="0" w:space="0" w:color="auto"/>
        <w:right w:val="none" w:sz="0" w:space="0" w:color="auto"/>
      </w:divBdr>
    </w:div>
    <w:div w:id="776022192">
      <w:marLeft w:val="0"/>
      <w:marRight w:val="0"/>
      <w:marTop w:val="0"/>
      <w:marBottom w:val="0"/>
      <w:divBdr>
        <w:top w:val="none" w:sz="0" w:space="0" w:color="auto"/>
        <w:left w:val="none" w:sz="0" w:space="0" w:color="auto"/>
        <w:bottom w:val="none" w:sz="0" w:space="0" w:color="auto"/>
        <w:right w:val="none" w:sz="0" w:space="0" w:color="auto"/>
      </w:divBdr>
    </w:div>
    <w:div w:id="777676400">
      <w:bodyDiv w:val="1"/>
      <w:marLeft w:val="0"/>
      <w:marRight w:val="0"/>
      <w:marTop w:val="0"/>
      <w:marBottom w:val="0"/>
      <w:divBdr>
        <w:top w:val="none" w:sz="0" w:space="0" w:color="auto"/>
        <w:left w:val="none" w:sz="0" w:space="0" w:color="auto"/>
        <w:bottom w:val="none" w:sz="0" w:space="0" w:color="auto"/>
        <w:right w:val="none" w:sz="0" w:space="0" w:color="auto"/>
      </w:divBdr>
      <w:divsChild>
        <w:div w:id="506211874">
          <w:marLeft w:val="0"/>
          <w:marRight w:val="0"/>
          <w:marTop w:val="0"/>
          <w:marBottom w:val="0"/>
          <w:divBdr>
            <w:top w:val="none" w:sz="0" w:space="0" w:color="auto"/>
            <w:left w:val="none" w:sz="0" w:space="0" w:color="auto"/>
            <w:bottom w:val="none" w:sz="0" w:space="0" w:color="auto"/>
            <w:right w:val="none" w:sz="0" w:space="0" w:color="auto"/>
          </w:divBdr>
        </w:div>
        <w:div w:id="1108620142">
          <w:marLeft w:val="0"/>
          <w:marRight w:val="0"/>
          <w:marTop w:val="0"/>
          <w:marBottom w:val="0"/>
          <w:divBdr>
            <w:top w:val="none" w:sz="0" w:space="0" w:color="auto"/>
            <w:left w:val="none" w:sz="0" w:space="0" w:color="auto"/>
            <w:bottom w:val="none" w:sz="0" w:space="0" w:color="auto"/>
            <w:right w:val="none" w:sz="0" w:space="0" w:color="auto"/>
          </w:divBdr>
        </w:div>
        <w:div w:id="1295216265">
          <w:marLeft w:val="0"/>
          <w:marRight w:val="0"/>
          <w:marTop w:val="0"/>
          <w:marBottom w:val="0"/>
          <w:divBdr>
            <w:top w:val="none" w:sz="0" w:space="0" w:color="auto"/>
            <w:left w:val="none" w:sz="0" w:space="0" w:color="auto"/>
            <w:bottom w:val="none" w:sz="0" w:space="0" w:color="auto"/>
            <w:right w:val="none" w:sz="0" w:space="0" w:color="auto"/>
          </w:divBdr>
        </w:div>
        <w:div w:id="1316840455">
          <w:marLeft w:val="0"/>
          <w:marRight w:val="0"/>
          <w:marTop w:val="0"/>
          <w:marBottom w:val="0"/>
          <w:divBdr>
            <w:top w:val="none" w:sz="0" w:space="0" w:color="auto"/>
            <w:left w:val="none" w:sz="0" w:space="0" w:color="auto"/>
            <w:bottom w:val="none" w:sz="0" w:space="0" w:color="auto"/>
            <w:right w:val="none" w:sz="0" w:space="0" w:color="auto"/>
          </w:divBdr>
        </w:div>
        <w:div w:id="1673412560">
          <w:marLeft w:val="0"/>
          <w:marRight w:val="0"/>
          <w:marTop w:val="0"/>
          <w:marBottom w:val="0"/>
          <w:divBdr>
            <w:top w:val="none" w:sz="0" w:space="0" w:color="auto"/>
            <w:left w:val="none" w:sz="0" w:space="0" w:color="auto"/>
            <w:bottom w:val="none" w:sz="0" w:space="0" w:color="auto"/>
            <w:right w:val="none" w:sz="0" w:space="0" w:color="auto"/>
          </w:divBdr>
        </w:div>
        <w:div w:id="1920018559">
          <w:marLeft w:val="0"/>
          <w:marRight w:val="0"/>
          <w:marTop w:val="0"/>
          <w:marBottom w:val="0"/>
          <w:divBdr>
            <w:top w:val="none" w:sz="0" w:space="0" w:color="auto"/>
            <w:left w:val="none" w:sz="0" w:space="0" w:color="auto"/>
            <w:bottom w:val="none" w:sz="0" w:space="0" w:color="auto"/>
            <w:right w:val="none" w:sz="0" w:space="0" w:color="auto"/>
          </w:divBdr>
        </w:div>
      </w:divsChild>
    </w:div>
    <w:div w:id="778258216">
      <w:marLeft w:val="0"/>
      <w:marRight w:val="0"/>
      <w:marTop w:val="0"/>
      <w:marBottom w:val="0"/>
      <w:divBdr>
        <w:top w:val="none" w:sz="0" w:space="0" w:color="auto"/>
        <w:left w:val="none" w:sz="0" w:space="0" w:color="auto"/>
        <w:bottom w:val="none" w:sz="0" w:space="0" w:color="auto"/>
        <w:right w:val="none" w:sz="0" w:space="0" w:color="auto"/>
      </w:divBdr>
    </w:div>
    <w:div w:id="779183384">
      <w:marLeft w:val="0"/>
      <w:marRight w:val="0"/>
      <w:marTop w:val="0"/>
      <w:marBottom w:val="0"/>
      <w:divBdr>
        <w:top w:val="none" w:sz="0" w:space="0" w:color="auto"/>
        <w:left w:val="none" w:sz="0" w:space="0" w:color="auto"/>
        <w:bottom w:val="none" w:sz="0" w:space="0" w:color="auto"/>
        <w:right w:val="none" w:sz="0" w:space="0" w:color="auto"/>
      </w:divBdr>
    </w:div>
    <w:div w:id="779296746">
      <w:marLeft w:val="0"/>
      <w:marRight w:val="0"/>
      <w:marTop w:val="0"/>
      <w:marBottom w:val="0"/>
      <w:divBdr>
        <w:top w:val="none" w:sz="0" w:space="0" w:color="auto"/>
        <w:left w:val="none" w:sz="0" w:space="0" w:color="auto"/>
        <w:bottom w:val="none" w:sz="0" w:space="0" w:color="auto"/>
        <w:right w:val="none" w:sz="0" w:space="0" w:color="auto"/>
      </w:divBdr>
    </w:div>
    <w:div w:id="779376676">
      <w:marLeft w:val="0"/>
      <w:marRight w:val="0"/>
      <w:marTop w:val="0"/>
      <w:marBottom w:val="0"/>
      <w:divBdr>
        <w:top w:val="none" w:sz="0" w:space="0" w:color="auto"/>
        <w:left w:val="none" w:sz="0" w:space="0" w:color="auto"/>
        <w:bottom w:val="none" w:sz="0" w:space="0" w:color="auto"/>
        <w:right w:val="none" w:sz="0" w:space="0" w:color="auto"/>
      </w:divBdr>
    </w:div>
    <w:div w:id="779492041">
      <w:marLeft w:val="0"/>
      <w:marRight w:val="0"/>
      <w:marTop w:val="0"/>
      <w:marBottom w:val="0"/>
      <w:divBdr>
        <w:top w:val="none" w:sz="0" w:space="0" w:color="auto"/>
        <w:left w:val="none" w:sz="0" w:space="0" w:color="auto"/>
        <w:bottom w:val="none" w:sz="0" w:space="0" w:color="auto"/>
        <w:right w:val="none" w:sz="0" w:space="0" w:color="auto"/>
      </w:divBdr>
    </w:div>
    <w:div w:id="780416599">
      <w:marLeft w:val="0"/>
      <w:marRight w:val="0"/>
      <w:marTop w:val="0"/>
      <w:marBottom w:val="0"/>
      <w:divBdr>
        <w:top w:val="none" w:sz="0" w:space="0" w:color="auto"/>
        <w:left w:val="none" w:sz="0" w:space="0" w:color="auto"/>
        <w:bottom w:val="none" w:sz="0" w:space="0" w:color="auto"/>
        <w:right w:val="none" w:sz="0" w:space="0" w:color="auto"/>
      </w:divBdr>
    </w:div>
    <w:div w:id="780535553">
      <w:marLeft w:val="0"/>
      <w:marRight w:val="0"/>
      <w:marTop w:val="0"/>
      <w:marBottom w:val="0"/>
      <w:divBdr>
        <w:top w:val="none" w:sz="0" w:space="0" w:color="auto"/>
        <w:left w:val="none" w:sz="0" w:space="0" w:color="auto"/>
        <w:bottom w:val="none" w:sz="0" w:space="0" w:color="auto"/>
        <w:right w:val="none" w:sz="0" w:space="0" w:color="auto"/>
      </w:divBdr>
    </w:div>
    <w:div w:id="780952411">
      <w:marLeft w:val="0"/>
      <w:marRight w:val="0"/>
      <w:marTop w:val="0"/>
      <w:marBottom w:val="0"/>
      <w:divBdr>
        <w:top w:val="none" w:sz="0" w:space="0" w:color="auto"/>
        <w:left w:val="none" w:sz="0" w:space="0" w:color="auto"/>
        <w:bottom w:val="none" w:sz="0" w:space="0" w:color="auto"/>
        <w:right w:val="none" w:sz="0" w:space="0" w:color="auto"/>
      </w:divBdr>
    </w:div>
    <w:div w:id="783303930">
      <w:marLeft w:val="0"/>
      <w:marRight w:val="0"/>
      <w:marTop w:val="0"/>
      <w:marBottom w:val="0"/>
      <w:divBdr>
        <w:top w:val="none" w:sz="0" w:space="0" w:color="auto"/>
        <w:left w:val="none" w:sz="0" w:space="0" w:color="auto"/>
        <w:bottom w:val="none" w:sz="0" w:space="0" w:color="auto"/>
        <w:right w:val="none" w:sz="0" w:space="0" w:color="auto"/>
      </w:divBdr>
    </w:div>
    <w:div w:id="785539301">
      <w:marLeft w:val="0"/>
      <w:marRight w:val="0"/>
      <w:marTop w:val="0"/>
      <w:marBottom w:val="0"/>
      <w:divBdr>
        <w:top w:val="none" w:sz="0" w:space="0" w:color="auto"/>
        <w:left w:val="none" w:sz="0" w:space="0" w:color="auto"/>
        <w:bottom w:val="none" w:sz="0" w:space="0" w:color="auto"/>
        <w:right w:val="none" w:sz="0" w:space="0" w:color="auto"/>
      </w:divBdr>
    </w:div>
    <w:div w:id="787703879">
      <w:marLeft w:val="0"/>
      <w:marRight w:val="0"/>
      <w:marTop w:val="0"/>
      <w:marBottom w:val="0"/>
      <w:divBdr>
        <w:top w:val="none" w:sz="0" w:space="0" w:color="auto"/>
        <w:left w:val="none" w:sz="0" w:space="0" w:color="auto"/>
        <w:bottom w:val="none" w:sz="0" w:space="0" w:color="auto"/>
        <w:right w:val="none" w:sz="0" w:space="0" w:color="auto"/>
      </w:divBdr>
    </w:div>
    <w:div w:id="787970442">
      <w:marLeft w:val="0"/>
      <w:marRight w:val="0"/>
      <w:marTop w:val="0"/>
      <w:marBottom w:val="0"/>
      <w:divBdr>
        <w:top w:val="none" w:sz="0" w:space="0" w:color="auto"/>
        <w:left w:val="none" w:sz="0" w:space="0" w:color="auto"/>
        <w:bottom w:val="none" w:sz="0" w:space="0" w:color="auto"/>
        <w:right w:val="none" w:sz="0" w:space="0" w:color="auto"/>
      </w:divBdr>
    </w:div>
    <w:div w:id="792483448">
      <w:marLeft w:val="0"/>
      <w:marRight w:val="0"/>
      <w:marTop w:val="0"/>
      <w:marBottom w:val="0"/>
      <w:divBdr>
        <w:top w:val="none" w:sz="0" w:space="0" w:color="auto"/>
        <w:left w:val="none" w:sz="0" w:space="0" w:color="auto"/>
        <w:bottom w:val="none" w:sz="0" w:space="0" w:color="auto"/>
        <w:right w:val="none" w:sz="0" w:space="0" w:color="auto"/>
      </w:divBdr>
    </w:div>
    <w:div w:id="792943927">
      <w:marLeft w:val="0"/>
      <w:marRight w:val="0"/>
      <w:marTop w:val="0"/>
      <w:marBottom w:val="0"/>
      <w:divBdr>
        <w:top w:val="none" w:sz="0" w:space="0" w:color="auto"/>
        <w:left w:val="none" w:sz="0" w:space="0" w:color="auto"/>
        <w:bottom w:val="none" w:sz="0" w:space="0" w:color="auto"/>
        <w:right w:val="none" w:sz="0" w:space="0" w:color="auto"/>
      </w:divBdr>
    </w:div>
    <w:div w:id="796488529">
      <w:marLeft w:val="0"/>
      <w:marRight w:val="0"/>
      <w:marTop w:val="0"/>
      <w:marBottom w:val="0"/>
      <w:divBdr>
        <w:top w:val="none" w:sz="0" w:space="0" w:color="auto"/>
        <w:left w:val="none" w:sz="0" w:space="0" w:color="auto"/>
        <w:bottom w:val="none" w:sz="0" w:space="0" w:color="auto"/>
        <w:right w:val="none" w:sz="0" w:space="0" w:color="auto"/>
      </w:divBdr>
    </w:div>
    <w:div w:id="796609212">
      <w:marLeft w:val="0"/>
      <w:marRight w:val="0"/>
      <w:marTop w:val="0"/>
      <w:marBottom w:val="0"/>
      <w:divBdr>
        <w:top w:val="none" w:sz="0" w:space="0" w:color="auto"/>
        <w:left w:val="none" w:sz="0" w:space="0" w:color="auto"/>
        <w:bottom w:val="none" w:sz="0" w:space="0" w:color="auto"/>
        <w:right w:val="none" w:sz="0" w:space="0" w:color="auto"/>
      </w:divBdr>
    </w:div>
    <w:div w:id="796918678">
      <w:marLeft w:val="0"/>
      <w:marRight w:val="0"/>
      <w:marTop w:val="0"/>
      <w:marBottom w:val="0"/>
      <w:divBdr>
        <w:top w:val="none" w:sz="0" w:space="0" w:color="auto"/>
        <w:left w:val="none" w:sz="0" w:space="0" w:color="auto"/>
        <w:bottom w:val="none" w:sz="0" w:space="0" w:color="auto"/>
        <w:right w:val="none" w:sz="0" w:space="0" w:color="auto"/>
      </w:divBdr>
    </w:div>
    <w:div w:id="797534484">
      <w:marLeft w:val="0"/>
      <w:marRight w:val="0"/>
      <w:marTop w:val="0"/>
      <w:marBottom w:val="0"/>
      <w:divBdr>
        <w:top w:val="none" w:sz="0" w:space="0" w:color="auto"/>
        <w:left w:val="none" w:sz="0" w:space="0" w:color="auto"/>
        <w:bottom w:val="none" w:sz="0" w:space="0" w:color="auto"/>
        <w:right w:val="none" w:sz="0" w:space="0" w:color="auto"/>
      </w:divBdr>
    </w:div>
    <w:div w:id="797725818">
      <w:marLeft w:val="0"/>
      <w:marRight w:val="0"/>
      <w:marTop w:val="0"/>
      <w:marBottom w:val="0"/>
      <w:divBdr>
        <w:top w:val="none" w:sz="0" w:space="0" w:color="auto"/>
        <w:left w:val="none" w:sz="0" w:space="0" w:color="auto"/>
        <w:bottom w:val="none" w:sz="0" w:space="0" w:color="auto"/>
        <w:right w:val="none" w:sz="0" w:space="0" w:color="auto"/>
      </w:divBdr>
    </w:div>
    <w:div w:id="798844561">
      <w:marLeft w:val="0"/>
      <w:marRight w:val="0"/>
      <w:marTop w:val="0"/>
      <w:marBottom w:val="0"/>
      <w:divBdr>
        <w:top w:val="none" w:sz="0" w:space="0" w:color="auto"/>
        <w:left w:val="none" w:sz="0" w:space="0" w:color="auto"/>
        <w:bottom w:val="none" w:sz="0" w:space="0" w:color="auto"/>
        <w:right w:val="none" w:sz="0" w:space="0" w:color="auto"/>
      </w:divBdr>
    </w:div>
    <w:div w:id="799956140">
      <w:marLeft w:val="0"/>
      <w:marRight w:val="0"/>
      <w:marTop w:val="0"/>
      <w:marBottom w:val="0"/>
      <w:divBdr>
        <w:top w:val="none" w:sz="0" w:space="0" w:color="auto"/>
        <w:left w:val="none" w:sz="0" w:space="0" w:color="auto"/>
        <w:bottom w:val="none" w:sz="0" w:space="0" w:color="auto"/>
        <w:right w:val="none" w:sz="0" w:space="0" w:color="auto"/>
      </w:divBdr>
    </w:div>
    <w:div w:id="800272789">
      <w:marLeft w:val="0"/>
      <w:marRight w:val="0"/>
      <w:marTop w:val="0"/>
      <w:marBottom w:val="0"/>
      <w:divBdr>
        <w:top w:val="none" w:sz="0" w:space="0" w:color="auto"/>
        <w:left w:val="none" w:sz="0" w:space="0" w:color="auto"/>
        <w:bottom w:val="none" w:sz="0" w:space="0" w:color="auto"/>
        <w:right w:val="none" w:sz="0" w:space="0" w:color="auto"/>
      </w:divBdr>
    </w:div>
    <w:div w:id="806170922">
      <w:marLeft w:val="0"/>
      <w:marRight w:val="0"/>
      <w:marTop w:val="0"/>
      <w:marBottom w:val="0"/>
      <w:divBdr>
        <w:top w:val="none" w:sz="0" w:space="0" w:color="auto"/>
        <w:left w:val="none" w:sz="0" w:space="0" w:color="auto"/>
        <w:bottom w:val="none" w:sz="0" w:space="0" w:color="auto"/>
        <w:right w:val="none" w:sz="0" w:space="0" w:color="auto"/>
      </w:divBdr>
    </w:div>
    <w:div w:id="809370708">
      <w:marLeft w:val="0"/>
      <w:marRight w:val="0"/>
      <w:marTop w:val="0"/>
      <w:marBottom w:val="0"/>
      <w:divBdr>
        <w:top w:val="none" w:sz="0" w:space="0" w:color="auto"/>
        <w:left w:val="none" w:sz="0" w:space="0" w:color="auto"/>
        <w:bottom w:val="none" w:sz="0" w:space="0" w:color="auto"/>
        <w:right w:val="none" w:sz="0" w:space="0" w:color="auto"/>
      </w:divBdr>
    </w:div>
    <w:div w:id="810515188">
      <w:marLeft w:val="0"/>
      <w:marRight w:val="0"/>
      <w:marTop w:val="0"/>
      <w:marBottom w:val="0"/>
      <w:divBdr>
        <w:top w:val="none" w:sz="0" w:space="0" w:color="auto"/>
        <w:left w:val="none" w:sz="0" w:space="0" w:color="auto"/>
        <w:bottom w:val="none" w:sz="0" w:space="0" w:color="auto"/>
        <w:right w:val="none" w:sz="0" w:space="0" w:color="auto"/>
      </w:divBdr>
    </w:div>
    <w:div w:id="810903774">
      <w:bodyDiv w:val="1"/>
      <w:marLeft w:val="0"/>
      <w:marRight w:val="0"/>
      <w:marTop w:val="0"/>
      <w:marBottom w:val="0"/>
      <w:divBdr>
        <w:top w:val="none" w:sz="0" w:space="0" w:color="auto"/>
        <w:left w:val="none" w:sz="0" w:space="0" w:color="auto"/>
        <w:bottom w:val="none" w:sz="0" w:space="0" w:color="auto"/>
        <w:right w:val="none" w:sz="0" w:space="0" w:color="auto"/>
      </w:divBdr>
      <w:divsChild>
        <w:div w:id="1033506616">
          <w:marLeft w:val="0"/>
          <w:marRight w:val="0"/>
          <w:marTop w:val="0"/>
          <w:marBottom w:val="0"/>
          <w:divBdr>
            <w:top w:val="none" w:sz="0" w:space="0" w:color="auto"/>
            <w:left w:val="none" w:sz="0" w:space="0" w:color="auto"/>
            <w:bottom w:val="none" w:sz="0" w:space="0" w:color="auto"/>
            <w:right w:val="none" w:sz="0" w:space="0" w:color="auto"/>
          </w:divBdr>
        </w:div>
        <w:div w:id="879904720">
          <w:marLeft w:val="0"/>
          <w:marRight w:val="0"/>
          <w:marTop w:val="0"/>
          <w:marBottom w:val="0"/>
          <w:divBdr>
            <w:top w:val="none" w:sz="0" w:space="0" w:color="auto"/>
            <w:left w:val="none" w:sz="0" w:space="0" w:color="auto"/>
            <w:bottom w:val="none" w:sz="0" w:space="0" w:color="auto"/>
            <w:right w:val="none" w:sz="0" w:space="0" w:color="auto"/>
          </w:divBdr>
        </w:div>
        <w:div w:id="1752921673">
          <w:marLeft w:val="0"/>
          <w:marRight w:val="0"/>
          <w:marTop w:val="0"/>
          <w:marBottom w:val="0"/>
          <w:divBdr>
            <w:top w:val="none" w:sz="0" w:space="0" w:color="auto"/>
            <w:left w:val="none" w:sz="0" w:space="0" w:color="auto"/>
            <w:bottom w:val="none" w:sz="0" w:space="0" w:color="auto"/>
            <w:right w:val="none" w:sz="0" w:space="0" w:color="auto"/>
          </w:divBdr>
        </w:div>
        <w:div w:id="606230957">
          <w:marLeft w:val="0"/>
          <w:marRight w:val="0"/>
          <w:marTop w:val="0"/>
          <w:marBottom w:val="0"/>
          <w:divBdr>
            <w:top w:val="none" w:sz="0" w:space="0" w:color="auto"/>
            <w:left w:val="none" w:sz="0" w:space="0" w:color="auto"/>
            <w:bottom w:val="none" w:sz="0" w:space="0" w:color="auto"/>
            <w:right w:val="none" w:sz="0" w:space="0" w:color="auto"/>
          </w:divBdr>
        </w:div>
        <w:div w:id="124352654">
          <w:marLeft w:val="0"/>
          <w:marRight w:val="0"/>
          <w:marTop w:val="0"/>
          <w:marBottom w:val="0"/>
          <w:divBdr>
            <w:top w:val="none" w:sz="0" w:space="0" w:color="auto"/>
            <w:left w:val="none" w:sz="0" w:space="0" w:color="auto"/>
            <w:bottom w:val="none" w:sz="0" w:space="0" w:color="auto"/>
            <w:right w:val="none" w:sz="0" w:space="0" w:color="auto"/>
          </w:divBdr>
        </w:div>
        <w:div w:id="488837489">
          <w:marLeft w:val="0"/>
          <w:marRight w:val="0"/>
          <w:marTop w:val="0"/>
          <w:marBottom w:val="0"/>
          <w:divBdr>
            <w:top w:val="none" w:sz="0" w:space="0" w:color="auto"/>
            <w:left w:val="none" w:sz="0" w:space="0" w:color="auto"/>
            <w:bottom w:val="none" w:sz="0" w:space="0" w:color="auto"/>
            <w:right w:val="none" w:sz="0" w:space="0" w:color="auto"/>
          </w:divBdr>
        </w:div>
        <w:div w:id="1089738037">
          <w:marLeft w:val="0"/>
          <w:marRight w:val="0"/>
          <w:marTop w:val="0"/>
          <w:marBottom w:val="0"/>
          <w:divBdr>
            <w:top w:val="none" w:sz="0" w:space="0" w:color="auto"/>
            <w:left w:val="none" w:sz="0" w:space="0" w:color="auto"/>
            <w:bottom w:val="none" w:sz="0" w:space="0" w:color="auto"/>
            <w:right w:val="none" w:sz="0" w:space="0" w:color="auto"/>
          </w:divBdr>
        </w:div>
        <w:div w:id="960959222">
          <w:marLeft w:val="0"/>
          <w:marRight w:val="0"/>
          <w:marTop w:val="0"/>
          <w:marBottom w:val="0"/>
          <w:divBdr>
            <w:top w:val="none" w:sz="0" w:space="0" w:color="auto"/>
            <w:left w:val="none" w:sz="0" w:space="0" w:color="auto"/>
            <w:bottom w:val="none" w:sz="0" w:space="0" w:color="auto"/>
            <w:right w:val="none" w:sz="0" w:space="0" w:color="auto"/>
          </w:divBdr>
        </w:div>
      </w:divsChild>
    </w:div>
    <w:div w:id="811289014">
      <w:marLeft w:val="0"/>
      <w:marRight w:val="0"/>
      <w:marTop w:val="0"/>
      <w:marBottom w:val="0"/>
      <w:divBdr>
        <w:top w:val="none" w:sz="0" w:space="0" w:color="auto"/>
        <w:left w:val="none" w:sz="0" w:space="0" w:color="auto"/>
        <w:bottom w:val="none" w:sz="0" w:space="0" w:color="auto"/>
        <w:right w:val="none" w:sz="0" w:space="0" w:color="auto"/>
      </w:divBdr>
    </w:div>
    <w:div w:id="811992348">
      <w:marLeft w:val="0"/>
      <w:marRight w:val="0"/>
      <w:marTop w:val="0"/>
      <w:marBottom w:val="0"/>
      <w:divBdr>
        <w:top w:val="none" w:sz="0" w:space="0" w:color="auto"/>
        <w:left w:val="none" w:sz="0" w:space="0" w:color="auto"/>
        <w:bottom w:val="none" w:sz="0" w:space="0" w:color="auto"/>
        <w:right w:val="none" w:sz="0" w:space="0" w:color="auto"/>
      </w:divBdr>
    </w:div>
    <w:div w:id="813065536">
      <w:marLeft w:val="0"/>
      <w:marRight w:val="0"/>
      <w:marTop w:val="0"/>
      <w:marBottom w:val="0"/>
      <w:divBdr>
        <w:top w:val="none" w:sz="0" w:space="0" w:color="auto"/>
        <w:left w:val="none" w:sz="0" w:space="0" w:color="auto"/>
        <w:bottom w:val="none" w:sz="0" w:space="0" w:color="auto"/>
        <w:right w:val="none" w:sz="0" w:space="0" w:color="auto"/>
      </w:divBdr>
    </w:div>
    <w:div w:id="818618635">
      <w:marLeft w:val="0"/>
      <w:marRight w:val="0"/>
      <w:marTop w:val="0"/>
      <w:marBottom w:val="0"/>
      <w:divBdr>
        <w:top w:val="none" w:sz="0" w:space="0" w:color="auto"/>
        <w:left w:val="none" w:sz="0" w:space="0" w:color="auto"/>
        <w:bottom w:val="none" w:sz="0" w:space="0" w:color="auto"/>
        <w:right w:val="none" w:sz="0" w:space="0" w:color="auto"/>
      </w:divBdr>
    </w:div>
    <w:div w:id="819149183">
      <w:marLeft w:val="0"/>
      <w:marRight w:val="0"/>
      <w:marTop w:val="0"/>
      <w:marBottom w:val="0"/>
      <w:divBdr>
        <w:top w:val="none" w:sz="0" w:space="0" w:color="auto"/>
        <w:left w:val="none" w:sz="0" w:space="0" w:color="auto"/>
        <w:bottom w:val="none" w:sz="0" w:space="0" w:color="auto"/>
        <w:right w:val="none" w:sz="0" w:space="0" w:color="auto"/>
      </w:divBdr>
    </w:div>
    <w:div w:id="819883444">
      <w:marLeft w:val="0"/>
      <w:marRight w:val="0"/>
      <w:marTop w:val="0"/>
      <w:marBottom w:val="0"/>
      <w:divBdr>
        <w:top w:val="none" w:sz="0" w:space="0" w:color="auto"/>
        <w:left w:val="none" w:sz="0" w:space="0" w:color="auto"/>
        <w:bottom w:val="none" w:sz="0" w:space="0" w:color="auto"/>
        <w:right w:val="none" w:sz="0" w:space="0" w:color="auto"/>
      </w:divBdr>
    </w:div>
    <w:div w:id="821043249">
      <w:marLeft w:val="0"/>
      <w:marRight w:val="0"/>
      <w:marTop w:val="0"/>
      <w:marBottom w:val="0"/>
      <w:divBdr>
        <w:top w:val="none" w:sz="0" w:space="0" w:color="auto"/>
        <w:left w:val="none" w:sz="0" w:space="0" w:color="auto"/>
        <w:bottom w:val="none" w:sz="0" w:space="0" w:color="auto"/>
        <w:right w:val="none" w:sz="0" w:space="0" w:color="auto"/>
      </w:divBdr>
    </w:div>
    <w:div w:id="822895656">
      <w:bodyDiv w:val="1"/>
      <w:marLeft w:val="0"/>
      <w:marRight w:val="0"/>
      <w:marTop w:val="0"/>
      <w:marBottom w:val="0"/>
      <w:divBdr>
        <w:top w:val="none" w:sz="0" w:space="0" w:color="auto"/>
        <w:left w:val="none" w:sz="0" w:space="0" w:color="auto"/>
        <w:bottom w:val="none" w:sz="0" w:space="0" w:color="auto"/>
        <w:right w:val="none" w:sz="0" w:space="0" w:color="auto"/>
      </w:divBdr>
    </w:div>
    <w:div w:id="823008444">
      <w:marLeft w:val="0"/>
      <w:marRight w:val="0"/>
      <w:marTop w:val="0"/>
      <w:marBottom w:val="0"/>
      <w:divBdr>
        <w:top w:val="none" w:sz="0" w:space="0" w:color="auto"/>
        <w:left w:val="none" w:sz="0" w:space="0" w:color="auto"/>
        <w:bottom w:val="none" w:sz="0" w:space="0" w:color="auto"/>
        <w:right w:val="none" w:sz="0" w:space="0" w:color="auto"/>
      </w:divBdr>
    </w:div>
    <w:div w:id="823082873">
      <w:marLeft w:val="0"/>
      <w:marRight w:val="0"/>
      <w:marTop w:val="0"/>
      <w:marBottom w:val="0"/>
      <w:divBdr>
        <w:top w:val="none" w:sz="0" w:space="0" w:color="auto"/>
        <w:left w:val="none" w:sz="0" w:space="0" w:color="auto"/>
        <w:bottom w:val="none" w:sz="0" w:space="0" w:color="auto"/>
        <w:right w:val="none" w:sz="0" w:space="0" w:color="auto"/>
      </w:divBdr>
    </w:div>
    <w:div w:id="823468418">
      <w:marLeft w:val="0"/>
      <w:marRight w:val="0"/>
      <w:marTop w:val="0"/>
      <w:marBottom w:val="0"/>
      <w:divBdr>
        <w:top w:val="none" w:sz="0" w:space="0" w:color="auto"/>
        <w:left w:val="none" w:sz="0" w:space="0" w:color="auto"/>
        <w:bottom w:val="none" w:sz="0" w:space="0" w:color="auto"/>
        <w:right w:val="none" w:sz="0" w:space="0" w:color="auto"/>
      </w:divBdr>
    </w:div>
    <w:div w:id="824934219">
      <w:marLeft w:val="0"/>
      <w:marRight w:val="0"/>
      <w:marTop w:val="0"/>
      <w:marBottom w:val="0"/>
      <w:divBdr>
        <w:top w:val="none" w:sz="0" w:space="0" w:color="auto"/>
        <w:left w:val="none" w:sz="0" w:space="0" w:color="auto"/>
        <w:bottom w:val="none" w:sz="0" w:space="0" w:color="auto"/>
        <w:right w:val="none" w:sz="0" w:space="0" w:color="auto"/>
      </w:divBdr>
    </w:div>
    <w:div w:id="826627853">
      <w:marLeft w:val="0"/>
      <w:marRight w:val="0"/>
      <w:marTop w:val="0"/>
      <w:marBottom w:val="0"/>
      <w:divBdr>
        <w:top w:val="none" w:sz="0" w:space="0" w:color="auto"/>
        <w:left w:val="none" w:sz="0" w:space="0" w:color="auto"/>
        <w:bottom w:val="none" w:sz="0" w:space="0" w:color="auto"/>
        <w:right w:val="none" w:sz="0" w:space="0" w:color="auto"/>
      </w:divBdr>
    </w:div>
    <w:div w:id="828013485">
      <w:marLeft w:val="0"/>
      <w:marRight w:val="0"/>
      <w:marTop w:val="0"/>
      <w:marBottom w:val="0"/>
      <w:divBdr>
        <w:top w:val="none" w:sz="0" w:space="0" w:color="auto"/>
        <w:left w:val="none" w:sz="0" w:space="0" w:color="auto"/>
        <w:bottom w:val="none" w:sz="0" w:space="0" w:color="auto"/>
        <w:right w:val="none" w:sz="0" w:space="0" w:color="auto"/>
      </w:divBdr>
    </w:div>
    <w:div w:id="828523555">
      <w:marLeft w:val="0"/>
      <w:marRight w:val="0"/>
      <w:marTop w:val="0"/>
      <w:marBottom w:val="0"/>
      <w:divBdr>
        <w:top w:val="none" w:sz="0" w:space="0" w:color="auto"/>
        <w:left w:val="none" w:sz="0" w:space="0" w:color="auto"/>
        <w:bottom w:val="none" w:sz="0" w:space="0" w:color="auto"/>
        <w:right w:val="none" w:sz="0" w:space="0" w:color="auto"/>
      </w:divBdr>
    </w:div>
    <w:div w:id="828865047">
      <w:marLeft w:val="0"/>
      <w:marRight w:val="0"/>
      <w:marTop w:val="0"/>
      <w:marBottom w:val="0"/>
      <w:divBdr>
        <w:top w:val="none" w:sz="0" w:space="0" w:color="auto"/>
        <w:left w:val="none" w:sz="0" w:space="0" w:color="auto"/>
        <w:bottom w:val="none" w:sz="0" w:space="0" w:color="auto"/>
        <w:right w:val="none" w:sz="0" w:space="0" w:color="auto"/>
      </w:divBdr>
    </w:div>
    <w:div w:id="831874309">
      <w:bodyDiv w:val="1"/>
      <w:marLeft w:val="0"/>
      <w:marRight w:val="0"/>
      <w:marTop w:val="0"/>
      <w:marBottom w:val="0"/>
      <w:divBdr>
        <w:top w:val="none" w:sz="0" w:space="0" w:color="auto"/>
        <w:left w:val="none" w:sz="0" w:space="0" w:color="auto"/>
        <w:bottom w:val="none" w:sz="0" w:space="0" w:color="auto"/>
        <w:right w:val="none" w:sz="0" w:space="0" w:color="auto"/>
      </w:divBdr>
      <w:divsChild>
        <w:div w:id="2110928497">
          <w:marLeft w:val="0"/>
          <w:marRight w:val="0"/>
          <w:marTop w:val="0"/>
          <w:marBottom w:val="0"/>
          <w:divBdr>
            <w:top w:val="none" w:sz="0" w:space="0" w:color="auto"/>
            <w:left w:val="none" w:sz="0" w:space="0" w:color="auto"/>
            <w:bottom w:val="none" w:sz="0" w:space="0" w:color="auto"/>
            <w:right w:val="none" w:sz="0" w:space="0" w:color="auto"/>
          </w:divBdr>
        </w:div>
        <w:div w:id="1072892943">
          <w:marLeft w:val="0"/>
          <w:marRight w:val="0"/>
          <w:marTop w:val="0"/>
          <w:marBottom w:val="0"/>
          <w:divBdr>
            <w:top w:val="none" w:sz="0" w:space="0" w:color="auto"/>
            <w:left w:val="none" w:sz="0" w:space="0" w:color="auto"/>
            <w:bottom w:val="none" w:sz="0" w:space="0" w:color="auto"/>
            <w:right w:val="none" w:sz="0" w:space="0" w:color="auto"/>
          </w:divBdr>
        </w:div>
        <w:div w:id="787361403">
          <w:marLeft w:val="0"/>
          <w:marRight w:val="0"/>
          <w:marTop w:val="0"/>
          <w:marBottom w:val="0"/>
          <w:divBdr>
            <w:top w:val="none" w:sz="0" w:space="0" w:color="auto"/>
            <w:left w:val="none" w:sz="0" w:space="0" w:color="auto"/>
            <w:bottom w:val="none" w:sz="0" w:space="0" w:color="auto"/>
            <w:right w:val="none" w:sz="0" w:space="0" w:color="auto"/>
          </w:divBdr>
        </w:div>
        <w:div w:id="383992982">
          <w:marLeft w:val="0"/>
          <w:marRight w:val="0"/>
          <w:marTop w:val="0"/>
          <w:marBottom w:val="0"/>
          <w:divBdr>
            <w:top w:val="none" w:sz="0" w:space="0" w:color="auto"/>
            <w:left w:val="none" w:sz="0" w:space="0" w:color="auto"/>
            <w:bottom w:val="none" w:sz="0" w:space="0" w:color="auto"/>
            <w:right w:val="none" w:sz="0" w:space="0" w:color="auto"/>
          </w:divBdr>
        </w:div>
        <w:div w:id="677662684">
          <w:marLeft w:val="0"/>
          <w:marRight w:val="0"/>
          <w:marTop w:val="0"/>
          <w:marBottom w:val="0"/>
          <w:divBdr>
            <w:top w:val="none" w:sz="0" w:space="0" w:color="auto"/>
            <w:left w:val="none" w:sz="0" w:space="0" w:color="auto"/>
            <w:bottom w:val="none" w:sz="0" w:space="0" w:color="auto"/>
            <w:right w:val="none" w:sz="0" w:space="0" w:color="auto"/>
          </w:divBdr>
        </w:div>
        <w:div w:id="1099182700">
          <w:marLeft w:val="0"/>
          <w:marRight w:val="0"/>
          <w:marTop w:val="0"/>
          <w:marBottom w:val="0"/>
          <w:divBdr>
            <w:top w:val="none" w:sz="0" w:space="0" w:color="auto"/>
            <w:left w:val="none" w:sz="0" w:space="0" w:color="auto"/>
            <w:bottom w:val="none" w:sz="0" w:space="0" w:color="auto"/>
            <w:right w:val="none" w:sz="0" w:space="0" w:color="auto"/>
          </w:divBdr>
        </w:div>
        <w:div w:id="396441183">
          <w:marLeft w:val="0"/>
          <w:marRight w:val="0"/>
          <w:marTop w:val="0"/>
          <w:marBottom w:val="0"/>
          <w:divBdr>
            <w:top w:val="none" w:sz="0" w:space="0" w:color="auto"/>
            <w:left w:val="none" w:sz="0" w:space="0" w:color="auto"/>
            <w:bottom w:val="none" w:sz="0" w:space="0" w:color="auto"/>
            <w:right w:val="none" w:sz="0" w:space="0" w:color="auto"/>
          </w:divBdr>
        </w:div>
        <w:div w:id="2051107554">
          <w:marLeft w:val="0"/>
          <w:marRight w:val="0"/>
          <w:marTop w:val="0"/>
          <w:marBottom w:val="0"/>
          <w:divBdr>
            <w:top w:val="none" w:sz="0" w:space="0" w:color="auto"/>
            <w:left w:val="none" w:sz="0" w:space="0" w:color="auto"/>
            <w:bottom w:val="none" w:sz="0" w:space="0" w:color="auto"/>
            <w:right w:val="none" w:sz="0" w:space="0" w:color="auto"/>
          </w:divBdr>
        </w:div>
        <w:div w:id="1812861984">
          <w:marLeft w:val="0"/>
          <w:marRight w:val="0"/>
          <w:marTop w:val="0"/>
          <w:marBottom w:val="0"/>
          <w:divBdr>
            <w:top w:val="none" w:sz="0" w:space="0" w:color="auto"/>
            <w:left w:val="none" w:sz="0" w:space="0" w:color="auto"/>
            <w:bottom w:val="none" w:sz="0" w:space="0" w:color="auto"/>
            <w:right w:val="none" w:sz="0" w:space="0" w:color="auto"/>
          </w:divBdr>
        </w:div>
        <w:div w:id="904529683">
          <w:marLeft w:val="0"/>
          <w:marRight w:val="0"/>
          <w:marTop w:val="0"/>
          <w:marBottom w:val="0"/>
          <w:divBdr>
            <w:top w:val="none" w:sz="0" w:space="0" w:color="auto"/>
            <w:left w:val="none" w:sz="0" w:space="0" w:color="auto"/>
            <w:bottom w:val="none" w:sz="0" w:space="0" w:color="auto"/>
            <w:right w:val="none" w:sz="0" w:space="0" w:color="auto"/>
          </w:divBdr>
        </w:div>
        <w:div w:id="92868809">
          <w:marLeft w:val="0"/>
          <w:marRight w:val="0"/>
          <w:marTop w:val="0"/>
          <w:marBottom w:val="0"/>
          <w:divBdr>
            <w:top w:val="none" w:sz="0" w:space="0" w:color="auto"/>
            <w:left w:val="none" w:sz="0" w:space="0" w:color="auto"/>
            <w:bottom w:val="none" w:sz="0" w:space="0" w:color="auto"/>
            <w:right w:val="none" w:sz="0" w:space="0" w:color="auto"/>
          </w:divBdr>
        </w:div>
        <w:div w:id="2002350615">
          <w:marLeft w:val="0"/>
          <w:marRight w:val="0"/>
          <w:marTop w:val="0"/>
          <w:marBottom w:val="0"/>
          <w:divBdr>
            <w:top w:val="none" w:sz="0" w:space="0" w:color="auto"/>
            <w:left w:val="none" w:sz="0" w:space="0" w:color="auto"/>
            <w:bottom w:val="none" w:sz="0" w:space="0" w:color="auto"/>
            <w:right w:val="none" w:sz="0" w:space="0" w:color="auto"/>
          </w:divBdr>
        </w:div>
        <w:div w:id="640381816">
          <w:marLeft w:val="0"/>
          <w:marRight w:val="0"/>
          <w:marTop w:val="0"/>
          <w:marBottom w:val="0"/>
          <w:divBdr>
            <w:top w:val="none" w:sz="0" w:space="0" w:color="auto"/>
            <w:left w:val="none" w:sz="0" w:space="0" w:color="auto"/>
            <w:bottom w:val="none" w:sz="0" w:space="0" w:color="auto"/>
            <w:right w:val="none" w:sz="0" w:space="0" w:color="auto"/>
          </w:divBdr>
        </w:div>
        <w:div w:id="1859731942">
          <w:marLeft w:val="0"/>
          <w:marRight w:val="0"/>
          <w:marTop w:val="0"/>
          <w:marBottom w:val="0"/>
          <w:divBdr>
            <w:top w:val="none" w:sz="0" w:space="0" w:color="auto"/>
            <w:left w:val="none" w:sz="0" w:space="0" w:color="auto"/>
            <w:bottom w:val="none" w:sz="0" w:space="0" w:color="auto"/>
            <w:right w:val="none" w:sz="0" w:space="0" w:color="auto"/>
          </w:divBdr>
        </w:div>
        <w:div w:id="1229922864">
          <w:marLeft w:val="0"/>
          <w:marRight w:val="0"/>
          <w:marTop w:val="0"/>
          <w:marBottom w:val="0"/>
          <w:divBdr>
            <w:top w:val="none" w:sz="0" w:space="0" w:color="auto"/>
            <w:left w:val="none" w:sz="0" w:space="0" w:color="auto"/>
            <w:bottom w:val="none" w:sz="0" w:space="0" w:color="auto"/>
            <w:right w:val="none" w:sz="0" w:space="0" w:color="auto"/>
          </w:divBdr>
        </w:div>
      </w:divsChild>
    </w:div>
    <w:div w:id="831919339">
      <w:marLeft w:val="0"/>
      <w:marRight w:val="0"/>
      <w:marTop w:val="0"/>
      <w:marBottom w:val="0"/>
      <w:divBdr>
        <w:top w:val="none" w:sz="0" w:space="0" w:color="auto"/>
        <w:left w:val="none" w:sz="0" w:space="0" w:color="auto"/>
        <w:bottom w:val="none" w:sz="0" w:space="0" w:color="auto"/>
        <w:right w:val="none" w:sz="0" w:space="0" w:color="auto"/>
      </w:divBdr>
    </w:div>
    <w:div w:id="831991813">
      <w:marLeft w:val="0"/>
      <w:marRight w:val="0"/>
      <w:marTop w:val="0"/>
      <w:marBottom w:val="0"/>
      <w:divBdr>
        <w:top w:val="none" w:sz="0" w:space="0" w:color="auto"/>
        <w:left w:val="none" w:sz="0" w:space="0" w:color="auto"/>
        <w:bottom w:val="none" w:sz="0" w:space="0" w:color="auto"/>
        <w:right w:val="none" w:sz="0" w:space="0" w:color="auto"/>
      </w:divBdr>
    </w:div>
    <w:div w:id="835416775">
      <w:marLeft w:val="0"/>
      <w:marRight w:val="0"/>
      <w:marTop w:val="0"/>
      <w:marBottom w:val="0"/>
      <w:divBdr>
        <w:top w:val="none" w:sz="0" w:space="0" w:color="auto"/>
        <w:left w:val="none" w:sz="0" w:space="0" w:color="auto"/>
        <w:bottom w:val="none" w:sz="0" w:space="0" w:color="auto"/>
        <w:right w:val="none" w:sz="0" w:space="0" w:color="auto"/>
      </w:divBdr>
    </w:div>
    <w:div w:id="838541365">
      <w:marLeft w:val="0"/>
      <w:marRight w:val="0"/>
      <w:marTop w:val="0"/>
      <w:marBottom w:val="0"/>
      <w:divBdr>
        <w:top w:val="none" w:sz="0" w:space="0" w:color="auto"/>
        <w:left w:val="none" w:sz="0" w:space="0" w:color="auto"/>
        <w:bottom w:val="none" w:sz="0" w:space="0" w:color="auto"/>
        <w:right w:val="none" w:sz="0" w:space="0" w:color="auto"/>
      </w:divBdr>
    </w:div>
    <w:div w:id="841090537">
      <w:marLeft w:val="0"/>
      <w:marRight w:val="0"/>
      <w:marTop w:val="0"/>
      <w:marBottom w:val="0"/>
      <w:divBdr>
        <w:top w:val="none" w:sz="0" w:space="0" w:color="auto"/>
        <w:left w:val="none" w:sz="0" w:space="0" w:color="auto"/>
        <w:bottom w:val="none" w:sz="0" w:space="0" w:color="auto"/>
        <w:right w:val="none" w:sz="0" w:space="0" w:color="auto"/>
      </w:divBdr>
    </w:div>
    <w:div w:id="841435987">
      <w:marLeft w:val="0"/>
      <w:marRight w:val="0"/>
      <w:marTop w:val="0"/>
      <w:marBottom w:val="0"/>
      <w:divBdr>
        <w:top w:val="none" w:sz="0" w:space="0" w:color="auto"/>
        <w:left w:val="none" w:sz="0" w:space="0" w:color="auto"/>
        <w:bottom w:val="none" w:sz="0" w:space="0" w:color="auto"/>
        <w:right w:val="none" w:sz="0" w:space="0" w:color="auto"/>
      </w:divBdr>
    </w:div>
    <w:div w:id="842014602">
      <w:marLeft w:val="0"/>
      <w:marRight w:val="0"/>
      <w:marTop w:val="0"/>
      <w:marBottom w:val="0"/>
      <w:divBdr>
        <w:top w:val="none" w:sz="0" w:space="0" w:color="auto"/>
        <w:left w:val="none" w:sz="0" w:space="0" w:color="auto"/>
        <w:bottom w:val="none" w:sz="0" w:space="0" w:color="auto"/>
        <w:right w:val="none" w:sz="0" w:space="0" w:color="auto"/>
      </w:divBdr>
    </w:div>
    <w:div w:id="843714724">
      <w:marLeft w:val="0"/>
      <w:marRight w:val="0"/>
      <w:marTop w:val="0"/>
      <w:marBottom w:val="0"/>
      <w:divBdr>
        <w:top w:val="none" w:sz="0" w:space="0" w:color="auto"/>
        <w:left w:val="none" w:sz="0" w:space="0" w:color="auto"/>
        <w:bottom w:val="none" w:sz="0" w:space="0" w:color="auto"/>
        <w:right w:val="none" w:sz="0" w:space="0" w:color="auto"/>
      </w:divBdr>
    </w:div>
    <w:div w:id="843742941">
      <w:marLeft w:val="0"/>
      <w:marRight w:val="0"/>
      <w:marTop w:val="0"/>
      <w:marBottom w:val="0"/>
      <w:divBdr>
        <w:top w:val="none" w:sz="0" w:space="0" w:color="auto"/>
        <w:left w:val="none" w:sz="0" w:space="0" w:color="auto"/>
        <w:bottom w:val="none" w:sz="0" w:space="0" w:color="auto"/>
        <w:right w:val="none" w:sz="0" w:space="0" w:color="auto"/>
      </w:divBdr>
    </w:div>
    <w:div w:id="844789075">
      <w:marLeft w:val="0"/>
      <w:marRight w:val="0"/>
      <w:marTop w:val="0"/>
      <w:marBottom w:val="0"/>
      <w:divBdr>
        <w:top w:val="none" w:sz="0" w:space="0" w:color="auto"/>
        <w:left w:val="none" w:sz="0" w:space="0" w:color="auto"/>
        <w:bottom w:val="none" w:sz="0" w:space="0" w:color="auto"/>
        <w:right w:val="none" w:sz="0" w:space="0" w:color="auto"/>
      </w:divBdr>
    </w:div>
    <w:div w:id="848913358">
      <w:marLeft w:val="0"/>
      <w:marRight w:val="0"/>
      <w:marTop w:val="0"/>
      <w:marBottom w:val="0"/>
      <w:divBdr>
        <w:top w:val="none" w:sz="0" w:space="0" w:color="auto"/>
        <w:left w:val="none" w:sz="0" w:space="0" w:color="auto"/>
        <w:bottom w:val="none" w:sz="0" w:space="0" w:color="auto"/>
        <w:right w:val="none" w:sz="0" w:space="0" w:color="auto"/>
      </w:divBdr>
    </w:div>
    <w:div w:id="849639647">
      <w:marLeft w:val="0"/>
      <w:marRight w:val="0"/>
      <w:marTop w:val="0"/>
      <w:marBottom w:val="0"/>
      <w:divBdr>
        <w:top w:val="none" w:sz="0" w:space="0" w:color="auto"/>
        <w:left w:val="none" w:sz="0" w:space="0" w:color="auto"/>
        <w:bottom w:val="none" w:sz="0" w:space="0" w:color="auto"/>
        <w:right w:val="none" w:sz="0" w:space="0" w:color="auto"/>
      </w:divBdr>
    </w:div>
    <w:div w:id="852454389">
      <w:marLeft w:val="0"/>
      <w:marRight w:val="0"/>
      <w:marTop w:val="0"/>
      <w:marBottom w:val="0"/>
      <w:divBdr>
        <w:top w:val="none" w:sz="0" w:space="0" w:color="auto"/>
        <w:left w:val="none" w:sz="0" w:space="0" w:color="auto"/>
        <w:bottom w:val="none" w:sz="0" w:space="0" w:color="auto"/>
        <w:right w:val="none" w:sz="0" w:space="0" w:color="auto"/>
      </w:divBdr>
    </w:div>
    <w:div w:id="857276523">
      <w:marLeft w:val="0"/>
      <w:marRight w:val="0"/>
      <w:marTop w:val="0"/>
      <w:marBottom w:val="0"/>
      <w:divBdr>
        <w:top w:val="none" w:sz="0" w:space="0" w:color="auto"/>
        <w:left w:val="none" w:sz="0" w:space="0" w:color="auto"/>
        <w:bottom w:val="none" w:sz="0" w:space="0" w:color="auto"/>
        <w:right w:val="none" w:sz="0" w:space="0" w:color="auto"/>
      </w:divBdr>
    </w:div>
    <w:div w:id="857935536">
      <w:marLeft w:val="0"/>
      <w:marRight w:val="0"/>
      <w:marTop w:val="0"/>
      <w:marBottom w:val="0"/>
      <w:divBdr>
        <w:top w:val="none" w:sz="0" w:space="0" w:color="auto"/>
        <w:left w:val="none" w:sz="0" w:space="0" w:color="auto"/>
        <w:bottom w:val="none" w:sz="0" w:space="0" w:color="auto"/>
        <w:right w:val="none" w:sz="0" w:space="0" w:color="auto"/>
      </w:divBdr>
    </w:div>
    <w:div w:id="857962870">
      <w:marLeft w:val="0"/>
      <w:marRight w:val="0"/>
      <w:marTop w:val="0"/>
      <w:marBottom w:val="0"/>
      <w:divBdr>
        <w:top w:val="none" w:sz="0" w:space="0" w:color="auto"/>
        <w:left w:val="none" w:sz="0" w:space="0" w:color="auto"/>
        <w:bottom w:val="none" w:sz="0" w:space="0" w:color="auto"/>
        <w:right w:val="none" w:sz="0" w:space="0" w:color="auto"/>
      </w:divBdr>
    </w:div>
    <w:div w:id="863060869">
      <w:marLeft w:val="0"/>
      <w:marRight w:val="0"/>
      <w:marTop w:val="0"/>
      <w:marBottom w:val="0"/>
      <w:divBdr>
        <w:top w:val="none" w:sz="0" w:space="0" w:color="auto"/>
        <w:left w:val="none" w:sz="0" w:space="0" w:color="auto"/>
        <w:bottom w:val="none" w:sz="0" w:space="0" w:color="auto"/>
        <w:right w:val="none" w:sz="0" w:space="0" w:color="auto"/>
      </w:divBdr>
    </w:div>
    <w:div w:id="867840406">
      <w:marLeft w:val="0"/>
      <w:marRight w:val="0"/>
      <w:marTop w:val="0"/>
      <w:marBottom w:val="0"/>
      <w:divBdr>
        <w:top w:val="none" w:sz="0" w:space="0" w:color="auto"/>
        <w:left w:val="none" w:sz="0" w:space="0" w:color="auto"/>
        <w:bottom w:val="none" w:sz="0" w:space="0" w:color="auto"/>
        <w:right w:val="none" w:sz="0" w:space="0" w:color="auto"/>
      </w:divBdr>
    </w:div>
    <w:div w:id="869105213">
      <w:marLeft w:val="0"/>
      <w:marRight w:val="0"/>
      <w:marTop w:val="0"/>
      <w:marBottom w:val="0"/>
      <w:divBdr>
        <w:top w:val="none" w:sz="0" w:space="0" w:color="auto"/>
        <w:left w:val="none" w:sz="0" w:space="0" w:color="auto"/>
        <w:bottom w:val="none" w:sz="0" w:space="0" w:color="auto"/>
        <w:right w:val="none" w:sz="0" w:space="0" w:color="auto"/>
      </w:divBdr>
    </w:div>
    <w:div w:id="870456245">
      <w:marLeft w:val="0"/>
      <w:marRight w:val="0"/>
      <w:marTop w:val="0"/>
      <w:marBottom w:val="0"/>
      <w:divBdr>
        <w:top w:val="none" w:sz="0" w:space="0" w:color="auto"/>
        <w:left w:val="none" w:sz="0" w:space="0" w:color="auto"/>
        <w:bottom w:val="none" w:sz="0" w:space="0" w:color="auto"/>
        <w:right w:val="none" w:sz="0" w:space="0" w:color="auto"/>
      </w:divBdr>
    </w:div>
    <w:div w:id="871260385">
      <w:marLeft w:val="0"/>
      <w:marRight w:val="0"/>
      <w:marTop w:val="0"/>
      <w:marBottom w:val="0"/>
      <w:divBdr>
        <w:top w:val="none" w:sz="0" w:space="0" w:color="auto"/>
        <w:left w:val="none" w:sz="0" w:space="0" w:color="auto"/>
        <w:bottom w:val="none" w:sz="0" w:space="0" w:color="auto"/>
        <w:right w:val="none" w:sz="0" w:space="0" w:color="auto"/>
      </w:divBdr>
    </w:div>
    <w:div w:id="876544181">
      <w:marLeft w:val="0"/>
      <w:marRight w:val="0"/>
      <w:marTop w:val="0"/>
      <w:marBottom w:val="0"/>
      <w:divBdr>
        <w:top w:val="none" w:sz="0" w:space="0" w:color="auto"/>
        <w:left w:val="none" w:sz="0" w:space="0" w:color="auto"/>
        <w:bottom w:val="none" w:sz="0" w:space="0" w:color="auto"/>
        <w:right w:val="none" w:sz="0" w:space="0" w:color="auto"/>
      </w:divBdr>
    </w:div>
    <w:div w:id="876937987">
      <w:marLeft w:val="0"/>
      <w:marRight w:val="0"/>
      <w:marTop w:val="0"/>
      <w:marBottom w:val="0"/>
      <w:divBdr>
        <w:top w:val="none" w:sz="0" w:space="0" w:color="auto"/>
        <w:left w:val="none" w:sz="0" w:space="0" w:color="auto"/>
        <w:bottom w:val="none" w:sz="0" w:space="0" w:color="auto"/>
        <w:right w:val="none" w:sz="0" w:space="0" w:color="auto"/>
      </w:divBdr>
    </w:div>
    <w:div w:id="879198142">
      <w:marLeft w:val="0"/>
      <w:marRight w:val="0"/>
      <w:marTop w:val="0"/>
      <w:marBottom w:val="0"/>
      <w:divBdr>
        <w:top w:val="none" w:sz="0" w:space="0" w:color="auto"/>
        <w:left w:val="none" w:sz="0" w:space="0" w:color="auto"/>
        <w:bottom w:val="none" w:sz="0" w:space="0" w:color="auto"/>
        <w:right w:val="none" w:sz="0" w:space="0" w:color="auto"/>
      </w:divBdr>
    </w:div>
    <w:div w:id="881554415">
      <w:marLeft w:val="0"/>
      <w:marRight w:val="0"/>
      <w:marTop w:val="0"/>
      <w:marBottom w:val="0"/>
      <w:divBdr>
        <w:top w:val="none" w:sz="0" w:space="0" w:color="auto"/>
        <w:left w:val="none" w:sz="0" w:space="0" w:color="auto"/>
        <w:bottom w:val="none" w:sz="0" w:space="0" w:color="auto"/>
        <w:right w:val="none" w:sz="0" w:space="0" w:color="auto"/>
      </w:divBdr>
    </w:div>
    <w:div w:id="882012142">
      <w:marLeft w:val="0"/>
      <w:marRight w:val="0"/>
      <w:marTop w:val="0"/>
      <w:marBottom w:val="0"/>
      <w:divBdr>
        <w:top w:val="none" w:sz="0" w:space="0" w:color="auto"/>
        <w:left w:val="none" w:sz="0" w:space="0" w:color="auto"/>
        <w:bottom w:val="none" w:sz="0" w:space="0" w:color="auto"/>
        <w:right w:val="none" w:sz="0" w:space="0" w:color="auto"/>
      </w:divBdr>
    </w:div>
    <w:div w:id="882866914">
      <w:marLeft w:val="0"/>
      <w:marRight w:val="0"/>
      <w:marTop w:val="0"/>
      <w:marBottom w:val="0"/>
      <w:divBdr>
        <w:top w:val="none" w:sz="0" w:space="0" w:color="auto"/>
        <w:left w:val="none" w:sz="0" w:space="0" w:color="auto"/>
        <w:bottom w:val="none" w:sz="0" w:space="0" w:color="auto"/>
        <w:right w:val="none" w:sz="0" w:space="0" w:color="auto"/>
      </w:divBdr>
    </w:div>
    <w:div w:id="884291982">
      <w:marLeft w:val="0"/>
      <w:marRight w:val="0"/>
      <w:marTop w:val="0"/>
      <w:marBottom w:val="0"/>
      <w:divBdr>
        <w:top w:val="none" w:sz="0" w:space="0" w:color="auto"/>
        <w:left w:val="none" w:sz="0" w:space="0" w:color="auto"/>
        <w:bottom w:val="none" w:sz="0" w:space="0" w:color="auto"/>
        <w:right w:val="none" w:sz="0" w:space="0" w:color="auto"/>
      </w:divBdr>
    </w:div>
    <w:div w:id="884634235">
      <w:marLeft w:val="0"/>
      <w:marRight w:val="0"/>
      <w:marTop w:val="0"/>
      <w:marBottom w:val="0"/>
      <w:divBdr>
        <w:top w:val="none" w:sz="0" w:space="0" w:color="auto"/>
        <w:left w:val="none" w:sz="0" w:space="0" w:color="auto"/>
        <w:bottom w:val="none" w:sz="0" w:space="0" w:color="auto"/>
        <w:right w:val="none" w:sz="0" w:space="0" w:color="auto"/>
      </w:divBdr>
    </w:div>
    <w:div w:id="885291853">
      <w:marLeft w:val="0"/>
      <w:marRight w:val="0"/>
      <w:marTop w:val="0"/>
      <w:marBottom w:val="0"/>
      <w:divBdr>
        <w:top w:val="none" w:sz="0" w:space="0" w:color="auto"/>
        <w:left w:val="none" w:sz="0" w:space="0" w:color="auto"/>
        <w:bottom w:val="none" w:sz="0" w:space="0" w:color="auto"/>
        <w:right w:val="none" w:sz="0" w:space="0" w:color="auto"/>
      </w:divBdr>
    </w:div>
    <w:div w:id="885526164">
      <w:marLeft w:val="0"/>
      <w:marRight w:val="0"/>
      <w:marTop w:val="0"/>
      <w:marBottom w:val="0"/>
      <w:divBdr>
        <w:top w:val="none" w:sz="0" w:space="0" w:color="auto"/>
        <w:left w:val="none" w:sz="0" w:space="0" w:color="auto"/>
        <w:bottom w:val="none" w:sz="0" w:space="0" w:color="auto"/>
        <w:right w:val="none" w:sz="0" w:space="0" w:color="auto"/>
      </w:divBdr>
    </w:div>
    <w:div w:id="885876564">
      <w:marLeft w:val="0"/>
      <w:marRight w:val="0"/>
      <w:marTop w:val="0"/>
      <w:marBottom w:val="0"/>
      <w:divBdr>
        <w:top w:val="none" w:sz="0" w:space="0" w:color="auto"/>
        <w:left w:val="none" w:sz="0" w:space="0" w:color="auto"/>
        <w:bottom w:val="none" w:sz="0" w:space="0" w:color="auto"/>
        <w:right w:val="none" w:sz="0" w:space="0" w:color="auto"/>
      </w:divBdr>
    </w:div>
    <w:div w:id="886333659">
      <w:marLeft w:val="0"/>
      <w:marRight w:val="0"/>
      <w:marTop w:val="0"/>
      <w:marBottom w:val="0"/>
      <w:divBdr>
        <w:top w:val="none" w:sz="0" w:space="0" w:color="auto"/>
        <w:left w:val="none" w:sz="0" w:space="0" w:color="auto"/>
        <w:bottom w:val="none" w:sz="0" w:space="0" w:color="auto"/>
        <w:right w:val="none" w:sz="0" w:space="0" w:color="auto"/>
      </w:divBdr>
    </w:div>
    <w:div w:id="886573257">
      <w:marLeft w:val="0"/>
      <w:marRight w:val="0"/>
      <w:marTop w:val="0"/>
      <w:marBottom w:val="0"/>
      <w:divBdr>
        <w:top w:val="none" w:sz="0" w:space="0" w:color="auto"/>
        <w:left w:val="none" w:sz="0" w:space="0" w:color="auto"/>
        <w:bottom w:val="none" w:sz="0" w:space="0" w:color="auto"/>
        <w:right w:val="none" w:sz="0" w:space="0" w:color="auto"/>
      </w:divBdr>
    </w:div>
    <w:div w:id="886839497">
      <w:marLeft w:val="0"/>
      <w:marRight w:val="0"/>
      <w:marTop w:val="0"/>
      <w:marBottom w:val="0"/>
      <w:divBdr>
        <w:top w:val="none" w:sz="0" w:space="0" w:color="auto"/>
        <w:left w:val="none" w:sz="0" w:space="0" w:color="auto"/>
        <w:bottom w:val="none" w:sz="0" w:space="0" w:color="auto"/>
        <w:right w:val="none" w:sz="0" w:space="0" w:color="auto"/>
      </w:divBdr>
    </w:div>
    <w:div w:id="887107698">
      <w:marLeft w:val="0"/>
      <w:marRight w:val="0"/>
      <w:marTop w:val="0"/>
      <w:marBottom w:val="0"/>
      <w:divBdr>
        <w:top w:val="none" w:sz="0" w:space="0" w:color="auto"/>
        <w:left w:val="none" w:sz="0" w:space="0" w:color="auto"/>
        <w:bottom w:val="none" w:sz="0" w:space="0" w:color="auto"/>
        <w:right w:val="none" w:sz="0" w:space="0" w:color="auto"/>
      </w:divBdr>
    </w:div>
    <w:div w:id="889925236">
      <w:marLeft w:val="0"/>
      <w:marRight w:val="0"/>
      <w:marTop w:val="0"/>
      <w:marBottom w:val="0"/>
      <w:divBdr>
        <w:top w:val="none" w:sz="0" w:space="0" w:color="auto"/>
        <w:left w:val="none" w:sz="0" w:space="0" w:color="auto"/>
        <w:bottom w:val="none" w:sz="0" w:space="0" w:color="auto"/>
        <w:right w:val="none" w:sz="0" w:space="0" w:color="auto"/>
      </w:divBdr>
    </w:div>
    <w:div w:id="893389669">
      <w:marLeft w:val="0"/>
      <w:marRight w:val="0"/>
      <w:marTop w:val="0"/>
      <w:marBottom w:val="0"/>
      <w:divBdr>
        <w:top w:val="none" w:sz="0" w:space="0" w:color="auto"/>
        <w:left w:val="none" w:sz="0" w:space="0" w:color="auto"/>
        <w:bottom w:val="none" w:sz="0" w:space="0" w:color="auto"/>
        <w:right w:val="none" w:sz="0" w:space="0" w:color="auto"/>
      </w:divBdr>
    </w:div>
    <w:div w:id="895505765">
      <w:marLeft w:val="0"/>
      <w:marRight w:val="0"/>
      <w:marTop w:val="0"/>
      <w:marBottom w:val="0"/>
      <w:divBdr>
        <w:top w:val="none" w:sz="0" w:space="0" w:color="auto"/>
        <w:left w:val="none" w:sz="0" w:space="0" w:color="auto"/>
        <w:bottom w:val="none" w:sz="0" w:space="0" w:color="auto"/>
        <w:right w:val="none" w:sz="0" w:space="0" w:color="auto"/>
      </w:divBdr>
    </w:div>
    <w:div w:id="895969441">
      <w:marLeft w:val="0"/>
      <w:marRight w:val="0"/>
      <w:marTop w:val="0"/>
      <w:marBottom w:val="0"/>
      <w:divBdr>
        <w:top w:val="none" w:sz="0" w:space="0" w:color="auto"/>
        <w:left w:val="none" w:sz="0" w:space="0" w:color="auto"/>
        <w:bottom w:val="none" w:sz="0" w:space="0" w:color="auto"/>
        <w:right w:val="none" w:sz="0" w:space="0" w:color="auto"/>
      </w:divBdr>
    </w:div>
    <w:div w:id="896237006">
      <w:marLeft w:val="0"/>
      <w:marRight w:val="0"/>
      <w:marTop w:val="0"/>
      <w:marBottom w:val="0"/>
      <w:divBdr>
        <w:top w:val="none" w:sz="0" w:space="0" w:color="auto"/>
        <w:left w:val="none" w:sz="0" w:space="0" w:color="auto"/>
        <w:bottom w:val="none" w:sz="0" w:space="0" w:color="auto"/>
        <w:right w:val="none" w:sz="0" w:space="0" w:color="auto"/>
      </w:divBdr>
    </w:div>
    <w:div w:id="896277995">
      <w:marLeft w:val="0"/>
      <w:marRight w:val="0"/>
      <w:marTop w:val="0"/>
      <w:marBottom w:val="0"/>
      <w:divBdr>
        <w:top w:val="none" w:sz="0" w:space="0" w:color="auto"/>
        <w:left w:val="none" w:sz="0" w:space="0" w:color="auto"/>
        <w:bottom w:val="none" w:sz="0" w:space="0" w:color="auto"/>
        <w:right w:val="none" w:sz="0" w:space="0" w:color="auto"/>
      </w:divBdr>
    </w:div>
    <w:div w:id="897548019">
      <w:marLeft w:val="0"/>
      <w:marRight w:val="0"/>
      <w:marTop w:val="0"/>
      <w:marBottom w:val="0"/>
      <w:divBdr>
        <w:top w:val="none" w:sz="0" w:space="0" w:color="auto"/>
        <w:left w:val="none" w:sz="0" w:space="0" w:color="auto"/>
        <w:bottom w:val="none" w:sz="0" w:space="0" w:color="auto"/>
        <w:right w:val="none" w:sz="0" w:space="0" w:color="auto"/>
      </w:divBdr>
    </w:div>
    <w:div w:id="897672466">
      <w:marLeft w:val="0"/>
      <w:marRight w:val="0"/>
      <w:marTop w:val="0"/>
      <w:marBottom w:val="0"/>
      <w:divBdr>
        <w:top w:val="none" w:sz="0" w:space="0" w:color="auto"/>
        <w:left w:val="none" w:sz="0" w:space="0" w:color="auto"/>
        <w:bottom w:val="none" w:sz="0" w:space="0" w:color="auto"/>
        <w:right w:val="none" w:sz="0" w:space="0" w:color="auto"/>
      </w:divBdr>
    </w:div>
    <w:div w:id="897788680">
      <w:marLeft w:val="0"/>
      <w:marRight w:val="0"/>
      <w:marTop w:val="0"/>
      <w:marBottom w:val="0"/>
      <w:divBdr>
        <w:top w:val="none" w:sz="0" w:space="0" w:color="auto"/>
        <w:left w:val="none" w:sz="0" w:space="0" w:color="auto"/>
        <w:bottom w:val="none" w:sz="0" w:space="0" w:color="auto"/>
        <w:right w:val="none" w:sz="0" w:space="0" w:color="auto"/>
      </w:divBdr>
    </w:div>
    <w:div w:id="898514339">
      <w:marLeft w:val="0"/>
      <w:marRight w:val="0"/>
      <w:marTop w:val="0"/>
      <w:marBottom w:val="0"/>
      <w:divBdr>
        <w:top w:val="none" w:sz="0" w:space="0" w:color="auto"/>
        <w:left w:val="none" w:sz="0" w:space="0" w:color="auto"/>
        <w:bottom w:val="none" w:sz="0" w:space="0" w:color="auto"/>
        <w:right w:val="none" w:sz="0" w:space="0" w:color="auto"/>
      </w:divBdr>
    </w:div>
    <w:div w:id="899829803">
      <w:marLeft w:val="0"/>
      <w:marRight w:val="0"/>
      <w:marTop w:val="0"/>
      <w:marBottom w:val="0"/>
      <w:divBdr>
        <w:top w:val="none" w:sz="0" w:space="0" w:color="auto"/>
        <w:left w:val="none" w:sz="0" w:space="0" w:color="auto"/>
        <w:bottom w:val="none" w:sz="0" w:space="0" w:color="auto"/>
        <w:right w:val="none" w:sz="0" w:space="0" w:color="auto"/>
      </w:divBdr>
    </w:div>
    <w:div w:id="903564996">
      <w:marLeft w:val="0"/>
      <w:marRight w:val="0"/>
      <w:marTop w:val="0"/>
      <w:marBottom w:val="0"/>
      <w:divBdr>
        <w:top w:val="none" w:sz="0" w:space="0" w:color="auto"/>
        <w:left w:val="none" w:sz="0" w:space="0" w:color="auto"/>
        <w:bottom w:val="none" w:sz="0" w:space="0" w:color="auto"/>
        <w:right w:val="none" w:sz="0" w:space="0" w:color="auto"/>
      </w:divBdr>
    </w:div>
    <w:div w:id="904296716">
      <w:marLeft w:val="0"/>
      <w:marRight w:val="0"/>
      <w:marTop w:val="0"/>
      <w:marBottom w:val="0"/>
      <w:divBdr>
        <w:top w:val="none" w:sz="0" w:space="0" w:color="auto"/>
        <w:left w:val="none" w:sz="0" w:space="0" w:color="auto"/>
        <w:bottom w:val="none" w:sz="0" w:space="0" w:color="auto"/>
        <w:right w:val="none" w:sz="0" w:space="0" w:color="auto"/>
      </w:divBdr>
    </w:div>
    <w:div w:id="905460889">
      <w:marLeft w:val="0"/>
      <w:marRight w:val="0"/>
      <w:marTop w:val="0"/>
      <w:marBottom w:val="0"/>
      <w:divBdr>
        <w:top w:val="none" w:sz="0" w:space="0" w:color="auto"/>
        <w:left w:val="none" w:sz="0" w:space="0" w:color="auto"/>
        <w:bottom w:val="none" w:sz="0" w:space="0" w:color="auto"/>
        <w:right w:val="none" w:sz="0" w:space="0" w:color="auto"/>
      </w:divBdr>
    </w:div>
    <w:div w:id="905529252">
      <w:bodyDiv w:val="1"/>
      <w:marLeft w:val="0"/>
      <w:marRight w:val="0"/>
      <w:marTop w:val="0"/>
      <w:marBottom w:val="0"/>
      <w:divBdr>
        <w:top w:val="none" w:sz="0" w:space="0" w:color="auto"/>
        <w:left w:val="none" w:sz="0" w:space="0" w:color="auto"/>
        <w:bottom w:val="none" w:sz="0" w:space="0" w:color="auto"/>
        <w:right w:val="none" w:sz="0" w:space="0" w:color="auto"/>
      </w:divBdr>
      <w:divsChild>
        <w:div w:id="1972441873">
          <w:marLeft w:val="0"/>
          <w:marRight w:val="0"/>
          <w:marTop w:val="0"/>
          <w:marBottom w:val="0"/>
          <w:divBdr>
            <w:top w:val="none" w:sz="0" w:space="0" w:color="auto"/>
            <w:left w:val="none" w:sz="0" w:space="0" w:color="auto"/>
            <w:bottom w:val="none" w:sz="0" w:space="0" w:color="auto"/>
            <w:right w:val="none" w:sz="0" w:space="0" w:color="auto"/>
          </w:divBdr>
        </w:div>
        <w:div w:id="829175122">
          <w:marLeft w:val="0"/>
          <w:marRight w:val="0"/>
          <w:marTop w:val="0"/>
          <w:marBottom w:val="0"/>
          <w:divBdr>
            <w:top w:val="none" w:sz="0" w:space="0" w:color="auto"/>
            <w:left w:val="none" w:sz="0" w:space="0" w:color="auto"/>
            <w:bottom w:val="none" w:sz="0" w:space="0" w:color="auto"/>
            <w:right w:val="none" w:sz="0" w:space="0" w:color="auto"/>
          </w:divBdr>
        </w:div>
        <w:div w:id="99839354">
          <w:marLeft w:val="0"/>
          <w:marRight w:val="0"/>
          <w:marTop w:val="0"/>
          <w:marBottom w:val="0"/>
          <w:divBdr>
            <w:top w:val="none" w:sz="0" w:space="0" w:color="auto"/>
            <w:left w:val="none" w:sz="0" w:space="0" w:color="auto"/>
            <w:bottom w:val="none" w:sz="0" w:space="0" w:color="auto"/>
            <w:right w:val="none" w:sz="0" w:space="0" w:color="auto"/>
          </w:divBdr>
        </w:div>
        <w:div w:id="2008358281">
          <w:marLeft w:val="0"/>
          <w:marRight w:val="0"/>
          <w:marTop w:val="0"/>
          <w:marBottom w:val="0"/>
          <w:divBdr>
            <w:top w:val="none" w:sz="0" w:space="0" w:color="auto"/>
            <w:left w:val="none" w:sz="0" w:space="0" w:color="auto"/>
            <w:bottom w:val="none" w:sz="0" w:space="0" w:color="auto"/>
            <w:right w:val="none" w:sz="0" w:space="0" w:color="auto"/>
          </w:divBdr>
        </w:div>
        <w:div w:id="1656299475">
          <w:marLeft w:val="0"/>
          <w:marRight w:val="0"/>
          <w:marTop w:val="0"/>
          <w:marBottom w:val="0"/>
          <w:divBdr>
            <w:top w:val="none" w:sz="0" w:space="0" w:color="auto"/>
            <w:left w:val="none" w:sz="0" w:space="0" w:color="auto"/>
            <w:bottom w:val="none" w:sz="0" w:space="0" w:color="auto"/>
            <w:right w:val="none" w:sz="0" w:space="0" w:color="auto"/>
          </w:divBdr>
        </w:div>
        <w:div w:id="1828551057">
          <w:marLeft w:val="0"/>
          <w:marRight w:val="0"/>
          <w:marTop w:val="0"/>
          <w:marBottom w:val="0"/>
          <w:divBdr>
            <w:top w:val="none" w:sz="0" w:space="0" w:color="auto"/>
            <w:left w:val="none" w:sz="0" w:space="0" w:color="auto"/>
            <w:bottom w:val="none" w:sz="0" w:space="0" w:color="auto"/>
            <w:right w:val="none" w:sz="0" w:space="0" w:color="auto"/>
          </w:divBdr>
        </w:div>
        <w:div w:id="1941405117">
          <w:marLeft w:val="0"/>
          <w:marRight w:val="0"/>
          <w:marTop w:val="0"/>
          <w:marBottom w:val="0"/>
          <w:divBdr>
            <w:top w:val="none" w:sz="0" w:space="0" w:color="auto"/>
            <w:left w:val="none" w:sz="0" w:space="0" w:color="auto"/>
            <w:bottom w:val="none" w:sz="0" w:space="0" w:color="auto"/>
            <w:right w:val="none" w:sz="0" w:space="0" w:color="auto"/>
          </w:divBdr>
        </w:div>
        <w:div w:id="1533613828">
          <w:marLeft w:val="0"/>
          <w:marRight w:val="0"/>
          <w:marTop w:val="0"/>
          <w:marBottom w:val="0"/>
          <w:divBdr>
            <w:top w:val="none" w:sz="0" w:space="0" w:color="auto"/>
            <w:left w:val="none" w:sz="0" w:space="0" w:color="auto"/>
            <w:bottom w:val="none" w:sz="0" w:space="0" w:color="auto"/>
            <w:right w:val="none" w:sz="0" w:space="0" w:color="auto"/>
          </w:divBdr>
        </w:div>
        <w:div w:id="1429354173">
          <w:marLeft w:val="0"/>
          <w:marRight w:val="0"/>
          <w:marTop w:val="0"/>
          <w:marBottom w:val="0"/>
          <w:divBdr>
            <w:top w:val="none" w:sz="0" w:space="0" w:color="auto"/>
            <w:left w:val="none" w:sz="0" w:space="0" w:color="auto"/>
            <w:bottom w:val="none" w:sz="0" w:space="0" w:color="auto"/>
            <w:right w:val="none" w:sz="0" w:space="0" w:color="auto"/>
          </w:divBdr>
        </w:div>
      </w:divsChild>
    </w:div>
    <w:div w:id="906494654">
      <w:marLeft w:val="0"/>
      <w:marRight w:val="0"/>
      <w:marTop w:val="0"/>
      <w:marBottom w:val="0"/>
      <w:divBdr>
        <w:top w:val="none" w:sz="0" w:space="0" w:color="auto"/>
        <w:left w:val="none" w:sz="0" w:space="0" w:color="auto"/>
        <w:bottom w:val="none" w:sz="0" w:space="0" w:color="auto"/>
        <w:right w:val="none" w:sz="0" w:space="0" w:color="auto"/>
      </w:divBdr>
    </w:div>
    <w:div w:id="907963556">
      <w:marLeft w:val="0"/>
      <w:marRight w:val="0"/>
      <w:marTop w:val="0"/>
      <w:marBottom w:val="0"/>
      <w:divBdr>
        <w:top w:val="none" w:sz="0" w:space="0" w:color="auto"/>
        <w:left w:val="none" w:sz="0" w:space="0" w:color="auto"/>
        <w:bottom w:val="none" w:sz="0" w:space="0" w:color="auto"/>
        <w:right w:val="none" w:sz="0" w:space="0" w:color="auto"/>
      </w:divBdr>
    </w:div>
    <w:div w:id="908465409">
      <w:marLeft w:val="0"/>
      <w:marRight w:val="0"/>
      <w:marTop w:val="0"/>
      <w:marBottom w:val="0"/>
      <w:divBdr>
        <w:top w:val="none" w:sz="0" w:space="0" w:color="auto"/>
        <w:left w:val="none" w:sz="0" w:space="0" w:color="auto"/>
        <w:bottom w:val="none" w:sz="0" w:space="0" w:color="auto"/>
        <w:right w:val="none" w:sz="0" w:space="0" w:color="auto"/>
      </w:divBdr>
    </w:div>
    <w:div w:id="913007063">
      <w:marLeft w:val="0"/>
      <w:marRight w:val="0"/>
      <w:marTop w:val="0"/>
      <w:marBottom w:val="0"/>
      <w:divBdr>
        <w:top w:val="none" w:sz="0" w:space="0" w:color="auto"/>
        <w:left w:val="none" w:sz="0" w:space="0" w:color="auto"/>
        <w:bottom w:val="none" w:sz="0" w:space="0" w:color="auto"/>
        <w:right w:val="none" w:sz="0" w:space="0" w:color="auto"/>
      </w:divBdr>
    </w:div>
    <w:div w:id="913248556">
      <w:marLeft w:val="0"/>
      <w:marRight w:val="0"/>
      <w:marTop w:val="0"/>
      <w:marBottom w:val="0"/>
      <w:divBdr>
        <w:top w:val="none" w:sz="0" w:space="0" w:color="auto"/>
        <w:left w:val="none" w:sz="0" w:space="0" w:color="auto"/>
        <w:bottom w:val="none" w:sz="0" w:space="0" w:color="auto"/>
        <w:right w:val="none" w:sz="0" w:space="0" w:color="auto"/>
      </w:divBdr>
    </w:div>
    <w:div w:id="913776976">
      <w:marLeft w:val="0"/>
      <w:marRight w:val="0"/>
      <w:marTop w:val="0"/>
      <w:marBottom w:val="0"/>
      <w:divBdr>
        <w:top w:val="none" w:sz="0" w:space="0" w:color="auto"/>
        <w:left w:val="none" w:sz="0" w:space="0" w:color="auto"/>
        <w:bottom w:val="none" w:sz="0" w:space="0" w:color="auto"/>
        <w:right w:val="none" w:sz="0" w:space="0" w:color="auto"/>
      </w:divBdr>
    </w:div>
    <w:div w:id="913929604">
      <w:marLeft w:val="0"/>
      <w:marRight w:val="0"/>
      <w:marTop w:val="0"/>
      <w:marBottom w:val="0"/>
      <w:divBdr>
        <w:top w:val="none" w:sz="0" w:space="0" w:color="auto"/>
        <w:left w:val="none" w:sz="0" w:space="0" w:color="auto"/>
        <w:bottom w:val="none" w:sz="0" w:space="0" w:color="auto"/>
        <w:right w:val="none" w:sz="0" w:space="0" w:color="auto"/>
      </w:divBdr>
    </w:div>
    <w:div w:id="915019686">
      <w:marLeft w:val="0"/>
      <w:marRight w:val="0"/>
      <w:marTop w:val="0"/>
      <w:marBottom w:val="0"/>
      <w:divBdr>
        <w:top w:val="none" w:sz="0" w:space="0" w:color="auto"/>
        <w:left w:val="none" w:sz="0" w:space="0" w:color="auto"/>
        <w:bottom w:val="none" w:sz="0" w:space="0" w:color="auto"/>
        <w:right w:val="none" w:sz="0" w:space="0" w:color="auto"/>
      </w:divBdr>
    </w:div>
    <w:div w:id="917177076">
      <w:marLeft w:val="0"/>
      <w:marRight w:val="0"/>
      <w:marTop w:val="0"/>
      <w:marBottom w:val="0"/>
      <w:divBdr>
        <w:top w:val="none" w:sz="0" w:space="0" w:color="auto"/>
        <w:left w:val="none" w:sz="0" w:space="0" w:color="auto"/>
        <w:bottom w:val="none" w:sz="0" w:space="0" w:color="auto"/>
        <w:right w:val="none" w:sz="0" w:space="0" w:color="auto"/>
      </w:divBdr>
    </w:div>
    <w:div w:id="917206980">
      <w:marLeft w:val="0"/>
      <w:marRight w:val="0"/>
      <w:marTop w:val="0"/>
      <w:marBottom w:val="0"/>
      <w:divBdr>
        <w:top w:val="none" w:sz="0" w:space="0" w:color="auto"/>
        <w:left w:val="none" w:sz="0" w:space="0" w:color="auto"/>
        <w:bottom w:val="none" w:sz="0" w:space="0" w:color="auto"/>
        <w:right w:val="none" w:sz="0" w:space="0" w:color="auto"/>
      </w:divBdr>
    </w:div>
    <w:div w:id="917522437">
      <w:marLeft w:val="0"/>
      <w:marRight w:val="0"/>
      <w:marTop w:val="0"/>
      <w:marBottom w:val="0"/>
      <w:divBdr>
        <w:top w:val="none" w:sz="0" w:space="0" w:color="auto"/>
        <w:left w:val="none" w:sz="0" w:space="0" w:color="auto"/>
        <w:bottom w:val="none" w:sz="0" w:space="0" w:color="auto"/>
        <w:right w:val="none" w:sz="0" w:space="0" w:color="auto"/>
      </w:divBdr>
    </w:div>
    <w:div w:id="919406879">
      <w:marLeft w:val="0"/>
      <w:marRight w:val="0"/>
      <w:marTop w:val="0"/>
      <w:marBottom w:val="0"/>
      <w:divBdr>
        <w:top w:val="none" w:sz="0" w:space="0" w:color="auto"/>
        <w:left w:val="none" w:sz="0" w:space="0" w:color="auto"/>
        <w:bottom w:val="none" w:sz="0" w:space="0" w:color="auto"/>
        <w:right w:val="none" w:sz="0" w:space="0" w:color="auto"/>
      </w:divBdr>
    </w:div>
    <w:div w:id="919680505">
      <w:marLeft w:val="0"/>
      <w:marRight w:val="0"/>
      <w:marTop w:val="0"/>
      <w:marBottom w:val="0"/>
      <w:divBdr>
        <w:top w:val="none" w:sz="0" w:space="0" w:color="auto"/>
        <w:left w:val="none" w:sz="0" w:space="0" w:color="auto"/>
        <w:bottom w:val="none" w:sz="0" w:space="0" w:color="auto"/>
        <w:right w:val="none" w:sz="0" w:space="0" w:color="auto"/>
      </w:divBdr>
    </w:div>
    <w:div w:id="921649102">
      <w:marLeft w:val="0"/>
      <w:marRight w:val="0"/>
      <w:marTop w:val="0"/>
      <w:marBottom w:val="0"/>
      <w:divBdr>
        <w:top w:val="none" w:sz="0" w:space="0" w:color="auto"/>
        <w:left w:val="none" w:sz="0" w:space="0" w:color="auto"/>
        <w:bottom w:val="none" w:sz="0" w:space="0" w:color="auto"/>
        <w:right w:val="none" w:sz="0" w:space="0" w:color="auto"/>
      </w:divBdr>
    </w:div>
    <w:div w:id="921987421">
      <w:marLeft w:val="0"/>
      <w:marRight w:val="0"/>
      <w:marTop w:val="0"/>
      <w:marBottom w:val="0"/>
      <w:divBdr>
        <w:top w:val="none" w:sz="0" w:space="0" w:color="auto"/>
        <w:left w:val="none" w:sz="0" w:space="0" w:color="auto"/>
        <w:bottom w:val="none" w:sz="0" w:space="0" w:color="auto"/>
        <w:right w:val="none" w:sz="0" w:space="0" w:color="auto"/>
      </w:divBdr>
    </w:div>
    <w:div w:id="922766239">
      <w:marLeft w:val="0"/>
      <w:marRight w:val="0"/>
      <w:marTop w:val="0"/>
      <w:marBottom w:val="0"/>
      <w:divBdr>
        <w:top w:val="none" w:sz="0" w:space="0" w:color="auto"/>
        <w:left w:val="none" w:sz="0" w:space="0" w:color="auto"/>
        <w:bottom w:val="none" w:sz="0" w:space="0" w:color="auto"/>
        <w:right w:val="none" w:sz="0" w:space="0" w:color="auto"/>
      </w:divBdr>
    </w:div>
    <w:div w:id="924001097">
      <w:marLeft w:val="0"/>
      <w:marRight w:val="0"/>
      <w:marTop w:val="0"/>
      <w:marBottom w:val="0"/>
      <w:divBdr>
        <w:top w:val="none" w:sz="0" w:space="0" w:color="auto"/>
        <w:left w:val="none" w:sz="0" w:space="0" w:color="auto"/>
        <w:bottom w:val="none" w:sz="0" w:space="0" w:color="auto"/>
        <w:right w:val="none" w:sz="0" w:space="0" w:color="auto"/>
      </w:divBdr>
    </w:div>
    <w:div w:id="924459023">
      <w:marLeft w:val="0"/>
      <w:marRight w:val="0"/>
      <w:marTop w:val="0"/>
      <w:marBottom w:val="0"/>
      <w:divBdr>
        <w:top w:val="none" w:sz="0" w:space="0" w:color="auto"/>
        <w:left w:val="none" w:sz="0" w:space="0" w:color="auto"/>
        <w:bottom w:val="none" w:sz="0" w:space="0" w:color="auto"/>
        <w:right w:val="none" w:sz="0" w:space="0" w:color="auto"/>
      </w:divBdr>
    </w:div>
    <w:div w:id="925117119">
      <w:marLeft w:val="0"/>
      <w:marRight w:val="0"/>
      <w:marTop w:val="0"/>
      <w:marBottom w:val="0"/>
      <w:divBdr>
        <w:top w:val="none" w:sz="0" w:space="0" w:color="auto"/>
        <w:left w:val="none" w:sz="0" w:space="0" w:color="auto"/>
        <w:bottom w:val="none" w:sz="0" w:space="0" w:color="auto"/>
        <w:right w:val="none" w:sz="0" w:space="0" w:color="auto"/>
      </w:divBdr>
    </w:div>
    <w:div w:id="926497587">
      <w:marLeft w:val="0"/>
      <w:marRight w:val="0"/>
      <w:marTop w:val="0"/>
      <w:marBottom w:val="0"/>
      <w:divBdr>
        <w:top w:val="none" w:sz="0" w:space="0" w:color="auto"/>
        <w:left w:val="none" w:sz="0" w:space="0" w:color="auto"/>
        <w:bottom w:val="none" w:sz="0" w:space="0" w:color="auto"/>
        <w:right w:val="none" w:sz="0" w:space="0" w:color="auto"/>
      </w:divBdr>
    </w:div>
    <w:div w:id="929898836">
      <w:marLeft w:val="0"/>
      <w:marRight w:val="0"/>
      <w:marTop w:val="0"/>
      <w:marBottom w:val="0"/>
      <w:divBdr>
        <w:top w:val="none" w:sz="0" w:space="0" w:color="auto"/>
        <w:left w:val="none" w:sz="0" w:space="0" w:color="auto"/>
        <w:bottom w:val="none" w:sz="0" w:space="0" w:color="auto"/>
        <w:right w:val="none" w:sz="0" w:space="0" w:color="auto"/>
      </w:divBdr>
    </w:div>
    <w:div w:id="931083385">
      <w:marLeft w:val="0"/>
      <w:marRight w:val="0"/>
      <w:marTop w:val="0"/>
      <w:marBottom w:val="0"/>
      <w:divBdr>
        <w:top w:val="none" w:sz="0" w:space="0" w:color="auto"/>
        <w:left w:val="none" w:sz="0" w:space="0" w:color="auto"/>
        <w:bottom w:val="none" w:sz="0" w:space="0" w:color="auto"/>
        <w:right w:val="none" w:sz="0" w:space="0" w:color="auto"/>
      </w:divBdr>
    </w:div>
    <w:div w:id="931665860">
      <w:marLeft w:val="0"/>
      <w:marRight w:val="0"/>
      <w:marTop w:val="0"/>
      <w:marBottom w:val="0"/>
      <w:divBdr>
        <w:top w:val="none" w:sz="0" w:space="0" w:color="auto"/>
        <w:left w:val="none" w:sz="0" w:space="0" w:color="auto"/>
        <w:bottom w:val="none" w:sz="0" w:space="0" w:color="auto"/>
        <w:right w:val="none" w:sz="0" w:space="0" w:color="auto"/>
      </w:divBdr>
    </w:div>
    <w:div w:id="933127363">
      <w:marLeft w:val="0"/>
      <w:marRight w:val="0"/>
      <w:marTop w:val="0"/>
      <w:marBottom w:val="0"/>
      <w:divBdr>
        <w:top w:val="none" w:sz="0" w:space="0" w:color="auto"/>
        <w:left w:val="none" w:sz="0" w:space="0" w:color="auto"/>
        <w:bottom w:val="none" w:sz="0" w:space="0" w:color="auto"/>
        <w:right w:val="none" w:sz="0" w:space="0" w:color="auto"/>
      </w:divBdr>
    </w:div>
    <w:div w:id="933901129">
      <w:marLeft w:val="0"/>
      <w:marRight w:val="0"/>
      <w:marTop w:val="0"/>
      <w:marBottom w:val="0"/>
      <w:divBdr>
        <w:top w:val="none" w:sz="0" w:space="0" w:color="auto"/>
        <w:left w:val="none" w:sz="0" w:space="0" w:color="auto"/>
        <w:bottom w:val="none" w:sz="0" w:space="0" w:color="auto"/>
        <w:right w:val="none" w:sz="0" w:space="0" w:color="auto"/>
      </w:divBdr>
    </w:div>
    <w:div w:id="935331704">
      <w:marLeft w:val="0"/>
      <w:marRight w:val="0"/>
      <w:marTop w:val="0"/>
      <w:marBottom w:val="0"/>
      <w:divBdr>
        <w:top w:val="none" w:sz="0" w:space="0" w:color="auto"/>
        <w:left w:val="none" w:sz="0" w:space="0" w:color="auto"/>
        <w:bottom w:val="none" w:sz="0" w:space="0" w:color="auto"/>
        <w:right w:val="none" w:sz="0" w:space="0" w:color="auto"/>
      </w:divBdr>
    </w:div>
    <w:div w:id="936869412">
      <w:marLeft w:val="0"/>
      <w:marRight w:val="0"/>
      <w:marTop w:val="0"/>
      <w:marBottom w:val="0"/>
      <w:divBdr>
        <w:top w:val="none" w:sz="0" w:space="0" w:color="auto"/>
        <w:left w:val="none" w:sz="0" w:space="0" w:color="auto"/>
        <w:bottom w:val="none" w:sz="0" w:space="0" w:color="auto"/>
        <w:right w:val="none" w:sz="0" w:space="0" w:color="auto"/>
      </w:divBdr>
    </w:div>
    <w:div w:id="939487451">
      <w:marLeft w:val="0"/>
      <w:marRight w:val="0"/>
      <w:marTop w:val="0"/>
      <w:marBottom w:val="0"/>
      <w:divBdr>
        <w:top w:val="none" w:sz="0" w:space="0" w:color="auto"/>
        <w:left w:val="none" w:sz="0" w:space="0" w:color="auto"/>
        <w:bottom w:val="none" w:sz="0" w:space="0" w:color="auto"/>
        <w:right w:val="none" w:sz="0" w:space="0" w:color="auto"/>
      </w:divBdr>
    </w:div>
    <w:div w:id="939526846">
      <w:bodyDiv w:val="1"/>
      <w:marLeft w:val="0"/>
      <w:marRight w:val="0"/>
      <w:marTop w:val="0"/>
      <w:marBottom w:val="0"/>
      <w:divBdr>
        <w:top w:val="none" w:sz="0" w:space="0" w:color="auto"/>
        <w:left w:val="none" w:sz="0" w:space="0" w:color="auto"/>
        <w:bottom w:val="none" w:sz="0" w:space="0" w:color="auto"/>
        <w:right w:val="none" w:sz="0" w:space="0" w:color="auto"/>
      </w:divBdr>
      <w:divsChild>
        <w:div w:id="387219061">
          <w:marLeft w:val="0"/>
          <w:marRight w:val="0"/>
          <w:marTop w:val="0"/>
          <w:marBottom w:val="0"/>
          <w:divBdr>
            <w:top w:val="none" w:sz="0" w:space="0" w:color="auto"/>
            <w:left w:val="none" w:sz="0" w:space="0" w:color="auto"/>
            <w:bottom w:val="none" w:sz="0" w:space="0" w:color="auto"/>
            <w:right w:val="none" w:sz="0" w:space="0" w:color="auto"/>
          </w:divBdr>
        </w:div>
        <w:div w:id="658994868">
          <w:marLeft w:val="0"/>
          <w:marRight w:val="0"/>
          <w:marTop w:val="0"/>
          <w:marBottom w:val="0"/>
          <w:divBdr>
            <w:top w:val="none" w:sz="0" w:space="0" w:color="auto"/>
            <w:left w:val="none" w:sz="0" w:space="0" w:color="auto"/>
            <w:bottom w:val="none" w:sz="0" w:space="0" w:color="auto"/>
            <w:right w:val="none" w:sz="0" w:space="0" w:color="auto"/>
          </w:divBdr>
        </w:div>
        <w:div w:id="927077932">
          <w:marLeft w:val="0"/>
          <w:marRight w:val="0"/>
          <w:marTop w:val="0"/>
          <w:marBottom w:val="0"/>
          <w:divBdr>
            <w:top w:val="none" w:sz="0" w:space="0" w:color="auto"/>
            <w:left w:val="none" w:sz="0" w:space="0" w:color="auto"/>
            <w:bottom w:val="none" w:sz="0" w:space="0" w:color="auto"/>
            <w:right w:val="none" w:sz="0" w:space="0" w:color="auto"/>
          </w:divBdr>
        </w:div>
        <w:div w:id="1938125986">
          <w:marLeft w:val="0"/>
          <w:marRight w:val="0"/>
          <w:marTop w:val="0"/>
          <w:marBottom w:val="0"/>
          <w:divBdr>
            <w:top w:val="none" w:sz="0" w:space="0" w:color="auto"/>
            <w:left w:val="none" w:sz="0" w:space="0" w:color="auto"/>
            <w:bottom w:val="none" w:sz="0" w:space="0" w:color="auto"/>
            <w:right w:val="none" w:sz="0" w:space="0" w:color="auto"/>
          </w:divBdr>
        </w:div>
        <w:div w:id="1953585172">
          <w:marLeft w:val="0"/>
          <w:marRight w:val="0"/>
          <w:marTop w:val="0"/>
          <w:marBottom w:val="0"/>
          <w:divBdr>
            <w:top w:val="none" w:sz="0" w:space="0" w:color="auto"/>
            <w:left w:val="none" w:sz="0" w:space="0" w:color="auto"/>
            <w:bottom w:val="none" w:sz="0" w:space="0" w:color="auto"/>
            <w:right w:val="none" w:sz="0" w:space="0" w:color="auto"/>
          </w:divBdr>
        </w:div>
        <w:div w:id="2116897457">
          <w:marLeft w:val="0"/>
          <w:marRight w:val="0"/>
          <w:marTop w:val="0"/>
          <w:marBottom w:val="0"/>
          <w:divBdr>
            <w:top w:val="none" w:sz="0" w:space="0" w:color="auto"/>
            <w:left w:val="none" w:sz="0" w:space="0" w:color="auto"/>
            <w:bottom w:val="none" w:sz="0" w:space="0" w:color="auto"/>
            <w:right w:val="none" w:sz="0" w:space="0" w:color="auto"/>
          </w:divBdr>
        </w:div>
      </w:divsChild>
    </w:div>
    <w:div w:id="939917580">
      <w:bodyDiv w:val="1"/>
      <w:marLeft w:val="0"/>
      <w:marRight w:val="0"/>
      <w:marTop w:val="0"/>
      <w:marBottom w:val="0"/>
      <w:divBdr>
        <w:top w:val="none" w:sz="0" w:space="0" w:color="auto"/>
        <w:left w:val="none" w:sz="0" w:space="0" w:color="auto"/>
        <w:bottom w:val="none" w:sz="0" w:space="0" w:color="auto"/>
        <w:right w:val="none" w:sz="0" w:space="0" w:color="auto"/>
      </w:divBdr>
      <w:divsChild>
        <w:div w:id="1565488597">
          <w:marLeft w:val="0"/>
          <w:marRight w:val="0"/>
          <w:marTop w:val="0"/>
          <w:marBottom w:val="0"/>
          <w:divBdr>
            <w:top w:val="none" w:sz="0" w:space="0" w:color="auto"/>
            <w:left w:val="none" w:sz="0" w:space="0" w:color="auto"/>
            <w:bottom w:val="none" w:sz="0" w:space="0" w:color="auto"/>
            <w:right w:val="none" w:sz="0" w:space="0" w:color="auto"/>
          </w:divBdr>
        </w:div>
        <w:div w:id="1062868521">
          <w:marLeft w:val="0"/>
          <w:marRight w:val="0"/>
          <w:marTop w:val="0"/>
          <w:marBottom w:val="0"/>
          <w:divBdr>
            <w:top w:val="none" w:sz="0" w:space="0" w:color="auto"/>
            <w:left w:val="none" w:sz="0" w:space="0" w:color="auto"/>
            <w:bottom w:val="none" w:sz="0" w:space="0" w:color="auto"/>
            <w:right w:val="none" w:sz="0" w:space="0" w:color="auto"/>
          </w:divBdr>
        </w:div>
        <w:div w:id="620501776">
          <w:marLeft w:val="0"/>
          <w:marRight w:val="0"/>
          <w:marTop w:val="0"/>
          <w:marBottom w:val="0"/>
          <w:divBdr>
            <w:top w:val="none" w:sz="0" w:space="0" w:color="auto"/>
            <w:left w:val="none" w:sz="0" w:space="0" w:color="auto"/>
            <w:bottom w:val="none" w:sz="0" w:space="0" w:color="auto"/>
            <w:right w:val="none" w:sz="0" w:space="0" w:color="auto"/>
          </w:divBdr>
        </w:div>
        <w:div w:id="1969310643">
          <w:marLeft w:val="0"/>
          <w:marRight w:val="0"/>
          <w:marTop w:val="0"/>
          <w:marBottom w:val="0"/>
          <w:divBdr>
            <w:top w:val="none" w:sz="0" w:space="0" w:color="auto"/>
            <w:left w:val="none" w:sz="0" w:space="0" w:color="auto"/>
            <w:bottom w:val="none" w:sz="0" w:space="0" w:color="auto"/>
            <w:right w:val="none" w:sz="0" w:space="0" w:color="auto"/>
          </w:divBdr>
        </w:div>
        <w:div w:id="714885856">
          <w:marLeft w:val="0"/>
          <w:marRight w:val="0"/>
          <w:marTop w:val="0"/>
          <w:marBottom w:val="0"/>
          <w:divBdr>
            <w:top w:val="none" w:sz="0" w:space="0" w:color="auto"/>
            <w:left w:val="none" w:sz="0" w:space="0" w:color="auto"/>
            <w:bottom w:val="none" w:sz="0" w:space="0" w:color="auto"/>
            <w:right w:val="none" w:sz="0" w:space="0" w:color="auto"/>
          </w:divBdr>
        </w:div>
        <w:div w:id="112794709">
          <w:marLeft w:val="0"/>
          <w:marRight w:val="0"/>
          <w:marTop w:val="0"/>
          <w:marBottom w:val="0"/>
          <w:divBdr>
            <w:top w:val="none" w:sz="0" w:space="0" w:color="auto"/>
            <w:left w:val="none" w:sz="0" w:space="0" w:color="auto"/>
            <w:bottom w:val="none" w:sz="0" w:space="0" w:color="auto"/>
            <w:right w:val="none" w:sz="0" w:space="0" w:color="auto"/>
          </w:divBdr>
        </w:div>
        <w:div w:id="1042748880">
          <w:marLeft w:val="0"/>
          <w:marRight w:val="0"/>
          <w:marTop w:val="0"/>
          <w:marBottom w:val="0"/>
          <w:divBdr>
            <w:top w:val="none" w:sz="0" w:space="0" w:color="auto"/>
            <w:left w:val="none" w:sz="0" w:space="0" w:color="auto"/>
            <w:bottom w:val="none" w:sz="0" w:space="0" w:color="auto"/>
            <w:right w:val="none" w:sz="0" w:space="0" w:color="auto"/>
          </w:divBdr>
        </w:div>
        <w:div w:id="884755605">
          <w:marLeft w:val="0"/>
          <w:marRight w:val="0"/>
          <w:marTop w:val="0"/>
          <w:marBottom w:val="0"/>
          <w:divBdr>
            <w:top w:val="none" w:sz="0" w:space="0" w:color="auto"/>
            <w:left w:val="none" w:sz="0" w:space="0" w:color="auto"/>
            <w:bottom w:val="none" w:sz="0" w:space="0" w:color="auto"/>
            <w:right w:val="none" w:sz="0" w:space="0" w:color="auto"/>
          </w:divBdr>
        </w:div>
        <w:div w:id="1179006821">
          <w:marLeft w:val="0"/>
          <w:marRight w:val="0"/>
          <w:marTop w:val="0"/>
          <w:marBottom w:val="0"/>
          <w:divBdr>
            <w:top w:val="none" w:sz="0" w:space="0" w:color="auto"/>
            <w:left w:val="none" w:sz="0" w:space="0" w:color="auto"/>
            <w:bottom w:val="none" w:sz="0" w:space="0" w:color="auto"/>
            <w:right w:val="none" w:sz="0" w:space="0" w:color="auto"/>
          </w:divBdr>
        </w:div>
        <w:div w:id="1082066459">
          <w:marLeft w:val="0"/>
          <w:marRight w:val="0"/>
          <w:marTop w:val="0"/>
          <w:marBottom w:val="0"/>
          <w:divBdr>
            <w:top w:val="none" w:sz="0" w:space="0" w:color="auto"/>
            <w:left w:val="none" w:sz="0" w:space="0" w:color="auto"/>
            <w:bottom w:val="none" w:sz="0" w:space="0" w:color="auto"/>
            <w:right w:val="none" w:sz="0" w:space="0" w:color="auto"/>
          </w:divBdr>
        </w:div>
        <w:div w:id="636184488">
          <w:marLeft w:val="0"/>
          <w:marRight w:val="0"/>
          <w:marTop w:val="0"/>
          <w:marBottom w:val="0"/>
          <w:divBdr>
            <w:top w:val="none" w:sz="0" w:space="0" w:color="auto"/>
            <w:left w:val="none" w:sz="0" w:space="0" w:color="auto"/>
            <w:bottom w:val="none" w:sz="0" w:space="0" w:color="auto"/>
            <w:right w:val="none" w:sz="0" w:space="0" w:color="auto"/>
          </w:divBdr>
        </w:div>
        <w:div w:id="695500105">
          <w:marLeft w:val="0"/>
          <w:marRight w:val="0"/>
          <w:marTop w:val="0"/>
          <w:marBottom w:val="0"/>
          <w:divBdr>
            <w:top w:val="none" w:sz="0" w:space="0" w:color="auto"/>
            <w:left w:val="none" w:sz="0" w:space="0" w:color="auto"/>
            <w:bottom w:val="none" w:sz="0" w:space="0" w:color="auto"/>
            <w:right w:val="none" w:sz="0" w:space="0" w:color="auto"/>
          </w:divBdr>
        </w:div>
        <w:div w:id="147676737">
          <w:marLeft w:val="0"/>
          <w:marRight w:val="0"/>
          <w:marTop w:val="0"/>
          <w:marBottom w:val="0"/>
          <w:divBdr>
            <w:top w:val="none" w:sz="0" w:space="0" w:color="auto"/>
            <w:left w:val="none" w:sz="0" w:space="0" w:color="auto"/>
            <w:bottom w:val="none" w:sz="0" w:space="0" w:color="auto"/>
            <w:right w:val="none" w:sz="0" w:space="0" w:color="auto"/>
          </w:divBdr>
        </w:div>
        <w:div w:id="319962488">
          <w:marLeft w:val="0"/>
          <w:marRight w:val="0"/>
          <w:marTop w:val="0"/>
          <w:marBottom w:val="0"/>
          <w:divBdr>
            <w:top w:val="none" w:sz="0" w:space="0" w:color="auto"/>
            <w:left w:val="none" w:sz="0" w:space="0" w:color="auto"/>
            <w:bottom w:val="none" w:sz="0" w:space="0" w:color="auto"/>
            <w:right w:val="none" w:sz="0" w:space="0" w:color="auto"/>
          </w:divBdr>
        </w:div>
        <w:div w:id="1697461844">
          <w:marLeft w:val="0"/>
          <w:marRight w:val="0"/>
          <w:marTop w:val="0"/>
          <w:marBottom w:val="0"/>
          <w:divBdr>
            <w:top w:val="none" w:sz="0" w:space="0" w:color="auto"/>
            <w:left w:val="none" w:sz="0" w:space="0" w:color="auto"/>
            <w:bottom w:val="none" w:sz="0" w:space="0" w:color="auto"/>
            <w:right w:val="none" w:sz="0" w:space="0" w:color="auto"/>
          </w:divBdr>
        </w:div>
      </w:divsChild>
    </w:div>
    <w:div w:id="939993646">
      <w:marLeft w:val="0"/>
      <w:marRight w:val="0"/>
      <w:marTop w:val="0"/>
      <w:marBottom w:val="0"/>
      <w:divBdr>
        <w:top w:val="none" w:sz="0" w:space="0" w:color="auto"/>
        <w:left w:val="none" w:sz="0" w:space="0" w:color="auto"/>
        <w:bottom w:val="none" w:sz="0" w:space="0" w:color="auto"/>
        <w:right w:val="none" w:sz="0" w:space="0" w:color="auto"/>
      </w:divBdr>
    </w:div>
    <w:div w:id="940576004">
      <w:marLeft w:val="0"/>
      <w:marRight w:val="0"/>
      <w:marTop w:val="0"/>
      <w:marBottom w:val="0"/>
      <w:divBdr>
        <w:top w:val="none" w:sz="0" w:space="0" w:color="auto"/>
        <w:left w:val="none" w:sz="0" w:space="0" w:color="auto"/>
        <w:bottom w:val="none" w:sz="0" w:space="0" w:color="auto"/>
        <w:right w:val="none" w:sz="0" w:space="0" w:color="auto"/>
      </w:divBdr>
    </w:div>
    <w:div w:id="941257621">
      <w:marLeft w:val="0"/>
      <w:marRight w:val="0"/>
      <w:marTop w:val="0"/>
      <w:marBottom w:val="0"/>
      <w:divBdr>
        <w:top w:val="none" w:sz="0" w:space="0" w:color="auto"/>
        <w:left w:val="none" w:sz="0" w:space="0" w:color="auto"/>
        <w:bottom w:val="none" w:sz="0" w:space="0" w:color="auto"/>
        <w:right w:val="none" w:sz="0" w:space="0" w:color="auto"/>
      </w:divBdr>
    </w:div>
    <w:div w:id="942691049">
      <w:marLeft w:val="0"/>
      <w:marRight w:val="0"/>
      <w:marTop w:val="0"/>
      <w:marBottom w:val="0"/>
      <w:divBdr>
        <w:top w:val="none" w:sz="0" w:space="0" w:color="auto"/>
        <w:left w:val="none" w:sz="0" w:space="0" w:color="auto"/>
        <w:bottom w:val="none" w:sz="0" w:space="0" w:color="auto"/>
        <w:right w:val="none" w:sz="0" w:space="0" w:color="auto"/>
      </w:divBdr>
    </w:div>
    <w:div w:id="943924761">
      <w:marLeft w:val="0"/>
      <w:marRight w:val="0"/>
      <w:marTop w:val="0"/>
      <w:marBottom w:val="0"/>
      <w:divBdr>
        <w:top w:val="none" w:sz="0" w:space="0" w:color="auto"/>
        <w:left w:val="none" w:sz="0" w:space="0" w:color="auto"/>
        <w:bottom w:val="none" w:sz="0" w:space="0" w:color="auto"/>
        <w:right w:val="none" w:sz="0" w:space="0" w:color="auto"/>
      </w:divBdr>
    </w:div>
    <w:div w:id="944113104">
      <w:marLeft w:val="0"/>
      <w:marRight w:val="0"/>
      <w:marTop w:val="0"/>
      <w:marBottom w:val="0"/>
      <w:divBdr>
        <w:top w:val="none" w:sz="0" w:space="0" w:color="auto"/>
        <w:left w:val="none" w:sz="0" w:space="0" w:color="auto"/>
        <w:bottom w:val="none" w:sz="0" w:space="0" w:color="auto"/>
        <w:right w:val="none" w:sz="0" w:space="0" w:color="auto"/>
      </w:divBdr>
    </w:div>
    <w:div w:id="944996306">
      <w:marLeft w:val="0"/>
      <w:marRight w:val="0"/>
      <w:marTop w:val="0"/>
      <w:marBottom w:val="0"/>
      <w:divBdr>
        <w:top w:val="none" w:sz="0" w:space="0" w:color="auto"/>
        <w:left w:val="none" w:sz="0" w:space="0" w:color="auto"/>
        <w:bottom w:val="none" w:sz="0" w:space="0" w:color="auto"/>
        <w:right w:val="none" w:sz="0" w:space="0" w:color="auto"/>
      </w:divBdr>
    </w:div>
    <w:div w:id="945692377">
      <w:marLeft w:val="0"/>
      <w:marRight w:val="0"/>
      <w:marTop w:val="0"/>
      <w:marBottom w:val="0"/>
      <w:divBdr>
        <w:top w:val="none" w:sz="0" w:space="0" w:color="auto"/>
        <w:left w:val="none" w:sz="0" w:space="0" w:color="auto"/>
        <w:bottom w:val="none" w:sz="0" w:space="0" w:color="auto"/>
        <w:right w:val="none" w:sz="0" w:space="0" w:color="auto"/>
      </w:divBdr>
    </w:div>
    <w:div w:id="945886039">
      <w:marLeft w:val="0"/>
      <w:marRight w:val="0"/>
      <w:marTop w:val="0"/>
      <w:marBottom w:val="0"/>
      <w:divBdr>
        <w:top w:val="none" w:sz="0" w:space="0" w:color="auto"/>
        <w:left w:val="none" w:sz="0" w:space="0" w:color="auto"/>
        <w:bottom w:val="none" w:sz="0" w:space="0" w:color="auto"/>
        <w:right w:val="none" w:sz="0" w:space="0" w:color="auto"/>
      </w:divBdr>
    </w:div>
    <w:div w:id="946427680">
      <w:marLeft w:val="0"/>
      <w:marRight w:val="0"/>
      <w:marTop w:val="0"/>
      <w:marBottom w:val="0"/>
      <w:divBdr>
        <w:top w:val="none" w:sz="0" w:space="0" w:color="auto"/>
        <w:left w:val="none" w:sz="0" w:space="0" w:color="auto"/>
        <w:bottom w:val="none" w:sz="0" w:space="0" w:color="auto"/>
        <w:right w:val="none" w:sz="0" w:space="0" w:color="auto"/>
      </w:divBdr>
    </w:div>
    <w:div w:id="947197189">
      <w:marLeft w:val="0"/>
      <w:marRight w:val="0"/>
      <w:marTop w:val="0"/>
      <w:marBottom w:val="0"/>
      <w:divBdr>
        <w:top w:val="none" w:sz="0" w:space="0" w:color="auto"/>
        <w:left w:val="none" w:sz="0" w:space="0" w:color="auto"/>
        <w:bottom w:val="none" w:sz="0" w:space="0" w:color="auto"/>
        <w:right w:val="none" w:sz="0" w:space="0" w:color="auto"/>
      </w:divBdr>
    </w:div>
    <w:div w:id="948437867">
      <w:marLeft w:val="0"/>
      <w:marRight w:val="0"/>
      <w:marTop w:val="0"/>
      <w:marBottom w:val="0"/>
      <w:divBdr>
        <w:top w:val="none" w:sz="0" w:space="0" w:color="auto"/>
        <w:left w:val="none" w:sz="0" w:space="0" w:color="auto"/>
        <w:bottom w:val="none" w:sz="0" w:space="0" w:color="auto"/>
        <w:right w:val="none" w:sz="0" w:space="0" w:color="auto"/>
      </w:divBdr>
    </w:div>
    <w:div w:id="948656995">
      <w:marLeft w:val="0"/>
      <w:marRight w:val="0"/>
      <w:marTop w:val="0"/>
      <w:marBottom w:val="0"/>
      <w:divBdr>
        <w:top w:val="none" w:sz="0" w:space="0" w:color="auto"/>
        <w:left w:val="none" w:sz="0" w:space="0" w:color="auto"/>
        <w:bottom w:val="none" w:sz="0" w:space="0" w:color="auto"/>
        <w:right w:val="none" w:sz="0" w:space="0" w:color="auto"/>
      </w:divBdr>
    </w:div>
    <w:div w:id="949583279">
      <w:marLeft w:val="0"/>
      <w:marRight w:val="0"/>
      <w:marTop w:val="0"/>
      <w:marBottom w:val="0"/>
      <w:divBdr>
        <w:top w:val="none" w:sz="0" w:space="0" w:color="auto"/>
        <w:left w:val="none" w:sz="0" w:space="0" w:color="auto"/>
        <w:bottom w:val="none" w:sz="0" w:space="0" w:color="auto"/>
        <w:right w:val="none" w:sz="0" w:space="0" w:color="auto"/>
      </w:divBdr>
    </w:div>
    <w:div w:id="949698841">
      <w:bodyDiv w:val="1"/>
      <w:marLeft w:val="0"/>
      <w:marRight w:val="0"/>
      <w:marTop w:val="0"/>
      <w:marBottom w:val="0"/>
      <w:divBdr>
        <w:top w:val="none" w:sz="0" w:space="0" w:color="auto"/>
        <w:left w:val="none" w:sz="0" w:space="0" w:color="auto"/>
        <w:bottom w:val="none" w:sz="0" w:space="0" w:color="auto"/>
        <w:right w:val="none" w:sz="0" w:space="0" w:color="auto"/>
      </w:divBdr>
      <w:divsChild>
        <w:div w:id="252665747">
          <w:marLeft w:val="0"/>
          <w:marRight w:val="0"/>
          <w:marTop w:val="0"/>
          <w:marBottom w:val="0"/>
          <w:divBdr>
            <w:top w:val="none" w:sz="0" w:space="0" w:color="auto"/>
            <w:left w:val="none" w:sz="0" w:space="0" w:color="auto"/>
            <w:bottom w:val="none" w:sz="0" w:space="0" w:color="auto"/>
            <w:right w:val="none" w:sz="0" w:space="0" w:color="auto"/>
          </w:divBdr>
        </w:div>
        <w:div w:id="303705494">
          <w:marLeft w:val="0"/>
          <w:marRight w:val="0"/>
          <w:marTop w:val="0"/>
          <w:marBottom w:val="0"/>
          <w:divBdr>
            <w:top w:val="none" w:sz="0" w:space="0" w:color="auto"/>
            <w:left w:val="none" w:sz="0" w:space="0" w:color="auto"/>
            <w:bottom w:val="none" w:sz="0" w:space="0" w:color="auto"/>
            <w:right w:val="none" w:sz="0" w:space="0" w:color="auto"/>
          </w:divBdr>
        </w:div>
        <w:div w:id="336542304">
          <w:marLeft w:val="0"/>
          <w:marRight w:val="0"/>
          <w:marTop w:val="0"/>
          <w:marBottom w:val="0"/>
          <w:divBdr>
            <w:top w:val="none" w:sz="0" w:space="0" w:color="auto"/>
            <w:left w:val="none" w:sz="0" w:space="0" w:color="auto"/>
            <w:bottom w:val="none" w:sz="0" w:space="0" w:color="auto"/>
            <w:right w:val="none" w:sz="0" w:space="0" w:color="auto"/>
          </w:divBdr>
        </w:div>
        <w:div w:id="902787505">
          <w:marLeft w:val="0"/>
          <w:marRight w:val="0"/>
          <w:marTop w:val="0"/>
          <w:marBottom w:val="0"/>
          <w:divBdr>
            <w:top w:val="none" w:sz="0" w:space="0" w:color="auto"/>
            <w:left w:val="none" w:sz="0" w:space="0" w:color="auto"/>
            <w:bottom w:val="none" w:sz="0" w:space="0" w:color="auto"/>
            <w:right w:val="none" w:sz="0" w:space="0" w:color="auto"/>
          </w:divBdr>
        </w:div>
        <w:div w:id="1203245486">
          <w:marLeft w:val="0"/>
          <w:marRight w:val="0"/>
          <w:marTop w:val="0"/>
          <w:marBottom w:val="0"/>
          <w:divBdr>
            <w:top w:val="none" w:sz="0" w:space="0" w:color="auto"/>
            <w:left w:val="none" w:sz="0" w:space="0" w:color="auto"/>
            <w:bottom w:val="none" w:sz="0" w:space="0" w:color="auto"/>
            <w:right w:val="none" w:sz="0" w:space="0" w:color="auto"/>
          </w:divBdr>
        </w:div>
        <w:div w:id="317611724">
          <w:marLeft w:val="0"/>
          <w:marRight w:val="0"/>
          <w:marTop w:val="0"/>
          <w:marBottom w:val="0"/>
          <w:divBdr>
            <w:top w:val="none" w:sz="0" w:space="0" w:color="auto"/>
            <w:left w:val="none" w:sz="0" w:space="0" w:color="auto"/>
            <w:bottom w:val="none" w:sz="0" w:space="0" w:color="auto"/>
            <w:right w:val="none" w:sz="0" w:space="0" w:color="auto"/>
          </w:divBdr>
        </w:div>
      </w:divsChild>
    </w:div>
    <w:div w:id="950625682">
      <w:marLeft w:val="0"/>
      <w:marRight w:val="0"/>
      <w:marTop w:val="0"/>
      <w:marBottom w:val="0"/>
      <w:divBdr>
        <w:top w:val="none" w:sz="0" w:space="0" w:color="auto"/>
        <w:left w:val="none" w:sz="0" w:space="0" w:color="auto"/>
        <w:bottom w:val="none" w:sz="0" w:space="0" w:color="auto"/>
        <w:right w:val="none" w:sz="0" w:space="0" w:color="auto"/>
      </w:divBdr>
    </w:div>
    <w:div w:id="950749295">
      <w:marLeft w:val="0"/>
      <w:marRight w:val="0"/>
      <w:marTop w:val="0"/>
      <w:marBottom w:val="0"/>
      <w:divBdr>
        <w:top w:val="none" w:sz="0" w:space="0" w:color="auto"/>
        <w:left w:val="none" w:sz="0" w:space="0" w:color="auto"/>
        <w:bottom w:val="none" w:sz="0" w:space="0" w:color="auto"/>
        <w:right w:val="none" w:sz="0" w:space="0" w:color="auto"/>
      </w:divBdr>
    </w:div>
    <w:div w:id="952394944">
      <w:marLeft w:val="0"/>
      <w:marRight w:val="0"/>
      <w:marTop w:val="0"/>
      <w:marBottom w:val="0"/>
      <w:divBdr>
        <w:top w:val="none" w:sz="0" w:space="0" w:color="auto"/>
        <w:left w:val="none" w:sz="0" w:space="0" w:color="auto"/>
        <w:bottom w:val="none" w:sz="0" w:space="0" w:color="auto"/>
        <w:right w:val="none" w:sz="0" w:space="0" w:color="auto"/>
      </w:divBdr>
    </w:div>
    <w:div w:id="952636062">
      <w:marLeft w:val="0"/>
      <w:marRight w:val="0"/>
      <w:marTop w:val="0"/>
      <w:marBottom w:val="0"/>
      <w:divBdr>
        <w:top w:val="none" w:sz="0" w:space="0" w:color="auto"/>
        <w:left w:val="none" w:sz="0" w:space="0" w:color="auto"/>
        <w:bottom w:val="none" w:sz="0" w:space="0" w:color="auto"/>
        <w:right w:val="none" w:sz="0" w:space="0" w:color="auto"/>
      </w:divBdr>
    </w:div>
    <w:div w:id="952710381">
      <w:marLeft w:val="0"/>
      <w:marRight w:val="0"/>
      <w:marTop w:val="0"/>
      <w:marBottom w:val="0"/>
      <w:divBdr>
        <w:top w:val="none" w:sz="0" w:space="0" w:color="auto"/>
        <w:left w:val="none" w:sz="0" w:space="0" w:color="auto"/>
        <w:bottom w:val="none" w:sz="0" w:space="0" w:color="auto"/>
        <w:right w:val="none" w:sz="0" w:space="0" w:color="auto"/>
      </w:divBdr>
    </w:div>
    <w:div w:id="955064681">
      <w:marLeft w:val="0"/>
      <w:marRight w:val="0"/>
      <w:marTop w:val="0"/>
      <w:marBottom w:val="0"/>
      <w:divBdr>
        <w:top w:val="none" w:sz="0" w:space="0" w:color="auto"/>
        <w:left w:val="none" w:sz="0" w:space="0" w:color="auto"/>
        <w:bottom w:val="none" w:sz="0" w:space="0" w:color="auto"/>
        <w:right w:val="none" w:sz="0" w:space="0" w:color="auto"/>
      </w:divBdr>
    </w:div>
    <w:div w:id="955214351">
      <w:marLeft w:val="0"/>
      <w:marRight w:val="0"/>
      <w:marTop w:val="0"/>
      <w:marBottom w:val="0"/>
      <w:divBdr>
        <w:top w:val="none" w:sz="0" w:space="0" w:color="auto"/>
        <w:left w:val="none" w:sz="0" w:space="0" w:color="auto"/>
        <w:bottom w:val="none" w:sz="0" w:space="0" w:color="auto"/>
        <w:right w:val="none" w:sz="0" w:space="0" w:color="auto"/>
      </w:divBdr>
    </w:div>
    <w:div w:id="955597551">
      <w:marLeft w:val="0"/>
      <w:marRight w:val="0"/>
      <w:marTop w:val="0"/>
      <w:marBottom w:val="0"/>
      <w:divBdr>
        <w:top w:val="none" w:sz="0" w:space="0" w:color="auto"/>
        <w:left w:val="none" w:sz="0" w:space="0" w:color="auto"/>
        <w:bottom w:val="none" w:sz="0" w:space="0" w:color="auto"/>
        <w:right w:val="none" w:sz="0" w:space="0" w:color="auto"/>
      </w:divBdr>
    </w:div>
    <w:div w:id="957293529">
      <w:marLeft w:val="0"/>
      <w:marRight w:val="0"/>
      <w:marTop w:val="0"/>
      <w:marBottom w:val="0"/>
      <w:divBdr>
        <w:top w:val="none" w:sz="0" w:space="0" w:color="auto"/>
        <w:left w:val="none" w:sz="0" w:space="0" w:color="auto"/>
        <w:bottom w:val="none" w:sz="0" w:space="0" w:color="auto"/>
        <w:right w:val="none" w:sz="0" w:space="0" w:color="auto"/>
      </w:divBdr>
    </w:div>
    <w:div w:id="958529965">
      <w:marLeft w:val="0"/>
      <w:marRight w:val="0"/>
      <w:marTop w:val="0"/>
      <w:marBottom w:val="0"/>
      <w:divBdr>
        <w:top w:val="none" w:sz="0" w:space="0" w:color="auto"/>
        <w:left w:val="none" w:sz="0" w:space="0" w:color="auto"/>
        <w:bottom w:val="none" w:sz="0" w:space="0" w:color="auto"/>
        <w:right w:val="none" w:sz="0" w:space="0" w:color="auto"/>
      </w:divBdr>
    </w:div>
    <w:div w:id="959527676">
      <w:marLeft w:val="0"/>
      <w:marRight w:val="0"/>
      <w:marTop w:val="0"/>
      <w:marBottom w:val="0"/>
      <w:divBdr>
        <w:top w:val="none" w:sz="0" w:space="0" w:color="auto"/>
        <w:left w:val="none" w:sz="0" w:space="0" w:color="auto"/>
        <w:bottom w:val="none" w:sz="0" w:space="0" w:color="auto"/>
        <w:right w:val="none" w:sz="0" w:space="0" w:color="auto"/>
      </w:divBdr>
    </w:div>
    <w:div w:id="961808665">
      <w:marLeft w:val="0"/>
      <w:marRight w:val="0"/>
      <w:marTop w:val="0"/>
      <w:marBottom w:val="0"/>
      <w:divBdr>
        <w:top w:val="none" w:sz="0" w:space="0" w:color="auto"/>
        <w:left w:val="none" w:sz="0" w:space="0" w:color="auto"/>
        <w:bottom w:val="none" w:sz="0" w:space="0" w:color="auto"/>
        <w:right w:val="none" w:sz="0" w:space="0" w:color="auto"/>
      </w:divBdr>
    </w:div>
    <w:div w:id="962729177">
      <w:bodyDiv w:val="1"/>
      <w:marLeft w:val="0"/>
      <w:marRight w:val="0"/>
      <w:marTop w:val="0"/>
      <w:marBottom w:val="0"/>
      <w:divBdr>
        <w:top w:val="none" w:sz="0" w:space="0" w:color="auto"/>
        <w:left w:val="none" w:sz="0" w:space="0" w:color="auto"/>
        <w:bottom w:val="none" w:sz="0" w:space="0" w:color="auto"/>
        <w:right w:val="none" w:sz="0" w:space="0" w:color="auto"/>
      </w:divBdr>
      <w:divsChild>
        <w:div w:id="1449817109">
          <w:marLeft w:val="0"/>
          <w:marRight w:val="0"/>
          <w:marTop w:val="0"/>
          <w:marBottom w:val="0"/>
          <w:divBdr>
            <w:top w:val="none" w:sz="0" w:space="0" w:color="auto"/>
            <w:left w:val="none" w:sz="0" w:space="0" w:color="auto"/>
            <w:bottom w:val="none" w:sz="0" w:space="0" w:color="auto"/>
            <w:right w:val="none" w:sz="0" w:space="0" w:color="auto"/>
          </w:divBdr>
        </w:div>
        <w:div w:id="947272442">
          <w:marLeft w:val="0"/>
          <w:marRight w:val="0"/>
          <w:marTop w:val="0"/>
          <w:marBottom w:val="0"/>
          <w:divBdr>
            <w:top w:val="none" w:sz="0" w:space="0" w:color="auto"/>
            <w:left w:val="none" w:sz="0" w:space="0" w:color="auto"/>
            <w:bottom w:val="none" w:sz="0" w:space="0" w:color="auto"/>
            <w:right w:val="none" w:sz="0" w:space="0" w:color="auto"/>
          </w:divBdr>
        </w:div>
        <w:div w:id="1235436159">
          <w:marLeft w:val="0"/>
          <w:marRight w:val="0"/>
          <w:marTop w:val="0"/>
          <w:marBottom w:val="0"/>
          <w:divBdr>
            <w:top w:val="none" w:sz="0" w:space="0" w:color="auto"/>
            <w:left w:val="none" w:sz="0" w:space="0" w:color="auto"/>
            <w:bottom w:val="none" w:sz="0" w:space="0" w:color="auto"/>
            <w:right w:val="none" w:sz="0" w:space="0" w:color="auto"/>
          </w:divBdr>
        </w:div>
        <w:div w:id="123081792">
          <w:marLeft w:val="0"/>
          <w:marRight w:val="0"/>
          <w:marTop w:val="0"/>
          <w:marBottom w:val="0"/>
          <w:divBdr>
            <w:top w:val="none" w:sz="0" w:space="0" w:color="auto"/>
            <w:left w:val="none" w:sz="0" w:space="0" w:color="auto"/>
            <w:bottom w:val="none" w:sz="0" w:space="0" w:color="auto"/>
            <w:right w:val="none" w:sz="0" w:space="0" w:color="auto"/>
          </w:divBdr>
        </w:div>
        <w:div w:id="357630851">
          <w:marLeft w:val="0"/>
          <w:marRight w:val="0"/>
          <w:marTop w:val="0"/>
          <w:marBottom w:val="0"/>
          <w:divBdr>
            <w:top w:val="none" w:sz="0" w:space="0" w:color="auto"/>
            <w:left w:val="none" w:sz="0" w:space="0" w:color="auto"/>
            <w:bottom w:val="none" w:sz="0" w:space="0" w:color="auto"/>
            <w:right w:val="none" w:sz="0" w:space="0" w:color="auto"/>
          </w:divBdr>
        </w:div>
        <w:div w:id="987243752">
          <w:marLeft w:val="0"/>
          <w:marRight w:val="0"/>
          <w:marTop w:val="0"/>
          <w:marBottom w:val="0"/>
          <w:divBdr>
            <w:top w:val="none" w:sz="0" w:space="0" w:color="auto"/>
            <w:left w:val="none" w:sz="0" w:space="0" w:color="auto"/>
            <w:bottom w:val="none" w:sz="0" w:space="0" w:color="auto"/>
            <w:right w:val="none" w:sz="0" w:space="0" w:color="auto"/>
          </w:divBdr>
        </w:div>
        <w:div w:id="1907566426">
          <w:marLeft w:val="0"/>
          <w:marRight w:val="0"/>
          <w:marTop w:val="0"/>
          <w:marBottom w:val="0"/>
          <w:divBdr>
            <w:top w:val="none" w:sz="0" w:space="0" w:color="auto"/>
            <w:left w:val="none" w:sz="0" w:space="0" w:color="auto"/>
            <w:bottom w:val="none" w:sz="0" w:space="0" w:color="auto"/>
            <w:right w:val="none" w:sz="0" w:space="0" w:color="auto"/>
          </w:divBdr>
        </w:div>
        <w:div w:id="1464040717">
          <w:marLeft w:val="0"/>
          <w:marRight w:val="0"/>
          <w:marTop w:val="0"/>
          <w:marBottom w:val="0"/>
          <w:divBdr>
            <w:top w:val="none" w:sz="0" w:space="0" w:color="auto"/>
            <w:left w:val="none" w:sz="0" w:space="0" w:color="auto"/>
            <w:bottom w:val="none" w:sz="0" w:space="0" w:color="auto"/>
            <w:right w:val="none" w:sz="0" w:space="0" w:color="auto"/>
          </w:divBdr>
        </w:div>
        <w:div w:id="216010252">
          <w:marLeft w:val="0"/>
          <w:marRight w:val="0"/>
          <w:marTop w:val="0"/>
          <w:marBottom w:val="0"/>
          <w:divBdr>
            <w:top w:val="none" w:sz="0" w:space="0" w:color="auto"/>
            <w:left w:val="none" w:sz="0" w:space="0" w:color="auto"/>
            <w:bottom w:val="none" w:sz="0" w:space="0" w:color="auto"/>
            <w:right w:val="none" w:sz="0" w:space="0" w:color="auto"/>
          </w:divBdr>
        </w:div>
        <w:div w:id="692919483">
          <w:marLeft w:val="0"/>
          <w:marRight w:val="0"/>
          <w:marTop w:val="0"/>
          <w:marBottom w:val="0"/>
          <w:divBdr>
            <w:top w:val="none" w:sz="0" w:space="0" w:color="auto"/>
            <w:left w:val="none" w:sz="0" w:space="0" w:color="auto"/>
            <w:bottom w:val="none" w:sz="0" w:space="0" w:color="auto"/>
            <w:right w:val="none" w:sz="0" w:space="0" w:color="auto"/>
          </w:divBdr>
        </w:div>
        <w:div w:id="2066946219">
          <w:marLeft w:val="0"/>
          <w:marRight w:val="0"/>
          <w:marTop w:val="0"/>
          <w:marBottom w:val="0"/>
          <w:divBdr>
            <w:top w:val="none" w:sz="0" w:space="0" w:color="auto"/>
            <w:left w:val="none" w:sz="0" w:space="0" w:color="auto"/>
            <w:bottom w:val="none" w:sz="0" w:space="0" w:color="auto"/>
            <w:right w:val="none" w:sz="0" w:space="0" w:color="auto"/>
          </w:divBdr>
        </w:div>
        <w:div w:id="1710688820">
          <w:marLeft w:val="0"/>
          <w:marRight w:val="0"/>
          <w:marTop w:val="0"/>
          <w:marBottom w:val="0"/>
          <w:divBdr>
            <w:top w:val="none" w:sz="0" w:space="0" w:color="auto"/>
            <w:left w:val="none" w:sz="0" w:space="0" w:color="auto"/>
            <w:bottom w:val="none" w:sz="0" w:space="0" w:color="auto"/>
            <w:right w:val="none" w:sz="0" w:space="0" w:color="auto"/>
          </w:divBdr>
        </w:div>
        <w:div w:id="742215790">
          <w:marLeft w:val="0"/>
          <w:marRight w:val="0"/>
          <w:marTop w:val="0"/>
          <w:marBottom w:val="0"/>
          <w:divBdr>
            <w:top w:val="none" w:sz="0" w:space="0" w:color="auto"/>
            <w:left w:val="none" w:sz="0" w:space="0" w:color="auto"/>
            <w:bottom w:val="none" w:sz="0" w:space="0" w:color="auto"/>
            <w:right w:val="none" w:sz="0" w:space="0" w:color="auto"/>
          </w:divBdr>
        </w:div>
        <w:div w:id="245653913">
          <w:marLeft w:val="0"/>
          <w:marRight w:val="0"/>
          <w:marTop w:val="0"/>
          <w:marBottom w:val="0"/>
          <w:divBdr>
            <w:top w:val="none" w:sz="0" w:space="0" w:color="auto"/>
            <w:left w:val="none" w:sz="0" w:space="0" w:color="auto"/>
            <w:bottom w:val="none" w:sz="0" w:space="0" w:color="auto"/>
            <w:right w:val="none" w:sz="0" w:space="0" w:color="auto"/>
          </w:divBdr>
        </w:div>
        <w:div w:id="1148784745">
          <w:marLeft w:val="0"/>
          <w:marRight w:val="0"/>
          <w:marTop w:val="0"/>
          <w:marBottom w:val="0"/>
          <w:divBdr>
            <w:top w:val="none" w:sz="0" w:space="0" w:color="auto"/>
            <w:left w:val="none" w:sz="0" w:space="0" w:color="auto"/>
            <w:bottom w:val="none" w:sz="0" w:space="0" w:color="auto"/>
            <w:right w:val="none" w:sz="0" w:space="0" w:color="auto"/>
          </w:divBdr>
        </w:div>
        <w:div w:id="305088081">
          <w:marLeft w:val="0"/>
          <w:marRight w:val="0"/>
          <w:marTop w:val="0"/>
          <w:marBottom w:val="0"/>
          <w:divBdr>
            <w:top w:val="none" w:sz="0" w:space="0" w:color="auto"/>
            <w:left w:val="none" w:sz="0" w:space="0" w:color="auto"/>
            <w:bottom w:val="none" w:sz="0" w:space="0" w:color="auto"/>
            <w:right w:val="none" w:sz="0" w:space="0" w:color="auto"/>
          </w:divBdr>
        </w:div>
        <w:div w:id="1472284904">
          <w:marLeft w:val="0"/>
          <w:marRight w:val="0"/>
          <w:marTop w:val="0"/>
          <w:marBottom w:val="0"/>
          <w:divBdr>
            <w:top w:val="none" w:sz="0" w:space="0" w:color="auto"/>
            <w:left w:val="none" w:sz="0" w:space="0" w:color="auto"/>
            <w:bottom w:val="none" w:sz="0" w:space="0" w:color="auto"/>
            <w:right w:val="none" w:sz="0" w:space="0" w:color="auto"/>
          </w:divBdr>
        </w:div>
      </w:divsChild>
    </w:div>
    <w:div w:id="962923663">
      <w:marLeft w:val="0"/>
      <w:marRight w:val="0"/>
      <w:marTop w:val="0"/>
      <w:marBottom w:val="0"/>
      <w:divBdr>
        <w:top w:val="none" w:sz="0" w:space="0" w:color="auto"/>
        <w:left w:val="none" w:sz="0" w:space="0" w:color="auto"/>
        <w:bottom w:val="none" w:sz="0" w:space="0" w:color="auto"/>
        <w:right w:val="none" w:sz="0" w:space="0" w:color="auto"/>
      </w:divBdr>
    </w:div>
    <w:div w:id="963270876">
      <w:marLeft w:val="0"/>
      <w:marRight w:val="0"/>
      <w:marTop w:val="0"/>
      <w:marBottom w:val="0"/>
      <w:divBdr>
        <w:top w:val="none" w:sz="0" w:space="0" w:color="auto"/>
        <w:left w:val="none" w:sz="0" w:space="0" w:color="auto"/>
        <w:bottom w:val="none" w:sz="0" w:space="0" w:color="auto"/>
        <w:right w:val="none" w:sz="0" w:space="0" w:color="auto"/>
      </w:divBdr>
    </w:div>
    <w:div w:id="964577716">
      <w:marLeft w:val="0"/>
      <w:marRight w:val="0"/>
      <w:marTop w:val="0"/>
      <w:marBottom w:val="0"/>
      <w:divBdr>
        <w:top w:val="none" w:sz="0" w:space="0" w:color="auto"/>
        <w:left w:val="none" w:sz="0" w:space="0" w:color="auto"/>
        <w:bottom w:val="none" w:sz="0" w:space="0" w:color="auto"/>
        <w:right w:val="none" w:sz="0" w:space="0" w:color="auto"/>
      </w:divBdr>
    </w:div>
    <w:div w:id="968970599">
      <w:marLeft w:val="0"/>
      <w:marRight w:val="0"/>
      <w:marTop w:val="0"/>
      <w:marBottom w:val="0"/>
      <w:divBdr>
        <w:top w:val="none" w:sz="0" w:space="0" w:color="auto"/>
        <w:left w:val="none" w:sz="0" w:space="0" w:color="auto"/>
        <w:bottom w:val="none" w:sz="0" w:space="0" w:color="auto"/>
        <w:right w:val="none" w:sz="0" w:space="0" w:color="auto"/>
      </w:divBdr>
    </w:div>
    <w:div w:id="971785534">
      <w:marLeft w:val="0"/>
      <w:marRight w:val="0"/>
      <w:marTop w:val="0"/>
      <w:marBottom w:val="0"/>
      <w:divBdr>
        <w:top w:val="none" w:sz="0" w:space="0" w:color="auto"/>
        <w:left w:val="none" w:sz="0" w:space="0" w:color="auto"/>
        <w:bottom w:val="none" w:sz="0" w:space="0" w:color="auto"/>
        <w:right w:val="none" w:sz="0" w:space="0" w:color="auto"/>
      </w:divBdr>
    </w:div>
    <w:div w:id="973483502">
      <w:marLeft w:val="0"/>
      <w:marRight w:val="0"/>
      <w:marTop w:val="0"/>
      <w:marBottom w:val="0"/>
      <w:divBdr>
        <w:top w:val="none" w:sz="0" w:space="0" w:color="auto"/>
        <w:left w:val="none" w:sz="0" w:space="0" w:color="auto"/>
        <w:bottom w:val="none" w:sz="0" w:space="0" w:color="auto"/>
        <w:right w:val="none" w:sz="0" w:space="0" w:color="auto"/>
      </w:divBdr>
    </w:div>
    <w:div w:id="974023373">
      <w:marLeft w:val="0"/>
      <w:marRight w:val="0"/>
      <w:marTop w:val="0"/>
      <w:marBottom w:val="0"/>
      <w:divBdr>
        <w:top w:val="none" w:sz="0" w:space="0" w:color="auto"/>
        <w:left w:val="none" w:sz="0" w:space="0" w:color="auto"/>
        <w:bottom w:val="none" w:sz="0" w:space="0" w:color="auto"/>
        <w:right w:val="none" w:sz="0" w:space="0" w:color="auto"/>
      </w:divBdr>
    </w:div>
    <w:div w:id="974532419">
      <w:marLeft w:val="0"/>
      <w:marRight w:val="0"/>
      <w:marTop w:val="0"/>
      <w:marBottom w:val="0"/>
      <w:divBdr>
        <w:top w:val="none" w:sz="0" w:space="0" w:color="auto"/>
        <w:left w:val="none" w:sz="0" w:space="0" w:color="auto"/>
        <w:bottom w:val="none" w:sz="0" w:space="0" w:color="auto"/>
        <w:right w:val="none" w:sz="0" w:space="0" w:color="auto"/>
      </w:divBdr>
    </w:div>
    <w:div w:id="975257400">
      <w:bodyDiv w:val="1"/>
      <w:marLeft w:val="0"/>
      <w:marRight w:val="0"/>
      <w:marTop w:val="0"/>
      <w:marBottom w:val="0"/>
      <w:divBdr>
        <w:top w:val="none" w:sz="0" w:space="0" w:color="auto"/>
        <w:left w:val="none" w:sz="0" w:space="0" w:color="auto"/>
        <w:bottom w:val="none" w:sz="0" w:space="0" w:color="auto"/>
        <w:right w:val="none" w:sz="0" w:space="0" w:color="auto"/>
      </w:divBdr>
      <w:divsChild>
        <w:div w:id="1666590469">
          <w:marLeft w:val="0"/>
          <w:marRight w:val="0"/>
          <w:marTop w:val="0"/>
          <w:marBottom w:val="0"/>
          <w:divBdr>
            <w:top w:val="none" w:sz="0" w:space="0" w:color="auto"/>
            <w:left w:val="none" w:sz="0" w:space="0" w:color="auto"/>
            <w:bottom w:val="none" w:sz="0" w:space="0" w:color="auto"/>
            <w:right w:val="none" w:sz="0" w:space="0" w:color="auto"/>
          </w:divBdr>
        </w:div>
        <w:div w:id="1201279731">
          <w:marLeft w:val="0"/>
          <w:marRight w:val="0"/>
          <w:marTop w:val="0"/>
          <w:marBottom w:val="0"/>
          <w:divBdr>
            <w:top w:val="none" w:sz="0" w:space="0" w:color="auto"/>
            <w:left w:val="none" w:sz="0" w:space="0" w:color="auto"/>
            <w:bottom w:val="none" w:sz="0" w:space="0" w:color="auto"/>
            <w:right w:val="none" w:sz="0" w:space="0" w:color="auto"/>
          </w:divBdr>
        </w:div>
        <w:div w:id="1291518205">
          <w:marLeft w:val="0"/>
          <w:marRight w:val="0"/>
          <w:marTop w:val="0"/>
          <w:marBottom w:val="0"/>
          <w:divBdr>
            <w:top w:val="none" w:sz="0" w:space="0" w:color="auto"/>
            <w:left w:val="none" w:sz="0" w:space="0" w:color="auto"/>
            <w:bottom w:val="none" w:sz="0" w:space="0" w:color="auto"/>
            <w:right w:val="none" w:sz="0" w:space="0" w:color="auto"/>
          </w:divBdr>
        </w:div>
        <w:div w:id="1252467981">
          <w:marLeft w:val="0"/>
          <w:marRight w:val="0"/>
          <w:marTop w:val="0"/>
          <w:marBottom w:val="0"/>
          <w:divBdr>
            <w:top w:val="none" w:sz="0" w:space="0" w:color="auto"/>
            <w:left w:val="none" w:sz="0" w:space="0" w:color="auto"/>
            <w:bottom w:val="none" w:sz="0" w:space="0" w:color="auto"/>
            <w:right w:val="none" w:sz="0" w:space="0" w:color="auto"/>
          </w:divBdr>
        </w:div>
        <w:div w:id="2002125198">
          <w:marLeft w:val="0"/>
          <w:marRight w:val="0"/>
          <w:marTop w:val="0"/>
          <w:marBottom w:val="0"/>
          <w:divBdr>
            <w:top w:val="none" w:sz="0" w:space="0" w:color="auto"/>
            <w:left w:val="none" w:sz="0" w:space="0" w:color="auto"/>
            <w:bottom w:val="none" w:sz="0" w:space="0" w:color="auto"/>
            <w:right w:val="none" w:sz="0" w:space="0" w:color="auto"/>
          </w:divBdr>
        </w:div>
        <w:div w:id="1981690176">
          <w:marLeft w:val="0"/>
          <w:marRight w:val="0"/>
          <w:marTop w:val="0"/>
          <w:marBottom w:val="0"/>
          <w:divBdr>
            <w:top w:val="none" w:sz="0" w:space="0" w:color="auto"/>
            <w:left w:val="none" w:sz="0" w:space="0" w:color="auto"/>
            <w:bottom w:val="none" w:sz="0" w:space="0" w:color="auto"/>
            <w:right w:val="none" w:sz="0" w:space="0" w:color="auto"/>
          </w:divBdr>
        </w:div>
        <w:div w:id="510073937">
          <w:marLeft w:val="0"/>
          <w:marRight w:val="0"/>
          <w:marTop w:val="0"/>
          <w:marBottom w:val="0"/>
          <w:divBdr>
            <w:top w:val="none" w:sz="0" w:space="0" w:color="auto"/>
            <w:left w:val="none" w:sz="0" w:space="0" w:color="auto"/>
            <w:bottom w:val="none" w:sz="0" w:space="0" w:color="auto"/>
            <w:right w:val="none" w:sz="0" w:space="0" w:color="auto"/>
          </w:divBdr>
        </w:div>
        <w:div w:id="1945646042">
          <w:marLeft w:val="0"/>
          <w:marRight w:val="0"/>
          <w:marTop w:val="0"/>
          <w:marBottom w:val="0"/>
          <w:divBdr>
            <w:top w:val="none" w:sz="0" w:space="0" w:color="auto"/>
            <w:left w:val="none" w:sz="0" w:space="0" w:color="auto"/>
            <w:bottom w:val="none" w:sz="0" w:space="0" w:color="auto"/>
            <w:right w:val="none" w:sz="0" w:space="0" w:color="auto"/>
          </w:divBdr>
        </w:div>
        <w:div w:id="1666975479">
          <w:marLeft w:val="0"/>
          <w:marRight w:val="0"/>
          <w:marTop w:val="0"/>
          <w:marBottom w:val="0"/>
          <w:divBdr>
            <w:top w:val="none" w:sz="0" w:space="0" w:color="auto"/>
            <w:left w:val="none" w:sz="0" w:space="0" w:color="auto"/>
            <w:bottom w:val="none" w:sz="0" w:space="0" w:color="auto"/>
            <w:right w:val="none" w:sz="0" w:space="0" w:color="auto"/>
          </w:divBdr>
        </w:div>
        <w:div w:id="1413624154">
          <w:marLeft w:val="0"/>
          <w:marRight w:val="0"/>
          <w:marTop w:val="0"/>
          <w:marBottom w:val="0"/>
          <w:divBdr>
            <w:top w:val="none" w:sz="0" w:space="0" w:color="auto"/>
            <w:left w:val="none" w:sz="0" w:space="0" w:color="auto"/>
            <w:bottom w:val="none" w:sz="0" w:space="0" w:color="auto"/>
            <w:right w:val="none" w:sz="0" w:space="0" w:color="auto"/>
          </w:divBdr>
        </w:div>
        <w:div w:id="1288780568">
          <w:marLeft w:val="0"/>
          <w:marRight w:val="0"/>
          <w:marTop w:val="0"/>
          <w:marBottom w:val="0"/>
          <w:divBdr>
            <w:top w:val="none" w:sz="0" w:space="0" w:color="auto"/>
            <w:left w:val="none" w:sz="0" w:space="0" w:color="auto"/>
            <w:bottom w:val="none" w:sz="0" w:space="0" w:color="auto"/>
            <w:right w:val="none" w:sz="0" w:space="0" w:color="auto"/>
          </w:divBdr>
        </w:div>
        <w:div w:id="681668517">
          <w:marLeft w:val="0"/>
          <w:marRight w:val="0"/>
          <w:marTop w:val="0"/>
          <w:marBottom w:val="0"/>
          <w:divBdr>
            <w:top w:val="none" w:sz="0" w:space="0" w:color="auto"/>
            <w:left w:val="none" w:sz="0" w:space="0" w:color="auto"/>
            <w:bottom w:val="none" w:sz="0" w:space="0" w:color="auto"/>
            <w:right w:val="none" w:sz="0" w:space="0" w:color="auto"/>
          </w:divBdr>
        </w:div>
        <w:div w:id="797382818">
          <w:marLeft w:val="0"/>
          <w:marRight w:val="0"/>
          <w:marTop w:val="0"/>
          <w:marBottom w:val="0"/>
          <w:divBdr>
            <w:top w:val="none" w:sz="0" w:space="0" w:color="auto"/>
            <w:left w:val="none" w:sz="0" w:space="0" w:color="auto"/>
            <w:bottom w:val="none" w:sz="0" w:space="0" w:color="auto"/>
            <w:right w:val="none" w:sz="0" w:space="0" w:color="auto"/>
          </w:divBdr>
        </w:div>
        <w:div w:id="107436335">
          <w:marLeft w:val="0"/>
          <w:marRight w:val="0"/>
          <w:marTop w:val="0"/>
          <w:marBottom w:val="0"/>
          <w:divBdr>
            <w:top w:val="none" w:sz="0" w:space="0" w:color="auto"/>
            <w:left w:val="none" w:sz="0" w:space="0" w:color="auto"/>
            <w:bottom w:val="none" w:sz="0" w:space="0" w:color="auto"/>
            <w:right w:val="none" w:sz="0" w:space="0" w:color="auto"/>
          </w:divBdr>
        </w:div>
      </w:divsChild>
    </w:div>
    <w:div w:id="975455016">
      <w:marLeft w:val="0"/>
      <w:marRight w:val="0"/>
      <w:marTop w:val="0"/>
      <w:marBottom w:val="0"/>
      <w:divBdr>
        <w:top w:val="none" w:sz="0" w:space="0" w:color="auto"/>
        <w:left w:val="none" w:sz="0" w:space="0" w:color="auto"/>
        <w:bottom w:val="none" w:sz="0" w:space="0" w:color="auto"/>
        <w:right w:val="none" w:sz="0" w:space="0" w:color="auto"/>
      </w:divBdr>
    </w:div>
    <w:div w:id="976299943">
      <w:marLeft w:val="0"/>
      <w:marRight w:val="0"/>
      <w:marTop w:val="0"/>
      <w:marBottom w:val="0"/>
      <w:divBdr>
        <w:top w:val="none" w:sz="0" w:space="0" w:color="auto"/>
        <w:left w:val="none" w:sz="0" w:space="0" w:color="auto"/>
        <w:bottom w:val="none" w:sz="0" w:space="0" w:color="auto"/>
        <w:right w:val="none" w:sz="0" w:space="0" w:color="auto"/>
      </w:divBdr>
    </w:div>
    <w:div w:id="976372702">
      <w:marLeft w:val="0"/>
      <w:marRight w:val="0"/>
      <w:marTop w:val="0"/>
      <w:marBottom w:val="0"/>
      <w:divBdr>
        <w:top w:val="none" w:sz="0" w:space="0" w:color="auto"/>
        <w:left w:val="none" w:sz="0" w:space="0" w:color="auto"/>
        <w:bottom w:val="none" w:sz="0" w:space="0" w:color="auto"/>
        <w:right w:val="none" w:sz="0" w:space="0" w:color="auto"/>
      </w:divBdr>
    </w:div>
    <w:div w:id="976573114">
      <w:marLeft w:val="0"/>
      <w:marRight w:val="0"/>
      <w:marTop w:val="0"/>
      <w:marBottom w:val="0"/>
      <w:divBdr>
        <w:top w:val="none" w:sz="0" w:space="0" w:color="auto"/>
        <w:left w:val="none" w:sz="0" w:space="0" w:color="auto"/>
        <w:bottom w:val="none" w:sz="0" w:space="0" w:color="auto"/>
        <w:right w:val="none" w:sz="0" w:space="0" w:color="auto"/>
      </w:divBdr>
    </w:div>
    <w:div w:id="976762037">
      <w:marLeft w:val="0"/>
      <w:marRight w:val="0"/>
      <w:marTop w:val="0"/>
      <w:marBottom w:val="0"/>
      <w:divBdr>
        <w:top w:val="none" w:sz="0" w:space="0" w:color="auto"/>
        <w:left w:val="none" w:sz="0" w:space="0" w:color="auto"/>
        <w:bottom w:val="none" w:sz="0" w:space="0" w:color="auto"/>
        <w:right w:val="none" w:sz="0" w:space="0" w:color="auto"/>
      </w:divBdr>
    </w:div>
    <w:div w:id="977032376">
      <w:marLeft w:val="0"/>
      <w:marRight w:val="0"/>
      <w:marTop w:val="0"/>
      <w:marBottom w:val="0"/>
      <w:divBdr>
        <w:top w:val="none" w:sz="0" w:space="0" w:color="auto"/>
        <w:left w:val="none" w:sz="0" w:space="0" w:color="auto"/>
        <w:bottom w:val="none" w:sz="0" w:space="0" w:color="auto"/>
        <w:right w:val="none" w:sz="0" w:space="0" w:color="auto"/>
      </w:divBdr>
    </w:div>
    <w:div w:id="977228690">
      <w:marLeft w:val="0"/>
      <w:marRight w:val="0"/>
      <w:marTop w:val="0"/>
      <w:marBottom w:val="0"/>
      <w:divBdr>
        <w:top w:val="none" w:sz="0" w:space="0" w:color="auto"/>
        <w:left w:val="none" w:sz="0" w:space="0" w:color="auto"/>
        <w:bottom w:val="none" w:sz="0" w:space="0" w:color="auto"/>
        <w:right w:val="none" w:sz="0" w:space="0" w:color="auto"/>
      </w:divBdr>
    </w:div>
    <w:div w:id="977301934">
      <w:marLeft w:val="0"/>
      <w:marRight w:val="0"/>
      <w:marTop w:val="0"/>
      <w:marBottom w:val="0"/>
      <w:divBdr>
        <w:top w:val="none" w:sz="0" w:space="0" w:color="auto"/>
        <w:left w:val="none" w:sz="0" w:space="0" w:color="auto"/>
        <w:bottom w:val="none" w:sz="0" w:space="0" w:color="auto"/>
        <w:right w:val="none" w:sz="0" w:space="0" w:color="auto"/>
      </w:divBdr>
    </w:div>
    <w:div w:id="977690457">
      <w:marLeft w:val="0"/>
      <w:marRight w:val="0"/>
      <w:marTop w:val="0"/>
      <w:marBottom w:val="0"/>
      <w:divBdr>
        <w:top w:val="none" w:sz="0" w:space="0" w:color="auto"/>
        <w:left w:val="none" w:sz="0" w:space="0" w:color="auto"/>
        <w:bottom w:val="none" w:sz="0" w:space="0" w:color="auto"/>
        <w:right w:val="none" w:sz="0" w:space="0" w:color="auto"/>
      </w:divBdr>
    </w:div>
    <w:div w:id="979119297">
      <w:marLeft w:val="0"/>
      <w:marRight w:val="0"/>
      <w:marTop w:val="0"/>
      <w:marBottom w:val="0"/>
      <w:divBdr>
        <w:top w:val="none" w:sz="0" w:space="0" w:color="auto"/>
        <w:left w:val="none" w:sz="0" w:space="0" w:color="auto"/>
        <w:bottom w:val="none" w:sz="0" w:space="0" w:color="auto"/>
        <w:right w:val="none" w:sz="0" w:space="0" w:color="auto"/>
      </w:divBdr>
    </w:div>
    <w:div w:id="982080738">
      <w:marLeft w:val="0"/>
      <w:marRight w:val="0"/>
      <w:marTop w:val="0"/>
      <w:marBottom w:val="0"/>
      <w:divBdr>
        <w:top w:val="none" w:sz="0" w:space="0" w:color="auto"/>
        <w:left w:val="none" w:sz="0" w:space="0" w:color="auto"/>
        <w:bottom w:val="none" w:sz="0" w:space="0" w:color="auto"/>
        <w:right w:val="none" w:sz="0" w:space="0" w:color="auto"/>
      </w:divBdr>
    </w:div>
    <w:div w:id="982999108">
      <w:marLeft w:val="0"/>
      <w:marRight w:val="0"/>
      <w:marTop w:val="0"/>
      <w:marBottom w:val="0"/>
      <w:divBdr>
        <w:top w:val="none" w:sz="0" w:space="0" w:color="auto"/>
        <w:left w:val="none" w:sz="0" w:space="0" w:color="auto"/>
        <w:bottom w:val="none" w:sz="0" w:space="0" w:color="auto"/>
        <w:right w:val="none" w:sz="0" w:space="0" w:color="auto"/>
      </w:divBdr>
    </w:div>
    <w:div w:id="983777301">
      <w:marLeft w:val="0"/>
      <w:marRight w:val="0"/>
      <w:marTop w:val="0"/>
      <w:marBottom w:val="0"/>
      <w:divBdr>
        <w:top w:val="none" w:sz="0" w:space="0" w:color="auto"/>
        <w:left w:val="none" w:sz="0" w:space="0" w:color="auto"/>
        <w:bottom w:val="none" w:sz="0" w:space="0" w:color="auto"/>
        <w:right w:val="none" w:sz="0" w:space="0" w:color="auto"/>
      </w:divBdr>
    </w:div>
    <w:div w:id="985431417">
      <w:marLeft w:val="0"/>
      <w:marRight w:val="0"/>
      <w:marTop w:val="0"/>
      <w:marBottom w:val="0"/>
      <w:divBdr>
        <w:top w:val="none" w:sz="0" w:space="0" w:color="auto"/>
        <w:left w:val="none" w:sz="0" w:space="0" w:color="auto"/>
        <w:bottom w:val="none" w:sz="0" w:space="0" w:color="auto"/>
        <w:right w:val="none" w:sz="0" w:space="0" w:color="auto"/>
      </w:divBdr>
    </w:div>
    <w:div w:id="987131453">
      <w:marLeft w:val="0"/>
      <w:marRight w:val="0"/>
      <w:marTop w:val="0"/>
      <w:marBottom w:val="0"/>
      <w:divBdr>
        <w:top w:val="none" w:sz="0" w:space="0" w:color="auto"/>
        <w:left w:val="none" w:sz="0" w:space="0" w:color="auto"/>
        <w:bottom w:val="none" w:sz="0" w:space="0" w:color="auto"/>
        <w:right w:val="none" w:sz="0" w:space="0" w:color="auto"/>
      </w:divBdr>
    </w:div>
    <w:div w:id="987706558">
      <w:marLeft w:val="0"/>
      <w:marRight w:val="0"/>
      <w:marTop w:val="0"/>
      <w:marBottom w:val="0"/>
      <w:divBdr>
        <w:top w:val="none" w:sz="0" w:space="0" w:color="auto"/>
        <w:left w:val="none" w:sz="0" w:space="0" w:color="auto"/>
        <w:bottom w:val="none" w:sz="0" w:space="0" w:color="auto"/>
        <w:right w:val="none" w:sz="0" w:space="0" w:color="auto"/>
      </w:divBdr>
    </w:div>
    <w:div w:id="987785083">
      <w:marLeft w:val="0"/>
      <w:marRight w:val="0"/>
      <w:marTop w:val="0"/>
      <w:marBottom w:val="0"/>
      <w:divBdr>
        <w:top w:val="none" w:sz="0" w:space="0" w:color="auto"/>
        <w:left w:val="none" w:sz="0" w:space="0" w:color="auto"/>
        <w:bottom w:val="none" w:sz="0" w:space="0" w:color="auto"/>
        <w:right w:val="none" w:sz="0" w:space="0" w:color="auto"/>
      </w:divBdr>
    </w:div>
    <w:div w:id="988553471">
      <w:marLeft w:val="0"/>
      <w:marRight w:val="0"/>
      <w:marTop w:val="0"/>
      <w:marBottom w:val="0"/>
      <w:divBdr>
        <w:top w:val="none" w:sz="0" w:space="0" w:color="auto"/>
        <w:left w:val="none" w:sz="0" w:space="0" w:color="auto"/>
        <w:bottom w:val="none" w:sz="0" w:space="0" w:color="auto"/>
        <w:right w:val="none" w:sz="0" w:space="0" w:color="auto"/>
      </w:divBdr>
    </w:div>
    <w:div w:id="989139486">
      <w:bodyDiv w:val="1"/>
      <w:marLeft w:val="0"/>
      <w:marRight w:val="0"/>
      <w:marTop w:val="0"/>
      <w:marBottom w:val="0"/>
      <w:divBdr>
        <w:top w:val="none" w:sz="0" w:space="0" w:color="auto"/>
        <w:left w:val="none" w:sz="0" w:space="0" w:color="auto"/>
        <w:bottom w:val="none" w:sz="0" w:space="0" w:color="auto"/>
        <w:right w:val="none" w:sz="0" w:space="0" w:color="auto"/>
      </w:divBdr>
      <w:divsChild>
        <w:div w:id="1471442451">
          <w:marLeft w:val="0"/>
          <w:marRight w:val="0"/>
          <w:marTop w:val="0"/>
          <w:marBottom w:val="0"/>
          <w:divBdr>
            <w:top w:val="none" w:sz="0" w:space="0" w:color="auto"/>
            <w:left w:val="none" w:sz="0" w:space="0" w:color="auto"/>
            <w:bottom w:val="none" w:sz="0" w:space="0" w:color="auto"/>
            <w:right w:val="none" w:sz="0" w:space="0" w:color="auto"/>
          </w:divBdr>
        </w:div>
        <w:div w:id="1698310598">
          <w:marLeft w:val="0"/>
          <w:marRight w:val="0"/>
          <w:marTop w:val="0"/>
          <w:marBottom w:val="0"/>
          <w:divBdr>
            <w:top w:val="none" w:sz="0" w:space="0" w:color="auto"/>
            <w:left w:val="none" w:sz="0" w:space="0" w:color="auto"/>
            <w:bottom w:val="none" w:sz="0" w:space="0" w:color="auto"/>
            <w:right w:val="none" w:sz="0" w:space="0" w:color="auto"/>
          </w:divBdr>
        </w:div>
        <w:div w:id="505752223">
          <w:marLeft w:val="0"/>
          <w:marRight w:val="0"/>
          <w:marTop w:val="0"/>
          <w:marBottom w:val="0"/>
          <w:divBdr>
            <w:top w:val="none" w:sz="0" w:space="0" w:color="auto"/>
            <w:left w:val="none" w:sz="0" w:space="0" w:color="auto"/>
            <w:bottom w:val="none" w:sz="0" w:space="0" w:color="auto"/>
            <w:right w:val="none" w:sz="0" w:space="0" w:color="auto"/>
          </w:divBdr>
        </w:div>
        <w:div w:id="1700928312">
          <w:marLeft w:val="0"/>
          <w:marRight w:val="0"/>
          <w:marTop w:val="0"/>
          <w:marBottom w:val="0"/>
          <w:divBdr>
            <w:top w:val="none" w:sz="0" w:space="0" w:color="auto"/>
            <w:left w:val="none" w:sz="0" w:space="0" w:color="auto"/>
            <w:bottom w:val="none" w:sz="0" w:space="0" w:color="auto"/>
            <w:right w:val="none" w:sz="0" w:space="0" w:color="auto"/>
          </w:divBdr>
        </w:div>
        <w:div w:id="352800847">
          <w:marLeft w:val="0"/>
          <w:marRight w:val="0"/>
          <w:marTop w:val="0"/>
          <w:marBottom w:val="0"/>
          <w:divBdr>
            <w:top w:val="none" w:sz="0" w:space="0" w:color="auto"/>
            <w:left w:val="none" w:sz="0" w:space="0" w:color="auto"/>
            <w:bottom w:val="none" w:sz="0" w:space="0" w:color="auto"/>
            <w:right w:val="none" w:sz="0" w:space="0" w:color="auto"/>
          </w:divBdr>
        </w:div>
        <w:div w:id="1911307887">
          <w:marLeft w:val="0"/>
          <w:marRight w:val="0"/>
          <w:marTop w:val="0"/>
          <w:marBottom w:val="0"/>
          <w:divBdr>
            <w:top w:val="none" w:sz="0" w:space="0" w:color="auto"/>
            <w:left w:val="none" w:sz="0" w:space="0" w:color="auto"/>
            <w:bottom w:val="none" w:sz="0" w:space="0" w:color="auto"/>
            <w:right w:val="none" w:sz="0" w:space="0" w:color="auto"/>
          </w:divBdr>
        </w:div>
        <w:div w:id="1109354727">
          <w:marLeft w:val="0"/>
          <w:marRight w:val="0"/>
          <w:marTop w:val="0"/>
          <w:marBottom w:val="0"/>
          <w:divBdr>
            <w:top w:val="none" w:sz="0" w:space="0" w:color="auto"/>
            <w:left w:val="none" w:sz="0" w:space="0" w:color="auto"/>
            <w:bottom w:val="none" w:sz="0" w:space="0" w:color="auto"/>
            <w:right w:val="none" w:sz="0" w:space="0" w:color="auto"/>
          </w:divBdr>
        </w:div>
        <w:div w:id="1552500387">
          <w:marLeft w:val="0"/>
          <w:marRight w:val="0"/>
          <w:marTop w:val="0"/>
          <w:marBottom w:val="0"/>
          <w:divBdr>
            <w:top w:val="none" w:sz="0" w:space="0" w:color="auto"/>
            <w:left w:val="none" w:sz="0" w:space="0" w:color="auto"/>
            <w:bottom w:val="none" w:sz="0" w:space="0" w:color="auto"/>
            <w:right w:val="none" w:sz="0" w:space="0" w:color="auto"/>
          </w:divBdr>
        </w:div>
        <w:div w:id="1206597054">
          <w:marLeft w:val="0"/>
          <w:marRight w:val="0"/>
          <w:marTop w:val="0"/>
          <w:marBottom w:val="0"/>
          <w:divBdr>
            <w:top w:val="none" w:sz="0" w:space="0" w:color="auto"/>
            <w:left w:val="none" w:sz="0" w:space="0" w:color="auto"/>
            <w:bottom w:val="none" w:sz="0" w:space="0" w:color="auto"/>
            <w:right w:val="none" w:sz="0" w:space="0" w:color="auto"/>
          </w:divBdr>
        </w:div>
        <w:div w:id="555823494">
          <w:marLeft w:val="0"/>
          <w:marRight w:val="0"/>
          <w:marTop w:val="0"/>
          <w:marBottom w:val="0"/>
          <w:divBdr>
            <w:top w:val="none" w:sz="0" w:space="0" w:color="auto"/>
            <w:left w:val="none" w:sz="0" w:space="0" w:color="auto"/>
            <w:bottom w:val="none" w:sz="0" w:space="0" w:color="auto"/>
            <w:right w:val="none" w:sz="0" w:space="0" w:color="auto"/>
          </w:divBdr>
        </w:div>
        <w:div w:id="522477332">
          <w:marLeft w:val="0"/>
          <w:marRight w:val="0"/>
          <w:marTop w:val="0"/>
          <w:marBottom w:val="0"/>
          <w:divBdr>
            <w:top w:val="none" w:sz="0" w:space="0" w:color="auto"/>
            <w:left w:val="none" w:sz="0" w:space="0" w:color="auto"/>
            <w:bottom w:val="none" w:sz="0" w:space="0" w:color="auto"/>
            <w:right w:val="none" w:sz="0" w:space="0" w:color="auto"/>
          </w:divBdr>
        </w:div>
        <w:div w:id="700790840">
          <w:marLeft w:val="0"/>
          <w:marRight w:val="0"/>
          <w:marTop w:val="0"/>
          <w:marBottom w:val="0"/>
          <w:divBdr>
            <w:top w:val="none" w:sz="0" w:space="0" w:color="auto"/>
            <w:left w:val="none" w:sz="0" w:space="0" w:color="auto"/>
            <w:bottom w:val="none" w:sz="0" w:space="0" w:color="auto"/>
            <w:right w:val="none" w:sz="0" w:space="0" w:color="auto"/>
          </w:divBdr>
        </w:div>
        <w:div w:id="1904024799">
          <w:marLeft w:val="0"/>
          <w:marRight w:val="0"/>
          <w:marTop w:val="0"/>
          <w:marBottom w:val="0"/>
          <w:divBdr>
            <w:top w:val="none" w:sz="0" w:space="0" w:color="auto"/>
            <w:left w:val="none" w:sz="0" w:space="0" w:color="auto"/>
            <w:bottom w:val="none" w:sz="0" w:space="0" w:color="auto"/>
            <w:right w:val="none" w:sz="0" w:space="0" w:color="auto"/>
          </w:divBdr>
        </w:div>
        <w:div w:id="1877740192">
          <w:marLeft w:val="0"/>
          <w:marRight w:val="0"/>
          <w:marTop w:val="0"/>
          <w:marBottom w:val="0"/>
          <w:divBdr>
            <w:top w:val="none" w:sz="0" w:space="0" w:color="auto"/>
            <w:left w:val="none" w:sz="0" w:space="0" w:color="auto"/>
            <w:bottom w:val="none" w:sz="0" w:space="0" w:color="auto"/>
            <w:right w:val="none" w:sz="0" w:space="0" w:color="auto"/>
          </w:divBdr>
        </w:div>
        <w:div w:id="2099786">
          <w:marLeft w:val="0"/>
          <w:marRight w:val="0"/>
          <w:marTop w:val="0"/>
          <w:marBottom w:val="0"/>
          <w:divBdr>
            <w:top w:val="none" w:sz="0" w:space="0" w:color="auto"/>
            <w:left w:val="none" w:sz="0" w:space="0" w:color="auto"/>
            <w:bottom w:val="none" w:sz="0" w:space="0" w:color="auto"/>
            <w:right w:val="none" w:sz="0" w:space="0" w:color="auto"/>
          </w:divBdr>
        </w:div>
        <w:div w:id="1102802731">
          <w:marLeft w:val="0"/>
          <w:marRight w:val="0"/>
          <w:marTop w:val="0"/>
          <w:marBottom w:val="0"/>
          <w:divBdr>
            <w:top w:val="none" w:sz="0" w:space="0" w:color="auto"/>
            <w:left w:val="none" w:sz="0" w:space="0" w:color="auto"/>
            <w:bottom w:val="none" w:sz="0" w:space="0" w:color="auto"/>
            <w:right w:val="none" w:sz="0" w:space="0" w:color="auto"/>
          </w:divBdr>
        </w:div>
        <w:div w:id="1666205657">
          <w:marLeft w:val="0"/>
          <w:marRight w:val="0"/>
          <w:marTop w:val="0"/>
          <w:marBottom w:val="0"/>
          <w:divBdr>
            <w:top w:val="none" w:sz="0" w:space="0" w:color="auto"/>
            <w:left w:val="none" w:sz="0" w:space="0" w:color="auto"/>
            <w:bottom w:val="none" w:sz="0" w:space="0" w:color="auto"/>
            <w:right w:val="none" w:sz="0" w:space="0" w:color="auto"/>
          </w:divBdr>
        </w:div>
      </w:divsChild>
    </w:div>
    <w:div w:id="989749027">
      <w:marLeft w:val="0"/>
      <w:marRight w:val="0"/>
      <w:marTop w:val="0"/>
      <w:marBottom w:val="0"/>
      <w:divBdr>
        <w:top w:val="none" w:sz="0" w:space="0" w:color="auto"/>
        <w:left w:val="none" w:sz="0" w:space="0" w:color="auto"/>
        <w:bottom w:val="none" w:sz="0" w:space="0" w:color="auto"/>
        <w:right w:val="none" w:sz="0" w:space="0" w:color="auto"/>
      </w:divBdr>
    </w:div>
    <w:div w:id="990139320">
      <w:marLeft w:val="0"/>
      <w:marRight w:val="0"/>
      <w:marTop w:val="0"/>
      <w:marBottom w:val="0"/>
      <w:divBdr>
        <w:top w:val="none" w:sz="0" w:space="0" w:color="auto"/>
        <w:left w:val="none" w:sz="0" w:space="0" w:color="auto"/>
        <w:bottom w:val="none" w:sz="0" w:space="0" w:color="auto"/>
        <w:right w:val="none" w:sz="0" w:space="0" w:color="auto"/>
      </w:divBdr>
    </w:div>
    <w:div w:id="990257027">
      <w:marLeft w:val="0"/>
      <w:marRight w:val="0"/>
      <w:marTop w:val="0"/>
      <w:marBottom w:val="0"/>
      <w:divBdr>
        <w:top w:val="none" w:sz="0" w:space="0" w:color="auto"/>
        <w:left w:val="none" w:sz="0" w:space="0" w:color="auto"/>
        <w:bottom w:val="none" w:sz="0" w:space="0" w:color="auto"/>
        <w:right w:val="none" w:sz="0" w:space="0" w:color="auto"/>
      </w:divBdr>
    </w:div>
    <w:div w:id="991298609">
      <w:marLeft w:val="0"/>
      <w:marRight w:val="0"/>
      <w:marTop w:val="0"/>
      <w:marBottom w:val="0"/>
      <w:divBdr>
        <w:top w:val="none" w:sz="0" w:space="0" w:color="auto"/>
        <w:left w:val="none" w:sz="0" w:space="0" w:color="auto"/>
        <w:bottom w:val="none" w:sz="0" w:space="0" w:color="auto"/>
        <w:right w:val="none" w:sz="0" w:space="0" w:color="auto"/>
      </w:divBdr>
    </w:div>
    <w:div w:id="995301488">
      <w:bodyDiv w:val="1"/>
      <w:marLeft w:val="0"/>
      <w:marRight w:val="0"/>
      <w:marTop w:val="0"/>
      <w:marBottom w:val="0"/>
      <w:divBdr>
        <w:top w:val="none" w:sz="0" w:space="0" w:color="auto"/>
        <w:left w:val="none" w:sz="0" w:space="0" w:color="auto"/>
        <w:bottom w:val="none" w:sz="0" w:space="0" w:color="auto"/>
        <w:right w:val="none" w:sz="0" w:space="0" w:color="auto"/>
      </w:divBdr>
      <w:divsChild>
        <w:div w:id="542182638">
          <w:marLeft w:val="0"/>
          <w:marRight w:val="0"/>
          <w:marTop w:val="0"/>
          <w:marBottom w:val="0"/>
          <w:divBdr>
            <w:top w:val="none" w:sz="0" w:space="0" w:color="auto"/>
            <w:left w:val="none" w:sz="0" w:space="0" w:color="auto"/>
            <w:bottom w:val="none" w:sz="0" w:space="0" w:color="auto"/>
            <w:right w:val="none" w:sz="0" w:space="0" w:color="auto"/>
          </w:divBdr>
        </w:div>
        <w:div w:id="1023555858">
          <w:marLeft w:val="0"/>
          <w:marRight w:val="0"/>
          <w:marTop w:val="0"/>
          <w:marBottom w:val="0"/>
          <w:divBdr>
            <w:top w:val="none" w:sz="0" w:space="0" w:color="auto"/>
            <w:left w:val="none" w:sz="0" w:space="0" w:color="auto"/>
            <w:bottom w:val="none" w:sz="0" w:space="0" w:color="auto"/>
            <w:right w:val="none" w:sz="0" w:space="0" w:color="auto"/>
          </w:divBdr>
        </w:div>
        <w:div w:id="1441875638">
          <w:marLeft w:val="0"/>
          <w:marRight w:val="0"/>
          <w:marTop w:val="0"/>
          <w:marBottom w:val="0"/>
          <w:divBdr>
            <w:top w:val="none" w:sz="0" w:space="0" w:color="auto"/>
            <w:left w:val="none" w:sz="0" w:space="0" w:color="auto"/>
            <w:bottom w:val="none" w:sz="0" w:space="0" w:color="auto"/>
            <w:right w:val="none" w:sz="0" w:space="0" w:color="auto"/>
          </w:divBdr>
        </w:div>
        <w:div w:id="1626696675">
          <w:marLeft w:val="0"/>
          <w:marRight w:val="0"/>
          <w:marTop w:val="0"/>
          <w:marBottom w:val="0"/>
          <w:divBdr>
            <w:top w:val="none" w:sz="0" w:space="0" w:color="auto"/>
            <w:left w:val="none" w:sz="0" w:space="0" w:color="auto"/>
            <w:bottom w:val="none" w:sz="0" w:space="0" w:color="auto"/>
            <w:right w:val="none" w:sz="0" w:space="0" w:color="auto"/>
          </w:divBdr>
        </w:div>
        <w:div w:id="1809321247">
          <w:marLeft w:val="0"/>
          <w:marRight w:val="0"/>
          <w:marTop w:val="0"/>
          <w:marBottom w:val="0"/>
          <w:divBdr>
            <w:top w:val="none" w:sz="0" w:space="0" w:color="auto"/>
            <w:left w:val="none" w:sz="0" w:space="0" w:color="auto"/>
            <w:bottom w:val="none" w:sz="0" w:space="0" w:color="auto"/>
            <w:right w:val="none" w:sz="0" w:space="0" w:color="auto"/>
          </w:divBdr>
        </w:div>
      </w:divsChild>
    </w:div>
    <w:div w:id="997997837">
      <w:marLeft w:val="0"/>
      <w:marRight w:val="0"/>
      <w:marTop w:val="0"/>
      <w:marBottom w:val="0"/>
      <w:divBdr>
        <w:top w:val="none" w:sz="0" w:space="0" w:color="auto"/>
        <w:left w:val="none" w:sz="0" w:space="0" w:color="auto"/>
        <w:bottom w:val="none" w:sz="0" w:space="0" w:color="auto"/>
        <w:right w:val="none" w:sz="0" w:space="0" w:color="auto"/>
      </w:divBdr>
    </w:div>
    <w:div w:id="999114911">
      <w:marLeft w:val="0"/>
      <w:marRight w:val="0"/>
      <w:marTop w:val="0"/>
      <w:marBottom w:val="0"/>
      <w:divBdr>
        <w:top w:val="none" w:sz="0" w:space="0" w:color="auto"/>
        <w:left w:val="none" w:sz="0" w:space="0" w:color="auto"/>
        <w:bottom w:val="none" w:sz="0" w:space="0" w:color="auto"/>
        <w:right w:val="none" w:sz="0" w:space="0" w:color="auto"/>
      </w:divBdr>
    </w:div>
    <w:div w:id="1001158332">
      <w:marLeft w:val="0"/>
      <w:marRight w:val="0"/>
      <w:marTop w:val="0"/>
      <w:marBottom w:val="0"/>
      <w:divBdr>
        <w:top w:val="none" w:sz="0" w:space="0" w:color="auto"/>
        <w:left w:val="none" w:sz="0" w:space="0" w:color="auto"/>
        <w:bottom w:val="none" w:sz="0" w:space="0" w:color="auto"/>
        <w:right w:val="none" w:sz="0" w:space="0" w:color="auto"/>
      </w:divBdr>
    </w:div>
    <w:div w:id="1001856140">
      <w:marLeft w:val="0"/>
      <w:marRight w:val="0"/>
      <w:marTop w:val="0"/>
      <w:marBottom w:val="0"/>
      <w:divBdr>
        <w:top w:val="none" w:sz="0" w:space="0" w:color="auto"/>
        <w:left w:val="none" w:sz="0" w:space="0" w:color="auto"/>
        <w:bottom w:val="none" w:sz="0" w:space="0" w:color="auto"/>
        <w:right w:val="none" w:sz="0" w:space="0" w:color="auto"/>
      </w:divBdr>
    </w:div>
    <w:div w:id="1003779286">
      <w:marLeft w:val="0"/>
      <w:marRight w:val="0"/>
      <w:marTop w:val="0"/>
      <w:marBottom w:val="0"/>
      <w:divBdr>
        <w:top w:val="none" w:sz="0" w:space="0" w:color="auto"/>
        <w:left w:val="none" w:sz="0" w:space="0" w:color="auto"/>
        <w:bottom w:val="none" w:sz="0" w:space="0" w:color="auto"/>
        <w:right w:val="none" w:sz="0" w:space="0" w:color="auto"/>
      </w:divBdr>
    </w:div>
    <w:div w:id="1004237601">
      <w:marLeft w:val="0"/>
      <w:marRight w:val="0"/>
      <w:marTop w:val="0"/>
      <w:marBottom w:val="0"/>
      <w:divBdr>
        <w:top w:val="none" w:sz="0" w:space="0" w:color="auto"/>
        <w:left w:val="none" w:sz="0" w:space="0" w:color="auto"/>
        <w:bottom w:val="none" w:sz="0" w:space="0" w:color="auto"/>
        <w:right w:val="none" w:sz="0" w:space="0" w:color="auto"/>
      </w:divBdr>
    </w:div>
    <w:div w:id="1006983306">
      <w:marLeft w:val="0"/>
      <w:marRight w:val="0"/>
      <w:marTop w:val="0"/>
      <w:marBottom w:val="0"/>
      <w:divBdr>
        <w:top w:val="none" w:sz="0" w:space="0" w:color="auto"/>
        <w:left w:val="none" w:sz="0" w:space="0" w:color="auto"/>
        <w:bottom w:val="none" w:sz="0" w:space="0" w:color="auto"/>
        <w:right w:val="none" w:sz="0" w:space="0" w:color="auto"/>
      </w:divBdr>
    </w:div>
    <w:div w:id="1009212893">
      <w:marLeft w:val="0"/>
      <w:marRight w:val="0"/>
      <w:marTop w:val="0"/>
      <w:marBottom w:val="0"/>
      <w:divBdr>
        <w:top w:val="none" w:sz="0" w:space="0" w:color="auto"/>
        <w:left w:val="none" w:sz="0" w:space="0" w:color="auto"/>
        <w:bottom w:val="none" w:sz="0" w:space="0" w:color="auto"/>
        <w:right w:val="none" w:sz="0" w:space="0" w:color="auto"/>
      </w:divBdr>
    </w:div>
    <w:div w:id="1010136960">
      <w:marLeft w:val="0"/>
      <w:marRight w:val="0"/>
      <w:marTop w:val="0"/>
      <w:marBottom w:val="0"/>
      <w:divBdr>
        <w:top w:val="none" w:sz="0" w:space="0" w:color="auto"/>
        <w:left w:val="none" w:sz="0" w:space="0" w:color="auto"/>
        <w:bottom w:val="none" w:sz="0" w:space="0" w:color="auto"/>
        <w:right w:val="none" w:sz="0" w:space="0" w:color="auto"/>
      </w:divBdr>
    </w:div>
    <w:div w:id="1010570786">
      <w:marLeft w:val="0"/>
      <w:marRight w:val="0"/>
      <w:marTop w:val="0"/>
      <w:marBottom w:val="0"/>
      <w:divBdr>
        <w:top w:val="none" w:sz="0" w:space="0" w:color="auto"/>
        <w:left w:val="none" w:sz="0" w:space="0" w:color="auto"/>
        <w:bottom w:val="none" w:sz="0" w:space="0" w:color="auto"/>
        <w:right w:val="none" w:sz="0" w:space="0" w:color="auto"/>
      </w:divBdr>
    </w:div>
    <w:div w:id="1011372539">
      <w:marLeft w:val="0"/>
      <w:marRight w:val="0"/>
      <w:marTop w:val="0"/>
      <w:marBottom w:val="0"/>
      <w:divBdr>
        <w:top w:val="none" w:sz="0" w:space="0" w:color="auto"/>
        <w:left w:val="none" w:sz="0" w:space="0" w:color="auto"/>
        <w:bottom w:val="none" w:sz="0" w:space="0" w:color="auto"/>
        <w:right w:val="none" w:sz="0" w:space="0" w:color="auto"/>
      </w:divBdr>
    </w:div>
    <w:div w:id="1011755645">
      <w:marLeft w:val="0"/>
      <w:marRight w:val="0"/>
      <w:marTop w:val="0"/>
      <w:marBottom w:val="0"/>
      <w:divBdr>
        <w:top w:val="none" w:sz="0" w:space="0" w:color="auto"/>
        <w:left w:val="none" w:sz="0" w:space="0" w:color="auto"/>
        <w:bottom w:val="none" w:sz="0" w:space="0" w:color="auto"/>
        <w:right w:val="none" w:sz="0" w:space="0" w:color="auto"/>
      </w:divBdr>
    </w:div>
    <w:div w:id="1013219232">
      <w:marLeft w:val="0"/>
      <w:marRight w:val="0"/>
      <w:marTop w:val="0"/>
      <w:marBottom w:val="0"/>
      <w:divBdr>
        <w:top w:val="none" w:sz="0" w:space="0" w:color="auto"/>
        <w:left w:val="none" w:sz="0" w:space="0" w:color="auto"/>
        <w:bottom w:val="none" w:sz="0" w:space="0" w:color="auto"/>
        <w:right w:val="none" w:sz="0" w:space="0" w:color="auto"/>
      </w:divBdr>
    </w:div>
    <w:div w:id="1015619452">
      <w:marLeft w:val="0"/>
      <w:marRight w:val="0"/>
      <w:marTop w:val="0"/>
      <w:marBottom w:val="0"/>
      <w:divBdr>
        <w:top w:val="none" w:sz="0" w:space="0" w:color="auto"/>
        <w:left w:val="none" w:sz="0" w:space="0" w:color="auto"/>
        <w:bottom w:val="none" w:sz="0" w:space="0" w:color="auto"/>
        <w:right w:val="none" w:sz="0" w:space="0" w:color="auto"/>
      </w:divBdr>
    </w:div>
    <w:div w:id="1015958496">
      <w:marLeft w:val="0"/>
      <w:marRight w:val="0"/>
      <w:marTop w:val="0"/>
      <w:marBottom w:val="0"/>
      <w:divBdr>
        <w:top w:val="none" w:sz="0" w:space="0" w:color="auto"/>
        <w:left w:val="none" w:sz="0" w:space="0" w:color="auto"/>
        <w:bottom w:val="none" w:sz="0" w:space="0" w:color="auto"/>
        <w:right w:val="none" w:sz="0" w:space="0" w:color="auto"/>
      </w:divBdr>
    </w:div>
    <w:div w:id="1015960474">
      <w:marLeft w:val="0"/>
      <w:marRight w:val="0"/>
      <w:marTop w:val="0"/>
      <w:marBottom w:val="0"/>
      <w:divBdr>
        <w:top w:val="none" w:sz="0" w:space="0" w:color="auto"/>
        <w:left w:val="none" w:sz="0" w:space="0" w:color="auto"/>
        <w:bottom w:val="none" w:sz="0" w:space="0" w:color="auto"/>
        <w:right w:val="none" w:sz="0" w:space="0" w:color="auto"/>
      </w:divBdr>
    </w:div>
    <w:div w:id="1018314080">
      <w:marLeft w:val="0"/>
      <w:marRight w:val="0"/>
      <w:marTop w:val="0"/>
      <w:marBottom w:val="0"/>
      <w:divBdr>
        <w:top w:val="none" w:sz="0" w:space="0" w:color="auto"/>
        <w:left w:val="none" w:sz="0" w:space="0" w:color="auto"/>
        <w:bottom w:val="none" w:sz="0" w:space="0" w:color="auto"/>
        <w:right w:val="none" w:sz="0" w:space="0" w:color="auto"/>
      </w:divBdr>
    </w:div>
    <w:div w:id="1018390492">
      <w:marLeft w:val="0"/>
      <w:marRight w:val="0"/>
      <w:marTop w:val="0"/>
      <w:marBottom w:val="0"/>
      <w:divBdr>
        <w:top w:val="none" w:sz="0" w:space="0" w:color="auto"/>
        <w:left w:val="none" w:sz="0" w:space="0" w:color="auto"/>
        <w:bottom w:val="none" w:sz="0" w:space="0" w:color="auto"/>
        <w:right w:val="none" w:sz="0" w:space="0" w:color="auto"/>
      </w:divBdr>
    </w:div>
    <w:div w:id="1019355976">
      <w:bodyDiv w:val="1"/>
      <w:marLeft w:val="0"/>
      <w:marRight w:val="0"/>
      <w:marTop w:val="0"/>
      <w:marBottom w:val="0"/>
      <w:divBdr>
        <w:top w:val="none" w:sz="0" w:space="0" w:color="auto"/>
        <w:left w:val="none" w:sz="0" w:space="0" w:color="auto"/>
        <w:bottom w:val="none" w:sz="0" w:space="0" w:color="auto"/>
        <w:right w:val="none" w:sz="0" w:space="0" w:color="auto"/>
      </w:divBdr>
    </w:div>
    <w:div w:id="1020353501">
      <w:marLeft w:val="0"/>
      <w:marRight w:val="0"/>
      <w:marTop w:val="0"/>
      <w:marBottom w:val="0"/>
      <w:divBdr>
        <w:top w:val="none" w:sz="0" w:space="0" w:color="auto"/>
        <w:left w:val="none" w:sz="0" w:space="0" w:color="auto"/>
        <w:bottom w:val="none" w:sz="0" w:space="0" w:color="auto"/>
        <w:right w:val="none" w:sz="0" w:space="0" w:color="auto"/>
      </w:divBdr>
    </w:div>
    <w:div w:id="1027214698">
      <w:marLeft w:val="0"/>
      <w:marRight w:val="0"/>
      <w:marTop w:val="0"/>
      <w:marBottom w:val="0"/>
      <w:divBdr>
        <w:top w:val="none" w:sz="0" w:space="0" w:color="auto"/>
        <w:left w:val="none" w:sz="0" w:space="0" w:color="auto"/>
        <w:bottom w:val="none" w:sz="0" w:space="0" w:color="auto"/>
        <w:right w:val="none" w:sz="0" w:space="0" w:color="auto"/>
      </w:divBdr>
    </w:div>
    <w:div w:id="1028069702">
      <w:marLeft w:val="0"/>
      <w:marRight w:val="0"/>
      <w:marTop w:val="0"/>
      <w:marBottom w:val="0"/>
      <w:divBdr>
        <w:top w:val="none" w:sz="0" w:space="0" w:color="auto"/>
        <w:left w:val="none" w:sz="0" w:space="0" w:color="auto"/>
        <w:bottom w:val="none" w:sz="0" w:space="0" w:color="auto"/>
        <w:right w:val="none" w:sz="0" w:space="0" w:color="auto"/>
      </w:divBdr>
    </w:div>
    <w:div w:id="1029374817">
      <w:marLeft w:val="0"/>
      <w:marRight w:val="0"/>
      <w:marTop w:val="0"/>
      <w:marBottom w:val="0"/>
      <w:divBdr>
        <w:top w:val="none" w:sz="0" w:space="0" w:color="auto"/>
        <w:left w:val="none" w:sz="0" w:space="0" w:color="auto"/>
        <w:bottom w:val="none" w:sz="0" w:space="0" w:color="auto"/>
        <w:right w:val="none" w:sz="0" w:space="0" w:color="auto"/>
      </w:divBdr>
    </w:div>
    <w:div w:id="1034767418">
      <w:marLeft w:val="0"/>
      <w:marRight w:val="0"/>
      <w:marTop w:val="0"/>
      <w:marBottom w:val="0"/>
      <w:divBdr>
        <w:top w:val="none" w:sz="0" w:space="0" w:color="auto"/>
        <w:left w:val="none" w:sz="0" w:space="0" w:color="auto"/>
        <w:bottom w:val="none" w:sz="0" w:space="0" w:color="auto"/>
        <w:right w:val="none" w:sz="0" w:space="0" w:color="auto"/>
      </w:divBdr>
    </w:div>
    <w:div w:id="1035498004">
      <w:marLeft w:val="0"/>
      <w:marRight w:val="0"/>
      <w:marTop w:val="0"/>
      <w:marBottom w:val="0"/>
      <w:divBdr>
        <w:top w:val="none" w:sz="0" w:space="0" w:color="auto"/>
        <w:left w:val="none" w:sz="0" w:space="0" w:color="auto"/>
        <w:bottom w:val="none" w:sz="0" w:space="0" w:color="auto"/>
        <w:right w:val="none" w:sz="0" w:space="0" w:color="auto"/>
      </w:divBdr>
    </w:div>
    <w:div w:id="1036390886">
      <w:bodyDiv w:val="1"/>
      <w:marLeft w:val="0"/>
      <w:marRight w:val="0"/>
      <w:marTop w:val="0"/>
      <w:marBottom w:val="0"/>
      <w:divBdr>
        <w:top w:val="none" w:sz="0" w:space="0" w:color="auto"/>
        <w:left w:val="none" w:sz="0" w:space="0" w:color="auto"/>
        <w:bottom w:val="none" w:sz="0" w:space="0" w:color="auto"/>
        <w:right w:val="none" w:sz="0" w:space="0" w:color="auto"/>
      </w:divBdr>
      <w:divsChild>
        <w:div w:id="2071266230">
          <w:marLeft w:val="0"/>
          <w:marRight w:val="0"/>
          <w:marTop w:val="0"/>
          <w:marBottom w:val="0"/>
          <w:divBdr>
            <w:top w:val="none" w:sz="0" w:space="0" w:color="auto"/>
            <w:left w:val="none" w:sz="0" w:space="0" w:color="auto"/>
            <w:bottom w:val="none" w:sz="0" w:space="0" w:color="auto"/>
            <w:right w:val="none" w:sz="0" w:space="0" w:color="auto"/>
          </w:divBdr>
        </w:div>
        <w:div w:id="776876279">
          <w:marLeft w:val="0"/>
          <w:marRight w:val="0"/>
          <w:marTop w:val="0"/>
          <w:marBottom w:val="0"/>
          <w:divBdr>
            <w:top w:val="none" w:sz="0" w:space="0" w:color="auto"/>
            <w:left w:val="none" w:sz="0" w:space="0" w:color="auto"/>
            <w:bottom w:val="none" w:sz="0" w:space="0" w:color="auto"/>
            <w:right w:val="none" w:sz="0" w:space="0" w:color="auto"/>
          </w:divBdr>
        </w:div>
        <w:div w:id="1658025026">
          <w:marLeft w:val="0"/>
          <w:marRight w:val="0"/>
          <w:marTop w:val="0"/>
          <w:marBottom w:val="0"/>
          <w:divBdr>
            <w:top w:val="none" w:sz="0" w:space="0" w:color="auto"/>
            <w:left w:val="none" w:sz="0" w:space="0" w:color="auto"/>
            <w:bottom w:val="none" w:sz="0" w:space="0" w:color="auto"/>
            <w:right w:val="none" w:sz="0" w:space="0" w:color="auto"/>
          </w:divBdr>
        </w:div>
        <w:div w:id="1291352303">
          <w:marLeft w:val="0"/>
          <w:marRight w:val="0"/>
          <w:marTop w:val="0"/>
          <w:marBottom w:val="0"/>
          <w:divBdr>
            <w:top w:val="none" w:sz="0" w:space="0" w:color="auto"/>
            <w:left w:val="none" w:sz="0" w:space="0" w:color="auto"/>
            <w:bottom w:val="none" w:sz="0" w:space="0" w:color="auto"/>
            <w:right w:val="none" w:sz="0" w:space="0" w:color="auto"/>
          </w:divBdr>
        </w:div>
        <w:div w:id="1492141262">
          <w:marLeft w:val="0"/>
          <w:marRight w:val="0"/>
          <w:marTop w:val="0"/>
          <w:marBottom w:val="0"/>
          <w:divBdr>
            <w:top w:val="none" w:sz="0" w:space="0" w:color="auto"/>
            <w:left w:val="none" w:sz="0" w:space="0" w:color="auto"/>
            <w:bottom w:val="none" w:sz="0" w:space="0" w:color="auto"/>
            <w:right w:val="none" w:sz="0" w:space="0" w:color="auto"/>
          </w:divBdr>
        </w:div>
        <w:div w:id="637690247">
          <w:marLeft w:val="0"/>
          <w:marRight w:val="0"/>
          <w:marTop w:val="0"/>
          <w:marBottom w:val="0"/>
          <w:divBdr>
            <w:top w:val="none" w:sz="0" w:space="0" w:color="auto"/>
            <w:left w:val="none" w:sz="0" w:space="0" w:color="auto"/>
            <w:bottom w:val="none" w:sz="0" w:space="0" w:color="auto"/>
            <w:right w:val="none" w:sz="0" w:space="0" w:color="auto"/>
          </w:divBdr>
        </w:div>
        <w:div w:id="1853571370">
          <w:marLeft w:val="0"/>
          <w:marRight w:val="0"/>
          <w:marTop w:val="0"/>
          <w:marBottom w:val="0"/>
          <w:divBdr>
            <w:top w:val="none" w:sz="0" w:space="0" w:color="auto"/>
            <w:left w:val="none" w:sz="0" w:space="0" w:color="auto"/>
            <w:bottom w:val="none" w:sz="0" w:space="0" w:color="auto"/>
            <w:right w:val="none" w:sz="0" w:space="0" w:color="auto"/>
          </w:divBdr>
        </w:div>
      </w:divsChild>
    </w:div>
    <w:div w:id="1036664691">
      <w:marLeft w:val="0"/>
      <w:marRight w:val="0"/>
      <w:marTop w:val="0"/>
      <w:marBottom w:val="0"/>
      <w:divBdr>
        <w:top w:val="none" w:sz="0" w:space="0" w:color="auto"/>
        <w:left w:val="none" w:sz="0" w:space="0" w:color="auto"/>
        <w:bottom w:val="none" w:sz="0" w:space="0" w:color="auto"/>
        <w:right w:val="none" w:sz="0" w:space="0" w:color="auto"/>
      </w:divBdr>
    </w:div>
    <w:div w:id="1038161618">
      <w:marLeft w:val="0"/>
      <w:marRight w:val="0"/>
      <w:marTop w:val="0"/>
      <w:marBottom w:val="0"/>
      <w:divBdr>
        <w:top w:val="none" w:sz="0" w:space="0" w:color="auto"/>
        <w:left w:val="none" w:sz="0" w:space="0" w:color="auto"/>
        <w:bottom w:val="none" w:sz="0" w:space="0" w:color="auto"/>
        <w:right w:val="none" w:sz="0" w:space="0" w:color="auto"/>
      </w:divBdr>
    </w:div>
    <w:div w:id="1039741518">
      <w:marLeft w:val="0"/>
      <w:marRight w:val="0"/>
      <w:marTop w:val="0"/>
      <w:marBottom w:val="0"/>
      <w:divBdr>
        <w:top w:val="none" w:sz="0" w:space="0" w:color="auto"/>
        <w:left w:val="none" w:sz="0" w:space="0" w:color="auto"/>
        <w:bottom w:val="none" w:sz="0" w:space="0" w:color="auto"/>
        <w:right w:val="none" w:sz="0" w:space="0" w:color="auto"/>
      </w:divBdr>
    </w:div>
    <w:div w:id="1040545505">
      <w:marLeft w:val="0"/>
      <w:marRight w:val="0"/>
      <w:marTop w:val="0"/>
      <w:marBottom w:val="0"/>
      <w:divBdr>
        <w:top w:val="none" w:sz="0" w:space="0" w:color="auto"/>
        <w:left w:val="none" w:sz="0" w:space="0" w:color="auto"/>
        <w:bottom w:val="none" w:sz="0" w:space="0" w:color="auto"/>
        <w:right w:val="none" w:sz="0" w:space="0" w:color="auto"/>
      </w:divBdr>
    </w:div>
    <w:div w:id="1040980285">
      <w:marLeft w:val="0"/>
      <w:marRight w:val="0"/>
      <w:marTop w:val="0"/>
      <w:marBottom w:val="0"/>
      <w:divBdr>
        <w:top w:val="none" w:sz="0" w:space="0" w:color="auto"/>
        <w:left w:val="none" w:sz="0" w:space="0" w:color="auto"/>
        <w:bottom w:val="none" w:sz="0" w:space="0" w:color="auto"/>
        <w:right w:val="none" w:sz="0" w:space="0" w:color="auto"/>
      </w:divBdr>
    </w:div>
    <w:div w:id="1041175905">
      <w:marLeft w:val="0"/>
      <w:marRight w:val="0"/>
      <w:marTop w:val="0"/>
      <w:marBottom w:val="0"/>
      <w:divBdr>
        <w:top w:val="none" w:sz="0" w:space="0" w:color="auto"/>
        <w:left w:val="none" w:sz="0" w:space="0" w:color="auto"/>
        <w:bottom w:val="none" w:sz="0" w:space="0" w:color="auto"/>
        <w:right w:val="none" w:sz="0" w:space="0" w:color="auto"/>
      </w:divBdr>
    </w:div>
    <w:div w:id="1041784412">
      <w:marLeft w:val="0"/>
      <w:marRight w:val="0"/>
      <w:marTop w:val="0"/>
      <w:marBottom w:val="0"/>
      <w:divBdr>
        <w:top w:val="none" w:sz="0" w:space="0" w:color="auto"/>
        <w:left w:val="none" w:sz="0" w:space="0" w:color="auto"/>
        <w:bottom w:val="none" w:sz="0" w:space="0" w:color="auto"/>
        <w:right w:val="none" w:sz="0" w:space="0" w:color="auto"/>
      </w:divBdr>
    </w:div>
    <w:div w:id="1042287701">
      <w:marLeft w:val="0"/>
      <w:marRight w:val="0"/>
      <w:marTop w:val="0"/>
      <w:marBottom w:val="0"/>
      <w:divBdr>
        <w:top w:val="none" w:sz="0" w:space="0" w:color="auto"/>
        <w:left w:val="none" w:sz="0" w:space="0" w:color="auto"/>
        <w:bottom w:val="none" w:sz="0" w:space="0" w:color="auto"/>
        <w:right w:val="none" w:sz="0" w:space="0" w:color="auto"/>
      </w:divBdr>
    </w:div>
    <w:div w:id="1043793646">
      <w:marLeft w:val="0"/>
      <w:marRight w:val="0"/>
      <w:marTop w:val="0"/>
      <w:marBottom w:val="0"/>
      <w:divBdr>
        <w:top w:val="none" w:sz="0" w:space="0" w:color="auto"/>
        <w:left w:val="none" w:sz="0" w:space="0" w:color="auto"/>
        <w:bottom w:val="none" w:sz="0" w:space="0" w:color="auto"/>
        <w:right w:val="none" w:sz="0" w:space="0" w:color="auto"/>
      </w:divBdr>
    </w:div>
    <w:div w:id="1047754484">
      <w:marLeft w:val="0"/>
      <w:marRight w:val="0"/>
      <w:marTop w:val="0"/>
      <w:marBottom w:val="0"/>
      <w:divBdr>
        <w:top w:val="none" w:sz="0" w:space="0" w:color="auto"/>
        <w:left w:val="none" w:sz="0" w:space="0" w:color="auto"/>
        <w:bottom w:val="none" w:sz="0" w:space="0" w:color="auto"/>
        <w:right w:val="none" w:sz="0" w:space="0" w:color="auto"/>
      </w:divBdr>
    </w:div>
    <w:div w:id="1049719820">
      <w:marLeft w:val="0"/>
      <w:marRight w:val="0"/>
      <w:marTop w:val="0"/>
      <w:marBottom w:val="0"/>
      <w:divBdr>
        <w:top w:val="none" w:sz="0" w:space="0" w:color="auto"/>
        <w:left w:val="none" w:sz="0" w:space="0" w:color="auto"/>
        <w:bottom w:val="none" w:sz="0" w:space="0" w:color="auto"/>
        <w:right w:val="none" w:sz="0" w:space="0" w:color="auto"/>
      </w:divBdr>
    </w:div>
    <w:div w:id="1051076979">
      <w:marLeft w:val="0"/>
      <w:marRight w:val="0"/>
      <w:marTop w:val="0"/>
      <w:marBottom w:val="0"/>
      <w:divBdr>
        <w:top w:val="none" w:sz="0" w:space="0" w:color="auto"/>
        <w:left w:val="none" w:sz="0" w:space="0" w:color="auto"/>
        <w:bottom w:val="none" w:sz="0" w:space="0" w:color="auto"/>
        <w:right w:val="none" w:sz="0" w:space="0" w:color="auto"/>
      </w:divBdr>
    </w:div>
    <w:div w:id="1054231420">
      <w:bodyDiv w:val="1"/>
      <w:marLeft w:val="0"/>
      <w:marRight w:val="0"/>
      <w:marTop w:val="0"/>
      <w:marBottom w:val="0"/>
      <w:divBdr>
        <w:top w:val="none" w:sz="0" w:space="0" w:color="auto"/>
        <w:left w:val="none" w:sz="0" w:space="0" w:color="auto"/>
        <w:bottom w:val="none" w:sz="0" w:space="0" w:color="auto"/>
        <w:right w:val="none" w:sz="0" w:space="0" w:color="auto"/>
      </w:divBdr>
      <w:divsChild>
        <w:div w:id="1202789147">
          <w:marLeft w:val="0"/>
          <w:marRight w:val="0"/>
          <w:marTop w:val="0"/>
          <w:marBottom w:val="0"/>
          <w:divBdr>
            <w:top w:val="none" w:sz="0" w:space="0" w:color="auto"/>
            <w:left w:val="none" w:sz="0" w:space="0" w:color="auto"/>
            <w:bottom w:val="none" w:sz="0" w:space="0" w:color="auto"/>
            <w:right w:val="none" w:sz="0" w:space="0" w:color="auto"/>
          </w:divBdr>
        </w:div>
        <w:div w:id="1587836721">
          <w:marLeft w:val="0"/>
          <w:marRight w:val="0"/>
          <w:marTop w:val="0"/>
          <w:marBottom w:val="0"/>
          <w:divBdr>
            <w:top w:val="none" w:sz="0" w:space="0" w:color="auto"/>
            <w:left w:val="none" w:sz="0" w:space="0" w:color="auto"/>
            <w:bottom w:val="none" w:sz="0" w:space="0" w:color="auto"/>
            <w:right w:val="none" w:sz="0" w:space="0" w:color="auto"/>
          </w:divBdr>
        </w:div>
        <w:div w:id="1236207905">
          <w:marLeft w:val="0"/>
          <w:marRight w:val="0"/>
          <w:marTop w:val="0"/>
          <w:marBottom w:val="0"/>
          <w:divBdr>
            <w:top w:val="none" w:sz="0" w:space="0" w:color="auto"/>
            <w:left w:val="none" w:sz="0" w:space="0" w:color="auto"/>
            <w:bottom w:val="none" w:sz="0" w:space="0" w:color="auto"/>
            <w:right w:val="none" w:sz="0" w:space="0" w:color="auto"/>
          </w:divBdr>
        </w:div>
        <w:div w:id="951590893">
          <w:marLeft w:val="0"/>
          <w:marRight w:val="0"/>
          <w:marTop w:val="0"/>
          <w:marBottom w:val="0"/>
          <w:divBdr>
            <w:top w:val="none" w:sz="0" w:space="0" w:color="auto"/>
            <w:left w:val="none" w:sz="0" w:space="0" w:color="auto"/>
            <w:bottom w:val="none" w:sz="0" w:space="0" w:color="auto"/>
            <w:right w:val="none" w:sz="0" w:space="0" w:color="auto"/>
          </w:divBdr>
        </w:div>
        <w:div w:id="1170025670">
          <w:marLeft w:val="0"/>
          <w:marRight w:val="0"/>
          <w:marTop w:val="0"/>
          <w:marBottom w:val="0"/>
          <w:divBdr>
            <w:top w:val="none" w:sz="0" w:space="0" w:color="auto"/>
            <w:left w:val="none" w:sz="0" w:space="0" w:color="auto"/>
            <w:bottom w:val="none" w:sz="0" w:space="0" w:color="auto"/>
            <w:right w:val="none" w:sz="0" w:space="0" w:color="auto"/>
          </w:divBdr>
        </w:div>
        <w:div w:id="415130288">
          <w:marLeft w:val="0"/>
          <w:marRight w:val="0"/>
          <w:marTop w:val="0"/>
          <w:marBottom w:val="0"/>
          <w:divBdr>
            <w:top w:val="none" w:sz="0" w:space="0" w:color="auto"/>
            <w:left w:val="none" w:sz="0" w:space="0" w:color="auto"/>
            <w:bottom w:val="none" w:sz="0" w:space="0" w:color="auto"/>
            <w:right w:val="none" w:sz="0" w:space="0" w:color="auto"/>
          </w:divBdr>
        </w:div>
        <w:div w:id="1500196753">
          <w:marLeft w:val="0"/>
          <w:marRight w:val="0"/>
          <w:marTop w:val="0"/>
          <w:marBottom w:val="0"/>
          <w:divBdr>
            <w:top w:val="none" w:sz="0" w:space="0" w:color="auto"/>
            <w:left w:val="none" w:sz="0" w:space="0" w:color="auto"/>
            <w:bottom w:val="none" w:sz="0" w:space="0" w:color="auto"/>
            <w:right w:val="none" w:sz="0" w:space="0" w:color="auto"/>
          </w:divBdr>
        </w:div>
        <w:div w:id="171847239">
          <w:marLeft w:val="0"/>
          <w:marRight w:val="0"/>
          <w:marTop w:val="0"/>
          <w:marBottom w:val="0"/>
          <w:divBdr>
            <w:top w:val="none" w:sz="0" w:space="0" w:color="auto"/>
            <w:left w:val="none" w:sz="0" w:space="0" w:color="auto"/>
            <w:bottom w:val="none" w:sz="0" w:space="0" w:color="auto"/>
            <w:right w:val="none" w:sz="0" w:space="0" w:color="auto"/>
          </w:divBdr>
        </w:div>
        <w:div w:id="148863633">
          <w:marLeft w:val="0"/>
          <w:marRight w:val="0"/>
          <w:marTop w:val="0"/>
          <w:marBottom w:val="0"/>
          <w:divBdr>
            <w:top w:val="none" w:sz="0" w:space="0" w:color="auto"/>
            <w:left w:val="none" w:sz="0" w:space="0" w:color="auto"/>
            <w:bottom w:val="none" w:sz="0" w:space="0" w:color="auto"/>
            <w:right w:val="none" w:sz="0" w:space="0" w:color="auto"/>
          </w:divBdr>
        </w:div>
        <w:div w:id="772212400">
          <w:marLeft w:val="0"/>
          <w:marRight w:val="0"/>
          <w:marTop w:val="0"/>
          <w:marBottom w:val="0"/>
          <w:divBdr>
            <w:top w:val="none" w:sz="0" w:space="0" w:color="auto"/>
            <w:left w:val="none" w:sz="0" w:space="0" w:color="auto"/>
            <w:bottom w:val="none" w:sz="0" w:space="0" w:color="auto"/>
            <w:right w:val="none" w:sz="0" w:space="0" w:color="auto"/>
          </w:divBdr>
        </w:div>
        <w:div w:id="1261839268">
          <w:marLeft w:val="0"/>
          <w:marRight w:val="0"/>
          <w:marTop w:val="0"/>
          <w:marBottom w:val="0"/>
          <w:divBdr>
            <w:top w:val="none" w:sz="0" w:space="0" w:color="auto"/>
            <w:left w:val="none" w:sz="0" w:space="0" w:color="auto"/>
            <w:bottom w:val="none" w:sz="0" w:space="0" w:color="auto"/>
            <w:right w:val="none" w:sz="0" w:space="0" w:color="auto"/>
          </w:divBdr>
        </w:div>
        <w:div w:id="160046319">
          <w:marLeft w:val="0"/>
          <w:marRight w:val="0"/>
          <w:marTop w:val="0"/>
          <w:marBottom w:val="0"/>
          <w:divBdr>
            <w:top w:val="none" w:sz="0" w:space="0" w:color="auto"/>
            <w:left w:val="none" w:sz="0" w:space="0" w:color="auto"/>
            <w:bottom w:val="none" w:sz="0" w:space="0" w:color="auto"/>
            <w:right w:val="none" w:sz="0" w:space="0" w:color="auto"/>
          </w:divBdr>
        </w:div>
        <w:div w:id="1567834921">
          <w:marLeft w:val="0"/>
          <w:marRight w:val="0"/>
          <w:marTop w:val="0"/>
          <w:marBottom w:val="0"/>
          <w:divBdr>
            <w:top w:val="none" w:sz="0" w:space="0" w:color="auto"/>
            <w:left w:val="none" w:sz="0" w:space="0" w:color="auto"/>
            <w:bottom w:val="none" w:sz="0" w:space="0" w:color="auto"/>
            <w:right w:val="none" w:sz="0" w:space="0" w:color="auto"/>
          </w:divBdr>
        </w:div>
        <w:div w:id="2084595499">
          <w:marLeft w:val="0"/>
          <w:marRight w:val="0"/>
          <w:marTop w:val="0"/>
          <w:marBottom w:val="0"/>
          <w:divBdr>
            <w:top w:val="none" w:sz="0" w:space="0" w:color="auto"/>
            <w:left w:val="none" w:sz="0" w:space="0" w:color="auto"/>
            <w:bottom w:val="none" w:sz="0" w:space="0" w:color="auto"/>
            <w:right w:val="none" w:sz="0" w:space="0" w:color="auto"/>
          </w:divBdr>
        </w:div>
        <w:div w:id="484591431">
          <w:marLeft w:val="0"/>
          <w:marRight w:val="0"/>
          <w:marTop w:val="0"/>
          <w:marBottom w:val="0"/>
          <w:divBdr>
            <w:top w:val="none" w:sz="0" w:space="0" w:color="auto"/>
            <w:left w:val="none" w:sz="0" w:space="0" w:color="auto"/>
            <w:bottom w:val="none" w:sz="0" w:space="0" w:color="auto"/>
            <w:right w:val="none" w:sz="0" w:space="0" w:color="auto"/>
          </w:divBdr>
        </w:div>
      </w:divsChild>
    </w:div>
    <w:div w:id="1054892228">
      <w:marLeft w:val="0"/>
      <w:marRight w:val="0"/>
      <w:marTop w:val="0"/>
      <w:marBottom w:val="0"/>
      <w:divBdr>
        <w:top w:val="none" w:sz="0" w:space="0" w:color="auto"/>
        <w:left w:val="none" w:sz="0" w:space="0" w:color="auto"/>
        <w:bottom w:val="none" w:sz="0" w:space="0" w:color="auto"/>
        <w:right w:val="none" w:sz="0" w:space="0" w:color="auto"/>
      </w:divBdr>
    </w:div>
    <w:div w:id="1056583479">
      <w:marLeft w:val="0"/>
      <w:marRight w:val="0"/>
      <w:marTop w:val="0"/>
      <w:marBottom w:val="0"/>
      <w:divBdr>
        <w:top w:val="none" w:sz="0" w:space="0" w:color="auto"/>
        <w:left w:val="none" w:sz="0" w:space="0" w:color="auto"/>
        <w:bottom w:val="none" w:sz="0" w:space="0" w:color="auto"/>
        <w:right w:val="none" w:sz="0" w:space="0" w:color="auto"/>
      </w:divBdr>
    </w:div>
    <w:div w:id="1056707090">
      <w:marLeft w:val="0"/>
      <w:marRight w:val="0"/>
      <w:marTop w:val="0"/>
      <w:marBottom w:val="0"/>
      <w:divBdr>
        <w:top w:val="none" w:sz="0" w:space="0" w:color="auto"/>
        <w:left w:val="none" w:sz="0" w:space="0" w:color="auto"/>
        <w:bottom w:val="none" w:sz="0" w:space="0" w:color="auto"/>
        <w:right w:val="none" w:sz="0" w:space="0" w:color="auto"/>
      </w:divBdr>
    </w:div>
    <w:div w:id="1057165595">
      <w:marLeft w:val="0"/>
      <w:marRight w:val="0"/>
      <w:marTop w:val="0"/>
      <w:marBottom w:val="0"/>
      <w:divBdr>
        <w:top w:val="none" w:sz="0" w:space="0" w:color="auto"/>
        <w:left w:val="none" w:sz="0" w:space="0" w:color="auto"/>
        <w:bottom w:val="none" w:sz="0" w:space="0" w:color="auto"/>
        <w:right w:val="none" w:sz="0" w:space="0" w:color="auto"/>
      </w:divBdr>
    </w:div>
    <w:div w:id="1057170489">
      <w:marLeft w:val="0"/>
      <w:marRight w:val="0"/>
      <w:marTop w:val="0"/>
      <w:marBottom w:val="0"/>
      <w:divBdr>
        <w:top w:val="none" w:sz="0" w:space="0" w:color="auto"/>
        <w:left w:val="none" w:sz="0" w:space="0" w:color="auto"/>
        <w:bottom w:val="none" w:sz="0" w:space="0" w:color="auto"/>
        <w:right w:val="none" w:sz="0" w:space="0" w:color="auto"/>
      </w:divBdr>
    </w:div>
    <w:div w:id="1057701308">
      <w:marLeft w:val="0"/>
      <w:marRight w:val="0"/>
      <w:marTop w:val="0"/>
      <w:marBottom w:val="0"/>
      <w:divBdr>
        <w:top w:val="none" w:sz="0" w:space="0" w:color="auto"/>
        <w:left w:val="none" w:sz="0" w:space="0" w:color="auto"/>
        <w:bottom w:val="none" w:sz="0" w:space="0" w:color="auto"/>
        <w:right w:val="none" w:sz="0" w:space="0" w:color="auto"/>
      </w:divBdr>
    </w:div>
    <w:div w:id="1058553064">
      <w:marLeft w:val="0"/>
      <w:marRight w:val="0"/>
      <w:marTop w:val="0"/>
      <w:marBottom w:val="0"/>
      <w:divBdr>
        <w:top w:val="none" w:sz="0" w:space="0" w:color="auto"/>
        <w:left w:val="none" w:sz="0" w:space="0" w:color="auto"/>
        <w:bottom w:val="none" w:sz="0" w:space="0" w:color="auto"/>
        <w:right w:val="none" w:sz="0" w:space="0" w:color="auto"/>
      </w:divBdr>
    </w:div>
    <w:div w:id="1059129063">
      <w:marLeft w:val="0"/>
      <w:marRight w:val="0"/>
      <w:marTop w:val="0"/>
      <w:marBottom w:val="0"/>
      <w:divBdr>
        <w:top w:val="none" w:sz="0" w:space="0" w:color="auto"/>
        <w:left w:val="none" w:sz="0" w:space="0" w:color="auto"/>
        <w:bottom w:val="none" w:sz="0" w:space="0" w:color="auto"/>
        <w:right w:val="none" w:sz="0" w:space="0" w:color="auto"/>
      </w:divBdr>
    </w:div>
    <w:div w:id="1059402207">
      <w:marLeft w:val="0"/>
      <w:marRight w:val="0"/>
      <w:marTop w:val="0"/>
      <w:marBottom w:val="0"/>
      <w:divBdr>
        <w:top w:val="none" w:sz="0" w:space="0" w:color="auto"/>
        <w:left w:val="none" w:sz="0" w:space="0" w:color="auto"/>
        <w:bottom w:val="none" w:sz="0" w:space="0" w:color="auto"/>
        <w:right w:val="none" w:sz="0" w:space="0" w:color="auto"/>
      </w:divBdr>
    </w:div>
    <w:div w:id="1062602554">
      <w:bodyDiv w:val="1"/>
      <w:marLeft w:val="0"/>
      <w:marRight w:val="0"/>
      <w:marTop w:val="0"/>
      <w:marBottom w:val="0"/>
      <w:divBdr>
        <w:top w:val="none" w:sz="0" w:space="0" w:color="auto"/>
        <w:left w:val="none" w:sz="0" w:space="0" w:color="auto"/>
        <w:bottom w:val="none" w:sz="0" w:space="0" w:color="auto"/>
        <w:right w:val="none" w:sz="0" w:space="0" w:color="auto"/>
      </w:divBdr>
      <w:divsChild>
        <w:div w:id="61803417">
          <w:marLeft w:val="0"/>
          <w:marRight w:val="0"/>
          <w:marTop w:val="0"/>
          <w:marBottom w:val="0"/>
          <w:divBdr>
            <w:top w:val="none" w:sz="0" w:space="0" w:color="auto"/>
            <w:left w:val="none" w:sz="0" w:space="0" w:color="auto"/>
            <w:bottom w:val="none" w:sz="0" w:space="0" w:color="auto"/>
            <w:right w:val="none" w:sz="0" w:space="0" w:color="auto"/>
          </w:divBdr>
        </w:div>
        <w:div w:id="461848775">
          <w:marLeft w:val="0"/>
          <w:marRight w:val="0"/>
          <w:marTop w:val="0"/>
          <w:marBottom w:val="0"/>
          <w:divBdr>
            <w:top w:val="none" w:sz="0" w:space="0" w:color="auto"/>
            <w:left w:val="none" w:sz="0" w:space="0" w:color="auto"/>
            <w:bottom w:val="none" w:sz="0" w:space="0" w:color="auto"/>
            <w:right w:val="none" w:sz="0" w:space="0" w:color="auto"/>
          </w:divBdr>
        </w:div>
        <w:div w:id="2105959020">
          <w:marLeft w:val="0"/>
          <w:marRight w:val="0"/>
          <w:marTop w:val="0"/>
          <w:marBottom w:val="0"/>
          <w:divBdr>
            <w:top w:val="none" w:sz="0" w:space="0" w:color="auto"/>
            <w:left w:val="none" w:sz="0" w:space="0" w:color="auto"/>
            <w:bottom w:val="none" w:sz="0" w:space="0" w:color="auto"/>
            <w:right w:val="none" w:sz="0" w:space="0" w:color="auto"/>
          </w:divBdr>
        </w:div>
        <w:div w:id="155342447">
          <w:marLeft w:val="0"/>
          <w:marRight w:val="0"/>
          <w:marTop w:val="0"/>
          <w:marBottom w:val="0"/>
          <w:divBdr>
            <w:top w:val="none" w:sz="0" w:space="0" w:color="auto"/>
            <w:left w:val="none" w:sz="0" w:space="0" w:color="auto"/>
            <w:bottom w:val="none" w:sz="0" w:space="0" w:color="auto"/>
            <w:right w:val="none" w:sz="0" w:space="0" w:color="auto"/>
          </w:divBdr>
        </w:div>
        <w:div w:id="1274173889">
          <w:marLeft w:val="0"/>
          <w:marRight w:val="0"/>
          <w:marTop w:val="0"/>
          <w:marBottom w:val="0"/>
          <w:divBdr>
            <w:top w:val="none" w:sz="0" w:space="0" w:color="auto"/>
            <w:left w:val="none" w:sz="0" w:space="0" w:color="auto"/>
            <w:bottom w:val="none" w:sz="0" w:space="0" w:color="auto"/>
            <w:right w:val="none" w:sz="0" w:space="0" w:color="auto"/>
          </w:divBdr>
        </w:div>
        <w:div w:id="1854418135">
          <w:marLeft w:val="0"/>
          <w:marRight w:val="0"/>
          <w:marTop w:val="0"/>
          <w:marBottom w:val="0"/>
          <w:divBdr>
            <w:top w:val="none" w:sz="0" w:space="0" w:color="auto"/>
            <w:left w:val="none" w:sz="0" w:space="0" w:color="auto"/>
            <w:bottom w:val="none" w:sz="0" w:space="0" w:color="auto"/>
            <w:right w:val="none" w:sz="0" w:space="0" w:color="auto"/>
          </w:divBdr>
        </w:div>
        <w:div w:id="758792231">
          <w:marLeft w:val="0"/>
          <w:marRight w:val="0"/>
          <w:marTop w:val="0"/>
          <w:marBottom w:val="0"/>
          <w:divBdr>
            <w:top w:val="none" w:sz="0" w:space="0" w:color="auto"/>
            <w:left w:val="none" w:sz="0" w:space="0" w:color="auto"/>
            <w:bottom w:val="none" w:sz="0" w:space="0" w:color="auto"/>
            <w:right w:val="none" w:sz="0" w:space="0" w:color="auto"/>
          </w:divBdr>
        </w:div>
        <w:div w:id="1679113504">
          <w:marLeft w:val="0"/>
          <w:marRight w:val="0"/>
          <w:marTop w:val="0"/>
          <w:marBottom w:val="0"/>
          <w:divBdr>
            <w:top w:val="none" w:sz="0" w:space="0" w:color="auto"/>
            <w:left w:val="none" w:sz="0" w:space="0" w:color="auto"/>
            <w:bottom w:val="none" w:sz="0" w:space="0" w:color="auto"/>
            <w:right w:val="none" w:sz="0" w:space="0" w:color="auto"/>
          </w:divBdr>
        </w:div>
        <w:div w:id="2052226399">
          <w:marLeft w:val="0"/>
          <w:marRight w:val="0"/>
          <w:marTop w:val="0"/>
          <w:marBottom w:val="0"/>
          <w:divBdr>
            <w:top w:val="none" w:sz="0" w:space="0" w:color="auto"/>
            <w:left w:val="none" w:sz="0" w:space="0" w:color="auto"/>
            <w:bottom w:val="none" w:sz="0" w:space="0" w:color="auto"/>
            <w:right w:val="none" w:sz="0" w:space="0" w:color="auto"/>
          </w:divBdr>
        </w:div>
        <w:div w:id="589239494">
          <w:marLeft w:val="0"/>
          <w:marRight w:val="0"/>
          <w:marTop w:val="0"/>
          <w:marBottom w:val="0"/>
          <w:divBdr>
            <w:top w:val="none" w:sz="0" w:space="0" w:color="auto"/>
            <w:left w:val="none" w:sz="0" w:space="0" w:color="auto"/>
            <w:bottom w:val="none" w:sz="0" w:space="0" w:color="auto"/>
            <w:right w:val="none" w:sz="0" w:space="0" w:color="auto"/>
          </w:divBdr>
        </w:div>
        <w:div w:id="1212502096">
          <w:marLeft w:val="0"/>
          <w:marRight w:val="0"/>
          <w:marTop w:val="0"/>
          <w:marBottom w:val="0"/>
          <w:divBdr>
            <w:top w:val="none" w:sz="0" w:space="0" w:color="auto"/>
            <w:left w:val="none" w:sz="0" w:space="0" w:color="auto"/>
            <w:bottom w:val="none" w:sz="0" w:space="0" w:color="auto"/>
            <w:right w:val="none" w:sz="0" w:space="0" w:color="auto"/>
          </w:divBdr>
        </w:div>
        <w:div w:id="1201821277">
          <w:marLeft w:val="0"/>
          <w:marRight w:val="0"/>
          <w:marTop w:val="0"/>
          <w:marBottom w:val="0"/>
          <w:divBdr>
            <w:top w:val="none" w:sz="0" w:space="0" w:color="auto"/>
            <w:left w:val="none" w:sz="0" w:space="0" w:color="auto"/>
            <w:bottom w:val="none" w:sz="0" w:space="0" w:color="auto"/>
            <w:right w:val="none" w:sz="0" w:space="0" w:color="auto"/>
          </w:divBdr>
        </w:div>
        <w:div w:id="319964762">
          <w:marLeft w:val="0"/>
          <w:marRight w:val="0"/>
          <w:marTop w:val="0"/>
          <w:marBottom w:val="0"/>
          <w:divBdr>
            <w:top w:val="none" w:sz="0" w:space="0" w:color="auto"/>
            <w:left w:val="none" w:sz="0" w:space="0" w:color="auto"/>
            <w:bottom w:val="none" w:sz="0" w:space="0" w:color="auto"/>
            <w:right w:val="none" w:sz="0" w:space="0" w:color="auto"/>
          </w:divBdr>
        </w:div>
        <w:div w:id="1453670853">
          <w:marLeft w:val="0"/>
          <w:marRight w:val="0"/>
          <w:marTop w:val="0"/>
          <w:marBottom w:val="0"/>
          <w:divBdr>
            <w:top w:val="none" w:sz="0" w:space="0" w:color="auto"/>
            <w:left w:val="none" w:sz="0" w:space="0" w:color="auto"/>
            <w:bottom w:val="none" w:sz="0" w:space="0" w:color="auto"/>
            <w:right w:val="none" w:sz="0" w:space="0" w:color="auto"/>
          </w:divBdr>
        </w:div>
        <w:div w:id="271667723">
          <w:marLeft w:val="0"/>
          <w:marRight w:val="0"/>
          <w:marTop w:val="0"/>
          <w:marBottom w:val="0"/>
          <w:divBdr>
            <w:top w:val="none" w:sz="0" w:space="0" w:color="auto"/>
            <w:left w:val="none" w:sz="0" w:space="0" w:color="auto"/>
            <w:bottom w:val="none" w:sz="0" w:space="0" w:color="auto"/>
            <w:right w:val="none" w:sz="0" w:space="0" w:color="auto"/>
          </w:divBdr>
        </w:div>
      </w:divsChild>
    </w:div>
    <w:div w:id="1063454154">
      <w:marLeft w:val="0"/>
      <w:marRight w:val="0"/>
      <w:marTop w:val="0"/>
      <w:marBottom w:val="0"/>
      <w:divBdr>
        <w:top w:val="none" w:sz="0" w:space="0" w:color="auto"/>
        <w:left w:val="none" w:sz="0" w:space="0" w:color="auto"/>
        <w:bottom w:val="none" w:sz="0" w:space="0" w:color="auto"/>
        <w:right w:val="none" w:sz="0" w:space="0" w:color="auto"/>
      </w:divBdr>
    </w:div>
    <w:div w:id="1064335833">
      <w:marLeft w:val="0"/>
      <w:marRight w:val="0"/>
      <w:marTop w:val="0"/>
      <w:marBottom w:val="0"/>
      <w:divBdr>
        <w:top w:val="none" w:sz="0" w:space="0" w:color="auto"/>
        <w:left w:val="none" w:sz="0" w:space="0" w:color="auto"/>
        <w:bottom w:val="none" w:sz="0" w:space="0" w:color="auto"/>
        <w:right w:val="none" w:sz="0" w:space="0" w:color="auto"/>
      </w:divBdr>
    </w:div>
    <w:div w:id="1064639184">
      <w:bodyDiv w:val="1"/>
      <w:marLeft w:val="0"/>
      <w:marRight w:val="0"/>
      <w:marTop w:val="0"/>
      <w:marBottom w:val="0"/>
      <w:divBdr>
        <w:top w:val="none" w:sz="0" w:space="0" w:color="auto"/>
        <w:left w:val="none" w:sz="0" w:space="0" w:color="auto"/>
        <w:bottom w:val="none" w:sz="0" w:space="0" w:color="auto"/>
        <w:right w:val="none" w:sz="0" w:space="0" w:color="auto"/>
      </w:divBdr>
      <w:divsChild>
        <w:div w:id="403070632">
          <w:marLeft w:val="0"/>
          <w:marRight w:val="0"/>
          <w:marTop w:val="0"/>
          <w:marBottom w:val="0"/>
          <w:divBdr>
            <w:top w:val="none" w:sz="0" w:space="0" w:color="auto"/>
            <w:left w:val="none" w:sz="0" w:space="0" w:color="auto"/>
            <w:bottom w:val="none" w:sz="0" w:space="0" w:color="auto"/>
            <w:right w:val="none" w:sz="0" w:space="0" w:color="auto"/>
          </w:divBdr>
        </w:div>
        <w:div w:id="1550073898">
          <w:marLeft w:val="0"/>
          <w:marRight w:val="0"/>
          <w:marTop w:val="0"/>
          <w:marBottom w:val="0"/>
          <w:divBdr>
            <w:top w:val="none" w:sz="0" w:space="0" w:color="auto"/>
            <w:left w:val="none" w:sz="0" w:space="0" w:color="auto"/>
            <w:bottom w:val="none" w:sz="0" w:space="0" w:color="auto"/>
            <w:right w:val="none" w:sz="0" w:space="0" w:color="auto"/>
          </w:divBdr>
        </w:div>
        <w:div w:id="308025528">
          <w:marLeft w:val="0"/>
          <w:marRight w:val="0"/>
          <w:marTop w:val="0"/>
          <w:marBottom w:val="0"/>
          <w:divBdr>
            <w:top w:val="none" w:sz="0" w:space="0" w:color="auto"/>
            <w:left w:val="none" w:sz="0" w:space="0" w:color="auto"/>
            <w:bottom w:val="none" w:sz="0" w:space="0" w:color="auto"/>
            <w:right w:val="none" w:sz="0" w:space="0" w:color="auto"/>
          </w:divBdr>
        </w:div>
        <w:div w:id="508257560">
          <w:marLeft w:val="0"/>
          <w:marRight w:val="0"/>
          <w:marTop w:val="0"/>
          <w:marBottom w:val="0"/>
          <w:divBdr>
            <w:top w:val="none" w:sz="0" w:space="0" w:color="auto"/>
            <w:left w:val="none" w:sz="0" w:space="0" w:color="auto"/>
            <w:bottom w:val="none" w:sz="0" w:space="0" w:color="auto"/>
            <w:right w:val="none" w:sz="0" w:space="0" w:color="auto"/>
          </w:divBdr>
        </w:div>
        <w:div w:id="1862283591">
          <w:marLeft w:val="0"/>
          <w:marRight w:val="0"/>
          <w:marTop w:val="0"/>
          <w:marBottom w:val="0"/>
          <w:divBdr>
            <w:top w:val="none" w:sz="0" w:space="0" w:color="auto"/>
            <w:left w:val="none" w:sz="0" w:space="0" w:color="auto"/>
            <w:bottom w:val="none" w:sz="0" w:space="0" w:color="auto"/>
            <w:right w:val="none" w:sz="0" w:space="0" w:color="auto"/>
          </w:divBdr>
        </w:div>
        <w:div w:id="1195844723">
          <w:marLeft w:val="0"/>
          <w:marRight w:val="0"/>
          <w:marTop w:val="0"/>
          <w:marBottom w:val="0"/>
          <w:divBdr>
            <w:top w:val="none" w:sz="0" w:space="0" w:color="auto"/>
            <w:left w:val="none" w:sz="0" w:space="0" w:color="auto"/>
            <w:bottom w:val="none" w:sz="0" w:space="0" w:color="auto"/>
            <w:right w:val="none" w:sz="0" w:space="0" w:color="auto"/>
          </w:divBdr>
        </w:div>
        <w:div w:id="1526098222">
          <w:marLeft w:val="0"/>
          <w:marRight w:val="0"/>
          <w:marTop w:val="0"/>
          <w:marBottom w:val="0"/>
          <w:divBdr>
            <w:top w:val="none" w:sz="0" w:space="0" w:color="auto"/>
            <w:left w:val="none" w:sz="0" w:space="0" w:color="auto"/>
            <w:bottom w:val="none" w:sz="0" w:space="0" w:color="auto"/>
            <w:right w:val="none" w:sz="0" w:space="0" w:color="auto"/>
          </w:divBdr>
        </w:div>
        <w:div w:id="1771854042">
          <w:marLeft w:val="0"/>
          <w:marRight w:val="0"/>
          <w:marTop w:val="0"/>
          <w:marBottom w:val="0"/>
          <w:divBdr>
            <w:top w:val="none" w:sz="0" w:space="0" w:color="auto"/>
            <w:left w:val="none" w:sz="0" w:space="0" w:color="auto"/>
            <w:bottom w:val="none" w:sz="0" w:space="0" w:color="auto"/>
            <w:right w:val="none" w:sz="0" w:space="0" w:color="auto"/>
          </w:divBdr>
        </w:div>
        <w:div w:id="42870027">
          <w:marLeft w:val="0"/>
          <w:marRight w:val="0"/>
          <w:marTop w:val="0"/>
          <w:marBottom w:val="0"/>
          <w:divBdr>
            <w:top w:val="none" w:sz="0" w:space="0" w:color="auto"/>
            <w:left w:val="none" w:sz="0" w:space="0" w:color="auto"/>
            <w:bottom w:val="none" w:sz="0" w:space="0" w:color="auto"/>
            <w:right w:val="none" w:sz="0" w:space="0" w:color="auto"/>
          </w:divBdr>
        </w:div>
        <w:div w:id="1277718843">
          <w:marLeft w:val="0"/>
          <w:marRight w:val="0"/>
          <w:marTop w:val="0"/>
          <w:marBottom w:val="0"/>
          <w:divBdr>
            <w:top w:val="none" w:sz="0" w:space="0" w:color="auto"/>
            <w:left w:val="none" w:sz="0" w:space="0" w:color="auto"/>
            <w:bottom w:val="none" w:sz="0" w:space="0" w:color="auto"/>
            <w:right w:val="none" w:sz="0" w:space="0" w:color="auto"/>
          </w:divBdr>
        </w:div>
        <w:div w:id="1469130926">
          <w:marLeft w:val="0"/>
          <w:marRight w:val="0"/>
          <w:marTop w:val="0"/>
          <w:marBottom w:val="0"/>
          <w:divBdr>
            <w:top w:val="none" w:sz="0" w:space="0" w:color="auto"/>
            <w:left w:val="none" w:sz="0" w:space="0" w:color="auto"/>
            <w:bottom w:val="none" w:sz="0" w:space="0" w:color="auto"/>
            <w:right w:val="none" w:sz="0" w:space="0" w:color="auto"/>
          </w:divBdr>
        </w:div>
        <w:div w:id="951857391">
          <w:marLeft w:val="0"/>
          <w:marRight w:val="0"/>
          <w:marTop w:val="0"/>
          <w:marBottom w:val="0"/>
          <w:divBdr>
            <w:top w:val="none" w:sz="0" w:space="0" w:color="auto"/>
            <w:left w:val="none" w:sz="0" w:space="0" w:color="auto"/>
            <w:bottom w:val="none" w:sz="0" w:space="0" w:color="auto"/>
            <w:right w:val="none" w:sz="0" w:space="0" w:color="auto"/>
          </w:divBdr>
        </w:div>
        <w:div w:id="359169321">
          <w:marLeft w:val="0"/>
          <w:marRight w:val="0"/>
          <w:marTop w:val="0"/>
          <w:marBottom w:val="0"/>
          <w:divBdr>
            <w:top w:val="none" w:sz="0" w:space="0" w:color="auto"/>
            <w:left w:val="none" w:sz="0" w:space="0" w:color="auto"/>
            <w:bottom w:val="none" w:sz="0" w:space="0" w:color="auto"/>
            <w:right w:val="none" w:sz="0" w:space="0" w:color="auto"/>
          </w:divBdr>
        </w:div>
        <w:div w:id="1473474532">
          <w:marLeft w:val="0"/>
          <w:marRight w:val="0"/>
          <w:marTop w:val="0"/>
          <w:marBottom w:val="0"/>
          <w:divBdr>
            <w:top w:val="none" w:sz="0" w:space="0" w:color="auto"/>
            <w:left w:val="none" w:sz="0" w:space="0" w:color="auto"/>
            <w:bottom w:val="none" w:sz="0" w:space="0" w:color="auto"/>
            <w:right w:val="none" w:sz="0" w:space="0" w:color="auto"/>
          </w:divBdr>
        </w:div>
        <w:div w:id="1963919454">
          <w:marLeft w:val="0"/>
          <w:marRight w:val="0"/>
          <w:marTop w:val="0"/>
          <w:marBottom w:val="0"/>
          <w:divBdr>
            <w:top w:val="none" w:sz="0" w:space="0" w:color="auto"/>
            <w:left w:val="none" w:sz="0" w:space="0" w:color="auto"/>
            <w:bottom w:val="none" w:sz="0" w:space="0" w:color="auto"/>
            <w:right w:val="none" w:sz="0" w:space="0" w:color="auto"/>
          </w:divBdr>
        </w:div>
      </w:divsChild>
    </w:div>
    <w:div w:id="1067341184">
      <w:marLeft w:val="0"/>
      <w:marRight w:val="0"/>
      <w:marTop w:val="0"/>
      <w:marBottom w:val="0"/>
      <w:divBdr>
        <w:top w:val="none" w:sz="0" w:space="0" w:color="auto"/>
        <w:left w:val="none" w:sz="0" w:space="0" w:color="auto"/>
        <w:bottom w:val="none" w:sz="0" w:space="0" w:color="auto"/>
        <w:right w:val="none" w:sz="0" w:space="0" w:color="auto"/>
      </w:divBdr>
    </w:div>
    <w:div w:id="1067804746">
      <w:marLeft w:val="0"/>
      <w:marRight w:val="0"/>
      <w:marTop w:val="0"/>
      <w:marBottom w:val="0"/>
      <w:divBdr>
        <w:top w:val="none" w:sz="0" w:space="0" w:color="auto"/>
        <w:left w:val="none" w:sz="0" w:space="0" w:color="auto"/>
        <w:bottom w:val="none" w:sz="0" w:space="0" w:color="auto"/>
        <w:right w:val="none" w:sz="0" w:space="0" w:color="auto"/>
      </w:divBdr>
    </w:div>
    <w:div w:id="1070228742">
      <w:marLeft w:val="0"/>
      <w:marRight w:val="0"/>
      <w:marTop w:val="0"/>
      <w:marBottom w:val="0"/>
      <w:divBdr>
        <w:top w:val="none" w:sz="0" w:space="0" w:color="auto"/>
        <w:left w:val="none" w:sz="0" w:space="0" w:color="auto"/>
        <w:bottom w:val="none" w:sz="0" w:space="0" w:color="auto"/>
        <w:right w:val="none" w:sz="0" w:space="0" w:color="auto"/>
      </w:divBdr>
    </w:div>
    <w:div w:id="1070688864">
      <w:marLeft w:val="0"/>
      <w:marRight w:val="0"/>
      <w:marTop w:val="0"/>
      <w:marBottom w:val="0"/>
      <w:divBdr>
        <w:top w:val="none" w:sz="0" w:space="0" w:color="auto"/>
        <w:left w:val="none" w:sz="0" w:space="0" w:color="auto"/>
        <w:bottom w:val="none" w:sz="0" w:space="0" w:color="auto"/>
        <w:right w:val="none" w:sz="0" w:space="0" w:color="auto"/>
      </w:divBdr>
    </w:div>
    <w:div w:id="1071391843">
      <w:marLeft w:val="0"/>
      <w:marRight w:val="0"/>
      <w:marTop w:val="0"/>
      <w:marBottom w:val="0"/>
      <w:divBdr>
        <w:top w:val="none" w:sz="0" w:space="0" w:color="auto"/>
        <w:left w:val="none" w:sz="0" w:space="0" w:color="auto"/>
        <w:bottom w:val="none" w:sz="0" w:space="0" w:color="auto"/>
        <w:right w:val="none" w:sz="0" w:space="0" w:color="auto"/>
      </w:divBdr>
    </w:div>
    <w:div w:id="1071537050">
      <w:marLeft w:val="0"/>
      <w:marRight w:val="0"/>
      <w:marTop w:val="0"/>
      <w:marBottom w:val="0"/>
      <w:divBdr>
        <w:top w:val="none" w:sz="0" w:space="0" w:color="auto"/>
        <w:left w:val="none" w:sz="0" w:space="0" w:color="auto"/>
        <w:bottom w:val="none" w:sz="0" w:space="0" w:color="auto"/>
        <w:right w:val="none" w:sz="0" w:space="0" w:color="auto"/>
      </w:divBdr>
    </w:div>
    <w:div w:id="1074089350">
      <w:marLeft w:val="0"/>
      <w:marRight w:val="0"/>
      <w:marTop w:val="0"/>
      <w:marBottom w:val="0"/>
      <w:divBdr>
        <w:top w:val="none" w:sz="0" w:space="0" w:color="auto"/>
        <w:left w:val="none" w:sz="0" w:space="0" w:color="auto"/>
        <w:bottom w:val="none" w:sz="0" w:space="0" w:color="auto"/>
        <w:right w:val="none" w:sz="0" w:space="0" w:color="auto"/>
      </w:divBdr>
    </w:div>
    <w:div w:id="1074864137">
      <w:marLeft w:val="0"/>
      <w:marRight w:val="0"/>
      <w:marTop w:val="0"/>
      <w:marBottom w:val="0"/>
      <w:divBdr>
        <w:top w:val="none" w:sz="0" w:space="0" w:color="auto"/>
        <w:left w:val="none" w:sz="0" w:space="0" w:color="auto"/>
        <w:bottom w:val="none" w:sz="0" w:space="0" w:color="auto"/>
        <w:right w:val="none" w:sz="0" w:space="0" w:color="auto"/>
      </w:divBdr>
    </w:div>
    <w:div w:id="1078289289">
      <w:marLeft w:val="0"/>
      <w:marRight w:val="0"/>
      <w:marTop w:val="0"/>
      <w:marBottom w:val="0"/>
      <w:divBdr>
        <w:top w:val="none" w:sz="0" w:space="0" w:color="auto"/>
        <w:left w:val="none" w:sz="0" w:space="0" w:color="auto"/>
        <w:bottom w:val="none" w:sz="0" w:space="0" w:color="auto"/>
        <w:right w:val="none" w:sz="0" w:space="0" w:color="auto"/>
      </w:divBdr>
    </w:div>
    <w:div w:id="1078600043">
      <w:marLeft w:val="0"/>
      <w:marRight w:val="0"/>
      <w:marTop w:val="0"/>
      <w:marBottom w:val="0"/>
      <w:divBdr>
        <w:top w:val="none" w:sz="0" w:space="0" w:color="auto"/>
        <w:left w:val="none" w:sz="0" w:space="0" w:color="auto"/>
        <w:bottom w:val="none" w:sz="0" w:space="0" w:color="auto"/>
        <w:right w:val="none" w:sz="0" w:space="0" w:color="auto"/>
      </w:divBdr>
    </w:div>
    <w:div w:id="1079908733">
      <w:marLeft w:val="0"/>
      <w:marRight w:val="0"/>
      <w:marTop w:val="0"/>
      <w:marBottom w:val="0"/>
      <w:divBdr>
        <w:top w:val="none" w:sz="0" w:space="0" w:color="auto"/>
        <w:left w:val="none" w:sz="0" w:space="0" w:color="auto"/>
        <w:bottom w:val="none" w:sz="0" w:space="0" w:color="auto"/>
        <w:right w:val="none" w:sz="0" w:space="0" w:color="auto"/>
      </w:divBdr>
    </w:div>
    <w:div w:id="1081677899">
      <w:marLeft w:val="0"/>
      <w:marRight w:val="0"/>
      <w:marTop w:val="0"/>
      <w:marBottom w:val="0"/>
      <w:divBdr>
        <w:top w:val="none" w:sz="0" w:space="0" w:color="auto"/>
        <w:left w:val="none" w:sz="0" w:space="0" w:color="auto"/>
        <w:bottom w:val="none" w:sz="0" w:space="0" w:color="auto"/>
        <w:right w:val="none" w:sz="0" w:space="0" w:color="auto"/>
      </w:divBdr>
    </w:div>
    <w:div w:id="1082065478">
      <w:bodyDiv w:val="1"/>
      <w:marLeft w:val="0"/>
      <w:marRight w:val="0"/>
      <w:marTop w:val="0"/>
      <w:marBottom w:val="0"/>
      <w:divBdr>
        <w:top w:val="none" w:sz="0" w:space="0" w:color="auto"/>
        <w:left w:val="none" w:sz="0" w:space="0" w:color="auto"/>
        <w:bottom w:val="none" w:sz="0" w:space="0" w:color="auto"/>
        <w:right w:val="none" w:sz="0" w:space="0" w:color="auto"/>
      </w:divBdr>
    </w:div>
    <w:div w:id="1083264766">
      <w:marLeft w:val="0"/>
      <w:marRight w:val="0"/>
      <w:marTop w:val="0"/>
      <w:marBottom w:val="0"/>
      <w:divBdr>
        <w:top w:val="none" w:sz="0" w:space="0" w:color="auto"/>
        <w:left w:val="none" w:sz="0" w:space="0" w:color="auto"/>
        <w:bottom w:val="none" w:sz="0" w:space="0" w:color="auto"/>
        <w:right w:val="none" w:sz="0" w:space="0" w:color="auto"/>
      </w:divBdr>
    </w:div>
    <w:div w:id="1083457597">
      <w:marLeft w:val="0"/>
      <w:marRight w:val="0"/>
      <w:marTop w:val="0"/>
      <w:marBottom w:val="0"/>
      <w:divBdr>
        <w:top w:val="none" w:sz="0" w:space="0" w:color="auto"/>
        <w:left w:val="none" w:sz="0" w:space="0" w:color="auto"/>
        <w:bottom w:val="none" w:sz="0" w:space="0" w:color="auto"/>
        <w:right w:val="none" w:sz="0" w:space="0" w:color="auto"/>
      </w:divBdr>
    </w:div>
    <w:div w:id="1083913617">
      <w:marLeft w:val="0"/>
      <w:marRight w:val="0"/>
      <w:marTop w:val="0"/>
      <w:marBottom w:val="0"/>
      <w:divBdr>
        <w:top w:val="none" w:sz="0" w:space="0" w:color="auto"/>
        <w:left w:val="none" w:sz="0" w:space="0" w:color="auto"/>
        <w:bottom w:val="none" w:sz="0" w:space="0" w:color="auto"/>
        <w:right w:val="none" w:sz="0" w:space="0" w:color="auto"/>
      </w:divBdr>
    </w:div>
    <w:div w:id="1084300727">
      <w:marLeft w:val="0"/>
      <w:marRight w:val="0"/>
      <w:marTop w:val="0"/>
      <w:marBottom w:val="0"/>
      <w:divBdr>
        <w:top w:val="none" w:sz="0" w:space="0" w:color="auto"/>
        <w:left w:val="none" w:sz="0" w:space="0" w:color="auto"/>
        <w:bottom w:val="none" w:sz="0" w:space="0" w:color="auto"/>
        <w:right w:val="none" w:sz="0" w:space="0" w:color="auto"/>
      </w:divBdr>
    </w:div>
    <w:div w:id="1085305662">
      <w:marLeft w:val="0"/>
      <w:marRight w:val="0"/>
      <w:marTop w:val="0"/>
      <w:marBottom w:val="0"/>
      <w:divBdr>
        <w:top w:val="none" w:sz="0" w:space="0" w:color="auto"/>
        <w:left w:val="none" w:sz="0" w:space="0" w:color="auto"/>
        <w:bottom w:val="none" w:sz="0" w:space="0" w:color="auto"/>
        <w:right w:val="none" w:sz="0" w:space="0" w:color="auto"/>
      </w:divBdr>
    </w:div>
    <w:div w:id="1087262743">
      <w:marLeft w:val="0"/>
      <w:marRight w:val="0"/>
      <w:marTop w:val="0"/>
      <w:marBottom w:val="0"/>
      <w:divBdr>
        <w:top w:val="none" w:sz="0" w:space="0" w:color="auto"/>
        <w:left w:val="none" w:sz="0" w:space="0" w:color="auto"/>
        <w:bottom w:val="none" w:sz="0" w:space="0" w:color="auto"/>
        <w:right w:val="none" w:sz="0" w:space="0" w:color="auto"/>
      </w:divBdr>
    </w:div>
    <w:div w:id="1091700286">
      <w:bodyDiv w:val="1"/>
      <w:marLeft w:val="0"/>
      <w:marRight w:val="0"/>
      <w:marTop w:val="0"/>
      <w:marBottom w:val="0"/>
      <w:divBdr>
        <w:top w:val="none" w:sz="0" w:space="0" w:color="auto"/>
        <w:left w:val="none" w:sz="0" w:space="0" w:color="auto"/>
        <w:bottom w:val="none" w:sz="0" w:space="0" w:color="auto"/>
        <w:right w:val="none" w:sz="0" w:space="0" w:color="auto"/>
      </w:divBdr>
    </w:div>
    <w:div w:id="1092050350">
      <w:marLeft w:val="0"/>
      <w:marRight w:val="0"/>
      <w:marTop w:val="0"/>
      <w:marBottom w:val="0"/>
      <w:divBdr>
        <w:top w:val="none" w:sz="0" w:space="0" w:color="auto"/>
        <w:left w:val="none" w:sz="0" w:space="0" w:color="auto"/>
        <w:bottom w:val="none" w:sz="0" w:space="0" w:color="auto"/>
        <w:right w:val="none" w:sz="0" w:space="0" w:color="auto"/>
      </w:divBdr>
    </w:div>
    <w:div w:id="1092623946">
      <w:marLeft w:val="0"/>
      <w:marRight w:val="0"/>
      <w:marTop w:val="0"/>
      <w:marBottom w:val="0"/>
      <w:divBdr>
        <w:top w:val="none" w:sz="0" w:space="0" w:color="auto"/>
        <w:left w:val="none" w:sz="0" w:space="0" w:color="auto"/>
        <w:bottom w:val="none" w:sz="0" w:space="0" w:color="auto"/>
        <w:right w:val="none" w:sz="0" w:space="0" w:color="auto"/>
      </w:divBdr>
    </w:div>
    <w:div w:id="1093626414">
      <w:marLeft w:val="0"/>
      <w:marRight w:val="0"/>
      <w:marTop w:val="0"/>
      <w:marBottom w:val="0"/>
      <w:divBdr>
        <w:top w:val="none" w:sz="0" w:space="0" w:color="auto"/>
        <w:left w:val="none" w:sz="0" w:space="0" w:color="auto"/>
        <w:bottom w:val="none" w:sz="0" w:space="0" w:color="auto"/>
        <w:right w:val="none" w:sz="0" w:space="0" w:color="auto"/>
      </w:divBdr>
    </w:div>
    <w:div w:id="1096747981">
      <w:marLeft w:val="0"/>
      <w:marRight w:val="0"/>
      <w:marTop w:val="0"/>
      <w:marBottom w:val="0"/>
      <w:divBdr>
        <w:top w:val="none" w:sz="0" w:space="0" w:color="auto"/>
        <w:left w:val="none" w:sz="0" w:space="0" w:color="auto"/>
        <w:bottom w:val="none" w:sz="0" w:space="0" w:color="auto"/>
        <w:right w:val="none" w:sz="0" w:space="0" w:color="auto"/>
      </w:divBdr>
    </w:div>
    <w:div w:id="1097672112">
      <w:marLeft w:val="0"/>
      <w:marRight w:val="0"/>
      <w:marTop w:val="0"/>
      <w:marBottom w:val="0"/>
      <w:divBdr>
        <w:top w:val="none" w:sz="0" w:space="0" w:color="auto"/>
        <w:left w:val="none" w:sz="0" w:space="0" w:color="auto"/>
        <w:bottom w:val="none" w:sz="0" w:space="0" w:color="auto"/>
        <w:right w:val="none" w:sz="0" w:space="0" w:color="auto"/>
      </w:divBdr>
    </w:div>
    <w:div w:id="1099835503">
      <w:marLeft w:val="0"/>
      <w:marRight w:val="0"/>
      <w:marTop w:val="0"/>
      <w:marBottom w:val="0"/>
      <w:divBdr>
        <w:top w:val="none" w:sz="0" w:space="0" w:color="auto"/>
        <w:left w:val="none" w:sz="0" w:space="0" w:color="auto"/>
        <w:bottom w:val="none" w:sz="0" w:space="0" w:color="auto"/>
        <w:right w:val="none" w:sz="0" w:space="0" w:color="auto"/>
      </w:divBdr>
    </w:div>
    <w:div w:id="1100025279">
      <w:marLeft w:val="0"/>
      <w:marRight w:val="0"/>
      <w:marTop w:val="0"/>
      <w:marBottom w:val="0"/>
      <w:divBdr>
        <w:top w:val="none" w:sz="0" w:space="0" w:color="auto"/>
        <w:left w:val="none" w:sz="0" w:space="0" w:color="auto"/>
        <w:bottom w:val="none" w:sz="0" w:space="0" w:color="auto"/>
        <w:right w:val="none" w:sz="0" w:space="0" w:color="auto"/>
      </w:divBdr>
    </w:div>
    <w:div w:id="1100181126">
      <w:bodyDiv w:val="1"/>
      <w:marLeft w:val="0"/>
      <w:marRight w:val="0"/>
      <w:marTop w:val="0"/>
      <w:marBottom w:val="0"/>
      <w:divBdr>
        <w:top w:val="none" w:sz="0" w:space="0" w:color="auto"/>
        <w:left w:val="none" w:sz="0" w:space="0" w:color="auto"/>
        <w:bottom w:val="none" w:sz="0" w:space="0" w:color="auto"/>
        <w:right w:val="none" w:sz="0" w:space="0" w:color="auto"/>
      </w:divBdr>
      <w:divsChild>
        <w:div w:id="1504510718">
          <w:marLeft w:val="0"/>
          <w:marRight w:val="0"/>
          <w:marTop w:val="0"/>
          <w:marBottom w:val="0"/>
          <w:divBdr>
            <w:top w:val="none" w:sz="0" w:space="0" w:color="auto"/>
            <w:left w:val="none" w:sz="0" w:space="0" w:color="auto"/>
            <w:bottom w:val="none" w:sz="0" w:space="0" w:color="auto"/>
            <w:right w:val="none" w:sz="0" w:space="0" w:color="auto"/>
          </w:divBdr>
        </w:div>
        <w:div w:id="262688301">
          <w:marLeft w:val="0"/>
          <w:marRight w:val="0"/>
          <w:marTop w:val="0"/>
          <w:marBottom w:val="0"/>
          <w:divBdr>
            <w:top w:val="none" w:sz="0" w:space="0" w:color="auto"/>
            <w:left w:val="none" w:sz="0" w:space="0" w:color="auto"/>
            <w:bottom w:val="none" w:sz="0" w:space="0" w:color="auto"/>
            <w:right w:val="none" w:sz="0" w:space="0" w:color="auto"/>
          </w:divBdr>
        </w:div>
        <w:div w:id="742291412">
          <w:marLeft w:val="0"/>
          <w:marRight w:val="0"/>
          <w:marTop w:val="0"/>
          <w:marBottom w:val="0"/>
          <w:divBdr>
            <w:top w:val="none" w:sz="0" w:space="0" w:color="auto"/>
            <w:left w:val="none" w:sz="0" w:space="0" w:color="auto"/>
            <w:bottom w:val="none" w:sz="0" w:space="0" w:color="auto"/>
            <w:right w:val="none" w:sz="0" w:space="0" w:color="auto"/>
          </w:divBdr>
        </w:div>
        <w:div w:id="1039092672">
          <w:marLeft w:val="0"/>
          <w:marRight w:val="0"/>
          <w:marTop w:val="0"/>
          <w:marBottom w:val="0"/>
          <w:divBdr>
            <w:top w:val="none" w:sz="0" w:space="0" w:color="auto"/>
            <w:left w:val="none" w:sz="0" w:space="0" w:color="auto"/>
            <w:bottom w:val="none" w:sz="0" w:space="0" w:color="auto"/>
            <w:right w:val="none" w:sz="0" w:space="0" w:color="auto"/>
          </w:divBdr>
        </w:div>
        <w:div w:id="1904101131">
          <w:marLeft w:val="0"/>
          <w:marRight w:val="0"/>
          <w:marTop w:val="0"/>
          <w:marBottom w:val="0"/>
          <w:divBdr>
            <w:top w:val="none" w:sz="0" w:space="0" w:color="auto"/>
            <w:left w:val="none" w:sz="0" w:space="0" w:color="auto"/>
            <w:bottom w:val="none" w:sz="0" w:space="0" w:color="auto"/>
            <w:right w:val="none" w:sz="0" w:space="0" w:color="auto"/>
          </w:divBdr>
        </w:div>
        <w:div w:id="627509262">
          <w:marLeft w:val="0"/>
          <w:marRight w:val="0"/>
          <w:marTop w:val="0"/>
          <w:marBottom w:val="0"/>
          <w:divBdr>
            <w:top w:val="none" w:sz="0" w:space="0" w:color="auto"/>
            <w:left w:val="none" w:sz="0" w:space="0" w:color="auto"/>
            <w:bottom w:val="none" w:sz="0" w:space="0" w:color="auto"/>
            <w:right w:val="none" w:sz="0" w:space="0" w:color="auto"/>
          </w:divBdr>
        </w:div>
        <w:div w:id="1162620184">
          <w:marLeft w:val="0"/>
          <w:marRight w:val="0"/>
          <w:marTop w:val="0"/>
          <w:marBottom w:val="0"/>
          <w:divBdr>
            <w:top w:val="none" w:sz="0" w:space="0" w:color="auto"/>
            <w:left w:val="none" w:sz="0" w:space="0" w:color="auto"/>
            <w:bottom w:val="none" w:sz="0" w:space="0" w:color="auto"/>
            <w:right w:val="none" w:sz="0" w:space="0" w:color="auto"/>
          </w:divBdr>
        </w:div>
        <w:div w:id="1738480035">
          <w:marLeft w:val="0"/>
          <w:marRight w:val="0"/>
          <w:marTop w:val="0"/>
          <w:marBottom w:val="0"/>
          <w:divBdr>
            <w:top w:val="none" w:sz="0" w:space="0" w:color="auto"/>
            <w:left w:val="none" w:sz="0" w:space="0" w:color="auto"/>
            <w:bottom w:val="none" w:sz="0" w:space="0" w:color="auto"/>
            <w:right w:val="none" w:sz="0" w:space="0" w:color="auto"/>
          </w:divBdr>
        </w:div>
        <w:div w:id="1308245637">
          <w:marLeft w:val="0"/>
          <w:marRight w:val="0"/>
          <w:marTop w:val="0"/>
          <w:marBottom w:val="0"/>
          <w:divBdr>
            <w:top w:val="none" w:sz="0" w:space="0" w:color="auto"/>
            <w:left w:val="none" w:sz="0" w:space="0" w:color="auto"/>
            <w:bottom w:val="none" w:sz="0" w:space="0" w:color="auto"/>
            <w:right w:val="none" w:sz="0" w:space="0" w:color="auto"/>
          </w:divBdr>
        </w:div>
      </w:divsChild>
    </w:div>
    <w:div w:id="1106578504">
      <w:marLeft w:val="0"/>
      <w:marRight w:val="0"/>
      <w:marTop w:val="0"/>
      <w:marBottom w:val="0"/>
      <w:divBdr>
        <w:top w:val="none" w:sz="0" w:space="0" w:color="auto"/>
        <w:left w:val="none" w:sz="0" w:space="0" w:color="auto"/>
        <w:bottom w:val="none" w:sz="0" w:space="0" w:color="auto"/>
        <w:right w:val="none" w:sz="0" w:space="0" w:color="auto"/>
      </w:divBdr>
    </w:div>
    <w:div w:id="1108113042">
      <w:marLeft w:val="0"/>
      <w:marRight w:val="0"/>
      <w:marTop w:val="0"/>
      <w:marBottom w:val="0"/>
      <w:divBdr>
        <w:top w:val="none" w:sz="0" w:space="0" w:color="auto"/>
        <w:left w:val="none" w:sz="0" w:space="0" w:color="auto"/>
        <w:bottom w:val="none" w:sz="0" w:space="0" w:color="auto"/>
        <w:right w:val="none" w:sz="0" w:space="0" w:color="auto"/>
      </w:divBdr>
    </w:div>
    <w:div w:id="1108234260">
      <w:marLeft w:val="0"/>
      <w:marRight w:val="0"/>
      <w:marTop w:val="0"/>
      <w:marBottom w:val="0"/>
      <w:divBdr>
        <w:top w:val="none" w:sz="0" w:space="0" w:color="auto"/>
        <w:left w:val="none" w:sz="0" w:space="0" w:color="auto"/>
        <w:bottom w:val="none" w:sz="0" w:space="0" w:color="auto"/>
        <w:right w:val="none" w:sz="0" w:space="0" w:color="auto"/>
      </w:divBdr>
    </w:div>
    <w:div w:id="1109855707">
      <w:marLeft w:val="0"/>
      <w:marRight w:val="0"/>
      <w:marTop w:val="0"/>
      <w:marBottom w:val="0"/>
      <w:divBdr>
        <w:top w:val="none" w:sz="0" w:space="0" w:color="auto"/>
        <w:left w:val="none" w:sz="0" w:space="0" w:color="auto"/>
        <w:bottom w:val="none" w:sz="0" w:space="0" w:color="auto"/>
        <w:right w:val="none" w:sz="0" w:space="0" w:color="auto"/>
      </w:divBdr>
    </w:div>
    <w:div w:id="1110784657">
      <w:marLeft w:val="0"/>
      <w:marRight w:val="0"/>
      <w:marTop w:val="0"/>
      <w:marBottom w:val="0"/>
      <w:divBdr>
        <w:top w:val="none" w:sz="0" w:space="0" w:color="auto"/>
        <w:left w:val="none" w:sz="0" w:space="0" w:color="auto"/>
        <w:bottom w:val="none" w:sz="0" w:space="0" w:color="auto"/>
        <w:right w:val="none" w:sz="0" w:space="0" w:color="auto"/>
      </w:divBdr>
    </w:div>
    <w:div w:id="1111435463">
      <w:bodyDiv w:val="1"/>
      <w:marLeft w:val="0"/>
      <w:marRight w:val="0"/>
      <w:marTop w:val="0"/>
      <w:marBottom w:val="0"/>
      <w:divBdr>
        <w:top w:val="none" w:sz="0" w:space="0" w:color="auto"/>
        <w:left w:val="none" w:sz="0" w:space="0" w:color="auto"/>
        <w:bottom w:val="none" w:sz="0" w:space="0" w:color="auto"/>
        <w:right w:val="none" w:sz="0" w:space="0" w:color="auto"/>
      </w:divBdr>
      <w:divsChild>
        <w:div w:id="768545313">
          <w:marLeft w:val="0"/>
          <w:marRight w:val="0"/>
          <w:marTop w:val="0"/>
          <w:marBottom w:val="0"/>
          <w:divBdr>
            <w:top w:val="none" w:sz="0" w:space="0" w:color="auto"/>
            <w:left w:val="none" w:sz="0" w:space="0" w:color="auto"/>
            <w:bottom w:val="none" w:sz="0" w:space="0" w:color="auto"/>
            <w:right w:val="none" w:sz="0" w:space="0" w:color="auto"/>
          </w:divBdr>
        </w:div>
        <w:div w:id="280771344">
          <w:marLeft w:val="0"/>
          <w:marRight w:val="0"/>
          <w:marTop w:val="0"/>
          <w:marBottom w:val="0"/>
          <w:divBdr>
            <w:top w:val="none" w:sz="0" w:space="0" w:color="auto"/>
            <w:left w:val="none" w:sz="0" w:space="0" w:color="auto"/>
            <w:bottom w:val="none" w:sz="0" w:space="0" w:color="auto"/>
            <w:right w:val="none" w:sz="0" w:space="0" w:color="auto"/>
          </w:divBdr>
        </w:div>
        <w:div w:id="287973668">
          <w:marLeft w:val="0"/>
          <w:marRight w:val="0"/>
          <w:marTop w:val="0"/>
          <w:marBottom w:val="0"/>
          <w:divBdr>
            <w:top w:val="none" w:sz="0" w:space="0" w:color="auto"/>
            <w:left w:val="none" w:sz="0" w:space="0" w:color="auto"/>
            <w:bottom w:val="none" w:sz="0" w:space="0" w:color="auto"/>
            <w:right w:val="none" w:sz="0" w:space="0" w:color="auto"/>
          </w:divBdr>
        </w:div>
        <w:div w:id="819659772">
          <w:marLeft w:val="0"/>
          <w:marRight w:val="0"/>
          <w:marTop w:val="0"/>
          <w:marBottom w:val="0"/>
          <w:divBdr>
            <w:top w:val="none" w:sz="0" w:space="0" w:color="auto"/>
            <w:left w:val="none" w:sz="0" w:space="0" w:color="auto"/>
            <w:bottom w:val="none" w:sz="0" w:space="0" w:color="auto"/>
            <w:right w:val="none" w:sz="0" w:space="0" w:color="auto"/>
          </w:divBdr>
        </w:div>
        <w:div w:id="1330139517">
          <w:marLeft w:val="0"/>
          <w:marRight w:val="0"/>
          <w:marTop w:val="0"/>
          <w:marBottom w:val="0"/>
          <w:divBdr>
            <w:top w:val="none" w:sz="0" w:space="0" w:color="auto"/>
            <w:left w:val="none" w:sz="0" w:space="0" w:color="auto"/>
            <w:bottom w:val="none" w:sz="0" w:space="0" w:color="auto"/>
            <w:right w:val="none" w:sz="0" w:space="0" w:color="auto"/>
          </w:divBdr>
        </w:div>
        <w:div w:id="1604338542">
          <w:marLeft w:val="0"/>
          <w:marRight w:val="0"/>
          <w:marTop w:val="0"/>
          <w:marBottom w:val="0"/>
          <w:divBdr>
            <w:top w:val="none" w:sz="0" w:space="0" w:color="auto"/>
            <w:left w:val="none" w:sz="0" w:space="0" w:color="auto"/>
            <w:bottom w:val="none" w:sz="0" w:space="0" w:color="auto"/>
            <w:right w:val="none" w:sz="0" w:space="0" w:color="auto"/>
          </w:divBdr>
        </w:div>
        <w:div w:id="774207286">
          <w:marLeft w:val="0"/>
          <w:marRight w:val="0"/>
          <w:marTop w:val="0"/>
          <w:marBottom w:val="0"/>
          <w:divBdr>
            <w:top w:val="none" w:sz="0" w:space="0" w:color="auto"/>
            <w:left w:val="none" w:sz="0" w:space="0" w:color="auto"/>
            <w:bottom w:val="none" w:sz="0" w:space="0" w:color="auto"/>
            <w:right w:val="none" w:sz="0" w:space="0" w:color="auto"/>
          </w:divBdr>
        </w:div>
        <w:div w:id="303508626">
          <w:marLeft w:val="0"/>
          <w:marRight w:val="0"/>
          <w:marTop w:val="0"/>
          <w:marBottom w:val="0"/>
          <w:divBdr>
            <w:top w:val="none" w:sz="0" w:space="0" w:color="auto"/>
            <w:left w:val="none" w:sz="0" w:space="0" w:color="auto"/>
            <w:bottom w:val="none" w:sz="0" w:space="0" w:color="auto"/>
            <w:right w:val="none" w:sz="0" w:space="0" w:color="auto"/>
          </w:divBdr>
        </w:div>
        <w:div w:id="1177111458">
          <w:marLeft w:val="0"/>
          <w:marRight w:val="0"/>
          <w:marTop w:val="0"/>
          <w:marBottom w:val="0"/>
          <w:divBdr>
            <w:top w:val="none" w:sz="0" w:space="0" w:color="auto"/>
            <w:left w:val="none" w:sz="0" w:space="0" w:color="auto"/>
            <w:bottom w:val="none" w:sz="0" w:space="0" w:color="auto"/>
            <w:right w:val="none" w:sz="0" w:space="0" w:color="auto"/>
          </w:divBdr>
        </w:div>
        <w:div w:id="542251220">
          <w:marLeft w:val="0"/>
          <w:marRight w:val="0"/>
          <w:marTop w:val="0"/>
          <w:marBottom w:val="0"/>
          <w:divBdr>
            <w:top w:val="none" w:sz="0" w:space="0" w:color="auto"/>
            <w:left w:val="none" w:sz="0" w:space="0" w:color="auto"/>
            <w:bottom w:val="none" w:sz="0" w:space="0" w:color="auto"/>
            <w:right w:val="none" w:sz="0" w:space="0" w:color="auto"/>
          </w:divBdr>
        </w:div>
        <w:div w:id="478546271">
          <w:marLeft w:val="0"/>
          <w:marRight w:val="0"/>
          <w:marTop w:val="0"/>
          <w:marBottom w:val="0"/>
          <w:divBdr>
            <w:top w:val="none" w:sz="0" w:space="0" w:color="auto"/>
            <w:left w:val="none" w:sz="0" w:space="0" w:color="auto"/>
            <w:bottom w:val="none" w:sz="0" w:space="0" w:color="auto"/>
            <w:right w:val="none" w:sz="0" w:space="0" w:color="auto"/>
          </w:divBdr>
        </w:div>
        <w:div w:id="1084453711">
          <w:marLeft w:val="0"/>
          <w:marRight w:val="0"/>
          <w:marTop w:val="0"/>
          <w:marBottom w:val="0"/>
          <w:divBdr>
            <w:top w:val="none" w:sz="0" w:space="0" w:color="auto"/>
            <w:left w:val="none" w:sz="0" w:space="0" w:color="auto"/>
            <w:bottom w:val="none" w:sz="0" w:space="0" w:color="auto"/>
            <w:right w:val="none" w:sz="0" w:space="0" w:color="auto"/>
          </w:divBdr>
        </w:div>
      </w:divsChild>
    </w:div>
    <w:div w:id="1111510463">
      <w:marLeft w:val="0"/>
      <w:marRight w:val="0"/>
      <w:marTop w:val="0"/>
      <w:marBottom w:val="0"/>
      <w:divBdr>
        <w:top w:val="none" w:sz="0" w:space="0" w:color="auto"/>
        <w:left w:val="none" w:sz="0" w:space="0" w:color="auto"/>
        <w:bottom w:val="none" w:sz="0" w:space="0" w:color="auto"/>
        <w:right w:val="none" w:sz="0" w:space="0" w:color="auto"/>
      </w:divBdr>
    </w:div>
    <w:div w:id="1112632592">
      <w:marLeft w:val="0"/>
      <w:marRight w:val="0"/>
      <w:marTop w:val="0"/>
      <w:marBottom w:val="0"/>
      <w:divBdr>
        <w:top w:val="none" w:sz="0" w:space="0" w:color="auto"/>
        <w:left w:val="none" w:sz="0" w:space="0" w:color="auto"/>
        <w:bottom w:val="none" w:sz="0" w:space="0" w:color="auto"/>
        <w:right w:val="none" w:sz="0" w:space="0" w:color="auto"/>
      </w:divBdr>
    </w:div>
    <w:div w:id="1112869812">
      <w:bodyDiv w:val="1"/>
      <w:marLeft w:val="0"/>
      <w:marRight w:val="0"/>
      <w:marTop w:val="0"/>
      <w:marBottom w:val="0"/>
      <w:divBdr>
        <w:top w:val="none" w:sz="0" w:space="0" w:color="auto"/>
        <w:left w:val="none" w:sz="0" w:space="0" w:color="auto"/>
        <w:bottom w:val="none" w:sz="0" w:space="0" w:color="auto"/>
        <w:right w:val="none" w:sz="0" w:space="0" w:color="auto"/>
      </w:divBdr>
      <w:divsChild>
        <w:div w:id="1129130649">
          <w:marLeft w:val="0"/>
          <w:marRight w:val="0"/>
          <w:marTop w:val="0"/>
          <w:marBottom w:val="0"/>
          <w:divBdr>
            <w:top w:val="none" w:sz="0" w:space="0" w:color="auto"/>
            <w:left w:val="none" w:sz="0" w:space="0" w:color="auto"/>
            <w:bottom w:val="none" w:sz="0" w:space="0" w:color="auto"/>
            <w:right w:val="none" w:sz="0" w:space="0" w:color="auto"/>
          </w:divBdr>
        </w:div>
        <w:div w:id="598372834">
          <w:marLeft w:val="0"/>
          <w:marRight w:val="0"/>
          <w:marTop w:val="0"/>
          <w:marBottom w:val="0"/>
          <w:divBdr>
            <w:top w:val="none" w:sz="0" w:space="0" w:color="auto"/>
            <w:left w:val="none" w:sz="0" w:space="0" w:color="auto"/>
            <w:bottom w:val="none" w:sz="0" w:space="0" w:color="auto"/>
            <w:right w:val="none" w:sz="0" w:space="0" w:color="auto"/>
          </w:divBdr>
        </w:div>
        <w:div w:id="1219785226">
          <w:marLeft w:val="0"/>
          <w:marRight w:val="0"/>
          <w:marTop w:val="0"/>
          <w:marBottom w:val="0"/>
          <w:divBdr>
            <w:top w:val="none" w:sz="0" w:space="0" w:color="auto"/>
            <w:left w:val="none" w:sz="0" w:space="0" w:color="auto"/>
            <w:bottom w:val="none" w:sz="0" w:space="0" w:color="auto"/>
            <w:right w:val="none" w:sz="0" w:space="0" w:color="auto"/>
          </w:divBdr>
        </w:div>
        <w:div w:id="1755543771">
          <w:marLeft w:val="0"/>
          <w:marRight w:val="0"/>
          <w:marTop w:val="0"/>
          <w:marBottom w:val="0"/>
          <w:divBdr>
            <w:top w:val="none" w:sz="0" w:space="0" w:color="auto"/>
            <w:left w:val="none" w:sz="0" w:space="0" w:color="auto"/>
            <w:bottom w:val="none" w:sz="0" w:space="0" w:color="auto"/>
            <w:right w:val="none" w:sz="0" w:space="0" w:color="auto"/>
          </w:divBdr>
        </w:div>
        <w:div w:id="1113018145">
          <w:marLeft w:val="0"/>
          <w:marRight w:val="0"/>
          <w:marTop w:val="0"/>
          <w:marBottom w:val="0"/>
          <w:divBdr>
            <w:top w:val="none" w:sz="0" w:space="0" w:color="auto"/>
            <w:left w:val="none" w:sz="0" w:space="0" w:color="auto"/>
            <w:bottom w:val="none" w:sz="0" w:space="0" w:color="auto"/>
            <w:right w:val="none" w:sz="0" w:space="0" w:color="auto"/>
          </w:divBdr>
        </w:div>
        <w:div w:id="132142510">
          <w:marLeft w:val="0"/>
          <w:marRight w:val="0"/>
          <w:marTop w:val="0"/>
          <w:marBottom w:val="0"/>
          <w:divBdr>
            <w:top w:val="none" w:sz="0" w:space="0" w:color="auto"/>
            <w:left w:val="none" w:sz="0" w:space="0" w:color="auto"/>
            <w:bottom w:val="none" w:sz="0" w:space="0" w:color="auto"/>
            <w:right w:val="none" w:sz="0" w:space="0" w:color="auto"/>
          </w:divBdr>
        </w:div>
        <w:div w:id="605692281">
          <w:marLeft w:val="0"/>
          <w:marRight w:val="0"/>
          <w:marTop w:val="0"/>
          <w:marBottom w:val="0"/>
          <w:divBdr>
            <w:top w:val="none" w:sz="0" w:space="0" w:color="auto"/>
            <w:left w:val="none" w:sz="0" w:space="0" w:color="auto"/>
            <w:bottom w:val="none" w:sz="0" w:space="0" w:color="auto"/>
            <w:right w:val="none" w:sz="0" w:space="0" w:color="auto"/>
          </w:divBdr>
        </w:div>
        <w:div w:id="471678311">
          <w:marLeft w:val="0"/>
          <w:marRight w:val="0"/>
          <w:marTop w:val="0"/>
          <w:marBottom w:val="0"/>
          <w:divBdr>
            <w:top w:val="none" w:sz="0" w:space="0" w:color="auto"/>
            <w:left w:val="none" w:sz="0" w:space="0" w:color="auto"/>
            <w:bottom w:val="none" w:sz="0" w:space="0" w:color="auto"/>
            <w:right w:val="none" w:sz="0" w:space="0" w:color="auto"/>
          </w:divBdr>
        </w:div>
        <w:div w:id="119879760">
          <w:marLeft w:val="0"/>
          <w:marRight w:val="0"/>
          <w:marTop w:val="0"/>
          <w:marBottom w:val="0"/>
          <w:divBdr>
            <w:top w:val="none" w:sz="0" w:space="0" w:color="auto"/>
            <w:left w:val="none" w:sz="0" w:space="0" w:color="auto"/>
            <w:bottom w:val="none" w:sz="0" w:space="0" w:color="auto"/>
            <w:right w:val="none" w:sz="0" w:space="0" w:color="auto"/>
          </w:divBdr>
        </w:div>
        <w:div w:id="529882988">
          <w:marLeft w:val="0"/>
          <w:marRight w:val="0"/>
          <w:marTop w:val="0"/>
          <w:marBottom w:val="0"/>
          <w:divBdr>
            <w:top w:val="none" w:sz="0" w:space="0" w:color="auto"/>
            <w:left w:val="none" w:sz="0" w:space="0" w:color="auto"/>
            <w:bottom w:val="none" w:sz="0" w:space="0" w:color="auto"/>
            <w:right w:val="none" w:sz="0" w:space="0" w:color="auto"/>
          </w:divBdr>
        </w:div>
        <w:div w:id="1987126994">
          <w:marLeft w:val="0"/>
          <w:marRight w:val="0"/>
          <w:marTop w:val="0"/>
          <w:marBottom w:val="0"/>
          <w:divBdr>
            <w:top w:val="none" w:sz="0" w:space="0" w:color="auto"/>
            <w:left w:val="none" w:sz="0" w:space="0" w:color="auto"/>
            <w:bottom w:val="none" w:sz="0" w:space="0" w:color="auto"/>
            <w:right w:val="none" w:sz="0" w:space="0" w:color="auto"/>
          </w:divBdr>
        </w:div>
      </w:divsChild>
    </w:div>
    <w:div w:id="1112899457">
      <w:marLeft w:val="0"/>
      <w:marRight w:val="0"/>
      <w:marTop w:val="0"/>
      <w:marBottom w:val="0"/>
      <w:divBdr>
        <w:top w:val="none" w:sz="0" w:space="0" w:color="auto"/>
        <w:left w:val="none" w:sz="0" w:space="0" w:color="auto"/>
        <w:bottom w:val="none" w:sz="0" w:space="0" w:color="auto"/>
        <w:right w:val="none" w:sz="0" w:space="0" w:color="auto"/>
      </w:divBdr>
    </w:div>
    <w:div w:id="1116407347">
      <w:marLeft w:val="0"/>
      <w:marRight w:val="0"/>
      <w:marTop w:val="0"/>
      <w:marBottom w:val="0"/>
      <w:divBdr>
        <w:top w:val="none" w:sz="0" w:space="0" w:color="auto"/>
        <w:left w:val="none" w:sz="0" w:space="0" w:color="auto"/>
        <w:bottom w:val="none" w:sz="0" w:space="0" w:color="auto"/>
        <w:right w:val="none" w:sz="0" w:space="0" w:color="auto"/>
      </w:divBdr>
    </w:div>
    <w:div w:id="1116830737">
      <w:bodyDiv w:val="1"/>
      <w:marLeft w:val="0"/>
      <w:marRight w:val="0"/>
      <w:marTop w:val="0"/>
      <w:marBottom w:val="0"/>
      <w:divBdr>
        <w:top w:val="none" w:sz="0" w:space="0" w:color="auto"/>
        <w:left w:val="none" w:sz="0" w:space="0" w:color="auto"/>
        <w:bottom w:val="none" w:sz="0" w:space="0" w:color="auto"/>
        <w:right w:val="none" w:sz="0" w:space="0" w:color="auto"/>
      </w:divBdr>
      <w:divsChild>
        <w:div w:id="406457694">
          <w:marLeft w:val="0"/>
          <w:marRight w:val="0"/>
          <w:marTop w:val="0"/>
          <w:marBottom w:val="0"/>
          <w:divBdr>
            <w:top w:val="none" w:sz="0" w:space="0" w:color="auto"/>
            <w:left w:val="none" w:sz="0" w:space="0" w:color="auto"/>
            <w:bottom w:val="none" w:sz="0" w:space="0" w:color="auto"/>
            <w:right w:val="none" w:sz="0" w:space="0" w:color="auto"/>
          </w:divBdr>
        </w:div>
        <w:div w:id="622426381">
          <w:marLeft w:val="0"/>
          <w:marRight w:val="0"/>
          <w:marTop w:val="0"/>
          <w:marBottom w:val="0"/>
          <w:divBdr>
            <w:top w:val="none" w:sz="0" w:space="0" w:color="auto"/>
            <w:left w:val="none" w:sz="0" w:space="0" w:color="auto"/>
            <w:bottom w:val="none" w:sz="0" w:space="0" w:color="auto"/>
            <w:right w:val="none" w:sz="0" w:space="0" w:color="auto"/>
          </w:divBdr>
        </w:div>
        <w:div w:id="1501851193">
          <w:marLeft w:val="0"/>
          <w:marRight w:val="0"/>
          <w:marTop w:val="0"/>
          <w:marBottom w:val="0"/>
          <w:divBdr>
            <w:top w:val="none" w:sz="0" w:space="0" w:color="auto"/>
            <w:left w:val="none" w:sz="0" w:space="0" w:color="auto"/>
            <w:bottom w:val="none" w:sz="0" w:space="0" w:color="auto"/>
            <w:right w:val="none" w:sz="0" w:space="0" w:color="auto"/>
          </w:divBdr>
        </w:div>
        <w:div w:id="708458125">
          <w:marLeft w:val="0"/>
          <w:marRight w:val="0"/>
          <w:marTop w:val="0"/>
          <w:marBottom w:val="0"/>
          <w:divBdr>
            <w:top w:val="none" w:sz="0" w:space="0" w:color="auto"/>
            <w:left w:val="none" w:sz="0" w:space="0" w:color="auto"/>
            <w:bottom w:val="none" w:sz="0" w:space="0" w:color="auto"/>
            <w:right w:val="none" w:sz="0" w:space="0" w:color="auto"/>
          </w:divBdr>
        </w:div>
        <w:div w:id="1892646864">
          <w:marLeft w:val="0"/>
          <w:marRight w:val="0"/>
          <w:marTop w:val="0"/>
          <w:marBottom w:val="0"/>
          <w:divBdr>
            <w:top w:val="none" w:sz="0" w:space="0" w:color="auto"/>
            <w:left w:val="none" w:sz="0" w:space="0" w:color="auto"/>
            <w:bottom w:val="none" w:sz="0" w:space="0" w:color="auto"/>
            <w:right w:val="none" w:sz="0" w:space="0" w:color="auto"/>
          </w:divBdr>
        </w:div>
        <w:div w:id="1370254781">
          <w:marLeft w:val="0"/>
          <w:marRight w:val="0"/>
          <w:marTop w:val="0"/>
          <w:marBottom w:val="0"/>
          <w:divBdr>
            <w:top w:val="none" w:sz="0" w:space="0" w:color="auto"/>
            <w:left w:val="none" w:sz="0" w:space="0" w:color="auto"/>
            <w:bottom w:val="none" w:sz="0" w:space="0" w:color="auto"/>
            <w:right w:val="none" w:sz="0" w:space="0" w:color="auto"/>
          </w:divBdr>
        </w:div>
        <w:div w:id="1054043533">
          <w:marLeft w:val="0"/>
          <w:marRight w:val="0"/>
          <w:marTop w:val="0"/>
          <w:marBottom w:val="0"/>
          <w:divBdr>
            <w:top w:val="none" w:sz="0" w:space="0" w:color="auto"/>
            <w:left w:val="none" w:sz="0" w:space="0" w:color="auto"/>
            <w:bottom w:val="none" w:sz="0" w:space="0" w:color="auto"/>
            <w:right w:val="none" w:sz="0" w:space="0" w:color="auto"/>
          </w:divBdr>
        </w:div>
        <w:div w:id="840855795">
          <w:marLeft w:val="0"/>
          <w:marRight w:val="0"/>
          <w:marTop w:val="0"/>
          <w:marBottom w:val="0"/>
          <w:divBdr>
            <w:top w:val="none" w:sz="0" w:space="0" w:color="auto"/>
            <w:left w:val="none" w:sz="0" w:space="0" w:color="auto"/>
            <w:bottom w:val="none" w:sz="0" w:space="0" w:color="auto"/>
            <w:right w:val="none" w:sz="0" w:space="0" w:color="auto"/>
          </w:divBdr>
        </w:div>
        <w:div w:id="695928305">
          <w:marLeft w:val="0"/>
          <w:marRight w:val="0"/>
          <w:marTop w:val="0"/>
          <w:marBottom w:val="0"/>
          <w:divBdr>
            <w:top w:val="none" w:sz="0" w:space="0" w:color="auto"/>
            <w:left w:val="none" w:sz="0" w:space="0" w:color="auto"/>
            <w:bottom w:val="none" w:sz="0" w:space="0" w:color="auto"/>
            <w:right w:val="none" w:sz="0" w:space="0" w:color="auto"/>
          </w:divBdr>
        </w:div>
        <w:div w:id="703599240">
          <w:marLeft w:val="0"/>
          <w:marRight w:val="0"/>
          <w:marTop w:val="0"/>
          <w:marBottom w:val="0"/>
          <w:divBdr>
            <w:top w:val="none" w:sz="0" w:space="0" w:color="auto"/>
            <w:left w:val="none" w:sz="0" w:space="0" w:color="auto"/>
            <w:bottom w:val="none" w:sz="0" w:space="0" w:color="auto"/>
            <w:right w:val="none" w:sz="0" w:space="0" w:color="auto"/>
          </w:divBdr>
        </w:div>
        <w:div w:id="1542324601">
          <w:marLeft w:val="0"/>
          <w:marRight w:val="0"/>
          <w:marTop w:val="0"/>
          <w:marBottom w:val="0"/>
          <w:divBdr>
            <w:top w:val="none" w:sz="0" w:space="0" w:color="auto"/>
            <w:left w:val="none" w:sz="0" w:space="0" w:color="auto"/>
            <w:bottom w:val="none" w:sz="0" w:space="0" w:color="auto"/>
            <w:right w:val="none" w:sz="0" w:space="0" w:color="auto"/>
          </w:divBdr>
        </w:div>
        <w:div w:id="1486583907">
          <w:marLeft w:val="0"/>
          <w:marRight w:val="0"/>
          <w:marTop w:val="0"/>
          <w:marBottom w:val="0"/>
          <w:divBdr>
            <w:top w:val="none" w:sz="0" w:space="0" w:color="auto"/>
            <w:left w:val="none" w:sz="0" w:space="0" w:color="auto"/>
            <w:bottom w:val="none" w:sz="0" w:space="0" w:color="auto"/>
            <w:right w:val="none" w:sz="0" w:space="0" w:color="auto"/>
          </w:divBdr>
        </w:div>
        <w:div w:id="323902252">
          <w:marLeft w:val="0"/>
          <w:marRight w:val="0"/>
          <w:marTop w:val="0"/>
          <w:marBottom w:val="0"/>
          <w:divBdr>
            <w:top w:val="none" w:sz="0" w:space="0" w:color="auto"/>
            <w:left w:val="none" w:sz="0" w:space="0" w:color="auto"/>
            <w:bottom w:val="none" w:sz="0" w:space="0" w:color="auto"/>
            <w:right w:val="none" w:sz="0" w:space="0" w:color="auto"/>
          </w:divBdr>
        </w:div>
        <w:div w:id="2105492190">
          <w:marLeft w:val="0"/>
          <w:marRight w:val="0"/>
          <w:marTop w:val="0"/>
          <w:marBottom w:val="0"/>
          <w:divBdr>
            <w:top w:val="none" w:sz="0" w:space="0" w:color="auto"/>
            <w:left w:val="none" w:sz="0" w:space="0" w:color="auto"/>
            <w:bottom w:val="none" w:sz="0" w:space="0" w:color="auto"/>
            <w:right w:val="none" w:sz="0" w:space="0" w:color="auto"/>
          </w:divBdr>
        </w:div>
        <w:div w:id="2074428151">
          <w:marLeft w:val="0"/>
          <w:marRight w:val="0"/>
          <w:marTop w:val="0"/>
          <w:marBottom w:val="0"/>
          <w:divBdr>
            <w:top w:val="none" w:sz="0" w:space="0" w:color="auto"/>
            <w:left w:val="none" w:sz="0" w:space="0" w:color="auto"/>
            <w:bottom w:val="none" w:sz="0" w:space="0" w:color="auto"/>
            <w:right w:val="none" w:sz="0" w:space="0" w:color="auto"/>
          </w:divBdr>
        </w:div>
      </w:divsChild>
    </w:div>
    <w:div w:id="1116945030">
      <w:marLeft w:val="0"/>
      <w:marRight w:val="0"/>
      <w:marTop w:val="0"/>
      <w:marBottom w:val="0"/>
      <w:divBdr>
        <w:top w:val="none" w:sz="0" w:space="0" w:color="auto"/>
        <w:left w:val="none" w:sz="0" w:space="0" w:color="auto"/>
        <w:bottom w:val="none" w:sz="0" w:space="0" w:color="auto"/>
        <w:right w:val="none" w:sz="0" w:space="0" w:color="auto"/>
      </w:divBdr>
    </w:div>
    <w:div w:id="1117680188">
      <w:marLeft w:val="0"/>
      <w:marRight w:val="0"/>
      <w:marTop w:val="0"/>
      <w:marBottom w:val="0"/>
      <w:divBdr>
        <w:top w:val="none" w:sz="0" w:space="0" w:color="auto"/>
        <w:left w:val="none" w:sz="0" w:space="0" w:color="auto"/>
        <w:bottom w:val="none" w:sz="0" w:space="0" w:color="auto"/>
        <w:right w:val="none" w:sz="0" w:space="0" w:color="auto"/>
      </w:divBdr>
    </w:div>
    <w:div w:id="1122455844">
      <w:marLeft w:val="0"/>
      <w:marRight w:val="0"/>
      <w:marTop w:val="0"/>
      <w:marBottom w:val="0"/>
      <w:divBdr>
        <w:top w:val="none" w:sz="0" w:space="0" w:color="auto"/>
        <w:left w:val="none" w:sz="0" w:space="0" w:color="auto"/>
        <w:bottom w:val="none" w:sz="0" w:space="0" w:color="auto"/>
        <w:right w:val="none" w:sz="0" w:space="0" w:color="auto"/>
      </w:divBdr>
    </w:div>
    <w:div w:id="1122531613">
      <w:marLeft w:val="0"/>
      <w:marRight w:val="0"/>
      <w:marTop w:val="0"/>
      <w:marBottom w:val="0"/>
      <w:divBdr>
        <w:top w:val="none" w:sz="0" w:space="0" w:color="auto"/>
        <w:left w:val="none" w:sz="0" w:space="0" w:color="auto"/>
        <w:bottom w:val="none" w:sz="0" w:space="0" w:color="auto"/>
        <w:right w:val="none" w:sz="0" w:space="0" w:color="auto"/>
      </w:divBdr>
    </w:div>
    <w:div w:id="1124076597">
      <w:marLeft w:val="0"/>
      <w:marRight w:val="0"/>
      <w:marTop w:val="0"/>
      <w:marBottom w:val="0"/>
      <w:divBdr>
        <w:top w:val="none" w:sz="0" w:space="0" w:color="auto"/>
        <w:left w:val="none" w:sz="0" w:space="0" w:color="auto"/>
        <w:bottom w:val="none" w:sz="0" w:space="0" w:color="auto"/>
        <w:right w:val="none" w:sz="0" w:space="0" w:color="auto"/>
      </w:divBdr>
    </w:div>
    <w:div w:id="1125850109">
      <w:marLeft w:val="0"/>
      <w:marRight w:val="0"/>
      <w:marTop w:val="0"/>
      <w:marBottom w:val="0"/>
      <w:divBdr>
        <w:top w:val="none" w:sz="0" w:space="0" w:color="auto"/>
        <w:left w:val="none" w:sz="0" w:space="0" w:color="auto"/>
        <w:bottom w:val="none" w:sz="0" w:space="0" w:color="auto"/>
        <w:right w:val="none" w:sz="0" w:space="0" w:color="auto"/>
      </w:divBdr>
    </w:div>
    <w:div w:id="1126195846">
      <w:marLeft w:val="0"/>
      <w:marRight w:val="0"/>
      <w:marTop w:val="0"/>
      <w:marBottom w:val="0"/>
      <w:divBdr>
        <w:top w:val="none" w:sz="0" w:space="0" w:color="auto"/>
        <w:left w:val="none" w:sz="0" w:space="0" w:color="auto"/>
        <w:bottom w:val="none" w:sz="0" w:space="0" w:color="auto"/>
        <w:right w:val="none" w:sz="0" w:space="0" w:color="auto"/>
      </w:divBdr>
    </w:div>
    <w:div w:id="1126387774">
      <w:marLeft w:val="0"/>
      <w:marRight w:val="0"/>
      <w:marTop w:val="0"/>
      <w:marBottom w:val="0"/>
      <w:divBdr>
        <w:top w:val="none" w:sz="0" w:space="0" w:color="auto"/>
        <w:left w:val="none" w:sz="0" w:space="0" w:color="auto"/>
        <w:bottom w:val="none" w:sz="0" w:space="0" w:color="auto"/>
        <w:right w:val="none" w:sz="0" w:space="0" w:color="auto"/>
      </w:divBdr>
    </w:div>
    <w:div w:id="1127970142">
      <w:marLeft w:val="0"/>
      <w:marRight w:val="0"/>
      <w:marTop w:val="0"/>
      <w:marBottom w:val="0"/>
      <w:divBdr>
        <w:top w:val="none" w:sz="0" w:space="0" w:color="auto"/>
        <w:left w:val="none" w:sz="0" w:space="0" w:color="auto"/>
        <w:bottom w:val="none" w:sz="0" w:space="0" w:color="auto"/>
        <w:right w:val="none" w:sz="0" w:space="0" w:color="auto"/>
      </w:divBdr>
    </w:div>
    <w:div w:id="1128548666">
      <w:bodyDiv w:val="1"/>
      <w:marLeft w:val="0"/>
      <w:marRight w:val="0"/>
      <w:marTop w:val="0"/>
      <w:marBottom w:val="0"/>
      <w:divBdr>
        <w:top w:val="none" w:sz="0" w:space="0" w:color="auto"/>
        <w:left w:val="none" w:sz="0" w:space="0" w:color="auto"/>
        <w:bottom w:val="none" w:sz="0" w:space="0" w:color="auto"/>
        <w:right w:val="none" w:sz="0" w:space="0" w:color="auto"/>
      </w:divBdr>
      <w:divsChild>
        <w:div w:id="1296259996">
          <w:marLeft w:val="0"/>
          <w:marRight w:val="0"/>
          <w:marTop w:val="0"/>
          <w:marBottom w:val="0"/>
          <w:divBdr>
            <w:top w:val="none" w:sz="0" w:space="0" w:color="auto"/>
            <w:left w:val="none" w:sz="0" w:space="0" w:color="auto"/>
            <w:bottom w:val="none" w:sz="0" w:space="0" w:color="auto"/>
            <w:right w:val="none" w:sz="0" w:space="0" w:color="auto"/>
          </w:divBdr>
        </w:div>
        <w:div w:id="1094781750">
          <w:marLeft w:val="0"/>
          <w:marRight w:val="0"/>
          <w:marTop w:val="0"/>
          <w:marBottom w:val="0"/>
          <w:divBdr>
            <w:top w:val="none" w:sz="0" w:space="0" w:color="auto"/>
            <w:left w:val="none" w:sz="0" w:space="0" w:color="auto"/>
            <w:bottom w:val="none" w:sz="0" w:space="0" w:color="auto"/>
            <w:right w:val="none" w:sz="0" w:space="0" w:color="auto"/>
          </w:divBdr>
        </w:div>
        <w:div w:id="430903459">
          <w:marLeft w:val="0"/>
          <w:marRight w:val="0"/>
          <w:marTop w:val="0"/>
          <w:marBottom w:val="0"/>
          <w:divBdr>
            <w:top w:val="none" w:sz="0" w:space="0" w:color="auto"/>
            <w:left w:val="none" w:sz="0" w:space="0" w:color="auto"/>
            <w:bottom w:val="none" w:sz="0" w:space="0" w:color="auto"/>
            <w:right w:val="none" w:sz="0" w:space="0" w:color="auto"/>
          </w:divBdr>
        </w:div>
        <w:div w:id="577061065">
          <w:marLeft w:val="0"/>
          <w:marRight w:val="0"/>
          <w:marTop w:val="0"/>
          <w:marBottom w:val="0"/>
          <w:divBdr>
            <w:top w:val="none" w:sz="0" w:space="0" w:color="auto"/>
            <w:left w:val="none" w:sz="0" w:space="0" w:color="auto"/>
            <w:bottom w:val="none" w:sz="0" w:space="0" w:color="auto"/>
            <w:right w:val="none" w:sz="0" w:space="0" w:color="auto"/>
          </w:divBdr>
        </w:div>
        <w:div w:id="1148131397">
          <w:marLeft w:val="0"/>
          <w:marRight w:val="0"/>
          <w:marTop w:val="0"/>
          <w:marBottom w:val="0"/>
          <w:divBdr>
            <w:top w:val="none" w:sz="0" w:space="0" w:color="auto"/>
            <w:left w:val="none" w:sz="0" w:space="0" w:color="auto"/>
            <w:bottom w:val="none" w:sz="0" w:space="0" w:color="auto"/>
            <w:right w:val="none" w:sz="0" w:space="0" w:color="auto"/>
          </w:divBdr>
        </w:div>
        <w:div w:id="1807043720">
          <w:marLeft w:val="0"/>
          <w:marRight w:val="0"/>
          <w:marTop w:val="0"/>
          <w:marBottom w:val="0"/>
          <w:divBdr>
            <w:top w:val="none" w:sz="0" w:space="0" w:color="auto"/>
            <w:left w:val="none" w:sz="0" w:space="0" w:color="auto"/>
            <w:bottom w:val="none" w:sz="0" w:space="0" w:color="auto"/>
            <w:right w:val="none" w:sz="0" w:space="0" w:color="auto"/>
          </w:divBdr>
        </w:div>
        <w:div w:id="1961259148">
          <w:marLeft w:val="0"/>
          <w:marRight w:val="0"/>
          <w:marTop w:val="0"/>
          <w:marBottom w:val="0"/>
          <w:divBdr>
            <w:top w:val="none" w:sz="0" w:space="0" w:color="auto"/>
            <w:left w:val="none" w:sz="0" w:space="0" w:color="auto"/>
            <w:bottom w:val="none" w:sz="0" w:space="0" w:color="auto"/>
            <w:right w:val="none" w:sz="0" w:space="0" w:color="auto"/>
          </w:divBdr>
        </w:div>
        <w:div w:id="990794661">
          <w:marLeft w:val="0"/>
          <w:marRight w:val="0"/>
          <w:marTop w:val="0"/>
          <w:marBottom w:val="0"/>
          <w:divBdr>
            <w:top w:val="none" w:sz="0" w:space="0" w:color="auto"/>
            <w:left w:val="none" w:sz="0" w:space="0" w:color="auto"/>
            <w:bottom w:val="none" w:sz="0" w:space="0" w:color="auto"/>
            <w:right w:val="none" w:sz="0" w:space="0" w:color="auto"/>
          </w:divBdr>
        </w:div>
        <w:div w:id="2018460455">
          <w:marLeft w:val="0"/>
          <w:marRight w:val="0"/>
          <w:marTop w:val="0"/>
          <w:marBottom w:val="0"/>
          <w:divBdr>
            <w:top w:val="none" w:sz="0" w:space="0" w:color="auto"/>
            <w:left w:val="none" w:sz="0" w:space="0" w:color="auto"/>
            <w:bottom w:val="none" w:sz="0" w:space="0" w:color="auto"/>
            <w:right w:val="none" w:sz="0" w:space="0" w:color="auto"/>
          </w:divBdr>
        </w:div>
        <w:div w:id="49042756">
          <w:marLeft w:val="0"/>
          <w:marRight w:val="0"/>
          <w:marTop w:val="0"/>
          <w:marBottom w:val="0"/>
          <w:divBdr>
            <w:top w:val="none" w:sz="0" w:space="0" w:color="auto"/>
            <w:left w:val="none" w:sz="0" w:space="0" w:color="auto"/>
            <w:bottom w:val="none" w:sz="0" w:space="0" w:color="auto"/>
            <w:right w:val="none" w:sz="0" w:space="0" w:color="auto"/>
          </w:divBdr>
        </w:div>
        <w:div w:id="2128769639">
          <w:marLeft w:val="0"/>
          <w:marRight w:val="0"/>
          <w:marTop w:val="0"/>
          <w:marBottom w:val="0"/>
          <w:divBdr>
            <w:top w:val="none" w:sz="0" w:space="0" w:color="auto"/>
            <w:left w:val="none" w:sz="0" w:space="0" w:color="auto"/>
            <w:bottom w:val="none" w:sz="0" w:space="0" w:color="auto"/>
            <w:right w:val="none" w:sz="0" w:space="0" w:color="auto"/>
          </w:divBdr>
        </w:div>
        <w:div w:id="469127376">
          <w:marLeft w:val="0"/>
          <w:marRight w:val="0"/>
          <w:marTop w:val="0"/>
          <w:marBottom w:val="0"/>
          <w:divBdr>
            <w:top w:val="none" w:sz="0" w:space="0" w:color="auto"/>
            <w:left w:val="none" w:sz="0" w:space="0" w:color="auto"/>
            <w:bottom w:val="none" w:sz="0" w:space="0" w:color="auto"/>
            <w:right w:val="none" w:sz="0" w:space="0" w:color="auto"/>
          </w:divBdr>
        </w:div>
        <w:div w:id="1605724183">
          <w:marLeft w:val="0"/>
          <w:marRight w:val="0"/>
          <w:marTop w:val="0"/>
          <w:marBottom w:val="0"/>
          <w:divBdr>
            <w:top w:val="none" w:sz="0" w:space="0" w:color="auto"/>
            <w:left w:val="none" w:sz="0" w:space="0" w:color="auto"/>
            <w:bottom w:val="none" w:sz="0" w:space="0" w:color="auto"/>
            <w:right w:val="none" w:sz="0" w:space="0" w:color="auto"/>
          </w:divBdr>
        </w:div>
        <w:div w:id="944118273">
          <w:marLeft w:val="0"/>
          <w:marRight w:val="0"/>
          <w:marTop w:val="0"/>
          <w:marBottom w:val="0"/>
          <w:divBdr>
            <w:top w:val="none" w:sz="0" w:space="0" w:color="auto"/>
            <w:left w:val="none" w:sz="0" w:space="0" w:color="auto"/>
            <w:bottom w:val="none" w:sz="0" w:space="0" w:color="auto"/>
            <w:right w:val="none" w:sz="0" w:space="0" w:color="auto"/>
          </w:divBdr>
        </w:div>
        <w:div w:id="612707871">
          <w:marLeft w:val="0"/>
          <w:marRight w:val="0"/>
          <w:marTop w:val="0"/>
          <w:marBottom w:val="0"/>
          <w:divBdr>
            <w:top w:val="none" w:sz="0" w:space="0" w:color="auto"/>
            <w:left w:val="none" w:sz="0" w:space="0" w:color="auto"/>
            <w:bottom w:val="none" w:sz="0" w:space="0" w:color="auto"/>
            <w:right w:val="none" w:sz="0" w:space="0" w:color="auto"/>
          </w:divBdr>
        </w:div>
      </w:divsChild>
    </w:div>
    <w:div w:id="1129013112">
      <w:marLeft w:val="0"/>
      <w:marRight w:val="0"/>
      <w:marTop w:val="0"/>
      <w:marBottom w:val="0"/>
      <w:divBdr>
        <w:top w:val="none" w:sz="0" w:space="0" w:color="auto"/>
        <w:left w:val="none" w:sz="0" w:space="0" w:color="auto"/>
        <w:bottom w:val="none" w:sz="0" w:space="0" w:color="auto"/>
        <w:right w:val="none" w:sz="0" w:space="0" w:color="auto"/>
      </w:divBdr>
    </w:div>
    <w:div w:id="1131090687">
      <w:marLeft w:val="0"/>
      <w:marRight w:val="0"/>
      <w:marTop w:val="0"/>
      <w:marBottom w:val="0"/>
      <w:divBdr>
        <w:top w:val="none" w:sz="0" w:space="0" w:color="auto"/>
        <w:left w:val="none" w:sz="0" w:space="0" w:color="auto"/>
        <w:bottom w:val="none" w:sz="0" w:space="0" w:color="auto"/>
        <w:right w:val="none" w:sz="0" w:space="0" w:color="auto"/>
      </w:divBdr>
    </w:div>
    <w:div w:id="1131481332">
      <w:marLeft w:val="0"/>
      <w:marRight w:val="0"/>
      <w:marTop w:val="0"/>
      <w:marBottom w:val="0"/>
      <w:divBdr>
        <w:top w:val="none" w:sz="0" w:space="0" w:color="auto"/>
        <w:left w:val="none" w:sz="0" w:space="0" w:color="auto"/>
        <w:bottom w:val="none" w:sz="0" w:space="0" w:color="auto"/>
        <w:right w:val="none" w:sz="0" w:space="0" w:color="auto"/>
      </w:divBdr>
    </w:div>
    <w:div w:id="1131753848">
      <w:marLeft w:val="0"/>
      <w:marRight w:val="0"/>
      <w:marTop w:val="0"/>
      <w:marBottom w:val="0"/>
      <w:divBdr>
        <w:top w:val="none" w:sz="0" w:space="0" w:color="auto"/>
        <w:left w:val="none" w:sz="0" w:space="0" w:color="auto"/>
        <w:bottom w:val="none" w:sz="0" w:space="0" w:color="auto"/>
        <w:right w:val="none" w:sz="0" w:space="0" w:color="auto"/>
      </w:divBdr>
    </w:div>
    <w:div w:id="1132282500">
      <w:marLeft w:val="0"/>
      <w:marRight w:val="0"/>
      <w:marTop w:val="0"/>
      <w:marBottom w:val="0"/>
      <w:divBdr>
        <w:top w:val="none" w:sz="0" w:space="0" w:color="auto"/>
        <w:left w:val="none" w:sz="0" w:space="0" w:color="auto"/>
        <w:bottom w:val="none" w:sz="0" w:space="0" w:color="auto"/>
        <w:right w:val="none" w:sz="0" w:space="0" w:color="auto"/>
      </w:divBdr>
    </w:div>
    <w:div w:id="1135760640">
      <w:marLeft w:val="0"/>
      <w:marRight w:val="0"/>
      <w:marTop w:val="0"/>
      <w:marBottom w:val="0"/>
      <w:divBdr>
        <w:top w:val="none" w:sz="0" w:space="0" w:color="auto"/>
        <w:left w:val="none" w:sz="0" w:space="0" w:color="auto"/>
        <w:bottom w:val="none" w:sz="0" w:space="0" w:color="auto"/>
        <w:right w:val="none" w:sz="0" w:space="0" w:color="auto"/>
      </w:divBdr>
    </w:div>
    <w:div w:id="1136139247">
      <w:marLeft w:val="0"/>
      <w:marRight w:val="0"/>
      <w:marTop w:val="0"/>
      <w:marBottom w:val="0"/>
      <w:divBdr>
        <w:top w:val="none" w:sz="0" w:space="0" w:color="auto"/>
        <w:left w:val="none" w:sz="0" w:space="0" w:color="auto"/>
        <w:bottom w:val="none" w:sz="0" w:space="0" w:color="auto"/>
        <w:right w:val="none" w:sz="0" w:space="0" w:color="auto"/>
      </w:divBdr>
    </w:div>
    <w:div w:id="1136525899">
      <w:marLeft w:val="0"/>
      <w:marRight w:val="0"/>
      <w:marTop w:val="0"/>
      <w:marBottom w:val="0"/>
      <w:divBdr>
        <w:top w:val="none" w:sz="0" w:space="0" w:color="auto"/>
        <w:left w:val="none" w:sz="0" w:space="0" w:color="auto"/>
        <w:bottom w:val="none" w:sz="0" w:space="0" w:color="auto"/>
        <w:right w:val="none" w:sz="0" w:space="0" w:color="auto"/>
      </w:divBdr>
    </w:div>
    <w:div w:id="1137576803">
      <w:marLeft w:val="0"/>
      <w:marRight w:val="0"/>
      <w:marTop w:val="0"/>
      <w:marBottom w:val="0"/>
      <w:divBdr>
        <w:top w:val="none" w:sz="0" w:space="0" w:color="auto"/>
        <w:left w:val="none" w:sz="0" w:space="0" w:color="auto"/>
        <w:bottom w:val="none" w:sz="0" w:space="0" w:color="auto"/>
        <w:right w:val="none" w:sz="0" w:space="0" w:color="auto"/>
      </w:divBdr>
    </w:div>
    <w:div w:id="1137994731">
      <w:marLeft w:val="0"/>
      <w:marRight w:val="0"/>
      <w:marTop w:val="0"/>
      <w:marBottom w:val="0"/>
      <w:divBdr>
        <w:top w:val="none" w:sz="0" w:space="0" w:color="auto"/>
        <w:left w:val="none" w:sz="0" w:space="0" w:color="auto"/>
        <w:bottom w:val="none" w:sz="0" w:space="0" w:color="auto"/>
        <w:right w:val="none" w:sz="0" w:space="0" w:color="auto"/>
      </w:divBdr>
    </w:div>
    <w:div w:id="1139764486">
      <w:marLeft w:val="0"/>
      <w:marRight w:val="0"/>
      <w:marTop w:val="0"/>
      <w:marBottom w:val="0"/>
      <w:divBdr>
        <w:top w:val="none" w:sz="0" w:space="0" w:color="auto"/>
        <w:left w:val="none" w:sz="0" w:space="0" w:color="auto"/>
        <w:bottom w:val="none" w:sz="0" w:space="0" w:color="auto"/>
        <w:right w:val="none" w:sz="0" w:space="0" w:color="auto"/>
      </w:divBdr>
    </w:div>
    <w:div w:id="1142577952">
      <w:marLeft w:val="0"/>
      <w:marRight w:val="0"/>
      <w:marTop w:val="0"/>
      <w:marBottom w:val="0"/>
      <w:divBdr>
        <w:top w:val="none" w:sz="0" w:space="0" w:color="auto"/>
        <w:left w:val="none" w:sz="0" w:space="0" w:color="auto"/>
        <w:bottom w:val="none" w:sz="0" w:space="0" w:color="auto"/>
        <w:right w:val="none" w:sz="0" w:space="0" w:color="auto"/>
      </w:divBdr>
    </w:div>
    <w:div w:id="1143426558">
      <w:marLeft w:val="0"/>
      <w:marRight w:val="0"/>
      <w:marTop w:val="0"/>
      <w:marBottom w:val="0"/>
      <w:divBdr>
        <w:top w:val="none" w:sz="0" w:space="0" w:color="auto"/>
        <w:left w:val="none" w:sz="0" w:space="0" w:color="auto"/>
        <w:bottom w:val="none" w:sz="0" w:space="0" w:color="auto"/>
        <w:right w:val="none" w:sz="0" w:space="0" w:color="auto"/>
      </w:divBdr>
    </w:div>
    <w:div w:id="1143698608">
      <w:marLeft w:val="0"/>
      <w:marRight w:val="0"/>
      <w:marTop w:val="0"/>
      <w:marBottom w:val="0"/>
      <w:divBdr>
        <w:top w:val="none" w:sz="0" w:space="0" w:color="auto"/>
        <w:left w:val="none" w:sz="0" w:space="0" w:color="auto"/>
        <w:bottom w:val="none" w:sz="0" w:space="0" w:color="auto"/>
        <w:right w:val="none" w:sz="0" w:space="0" w:color="auto"/>
      </w:divBdr>
    </w:div>
    <w:div w:id="1144082186">
      <w:marLeft w:val="0"/>
      <w:marRight w:val="0"/>
      <w:marTop w:val="0"/>
      <w:marBottom w:val="0"/>
      <w:divBdr>
        <w:top w:val="none" w:sz="0" w:space="0" w:color="auto"/>
        <w:left w:val="none" w:sz="0" w:space="0" w:color="auto"/>
        <w:bottom w:val="none" w:sz="0" w:space="0" w:color="auto"/>
        <w:right w:val="none" w:sz="0" w:space="0" w:color="auto"/>
      </w:divBdr>
    </w:div>
    <w:div w:id="1145512109">
      <w:marLeft w:val="0"/>
      <w:marRight w:val="0"/>
      <w:marTop w:val="0"/>
      <w:marBottom w:val="0"/>
      <w:divBdr>
        <w:top w:val="none" w:sz="0" w:space="0" w:color="auto"/>
        <w:left w:val="none" w:sz="0" w:space="0" w:color="auto"/>
        <w:bottom w:val="none" w:sz="0" w:space="0" w:color="auto"/>
        <w:right w:val="none" w:sz="0" w:space="0" w:color="auto"/>
      </w:divBdr>
    </w:div>
    <w:div w:id="1146631789">
      <w:marLeft w:val="0"/>
      <w:marRight w:val="0"/>
      <w:marTop w:val="0"/>
      <w:marBottom w:val="0"/>
      <w:divBdr>
        <w:top w:val="none" w:sz="0" w:space="0" w:color="auto"/>
        <w:left w:val="none" w:sz="0" w:space="0" w:color="auto"/>
        <w:bottom w:val="none" w:sz="0" w:space="0" w:color="auto"/>
        <w:right w:val="none" w:sz="0" w:space="0" w:color="auto"/>
      </w:divBdr>
    </w:div>
    <w:div w:id="1147933890">
      <w:marLeft w:val="0"/>
      <w:marRight w:val="0"/>
      <w:marTop w:val="0"/>
      <w:marBottom w:val="0"/>
      <w:divBdr>
        <w:top w:val="none" w:sz="0" w:space="0" w:color="auto"/>
        <w:left w:val="none" w:sz="0" w:space="0" w:color="auto"/>
        <w:bottom w:val="none" w:sz="0" w:space="0" w:color="auto"/>
        <w:right w:val="none" w:sz="0" w:space="0" w:color="auto"/>
      </w:divBdr>
    </w:div>
    <w:div w:id="1149632627">
      <w:bodyDiv w:val="1"/>
      <w:marLeft w:val="0"/>
      <w:marRight w:val="0"/>
      <w:marTop w:val="0"/>
      <w:marBottom w:val="0"/>
      <w:divBdr>
        <w:top w:val="none" w:sz="0" w:space="0" w:color="auto"/>
        <w:left w:val="none" w:sz="0" w:space="0" w:color="auto"/>
        <w:bottom w:val="none" w:sz="0" w:space="0" w:color="auto"/>
        <w:right w:val="none" w:sz="0" w:space="0" w:color="auto"/>
      </w:divBdr>
      <w:divsChild>
        <w:div w:id="1023169135">
          <w:marLeft w:val="0"/>
          <w:marRight w:val="0"/>
          <w:marTop w:val="0"/>
          <w:marBottom w:val="0"/>
          <w:divBdr>
            <w:top w:val="none" w:sz="0" w:space="0" w:color="auto"/>
            <w:left w:val="none" w:sz="0" w:space="0" w:color="auto"/>
            <w:bottom w:val="none" w:sz="0" w:space="0" w:color="auto"/>
            <w:right w:val="none" w:sz="0" w:space="0" w:color="auto"/>
          </w:divBdr>
        </w:div>
        <w:div w:id="1750035292">
          <w:marLeft w:val="0"/>
          <w:marRight w:val="0"/>
          <w:marTop w:val="0"/>
          <w:marBottom w:val="0"/>
          <w:divBdr>
            <w:top w:val="none" w:sz="0" w:space="0" w:color="auto"/>
            <w:left w:val="none" w:sz="0" w:space="0" w:color="auto"/>
            <w:bottom w:val="none" w:sz="0" w:space="0" w:color="auto"/>
            <w:right w:val="none" w:sz="0" w:space="0" w:color="auto"/>
          </w:divBdr>
        </w:div>
        <w:div w:id="1250382405">
          <w:marLeft w:val="0"/>
          <w:marRight w:val="0"/>
          <w:marTop w:val="0"/>
          <w:marBottom w:val="0"/>
          <w:divBdr>
            <w:top w:val="none" w:sz="0" w:space="0" w:color="auto"/>
            <w:left w:val="none" w:sz="0" w:space="0" w:color="auto"/>
            <w:bottom w:val="none" w:sz="0" w:space="0" w:color="auto"/>
            <w:right w:val="none" w:sz="0" w:space="0" w:color="auto"/>
          </w:divBdr>
        </w:div>
        <w:div w:id="71976190">
          <w:marLeft w:val="0"/>
          <w:marRight w:val="0"/>
          <w:marTop w:val="0"/>
          <w:marBottom w:val="0"/>
          <w:divBdr>
            <w:top w:val="none" w:sz="0" w:space="0" w:color="auto"/>
            <w:left w:val="none" w:sz="0" w:space="0" w:color="auto"/>
            <w:bottom w:val="none" w:sz="0" w:space="0" w:color="auto"/>
            <w:right w:val="none" w:sz="0" w:space="0" w:color="auto"/>
          </w:divBdr>
        </w:div>
        <w:div w:id="270013026">
          <w:marLeft w:val="0"/>
          <w:marRight w:val="0"/>
          <w:marTop w:val="0"/>
          <w:marBottom w:val="0"/>
          <w:divBdr>
            <w:top w:val="none" w:sz="0" w:space="0" w:color="auto"/>
            <w:left w:val="none" w:sz="0" w:space="0" w:color="auto"/>
            <w:bottom w:val="none" w:sz="0" w:space="0" w:color="auto"/>
            <w:right w:val="none" w:sz="0" w:space="0" w:color="auto"/>
          </w:divBdr>
        </w:div>
        <w:div w:id="575167547">
          <w:marLeft w:val="0"/>
          <w:marRight w:val="0"/>
          <w:marTop w:val="0"/>
          <w:marBottom w:val="0"/>
          <w:divBdr>
            <w:top w:val="none" w:sz="0" w:space="0" w:color="auto"/>
            <w:left w:val="none" w:sz="0" w:space="0" w:color="auto"/>
            <w:bottom w:val="none" w:sz="0" w:space="0" w:color="auto"/>
            <w:right w:val="none" w:sz="0" w:space="0" w:color="auto"/>
          </w:divBdr>
        </w:div>
        <w:div w:id="23559622">
          <w:marLeft w:val="0"/>
          <w:marRight w:val="0"/>
          <w:marTop w:val="0"/>
          <w:marBottom w:val="0"/>
          <w:divBdr>
            <w:top w:val="none" w:sz="0" w:space="0" w:color="auto"/>
            <w:left w:val="none" w:sz="0" w:space="0" w:color="auto"/>
            <w:bottom w:val="none" w:sz="0" w:space="0" w:color="auto"/>
            <w:right w:val="none" w:sz="0" w:space="0" w:color="auto"/>
          </w:divBdr>
        </w:div>
        <w:div w:id="1406536792">
          <w:marLeft w:val="0"/>
          <w:marRight w:val="0"/>
          <w:marTop w:val="0"/>
          <w:marBottom w:val="0"/>
          <w:divBdr>
            <w:top w:val="none" w:sz="0" w:space="0" w:color="auto"/>
            <w:left w:val="none" w:sz="0" w:space="0" w:color="auto"/>
            <w:bottom w:val="none" w:sz="0" w:space="0" w:color="auto"/>
            <w:right w:val="none" w:sz="0" w:space="0" w:color="auto"/>
          </w:divBdr>
        </w:div>
        <w:div w:id="2008628027">
          <w:marLeft w:val="0"/>
          <w:marRight w:val="0"/>
          <w:marTop w:val="0"/>
          <w:marBottom w:val="0"/>
          <w:divBdr>
            <w:top w:val="none" w:sz="0" w:space="0" w:color="auto"/>
            <w:left w:val="none" w:sz="0" w:space="0" w:color="auto"/>
            <w:bottom w:val="none" w:sz="0" w:space="0" w:color="auto"/>
            <w:right w:val="none" w:sz="0" w:space="0" w:color="auto"/>
          </w:divBdr>
        </w:div>
      </w:divsChild>
    </w:div>
    <w:div w:id="1150558163">
      <w:marLeft w:val="0"/>
      <w:marRight w:val="0"/>
      <w:marTop w:val="0"/>
      <w:marBottom w:val="0"/>
      <w:divBdr>
        <w:top w:val="none" w:sz="0" w:space="0" w:color="auto"/>
        <w:left w:val="none" w:sz="0" w:space="0" w:color="auto"/>
        <w:bottom w:val="none" w:sz="0" w:space="0" w:color="auto"/>
        <w:right w:val="none" w:sz="0" w:space="0" w:color="auto"/>
      </w:divBdr>
    </w:div>
    <w:div w:id="1150563470">
      <w:marLeft w:val="0"/>
      <w:marRight w:val="0"/>
      <w:marTop w:val="0"/>
      <w:marBottom w:val="0"/>
      <w:divBdr>
        <w:top w:val="none" w:sz="0" w:space="0" w:color="auto"/>
        <w:left w:val="none" w:sz="0" w:space="0" w:color="auto"/>
        <w:bottom w:val="none" w:sz="0" w:space="0" w:color="auto"/>
        <w:right w:val="none" w:sz="0" w:space="0" w:color="auto"/>
      </w:divBdr>
    </w:div>
    <w:div w:id="1151020336">
      <w:marLeft w:val="0"/>
      <w:marRight w:val="0"/>
      <w:marTop w:val="0"/>
      <w:marBottom w:val="0"/>
      <w:divBdr>
        <w:top w:val="none" w:sz="0" w:space="0" w:color="auto"/>
        <w:left w:val="none" w:sz="0" w:space="0" w:color="auto"/>
        <w:bottom w:val="none" w:sz="0" w:space="0" w:color="auto"/>
        <w:right w:val="none" w:sz="0" w:space="0" w:color="auto"/>
      </w:divBdr>
    </w:div>
    <w:div w:id="1151218938">
      <w:marLeft w:val="0"/>
      <w:marRight w:val="0"/>
      <w:marTop w:val="0"/>
      <w:marBottom w:val="0"/>
      <w:divBdr>
        <w:top w:val="none" w:sz="0" w:space="0" w:color="auto"/>
        <w:left w:val="none" w:sz="0" w:space="0" w:color="auto"/>
        <w:bottom w:val="none" w:sz="0" w:space="0" w:color="auto"/>
        <w:right w:val="none" w:sz="0" w:space="0" w:color="auto"/>
      </w:divBdr>
    </w:div>
    <w:div w:id="1151797590">
      <w:marLeft w:val="0"/>
      <w:marRight w:val="0"/>
      <w:marTop w:val="0"/>
      <w:marBottom w:val="0"/>
      <w:divBdr>
        <w:top w:val="none" w:sz="0" w:space="0" w:color="auto"/>
        <w:left w:val="none" w:sz="0" w:space="0" w:color="auto"/>
        <w:bottom w:val="none" w:sz="0" w:space="0" w:color="auto"/>
        <w:right w:val="none" w:sz="0" w:space="0" w:color="auto"/>
      </w:divBdr>
    </w:div>
    <w:div w:id="1152019786">
      <w:marLeft w:val="0"/>
      <w:marRight w:val="0"/>
      <w:marTop w:val="0"/>
      <w:marBottom w:val="0"/>
      <w:divBdr>
        <w:top w:val="none" w:sz="0" w:space="0" w:color="auto"/>
        <w:left w:val="none" w:sz="0" w:space="0" w:color="auto"/>
        <w:bottom w:val="none" w:sz="0" w:space="0" w:color="auto"/>
        <w:right w:val="none" w:sz="0" w:space="0" w:color="auto"/>
      </w:divBdr>
    </w:div>
    <w:div w:id="1152209314">
      <w:marLeft w:val="0"/>
      <w:marRight w:val="0"/>
      <w:marTop w:val="0"/>
      <w:marBottom w:val="0"/>
      <w:divBdr>
        <w:top w:val="none" w:sz="0" w:space="0" w:color="auto"/>
        <w:left w:val="none" w:sz="0" w:space="0" w:color="auto"/>
        <w:bottom w:val="none" w:sz="0" w:space="0" w:color="auto"/>
        <w:right w:val="none" w:sz="0" w:space="0" w:color="auto"/>
      </w:divBdr>
    </w:div>
    <w:div w:id="1152941084">
      <w:marLeft w:val="0"/>
      <w:marRight w:val="0"/>
      <w:marTop w:val="0"/>
      <w:marBottom w:val="0"/>
      <w:divBdr>
        <w:top w:val="none" w:sz="0" w:space="0" w:color="auto"/>
        <w:left w:val="none" w:sz="0" w:space="0" w:color="auto"/>
        <w:bottom w:val="none" w:sz="0" w:space="0" w:color="auto"/>
        <w:right w:val="none" w:sz="0" w:space="0" w:color="auto"/>
      </w:divBdr>
    </w:div>
    <w:div w:id="1153642165">
      <w:marLeft w:val="0"/>
      <w:marRight w:val="0"/>
      <w:marTop w:val="0"/>
      <w:marBottom w:val="0"/>
      <w:divBdr>
        <w:top w:val="none" w:sz="0" w:space="0" w:color="auto"/>
        <w:left w:val="none" w:sz="0" w:space="0" w:color="auto"/>
        <w:bottom w:val="none" w:sz="0" w:space="0" w:color="auto"/>
        <w:right w:val="none" w:sz="0" w:space="0" w:color="auto"/>
      </w:divBdr>
    </w:div>
    <w:div w:id="1153715500">
      <w:marLeft w:val="0"/>
      <w:marRight w:val="0"/>
      <w:marTop w:val="0"/>
      <w:marBottom w:val="0"/>
      <w:divBdr>
        <w:top w:val="none" w:sz="0" w:space="0" w:color="auto"/>
        <w:left w:val="none" w:sz="0" w:space="0" w:color="auto"/>
        <w:bottom w:val="none" w:sz="0" w:space="0" w:color="auto"/>
        <w:right w:val="none" w:sz="0" w:space="0" w:color="auto"/>
      </w:divBdr>
    </w:div>
    <w:div w:id="1154567773">
      <w:marLeft w:val="0"/>
      <w:marRight w:val="0"/>
      <w:marTop w:val="0"/>
      <w:marBottom w:val="0"/>
      <w:divBdr>
        <w:top w:val="none" w:sz="0" w:space="0" w:color="auto"/>
        <w:left w:val="none" w:sz="0" w:space="0" w:color="auto"/>
        <w:bottom w:val="none" w:sz="0" w:space="0" w:color="auto"/>
        <w:right w:val="none" w:sz="0" w:space="0" w:color="auto"/>
      </w:divBdr>
    </w:div>
    <w:div w:id="1154642693">
      <w:bodyDiv w:val="1"/>
      <w:marLeft w:val="0"/>
      <w:marRight w:val="0"/>
      <w:marTop w:val="0"/>
      <w:marBottom w:val="0"/>
      <w:divBdr>
        <w:top w:val="none" w:sz="0" w:space="0" w:color="auto"/>
        <w:left w:val="none" w:sz="0" w:space="0" w:color="auto"/>
        <w:bottom w:val="none" w:sz="0" w:space="0" w:color="auto"/>
        <w:right w:val="none" w:sz="0" w:space="0" w:color="auto"/>
      </w:divBdr>
      <w:divsChild>
        <w:div w:id="276327706">
          <w:marLeft w:val="0"/>
          <w:marRight w:val="0"/>
          <w:marTop w:val="0"/>
          <w:marBottom w:val="0"/>
          <w:divBdr>
            <w:top w:val="none" w:sz="0" w:space="0" w:color="auto"/>
            <w:left w:val="none" w:sz="0" w:space="0" w:color="auto"/>
            <w:bottom w:val="none" w:sz="0" w:space="0" w:color="auto"/>
            <w:right w:val="none" w:sz="0" w:space="0" w:color="auto"/>
          </w:divBdr>
        </w:div>
        <w:div w:id="1721980509">
          <w:marLeft w:val="0"/>
          <w:marRight w:val="0"/>
          <w:marTop w:val="0"/>
          <w:marBottom w:val="0"/>
          <w:divBdr>
            <w:top w:val="none" w:sz="0" w:space="0" w:color="auto"/>
            <w:left w:val="none" w:sz="0" w:space="0" w:color="auto"/>
            <w:bottom w:val="none" w:sz="0" w:space="0" w:color="auto"/>
            <w:right w:val="none" w:sz="0" w:space="0" w:color="auto"/>
          </w:divBdr>
        </w:div>
        <w:div w:id="145052519">
          <w:marLeft w:val="0"/>
          <w:marRight w:val="0"/>
          <w:marTop w:val="0"/>
          <w:marBottom w:val="0"/>
          <w:divBdr>
            <w:top w:val="none" w:sz="0" w:space="0" w:color="auto"/>
            <w:left w:val="none" w:sz="0" w:space="0" w:color="auto"/>
            <w:bottom w:val="none" w:sz="0" w:space="0" w:color="auto"/>
            <w:right w:val="none" w:sz="0" w:space="0" w:color="auto"/>
          </w:divBdr>
        </w:div>
        <w:div w:id="895969951">
          <w:marLeft w:val="0"/>
          <w:marRight w:val="0"/>
          <w:marTop w:val="0"/>
          <w:marBottom w:val="0"/>
          <w:divBdr>
            <w:top w:val="none" w:sz="0" w:space="0" w:color="auto"/>
            <w:left w:val="none" w:sz="0" w:space="0" w:color="auto"/>
            <w:bottom w:val="none" w:sz="0" w:space="0" w:color="auto"/>
            <w:right w:val="none" w:sz="0" w:space="0" w:color="auto"/>
          </w:divBdr>
        </w:div>
        <w:div w:id="738746399">
          <w:marLeft w:val="0"/>
          <w:marRight w:val="0"/>
          <w:marTop w:val="0"/>
          <w:marBottom w:val="0"/>
          <w:divBdr>
            <w:top w:val="none" w:sz="0" w:space="0" w:color="auto"/>
            <w:left w:val="none" w:sz="0" w:space="0" w:color="auto"/>
            <w:bottom w:val="none" w:sz="0" w:space="0" w:color="auto"/>
            <w:right w:val="none" w:sz="0" w:space="0" w:color="auto"/>
          </w:divBdr>
        </w:div>
        <w:div w:id="363676672">
          <w:marLeft w:val="0"/>
          <w:marRight w:val="0"/>
          <w:marTop w:val="0"/>
          <w:marBottom w:val="0"/>
          <w:divBdr>
            <w:top w:val="none" w:sz="0" w:space="0" w:color="auto"/>
            <w:left w:val="none" w:sz="0" w:space="0" w:color="auto"/>
            <w:bottom w:val="none" w:sz="0" w:space="0" w:color="auto"/>
            <w:right w:val="none" w:sz="0" w:space="0" w:color="auto"/>
          </w:divBdr>
        </w:div>
        <w:div w:id="1679117980">
          <w:marLeft w:val="0"/>
          <w:marRight w:val="0"/>
          <w:marTop w:val="0"/>
          <w:marBottom w:val="0"/>
          <w:divBdr>
            <w:top w:val="none" w:sz="0" w:space="0" w:color="auto"/>
            <w:left w:val="none" w:sz="0" w:space="0" w:color="auto"/>
            <w:bottom w:val="none" w:sz="0" w:space="0" w:color="auto"/>
            <w:right w:val="none" w:sz="0" w:space="0" w:color="auto"/>
          </w:divBdr>
        </w:div>
        <w:div w:id="1299148017">
          <w:marLeft w:val="0"/>
          <w:marRight w:val="0"/>
          <w:marTop w:val="0"/>
          <w:marBottom w:val="0"/>
          <w:divBdr>
            <w:top w:val="none" w:sz="0" w:space="0" w:color="auto"/>
            <w:left w:val="none" w:sz="0" w:space="0" w:color="auto"/>
            <w:bottom w:val="none" w:sz="0" w:space="0" w:color="auto"/>
            <w:right w:val="none" w:sz="0" w:space="0" w:color="auto"/>
          </w:divBdr>
        </w:div>
        <w:div w:id="1209612177">
          <w:marLeft w:val="0"/>
          <w:marRight w:val="0"/>
          <w:marTop w:val="0"/>
          <w:marBottom w:val="0"/>
          <w:divBdr>
            <w:top w:val="none" w:sz="0" w:space="0" w:color="auto"/>
            <w:left w:val="none" w:sz="0" w:space="0" w:color="auto"/>
            <w:bottom w:val="none" w:sz="0" w:space="0" w:color="auto"/>
            <w:right w:val="none" w:sz="0" w:space="0" w:color="auto"/>
          </w:divBdr>
        </w:div>
        <w:div w:id="1638797425">
          <w:marLeft w:val="0"/>
          <w:marRight w:val="0"/>
          <w:marTop w:val="0"/>
          <w:marBottom w:val="0"/>
          <w:divBdr>
            <w:top w:val="none" w:sz="0" w:space="0" w:color="auto"/>
            <w:left w:val="none" w:sz="0" w:space="0" w:color="auto"/>
            <w:bottom w:val="none" w:sz="0" w:space="0" w:color="auto"/>
            <w:right w:val="none" w:sz="0" w:space="0" w:color="auto"/>
          </w:divBdr>
        </w:div>
        <w:div w:id="1067992211">
          <w:marLeft w:val="0"/>
          <w:marRight w:val="0"/>
          <w:marTop w:val="0"/>
          <w:marBottom w:val="0"/>
          <w:divBdr>
            <w:top w:val="none" w:sz="0" w:space="0" w:color="auto"/>
            <w:left w:val="none" w:sz="0" w:space="0" w:color="auto"/>
            <w:bottom w:val="none" w:sz="0" w:space="0" w:color="auto"/>
            <w:right w:val="none" w:sz="0" w:space="0" w:color="auto"/>
          </w:divBdr>
        </w:div>
        <w:div w:id="1337418516">
          <w:marLeft w:val="0"/>
          <w:marRight w:val="0"/>
          <w:marTop w:val="0"/>
          <w:marBottom w:val="0"/>
          <w:divBdr>
            <w:top w:val="none" w:sz="0" w:space="0" w:color="auto"/>
            <w:left w:val="none" w:sz="0" w:space="0" w:color="auto"/>
            <w:bottom w:val="none" w:sz="0" w:space="0" w:color="auto"/>
            <w:right w:val="none" w:sz="0" w:space="0" w:color="auto"/>
          </w:divBdr>
        </w:div>
        <w:div w:id="834684331">
          <w:marLeft w:val="0"/>
          <w:marRight w:val="0"/>
          <w:marTop w:val="0"/>
          <w:marBottom w:val="0"/>
          <w:divBdr>
            <w:top w:val="none" w:sz="0" w:space="0" w:color="auto"/>
            <w:left w:val="none" w:sz="0" w:space="0" w:color="auto"/>
            <w:bottom w:val="none" w:sz="0" w:space="0" w:color="auto"/>
            <w:right w:val="none" w:sz="0" w:space="0" w:color="auto"/>
          </w:divBdr>
        </w:div>
        <w:div w:id="366027593">
          <w:marLeft w:val="0"/>
          <w:marRight w:val="0"/>
          <w:marTop w:val="0"/>
          <w:marBottom w:val="0"/>
          <w:divBdr>
            <w:top w:val="none" w:sz="0" w:space="0" w:color="auto"/>
            <w:left w:val="none" w:sz="0" w:space="0" w:color="auto"/>
            <w:bottom w:val="none" w:sz="0" w:space="0" w:color="auto"/>
            <w:right w:val="none" w:sz="0" w:space="0" w:color="auto"/>
          </w:divBdr>
        </w:div>
        <w:div w:id="433943579">
          <w:marLeft w:val="0"/>
          <w:marRight w:val="0"/>
          <w:marTop w:val="0"/>
          <w:marBottom w:val="0"/>
          <w:divBdr>
            <w:top w:val="none" w:sz="0" w:space="0" w:color="auto"/>
            <w:left w:val="none" w:sz="0" w:space="0" w:color="auto"/>
            <w:bottom w:val="none" w:sz="0" w:space="0" w:color="auto"/>
            <w:right w:val="none" w:sz="0" w:space="0" w:color="auto"/>
          </w:divBdr>
        </w:div>
      </w:divsChild>
    </w:div>
    <w:div w:id="1154838622">
      <w:marLeft w:val="0"/>
      <w:marRight w:val="0"/>
      <w:marTop w:val="0"/>
      <w:marBottom w:val="0"/>
      <w:divBdr>
        <w:top w:val="none" w:sz="0" w:space="0" w:color="auto"/>
        <w:left w:val="none" w:sz="0" w:space="0" w:color="auto"/>
        <w:bottom w:val="none" w:sz="0" w:space="0" w:color="auto"/>
        <w:right w:val="none" w:sz="0" w:space="0" w:color="auto"/>
      </w:divBdr>
    </w:div>
    <w:div w:id="1156528903">
      <w:marLeft w:val="0"/>
      <w:marRight w:val="0"/>
      <w:marTop w:val="0"/>
      <w:marBottom w:val="0"/>
      <w:divBdr>
        <w:top w:val="none" w:sz="0" w:space="0" w:color="auto"/>
        <w:left w:val="none" w:sz="0" w:space="0" w:color="auto"/>
        <w:bottom w:val="none" w:sz="0" w:space="0" w:color="auto"/>
        <w:right w:val="none" w:sz="0" w:space="0" w:color="auto"/>
      </w:divBdr>
    </w:div>
    <w:div w:id="1158418156">
      <w:marLeft w:val="0"/>
      <w:marRight w:val="0"/>
      <w:marTop w:val="0"/>
      <w:marBottom w:val="0"/>
      <w:divBdr>
        <w:top w:val="none" w:sz="0" w:space="0" w:color="auto"/>
        <w:left w:val="none" w:sz="0" w:space="0" w:color="auto"/>
        <w:bottom w:val="none" w:sz="0" w:space="0" w:color="auto"/>
        <w:right w:val="none" w:sz="0" w:space="0" w:color="auto"/>
      </w:divBdr>
    </w:div>
    <w:div w:id="1159810082">
      <w:marLeft w:val="0"/>
      <w:marRight w:val="0"/>
      <w:marTop w:val="0"/>
      <w:marBottom w:val="0"/>
      <w:divBdr>
        <w:top w:val="none" w:sz="0" w:space="0" w:color="auto"/>
        <w:left w:val="none" w:sz="0" w:space="0" w:color="auto"/>
        <w:bottom w:val="none" w:sz="0" w:space="0" w:color="auto"/>
        <w:right w:val="none" w:sz="0" w:space="0" w:color="auto"/>
      </w:divBdr>
    </w:div>
    <w:div w:id="1161239565">
      <w:bodyDiv w:val="1"/>
      <w:marLeft w:val="0"/>
      <w:marRight w:val="0"/>
      <w:marTop w:val="0"/>
      <w:marBottom w:val="0"/>
      <w:divBdr>
        <w:top w:val="none" w:sz="0" w:space="0" w:color="auto"/>
        <w:left w:val="none" w:sz="0" w:space="0" w:color="auto"/>
        <w:bottom w:val="none" w:sz="0" w:space="0" w:color="auto"/>
        <w:right w:val="none" w:sz="0" w:space="0" w:color="auto"/>
      </w:divBdr>
      <w:divsChild>
        <w:div w:id="513805908">
          <w:marLeft w:val="0"/>
          <w:marRight w:val="0"/>
          <w:marTop w:val="0"/>
          <w:marBottom w:val="0"/>
          <w:divBdr>
            <w:top w:val="none" w:sz="0" w:space="0" w:color="auto"/>
            <w:left w:val="none" w:sz="0" w:space="0" w:color="auto"/>
            <w:bottom w:val="none" w:sz="0" w:space="0" w:color="auto"/>
            <w:right w:val="none" w:sz="0" w:space="0" w:color="auto"/>
          </w:divBdr>
        </w:div>
        <w:div w:id="248083619">
          <w:marLeft w:val="0"/>
          <w:marRight w:val="0"/>
          <w:marTop w:val="0"/>
          <w:marBottom w:val="0"/>
          <w:divBdr>
            <w:top w:val="none" w:sz="0" w:space="0" w:color="auto"/>
            <w:left w:val="none" w:sz="0" w:space="0" w:color="auto"/>
            <w:bottom w:val="none" w:sz="0" w:space="0" w:color="auto"/>
            <w:right w:val="none" w:sz="0" w:space="0" w:color="auto"/>
          </w:divBdr>
        </w:div>
        <w:div w:id="1649436826">
          <w:marLeft w:val="0"/>
          <w:marRight w:val="0"/>
          <w:marTop w:val="0"/>
          <w:marBottom w:val="0"/>
          <w:divBdr>
            <w:top w:val="none" w:sz="0" w:space="0" w:color="auto"/>
            <w:left w:val="none" w:sz="0" w:space="0" w:color="auto"/>
            <w:bottom w:val="none" w:sz="0" w:space="0" w:color="auto"/>
            <w:right w:val="none" w:sz="0" w:space="0" w:color="auto"/>
          </w:divBdr>
        </w:div>
        <w:div w:id="893200566">
          <w:marLeft w:val="0"/>
          <w:marRight w:val="0"/>
          <w:marTop w:val="0"/>
          <w:marBottom w:val="0"/>
          <w:divBdr>
            <w:top w:val="none" w:sz="0" w:space="0" w:color="auto"/>
            <w:left w:val="none" w:sz="0" w:space="0" w:color="auto"/>
            <w:bottom w:val="none" w:sz="0" w:space="0" w:color="auto"/>
            <w:right w:val="none" w:sz="0" w:space="0" w:color="auto"/>
          </w:divBdr>
        </w:div>
        <w:div w:id="678191044">
          <w:marLeft w:val="0"/>
          <w:marRight w:val="0"/>
          <w:marTop w:val="0"/>
          <w:marBottom w:val="0"/>
          <w:divBdr>
            <w:top w:val="none" w:sz="0" w:space="0" w:color="auto"/>
            <w:left w:val="none" w:sz="0" w:space="0" w:color="auto"/>
            <w:bottom w:val="none" w:sz="0" w:space="0" w:color="auto"/>
            <w:right w:val="none" w:sz="0" w:space="0" w:color="auto"/>
          </w:divBdr>
        </w:div>
        <w:div w:id="2061857320">
          <w:marLeft w:val="0"/>
          <w:marRight w:val="0"/>
          <w:marTop w:val="0"/>
          <w:marBottom w:val="0"/>
          <w:divBdr>
            <w:top w:val="none" w:sz="0" w:space="0" w:color="auto"/>
            <w:left w:val="none" w:sz="0" w:space="0" w:color="auto"/>
            <w:bottom w:val="none" w:sz="0" w:space="0" w:color="auto"/>
            <w:right w:val="none" w:sz="0" w:space="0" w:color="auto"/>
          </w:divBdr>
        </w:div>
        <w:div w:id="1403989288">
          <w:marLeft w:val="0"/>
          <w:marRight w:val="0"/>
          <w:marTop w:val="0"/>
          <w:marBottom w:val="0"/>
          <w:divBdr>
            <w:top w:val="none" w:sz="0" w:space="0" w:color="auto"/>
            <w:left w:val="none" w:sz="0" w:space="0" w:color="auto"/>
            <w:bottom w:val="none" w:sz="0" w:space="0" w:color="auto"/>
            <w:right w:val="none" w:sz="0" w:space="0" w:color="auto"/>
          </w:divBdr>
        </w:div>
        <w:div w:id="586041924">
          <w:marLeft w:val="0"/>
          <w:marRight w:val="0"/>
          <w:marTop w:val="0"/>
          <w:marBottom w:val="0"/>
          <w:divBdr>
            <w:top w:val="none" w:sz="0" w:space="0" w:color="auto"/>
            <w:left w:val="none" w:sz="0" w:space="0" w:color="auto"/>
            <w:bottom w:val="none" w:sz="0" w:space="0" w:color="auto"/>
            <w:right w:val="none" w:sz="0" w:space="0" w:color="auto"/>
          </w:divBdr>
        </w:div>
        <w:div w:id="1379355170">
          <w:marLeft w:val="0"/>
          <w:marRight w:val="0"/>
          <w:marTop w:val="0"/>
          <w:marBottom w:val="0"/>
          <w:divBdr>
            <w:top w:val="none" w:sz="0" w:space="0" w:color="auto"/>
            <w:left w:val="none" w:sz="0" w:space="0" w:color="auto"/>
            <w:bottom w:val="none" w:sz="0" w:space="0" w:color="auto"/>
            <w:right w:val="none" w:sz="0" w:space="0" w:color="auto"/>
          </w:divBdr>
        </w:div>
        <w:div w:id="1413506831">
          <w:marLeft w:val="0"/>
          <w:marRight w:val="0"/>
          <w:marTop w:val="0"/>
          <w:marBottom w:val="0"/>
          <w:divBdr>
            <w:top w:val="none" w:sz="0" w:space="0" w:color="auto"/>
            <w:left w:val="none" w:sz="0" w:space="0" w:color="auto"/>
            <w:bottom w:val="none" w:sz="0" w:space="0" w:color="auto"/>
            <w:right w:val="none" w:sz="0" w:space="0" w:color="auto"/>
          </w:divBdr>
        </w:div>
        <w:div w:id="1542203944">
          <w:marLeft w:val="0"/>
          <w:marRight w:val="0"/>
          <w:marTop w:val="0"/>
          <w:marBottom w:val="0"/>
          <w:divBdr>
            <w:top w:val="none" w:sz="0" w:space="0" w:color="auto"/>
            <w:left w:val="none" w:sz="0" w:space="0" w:color="auto"/>
            <w:bottom w:val="none" w:sz="0" w:space="0" w:color="auto"/>
            <w:right w:val="none" w:sz="0" w:space="0" w:color="auto"/>
          </w:divBdr>
        </w:div>
      </w:divsChild>
    </w:div>
    <w:div w:id="1161505986">
      <w:bodyDiv w:val="1"/>
      <w:marLeft w:val="0"/>
      <w:marRight w:val="0"/>
      <w:marTop w:val="0"/>
      <w:marBottom w:val="0"/>
      <w:divBdr>
        <w:top w:val="none" w:sz="0" w:space="0" w:color="auto"/>
        <w:left w:val="none" w:sz="0" w:space="0" w:color="auto"/>
        <w:bottom w:val="none" w:sz="0" w:space="0" w:color="auto"/>
        <w:right w:val="none" w:sz="0" w:space="0" w:color="auto"/>
      </w:divBdr>
    </w:div>
    <w:div w:id="1162815503">
      <w:marLeft w:val="0"/>
      <w:marRight w:val="0"/>
      <w:marTop w:val="0"/>
      <w:marBottom w:val="0"/>
      <w:divBdr>
        <w:top w:val="none" w:sz="0" w:space="0" w:color="auto"/>
        <w:left w:val="none" w:sz="0" w:space="0" w:color="auto"/>
        <w:bottom w:val="none" w:sz="0" w:space="0" w:color="auto"/>
        <w:right w:val="none" w:sz="0" w:space="0" w:color="auto"/>
      </w:divBdr>
    </w:div>
    <w:div w:id="1162817866">
      <w:marLeft w:val="0"/>
      <w:marRight w:val="0"/>
      <w:marTop w:val="0"/>
      <w:marBottom w:val="0"/>
      <w:divBdr>
        <w:top w:val="none" w:sz="0" w:space="0" w:color="auto"/>
        <w:left w:val="none" w:sz="0" w:space="0" w:color="auto"/>
        <w:bottom w:val="none" w:sz="0" w:space="0" w:color="auto"/>
        <w:right w:val="none" w:sz="0" w:space="0" w:color="auto"/>
      </w:divBdr>
    </w:div>
    <w:div w:id="1162963168">
      <w:marLeft w:val="0"/>
      <w:marRight w:val="0"/>
      <w:marTop w:val="0"/>
      <w:marBottom w:val="0"/>
      <w:divBdr>
        <w:top w:val="none" w:sz="0" w:space="0" w:color="auto"/>
        <w:left w:val="none" w:sz="0" w:space="0" w:color="auto"/>
        <w:bottom w:val="none" w:sz="0" w:space="0" w:color="auto"/>
        <w:right w:val="none" w:sz="0" w:space="0" w:color="auto"/>
      </w:divBdr>
    </w:div>
    <w:div w:id="1164515587">
      <w:marLeft w:val="0"/>
      <w:marRight w:val="0"/>
      <w:marTop w:val="0"/>
      <w:marBottom w:val="0"/>
      <w:divBdr>
        <w:top w:val="none" w:sz="0" w:space="0" w:color="auto"/>
        <w:left w:val="none" w:sz="0" w:space="0" w:color="auto"/>
        <w:bottom w:val="none" w:sz="0" w:space="0" w:color="auto"/>
        <w:right w:val="none" w:sz="0" w:space="0" w:color="auto"/>
      </w:divBdr>
    </w:div>
    <w:div w:id="1164585443">
      <w:bodyDiv w:val="1"/>
      <w:marLeft w:val="0"/>
      <w:marRight w:val="0"/>
      <w:marTop w:val="0"/>
      <w:marBottom w:val="0"/>
      <w:divBdr>
        <w:top w:val="none" w:sz="0" w:space="0" w:color="auto"/>
        <w:left w:val="none" w:sz="0" w:space="0" w:color="auto"/>
        <w:bottom w:val="none" w:sz="0" w:space="0" w:color="auto"/>
        <w:right w:val="none" w:sz="0" w:space="0" w:color="auto"/>
      </w:divBdr>
      <w:divsChild>
        <w:div w:id="1946304049">
          <w:marLeft w:val="0"/>
          <w:marRight w:val="0"/>
          <w:marTop w:val="0"/>
          <w:marBottom w:val="0"/>
          <w:divBdr>
            <w:top w:val="none" w:sz="0" w:space="0" w:color="auto"/>
            <w:left w:val="none" w:sz="0" w:space="0" w:color="auto"/>
            <w:bottom w:val="none" w:sz="0" w:space="0" w:color="auto"/>
            <w:right w:val="none" w:sz="0" w:space="0" w:color="auto"/>
          </w:divBdr>
        </w:div>
        <w:div w:id="550583229">
          <w:marLeft w:val="0"/>
          <w:marRight w:val="0"/>
          <w:marTop w:val="0"/>
          <w:marBottom w:val="0"/>
          <w:divBdr>
            <w:top w:val="none" w:sz="0" w:space="0" w:color="auto"/>
            <w:left w:val="none" w:sz="0" w:space="0" w:color="auto"/>
            <w:bottom w:val="none" w:sz="0" w:space="0" w:color="auto"/>
            <w:right w:val="none" w:sz="0" w:space="0" w:color="auto"/>
          </w:divBdr>
        </w:div>
        <w:div w:id="205022475">
          <w:marLeft w:val="0"/>
          <w:marRight w:val="0"/>
          <w:marTop w:val="0"/>
          <w:marBottom w:val="0"/>
          <w:divBdr>
            <w:top w:val="none" w:sz="0" w:space="0" w:color="auto"/>
            <w:left w:val="none" w:sz="0" w:space="0" w:color="auto"/>
            <w:bottom w:val="none" w:sz="0" w:space="0" w:color="auto"/>
            <w:right w:val="none" w:sz="0" w:space="0" w:color="auto"/>
          </w:divBdr>
        </w:div>
        <w:div w:id="644967864">
          <w:marLeft w:val="0"/>
          <w:marRight w:val="0"/>
          <w:marTop w:val="0"/>
          <w:marBottom w:val="0"/>
          <w:divBdr>
            <w:top w:val="none" w:sz="0" w:space="0" w:color="auto"/>
            <w:left w:val="none" w:sz="0" w:space="0" w:color="auto"/>
            <w:bottom w:val="none" w:sz="0" w:space="0" w:color="auto"/>
            <w:right w:val="none" w:sz="0" w:space="0" w:color="auto"/>
          </w:divBdr>
        </w:div>
        <w:div w:id="2088768156">
          <w:marLeft w:val="0"/>
          <w:marRight w:val="0"/>
          <w:marTop w:val="0"/>
          <w:marBottom w:val="0"/>
          <w:divBdr>
            <w:top w:val="none" w:sz="0" w:space="0" w:color="auto"/>
            <w:left w:val="none" w:sz="0" w:space="0" w:color="auto"/>
            <w:bottom w:val="none" w:sz="0" w:space="0" w:color="auto"/>
            <w:right w:val="none" w:sz="0" w:space="0" w:color="auto"/>
          </w:divBdr>
        </w:div>
        <w:div w:id="2070111044">
          <w:marLeft w:val="0"/>
          <w:marRight w:val="0"/>
          <w:marTop w:val="0"/>
          <w:marBottom w:val="0"/>
          <w:divBdr>
            <w:top w:val="none" w:sz="0" w:space="0" w:color="auto"/>
            <w:left w:val="none" w:sz="0" w:space="0" w:color="auto"/>
            <w:bottom w:val="none" w:sz="0" w:space="0" w:color="auto"/>
            <w:right w:val="none" w:sz="0" w:space="0" w:color="auto"/>
          </w:divBdr>
        </w:div>
        <w:div w:id="570114719">
          <w:marLeft w:val="0"/>
          <w:marRight w:val="0"/>
          <w:marTop w:val="0"/>
          <w:marBottom w:val="0"/>
          <w:divBdr>
            <w:top w:val="none" w:sz="0" w:space="0" w:color="auto"/>
            <w:left w:val="none" w:sz="0" w:space="0" w:color="auto"/>
            <w:bottom w:val="none" w:sz="0" w:space="0" w:color="auto"/>
            <w:right w:val="none" w:sz="0" w:space="0" w:color="auto"/>
          </w:divBdr>
        </w:div>
        <w:div w:id="338168216">
          <w:marLeft w:val="0"/>
          <w:marRight w:val="0"/>
          <w:marTop w:val="0"/>
          <w:marBottom w:val="0"/>
          <w:divBdr>
            <w:top w:val="none" w:sz="0" w:space="0" w:color="auto"/>
            <w:left w:val="none" w:sz="0" w:space="0" w:color="auto"/>
            <w:bottom w:val="none" w:sz="0" w:space="0" w:color="auto"/>
            <w:right w:val="none" w:sz="0" w:space="0" w:color="auto"/>
          </w:divBdr>
        </w:div>
        <w:div w:id="481316402">
          <w:marLeft w:val="0"/>
          <w:marRight w:val="0"/>
          <w:marTop w:val="0"/>
          <w:marBottom w:val="0"/>
          <w:divBdr>
            <w:top w:val="none" w:sz="0" w:space="0" w:color="auto"/>
            <w:left w:val="none" w:sz="0" w:space="0" w:color="auto"/>
            <w:bottom w:val="none" w:sz="0" w:space="0" w:color="auto"/>
            <w:right w:val="none" w:sz="0" w:space="0" w:color="auto"/>
          </w:divBdr>
        </w:div>
        <w:div w:id="331226783">
          <w:marLeft w:val="0"/>
          <w:marRight w:val="0"/>
          <w:marTop w:val="0"/>
          <w:marBottom w:val="0"/>
          <w:divBdr>
            <w:top w:val="none" w:sz="0" w:space="0" w:color="auto"/>
            <w:left w:val="none" w:sz="0" w:space="0" w:color="auto"/>
            <w:bottom w:val="none" w:sz="0" w:space="0" w:color="auto"/>
            <w:right w:val="none" w:sz="0" w:space="0" w:color="auto"/>
          </w:divBdr>
        </w:div>
        <w:div w:id="930745354">
          <w:marLeft w:val="0"/>
          <w:marRight w:val="0"/>
          <w:marTop w:val="0"/>
          <w:marBottom w:val="0"/>
          <w:divBdr>
            <w:top w:val="none" w:sz="0" w:space="0" w:color="auto"/>
            <w:left w:val="none" w:sz="0" w:space="0" w:color="auto"/>
            <w:bottom w:val="none" w:sz="0" w:space="0" w:color="auto"/>
            <w:right w:val="none" w:sz="0" w:space="0" w:color="auto"/>
          </w:divBdr>
        </w:div>
        <w:div w:id="1960262936">
          <w:marLeft w:val="0"/>
          <w:marRight w:val="0"/>
          <w:marTop w:val="0"/>
          <w:marBottom w:val="0"/>
          <w:divBdr>
            <w:top w:val="none" w:sz="0" w:space="0" w:color="auto"/>
            <w:left w:val="none" w:sz="0" w:space="0" w:color="auto"/>
            <w:bottom w:val="none" w:sz="0" w:space="0" w:color="auto"/>
            <w:right w:val="none" w:sz="0" w:space="0" w:color="auto"/>
          </w:divBdr>
        </w:div>
        <w:div w:id="1963803839">
          <w:marLeft w:val="0"/>
          <w:marRight w:val="0"/>
          <w:marTop w:val="0"/>
          <w:marBottom w:val="0"/>
          <w:divBdr>
            <w:top w:val="none" w:sz="0" w:space="0" w:color="auto"/>
            <w:left w:val="none" w:sz="0" w:space="0" w:color="auto"/>
            <w:bottom w:val="none" w:sz="0" w:space="0" w:color="auto"/>
            <w:right w:val="none" w:sz="0" w:space="0" w:color="auto"/>
          </w:divBdr>
        </w:div>
        <w:div w:id="1337997148">
          <w:marLeft w:val="0"/>
          <w:marRight w:val="0"/>
          <w:marTop w:val="0"/>
          <w:marBottom w:val="0"/>
          <w:divBdr>
            <w:top w:val="none" w:sz="0" w:space="0" w:color="auto"/>
            <w:left w:val="none" w:sz="0" w:space="0" w:color="auto"/>
            <w:bottom w:val="none" w:sz="0" w:space="0" w:color="auto"/>
            <w:right w:val="none" w:sz="0" w:space="0" w:color="auto"/>
          </w:divBdr>
        </w:div>
        <w:div w:id="89933126">
          <w:marLeft w:val="0"/>
          <w:marRight w:val="0"/>
          <w:marTop w:val="0"/>
          <w:marBottom w:val="0"/>
          <w:divBdr>
            <w:top w:val="none" w:sz="0" w:space="0" w:color="auto"/>
            <w:left w:val="none" w:sz="0" w:space="0" w:color="auto"/>
            <w:bottom w:val="none" w:sz="0" w:space="0" w:color="auto"/>
            <w:right w:val="none" w:sz="0" w:space="0" w:color="auto"/>
          </w:divBdr>
        </w:div>
      </w:divsChild>
    </w:div>
    <w:div w:id="1165975144">
      <w:marLeft w:val="0"/>
      <w:marRight w:val="0"/>
      <w:marTop w:val="0"/>
      <w:marBottom w:val="0"/>
      <w:divBdr>
        <w:top w:val="none" w:sz="0" w:space="0" w:color="auto"/>
        <w:left w:val="none" w:sz="0" w:space="0" w:color="auto"/>
        <w:bottom w:val="none" w:sz="0" w:space="0" w:color="auto"/>
        <w:right w:val="none" w:sz="0" w:space="0" w:color="auto"/>
      </w:divBdr>
    </w:div>
    <w:div w:id="1167017666">
      <w:marLeft w:val="0"/>
      <w:marRight w:val="0"/>
      <w:marTop w:val="0"/>
      <w:marBottom w:val="0"/>
      <w:divBdr>
        <w:top w:val="none" w:sz="0" w:space="0" w:color="auto"/>
        <w:left w:val="none" w:sz="0" w:space="0" w:color="auto"/>
        <w:bottom w:val="none" w:sz="0" w:space="0" w:color="auto"/>
        <w:right w:val="none" w:sz="0" w:space="0" w:color="auto"/>
      </w:divBdr>
    </w:div>
    <w:div w:id="1168136676">
      <w:marLeft w:val="0"/>
      <w:marRight w:val="0"/>
      <w:marTop w:val="0"/>
      <w:marBottom w:val="0"/>
      <w:divBdr>
        <w:top w:val="none" w:sz="0" w:space="0" w:color="auto"/>
        <w:left w:val="none" w:sz="0" w:space="0" w:color="auto"/>
        <w:bottom w:val="none" w:sz="0" w:space="0" w:color="auto"/>
        <w:right w:val="none" w:sz="0" w:space="0" w:color="auto"/>
      </w:divBdr>
    </w:div>
    <w:div w:id="1168670535">
      <w:marLeft w:val="0"/>
      <w:marRight w:val="0"/>
      <w:marTop w:val="0"/>
      <w:marBottom w:val="0"/>
      <w:divBdr>
        <w:top w:val="none" w:sz="0" w:space="0" w:color="auto"/>
        <w:left w:val="none" w:sz="0" w:space="0" w:color="auto"/>
        <w:bottom w:val="none" w:sz="0" w:space="0" w:color="auto"/>
        <w:right w:val="none" w:sz="0" w:space="0" w:color="auto"/>
      </w:divBdr>
    </w:div>
    <w:div w:id="1169826117">
      <w:marLeft w:val="0"/>
      <w:marRight w:val="0"/>
      <w:marTop w:val="0"/>
      <w:marBottom w:val="0"/>
      <w:divBdr>
        <w:top w:val="none" w:sz="0" w:space="0" w:color="auto"/>
        <w:left w:val="none" w:sz="0" w:space="0" w:color="auto"/>
        <w:bottom w:val="none" w:sz="0" w:space="0" w:color="auto"/>
        <w:right w:val="none" w:sz="0" w:space="0" w:color="auto"/>
      </w:divBdr>
    </w:div>
    <w:div w:id="1171329821">
      <w:marLeft w:val="0"/>
      <w:marRight w:val="0"/>
      <w:marTop w:val="0"/>
      <w:marBottom w:val="0"/>
      <w:divBdr>
        <w:top w:val="none" w:sz="0" w:space="0" w:color="auto"/>
        <w:left w:val="none" w:sz="0" w:space="0" w:color="auto"/>
        <w:bottom w:val="none" w:sz="0" w:space="0" w:color="auto"/>
        <w:right w:val="none" w:sz="0" w:space="0" w:color="auto"/>
      </w:divBdr>
    </w:div>
    <w:div w:id="1172986653">
      <w:marLeft w:val="0"/>
      <w:marRight w:val="0"/>
      <w:marTop w:val="0"/>
      <w:marBottom w:val="0"/>
      <w:divBdr>
        <w:top w:val="none" w:sz="0" w:space="0" w:color="auto"/>
        <w:left w:val="none" w:sz="0" w:space="0" w:color="auto"/>
        <w:bottom w:val="none" w:sz="0" w:space="0" w:color="auto"/>
        <w:right w:val="none" w:sz="0" w:space="0" w:color="auto"/>
      </w:divBdr>
    </w:div>
    <w:div w:id="1173031626">
      <w:marLeft w:val="0"/>
      <w:marRight w:val="0"/>
      <w:marTop w:val="0"/>
      <w:marBottom w:val="0"/>
      <w:divBdr>
        <w:top w:val="none" w:sz="0" w:space="0" w:color="auto"/>
        <w:left w:val="none" w:sz="0" w:space="0" w:color="auto"/>
        <w:bottom w:val="none" w:sz="0" w:space="0" w:color="auto"/>
        <w:right w:val="none" w:sz="0" w:space="0" w:color="auto"/>
      </w:divBdr>
    </w:div>
    <w:div w:id="1173569535">
      <w:marLeft w:val="0"/>
      <w:marRight w:val="0"/>
      <w:marTop w:val="0"/>
      <w:marBottom w:val="0"/>
      <w:divBdr>
        <w:top w:val="none" w:sz="0" w:space="0" w:color="auto"/>
        <w:left w:val="none" w:sz="0" w:space="0" w:color="auto"/>
        <w:bottom w:val="none" w:sz="0" w:space="0" w:color="auto"/>
        <w:right w:val="none" w:sz="0" w:space="0" w:color="auto"/>
      </w:divBdr>
    </w:div>
    <w:div w:id="1173958201">
      <w:marLeft w:val="0"/>
      <w:marRight w:val="0"/>
      <w:marTop w:val="0"/>
      <w:marBottom w:val="0"/>
      <w:divBdr>
        <w:top w:val="none" w:sz="0" w:space="0" w:color="auto"/>
        <w:left w:val="none" w:sz="0" w:space="0" w:color="auto"/>
        <w:bottom w:val="none" w:sz="0" w:space="0" w:color="auto"/>
        <w:right w:val="none" w:sz="0" w:space="0" w:color="auto"/>
      </w:divBdr>
    </w:div>
    <w:div w:id="1175342613">
      <w:marLeft w:val="0"/>
      <w:marRight w:val="0"/>
      <w:marTop w:val="0"/>
      <w:marBottom w:val="0"/>
      <w:divBdr>
        <w:top w:val="none" w:sz="0" w:space="0" w:color="auto"/>
        <w:left w:val="none" w:sz="0" w:space="0" w:color="auto"/>
        <w:bottom w:val="none" w:sz="0" w:space="0" w:color="auto"/>
        <w:right w:val="none" w:sz="0" w:space="0" w:color="auto"/>
      </w:divBdr>
    </w:div>
    <w:div w:id="1175918991">
      <w:marLeft w:val="0"/>
      <w:marRight w:val="0"/>
      <w:marTop w:val="0"/>
      <w:marBottom w:val="0"/>
      <w:divBdr>
        <w:top w:val="none" w:sz="0" w:space="0" w:color="auto"/>
        <w:left w:val="none" w:sz="0" w:space="0" w:color="auto"/>
        <w:bottom w:val="none" w:sz="0" w:space="0" w:color="auto"/>
        <w:right w:val="none" w:sz="0" w:space="0" w:color="auto"/>
      </w:divBdr>
    </w:div>
    <w:div w:id="1177158322">
      <w:bodyDiv w:val="1"/>
      <w:marLeft w:val="0"/>
      <w:marRight w:val="0"/>
      <w:marTop w:val="0"/>
      <w:marBottom w:val="0"/>
      <w:divBdr>
        <w:top w:val="none" w:sz="0" w:space="0" w:color="auto"/>
        <w:left w:val="none" w:sz="0" w:space="0" w:color="auto"/>
        <w:bottom w:val="none" w:sz="0" w:space="0" w:color="auto"/>
        <w:right w:val="none" w:sz="0" w:space="0" w:color="auto"/>
      </w:divBdr>
      <w:divsChild>
        <w:div w:id="1216241603">
          <w:marLeft w:val="0"/>
          <w:marRight w:val="0"/>
          <w:marTop w:val="0"/>
          <w:marBottom w:val="0"/>
          <w:divBdr>
            <w:top w:val="none" w:sz="0" w:space="0" w:color="auto"/>
            <w:left w:val="none" w:sz="0" w:space="0" w:color="auto"/>
            <w:bottom w:val="none" w:sz="0" w:space="0" w:color="auto"/>
            <w:right w:val="none" w:sz="0" w:space="0" w:color="auto"/>
          </w:divBdr>
        </w:div>
        <w:div w:id="1256399217">
          <w:marLeft w:val="0"/>
          <w:marRight w:val="0"/>
          <w:marTop w:val="0"/>
          <w:marBottom w:val="0"/>
          <w:divBdr>
            <w:top w:val="none" w:sz="0" w:space="0" w:color="auto"/>
            <w:left w:val="none" w:sz="0" w:space="0" w:color="auto"/>
            <w:bottom w:val="none" w:sz="0" w:space="0" w:color="auto"/>
            <w:right w:val="none" w:sz="0" w:space="0" w:color="auto"/>
          </w:divBdr>
        </w:div>
        <w:div w:id="1120955774">
          <w:marLeft w:val="0"/>
          <w:marRight w:val="0"/>
          <w:marTop w:val="0"/>
          <w:marBottom w:val="0"/>
          <w:divBdr>
            <w:top w:val="none" w:sz="0" w:space="0" w:color="auto"/>
            <w:left w:val="none" w:sz="0" w:space="0" w:color="auto"/>
            <w:bottom w:val="none" w:sz="0" w:space="0" w:color="auto"/>
            <w:right w:val="none" w:sz="0" w:space="0" w:color="auto"/>
          </w:divBdr>
        </w:div>
        <w:div w:id="1249341852">
          <w:marLeft w:val="0"/>
          <w:marRight w:val="0"/>
          <w:marTop w:val="0"/>
          <w:marBottom w:val="0"/>
          <w:divBdr>
            <w:top w:val="none" w:sz="0" w:space="0" w:color="auto"/>
            <w:left w:val="none" w:sz="0" w:space="0" w:color="auto"/>
            <w:bottom w:val="none" w:sz="0" w:space="0" w:color="auto"/>
            <w:right w:val="none" w:sz="0" w:space="0" w:color="auto"/>
          </w:divBdr>
        </w:div>
        <w:div w:id="560603900">
          <w:marLeft w:val="0"/>
          <w:marRight w:val="0"/>
          <w:marTop w:val="0"/>
          <w:marBottom w:val="0"/>
          <w:divBdr>
            <w:top w:val="none" w:sz="0" w:space="0" w:color="auto"/>
            <w:left w:val="none" w:sz="0" w:space="0" w:color="auto"/>
            <w:bottom w:val="none" w:sz="0" w:space="0" w:color="auto"/>
            <w:right w:val="none" w:sz="0" w:space="0" w:color="auto"/>
          </w:divBdr>
        </w:div>
        <w:div w:id="616110154">
          <w:marLeft w:val="0"/>
          <w:marRight w:val="0"/>
          <w:marTop w:val="0"/>
          <w:marBottom w:val="0"/>
          <w:divBdr>
            <w:top w:val="none" w:sz="0" w:space="0" w:color="auto"/>
            <w:left w:val="none" w:sz="0" w:space="0" w:color="auto"/>
            <w:bottom w:val="none" w:sz="0" w:space="0" w:color="auto"/>
            <w:right w:val="none" w:sz="0" w:space="0" w:color="auto"/>
          </w:divBdr>
        </w:div>
        <w:div w:id="1786118266">
          <w:marLeft w:val="0"/>
          <w:marRight w:val="0"/>
          <w:marTop w:val="0"/>
          <w:marBottom w:val="0"/>
          <w:divBdr>
            <w:top w:val="none" w:sz="0" w:space="0" w:color="auto"/>
            <w:left w:val="none" w:sz="0" w:space="0" w:color="auto"/>
            <w:bottom w:val="none" w:sz="0" w:space="0" w:color="auto"/>
            <w:right w:val="none" w:sz="0" w:space="0" w:color="auto"/>
          </w:divBdr>
        </w:div>
        <w:div w:id="762334943">
          <w:marLeft w:val="0"/>
          <w:marRight w:val="0"/>
          <w:marTop w:val="0"/>
          <w:marBottom w:val="0"/>
          <w:divBdr>
            <w:top w:val="none" w:sz="0" w:space="0" w:color="auto"/>
            <w:left w:val="none" w:sz="0" w:space="0" w:color="auto"/>
            <w:bottom w:val="none" w:sz="0" w:space="0" w:color="auto"/>
            <w:right w:val="none" w:sz="0" w:space="0" w:color="auto"/>
          </w:divBdr>
        </w:div>
        <w:div w:id="2028098555">
          <w:marLeft w:val="0"/>
          <w:marRight w:val="0"/>
          <w:marTop w:val="0"/>
          <w:marBottom w:val="0"/>
          <w:divBdr>
            <w:top w:val="none" w:sz="0" w:space="0" w:color="auto"/>
            <w:left w:val="none" w:sz="0" w:space="0" w:color="auto"/>
            <w:bottom w:val="none" w:sz="0" w:space="0" w:color="auto"/>
            <w:right w:val="none" w:sz="0" w:space="0" w:color="auto"/>
          </w:divBdr>
        </w:div>
        <w:div w:id="603270357">
          <w:marLeft w:val="0"/>
          <w:marRight w:val="0"/>
          <w:marTop w:val="0"/>
          <w:marBottom w:val="0"/>
          <w:divBdr>
            <w:top w:val="none" w:sz="0" w:space="0" w:color="auto"/>
            <w:left w:val="none" w:sz="0" w:space="0" w:color="auto"/>
            <w:bottom w:val="none" w:sz="0" w:space="0" w:color="auto"/>
            <w:right w:val="none" w:sz="0" w:space="0" w:color="auto"/>
          </w:divBdr>
        </w:div>
        <w:div w:id="2010791824">
          <w:marLeft w:val="0"/>
          <w:marRight w:val="0"/>
          <w:marTop w:val="0"/>
          <w:marBottom w:val="0"/>
          <w:divBdr>
            <w:top w:val="none" w:sz="0" w:space="0" w:color="auto"/>
            <w:left w:val="none" w:sz="0" w:space="0" w:color="auto"/>
            <w:bottom w:val="none" w:sz="0" w:space="0" w:color="auto"/>
            <w:right w:val="none" w:sz="0" w:space="0" w:color="auto"/>
          </w:divBdr>
        </w:div>
        <w:div w:id="315383779">
          <w:marLeft w:val="0"/>
          <w:marRight w:val="0"/>
          <w:marTop w:val="0"/>
          <w:marBottom w:val="0"/>
          <w:divBdr>
            <w:top w:val="none" w:sz="0" w:space="0" w:color="auto"/>
            <w:left w:val="none" w:sz="0" w:space="0" w:color="auto"/>
            <w:bottom w:val="none" w:sz="0" w:space="0" w:color="auto"/>
            <w:right w:val="none" w:sz="0" w:space="0" w:color="auto"/>
          </w:divBdr>
        </w:div>
        <w:div w:id="1341465724">
          <w:marLeft w:val="0"/>
          <w:marRight w:val="0"/>
          <w:marTop w:val="0"/>
          <w:marBottom w:val="0"/>
          <w:divBdr>
            <w:top w:val="none" w:sz="0" w:space="0" w:color="auto"/>
            <w:left w:val="none" w:sz="0" w:space="0" w:color="auto"/>
            <w:bottom w:val="none" w:sz="0" w:space="0" w:color="auto"/>
            <w:right w:val="none" w:sz="0" w:space="0" w:color="auto"/>
          </w:divBdr>
        </w:div>
        <w:div w:id="1107234734">
          <w:marLeft w:val="0"/>
          <w:marRight w:val="0"/>
          <w:marTop w:val="0"/>
          <w:marBottom w:val="0"/>
          <w:divBdr>
            <w:top w:val="none" w:sz="0" w:space="0" w:color="auto"/>
            <w:left w:val="none" w:sz="0" w:space="0" w:color="auto"/>
            <w:bottom w:val="none" w:sz="0" w:space="0" w:color="auto"/>
            <w:right w:val="none" w:sz="0" w:space="0" w:color="auto"/>
          </w:divBdr>
        </w:div>
        <w:div w:id="2136289150">
          <w:marLeft w:val="0"/>
          <w:marRight w:val="0"/>
          <w:marTop w:val="0"/>
          <w:marBottom w:val="0"/>
          <w:divBdr>
            <w:top w:val="none" w:sz="0" w:space="0" w:color="auto"/>
            <w:left w:val="none" w:sz="0" w:space="0" w:color="auto"/>
            <w:bottom w:val="none" w:sz="0" w:space="0" w:color="auto"/>
            <w:right w:val="none" w:sz="0" w:space="0" w:color="auto"/>
          </w:divBdr>
        </w:div>
      </w:divsChild>
    </w:div>
    <w:div w:id="1178497917">
      <w:marLeft w:val="0"/>
      <w:marRight w:val="0"/>
      <w:marTop w:val="0"/>
      <w:marBottom w:val="0"/>
      <w:divBdr>
        <w:top w:val="none" w:sz="0" w:space="0" w:color="auto"/>
        <w:left w:val="none" w:sz="0" w:space="0" w:color="auto"/>
        <w:bottom w:val="none" w:sz="0" w:space="0" w:color="auto"/>
        <w:right w:val="none" w:sz="0" w:space="0" w:color="auto"/>
      </w:divBdr>
    </w:div>
    <w:div w:id="1179392498">
      <w:marLeft w:val="0"/>
      <w:marRight w:val="0"/>
      <w:marTop w:val="0"/>
      <w:marBottom w:val="0"/>
      <w:divBdr>
        <w:top w:val="none" w:sz="0" w:space="0" w:color="auto"/>
        <w:left w:val="none" w:sz="0" w:space="0" w:color="auto"/>
        <w:bottom w:val="none" w:sz="0" w:space="0" w:color="auto"/>
        <w:right w:val="none" w:sz="0" w:space="0" w:color="auto"/>
      </w:divBdr>
    </w:div>
    <w:div w:id="1179856297">
      <w:marLeft w:val="0"/>
      <w:marRight w:val="0"/>
      <w:marTop w:val="0"/>
      <w:marBottom w:val="0"/>
      <w:divBdr>
        <w:top w:val="none" w:sz="0" w:space="0" w:color="auto"/>
        <w:left w:val="none" w:sz="0" w:space="0" w:color="auto"/>
        <w:bottom w:val="none" w:sz="0" w:space="0" w:color="auto"/>
        <w:right w:val="none" w:sz="0" w:space="0" w:color="auto"/>
      </w:divBdr>
    </w:div>
    <w:div w:id="1181627481">
      <w:marLeft w:val="0"/>
      <w:marRight w:val="0"/>
      <w:marTop w:val="0"/>
      <w:marBottom w:val="0"/>
      <w:divBdr>
        <w:top w:val="none" w:sz="0" w:space="0" w:color="auto"/>
        <w:left w:val="none" w:sz="0" w:space="0" w:color="auto"/>
        <w:bottom w:val="none" w:sz="0" w:space="0" w:color="auto"/>
        <w:right w:val="none" w:sz="0" w:space="0" w:color="auto"/>
      </w:divBdr>
    </w:div>
    <w:div w:id="1183931345">
      <w:marLeft w:val="0"/>
      <w:marRight w:val="0"/>
      <w:marTop w:val="0"/>
      <w:marBottom w:val="0"/>
      <w:divBdr>
        <w:top w:val="none" w:sz="0" w:space="0" w:color="auto"/>
        <w:left w:val="none" w:sz="0" w:space="0" w:color="auto"/>
        <w:bottom w:val="none" w:sz="0" w:space="0" w:color="auto"/>
        <w:right w:val="none" w:sz="0" w:space="0" w:color="auto"/>
      </w:divBdr>
    </w:div>
    <w:div w:id="1184904888">
      <w:marLeft w:val="0"/>
      <w:marRight w:val="0"/>
      <w:marTop w:val="0"/>
      <w:marBottom w:val="0"/>
      <w:divBdr>
        <w:top w:val="none" w:sz="0" w:space="0" w:color="auto"/>
        <w:left w:val="none" w:sz="0" w:space="0" w:color="auto"/>
        <w:bottom w:val="none" w:sz="0" w:space="0" w:color="auto"/>
        <w:right w:val="none" w:sz="0" w:space="0" w:color="auto"/>
      </w:divBdr>
    </w:div>
    <w:div w:id="1188713115">
      <w:marLeft w:val="0"/>
      <w:marRight w:val="0"/>
      <w:marTop w:val="0"/>
      <w:marBottom w:val="0"/>
      <w:divBdr>
        <w:top w:val="none" w:sz="0" w:space="0" w:color="auto"/>
        <w:left w:val="none" w:sz="0" w:space="0" w:color="auto"/>
        <w:bottom w:val="none" w:sz="0" w:space="0" w:color="auto"/>
        <w:right w:val="none" w:sz="0" w:space="0" w:color="auto"/>
      </w:divBdr>
    </w:div>
    <w:div w:id="1190214786">
      <w:marLeft w:val="0"/>
      <w:marRight w:val="0"/>
      <w:marTop w:val="0"/>
      <w:marBottom w:val="0"/>
      <w:divBdr>
        <w:top w:val="none" w:sz="0" w:space="0" w:color="auto"/>
        <w:left w:val="none" w:sz="0" w:space="0" w:color="auto"/>
        <w:bottom w:val="none" w:sz="0" w:space="0" w:color="auto"/>
        <w:right w:val="none" w:sz="0" w:space="0" w:color="auto"/>
      </w:divBdr>
    </w:div>
    <w:div w:id="1190609397">
      <w:marLeft w:val="0"/>
      <w:marRight w:val="0"/>
      <w:marTop w:val="0"/>
      <w:marBottom w:val="0"/>
      <w:divBdr>
        <w:top w:val="none" w:sz="0" w:space="0" w:color="auto"/>
        <w:left w:val="none" w:sz="0" w:space="0" w:color="auto"/>
        <w:bottom w:val="none" w:sz="0" w:space="0" w:color="auto"/>
        <w:right w:val="none" w:sz="0" w:space="0" w:color="auto"/>
      </w:divBdr>
    </w:div>
    <w:div w:id="1191913501">
      <w:marLeft w:val="0"/>
      <w:marRight w:val="0"/>
      <w:marTop w:val="0"/>
      <w:marBottom w:val="0"/>
      <w:divBdr>
        <w:top w:val="none" w:sz="0" w:space="0" w:color="auto"/>
        <w:left w:val="none" w:sz="0" w:space="0" w:color="auto"/>
        <w:bottom w:val="none" w:sz="0" w:space="0" w:color="auto"/>
        <w:right w:val="none" w:sz="0" w:space="0" w:color="auto"/>
      </w:divBdr>
    </w:div>
    <w:div w:id="1194685723">
      <w:marLeft w:val="0"/>
      <w:marRight w:val="0"/>
      <w:marTop w:val="0"/>
      <w:marBottom w:val="0"/>
      <w:divBdr>
        <w:top w:val="none" w:sz="0" w:space="0" w:color="auto"/>
        <w:left w:val="none" w:sz="0" w:space="0" w:color="auto"/>
        <w:bottom w:val="none" w:sz="0" w:space="0" w:color="auto"/>
        <w:right w:val="none" w:sz="0" w:space="0" w:color="auto"/>
      </w:divBdr>
    </w:div>
    <w:div w:id="1195341008">
      <w:marLeft w:val="0"/>
      <w:marRight w:val="0"/>
      <w:marTop w:val="0"/>
      <w:marBottom w:val="0"/>
      <w:divBdr>
        <w:top w:val="none" w:sz="0" w:space="0" w:color="auto"/>
        <w:left w:val="none" w:sz="0" w:space="0" w:color="auto"/>
        <w:bottom w:val="none" w:sz="0" w:space="0" w:color="auto"/>
        <w:right w:val="none" w:sz="0" w:space="0" w:color="auto"/>
      </w:divBdr>
    </w:div>
    <w:div w:id="1196231470">
      <w:marLeft w:val="0"/>
      <w:marRight w:val="0"/>
      <w:marTop w:val="0"/>
      <w:marBottom w:val="0"/>
      <w:divBdr>
        <w:top w:val="none" w:sz="0" w:space="0" w:color="auto"/>
        <w:left w:val="none" w:sz="0" w:space="0" w:color="auto"/>
        <w:bottom w:val="none" w:sz="0" w:space="0" w:color="auto"/>
        <w:right w:val="none" w:sz="0" w:space="0" w:color="auto"/>
      </w:divBdr>
    </w:div>
    <w:div w:id="1196581993">
      <w:marLeft w:val="0"/>
      <w:marRight w:val="0"/>
      <w:marTop w:val="0"/>
      <w:marBottom w:val="0"/>
      <w:divBdr>
        <w:top w:val="none" w:sz="0" w:space="0" w:color="auto"/>
        <w:left w:val="none" w:sz="0" w:space="0" w:color="auto"/>
        <w:bottom w:val="none" w:sz="0" w:space="0" w:color="auto"/>
        <w:right w:val="none" w:sz="0" w:space="0" w:color="auto"/>
      </w:divBdr>
    </w:div>
    <w:div w:id="1196625674">
      <w:marLeft w:val="0"/>
      <w:marRight w:val="0"/>
      <w:marTop w:val="0"/>
      <w:marBottom w:val="0"/>
      <w:divBdr>
        <w:top w:val="none" w:sz="0" w:space="0" w:color="auto"/>
        <w:left w:val="none" w:sz="0" w:space="0" w:color="auto"/>
        <w:bottom w:val="none" w:sz="0" w:space="0" w:color="auto"/>
        <w:right w:val="none" w:sz="0" w:space="0" w:color="auto"/>
      </w:divBdr>
    </w:div>
    <w:div w:id="1196776871">
      <w:marLeft w:val="0"/>
      <w:marRight w:val="0"/>
      <w:marTop w:val="0"/>
      <w:marBottom w:val="0"/>
      <w:divBdr>
        <w:top w:val="none" w:sz="0" w:space="0" w:color="auto"/>
        <w:left w:val="none" w:sz="0" w:space="0" w:color="auto"/>
        <w:bottom w:val="none" w:sz="0" w:space="0" w:color="auto"/>
        <w:right w:val="none" w:sz="0" w:space="0" w:color="auto"/>
      </w:divBdr>
    </w:div>
    <w:div w:id="1198471986">
      <w:marLeft w:val="0"/>
      <w:marRight w:val="0"/>
      <w:marTop w:val="0"/>
      <w:marBottom w:val="0"/>
      <w:divBdr>
        <w:top w:val="none" w:sz="0" w:space="0" w:color="auto"/>
        <w:left w:val="none" w:sz="0" w:space="0" w:color="auto"/>
        <w:bottom w:val="none" w:sz="0" w:space="0" w:color="auto"/>
        <w:right w:val="none" w:sz="0" w:space="0" w:color="auto"/>
      </w:divBdr>
    </w:div>
    <w:div w:id="1199514374">
      <w:marLeft w:val="0"/>
      <w:marRight w:val="0"/>
      <w:marTop w:val="0"/>
      <w:marBottom w:val="0"/>
      <w:divBdr>
        <w:top w:val="none" w:sz="0" w:space="0" w:color="auto"/>
        <w:left w:val="none" w:sz="0" w:space="0" w:color="auto"/>
        <w:bottom w:val="none" w:sz="0" w:space="0" w:color="auto"/>
        <w:right w:val="none" w:sz="0" w:space="0" w:color="auto"/>
      </w:divBdr>
    </w:div>
    <w:div w:id="1201281184">
      <w:bodyDiv w:val="1"/>
      <w:marLeft w:val="0"/>
      <w:marRight w:val="0"/>
      <w:marTop w:val="0"/>
      <w:marBottom w:val="0"/>
      <w:divBdr>
        <w:top w:val="none" w:sz="0" w:space="0" w:color="auto"/>
        <w:left w:val="none" w:sz="0" w:space="0" w:color="auto"/>
        <w:bottom w:val="none" w:sz="0" w:space="0" w:color="auto"/>
        <w:right w:val="none" w:sz="0" w:space="0" w:color="auto"/>
      </w:divBdr>
    </w:div>
    <w:div w:id="1201893292">
      <w:marLeft w:val="0"/>
      <w:marRight w:val="0"/>
      <w:marTop w:val="0"/>
      <w:marBottom w:val="0"/>
      <w:divBdr>
        <w:top w:val="none" w:sz="0" w:space="0" w:color="auto"/>
        <w:left w:val="none" w:sz="0" w:space="0" w:color="auto"/>
        <w:bottom w:val="none" w:sz="0" w:space="0" w:color="auto"/>
        <w:right w:val="none" w:sz="0" w:space="0" w:color="auto"/>
      </w:divBdr>
    </w:div>
    <w:div w:id="1202862971">
      <w:marLeft w:val="0"/>
      <w:marRight w:val="0"/>
      <w:marTop w:val="0"/>
      <w:marBottom w:val="0"/>
      <w:divBdr>
        <w:top w:val="none" w:sz="0" w:space="0" w:color="auto"/>
        <w:left w:val="none" w:sz="0" w:space="0" w:color="auto"/>
        <w:bottom w:val="none" w:sz="0" w:space="0" w:color="auto"/>
        <w:right w:val="none" w:sz="0" w:space="0" w:color="auto"/>
      </w:divBdr>
    </w:div>
    <w:div w:id="1203249676">
      <w:marLeft w:val="0"/>
      <w:marRight w:val="0"/>
      <w:marTop w:val="0"/>
      <w:marBottom w:val="0"/>
      <w:divBdr>
        <w:top w:val="none" w:sz="0" w:space="0" w:color="auto"/>
        <w:left w:val="none" w:sz="0" w:space="0" w:color="auto"/>
        <w:bottom w:val="none" w:sz="0" w:space="0" w:color="auto"/>
        <w:right w:val="none" w:sz="0" w:space="0" w:color="auto"/>
      </w:divBdr>
    </w:div>
    <w:div w:id="1203442222">
      <w:marLeft w:val="0"/>
      <w:marRight w:val="0"/>
      <w:marTop w:val="0"/>
      <w:marBottom w:val="0"/>
      <w:divBdr>
        <w:top w:val="none" w:sz="0" w:space="0" w:color="auto"/>
        <w:left w:val="none" w:sz="0" w:space="0" w:color="auto"/>
        <w:bottom w:val="none" w:sz="0" w:space="0" w:color="auto"/>
        <w:right w:val="none" w:sz="0" w:space="0" w:color="auto"/>
      </w:divBdr>
    </w:div>
    <w:div w:id="1203863538">
      <w:marLeft w:val="0"/>
      <w:marRight w:val="0"/>
      <w:marTop w:val="0"/>
      <w:marBottom w:val="0"/>
      <w:divBdr>
        <w:top w:val="none" w:sz="0" w:space="0" w:color="auto"/>
        <w:left w:val="none" w:sz="0" w:space="0" w:color="auto"/>
        <w:bottom w:val="none" w:sz="0" w:space="0" w:color="auto"/>
        <w:right w:val="none" w:sz="0" w:space="0" w:color="auto"/>
      </w:divBdr>
    </w:div>
    <w:div w:id="1204635044">
      <w:marLeft w:val="0"/>
      <w:marRight w:val="0"/>
      <w:marTop w:val="0"/>
      <w:marBottom w:val="0"/>
      <w:divBdr>
        <w:top w:val="none" w:sz="0" w:space="0" w:color="auto"/>
        <w:left w:val="none" w:sz="0" w:space="0" w:color="auto"/>
        <w:bottom w:val="none" w:sz="0" w:space="0" w:color="auto"/>
        <w:right w:val="none" w:sz="0" w:space="0" w:color="auto"/>
      </w:divBdr>
    </w:div>
    <w:div w:id="1206143532">
      <w:marLeft w:val="0"/>
      <w:marRight w:val="0"/>
      <w:marTop w:val="0"/>
      <w:marBottom w:val="0"/>
      <w:divBdr>
        <w:top w:val="none" w:sz="0" w:space="0" w:color="auto"/>
        <w:left w:val="none" w:sz="0" w:space="0" w:color="auto"/>
        <w:bottom w:val="none" w:sz="0" w:space="0" w:color="auto"/>
        <w:right w:val="none" w:sz="0" w:space="0" w:color="auto"/>
      </w:divBdr>
    </w:div>
    <w:div w:id="1206792797">
      <w:marLeft w:val="0"/>
      <w:marRight w:val="0"/>
      <w:marTop w:val="0"/>
      <w:marBottom w:val="0"/>
      <w:divBdr>
        <w:top w:val="none" w:sz="0" w:space="0" w:color="auto"/>
        <w:left w:val="none" w:sz="0" w:space="0" w:color="auto"/>
        <w:bottom w:val="none" w:sz="0" w:space="0" w:color="auto"/>
        <w:right w:val="none" w:sz="0" w:space="0" w:color="auto"/>
      </w:divBdr>
    </w:div>
    <w:div w:id="1207982422">
      <w:marLeft w:val="0"/>
      <w:marRight w:val="0"/>
      <w:marTop w:val="0"/>
      <w:marBottom w:val="0"/>
      <w:divBdr>
        <w:top w:val="none" w:sz="0" w:space="0" w:color="auto"/>
        <w:left w:val="none" w:sz="0" w:space="0" w:color="auto"/>
        <w:bottom w:val="none" w:sz="0" w:space="0" w:color="auto"/>
        <w:right w:val="none" w:sz="0" w:space="0" w:color="auto"/>
      </w:divBdr>
    </w:div>
    <w:div w:id="1208374506">
      <w:marLeft w:val="0"/>
      <w:marRight w:val="0"/>
      <w:marTop w:val="0"/>
      <w:marBottom w:val="0"/>
      <w:divBdr>
        <w:top w:val="none" w:sz="0" w:space="0" w:color="auto"/>
        <w:left w:val="none" w:sz="0" w:space="0" w:color="auto"/>
        <w:bottom w:val="none" w:sz="0" w:space="0" w:color="auto"/>
        <w:right w:val="none" w:sz="0" w:space="0" w:color="auto"/>
      </w:divBdr>
    </w:div>
    <w:div w:id="1208563829">
      <w:marLeft w:val="0"/>
      <w:marRight w:val="0"/>
      <w:marTop w:val="0"/>
      <w:marBottom w:val="0"/>
      <w:divBdr>
        <w:top w:val="none" w:sz="0" w:space="0" w:color="auto"/>
        <w:left w:val="none" w:sz="0" w:space="0" w:color="auto"/>
        <w:bottom w:val="none" w:sz="0" w:space="0" w:color="auto"/>
        <w:right w:val="none" w:sz="0" w:space="0" w:color="auto"/>
      </w:divBdr>
    </w:div>
    <w:div w:id="1210343096">
      <w:marLeft w:val="0"/>
      <w:marRight w:val="0"/>
      <w:marTop w:val="0"/>
      <w:marBottom w:val="0"/>
      <w:divBdr>
        <w:top w:val="none" w:sz="0" w:space="0" w:color="auto"/>
        <w:left w:val="none" w:sz="0" w:space="0" w:color="auto"/>
        <w:bottom w:val="none" w:sz="0" w:space="0" w:color="auto"/>
        <w:right w:val="none" w:sz="0" w:space="0" w:color="auto"/>
      </w:divBdr>
    </w:div>
    <w:div w:id="1211453018">
      <w:marLeft w:val="0"/>
      <w:marRight w:val="0"/>
      <w:marTop w:val="0"/>
      <w:marBottom w:val="0"/>
      <w:divBdr>
        <w:top w:val="none" w:sz="0" w:space="0" w:color="auto"/>
        <w:left w:val="none" w:sz="0" w:space="0" w:color="auto"/>
        <w:bottom w:val="none" w:sz="0" w:space="0" w:color="auto"/>
        <w:right w:val="none" w:sz="0" w:space="0" w:color="auto"/>
      </w:divBdr>
    </w:div>
    <w:div w:id="1212308122">
      <w:marLeft w:val="0"/>
      <w:marRight w:val="0"/>
      <w:marTop w:val="0"/>
      <w:marBottom w:val="0"/>
      <w:divBdr>
        <w:top w:val="none" w:sz="0" w:space="0" w:color="auto"/>
        <w:left w:val="none" w:sz="0" w:space="0" w:color="auto"/>
        <w:bottom w:val="none" w:sz="0" w:space="0" w:color="auto"/>
        <w:right w:val="none" w:sz="0" w:space="0" w:color="auto"/>
      </w:divBdr>
    </w:div>
    <w:div w:id="1212419419">
      <w:bodyDiv w:val="1"/>
      <w:marLeft w:val="0"/>
      <w:marRight w:val="0"/>
      <w:marTop w:val="0"/>
      <w:marBottom w:val="0"/>
      <w:divBdr>
        <w:top w:val="none" w:sz="0" w:space="0" w:color="auto"/>
        <w:left w:val="none" w:sz="0" w:space="0" w:color="auto"/>
        <w:bottom w:val="none" w:sz="0" w:space="0" w:color="auto"/>
        <w:right w:val="none" w:sz="0" w:space="0" w:color="auto"/>
      </w:divBdr>
    </w:div>
    <w:div w:id="1213077738">
      <w:marLeft w:val="0"/>
      <w:marRight w:val="0"/>
      <w:marTop w:val="0"/>
      <w:marBottom w:val="0"/>
      <w:divBdr>
        <w:top w:val="none" w:sz="0" w:space="0" w:color="auto"/>
        <w:left w:val="none" w:sz="0" w:space="0" w:color="auto"/>
        <w:bottom w:val="none" w:sz="0" w:space="0" w:color="auto"/>
        <w:right w:val="none" w:sz="0" w:space="0" w:color="auto"/>
      </w:divBdr>
    </w:div>
    <w:div w:id="1213423449">
      <w:marLeft w:val="0"/>
      <w:marRight w:val="0"/>
      <w:marTop w:val="0"/>
      <w:marBottom w:val="0"/>
      <w:divBdr>
        <w:top w:val="none" w:sz="0" w:space="0" w:color="auto"/>
        <w:left w:val="none" w:sz="0" w:space="0" w:color="auto"/>
        <w:bottom w:val="none" w:sz="0" w:space="0" w:color="auto"/>
        <w:right w:val="none" w:sz="0" w:space="0" w:color="auto"/>
      </w:divBdr>
    </w:div>
    <w:div w:id="1217856523">
      <w:marLeft w:val="0"/>
      <w:marRight w:val="0"/>
      <w:marTop w:val="0"/>
      <w:marBottom w:val="0"/>
      <w:divBdr>
        <w:top w:val="none" w:sz="0" w:space="0" w:color="auto"/>
        <w:left w:val="none" w:sz="0" w:space="0" w:color="auto"/>
        <w:bottom w:val="none" w:sz="0" w:space="0" w:color="auto"/>
        <w:right w:val="none" w:sz="0" w:space="0" w:color="auto"/>
      </w:divBdr>
    </w:div>
    <w:div w:id="1217856639">
      <w:marLeft w:val="0"/>
      <w:marRight w:val="0"/>
      <w:marTop w:val="0"/>
      <w:marBottom w:val="0"/>
      <w:divBdr>
        <w:top w:val="none" w:sz="0" w:space="0" w:color="auto"/>
        <w:left w:val="none" w:sz="0" w:space="0" w:color="auto"/>
        <w:bottom w:val="none" w:sz="0" w:space="0" w:color="auto"/>
        <w:right w:val="none" w:sz="0" w:space="0" w:color="auto"/>
      </w:divBdr>
    </w:div>
    <w:div w:id="1219627105">
      <w:marLeft w:val="0"/>
      <w:marRight w:val="0"/>
      <w:marTop w:val="0"/>
      <w:marBottom w:val="0"/>
      <w:divBdr>
        <w:top w:val="none" w:sz="0" w:space="0" w:color="auto"/>
        <w:left w:val="none" w:sz="0" w:space="0" w:color="auto"/>
        <w:bottom w:val="none" w:sz="0" w:space="0" w:color="auto"/>
        <w:right w:val="none" w:sz="0" w:space="0" w:color="auto"/>
      </w:divBdr>
    </w:div>
    <w:div w:id="1220240221">
      <w:marLeft w:val="0"/>
      <w:marRight w:val="0"/>
      <w:marTop w:val="0"/>
      <w:marBottom w:val="0"/>
      <w:divBdr>
        <w:top w:val="none" w:sz="0" w:space="0" w:color="auto"/>
        <w:left w:val="none" w:sz="0" w:space="0" w:color="auto"/>
        <w:bottom w:val="none" w:sz="0" w:space="0" w:color="auto"/>
        <w:right w:val="none" w:sz="0" w:space="0" w:color="auto"/>
      </w:divBdr>
    </w:div>
    <w:div w:id="1220362588">
      <w:marLeft w:val="0"/>
      <w:marRight w:val="0"/>
      <w:marTop w:val="0"/>
      <w:marBottom w:val="0"/>
      <w:divBdr>
        <w:top w:val="none" w:sz="0" w:space="0" w:color="auto"/>
        <w:left w:val="none" w:sz="0" w:space="0" w:color="auto"/>
        <w:bottom w:val="none" w:sz="0" w:space="0" w:color="auto"/>
        <w:right w:val="none" w:sz="0" w:space="0" w:color="auto"/>
      </w:divBdr>
    </w:div>
    <w:div w:id="1221404455">
      <w:marLeft w:val="0"/>
      <w:marRight w:val="0"/>
      <w:marTop w:val="0"/>
      <w:marBottom w:val="0"/>
      <w:divBdr>
        <w:top w:val="none" w:sz="0" w:space="0" w:color="auto"/>
        <w:left w:val="none" w:sz="0" w:space="0" w:color="auto"/>
        <w:bottom w:val="none" w:sz="0" w:space="0" w:color="auto"/>
        <w:right w:val="none" w:sz="0" w:space="0" w:color="auto"/>
      </w:divBdr>
    </w:div>
    <w:div w:id="1221986286">
      <w:marLeft w:val="0"/>
      <w:marRight w:val="0"/>
      <w:marTop w:val="0"/>
      <w:marBottom w:val="0"/>
      <w:divBdr>
        <w:top w:val="none" w:sz="0" w:space="0" w:color="auto"/>
        <w:left w:val="none" w:sz="0" w:space="0" w:color="auto"/>
        <w:bottom w:val="none" w:sz="0" w:space="0" w:color="auto"/>
        <w:right w:val="none" w:sz="0" w:space="0" w:color="auto"/>
      </w:divBdr>
    </w:div>
    <w:div w:id="1222135024">
      <w:marLeft w:val="0"/>
      <w:marRight w:val="0"/>
      <w:marTop w:val="0"/>
      <w:marBottom w:val="0"/>
      <w:divBdr>
        <w:top w:val="none" w:sz="0" w:space="0" w:color="auto"/>
        <w:left w:val="none" w:sz="0" w:space="0" w:color="auto"/>
        <w:bottom w:val="none" w:sz="0" w:space="0" w:color="auto"/>
        <w:right w:val="none" w:sz="0" w:space="0" w:color="auto"/>
      </w:divBdr>
    </w:div>
    <w:div w:id="1224636262">
      <w:marLeft w:val="0"/>
      <w:marRight w:val="0"/>
      <w:marTop w:val="0"/>
      <w:marBottom w:val="0"/>
      <w:divBdr>
        <w:top w:val="none" w:sz="0" w:space="0" w:color="auto"/>
        <w:left w:val="none" w:sz="0" w:space="0" w:color="auto"/>
        <w:bottom w:val="none" w:sz="0" w:space="0" w:color="auto"/>
        <w:right w:val="none" w:sz="0" w:space="0" w:color="auto"/>
      </w:divBdr>
    </w:div>
    <w:div w:id="1224873760">
      <w:marLeft w:val="0"/>
      <w:marRight w:val="0"/>
      <w:marTop w:val="0"/>
      <w:marBottom w:val="0"/>
      <w:divBdr>
        <w:top w:val="none" w:sz="0" w:space="0" w:color="auto"/>
        <w:left w:val="none" w:sz="0" w:space="0" w:color="auto"/>
        <w:bottom w:val="none" w:sz="0" w:space="0" w:color="auto"/>
        <w:right w:val="none" w:sz="0" w:space="0" w:color="auto"/>
      </w:divBdr>
    </w:div>
    <w:div w:id="1225218865">
      <w:marLeft w:val="0"/>
      <w:marRight w:val="0"/>
      <w:marTop w:val="0"/>
      <w:marBottom w:val="0"/>
      <w:divBdr>
        <w:top w:val="none" w:sz="0" w:space="0" w:color="auto"/>
        <w:left w:val="none" w:sz="0" w:space="0" w:color="auto"/>
        <w:bottom w:val="none" w:sz="0" w:space="0" w:color="auto"/>
        <w:right w:val="none" w:sz="0" w:space="0" w:color="auto"/>
      </w:divBdr>
    </w:div>
    <w:div w:id="1225340173">
      <w:bodyDiv w:val="1"/>
      <w:marLeft w:val="0"/>
      <w:marRight w:val="0"/>
      <w:marTop w:val="0"/>
      <w:marBottom w:val="0"/>
      <w:divBdr>
        <w:top w:val="none" w:sz="0" w:space="0" w:color="auto"/>
        <w:left w:val="none" w:sz="0" w:space="0" w:color="auto"/>
        <w:bottom w:val="none" w:sz="0" w:space="0" w:color="auto"/>
        <w:right w:val="none" w:sz="0" w:space="0" w:color="auto"/>
      </w:divBdr>
    </w:div>
    <w:div w:id="1227297927">
      <w:marLeft w:val="0"/>
      <w:marRight w:val="0"/>
      <w:marTop w:val="0"/>
      <w:marBottom w:val="0"/>
      <w:divBdr>
        <w:top w:val="none" w:sz="0" w:space="0" w:color="auto"/>
        <w:left w:val="none" w:sz="0" w:space="0" w:color="auto"/>
        <w:bottom w:val="none" w:sz="0" w:space="0" w:color="auto"/>
        <w:right w:val="none" w:sz="0" w:space="0" w:color="auto"/>
      </w:divBdr>
    </w:div>
    <w:div w:id="1227689582">
      <w:marLeft w:val="0"/>
      <w:marRight w:val="0"/>
      <w:marTop w:val="0"/>
      <w:marBottom w:val="0"/>
      <w:divBdr>
        <w:top w:val="none" w:sz="0" w:space="0" w:color="auto"/>
        <w:left w:val="none" w:sz="0" w:space="0" w:color="auto"/>
        <w:bottom w:val="none" w:sz="0" w:space="0" w:color="auto"/>
        <w:right w:val="none" w:sz="0" w:space="0" w:color="auto"/>
      </w:divBdr>
    </w:div>
    <w:div w:id="1228880247">
      <w:marLeft w:val="0"/>
      <w:marRight w:val="0"/>
      <w:marTop w:val="0"/>
      <w:marBottom w:val="0"/>
      <w:divBdr>
        <w:top w:val="none" w:sz="0" w:space="0" w:color="auto"/>
        <w:left w:val="none" w:sz="0" w:space="0" w:color="auto"/>
        <w:bottom w:val="none" w:sz="0" w:space="0" w:color="auto"/>
        <w:right w:val="none" w:sz="0" w:space="0" w:color="auto"/>
      </w:divBdr>
    </w:div>
    <w:div w:id="1230076475">
      <w:marLeft w:val="0"/>
      <w:marRight w:val="0"/>
      <w:marTop w:val="0"/>
      <w:marBottom w:val="0"/>
      <w:divBdr>
        <w:top w:val="none" w:sz="0" w:space="0" w:color="auto"/>
        <w:left w:val="none" w:sz="0" w:space="0" w:color="auto"/>
        <w:bottom w:val="none" w:sz="0" w:space="0" w:color="auto"/>
        <w:right w:val="none" w:sz="0" w:space="0" w:color="auto"/>
      </w:divBdr>
    </w:div>
    <w:div w:id="1231232025">
      <w:marLeft w:val="0"/>
      <w:marRight w:val="0"/>
      <w:marTop w:val="0"/>
      <w:marBottom w:val="0"/>
      <w:divBdr>
        <w:top w:val="none" w:sz="0" w:space="0" w:color="auto"/>
        <w:left w:val="none" w:sz="0" w:space="0" w:color="auto"/>
        <w:bottom w:val="none" w:sz="0" w:space="0" w:color="auto"/>
        <w:right w:val="none" w:sz="0" w:space="0" w:color="auto"/>
      </w:divBdr>
    </w:div>
    <w:div w:id="1231697986">
      <w:marLeft w:val="0"/>
      <w:marRight w:val="0"/>
      <w:marTop w:val="0"/>
      <w:marBottom w:val="0"/>
      <w:divBdr>
        <w:top w:val="none" w:sz="0" w:space="0" w:color="auto"/>
        <w:left w:val="none" w:sz="0" w:space="0" w:color="auto"/>
        <w:bottom w:val="none" w:sz="0" w:space="0" w:color="auto"/>
        <w:right w:val="none" w:sz="0" w:space="0" w:color="auto"/>
      </w:divBdr>
    </w:div>
    <w:div w:id="1237520546">
      <w:marLeft w:val="0"/>
      <w:marRight w:val="0"/>
      <w:marTop w:val="0"/>
      <w:marBottom w:val="0"/>
      <w:divBdr>
        <w:top w:val="none" w:sz="0" w:space="0" w:color="auto"/>
        <w:left w:val="none" w:sz="0" w:space="0" w:color="auto"/>
        <w:bottom w:val="none" w:sz="0" w:space="0" w:color="auto"/>
        <w:right w:val="none" w:sz="0" w:space="0" w:color="auto"/>
      </w:divBdr>
    </w:div>
    <w:div w:id="1237670221">
      <w:marLeft w:val="0"/>
      <w:marRight w:val="0"/>
      <w:marTop w:val="0"/>
      <w:marBottom w:val="0"/>
      <w:divBdr>
        <w:top w:val="none" w:sz="0" w:space="0" w:color="auto"/>
        <w:left w:val="none" w:sz="0" w:space="0" w:color="auto"/>
        <w:bottom w:val="none" w:sz="0" w:space="0" w:color="auto"/>
        <w:right w:val="none" w:sz="0" w:space="0" w:color="auto"/>
      </w:divBdr>
    </w:div>
    <w:div w:id="1238324748">
      <w:marLeft w:val="0"/>
      <w:marRight w:val="0"/>
      <w:marTop w:val="0"/>
      <w:marBottom w:val="0"/>
      <w:divBdr>
        <w:top w:val="none" w:sz="0" w:space="0" w:color="auto"/>
        <w:left w:val="none" w:sz="0" w:space="0" w:color="auto"/>
        <w:bottom w:val="none" w:sz="0" w:space="0" w:color="auto"/>
        <w:right w:val="none" w:sz="0" w:space="0" w:color="auto"/>
      </w:divBdr>
    </w:div>
    <w:div w:id="1239249234">
      <w:marLeft w:val="0"/>
      <w:marRight w:val="0"/>
      <w:marTop w:val="0"/>
      <w:marBottom w:val="0"/>
      <w:divBdr>
        <w:top w:val="none" w:sz="0" w:space="0" w:color="auto"/>
        <w:left w:val="none" w:sz="0" w:space="0" w:color="auto"/>
        <w:bottom w:val="none" w:sz="0" w:space="0" w:color="auto"/>
        <w:right w:val="none" w:sz="0" w:space="0" w:color="auto"/>
      </w:divBdr>
    </w:div>
    <w:div w:id="1239556801">
      <w:marLeft w:val="0"/>
      <w:marRight w:val="0"/>
      <w:marTop w:val="0"/>
      <w:marBottom w:val="0"/>
      <w:divBdr>
        <w:top w:val="none" w:sz="0" w:space="0" w:color="auto"/>
        <w:left w:val="none" w:sz="0" w:space="0" w:color="auto"/>
        <w:bottom w:val="none" w:sz="0" w:space="0" w:color="auto"/>
        <w:right w:val="none" w:sz="0" w:space="0" w:color="auto"/>
      </w:divBdr>
    </w:div>
    <w:div w:id="1242446362">
      <w:marLeft w:val="0"/>
      <w:marRight w:val="0"/>
      <w:marTop w:val="0"/>
      <w:marBottom w:val="0"/>
      <w:divBdr>
        <w:top w:val="none" w:sz="0" w:space="0" w:color="auto"/>
        <w:left w:val="none" w:sz="0" w:space="0" w:color="auto"/>
        <w:bottom w:val="none" w:sz="0" w:space="0" w:color="auto"/>
        <w:right w:val="none" w:sz="0" w:space="0" w:color="auto"/>
      </w:divBdr>
    </w:div>
    <w:div w:id="1242986352">
      <w:marLeft w:val="0"/>
      <w:marRight w:val="0"/>
      <w:marTop w:val="0"/>
      <w:marBottom w:val="0"/>
      <w:divBdr>
        <w:top w:val="none" w:sz="0" w:space="0" w:color="auto"/>
        <w:left w:val="none" w:sz="0" w:space="0" w:color="auto"/>
        <w:bottom w:val="none" w:sz="0" w:space="0" w:color="auto"/>
        <w:right w:val="none" w:sz="0" w:space="0" w:color="auto"/>
      </w:divBdr>
    </w:div>
    <w:div w:id="1244413183">
      <w:marLeft w:val="0"/>
      <w:marRight w:val="0"/>
      <w:marTop w:val="0"/>
      <w:marBottom w:val="0"/>
      <w:divBdr>
        <w:top w:val="none" w:sz="0" w:space="0" w:color="auto"/>
        <w:left w:val="none" w:sz="0" w:space="0" w:color="auto"/>
        <w:bottom w:val="none" w:sz="0" w:space="0" w:color="auto"/>
        <w:right w:val="none" w:sz="0" w:space="0" w:color="auto"/>
      </w:divBdr>
    </w:div>
    <w:div w:id="1245262458">
      <w:marLeft w:val="0"/>
      <w:marRight w:val="0"/>
      <w:marTop w:val="0"/>
      <w:marBottom w:val="0"/>
      <w:divBdr>
        <w:top w:val="none" w:sz="0" w:space="0" w:color="auto"/>
        <w:left w:val="none" w:sz="0" w:space="0" w:color="auto"/>
        <w:bottom w:val="none" w:sz="0" w:space="0" w:color="auto"/>
        <w:right w:val="none" w:sz="0" w:space="0" w:color="auto"/>
      </w:divBdr>
    </w:div>
    <w:div w:id="1245725481">
      <w:marLeft w:val="0"/>
      <w:marRight w:val="0"/>
      <w:marTop w:val="0"/>
      <w:marBottom w:val="0"/>
      <w:divBdr>
        <w:top w:val="none" w:sz="0" w:space="0" w:color="auto"/>
        <w:left w:val="none" w:sz="0" w:space="0" w:color="auto"/>
        <w:bottom w:val="none" w:sz="0" w:space="0" w:color="auto"/>
        <w:right w:val="none" w:sz="0" w:space="0" w:color="auto"/>
      </w:divBdr>
    </w:div>
    <w:div w:id="1246038678">
      <w:marLeft w:val="0"/>
      <w:marRight w:val="0"/>
      <w:marTop w:val="0"/>
      <w:marBottom w:val="0"/>
      <w:divBdr>
        <w:top w:val="none" w:sz="0" w:space="0" w:color="auto"/>
        <w:left w:val="none" w:sz="0" w:space="0" w:color="auto"/>
        <w:bottom w:val="none" w:sz="0" w:space="0" w:color="auto"/>
        <w:right w:val="none" w:sz="0" w:space="0" w:color="auto"/>
      </w:divBdr>
    </w:div>
    <w:div w:id="1246572241">
      <w:marLeft w:val="0"/>
      <w:marRight w:val="0"/>
      <w:marTop w:val="0"/>
      <w:marBottom w:val="0"/>
      <w:divBdr>
        <w:top w:val="none" w:sz="0" w:space="0" w:color="auto"/>
        <w:left w:val="none" w:sz="0" w:space="0" w:color="auto"/>
        <w:bottom w:val="none" w:sz="0" w:space="0" w:color="auto"/>
        <w:right w:val="none" w:sz="0" w:space="0" w:color="auto"/>
      </w:divBdr>
    </w:div>
    <w:div w:id="1246648182">
      <w:marLeft w:val="0"/>
      <w:marRight w:val="0"/>
      <w:marTop w:val="0"/>
      <w:marBottom w:val="0"/>
      <w:divBdr>
        <w:top w:val="none" w:sz="0" w:space="0" w:color="auto"/>
        <w:left w:val="none" w:sz="0" w:space="0" w:color="auto"/>
        <w:bottom w:val="none" w:sz="0" w:space="0" w:color="auto"/>
        <w:right w:val="none" w:sz="0" w:space="0" w:color="auto"/>
      </w:divBdr>
    </w:div>
    <w:div w:id="1247301513">
      <w:marLeft w:val="0"/>
      <w:marRight w:val="0"/>
      <w:marTop w:val="0"/>
      <w:marBottom w:val="0"/>
      <w:divBdr>
        <w:top w:val="none" w:sz="0" w:space="0" w:color="auto"/>
        <w:left w:val="none" w:sz="0" w:space="0" w:color="auto"/>
        <w:bottom w:val="none" w:sz="0" w:space="0" w:color="auto"/>
        <w:right w:val="none" w:sz="0" w:space="0" w:color="auto"/>
      </w:divBdr>
    </w:div>
    <w:div w:id="1249190152">
      <w:marLeft w:val="0"/>
      <w:marRight w:val="0"/>
      <w:marTop w:val="0"/>
      <w:marBottom w:val="0"/>
      <w:divBdr>
        <w:top w:val="none" w:sz="0" w:space="0" w:color="auto"/>
        <w:left w:val="none" w:sz="0" w:space="0" w:color="auto"/>
        <w:bottom w:val="none" w:sz="0" w:space="0" w:color="auto"/>
        <w:right w:val="none" w:sz="0" w:space="0" w:color="auto"/>
      </w:divBdr>
    </w:div>
    <w:div w:id="1252277013">
      <w:marLeft w:val="0"/>
      <w:marRight w:val="0"/>
      <w:marTop w:val="0"/>
      <w:marBottom w:val="0"/>
      <w:divBdr>
        <w:top w:val="none" w:sz="0" w:space="0" w:color="auto"/>
        <w:left w:val="none" w:sz="0" w:space="0" w:color="auto"/>
        <w:bottom w:val="none" w:sz="0" w:space="0" w:color="auto"/>
        <w:right w:val="none" w:sz="0" w:space="0" w:color="auto"/>
      </w:divBdr>
    </w:div>
    <w:div w:id="1253003200">
      <w:bodyDiv w:val="1"/>
      <w:marLeft w:val="0"/>
      <w:marRight w:val="0"/>
      <w:marTop w:val="0"/>
      <w:marBottom w:val="0"/>
      <w:divBdr>
        <w:top w:val="none" w:sz="0" w:space="0" w:color="auto"/>
        <w:left w:val="none" w:sz="0" w:space="0" w:color="auto"/>
        <w:bottom w:val="none" w:sz="0" w:space="0" w:color="auto"/>
        <w:right w:val="none" w:sz="0" w:space="0" w:color="auto"/>
      </w:divBdr>
      <w:divsChild>
        <w:div w:id="1799882222">
          <w:marLeft w:val="0"/>
          <w:marRight w:val="0"/>
          <w:marTop w:val="0"/>
          <w:marBottom w:val="0"/>
          <w:divBdr>
            <w:top w:val="none" w:sz="0" w:space="0" w:color="auto"/>
            <w:left w:val="none" w:sz="0" w:space="0" w:color="auto"/>
            <w:bottom w:val="none" w:sz="0" w:space="0" w:color="auto"/>
            <w:right w:val="none" w:sz="0" w:space="0" w:color="auto"/>
          </w:divBdr>
        </w:div>
        <w:div w:id="2112554600">
          <w:marLeft w:val="0"/>
          <w:marRight w:val="0"/>
          <w:marTop w:val="0"/>
          <w:marBottom w:val="0"/>
          <w:divBdr>
            <w:top w:val="none" w:sz="0" w:space="0" w:color="auto"/>
            <w:left w:val="none" w:sz="0" w:space="0" w:color="auto"/>
            <w:bottom w:val="none" w:sz="0" w:space="0" w:color="auto"/>
            <w:right w:val="none" w:sz="0" w:space="0" w:color="auto"/>
          </w:divBdr>
        </w:div>
        <w:div w:id="135950041">
          <w:marLeft w:val="0"/>
          <w:marRight w:val="0"/>
          <w:marTop w:val="0"/>
          <w:marBottom w:val="0"/>
          <w:divBdr>
            <w:top w:val="none" w:sz="0" w:space="0" w:color="auto"/>
            <w:left w:val="none" w:sz="0" w:space="0" w:color="auto"/>
            <w:bottom w:val="none" w:sz="0" w:space="0" w:color="auto"/>
            <w:right w:val="none" w:sz="0" w:space="0" w:color="auto"/>
          </w:divBdr>
        </w:div>
        <w:div w:id="879635872">
          <w:marLeft w:val="0"/>
          <w:marRight w:val="0"/>
          <w:marTop w:val="0"/>
          <w:marBottom w:val="0"/>
          <w:divBdr>
            <w:top w:val="none" w:sz="0" w:space="0" w:color="auto"/>
            <w:left w:val="none" w:sz="0" w:space="0" w:color="auto"/>
            <w:bottom w:val="none" w:sz="0" w:space="0" w:color="auto"/>
            <w:right w:val="none" w:sz="0" w:space="0" w:color="auto"/>
          </w:divBdr>
        </w:div>
        <w:div w:id="1197700304">
          <w:marLeft w:val="0"/>
          <w:marRight w:val="0"/>
          <w:marTop w:val="0"/>
          <w:marBottom w:val="0"/>
          <w:divBdr>
            <w:top w:val="none" w:sz="0" w:space="0" w:color="auto"/>
            <w:left w:val="none" w:sz="0" w:space="0" w:color="auto"/>
            <w:bottom w:val="none" w:sz="0" w:space="0" w:color="auto"/>
            <w:right w:val="none" w:sz="0" w:space="0" w:color="auto"/>
          </w:divBdr>
        </w:div>
        <w:div w:id="942030119">
          <w:marLeft w:val="0"/>
          <w:marRight w:val="0"/>
          <w:marTop w:val="0"/>
          <w:marBottom w:val="0"/>
          <w:divBdr>
            <w:top w:val="none" w:sz="0" w:space="0" w:color="auto"/>
            <w:left w:val="none" w:sz="0" w:space="0" w:color="auto"/>
            <w:bottom w:val="none" w:sz="0" w:space="0" w:color="auto"/>
            <w:right w:val="none" w:sz="0" w:space="0" w:color="auto"/>
          </w:divBdr>
        </w:div>
        <w:div w:id="1266888979">
          <w:marLeft w:val="0"/>
          <w:marRight w:val="0"/>
          <w:marTop w:val="0"/>
          <w:marBottom w:val="0"/>
          <w:divBdr>
            <w:top w:val="none" w:sz="0" w:space="0" w:color="auto"/>
            <w:left w:val="none" w:sz="0" w:space="0" w:color="auto"/>
            <w:bottom w:val="none" w:sz="0" w:space="0" w:color="auto"/>
            <w:right w:val="none" w:sz="0" w:space="0" w:color="auto"/>
          </w:divBdr>
        </w:div>
        <w:div w:id="877398599">
          <w:marLeft w:val="0"/>
          <w:marRight w:val="0"/>
          <w:marTop w:val="0"/>
          <w:marBottom w:val="0"/>
          <w:divBdr>
            <w:top w:val="none" w:sz="0" w:space="0" w:color="auto"/>
            <w:left w:val="none" w:sz="0" w:space="0" w:color="auto"/>
            <w:bottom w:val="none" w:sz="0" w:space="0" w:color="auto"/>
            <w:right w:val="none" w:sz="0" w:space="0" w:color="auto"/>
          </w:divBdr>
        </w:div>
        <w:div w:id="836503531">
          <w:marLeft w:val="0"/>
          <w:marRight w:val="0"/>
          <w:marTop w:val="0"/>
          <w:marBottom w:val="0"/>
          <w:divBdr>
            <w:top w:val="none" w:sz="0" w:space="0" w:color="auto"/>
            <w:left w:val="none" w:sz="0" w:space="0" w:color="auto"/>
            <w:bottom w:val="none" w:sz="0" w:space="0" w:color="auto"/>
            <w:right w:val="none" w:sz="0" w:space="0" w:color="auto"/>
          </w:divBdr>
        </w:div>
        <w:div w:id="1291087420">
          <w:marLeft w:val="0"/>
          <w:marRight w:val="0"/>
          <w:marTop w:val="0"/>
          <w:marBottom w:val="0"/>
          <w:divBdr>
            <w:top w:val="none" w:sz="0" w:space="0" w:color="auto"/>
            <w:left w:val="none" w:sz="0" w:space="0" w:color="auto"/>
            <w:bottom w:val="none" w:sz="0" w:space="0" w:color="auto"/>
            <w:right w:val="none" w:sz="0" w:space="0" w:color="auto"/>
          </w:divBdr>
        </w:div>
        <w:div w:id="2000301040">
          <w:marLeft w:val="0"/>
          <w:marRight w:val="0"/>
          <w:marTop w:val="0"/>
          <w:marBottom w:val="0"/>
          <w:divBdr>
            <w:top w:val="none" w:sz="0" w:space="0" w:color="auto"/>
            <w:left w:val="none" w:sz="0" w:space="0" w:color="auto"/>
            <w:bottom w:val="none" w:sz="0" w:space="0" w:color="auto"/>
            <w:right w:val="none" w:sz="0" w:space="0" w:color="auto"/>
          </w:divBdr>
        </w:div>
        <w:div w:id="152795079">
          <w:marLeft w:val="0"/>
          <w:marRight w:val="0"/>
          <w:marTop w:val="0"/>
          <w:marBottom w:val="0"/>
          <w:divBdr>
            <w:top w:val="none" w:sz="0" w:space="0" w:color="auto"/>
            <w:left w:val="none" w:sz="0" w:space="0" w:color="auto"/>
            <w:bottom w:val="none" w:sz="0" w:space="0" w:color="auto"/>
            <w:right w:val="none" w:sz="0" w:space="0" w:color="auto"/>
          </w:divBdr>
        </w:div>
        <w:div w:id="696196264">
          <w:marLeft w:val="0"/>
          <w:marRight w:val="0"/>
          <w:marTop w:val="0"/>
          <w:marBottom w:val="0"/>
          <w:divBdr>
            <w:top w:val="none" w:sz="0" w:space="0" w:color="auto"/>
            <w:left w:val="none" w:sz="0" w:space="0" w:color="auto"/>
            <w:bottom w:val="none" w:sz="0" w:space="0" w:color="auto"/>
            <w:right w:val="none" w:sz="0" w:space="0" w:color="auto"/>
          </w:divBdr>
        </w:div>
      </w:divsChild>
    </w:div>
    <w:div w:id="1253272358">
      <w:marLeft w:val="0"/>
      <w:marRight w:val="0"/>
      <w:marTop w:val="0"/>
      <w:marBottom w:val="0"/>
      <w:divBdr>
        <w:top w:val="none" w:sz="0" w:space="0" w:color="auto"/>
        <w:left w:val="none" w:sz="0" w:space="0" w:color="auto"/>
        <w:bottom w:val="none" w:sz="0" w:space="0" w:color="auto"/>
        <w:right w:val="none" w:sz="0" w:space="0" w:color="auto"/>
      </w:divBdr>
    </w:div>
    <w:div w:id="1254317973">
      <w:marLeft w:val="0"/>
      <w:marRight w:val="0"/>
      <w:marTop w:val="0"/>
      <w:marBottom w:val="0"/>
      <w:divBdr>
        <w:top w:val="none" w:sz="0" w:space="0" w:color="auto"/>
        <w:left w:val="none" w:sz="0" w:space="0" w:color="auto"/>
        <w:bottom w:val="none" w:sz="0" w:space="0" w:color="auto"/>
        <w:right w:val="none" w:sz="0" w:space="0" w:color="auto"/>
      </w:divBdr>
    </w:div>
    <w:div w:id="1254506489">
      <w:marLeft w:val="0"/>
      <w:marRight w:val="0"/>
      <w:marTop w:val="0"/>
      <w:marBottom w:val="0"/>
      <w:divBdr>
        <w:top w:val="none" w:sz="0" w:space="0" w:color="auto"/>
        <w:left w:val="none" w:sz="0" w:space="0" w:color="auto"/>
        <w:bottom w:val="none" w:sz="0" w:space="0" w:color="auto"/>
        <w:right w:val="none" w:sz="0" w:space="0" w:color="auto"/>
      </w:divBdr>
    </w:div>
    <w:div w:id="1255436372">
      <w:bodyDiv w:val="1"/>
      <w:marLeft w:val="0"/>
      <w:marRight w:val="0"/>
      <w:marTop w:val="0"/>
      <w:marBottom w:val="0"/>
      <w:divBdr>
        <w:top w:val="none" w:sz="0" w:space="0" w:color="auto"/>
        <w:left w:val="none" w:sz="0" w:space="0" w:color="auto"/>
        <w:bottom w:val="none" w:sz="0" w:space="0" w:color="auto"/>
        <w:right w:val="none" w:sz="0" w:space="0" w:color="auto"/>
      </w:divBdr>
      <w:divsChild>
        <w:div w:id="320695938">
          <w:marLeft w:val="0"/>
          <w:marRight w:val="0"/>
          <w:marTop w:val="0"/>
          <w:marBottom w:val="0"/>
          <w:divBdr>
            <w:top w:val="none" w:sz="0" w:space="0" w:color="auto"/>
            <w:left w:val="none" w:sz="0" w:space="0" w:color="auto"/>
            <w:bottom w:val="none" w:sz="0" w:space="0" w:color="auto"/>
            <w:right w:val="none" w:sz="0" w:space="0" w:color="auto"/>
          </w:divBdr>
        </w:div>
        <w:div w:id="1821774913">
          <w:marLeft w:val="0"/>
          <w:marRight w:val="0"/>
          <w:marTop w:val="0"/>
          <w:marBottom w:val="0"/>
          <w:divBdr>
            <w:top w:val="none" w:sz="0" w:space="0" w:color="auto"/>
            <w:left w:val="none" w:sz="0" w:space="0" w:color="auto"/>
            <w:bottom w:val="none" w:sz="0" w:space="0" w:color="auto"/>
            <w:right w:val="none" w:sz="0" w:space="0" w:color="auto"/>
          </w:divBdr>
        </w:div>
        <w:div w:id="2022120540">
          <w:marLeft w:val="0"/>
          <w:marRight w:val="0"/>
          <w:marTop w:val="0"/>
          <w:marBottom w:val="0"/>
          <w:divBdr>
            <w:top w:val="none" w:sz="0" w:space="0" w:color="auto"/>
            <w:left w:val="none" w:sz="0" w:space="0" w:color="auto"/>
            <w:bottom w:val="none" w:sz="0" w:space="0" w:color="auto"/>
            <w:right w:val="none" w:sz="0" w:space="0" w:color="auto"/>
          </w:divBdr>
        </w:div>
        <w:div w:id="720519076">
          <w:marLeft w:val="0"/>
          <w:marRight w:val="0"/>
          <w:marTop w:val="0"/>
          <w:marBottom w:val="0"/>
          <w:divBdr>
            <w:top w:val="none" w:sz="0" w:space="0" w:color="auto"/>
            <w:left w:val="none" w:sz="0" w:space="0" w:color="auto"/>
            <w:bottom w:val="none" w:sz="0" w:space="0" w:color="auto"/>
            <w:right w:val="none" w:sz="0" w:space="0" w:color="auto"/>
          </w:divBdr>
        </w:div>
        <w:div w:id="351420752">
          <w:marLeft w:val="0"/>
          <w:marRight w:val="0"/>
          <w:marTop w:val="0"/>
          <w:marBottom w:val="0"/>
          <w:divBdr>
            <w:top w:val="none" w:sz="0" w:space="0" w:color="auto"/>
            <w:left w:val="none" w:sz="0" w:space="0" w:color="auto"/>
            <w:bottom w:val="none" w:sz="0" w:space="0" w:color="auto"/>
            <w:right w:val="none" w:sz="0" w:space="0" w:color="auto"/>
          </w:divBdr>
        </w:div>
        <w:div w:id="36973852">
          <w:marLeft w:val="0"/>
          <w:marRight w:val="0"/>
          <w:marTop w:val="0"/>
          <w:marBottom w:val="0"/>
          <w:divBdr>
            <w:top w:val="none" w:sz="0" w:space="0" w:color="auto"/>
            <w:left w:val="none" w:sz="0" w:space="0" w:color="auto"/>
            <w:bottom w:val="none" w:sz="0" w:space="0" w:color="auto"/>
            <w:right w:val="none" w:sz="0" w:space="0" w:color="auto"/>
          </w:divBdr>
        </w:div>
        <w:div w:id="787357063">
          <w:marLeft w:val="0"/>
          <w:marRight w:val="0"/>
          <w:marTop w:val="0"/>
          <w:marBottom w:val="0"/>
          <w:divBdr>
            <w:top w:val="none" w:sz="0" w:space="0" w:color="auto"/>
            <w:left w:val="none" w:sz="0" w:space="0" w:color="auto"/>
            <w:bottom w:val="none" w:sz="0" w:space="0" w:color="auto"/>
            <w:right w:val="none" w:sz="0" w:space="0" w:color="auto"/>
          </w:divBdr>
        </w:div>
        <w:div w:id="1811634312">
          <w:marLeft w:val="0"/>
          <w:marRight w:val="0"/>
          <w:marTop w:val="0"/>
          <w:marBottom w:val="0"/>
          <w:divBdr>
            <w:top w:val="none" w:sz="0" w:space="0" w:color="auto"/>
            <w:left w:val="none" w:sz="0" w:space="0" w:color="auto"/>
            <w:bottom w:val="none" w:sz="0" w:space="0" w:color="auto"/>
            <w:right w:val="none" w:sz="0" w:space="0" w:color="auto"/>
          </w:divBdr>
        </w:div>
        <w:div w:id="1355226012">
          <w:marLeft w:val="0"/>
          <w:marRight w:val="0"/>
          <w:marTop w:val="0"/>
          <w:marBottom w:val="0"/>
          <w:divBdr>
            <w:top w:val="none" w:sz="0" w:space="0" w:color="auto"/>
            <w:left w:val="none" w:sz="0" w:space="0" w:color="auto"/>
            <w:bottom w:val="none" w:sz="0" w:space="0" w:color="auto"/>
            <w:right w:val="none" w:sz="0" w:space="0" w:color="auto"/>
          </w:divBdr>
        </w:div>
        <w:div w:id="592712538">
          <w:marLeft w:val="0"/>
          <w:marRight w:val="0"/>
          <w:marTop w:val="0"/>
          <w:marBottom w:val="0"/>
          <w:divBdr>
            <w:top w:val="none" w:sz="0" w:space="0" w:color="auto"/>
            <w:left w:val="none" w:sz="0" w:space="0" w:color="auto"/>
            <w:bottom w:val="none" w:sz="0" w:space="0" w:color="auto"/>
            <w:right w:val="none" w:sz="0" w:space="0" w:color="auto"/>
          </w:divBdr>
        </w:div>
        <w:div w:id="1675840583">
          <w:marLeft w:val="0"/>
          <w:marRight w:val="0"/>
          <w:marTop w:val="0"/>
          <w:marBottom w:val="0"/>
          <w:divBdr>
            <w:top w:val="none" w:sz="0" w:space="0" w:color="auto"/>
            <w:left w:val="none" w:sz="0" w:space="0" w:color="auto"/>
            <w:bottom w:val="none" w:sz="0" w:space="0" w:color="auto"/>
            <w:right w:val="none" w:sz="0" w:space="0" w:color="auto"/>
          </w:divBdr>
        </w:div>
        <w:div w:id="956259883">
          <w:marLeft w:val="0"/>
          <w:marRight w:val="0"/>
          <w:marTop w:val="0"/>
          <w:marBottom w:val="0"/>
          <w:divBdr>
            <w:top w:val="none" w:sz="0" w:space="0" w:color="auto"/>
            <w:left w:val="none" w:sz="0" w:space="0" w:color="auto"/>
            <w:bottom w:val="none" w:sz="0" w:space="0" w:color="auto"/>
            <w:right w:val="none" w:sz="0" w:space="0" w:color="auto"/>
          </w:divBdr>
        </w:div>
        <w:div w:id="402333841">
          <w:marLeft w:val="0"/>
          <w:marRight w:val="0"/>
          <w:marTop w:val="0"/>
          <w:marBottom w:val="0"/>
          <w:divBdr>
            <w:top w:val="none" w:sz="0" w:space="0" w:color="auto"/>
            <w:left w:val="none" w:sz="0" w:space="0" w:color="auto"/>
            <w:bottom w:val="none" w:sz="0" w:space="0" w:color="auto"/>
            <w:right w:val="none" w:sz="0" w:space="0" w:color="auto"/>
          </w:divBdr>
        </w:div>
        <w:div w:id="1655992840">
          <w:marLeft w:val="0"/>
          <w:marRight w:val="0"/>
          <w:marTop w:val="0"/>
          <w:marBottom w:val="0"/>
          <w:divBdr>
            <w:top w:val="none" w:sz="0" w:space="0" w:color="auto"/>
            <w:left w:val="none" w:sz="0" w:space="0" w:color="auto"/>
            <w:bottom w:val="none" w:sz="0" w:space="0" w:color="auto"/>
            <w:right w:val="none" w:sz="0" w:space="0" w:color="auto"/>
          </w:divBdr>
        </w:div>
        <w:div w:id="2108456836">
          <w:marLeft w:val="0"/>
          <w:marRight w:val="0"/>
          <w:marTop w:val="0"/>
          <w:marBottom w:val="0"/>
          <w:divBdr>
            <w:top w:val="none" w:sz="0" w:space="0" w:color="auto"/>
            <w:left w:val="none" w:sz="0" w:space="0" w:color="auto"/>
            <w:bottom w:val="none" w:sz="0" w:space="0" w:color="auto"/>
            <w:right w:val="none" w:sz="0" w:space="0" w:color="auto"/>
          </w:divBdr>
        </w:div>
      </w:divsChild>
    </w:div>
    <w:div w:id="1256593043">
      <w:marLeft w:val="0"/>
      <w:marRight w:val="0"/>
      <w:marTop w:val="0"/>
      <w:marBottom w:val="0"/>
      <w:divBdr>
        <w:top w:val="none" w:sz="0" w:space="0" w:color="auto"/>
        <w:left w:val="none" w:sz="0" w:space="0" w:color="auto"/>
        <w:bottom w:val="none" w:sz="0" w:space="0" w:color="auto"/>
        <w:right w:val="none" w:sz="0" w:space="0" w:color="auto"/>
      </w:divBdr>
    </w:div>
    <w:div w:id="1257785164">
      <w:marLeft w:val="0"/>
      <w:marRight w:val="0"/>
      <w:marTop w:val="0"/>
      <w:marBottom w:val="0"/>
      <w:divBdr>
        <w:top w:val="none" w:sz="0" w:space="0" w:color="auto"/>
        <w:left w:val="none" w:sz="0" w:space="0" w:color="auto"/>
        <w:bottom w:val="none" w:sz="0" w:space="0" w:color="auto"/>
        <w:right w:val="none" w:sz="0" w:space="0" w:color="auto"/>
      </w:divBdr>
    </w:div>
    <w:div w:id="1258291839">
      <w:marLeft w:val="0"/>
      <w:marRight w:val="0"/>
      <w:marTop w:val="0"/>
      <w:marBottom w:val="0"/>
      <w:divBdr>
        <w:top w:val="none" w:sz="0" w:space="0" w:color="auto"/>
        <w:left w:val="none" w:sz="0" w:space="0" w:color="auto"/>
        <w:bottom w:val="none" w:sz="0" w:space="0" w:color="auto"/>
        <w:right w:val="none" w:sz="0" w:space="0" w:color="auto"/>
      </w:divBdr>
    </w:div>
    <w:div w:id="1258905335">
      <w:marLeft w:val="0"/>
      <w:marRight w:val="0"/>
      <w:marTop w:val="0"/>
      <w:marBottom w:val="0"/>
      <w:divBdr>
        <w:top w:val="none" w:sz="0" w:space="0" w:color="auto"/>
        <w:left w:val="none" w:sz="0" w:space="0" w:color="auto"/>
        <w:bottom w:val="none" w:sz="0" w:space="0" w:color="auto"/>
        <w:right w:val="none" w:sz="0" w:space="0" w:color="auto"/>
      </w:divBdr>
    </w:div>
    <w:div w:id="1260140714">
      <w:bodyDiv w:val="1"/>
      <w:marLeft w:val="0"/>
      <w:marRight w:val="0"/>
      <w:marTop w:val="0"/>
      <w:marBottom w:val="0"/>
      <w:divBdr>
        <w:top w:val="none" w:sz="0" w:space="0" w:color="auto"/>
        <w:left w:val="none" w:sz="0" w:space="0" w:color="auto"/>
        <w:bottom w:val="none" w:sz="0" w:space="0" w:color="auto"/>
        <w:right w:val="none" w:sz="0" w:space="0" w:color="auto"/>
      </w:divBdr>
      <w:divsChild>
        <w:div w:id="1882210724">
          <w:marLeft w:val="0"/>
          <w:marRight w:val="0"/>
          <w:marTop w:val="0"/>
          <w:marBottom w:val="0"/>
          <w:divBdr>
            <w:top w:val="none" w:sz="0" w:space="0" w:color="auto"/>
            <w:left w:val="none" w:sz="0" w:space="0" w:color="auto"/>
            <w:bottom w:val="none" w:sz="0" w:space="0" w:color="auto"/>
            <w:right w:val="none" w:sz="0" w:space="0" w:color="auto"/>
          </w:divBdr>
        </w:div>
        <w:div w:id="1991863334">
          <w:marLeft w:val="0"/>
          <w:marRight w:val="0"/>
          <w:marTop w:val="0"/>
          <w:marBottom w:val="0"/>
          <w:divBdr>
            <w:top w:val="none" w:sz="0" w:space="0" w:color="auto"/>
            <w:left w:val="none" w:sz="0" w:space="0" w:color="auto"/>
            <w:bottom w:val="none" w:sz="0" w:space="0" w:color="auto"/>
            <w:right w:val="none" w:sz="0" w:space="0" w:color="auto"/>
          </w:divBdr>
        </w:div>
        <w:div w:id="12613191">
          <w:marLeft w:val="0"/>
          <w:marRight w:val="0"/>
          <w:marTop w:val="0"/>
          <w:marBottom w:val="0"/>
          <w:divBdr>
            <w:top w:val="none" w:sz="0" w:space="0" w:color="auto"/>
            <w:left w:val="none" w:sz="0" w:space="0" w:color="auto"/>
            <w:bottom w:val="none" w:sz="0" w:space="0" w:color="auto"/>
            <w:right w:val="none" w:sz="0" w:space="0" w:color="auto"/>
          </w:divBdr>
        </w:div>
        <w:div w:id="1304581563">
          <w:marLeft w:val="0"/>
          <w:marRight w:val="0"/>
          <w:marTop w:val="0"/>
          <w:marBottom w:val="0"/>
          <w:divBdr>
            <w:top w:val="none" w:sz="0" w:space="0" w:color="auto"/>
            <w:left w:val="none" w:sz="0" w:space="0" w:color="auto"/>
            <w:bottom w:val="none" w:sz="0" w:space="0" w:color="auto"/>
            <w:right w:val="none" w:sz="0" w:space="0" w:color="auto"/>
          </w:divBdr>
        </w:div>
        <w:div w:id="383792350">
          <w:marLeft w:val="0"/>
          <w:marRight w:val="0"/>
          <w:marTop w:val="0"/>
          <w:marBottom w:val="0"/>
          <w:divBdr>
            <w:top w:val="none" w:sz="0" w:space="0" w:color="auto"/>
            <w:left w:val="none" w:sz="0" w:space="0" w:color="auto"/>
            <w:bottom w:val="none" w:sz="0" w:space="0" w:color="auto"/>
            <w:right w:val="none" w:sz="0" w:space="0" w:color="auto"/>
          </w:divBdr>
        </w:div>
        <w:div w:id="1257667855">
          <w:marLeft w:val="0"/>
          <w:marRight w:val="0"/>
          <w:marTop w:val="0"/>
          <w:marBottom w:val="0"/>
          <w:divBdr>
            <w:top w:val="none" w:sz="0" w:space="0" w:color="auto"/>
            <w:left w:val="none" w:sz="0" w:space="0" w:color="auto"/>
            <w:bottom w:val="none" w:sz="0" w:space="0" w:color="auto"/>
            <w:right w:val="none" w:sz="0" w:space="0" w:color="auto"/>
          </w:divBdr>
        </w:div>
        <w:div w:id="497889666">
          <w:marLeft w:val="0"/>
          <w:marRight w:val="0"/>
          <w:marTop w:val="0"/>
          <w:marBottom w:val="0"/>
          <w:divBdr>
            <w:top w:val="none" w:sz="0" w:space="0" w:color="auto"/>
            <w:left w:val="none" w:sz="0" w:space="0" w:color="auto"/>
            <w:bottom w:val="none" w:sz="0" w:space="0" w:color="auto"/>
            <w:right w:val="none" w:sz="0" w:space="0" w:color="auto"/>
          </w:divBdr>
        </w:div>
        <w:div w:id="1419057882">
          <w:marLeft w:val="0"/>
          <w:marRight w:val="0"/>
          <w:marTop w:val="0"/>
          <w:marBottom w:val="0"/>
          <w:divBdr>
            <w:top w:val="none" w:sz="0" w:space="0" w:color="auto"/>
            <w:left w:val="none" w:sz="0" w:space="0" w:color="auto"/>
            <w:bottom w:val="none" w:sz="0" w:space="0" w:color="auto"/>
            <w:right w:val="none" w:sz="0" w:space="0" w:color="auto"/>
          </w:divBdr>
        </w:div>
        <w:div w:id="360473375">
          <w:marLeft w:val="0"/>
          <w:marRight w:val="0"/>
          <w:marTop w:val="0"/>
          <w:marBottom w:val="0"/>
          <w:divBdr>
            <w:top w:val="none" w:sz="0" w:space="0" w:color="auto"/>
            <w:left w:val="none" w:sz="0" w:space="0" w:color="auto"/>
            <w:bottom w:val="none" w:sz="0" w:space="0" w:color="auto"/>
            <w:right w:val="none" w:sz="0" w:space="0" w:color="auto"/>
          </w:divBdr>
        </w:div>
        <w:div w:id="1912036976">
          <w:marLeft w:val="0"/>
          <w:marRight w:val="0"/>
          <w:marTop w:val="0"/>
          <w:marBottom w:val="0"/>
          <w:divBdr>
            <w:top w:val="none" w:sz="0" w:space="0" w:color="auto"/>
            <w:left w:val="none" w:sz="0" w:space="0" w:color="auto"/>
            <w:bottom w:val="none" w:sz="0" w:space="0" w:color="auto"/>
            <w:right w:val="none" w:sz="0" w:space="0" w:color="auto"/>
          </w:divBdr>
        </w:div>
        <w:div w:id="234097247">
          <w:marLeft w:val="0"/>
          <w:marRight w:val="0"/>
          <w:marTop w:val="0"/>
          <w:marBottom w:val="0"/>
          <w:divBdr>
            <w:top w:val="none" w:sz="0" w:space="0" w:color="auto"/>
            <w:left w:val="none" w:sz="0" w:space="0" w:color="auto"/>
            <w:bottom w:val="none" w:sz="0" w:space="0" w:color="auto"/>
            <w:right w:val="none" w:sz="0" w:space="0" w:color="auto"/>
          </w:divBdr>
        </w:div>
        <w:div w:id="190534450">
          <w:marLeft w:val="0"/>
          <w:marRight w:val="0"/>
          <w:marTop w:val="0"/>
          <w:marBottom w:val="0"/>
          <w:divBdr>
            <w:top w:val="none" w:sz="0" w:space="0" w:color="auto"/>
            <w:left w:val="none" w:sz="0" w:space="0" w:color="auto"/>
            <w:bottom w:val="none" w:sz="0" w:space="0" w:color="auto"/>
            <w:right w:val="none" w:sz="0" w:space="0" w:color="auto"/>
          </w:divBdr>
        </w:div>
        <w:div w:id="1526749328">
          <w:marLeft w:val="0"/>
          <w:marRight w:val="0"/>
          <w:marTop w:val="0"/>
          <w:marBottom w:val="0"/>
          <w:divBdr>
            <w:top w:val="none" w:sz="0" w:space="0" w:color="auto"/>
            <w:left w:val="none" w:sz="0" w:space="0" w:color="auto"/>
            <w:bottom w:val="none" w:sz="0" w:space="0" w:color="auto"/>
            <w:right w:val="none" w:sz="0" w:space="0" w:color="auto"/>
          </w:divBdr>
        </w:div>
        <w:div w:id="1170415477">
          <w:marLeft w:val="0"/>
          <w:marRight w:val="0"/>
          <w:marTop w:val="0"/>
          <w:marBottom w:val="0"/>
          <w:divBdr>
            <w:top w:val="none" w:sz="0" w:space="0" w:color="auto"/>
            <w:left w:val="none" w:sz="0" w:space="0" w:color="auto"/>
            <w:bottom w:val="none" w:sz="0" w:space="0" w:color="auto"/>
            <w:right w:val="none" w:sz="0" w:space="0" w:color="auto"/>
          </w:divBdr>
        </w:div>
        <w:div w:id="1902710279">
          <w:marLeft w:val="0"/>
          <w:marRight w:val="0"/>
          <w:marTop w:val="0"/>
          <w:marBottom w:val="0"/>
          <w:divBdr>
            <w:top w:val="none" w:sz="0" w:space="0" w:color="auto"/>
            <w:left w:val="none" w:sz="0" w:space="0" w:color="auto"/>
            <w:bottom w:val="none" w:sz="0" w:space="0" w:color="auto"/>
            <w:right w:val="none" w:sz="0" w:space="0" w:color="auto"/>
          </w:divBdr>
        </w:div>
      </w:divsChild>
    </w:div>
    <w:div w:id="1260144018">
      <w:marLeft w:val="0"/>
      <w:marRight w:val="0"/>
      <w:marTop w:val="0"/>
      <w:marBottom w:val="0"/>
      <w:divBdr>
        <w:top w:val="none" w:sz="0" w:space="0" w:color="auto"/>
        <w:left w:val="none" w:sz="0" w:space="0" w:color="auto"/>
        <w:bottom w:val="none" w:sz="0" w:space="0" w:color="auto"/>
        <w:right w:val="none" w:sz="0" w:space="0" w:color="auto"/>
      </w:divBdr>
    </w:div>
    <w:div w:id="1260215367">
      <w:marLeft w:val="0"/>
      <w:marRight w:val="0"/>
      <w:marTop w:val="0"/>
      <w:marBottom w:val="0"/>
      <w:divBdr>
        <w:top w:val="none" w:sz="0" w:space="0" w:color="auto"/>
        <w:left w:val="none" w:sz="0" w:space="0" w:color="auto"/>
        <w:bottom w:val="none" w:sz="0" w:space="0" w:color="auto"/>
        <w:right w:val="none" w:sz="0" w:space="0" w:color="auto"/>
      </w:divBdr>
    </w:div>
    <w:div w:id="1260916490">
      <w:marLeft w:val="0"/>
      <w:marRight w:val="0"/>
      <w:marTop w:val="0"/>
      <w:marBottom w:val="0"/>
      <w:divBdr>
        <w:top w:val="none" w:sz="0" w:space="0" w:color="auto"/>
        <w:left w:val="none" w:sz="0" w:space="0" w:color="auto"/>
        <w:bottom w:val="none" w:sz="0" w:space="0" w:color="auto"/>
        <w:right w:val="none" w:sz="0" w:space="0" w:color="auto"/>
      </w:divBdr>
    </w:div>
    <w:div w:id="1261834815">
      <w:marLeft w:val="0"/>
      <w:marRight w:val="0"/>
      <w:marTop w:val="0"/>
      <w:marBottom w:val="0"/>
      <w:divBdr>
        <w:top w:val="none" w:sz="0" w:space="0" w:color="auto"/>
        <w:left w:val="none" w:sz="0" w:space="0" w:color="auto"/>
        <w:bottom w:val="none" w:sz="0" w:space="0" w:color="auto"/>
        <w:right w:val="none" w:sz="0" w:space="0" w:color="auto"/>
      </w:divBdr>
    </w:div>
    <w:div w:id="1263805715">
      <w:marLeft w:val="0"/>
      <w:marRight w:val="0"/>
      <w:marTop w:val="0"/>
      <w:marBottom w:val="0"/>
      <w:divBdr>
        <w:top w:val="none" w:sz="0" w:space="0" w:color="auto"/>
        <w:left w:val="none" w:sz="0" w:space="0" w:color="auto"/>
        <w:bottom w:val="none" w:sz="0" w:space="0" w:color="auto"/>
        <w:right w:val="none" w:sz="0" w:space="0" w:color="auto"/>
      </w:divBdr>
    </w:div>
    <w:div w:id="1264220030">
      <w:marLeft w:val="0"/>
      <w:marRight w:val="0"/>
      <w:marTop w:val="0"/>
      <w:marBottom w:val="0"/>
      <w:divBdr>
        <w:top w:val="none" w:sz="0" w:space="0" w:color="auto"/>
        <w:left w:val="none" w:sz="0" w:space="0" w:color="auto"/>
        <w:bottom w:val="none" w:sz="0" w:space="0" w:color="auto"/>
        <w:right w:val="none" w:sz="0" w:space="0" w:color="auto"/>
      </w:divBdr>
    </w:div>
    <w:div w:id="1266158951">
      <w:marLeft w:val="0"/>
      <w:marRight w:val="0"/>
      <w:marTop w:val="0"/>
      <w:marBottom w:val="0"/>
      <w:divBdr>
        <w:top w:val="none" w:sz="0" w:space="0" w:color="auto"/>
        <w:left w:val="none" w:sz="0" w:space="0" w:color="auto"/>
        <w:bottom w:val="none" w:sz="0" w:space="0" w:color="auto"/>
        <w:right w:val="none" w:sz="0" w:space="0" w:color="auto"/>
      </w:divBdr>
    </w:div>
    <w:div w:id="1266427172">
      <w:bodyDiv w:val="1"/>
      <w:marLeft w:val="0"/>
      <w:marRight w:val="0"/>
      <w:marTop w:val="0"/>
      <w:marBottom w:val="0"/>
      <w:divBdr>
        <w:top w:val="none" w:sz="0" w:space="0" w:color="auto"/>
        <w:left w:val="none" w:sz="0" w:space="0" w:color="auto"/>
        <w:bottom w:val="none" w:sz="0" w:space="0" w:color="auto"/>
        <w:right w:val="none" w:sz="0" w:space="0" w:color="auto"/>
      </w:divBdr>
      <w:divsChild>
        <w:div w:id="2092966925">
          <w:marLeft w:val="0"/>
          <w:marRight w:val="0"/>
          <w:marTop w:val="0"/>
          <w:marBottom w:val="0"/>
          <w:divBdr>
            <w:top w:val="none" w:sz="0" w:space="0" w:color="auto"/>
            <w:left w:val="none" w:sz="0" w:space="0" w:color="auto"/>
            <w:bottom w:val="none" w:sz="0" w:space="0" w:color="auto"/>
            <w:right w:val="none" w:sz="0" w:space="0" w:color="auto"/>
          </w:divBdr>
        </w:div>
        <w:div w:id="1705400874">
          <w:marLeft w:val="0"/>
          <w:marRight w:val="0"/>
          <w:marTop w:val="0"/>
          <w:marBottom w:val="0"/>
          <w:divBdr>
            <w:top w:val="none" w:sz="0" w:space="0" w:color="auto"/>
            <w:left w:val="none" w:sz="0" w:space="0" w:color="auto"/>
            <w:bottom w:val="none" w:sz="0" w:space="0" w:color="auto"/>
            <w:right w:val="none" w:sz="0" w:space="0" w:color="auto"/>
          </w:divBdr>
        </w:div>
        <w:div w:id="293100781">
          <w:marLeft w:val="0"/>
          <w:marRight w:val="0"/>
          <w:marTop w:val="0"/>
          <w:marBottom w:val="0"/>
          <w:divBdr>
            <w:top w:val="none" w:sz="0" w:space="0" w:color="auto"/>
            <w:left w:val="none" w:sz="0" w:space="0" w:color="auto"/>
            <w:bottom w:val="none" w:sz="0" w:space="0" w:color="auto"/>
            <w:right w:val="none" w:sz="0" w:space="0" w:color="auto"/>
          </w:divBdr>
        </w:div>
        <w:div w:id="164174027">
          <w:marLeft w:val="0"/>
          <w:marRight w:val="0"/>
          <w:marTop w:val="0"/>
          <w:marBottom w:val="0"/>
          <w:divBdr>
            <w:top w:val="none" w:sz="0" w:space="0" w:color="auto"/>
            <w:left w:val="none" w:sz="0" w:space="0" w:color="auto"/>
            <w:bottom w:val="none" w:sz="0" w:space="0" w:color="auto"/>
            <w:right w:val="none" w:sz="0" w:space="0" w:color="auto"/>
          </w:divBdr>
        </w:div>
        <w:div w:id="1467703603">
          <w:marLeft w:val="0"/>
          <w:marRight w:val="0"/>
          <w:marTop w:val="0"/>
          <w:marBottom w:val="0"/>
          <w:divBdr>
            <w:top w:val="none" w:sz="0" w:space="0" w:color="auto"/>
            <w:left w:val="none" w:sz="0" w:space="0" w:color="auto"/>
            <w:bottom w:val="none" w:sz="0" w:space="0" w:color="auto"/>
            <w:right w:val="none" w:sz="0" w:space="0" w:color="auto"/>
          </w:divBdr>
        </w:div>
        <w:div w:id="2114472626">
          <w:marLeft w:val="0"/>
          <w:marRight w:val="0"/>
          <w:marTop w:val="0"/>
          <w:marBottom w:val="0"/>
          <w:divBdr>
            <w:top w:val="none" w:sz="0" w:space="0" w:color="auto"/>
            <w:left w:val="none" w:sz="0" w:space="0" w:color="auto"/>
            <w:bottom w:val="none" w:sz="0" w:space="0" w:color="auto"/>
            <w:right w:val="none" w:sz="0" w:space="0" w:color="auto"/>
          </w:divBdr>
        </w:div>
        <w:div w:id="1219442601">
          <w:marLeft w:val="0"/>
          <w:marRight w:val="0"/>
          <w:marTop w:val="0"/>
          <w:marBottom w:val="0"/>
          <w:divBdr>
            <w:top w:val="none" w:sz="0" w:space="0" w:color="auto"/>
            <w:left w:val="none" w:sz="0" w:space="0" w:color="auto"/>
            <w:bottom w:val="none" w:sz="0" w:space="0" w:color="auto"/>
            <w:right w:val="none" w:sz="0" w:space="0" w:color="auto"/>
          </w:divBdr>
        </w:div>
        <w:div w:id="2003779081">
          <w:marLeft w:val="0"/>
          <w:marRight w:val="0"/>
          <w:marTop w:val="0"/>
          <w:marBottom w:val="0"/>
          <w:divBdr>
            <w:top w:val="none" w:sz="0" w:space="0" w:color="auto"/>
            <w:left w:val="none" w:sz="0" w:space="0" w:color="auto"/>
            <w:bottom w:val="none" w:sz="0" w:space="0" w:color="auto"/>
            <w:right w:val="none" w:sz="0" w:space="0" w:color="auto"/>
          </w:divBdr>
        </w:div>
        <w:div w:id="1954627181">
          <w:marLeft w:val="0"/>
          <w:marRight w:val="0"/>
          <w:marTop w:val="0"/>
          <w:marBottom w:val="0"/>
          <w:divBdr>
            <w:top w:val="none" w:sz="0" w:space="0" w:color="auto"/>
            <w:left w:val="none" w:sz="0" w:space="0" w:color="auto"/>
            <w:bottom w:val="none" w:sz="0" w:space="0" w:color="auto"/>
            <w:right w:val="none" w:sz="0" w:space="0" w:color="auto"/>
          </w:divBdr>
        </w:div>
        <w:div w:id="1004816311">
          <w:marLeft w:val="0"/>
          <w:marRight w:val="0"/>
          <w:marTop w:val="0"/>
          <w:marBottom w:val="0"/>
          <w:divBdr>
            <w:top w:val="none" w:sz="0" w:space="0" w:color="auto"/>
            <w:left w:val="none" w:sz="0" w:space="0" w:color="auto"/>
            <w:bottom w:val="none" w:sz="0" w:space="0" w:color="auto"/>
            <w:right w:val="none" w:sz="0" w:space="0" w:color="auto"/>
          </w:divBdr>
        </w:div>
        <w:div w:id="759983852">
          <w:marLeft w:val="0"/>
          <w:marRight w:val="0"/>
          <w:marTop w:val="0"/>
          <w:marBottom w:val="0"/>
          <w:divBdr>
            <w:top w:val="none" w:sz="0" w:space="0" w:color="auto"/>
            <w:left w:val="none" w:sz="0" w:space="0" w:color="auto"/>
            <w:bottom w:val="none" w:sz="0" w:space="0" w:color="auto"/>
            <w:right w:val="none" w:sz="0" w:space="0" w:color="auto"/>
          </w:divBdr>
        </w:div>
        <w:div w:id="1312439075">
          <w:marLeft w:val="0"/>
          <w:marRight w:val="0"/>
          <w:marTop w:val="0"/>
          <w:marBottom w:val="0"/>
          <w:divBdr>
            <w:top w:val="none" w:sz="0" w:space="0" w:color="auto"/>
            <w:left w:val="none" w:sz="0" w:space="0" w:color="auto"/>
            <w:bottom w:val="none" w:sz="0" w:space="0" w:color="auto"/>
            <w:right w:val="none" w:sz="0" w:space="0" w:color="auto"/>
          </w:divBdr>
        </w:div>
        <w:div w:id="687102208">
          <w:marLeft w:val="0"/>
          <w:marRight w:val="0"/>
          <w:marTop w:val="0"/>
          <w:marBottom w:val="0"/>
          <w:divBdr>
            <w:top w:val="none" w:sz="0" w:space="0" w:color="auto"/>
            <w:left w:val="none" w:sz="0" w:space="0" w:color="auto"/>
            <w:bottom w:val="none" w:sz="0" w:space="0" w:color="auto"/>
            <w:right w:val="none" w:sz="0" w:space="0" w:color="auto"/>
          </w:divBdr>
        </w:div>
        <w:div w:id="2015180981">
          <w:marLeft w:val="0"/>
          <w:marRight w:val="0"/>
          <w:marTop w:val="0"/>
          <w:marBottom w:val="0"/>
          <w:divBdr>
            <w:top w:val="none" w:sz="0" w:space="0" w:color="auto"/>
            <w:left w:val="none" w:sz="0" w:space="0" w:color="auto"/>
            <w:bottom w:val="none" w:sz="0" w:space="0" w:color="auto"/>
            <w:right w:val="none" w:sz="0" w:space="0" w:color="auto"/>
          </w:divBdr>
        </w:div>
        <w:div w:id="639966647">
          <w:marLeft w:val="0"/>
          <w:marRight w:val="0"/>
          <w:marTop w:val="0"/>
          <w:marBottom w:val="0"/>
          <w:divBdr>
            <w:top w:val="none" w:sz="0" w:space="0" w:color="auto"/>
            <w:left w:val="none" w:sz="0" w:space="0" w:color="auto"/>
            <w:bottom w:val="none" w:sz="0" w:space="0" w:color="auto"/>
            <w:right w:val="none" w:sz="0" w:space="0" w:color="auto"/>
          </w:divBdr>
        </w:div>
      </w:divsChild>
    </w:div>
    <w:div w:id="1268150602">
      <w:marLeft w:val="0"/>
      <w:marRight w:val="0"/>
      <w:marTop w:val="0"/>
      <w:marBottom w:val="0"/>
      <w:divBdr>
        <w:top w:val="none" w:sz="0" w:space="0" w:color="auto"/>
        <w:left w:val="none" w:sz="0" w:space="0" w:color="auto"/>
        <w:bottom w:val="none" w:sz="0" w:space="0" w:color="auto"/>
        <w:right w:val="none" w:sz="0" w:space="0" w:color="auto"/>
      </w:divBdr>
    </w:div>
    <w:div w:id="1269386343">
      <w:marLeft w:val="0"/>
      <w:marRight w:val="0"/>
      <w:marTop w:val="0"/>
      <w:marBottom w:val="0"/>
      <w:divBdr>
        <w:top w:val="none" w:sz="0" w:space="0" w:color="auto"/>
        <w:left w:val="none" w:sz="0" w:space="0" w:color="auto"/>
        <w:bottom w:val="none" w:sz="0" w:space="0" w:color="auto"/>
        <w:right w:val="none" w:sz="0" w:space="0" w:color="auto"/>
      </w:divBdr>
    </w:div>
    <w:div w:id="1270314927">
      <w:marLeft w:val="0"/>
      <w:marRight w:val="0"/>
      <w:marTop w:val="0"/>
      <w:marBottom w:val="0"/>
      <w:divBdr>
        <w:top w:val="none" w:sz="0" w:space="0" w:color="auto"/>
        <w:left w:val="none" w:sz="0" w:space="0" w:color="auto"/>
        <w:bottom w:val="none" w:sz="0" w:space="0" w:color="auto"/>
        <w:right w:val="none" w:sz="0" w:space="0" w:color="auto"/>
      </w:divBdr>
    </w:div>
    <w:div w:id="1270357260">
      <w:marLeft w:val="0"/>
      <w:marRight w:val="0"/>
      <w:marTop w:val="0"/>
      <w:marBottom w:val="0"/>
      <w:divBdr>
        <w:top w:val="none" w:sz="0" w:space="0" w:color="auto"/>
        <w:left w:val="none" w:sz="0" w:space="0" w:color="auto"/>
        <w:bottom w:val="none" w:sz="0" w:space="0" w:color="auto"/>
        <w:right w:val="none" w:sz="0" w:space="0" w:color="auto"/>
      </w:divBdr>
    </w:div>
    <w:div w:id="1271087858">
      <w:marLeft w:val="0"/>
      <w:marRight w:val="0"/>
      <w:marTop w:val="0"/>
      <w:marBottom w:val="0"/>
      <w:divBdr>
        <w:top w:val="none" w:sz="0" w:space="0" w:color="auto"/>
        <w:left w:val="none" w:sz="0" w:space="0" w:color="auto"/>
        <w:bottom w:val="none" w:sz="0" w:space="0" w:color="auto"/>
        <w:right w:val="none" w:sz="0" w:space="0" w:color="auto"/>
      </w:divBdr>
    </w:div>
    <w:div w:id="1271205673">
      <w:marLeft w:val="0"/>
      <w:marRight w:val="0"/>
      <w:marTop w:val="0"/>
      <w:marBottom w:val="0"/>
      <w:divBdr>
        <w:top w:val="none" w:sz="0" w:space="0" w:color="auto"/>
        <w:left w:val="none" w:sz="0" w:space="0" w:color="auto"/>
        <w:bottom w:val="none" w:sz="0" w:space="0" w:color="auto"/>
        <w:right w:val="none" w:sz="0" w:space="0" w:color="auto"/>
      </w:divBdr>
    </w:div>
    <w:div w:id="1271937376">
      <w:marLeft w:val="0"/>
      <w:marRight w:val="0"/>
      <w:marTop w:val="0"/>
      <w:marBottom w:val="0"/>
      <w:divBdr>
        <w:top w:val="none" w:sz="0" w:space="0" w:color="auto"/>
        <w:left w:val="none" w:sz="0" w:space="0" w:color="auto"/>
        <w:bottom w:val="none" w:sz="0" w:space="0" w:color="auto"/>
        <w:right w:val="none" w:sz="0" w:space="0" w:color="auto"/>
      </w:divBdr>
    </w:div>
    <w:div w:id="1272860021">
      <w:marLeft w:val="0"/>
      <w:marRight w:val="0"/>
      <w:marTop w:val="0"/>
      <w:marBottom w:val="0"/>
      <w:divBdr>
        <w:top w:val="none" w:sz="0" w:space="0" w:color="auto"/>
        <w:left w:val="none" w:sz="0" w:space="0" w:color="auto"/>
        <w:bottom w:val="none" w:sz="0" w:space="0" w:color="auto"/>
        <w:right w:val="none" w:sz="0" w:space="0" w:color="auto"/>
      </w:divBdr>
    </w:div>
    <w:div w:id="1273593112">
      <w:marLeft w:val="0"/>
      <w:marRight w:val="0"/>
      <w:marTop w:val="0"/>
      <w:marBottom w:val="0"/>
      <w:divBdr>
        <w:top w:val="none" w:sz="0" w:space="0" w:color="auto"/>
        <w:left w:val="none" w:sz="0" w:space="0" w:color="auto"/>
        <w:bottom w:val="none" w:sz="0" w:space="0" w:color="auto"/>
        <w:right w:val="none" w:sz="0" w:space="0" w:color="auto"/>
      </w:divBdr>
    </w:div>
    <w:div w:id="1277829276">
      <w:marLeft w:val="0"/>
      <w:marRight w:val="0"/>
      <w:marTop w:val="0"/>
      <w:marBottom w:val="0"/>
      <w:divBdr>
        <w:top w:val="none" w:sz="0" w:space="0" w:color="auto"/>
        <w:left w:val="none" w:sz="0" w:space="0" w:color="auto"/>
        <w:bottom w:val="none" w:sz="0" w:space="0" w:color="auto"/>
        <w:right w:val="none" w:sz="0" w:space="0" w:color="auto"/>
      </w:divBdr>
    </w:div>
    <w:div w:id="1277980865">
      <w:marLeft w:val="0"/>
      <w:marRight w:val="0"/>
      <w:marTop w:val="0"/>
      <w:marBottom w:val="0"/>
      <w:divBdr>
        <w:top w:val="none" w:sz="0" w:space="0" w:color="auto"/>
        <w:left w:val="none" w:sz="0" w:space="0" w:color="auto"/>
        <w:bottom w:val="none" w:sz="0" w:space="0" w:color="auto"/>
        <w:right w:val="none" w:sz="0" w:space="0" w:color="auto"/>
      </w:divBdr>
    </w:div>
    <w:div w:id="1279987249">
      <w:marLeft w:val="0"/>
      <w:marRight w:val="0"/>
      <w:marTop w:val="0"/>
      <w:marBottom w:val="0"/>
      <w:divBdr>
        <w:top w:val="none" w:sz="0" w:space="0" w:color="auto"/>
        <w:left w:val="none" w:sz="0" w:space="0" w:color="auto"/>
        <w:bottom w:val="none" w:sz="0" w:space="0" w:color="auto"/>
        <w:right w:val="none" w:sz="0" w:space="0" w:color="auto"/>
      </w:divBdr>
    </w:div>
    <w:div w:id="1280456610">
      <w:marLeft w:val="0"/>
      <w:marRight w:val="0"/>
      <w:marTop w:val="0"/>
      <w:marBottom w:val="0"/>
      <w:divBdr>
        <w:top w:val="none" w:sz="0" w:space="0" w:color="auto"/>
        <w:left w:val="none" w:sz="0" w:space="0" w:color="auto"/>
        <w:bottom w:val="none" w:sz="0" w:space="0" w:color="auto"/>
        <w:right w:val="none" w:sz="0" w:space="0" w:color="auto"/>
      </w:divBdr>
    </w:div>
    <w:div w:id="1281062834">
      <w:marLeft w:val="0"/>
      <w:marRight w:val="0"/>
      <w:marTop w:val="0"/>
      <w:marBottom w:val="0"/>
      <w:divBdr>
        <w:top w:val="none" w:sz="0" w:space="0" w:color="auto"/>
        <w:left w:val="none" w:sz="0" w:space="0" w:color="auto"/>
        <w:bottom w:val="none" w:sz="0" w:space="0" w:color="auto"/>
        <w:right w:val="none" w:sz="0" w:space="0" w:color="auto"/>
      </w:divBdr>
    </w:div>
    <w:div w:id="1282153880">
      <w:marLeft w:val="0"/>
      <w:marRight w:val="0"/>
      <w:marTop w:val="0"/>
      <w:marBottom w:val="0"/>
      <w:divBdr>
        <w:top w:val="none" w:sz="0" w:space="0" w:color="auto"/>
        <w:left w:val="none" w:sz="0" w:space="0" w:color="auto"/>
        <w:bottom w:val="none" w:sz="0" w:space="0" w:color="auto"/>
        <w:right w:val="none" w:sz="0" w:space="0" w:color="auto"/>
      </w:divBdr>
    </w:div>
    <w:div w:id="1283078016">
      <w:marLeft w:val="0"/>
      <w:marRight w:val="0"/>
      <w:marTop w:val="0"/>
      <w:marBottom w:val="0"/>
      <w:divBdr>
        <w:top w:val="none" w:sz="0" w:space="0" w:color="auto"/>
        <w:left w:val="none" w:sz="0" w:space="0" w:color="auto"/>
        <w:bottom w:val="none" w:sz="0" w:space="0" w:color="auto"/>
        <w:right w:val="none" w:sz="0" w:space="0" w:color="auto"/>
      </w:divBdr>
    </w:div>
    <w:div w:id="1284769287">
      <w:marLeft w:val="0"/>
      <w:marRight w:val="0"/>
      <w:marTop w:val="0"/>
      <w:marBottom w:val="0"/>
      <w:divBdr>
        <w:top w:val="none" w:sz="0" w:space="0" w:color="auto"/>
        <w:left w:val="none" w:sz="0" w:space="0" w:color="auto"/>
        <w:bottom w:val="none" w:sz="0" w:space="0" w:color="auto"/>
        <w:right w:val="none" w:sz="0" w:space="0" w:color="auto"/>
      </w:divBdr>
    </w:div>
    <w:div w:id="1284770876">
      <w:marLeft w:val="0"/>
      <w:marRight w:val="0"/>
      <w:marTop w:val="0"/>
      <w:marBottom w:val="0"/>
      <w:divBdr>
        <w:top w:val="none" w:sz="0" w:space="0" w:color="auto"/>
        <w:left w:val="none" w:sz="0" w:space="0" w:color="auto"/>
        <w:bottom w:val="none" w:sz="0" w:space="0" w:color="auto"/>
        <w:right w:val="none" w:sz="0" w:space="0" w:color="auto"/>
      </w:divBdr>
    </w:div>
    <w:div w:id="1286933702">
      <w:marLeft w:val="0"/>
      <w:marRight w:val="0"/>
      <w:marTop w:val="0"/>
      <w:marBottom w:val="0"/>
      <w:divBdr>
        <w:top w:val="none" w:sz="0" w:space="0" w:color="auto"/>
        <w:left w:val="none" w:sz="0" w:space="0" w:color="auto"/>
        <w:bottom w:val="none" w:sz="0" w:space="0" w:color="auto"/>
        <w:right w:val="none" w:sz="0" w:space="0" w:color="auto"/>
      </w:divBdr>
    </w:div>
    <w:div w:id="1288076044">
      <w:marLeft w:val="0"/>
      <w:marRight w:val="0"/>
      <w:marTop w:val="0"/>
      <w:marBottom w:val="0"/>
      <w:divBdr>
        <w:top w:val="none" w:sz="0" w:space="0" w:color="auto"/>
        <w:left w:val="none" w:sz="0" w:space="0" w:color="auto"/>
        <w:bottom w:val="none" w:sz="0" w:space="0" w:color="auto"/>
        <w:right w:val="none" w:sz="0" w:space="0" w:color="auto"/>
      </w:divBdr>
    </w:div>
    <w:div w:id="1295060167">
      <w:marLeft w:val="0"/>
      <w:marRight w:val="0"/>
      <w:marTop w:val="0"/>
      <w:marBottom w:val="0"/>
      <w:divBdr>
        <w:top w:val="none" w:sz="0" w:space="0" w:color="auto"/>
        <w:left w:val="none" w:sz="0" w:space="0" w:color="auto"/>
        <w:bottom w:val="none" w:sz="0" w:space="0" w:color="auto"/>
        <w:right w:val="none" w:sz="0" w:space="0" w:color="auto"/>
      </w:divBdr>
    </w:div>
    <w:div w:id="1301574152">
      <w:marLeft w:val="0"/>
      <w:marRight w:val="0"/>
      <w:marTop w:val="0"/>
      <w:marBottom w:val="0"/>
      <w:divBdr>
        <w:top w:val="none" w:sz="0" w:space="0" w:color="auto"/>
        <w:left w:val="none" w:sz="0" w:space="0" w:color="auto"/>
        <w:bottom w:val="none" w:sz="0" w:space="0" w:color="auto"/>
        <w:right w:val="none" w:sz="0" w:space="0" w:color="auto"/>
      </w:divBdr>
    </w:div>
    <w:div w:id="1301879835">
      <w:marLeft w:val="0"/>
      <w:marRight w:val="0"/>
      <w:marTop w:val="0"/>
      <w:marBottom w:val="0"/>
      <w:divBdr>
        <w:top w:val="none" w:sz="0" w:space="0" w:color="auto"/>
        <w:left w:val="none" w:sz="0" w:space="0" w:color="auto"/>
        <w:bottom w:val="none" w:sz="0" w:space="0" w:color="auto"/>
        <w:right w:val="none" w:sz="0" w:space="0" w:color="auto"/>
      </w:divBdr>
    </w:div>
    <w:div w:id="1302349261">
      <w:marLeft w:val="0"/>
      <w:marRight w:val="0"/>
      <w:marTop w:val="0"/>
      <w:marBottom w:val="0"/>
      <w:divBdr>
        <w:top w:val="none" w:sz="0" w:space="0" w:color="auto"/>
        <w:left w:val="none" w:sz="0" w:space="0" w:color="auto"/>
        <w:bottom w:val="none" w:sz="0" w:space="0" w:color="auto"/>
        <w:right w:val="none" w:sz="0" w:space="0" w:color="auto"/>
      </w:divBdr>
    </w:div>
    <w:div w:id="1302809571">
      <w:marLeft w:val="0"/>
      <w:marRight w:val="0"/>
      <w:marTop w:val="0"/>
      <w:marBottom w:val="0"/>
      <w:divBdr>
        <w:top w:val="none" w:sz="0" w:space="0" w:color="auto"/>
        <w:left w:val="none" w:sz="0" w:space="0" w:color="auto"/>
        <w:bottom w:val="none" w:sz="0" w:space="0" w:color="auto"/>
        <w:right w:val="none" w:sz="0" w:space="0" w:color="auto"/>
      </w:divBdr>
    </w:div>
    <w:div w:id="1306199131">
      <w:marLeft w:val="0"/>
      <w:marRight w:val="0"/>
      <w:marTop w:val="0"/>
      <w:marBottom w:val="0"/>
      <w:divBdr>
        <w:top w:val="none" w:sz="0" w:space="0" w:color="auto"/>
        <w:left w:val="none" w:sz="0" w:space="0" w:color="auto"/>
        <w:bottom w:val="none" w:sz="0" w:space="0" w:color="auto"/>
        <w:right w:val="none" w:sz="0" w:space="0" w:color="auto"/>
      </w:divBdr>
    </w:div>
    <w:div w:id="1307390870">
      <w:marLeft w:val="0"/>
      <w:marRight w:val="0"/>
      <w:marTop w:val="0"/>
      <w:marBottom w:val="0"/>
      <w:divBdr>
        <w:top w:val="none" w:sz="0" w:space="0" w:color="auto"/>
        <w:left w:val="none" w:sz="0" w:space="0" w:color="auto"/>
        <w:bottom w:val="none" w:sz="0" w:space="0" w:color="auto"/>
        <w:right w:val="none" w:sz="0" w:space="0" w:color="auto"/>
      </w:divBdr>
    </w:div>
    <w:div w:id="1307515693">
      <w:marLeft w:val="0"/>
      <w:marRight w:val="0"/>
      <w:marTop w:val="0"/>
      <w:marBottom w:val="0"/>
      <w:divBdr>
        <w:top w:val="none" w:sz="0" w:space="0" w:color="auto"/>
        <w:left w:val="none" w:sz="0" w:space="0" w:color="auto"/>
        <w:bottom w:val="none" w:sz="0" w:space="0" w:color="auto"/>
        <w:right w:val="none" w:sz="0" w:space="0" w:color="auto"/>
      </w:divBdr>
    </w:div>
    <w:div w:id="1308242057">
      <w:marLeft w:val="0"/>
      <w:marRight w:val="0"/>
      <w:marTop w:val="0"/>
      <w:marBottom w:val="0"/>
      <w:divBdr>
        <w:top w:val="none" w:sz="0" w:space="0" w:color="auto"/>
        <w:left w:val="none" w:sz="0" w:space="0" w:color="auto"/>
        <w:bottom w:val="none" w:sz="0" w:space="0" w:color="auto"/>
        <w:right w:val="none" w:sz="0" w:space="0" w:color="auto"/>
      </w:divBdr>
    </w:div>
    <w:div w:id="1317219537">
      <w:bodyDiv w:val="1"/>
      <w:marLeft w:val="0"/>
      <w:marRight w:val="0"/>
      <w:marTop w:val="0"/>
      <w:marBottom w:val="0"/>
      <w:divBdr>
        <w:top w:val="none" w:sz="0" w:space="0" w:color="auto"/>
        <w:left w:val="none" w:sz="0" w:space="0" w:color="auto"/>
        <w:bottom w:val="none" w:sz="0" w:space="0" w:color="auto"/>
        <w:right w:val="none" w:sz="0" w:space="0" w:color="auto"/>
      </w:divBdr>
      <w:divsChild>
        <w:div w:id="1352804443">
          <w:marLeft w:val="0"/>
          <w:marRight w:val="0"/>
          <w:marTop w:val="0"/>
          <w:marBottom w:val="0"/>
          <w:divBdr>
            <w:top w:val="none" w:sz="0" w:space="0" w:color="auto"/>
            <w:left w:val="none" w:sz="0" w:space="0" w:color="auto"/>
            <w:bottom w:val="none" w:sz="0" w:space="0" w:color="auto"/>
            <w:right w:val="none" w:sz="0" w:space="0" w:color="auto"/>
          </w:divBdr>
        </w:div>
        <w:div w:id="168835452">
          <w:marLeft w:val="0"/>
          <w:marRight w:val="0"/>
          <w:marTop w:val="0"/>
          <w:marBottom w:val="0"/>
          <w:divBdr>
            <w:top w:val="none" w:sz="0" w:space="0" w:color="auto"/>
            <w:left w:val="none" w:sz="0" w:space="0" w:color="auto"/>
            <w:bottom w:val="none" w:sz="0" w:space="0" w:color="auto"/>
            <w:right w:val="none" w:sz="0" w:space="0" w:color="auto"/>
          </w:divBdr>
        </w:div>
        <w:div w:id="561597508">
          <w:marLeft w:val="0"/>
          <w:marRight w:val="0"/>
          <w:marTop w:val="0"/>
          <w:marBottom w:val="0"/>
          <w:divBdr>
            <w:top w:val="none" w:sz="0" w:space="0" w:color="auto"/>
            <w:left w:val="none" w:sz="0" w:space="0" w:color="auto"/>
            <w:bottom w:val="none" w:sz="0" w:space="0" w:color="auto"/>
            <w:right w:val="none" w:sz="0" w:space="0" w:color="auto"/>
          </w:divBdr>
        </w:div>
        <w:div w:id="678043551">
          <w:marLeft w:val="0"/>
          <w:marRight w:val="0"/>
          <w:marTop w:val="0"/>
          <w:marBottom w:val="0"/>
          <w:divBdr>
            <w:top w:val="none" w:sz="0" w:space="0" w:color="auto"/>
            <w:left w:val="none" w:sz="0" w:space="0" w:color="auto"/>
            <w:bottom w:val="none" w:sz="0" w:space="0" w:color="auto"/>
            <w:right w:val="none" w:sz="0" w:space="0" w:color="auto"/>
          </w:divBdr>
        </w:div>
        <w:div w:id="629898241">
          <w:marLeft w:val="0"/>
          <w:marRight w:val="0"/>
          <w:marTop w:val="0"/>
          <w:marBottom w:val="0"/>
          <w:divBdr>
            <w:top w:val="none" w:sz="0" w:space="0" w:color="auto"/>
            <w:left w:val="none" w:sz="0" w:space="0" w:color="auto"/>
            <w:bottom w:val="none" w:sz="0" w:space="0" w:color="auto"/>
            <w:right w:val="none" w:sz="0" w:space="0" w:color="auto"/>
          </w:divBdr>
        </w:div>
        <w:div w:id="785466723">
          <w:marLeft w:val="0"/>
          <w:marRight w:val="0"/>
          <w:marTop w:val="0"/>
          <w:marBottom w:val="0"/>
          <w:divBdr>
            <w:top w:val="none" w:sz="0" w:space="0" w:color="auto"/>
            <w:left w:val="none" w:sz="0" w:space="0" w:color="auto"/>
            <w:bottom w:val="none" w:sz="0" w:space="0" w:color="auto"/>
            <w:right w:val="none" w:sz="0" w:space="0" w:color="auto"/>
          </w:divBdr>
        </w:div>
        <w:div w:id="662389214">
          <w:marLeft w:val="0"/>
          <w:marRight w:val="0"/>
          <w:marTop w:val="0"/>
          <w:marBottom w:val="0"/>
          <w:divBdr>
            <w:top w:val="none" w:sz="0" w:space="0" w:color="auto"/>
            <w:left w:val="none" w:sz="0" w:space="0" w:color="auto"/>
            <w:bottom w:val="none" w:sz="0" w:space="0" w:color="auto"/>
            <w:right w:val="none" w:sz="0" w:space="0" w:color="auto"/>
          </w:divBdr>
        </w:div>
        <w:div w:id="541988364">
          <w:marLeft w:val="0"/>
          <w:marRight w:val="0"/>
          <w:marTop w:val="0"/>
          <w:marBottom w:val="0"/>
          <w:divBdr>
            <w:top w:val="none" w:sz="0" w:space="0" w:color="auto"/>
            <w:left w:val="none" w:sz="0" w:space="0" w:color="auto"/>
            <w:bottom w:val="none" w:sz="0" w:space="0" w:color="auto"/>
            <w:right w:val="none" w:sz="0" w:space="0" w:color="auto"/>
          </w:divBdr>
        </w:div>
        <w:div w:id="405347869">
          <w:marLeft w:val="0"/>
          <w:marRight w:val="0"/>
          <w:marTop w:val="0"/>
          <w:marBottom w:val="0"/>
          <w:divBdr>
            <w:top w:val="none" w:sz="0" w:space="0" w:color="auto"/>
            <w:left w:val="none" w:sz="0" w:space="0" w:color="auto"/>
            <w:bottom w:val="none" w:sz="0" w:space="0" w:color="auto"/>
            <w:right w:val="none" w:sz="0" w:space="0" w:color="auto"/>
          </w:divBdr>
        </w:div>
        <w:div w:id="1638990877">
          <w:marLeft w:val="0"/>
          <w:marRight w:val="0"/>
          <w:marTop w:val="0"/>
          <w:marBottom w:val="0"/>
          <w:divBdr>
            <w:top w:val="none" w:sz="0" w:space="0" w:color="auto"/>
            <w:left w:val="none" w:sz="0" w:space="0" w:color="auto"/>
            <w:bottom w:val="none" w:sz="0" w:space="0" w:color="auto"/>
            <w:right w:val="none" w:sz="0" w:space="0" w:color="auto"/>
          </w:divBdr>
        </w:div>
        <w:div w:id="526918328">
          <w:marLeft w:val="0"/>
          <w:marRight w:val="0"/>
          <w:marTop w:val="0"/>
          <w:marBottom w:val="0"/>
          <w:divBdr>
            <w:top w:val="none" w:sz="0" w:space="0" w:color="auto"/>
            <w:left w:val="none" w:sz="0" w:space="0" w:color="auto"/>
            <w:bottom w:val="none" w:sz="0" w:space="0" w:color="auto"/>
            <w:right w:val="none" w:sz="0" w:space="0" w:color="auto"/>
          </w:divBdr>
        </w:div>
        <w:div w:id="52630299">
          <w:marLeft w:val="0"/>
          <w:marRight w:val="0"/>
          <w:marTop w:val="0"/>
          <w:marBottom w:val="0"/>
          <w:divBdr>
            <w:top w:val="none" w:sz="0" w:space="0" w:color="auto"/>
            <w:left w:val="none" w:sz="0" w:space="0" w:color="auto"/>
            <w:bottom w:val="none" w:sz="0" w:space="0" w:color="auto"/>
            <w:right w:val="none" w:sz="0" w:space="0" w:color="auto"/>
          </w:divBdr>
        </w:div>
        <w:div w:id="1131944797">
          <w:marLeft w:val="0"/>
          <w:marRight w:val="0"/>
          <w:marTop w:val="0"/>
          <w:marBottom w:val="0"/>
          <w:divBdr>
            <w:top w:val="none" w:sz="0" w:space="0" w:color="auto"/>
            <w:left w:val="none" w:sz="0" w:space="0" w:color="auto"/>
            <w:bottom w:val="none" w:sz="0" w:space="0" w:color="auto"/>
            <w:right w:val="none" w:sz="0" w:space="0" w:color="auto"/>
          </w:divBdr>
        </w:div>
        <w:div w:id="107897492">
          <w:marLeft w:val="0"/>
          <w:marRight w:val="0"/>
          <w:marTop w:val="0"/>
          <w:marBottom w:val="0"/>
          <w:divBdr>
            <w:top w:val="none" w:sz="0" w:space="0" w:color="auto"/>
            <w:left w:val="none" w:sz="0" w:space="0" w:color="auto"/>
            <w:bottom w:val="none" w:sz="0" w:space="0" w:color="auto"/>
            <w:right w:val="none" w:sz="0" w:space="0" w:color="auto"/>
          </w:divBdr>
        </w:div>
        <w:div w:id="1053431687">
          <w:marLeft w:val="0"/>
          <w:marRight w:val="0"/>
          <w:marTop w:val="0"/>
          <w:marBottom w:val="0"/>
          <w:divBdr>
            <w:top w:val="none" w:sz="0" w:space="0" w:color="auto"/>
            <w:left w:val="none" w:sz="0" w:space="0" w:color="auto"/>
            <w:bottom w:val="none" w:sz="0" w:space="0" w:color="auto"/>
            <w:right w:val="none" w:sz="0" w:space="0" w:color="auto"/>
          </w:divBdr>
        </w:div>
        <w:div w:id="1941529485">
          <w:marLeft w:val="0"/>
          <w:marRight w:val="0"/>
          <w:marTop w:val="0"/>
          <w:marBottom w:val="0"/>
          <w:divBdr>
            <w:top w:val="none" w:sz="0" w:space="0" w:color="auto"/>
            <w:left w:val="none" w:sz="0" w:space="0" w:color="auto"/>
            <w:bottom w:val="none" w:sz="0" w:space="0" w:color="auto"/>
            <w:right w:val="none" w:sz="0" w:space="0" w:color="auto"/>
          </w:divBdr>
        </w:div>
        <w:div w:id="1340542449">
          <w:marLeft w:val="0"/>
          <w:marRight w:val="0"/>
          <w:marTop w:val="0"/>
          <w:marBottom w:val="0"/>
          <w:divBdr>
            <w:top w:val="none" w:sz="0" w:space="0" w:color="auto"/>
            <w:left w:val="none" w:sz="0" w:space="0" w:color="auto"/>
            <w:bottom w:val="none" w:sz="0" w:space="0" w:color="auto"/>
            <w:right w:val="none" w:sz="0" w:space="0" w:color="auto"/>
          </w:divBdr>
        </w:div>
      </w:divsChild>
    </w:div>
    <w:div w:id="1317414146">
      <w:marLeft w:val="0"/>
      <w:marRight w:val="0"/>
      <w:marTop w:val="0"/>
      <w:marBottom w:val="0"/>
      <w:divBdr>
        <w:top w:val="none" w:sz="0" w:space="0" w:color="auto"/>
        <w:left w:val="none" w:sz="0" w:space="0" w:color="auto"/>
        <w:bottom w:val="none" w:sz="0" w:space="0" w:color="auto"/>
        <w:right w:val="none" w:sz="0" w:space="0" w:color="auto"/>
      </w:divBdr>
    </w:div>
    <w:div w:id="1318219986">
      <w:marLeft w:val="0"/>
      <w:marRight w:val="0"/>
      <w:marTop w:val="0"/>
      <w:marBottom w:val="0"/>
      <w:divBdr>
        <w:top w:val="none" w:sz="0" w:space="0" w:color="auto"/>
        <w:left w:val="none" w:sz="0" w:space="0" w:color="auto"/>
        <w:bottom w:val="none" w:sz="0" w:space="0" w:color="auto"/>
        <w:right w:val="none" w:sz="0" w:space="0" w:color="auto"/>
      </w:divBdr>
    </w:div>
    <w:div w:id="1318455400">
      <w:marLeft w:val="0"/>
      <w:marRight w:val="0"/>
      <w:marTop w:val="0"/>
      <w:marBottom w:val="0"/>
      <w:divBdr>
        <w:top w:val="none" w:sz="0" w:space="0" w:color="auto"/>
        <w:left w:val="none" w:sz="0" w:space="0" w:color="auto"/>
        <w:bottom w:val="none" w:sz="0" w:space="0" w:color="auto"/>
        <w:right w:val="none" w:sz="0" w:space="0" w:color="auto"/>
      </w:divBdr>
    </w:div>
    <w:div w:id="1318999990">
      <w:marLeft w:val="0"/>
      <w:marRight w:val="0"/>
      <w:marTop w:val="0"/>
      <w:marBottom w:val="0"/>
      <w:divBdr>
        <w:top w:val="none" w:sz="0" w:space="0" w:color="auto"/>
        <w:left w:val="none" w:sz="0" w:space="0" w:color="auto"/>
        <w:bottom w:val="none" w:sz="0" w:space="0" w:color="auto"/>
        <w:right w:val="none" w:sz="0" w:space="0" w:color="auto"/>
      </w:divBdr>
    </w:div>
    <w:div w:id="1319379596">
      <w:marLeft w:val="0"/>
      <w:marRight w:val="0"/>
      <w:marTop w:val="0"/>
      <w:marBottom w:val="0"/>
      <w:divBdr>
        <w:top w:val="none" w:sz="0" w:space="0" w:color="auto"/>
        <w:left w:val="none" w:sz="0" w:space="0" w:color="auto"/>
        <w:bottom w:val="none" w:sz="0" w:space="0" w:color="auto"/>
        <w:right w:val="none" w:sz="0" w:space="0" w:color="auto"/>
      </w:divBdr>
    </w:div>
    <w:div w:id="1319652262">
      <w:marLeft w:val="0"/>
      <w:marRight w:val="0"/>
      <w:marTop w:val="0"/>
      <w:marBottom w:val="0"/>
      <w:divBdr>
        <w:top w:val="none" w:sz="0" w:space="0" w:color="auto"/>
        <w:left w:val="none" w:sz="0" w:space="0" w:color="auto"/>
        <w:bottom w:val="none" w:sz="0" w:space="0" w:color="auto"/>
        <w:right w:val="none" w:sz="0" w:space="0" w:color="auto"/>
      </w:divBdr>
    </w:div>
    <w:div w:id="1319698500">
      <w:marLeft w:val="0"/>
      <w:marRight w:val="0"/>
      <w:marTop w:val="0"/>
      <w:marBottom w:val="0"/>
      <w:divBdr>
        <w:top w:val="none" w:sz="0" w:space="0" w:color="auto"/>
        <w:left w:val="none" w:sz="0" w:space="0" w:color="auto"/>
        <w:bottom w:val="none" w:sz="0" w:space="0" w:color="auto"/>
        <w:right w:val="none" w:sz="0" w:space="0" w:color="auto"/>
      </w:divBdr>
    </w:div>
    <w:div w:id="1320570647">
      <w:marLeft w:val="0"/>
      <w:marRight w:val="0"/>
      <w:marTop w:val="0"/>
      <w:marBottom w:val="0"/>
      <w:divBdr>
        <w:top w:val="none" w:sz="0" w:space="0" w:color="auto"/>
        <w:left w:val="none" w:sz="0" w:space="0" w:color="auto"/>
        <w:bottom w:val="none" w:sz="0" w:space="0" w:color="auto"/>
        <w:right w:val="none" w:sz="0" w:space="0" w:color="auto"/>
      </w:divBdr>
    </w:div>
    <w:div w:id="1322082174">
      <w:marLeft w:val="0"/>
      <w:marRight w:val="0"/>
      <w:marTop w:val="0"/>
      <w:marBottom w:val="0"/>
      <w:divBdr>
        <w:top w:val="none" w:sz="0" w:space="0" w:color="auto"/>
        <w:left w:val="none" w:sz="0" w:space="0" w:color="auto"/>
        <w:bottom w:val="none" w:sz="0" w:space="0" w:color="auto"/>
        <w:right w:val="none" w:sz="0" w:space="0" w:color="auto"/>
      </w:divBdr>
    </w:div>
    <w:div w:id="1324505206">
      <w:marLeft w:val="0"/>
      <w:marRight w:val="0"/>
      <w:marTop w:val="0"/>
      <w:marBottom w:val="0"/>
      <w:divBdr>
        <w:top w:val="none" w:sz="0" w:space="0" w:color="auto"/>
        <w:left w:val="none" w:sz="0" w:space="0" w:color="auto"/>
        <w:bottom w:val="none" w:sz="0" w:space="0" w:color="auto"/>
        <w:right w:val="none" w:sz="0" w:space="0" w:color="auto"/>
      </w:divBdr>
    </w:div>
    <w:div w:id="1327129920">
      <w:marLeft w:val="0"/>
      <w:marRight w:val="0"/>
      <w:marTop w:val="0"/>
      <w:marBottom w:val="0"/>
      <w:divBdr>
        <w:top w:val="none" w:sz="0" w:space="0" w:color="auto"/>
        <w:left w:val="none" w:sz="0" w:space="0" w:color="auto"/>
        <w:bottom w:val="none" w:sz="0" w:space="0" w:color="auto"/>
        <w:right w:val="none" w:sz="0" w:space="0" w:color="auto"/>
      </w:divBdr>
    </w:div>
    <w:div w:id="1330988573">
      <w:marLeft w:val="0"/>
      <w:marRight w:val="0"/>
      <w:marTop w:val="0"/>
      <w:marBottom w:val="0"/>
      <w:divBdr>
        <w:top w:val="none" w:sz="0" w:space="0" w:color="auto"/>
        <w:left w:val="none" w:sz="0" w:space="0" w:color="auto"/>
        <w:bottom w:val="none" w:sz="0" w:space="0" w:color="auto"/>
        <w:right w:val="none" w:sz="0" w:space="0" w:color="auto"/>
      </w:divBdr>
    </w:div>
    <w:div w:id="1333485229">
      <w:marLeft w:val="0"/>
      <w:marRight w:val="0"/>
      <w:marTop w:val="0"/>
      <w:marBottom w:val="0"/>
      <w:divBdr>
        <w:top w:val="none" w:sz="0" w:space="0" w:color="auto"/>
        <w:left w:val="none" w:sz="0" w:space="0" w:color="auto"/>
        <w:bottom w:val="none" w:sz="0" w:space="0" w:color="auto"/>
        <w:right w:val="none" w:sz="0" w:space="0" w:color="auto"/>
      </w:divBdr>
    </w:div>
    <w:div w:id="1333950746">
      <w:marLeft w:val="0"/>
      <w:marRight w:val="0"/>
      <w:marTop w:val="0"/>
      <w:marBottom w:val="0"/>
      <w:divBdr>
        <w:top w:val="none" w:sz="0" w:space="0" w:color="auto"/>
        <w:left w:val="none" w:sz="0" w:space="0" w:color="auto"/>
        <w:bottom w:val="none" w:sz="0" w:space="0" w:color="auto"/>
        <w:right w:val="none" w:sz="0" w:space="0" w:color="auto"/>
      </w:divBdr>
    </w:div>
    <w:div w:id="1336148121">
      <w:marLeft w:val="0"/>
      <w:marRight w:val="0"/>
      <w:marTop w:val="0"/>
      <w:marBottom w:val="0"/>
      <w:divBdr>
        <w:top w:val="none" w:sz="0" w:space="0" w:color="auto"/>
        <w:left w:val="none" w:sz="0" w:space="0" w:color="auto"/>
        <w:bottom w:val="none" w:sz="0" w:space="0" w:color="auto"/>
        <w:right w:val="none" w:sz="0" w:space="0" w:color="auto"/>
      </w:divBdr>
    </w:div>
    <w:div w:id="1337806258">
      <w:marLeft w:val="0"/>
      <w:marRight w:val="0"/>
      <w:marTop w:val="0"/>
      <w:marBottom w:val="0"/>
      <w:divBdr>
        <w:top w:val="none" w:sz="0" w:space="0" w:color="auto"/>
        <w:left w:val="none" w:sz="0" w:space="0" w:color="auto"/>
        <w:bottom w:val="none" w:sz="0" w:space="0" w:color="auto"/>
        <w:right w:val="none" w:sz="0" w:space="0" w:color="auto"/>
      </w:divBdr>
    </w:div>
    <w:div w:id="1338463083">
      <w:marLeft w:val="0"/>
      <w:marRight w:val="0"/>
      <w:marTop w:val="0"/>
      <w:marBottom w:val="0"/>
      <w:divBdr>
        <w:top w:val="none" w:sz="0" w:space="0" w:color="auto"/>
        <w:left w:val="none" w:sz="0" w:space="0" w:color="auto"/>
        <w:bottom w:val="none" w:sz="0" w:space="0" w:color="auto"/>
        <w:right w:val="none" w:sz="0" w:space="0" w:color="auto"/>
      </w:divBdr>
    </w:div>
    <w:div w:id="1338994038">
      <w:marLeft w:val="0"/>
      <w:marRight w:val="0"/>
      <w:marTop w:val="0"/>
      <w:marBottom w:val="0"/>
      <w:divBdr>
        <w:top w:val="none" w:sz="0" w:space="0" w:color="auto"/>
        <w:left w:val="none" w:sz="0" w:space="0" w:color="auto"/>
        <w:bottom w:val="none" w:sz="0" w:space="0" w:color="auto"/>
        <w:right w:val="none" w:sz="0" w:space="0" w:color="auto"/>
      </w:divBdr>
    </w:div>
    <w:div w:id="1339307944">
      <w:marLeft w:val="0"/>
      <w:marRight w:val="0"/>
      <w:marTop w:val="0"/>
      <w:marBottom w:val="0"/>
      <w:divBdr>
        <w:top w:val="none" w:sz="0" w:space="0" w:color="auto"/>
        <w:left w:val="none" w:sz="0" w:space="0" w:color="auto"/>
        <w:bottom w:val="none" w:sz="0" w:space="0" w:color="auto"/>
        <w:right w:val="none" w:sz="0" w:space="0" w:color="auto"/>
      </w:divBdr>
    </w:div>
    <w:div w:id="1341393704">
      <w:marLeft w:val="0"/>
      <w:marRight w:val="0"/>
      <w:marTop w:val="0"/>
      <w:marBottom w:val="0"/>
      <w:divBdr>
        <w:top w:val="none" w:sz="0" w:space="0" w:color="auto"/>
        <w:left w:val="none" w:sz="0" w:space="0" w:color="auto"/>
        <w:bottom w:val="none" w:sz="0" w:space="0" w:color="auto"/>
        <w:right w:val="none" w:sz="0" w:space="0" w:color="auto"/>
      </w:divBdr>
    </w:div>
    <w:div w:id="1345740920">
      <w:marLeft w:val="0"/>
      <w:marRight w:val="0"/>
      <w:marTop w:val="0"/>
      <w:marBottom w:val="0"/>
      <w:divBdr>
        <w:top w:val="none" w:sz="0" w:space="0" w:color="auto"/>
        <w:left w:val="none" w:sz="0" w:space="0" w:color="auto"/>
        <w:bottom w:val="none" w:sz="0" w:space="0" w:color="auto"/>
        <w:right w:val="none" w:sz="0" w:space="0" w:color="auto"/>
      </w:divBdr>
    </w:div>
    <w:div w:id="1347638482">
      <w:marLeft w:val="0"/>
      <w:marRight w:val="0"/>
      <w:marTop w:val="0"/>
      <w:marBottom w:val="0"/>
      <w:divBdr>
        <w:top w:val="none" w:sz="0" w:space="0" w:color="auto"/>
        <w:left w:val="none" w:sz="0" w:space="0" w:color="auto"/>
        <w:bottom w:val="none" w:sz="0" w:space="0" w:color="auto"/>
        <w:right w:val="none" w:sz="0" w:space="0" w:color="auto"/>
      </w:divBdr>
    </w:div>
    <w:div w:id="1348366736">
      <w:marLeft w:val="0"/>
      <w:marRight w:val="0"/>
      <w:marTop w:val="0"/>
      <w:marBottom w:val="0"/>
      <w:divBdr>
        <w:top w:val="none" w:sz="0" w:space="0" w:color="auto"/>
        <w:left w:val="none" w:sz="0" w:space="0" w:color="auto"/>
        <w:bottom w:val="none" w:sz="0" w:space="0" w:color="auto"/>
        <w:right w:val="none" w:sz="0" w:space="0" w:color="auto"/>
      </w:divBdr>
    </w:div>
    <w:div w:id="1349139663">
      <w:marLeft w:val="0"/>
      <w:marRight w:val="0"/>
      <w:marTop w:val="0"/>
      <w:marBottom w:val="0"/>
      <w:divBdr>
        <w:top w:val="none" w:sz="0" w:space="0" w:color="auto"/>
        <w:left w:val="none" w:sz="0" w:space="0" w:color="auto"/>
        <w:bottom w:val="none" w:sz="0" w:space="0" w:color="auto"/>
        <w:right w:val="none" w:sz="0" w:space="0" w:color="auto"/>
      </w:divBdr>
    </w:div>
    <w:div w:id="1349600544">
      <w:marLeft w:val="0"/>
      <w:marRight w:val="0"/>
      <w:marTop w:val="0"/>
      <w:marBottom w:val="0"/>
      <w:divBdr>
        <w:top w:val="none" w:sz="0" w:space="0" w:color="auto"/>
        <w:left w:val="none" w:sz="0" w:space="0" w:color="auto"/>
        <w:bottom w:val="none" w:sz="0" w:space="0" w:color="auto"/>
        <w:right w:val="none" w:sz="0" w:space="0" w:color="auto"/>
      </w:divBdr>
    </w:div>
    <w:div w:id="1349987054">
      <w:marLeft w:val="0"/>
      <w:marRight w:val="0"/>
      <w:marTop w:val="0"/>
      <w:marBottom w:val="0"/>
      <w:divBdr>
        <w:top w:val="none" w:sz="0" w:space="0" w:color="auto"/>
        <w:left w:val="none" w:sz="0" w:space="0" w:color="auto"/>
        <w:bottom w:val="none" w:sz="0" w:space="0" w:color="auto"/>
        <w:right w:val="none" w:sz="0" w:space="0" w:color="auto"/>
      </w:divBdr>
    </w:div>
    <w:div w:id="1350060813">
      <w:marLeft w:val="0"/>
      <w:marRight w:val="0"/>
      <w:marTop w:val="0"/>
      <w:marBottom w:val="0"/>
      <w:divBdr>
        <w:top w:val="none" w:sz="0" w:space="0" w:color="auto"/>
        <w:left w:val="none" w:sz="0" w:space="0" w:color="auto"/>
        <w:bottom w:val="none" w:sz="0" w:space="0" w:color="auto"/>
        <w:right w:val="none" w:sz="0" w:space="0" w:color="auto"/>
      </w:divBdr>
    </w:div>
    <w:div w:id="1351028623">
      <w:marLeft w:val="0"/>
      <w:marRight w:val="0"/>
      <w:marTop w:val="0"/>
      <w:marBottom w:val="0"/>
      <w:divBdr>
        <w:top w:val="none" w:sz="0" w:space="0" w:color="auto"/>
        <w:left w:val="none" w:sz="0" w:space="0" w:color="auto"/>
        <w:bottom w:val="none" w:sz="0" w:space="0" w:color="auto"/>
        <w:right w:val="none" w:sz="0" w:space="0" w:color="auto"/>
      </w:divBdr>
    </w:div>
    <w:div w:id="1354530015">
      <w:marLeft w:val="0"/>
      <w:marRight w:val="0"/>
      <w:marTop w:val="0"/>
      <w:marBottom w:val="0"/>
      <w:divBdr>
        <w:top w:val="none" w:sz="0" w:space="0" w:color="auto"/>
        <w:left w:val="none" w:sz="0" w:space="0" w:color="auto"/>
        <w:bottom w:val="none" w:sz="0" w:space="0" w:color="auto"/>
        <w:right w:val="none" w:sz="0" w:space="0" w:color="auto"/>
      </w:divBdr>
    </w:div>
    <w:div w:id="1357079527">
      <w:marLeft w:val="0"/>
      <w:marRight w:val="0"/>
      <w:marTop w:val="0"/>
      <w:marBottom w:val="0"/>
      <w:divBdr>
        <w:top w:val="none" w:sz="0" w:space="0" w:color="auto"/>
        <w:left w:val="none" w:sz="0" w:space="0" w:color="auto"/>
        <w:bottom w:val="none" w:sz="0" w:space="0" w:color="auto"/>
        <w:right w:val="none" w:sz="0" w:space="0" w:color="auto"/>
      </w:divBdr>
    </w:div>
    <w:div w:id="1359813604">
      <w:marLeft w:val="0"/>
      <w:marRight w:val="0"/>
      <w:marTop w:val="0"/>
      <w:marBottom w:val="0"/>
      <w:divBdr>
        <w:top w:val="none" w:sz="0" w:space="0" w:color="auto"/>
        <w:left w:val="none" w:sz="0" w:space="0" w:color="auto"/>
        <w:bottom w:val="none" w:sz="0" w:space="0" w:color="auto"/>
        <w:right w:val="none" w:sz="0" w:space="0" w:color="auto"/>
      </w:divBdr>
    </w:div>
    <w:div w:id="1360860791">
      <w:marLeft w:val="0"/>
      <w:marRight w:val="0"/>
      <w:marTop w:val="0"/>
      <w:marBottom w:val="0"/>
      <w:divBdr>
        <w:top w:val="none" w:sz="0" w:space="0" w:color="auto"/>
        <w:left w:val="none" w:sz="0" w:space="0" w:color="auto"/>
        <w:bottom w:val="none" w:sz="0" w:space="0" w:color="auto"/>
        <w:right w:val="none" w:sz="0" w:space="0" w:color="auto"/>
      </w:divBdr>
    </w:div>
    <w:div w:id="1361709039">
      <w:marLeft w:val="0"/>
      <w:marRight w:val="0"/>
      <w:marTop w:val="0"/>
      <w:marBottom w:val="0"/>
      <w:divBdr>
        <w:top w:val="none" w:sz="0" w:space="0" w:color="auto"/>
        <w:left w:val="none" w:sz="0" w:space="0" w:color="auto"/>
        <w:bottom w:val="none" w:sz="0" w:space="0" w:color="auto"/>
        <w:right w:val="none" w:sz="0" w:space="0" w:color="auto"/>
      </w:divBdr>
    </w:div>
    <w:div w:id="1365980196">
      <w:marLeft w:val="0"/>
      <w:marRight w:val="0"/>
      <w:marTop w:val="0"/>
      <w:marBottom w:val="0"/>
      <w:divBdr>
        <w:top w:val="none" w:sz="0" w:space="0" w:color="auto"/>
        <w:left w:val="none" w:sz="0" w:space="0" w:color="auto"/>
        <w:bottom w:val="none" w:sz="0" w:space="0" w:color="auto"/>
        <w:right w:val="none" w:sz="0" w:space="0" w:color="auto"/>
      </w:divBdr>
    </w:div>
    <w:div w:id="1367947966">
      <w:marLeft w:val="0"/>
      <w:marRight w:val="0"/>
      <w:marTop w:val="0"/>
      <w:marBottom w:val="0"/>
      <w:divBdr>
        <w:top w:val="none" w:sz="0" w:space="0" w:color="auto"/>
        <w:left w:val="none" w:sz="0" w:space="0" w:color="auto"/>
        <w:bottom w:val="none" w:sz="0" w:space="0" w:color="auto"/>
        <w:right w:val="none" w:sz="0" w:space="0" w:color="auto"/>
      </w:divBdr>
    </w:div>
    <w:div w:id="1368144090">
      <w:marLeft w:val="0"/>
      <w:marRight w:val="0"/>
      <w:marTop w:val="0"/>
      <w:marBottom w:val="0"/>
      <w:divBdr>
        <w:top w:val="none" w:sz="0" w:space="0" w:color="auto"/>
        <w:left w:val="none" w:sz="0" w:space="0" w:color="auto"/>
        <w:bottom w:val="none" w:sz="0" w:space="0" w:color="auto"/>
        <w:right w:val="none" w:sz="0" w:space="0" w:color="auto"/>
      </w:divBdr>
    </w:div>
    <w:div w:id="1368680313">
      <w:marLeft w:val="0"/>
      <w:marRight w:val="0"/>
      <w:marTop w:val="0"/>
      <w:marBottom w:val="0"/>
      <w:divBdr>
        <w:top w:val="none" w:sz="0" w:space="0" w:color="auto"/>
        <w:left w:val="none" w:sz="0" w:space="0" w:color="auto"/>
        <w:bottom w:val="none" w:sz="0" w:space="0" w:color="auto"/>
        <w:right w:val="none" w:sz="0" w:space="0" w:color="auto"/>
      </w:divBdr>
    </w:div>
    <w:div w:id="1370030348">
      <w:marLeft w:val="0"/>
      <w:marRight w:val="0"/>
      <w:marTop w:val="0"/>
      <w:marBottom w:val="0"/>
      <w:divBdr>
        <w:top w:val="none" w:sz="0" w:space="0" w:color="auto"/>
        <w:left w:val="none" w:sz="0" w:space="0" w:color="auto"/>
        <w:bottom w:val="none" w:sz="0" w:space="0" w:color="auto"/>
        <w:right w:val="none" w:sz="0" w:space="0" w:color="auto"/>
      </w:divBdr>
    </w:div>
    <w:div w:id="1370259151">
      <w:marLeft w:val="0"/>
      <w:marRight w:val="0"/>
      <w:marTop w:val="0"/>
      <w:marBottom w:val="0"/>
      <w:divBdr>
        <w:top w:val="none" w:sz="0" w:space="0" w:color="auto"/>
        <w:left w:val="none" w:sz="0" w:space="0" w:color="auto"/>
        <w:bottom w:val="none" w:sz="0" w:space="0" w:color="auto"/>
        <w:right w:val="none" w:sz="0" w:space="0" w:color="auto"/>
      </w:divBdr>
    </w:div>
    <w:div w:id="1370450748">
      <w:marLeft w:val="0"/>
      <w:marRight w:val="0"/>
      <w:marTop w:val="0"/>
      <w:marBottom w:val="0"/>
      <w:divBdr>
        <w:top w:val="none" w:sz="0" w:space="0" w:color="auto"/>
        <w:left w:val="none" w:sz="0" w:space="0" w:color="auto"/>
        <w:bottom w:val="none" w:sz="0" w:space="0" w:color="auto"/>
        <w:right w:val="none" w:sz="0" w:space="0" w:color="auto"/>
      </w:divBdr>
    </w:div>
    <w:div w:id="1371570135">
      <w:marLeft w:val="0"/>
      <w:marRight w:val="0"/>
      <w:marTop w:val="0"/>
      <w:marBottom w:val="0"/>
      <w:divBdr>
        <w:top w:val="none" w:sz="0" w:space="0" w:color="auto"/>
        <w:left w:val="none" w:sz="0" w:space="0" w:color="auto"/>
        <w:bottom w:val="none" w:sz="0" w:space="0" w:color="auto"/>
        <w:right w:val="none" w:sz="0" w:space="0" w:color="auto"/>
      </w:divBdr>
    </w:div>
    <w:div w:id="1372537331">
      <w:marLeft w:val="0"/>
      <w:marRight w:val="0"/>
      <w:marTop w:val="0"/>
      <w:marBottom w:val="0"/>
      <w:divBdr>
        <w:top w:val="none" w:sz="0" w:space="0" w:color="auto"/>
        <w:left w:val="none" w:sz="0" w:space="0" w:color="auto"/>
        <w:bottom w:val="none" w:sz="0" w:space="0" w:color="auto"/>
        <w:right w:val="none" w:sz="0" w:space="0" w:color="auto"/>
      </w:divBdr>
    </w:div>
    <w:div w:id="1374815235">
      <w:marLeft w:val="0"/>
      <w:marRight w:val="0"/>
      <w:marTop w:val="0"/>
      <w:marBottom w:val="0"/>
      <w:divBdr>
        <w:top w:val="none" w:sz="0" w:space="0" w:color="auto"/>
        <w:left w:val="none" w:sz="0" w:space="0" w:color="auto"/>
        <w:bottom w:val="none" w:sz="0" w:space="0" w:color="auto"/>
        <w:right w:val="none" w:sz="0" w:space="0" w:color="auto"/>
      </w:divBdr>
    </w:div>
    <w:div w:id="1374890471">
      <w:marLeft w:val="0"/>
      <w:marRight w:val="0"/>
      <w:marTop w:val="0"/>
      <w:marBottom w:val="0"/>
      <w:divBdr>
        <w:top w:val="none" w:sz="0" w:space="0" w:color="auto"/>
        <w:left w:val="none" w:sz="0" w:space="0" w:color="auto"/>
        <w:bottom w:val="none" w:sz="0" w:space="0" w:color="auto"/>
        <w:right w:val="none" w:sz="0" w:space="0" w:color="auto"/>
      </w:divBdr>
    </w:div>
    <w:div w:id="1375613571">
      <w:marLeft w:val="0"/>
      <w:marRight w:val="0"/>
      <w:marTop w:val="0"/>
      <w:marBottom w:val="0"/>
      <w:divBdr>
        <w:top w:val="none" w:sz="0" w:space="0" w:color="auto"/>
        <w:left w:val="none" w:sz="0" w:space="0" w:color="auto"/>
        <w:bottom w:val="none" w:sz="0" w:space="0" w:color="auto"/>
        <w:right w:val="none" w:sz="0" w:space="0" w:color="auto"/>
      </w:divBdr>
    </w:div>
    <w:div w:id="1376345793">
      <w:marLeft w:val="0"/>
      <w:marRight w:val="0"/>
      <w:marTop w:val="0"/>
      <w:marBottom w:val="0"/>
      <w:divBdr>
        <w:top w:val="none" w:sz="0" w:space="0" w:color="auto"/>
        <w:left w:val="none" w:sz="0" w:space="0" w:color="auto"/>
        <w:bottom w:val="none" w:sz="0" w:space="0" w:color="auto"/>
        <w:right w:val="none" w:sz="0" w:space="0" w:color="auto"/>
      </w:divBdr>
    </w:div>
    <w:div w:id="1376462291">
      <w:marLeft w:val="0"/>
      <w:marRight w:val="0"/>
      <w:marTop w:val="0"/>
      <w:marBottom w:val="0"/>
      <w:divBdr>
        <w:top w:val="none" w:sz="0" w:space="0" w:color="auto"/>
        <w:left w:val="none" w:sz="0" w:space="0" w:color="auto"/>
        <w:bottom w:val="none" w:sz="0" w:space="0" w:color="auto"/>
        <w:right w:val="none" w:sz="0" w:space="0" w:color="auto"/>
      </w:divBdr>
    </w:div>
    <w:div w:id="1378550726">
      <w:marLeft w:val="0"/>
      <w:marRight w:val="0"/>
      <w:marTop w:val="0"/>
      <w:marBottom w:val="0"/>
      <w:divBdr>
        <w:top w:val="none" w:sz="0" w:space="0" w:color="auto"/>
        <w:left w:val="none" w:sz="0" w:space="0" w:color="auto"/>
        <w:bottom w:val="none" w:sz="0" w:space="0" w:color="auto"/>
        <w:right w:val="none" w:sz="0" w:space="0" w:color="auto"/>
      </w:divBdr>
    </w:div>
    <w:div w:id="1378896800">
      <w:marLeft w:val="0"/>
      <w:marRight w:val="0"/>
      <w:marTop w:val="0"/>
      <w:marBottom w:val="0"/>
      <w:divBdr>
        <w:top w:val="none" w:sz="0" w:space="0" w:color="auto"/>
        <w:left w:val="none" w:sz="0" w:space="0" w:color="auto"/>
        <w:bottom w:val="none" w:sz="0" w:space="0" w:color="auto"/>
        <w:right w:val="none" w:sz="0" w:space="0" w:color="auto"/>
      </w:divBdr>
    </w:div>
    <w:div w:id="1380587044">
      <w:marLeft w:val="0"/>
      <w:marRight w:val="0"/>
      <w:marTop w:val="0"/>
      <w:marBottom w:val="0"/>
      <w:divBdr>
        <w:top w:val="none" w:sz="0" w:space="0" w:color="auto"/>
        <w:left w:val="none" w:sz="0" w:space="0" w:color="auto"/>
        <w:bottom w:val="none" w:sz="0" w:space="0" w:color="auto"/>
        <w:right w:val="none" w:sz="0" w:space="0" w:color="auto"/>
      </w:divBdr>
    </w:div>
    <w:div w:id="1383481170">
      <w:bodyDiv w:val="1"/>
      <w:marLeft w:val="0"/>
      <w:marRight w:val="0"/>
      <w:marTop w:val="0"/>
      <w:marBottom w:val="0"/>
      <w:divBdr>
        <w:top w:val="none" w:sz="0" w:space="0" w:color="auto"/>
        <w:left w:val="none" w:sz="0" w:space="0" w:color="auto"/>
        <w:bottom w:val="none" w:sz="0" w:space="0" w:color="auto"/>
        <w:right w:val="none" w:sz="0" w:space="0" w:color="auto"/>
      </w:divBdr>
      <w:divsChild>
        <w:div w:id="98645759">
          <w:marLeft w:val="0"/>
          <w:marRight w:val="0"/>
          <w:marTop w:val="0"/>
          <w:marBottom w:val="0"/>
          <w:divBdr>
            <w:top w:val="none" w:sz="0" w:space="0" w:color="auto"/>
            <w:left w:val="none" w:sz="0" w:space="0" w:color="auto"/>
            <w:bottom w:val="none" w:sz="0" w:space="0" w:color="auto"/>
            <w:right w:val="none" w:sz="0" w:space="0" w:color="auto"/>
          </w:divBdr>
        </w:div>
        <w:div w:id="243339090">
          <w:marLeft w:val="0"/>
          <w:marRight w:val="0"/>
          <w:marTop w:val="0"/>
          <w:marBottom w:val="0"/>
          <w:divBdr>
            <w:top w:val="none" w:sz="0" w:space="0" w:color="auto"/>
            <w:left w:val="none" w:sz="0" w:space="0" w:color="auto"/>
            <w:bottom w:val="none" w:sz="0" w:space="0" w:color="auto"/>
            <w:right w:val="none" w:sz="0" w:space="0" w:color="auto"/>
          </w:divBdr>
        </w:div>
        <w:div w:id="290406022">
          <w:marLeft w:val="0"/>
          <w:marRight w:val="0"/>
          <w:marTop w:val="0"/>
          <w:marBottom w:val="0"/>
          <w:divBdr>
            <w:top w:val="none" w:sz="0" w:space="0" w:color="auto"/>
            <w:left w:val="none" w:sz="0" w:space="0" w:color="auto"/>
            <w:bottom w:val="none" w:sz="0" w:space="0" w:color="auto"/>
            <w:right w:val="none" w:sz="0" w:space="0" w:color="auto"/>
          </w:divBdr>
        </w:div>
        <w:div w:id="1163930684">
          <w:marLeft w:val="0"/>
          <w:marRight w:val="0"/>
          <w:marTop w:val="0"/>
          <w:marBottom w:val="0"/>
          <w:divBdr>
            <w:top w:val="none" w:sz="0" w:space="0" w:color="auto"/>
            <w:left w:val="none" w:sz="0" w:space="0" w:color="auto"/>
            <w:bottom w:val="none" w:sz="0" w:space="0" w:color="auto"/>
            <w:right w:val="none" w:sz="0" w:space="0" w:color="auto"/>
          </w:divBdr>
        </w:div>
        <w:div w:id="1420785681">
          <w:marLeft w:val="0"/>
          <w:marRight w:val="0"/>
          <w:marTop w:val="0"/>
          <w:marBottom w:val="0"/>
          <w:divBdr>
            <w:top w:val="none" w:sz="0" w:space="0" w:color="auto"/>
            <w:left w:val="none" w:sz="0" w:space="0" w:color="auto"/>
            <w:bottom w:val="none" w:sz="0" w:space="0" w:color="auto"/>
            <w:right w:val="none" w:sz="0" w:space="0" w:color="auto"/>
          </w:divBdr>
        </w:div>
        <w:div w:id="1715229431">
          <w:marLeft w:val="0"/>
          <w:marRight w:val="0"/>
          <w:marTop w:val="0"/>
          <w:marBottom w:val="0"/>
          <w:divBdr>
            <w:top w:val="none" w:sz="0" w:space="0" w:color="auto"/>
            <w:left w:val="none" w:sz="0" w:space="0" w:color="auto"/>
            <w:bottom w:val="none" w:sz="0" w:space="0" w:color="auto"/>
            <w:right w:val="none" w:sz="0" w:space="0" w:color="auto"/>
          </w:divBdr>
        </w:div>
      </w:divsChild>
    </w:div>
    <w:div w:id="1384712362">
      <w:marLeft w:val="0"/>
      <w:marRight w:val="0"/>
      <w:marTop w:val="0"/>
      <w:marBottom w:val="0"/>
      <w:divBdr>
        <w:top w:val="none" w:sz="0" w:space="0" w:color="auto"/>
        <w:left w:val="none" w:sz="0" w:space="0" w:color="auto"/>
        <w:bottom w:val="none" w:sz="0" w:space="0" w:color="auto"/>
        <w:right w:val="none" w:sz="0" w:space="0" w:color="auto"/>
      </w:divBdr>
    </w:div>
    <w:div w:id="1386950314">
      <w:marLeft w:val="0"/>
      <w:marRight w:val="0"/>
      <w:marTop w:val="0"/>
      <w:marBottom w:val="0"/>
      <w:divBdr>
        <w:top w:val="none" w:sz="0" w:space="0" w:color="auto"/>
        <w:left w:val="none" w:sz="0" w:space="0" w:color="auto"/>
        <w:bottom w:val="none" w:sz="0" w:space="0" w:color="auto"/>
        <w:right w:val="none" w:sz="0" w:space="0" w:color="auto"/>
      </w:divBdr>
    </w:div>
    <w:div w:id="1387528651">
      <w:marLeft w:val="0"/>
      <w:marRight w:val="0"/>
      <w:marTop w:val="0"/>
      <w:marBottom w:val="0"/>
      <w:divBdr>
        <w:top w:val="none" w:sz="0" w:space="0" w:color="auto"/>
        <w:left w:val="none" w:sz="0" w:space="0" w:color="auto"/>
        <w:bottom w:val="none" w:sz="0" w:space="0" w:color="auto"/>
        <w:right w:val="none" w:sz="0" w:space="0" w:color="auto"/>
      </w:divBdr>
    </w:div>
    <w:div w:id="1389180709">
      <w:marLeft w:val="0"/>
      <w:marRight w:val="0"/>
      <w:marTop w:val="0"/>
      <w:marBottom w:val="0"/>
      <w:divBdr>
        <w:top w:val="none" w:sz="0" w:space="0" w:color="auto"/>
        <w:left w:val="none" w:sz="0" w:space="0" w:color="auto"/>
        <w:bottom w:val="none" w:sz="0" w:space="0" w:color="auto"/>
        <w:right w:val="none" w:sz="0" w:space="0" w:color="auto"/>
      </w:divBdr>
    </w:div>
    <w:div w:id="1391878761">
      <w:marLeft w:val="0"/>
      <w:marRight w:val="0"/>
      <w:marTop w:val="0"/>
      <w:marBottom w:val="0"/>
      <w:divBdr>
        <w:top w:val="none" w:sz="0" w:space="0" w:color="auto"/>
        <w:left w:val="none" w:sz="0" w:space="0" w:color="auto"/>
        <w:bottom w:val="none" w:sz="0" w:space="0" w:color="auto"/>
        <w:right w:val="none" w:sz="0" w:space="0" w:color="auto"/>
      </w:divBdr>
    </w:div>
    <w:div w:id="1393112756">
      <w:marLeft w:val="0"/>
      <w:marRight w:val="0"/>
      <w:marTop w:val="0"/>
      <w:marBottom w:val="0"/>
      <w:divBdr>
        <w:top w:val="none" w:sz="0" w:space="0" w:color="auto"/>
        <w:left w:val="none" w:sz="0" w:space="0" w:color="auto"/>
        <w:bottom w:val="none" w:sz="0" w:space="0" w:color="auto"/>
        <w:right w:val="none" w:sz="0" w:space="0" w:color="auto"/>
      </w:divBdr>
    </w:div>
    <w:div w:id="1393234849">
      <w:marLeft w:val="0"/>
      <w:marRight w:val="0"/>
      <w:marTop w:val="0"/>
      <w:marBottom w:val="0"/>
      <w:divBdr>
        <w:top w:val="none" w:sz="0" w:space="0" w:color="auto"/>
        <w:left w:val="none" w:sz="0" w:space="0" w:color="auto"/>
        <w:bottom w:val="none" w:sz="0" w:space="0" w:color="auto"/>
        <w:right w:val="none" w:sz="0" w:space="0" w:color="auto"/>
      </w:divBdr>
    </w:div>
    <w:div w:id="1395084638">
      <w:marLeft w:val="0"/>
      <w:marRight w:val="0"/>
      <w:marTop w:val="0"/>
      <w:marBottom w:val="0"/>
      <w:divBdr>
        <w:top w:val="none" w:sz="0" w:space="0" w:color="auto"/>
        <w:left w:val="none" w:sz="0" w:space="0" w:color="auto"/>
        <w:bottom w:val="none" w:sz="0" w:space="0" w:color="auto"/>
        <w:right w:val="none" w:sz="0" w:space="0" w:color="auto"/>
      </w:divBdr>
    </w:div>
    <w:div w:id="1395860812">
      <w:marLeft w:val="0"/>
      <w:marRight w:val="0"/>
      <w:marTop w:val="0"/>
      <w:marBottom w:val="0"/>
      <w:divBdr>
        <w:top w:val="none" w:sz="0" w:space="0" w:color="auto"/>
        <w:left w:val="none" w:sz="0" w:space="0" w:color="auto"/>
        <w:bottom w:val="none" w:sz="0" w:space="0" w:color="auto"/>
        <w:right w:val="none" w:sz="0" w:space="0" w:color="auto"/>
      </w:divBdr>
    </w:div>
    <w:div w:id="1396196605">
      <w:marLeft w:val="0"/>
      <w:marRight w:val="0"/>
      <w:marTop w:val="0"/>
      <w:marBottom w:val="0"/>
      <w:divBdr>
        <w:top w:val="none" w:sz="0" w:space="0" w:color="auto"/>
        <w:left w:val="none" w:sz="0" w:space="0" w:color="auto"/>
        <w:bottom w:val="none" w:sz="0" w:space="0" w:color="auto"/>
        <w:right w:val="none" w:sz="0" w:space="0" w:color="auto"/>
      </w:divBdr>
    </w:div>
    <w:div w:id="1396776697">
      <w:marLeft w:val="0"/>
      <w:marRight w:val="0"/>
      <w:marTop w:val="0"/>
      <w:marBottom w:val="0"/>
      <w:divBdr>
        <w:top w:val="none" w:sz="0" w:space="0" w:color="auto"/>
        <w:left w:val="none" w:sz="0" w:space="0" w:color="auto"/>
        <w:bottom w:val="none" w:sz="0" w:space="0" w:color="auto"/>
        <w:right w:val="none" w:sz="0" w:space="0" w:color="auto"/>
      </w:divBdr>
    </w:div>
    <w:div w:id="1397388256">
      <w:marLeft w:val="0"/>
      <w:marRight w:val="0"/>
      <w:marTop w:val="0"/>
      <w:marBottom w:val="0"/>
      <w:divBdr>
        <w:top w:val="none" w:sz="0" w:space="0" w:color="auto"/>
        <w:left w:val="none" w:sz="0" w:space="0" w:color="auto"/>
        <w:bottom w:val="none" w:sz="0" w:space="0" w:color="auto"/>
        <w:right w:val="none" w:sz="0" w:space="0" w:color="auto"/>
      </w:divBdr>
    </w:div>
    <w:div w:id="1397779706">
      <w:marLeft w:val="0"/>
      <w:marRight w:val="0"/>
      <w:marTop w:val="0"/>
      <w:marBottom w:val="0"/>
      <w:divBdr>
        <w:top w:val="none" w:sz="0" w:space="0" w:color="auto"/>
        <w:left w:val="none" w:sz="0" w:space="0" w:color="auto"/>
        <w:bottom w:val="none" w:sz="0" w:space="0" w:color="auto"/>
        <w:right w:val="none" w:sz="0" w:space="0" w:color="auto"/>
      </w:divBdr>
    </w:div>
    <w:div w:id="1398018945">
      <w:marLeft w:val="0"/>
      <w:marRight w:val="0"/>
      <w:marTop w:val="0"/>
      <w:marBottom w:val="0"/>
      <w:divBdr>
        <w:top w:val="none" w:sz="0" w:space="0" w:color="auto"/>
        <w:left w:val="none" w:sz="0" w:space="0" w:color="auto"/>
        <w:bottom w:val="none" w:sz="0" w:space="0" w:color="auto"/>
        <w:right w:val="none" w:sz="0" w:space="0" w:color="auto"/>
      </w:divBdr>
    </w:div>
    <w:div w:id="1399784344">
      <w:marLeft w:val="0"/>
      <w:marRight w:val="0"/>
      <w:marTop w:val="0"/>
      <w:marBottom w:val="0"/>
      <w:divBdr>
        <w:top w:val="none" w:sz="0" w:space="0" w:color="auto"/>
        <w:left w:val="none" w:sz="0" w:space="0" w:color="auto"/>
        <w:bottom w:val="none" w:sz="0" w:space="0" w:color="auto"/>
        <w:right w:val="none" w:sz="0" w:space="0" w:color="auto"/>
      </w:divBdr>
    </w:div>
    <w:div w:id="1400637933">
      <w:marLeft w:val="0"/>
      <w:marRight w:val="0"/>
      <w:marTop w:val="0"/>
      <w:marBottom w:val="0"/>
      <w:divBdr>
        <w:top w:val="none" w:sz="0" w:space="0" w:color="auto"/>
        <w:left w:val="none" w:sz="0" w:space="0" w:color="auto"/>
        <w:bottom w:val="none" w:sz="0" w:space="0" w:color="auto"/>
        <w:right w:val="none" w:sz="0" w:space="0" w:color="auto"/>
      </w:divBdr>
    </w:div>
    <w:div w:id="1401710404">
      <w:marLeft w:val="0"/>
      <w:marRight w:val="0"/>
      <w:marTop w:val="0"/>
      <w:marBottom w:val="0"/>
      <w:divBdr>
        <w:top w:val="none" w:sz="0" w:space="0" w:color="auto"/>
        <w:left w:val="none" w:sz="0" w:space="0" w:color="auto"/>
        <w:bottom w:val="none" w:sz="0" w:space="0" w:color="auto"/>
        <w:right w:val="none" w:sz="0" w:space="0" w:color="auto"/>
      </w:divBdr>
    </w:div>
    <w:div w:id="1402827698">
      <w:marLeft w:val="0"/>
      <w:marRight w:val="0"/>
      <w:marTop w:val="0"/>
      <w:marBottom w:val="0"/>
      <w:divBdr>
        <w:top w:val="none" w:sz="0" w:space="0" w:color="auto"/>
        <w:left w:val="none" w:sz="0" w:space="0" w:color="auto"/>
        <w:bottom w:val="none" w:sz="0" w:space="0" w:color="auto"/>
        <w:right w:val="none" w:sz="0" w:space="0" w:color="auto"/>
      </w:divBdr>
    </w:div>
    <w:div w:id="1404572039">
      <w:marLeft w:val="0"/>
      <w:marRight w:val="0"/>
      <w:marTop w:val="0"/>
      <w:marBottom w:val="0"/>
      <w:divBdr>
        <w:top w:val="none" w:sz="0" w:space="0" w:color="auto"/>
        <w:left w:val="none" w:sz="0" w:space="0" w:color="auto"/>
        <w:bottom w:val="none" w:sz="0" w:space="0" w:color="auto"/>
        <w:right w:val="none" w:sz="0" w:space="0" w:color="auto"/>
      </w:divBdr>
    </w:div>
    <w:div w:id="1405253879">
      <w:marLeft w:val="0"/>
      <w:marRight w:val="0"/>
      <w:marTop w:val="0"/>
      <w:marBottom w:val="0"/>
      <w:divBdr>
        <w:top w:val="none" w:sz="0" w:space="0" w:color="auto"/>
        <w:left w:val="none" w:sz="0" w:space="0" w:color="auto"/>
        <w:bottom w:val="none" w:sz="0" w:space="0" w:color="auto"/>
        <w:right w:val="none" w:sz="0" w:space="0" w:color="auto"/>
      </w:divBdr>
    </w:div>
    <w:div w:id="1406411476">
      <w:marLeft w:val="0"/>
      <w:marRight w:val="0"/>
      <w:marTop w:val="0"/>
      <w:marBottom w:val="0"/>
      <w:divBdr>
        <w:top w:val="none" w:sz="0" w:space="0" w:color="auto"/>
        <w:left w:val="none" w:sz="0" w:space="0" w:color="auto"/>
        <w:bottom w:val="none" w:sz="0" w:space="0" w:color="auto"/>
        <w:right w:val="none" w:sz="0" w:space="0" w:color="auto"/>
      </w:divBdr>
    </w:div>
    <w:div w:id="1407915736">
      <w:marLeft w:val="0"/>
      <w:marRight w:val="0"/>
      <w:marTop w:val="0"/>
      <w:marBottom w:val="0"/>
      <w:divBdr>
        <w:top w:val="none" w:sz="0" w:space="0" w:color="auto"/>
        <w:left w:val="none" w:sz="0" w:space="0" w:color="auto"/>
        <w:bottom w:val="none" w:sz="0" w:space="0" w:color="auto"/>
        <w:right w:val="none" w:sz="0" w:space="0" w:color="auto"/>
      </w:divBdr>
    </w:div>
    <w:div w:id="1408378975">
      <w:marLeft w:val="0"/>
      <w:marRight w:val="0"/>
      <w:marTop w:val="0"/>
      <w:marBottom w:val="0"/>
      <w:divBdr>
        <w:top w:val="none" w:sz="0" w:space="0" w:color="auto"/>
        <w:left w:val="none" w:sz="0" w:space="0" w:color="auto"/>
        <w:bottom w:val="none" w:sz="0" w:space="0" w:color="auto"/>
        <w:right w:val="none" w:sz="0" w:space="0" w:color="auto"/>
      </w:divBdr>
    </w:div>
    <w:div w:id="1410811652">
      <w:marLeft w:val="0"/>
      <w:marRight w:val="0"/>
      <w:marTop w:val="0"/>
      <w:marBottom w:val="0"/>
      <w:divBdr>
        <w:top w:val="none" w:sz="0" w:space="0" w:color="auto"/>
        <w:left w:val="none" w:sz="0" w:space="0" w:color="auto"/>
        <w:bottom w:val="none" w:sz="0" w:space="0" w:color="auto"/>
        <w:right w:val="none" w:sz="0" w:space="0" w:color="auto"/>
      </w:divBdr>
    </w:div>
    <w:div w:id="1412239189">
      <w:marLeft w:val="0"/>
      <w:marRight w:val="0"/>
      <w:marTop w:val="0"/>
      <w:marBottom w:val="0"/>
      <w:divBdr>
        <w:top w:val="none" w:sz="0" w:space="0" w:color="auto"/>
        <w:left w:val="none" w:sz="0" w:space="0" w:color="auto"/>
        <w:bottom w:val="none" w:sz="0" w:space="0" w:color="auto"/>
        <w:right w:val="none" w:sz="0" w:space="0" w:color="auto"/>
      </w:divBdr>
    </w:div>
    <w:div w:id="1412265878">
      <w:marLeft w:val="0"/>
      <w:marRight w:val="0"/>
      <w:marTop w:val="0"/>
      <w:marBottom w:val="0"/>
      <w:divBdr>
        <w:top w:val="none" w:sz="0" w:space="0" w:color="auto"/>
        <w:left w:val="none" w:sz="0" w:space="0" w:color="auto"/>
        <w:bottom w:val="none" w:sz="0" w:space="0" w:color="auto"/>
        <w:right w:val="none" w:sz="0" w:space="0" w:color="auto"/>
      </w:divBdr>
    </w:div>
    <w:div w:id="1412313227">
      <w:marLeft w:val="0"/>
      <w:marRight w:val="0"/>
      <w:marTop w:val="0"/>
      <w:marBottom w:val="0"/>
      <w:divBdr>
        <w:top w:val="none" w:sz="0" w:space="0" w:color="auto"/>
        <w:left w:val="none" w:sz="0" w:space="0" w:color="auto"/>
        <w:bottom w:val="none" w:sz="0" w:space="0" w:color="auto"/>
        <w:right w:val="none" w:sz="0" w:space="0" w:color="auto"/>
      </w:divBdr>
    </w:div>
    <w:div w:id="1413578014">
      <w:bodyDiv w:val="1"/>
      <w:marLeft w:val="0"/>
      <w:marRight w:val="0"/>
      <w:marTop w:val="0"/>
      <w:marBottom w:val="0"/>
      <w:divBdr>
        <w:top w:val="none" w:sz="0" w:space="0" w:color="auto"/>
        <w:left w:val="none" w:sz="0" w:space="0" w:color="auto"/>
        <w:bottom w:val="none" w:sz="0" w:space="0" w:color="auto"/>
        <w:right w:val="none" w:sz="0" w:space="0" w:color="auto"/>
      </w:divBdr>
    </w:div>
    <w:div w:id="1413817367">
      <w:marLeft w:val="0"/>
      <w:marRight w:val="0"/>
      <w:marTop w:val="0"/>
      <w:marBottom w:val="0"/>
      <w:divBdr>
        <w:top w:val="none" w:sz="0" w:space="0" w:color="auto"/>
        <w:left w:val="none" w:sz="0" w:space="0" w:color="auto"/>
        <w:bottom w:val="none" w:sz="0" w:space="0" w:color="auto"/>
        <w:right w:val="none" w:sz="0" w:space="0" w:color="auto"/>
      </w:divBdr>
    </w:div>
    <w:div w:id="1416781127">
      <w:marLeft w:val="0"/>
      <w:marRight w:val="0"/>
      <w:marTop w:val="0"/>
      <w:marBottom w:val="0"/>
      <w:divBdr>
        <w:top w:val="none" w:sz="0" w:space="0" w:color="auto"/>
        <w:left w:val="none" w:sz="0" w:space="0" w:color="auto"/>
        <w:bottom w:val="none" w:sz="0" w:space="0" w:color="auto"/>
        <w:right w:val="none" w:sz="0" w:space="0" w:color="auto"/>
      </w:divBdr>
    </w:div>
    <w:div w:id="1417239832">
      <w:marLeft w:val="0"/>
      <w:marRight w:val="0"/>
      <w:marTop w:val="0"/>
      <w:marBottom w:val="0"/>
      <w:divBdr>
        <w:top w:val="none" w:sz="0" w:space="0" w:color="auto"/>
        <w:left w:val="none" w:sz="0" w:space="0" w:color="auto"/>
        <w:bottom w:val="none" w:sz="0" w:space="0" w:color="auto"/>
        <w:right w:val="none" w:sz="0" w:space="0" w:color="auto"/>
      </w:divBdr>
    </w:div>
    <w:div w:id="1417436941">
      <w:marLeft w:val="0"/>
      <w:marRight w:val="0"/>
      <w:marTop w:val="0"/>
      <w:marBottom w:val="0"/>
      <w:divBdr>
        <w:top w:val="none" w:sz="0" w:space="0" w:color="auto"/>
        <w:left w:val="none" w:sz="0" w:space="0" w:color="auto"/>
        <w:bottom w:val="none" w:sz="0" w:space="0" w:color="auto"/>
        <w:right w:val="none" w:sz="0" w:space="0" w:color="auto"/>
      </w:divBdr>
    </w:div>
    <w:div w:id="1418357140">
      <w:marLeft w:val="0"/>
      <w:marRight w:val="0"/>
      <w:marTop w:val="0"/>
      <w:marBottom w:val="0"/>
      <w:divBdr>
        <w:top w:val="none" w:sz="0" w:space="0" w:color="auto"/>
        <w:left w:val="none" w:sz="0" w:space="0" w:color="auto"/>
        <w:bottom w:val="none" w:sz="0" w:space="0" w:color="auto"/>
        <w:right w:val="none" w:sz="0" w:space="0" w:color="auto"/>
      </w:divBdr>
    </w:div>
    <w:div w:id="1419862518">
      <w:marLeft w:val="0"/>
      <w:marRight w:val="0"/>
      <w:marTop w:val="0"/>
      <w:marBottom w:val="0"/>
      <w:divBdr>
        <w:top w:val="none" w:sz="0" w:space="0" w:color="auto"/>
        <w:left w:val="none" w:sz="0" w:space="0" w:color="auto"/>
        <w:bottom w:val="none" w:sz="0" w:space="0" w:color="auto"/>
        <w:right w:val="none" w:sz="0" w:space="0" w:color="auto"/>
      </w:divBdr>
    </w:div>
    <w:div w:id="1419987488">
      <w:marLeft w:val="0"/>
      <w:marRight w:val="0"/>
      <w:marTop w:val="0"/>
      <w:marBottom w:val="0"/>
      <w:divBdr>
        <w:top w:val="none" w:sz="0" w:space="0" w:color="auto"/>
        <w:left w:val="none" w:sz="0" w:space="0" w:color="auto"/>
        <w:bottom w:val="none" w:sz="0" w:space="0" w:color="auto"/>
        <w:right w:val="none" w:sz="0" w:space="0" w:color="auto"/>
      </w:divBdr>
    </w:div>
    <w:div w:id="1420714333">
      <w:marLeft w:val="0"/>
      <w:marRight w:val="0"/>
      <w:marTop w:val="0"/>
      <w:marBottom w:val="0"/>
      <w:divBdr>
        <w:top w:val="none" w:sz="0" w:space="0" w:color="auto"/>
        <w:left w:val="none" w:sz="0" w:space="0" w:color="auto"/>
        <w:bottom w:val="none" w:sz="0" w:space="0" w:color="auto"/>
        <w:right w:val="none" w:sz="0" w:space="0" w:color="auto"/>
      </w:divBdr>
    </w:div>
    <w:div w:id="1421365849">
      <w:marLeft w:val="0"/>
      <w:marRight w:val="0"/>
      <w:marTop w:val="0"/>
      <w:marBottom w:val="0"/>
      <w:divBdr>
        <w:top w:val="none" w:sz="0" w:space="0" w:color="auto"/>
        <w:left w:val="none" w:sz="0" w:space="0" w:color="auto"/>
        <w:bottom w:val="none" w:sz="0" w:space="0" w:color="auto"/>
        <w:right w:val="none" w:sz="0" w:space="0" w:color="auto"/>
      </w:divBdr>
    </w:div>
    <w:div w:id="1422339138">
      <w:marLeft w:val="0"/>
      <w:marRight w:val="0"/>
      <w:marTop w:val="0"/>
      <w:marBottom w:val="0"/>
      <w:divBdr>
        <w:top w:val="none" w:sz="0" w:space="0" w:color="auto"/>
        <w:left w:val="none" w:sz="0" w:space="0" w:color="auto"/>
        <w:bottom w:val="none" w:sz="0" w:space="0" w:color="auto"/>
        <w:right w:val="none" w:sz="0" w:space="0" w:color="auto"/>
      </w:divBdr>
    </w:div>
    <w:div w:id="1422989820">
      <w:marLeft w:val="0"/>
      <w:marRight w:val="0"/>
      <w:marTop w:val="0"/>
      <w:marBottom w:val="0"/>
      <w:divBdr>
        <w:top w:val="none" w:sz="0" w:space="0" w:color="auto"/>
        <w:left w:val="none" w:sz="0" w:space="0" w:color="auto"/>
        <w:bottom w:val="none" w:sz="0" w:space="0" w:color="auto"/>
        <w:right w:val="none" w:sz="0" w:space="0" w:color="auto"/>
      </w:divBdr>
    </w:div>
    <w:div w:id="1423335206">
      <w:marLeft w:val="0"/>
      <w:marRight w:val="0"/>
      <w:marTop w:val="0"/>
      <w:marBottom w:val="0"/>
      <w:divBdr>
        <w:top w:val="none" w:sz="0" w:space="0" w:color="auto"/>
        <w:left w:val="none" w:sz="0" w:space="0" w:color="auto"/>
        <w:bottom w:val="none" w:sz="0" w:space="0" w:color="auto"/>
        <w:right w:val="none" w:sz="0" w:space="0" w:color="auto"/>
      </w:divBdr>
    </w:div>
    <w:div w:id="1424305287">
      <w:marLeft w:val="0"/>
      <w:marRight w:val="0"/>
      <w:marTop w:val="0"/>
      <w:marBottom w:val="0"/>
      <w:divBdr>
        <w:top w:val="none" w:sz="0" w:space="0" w:color="auto"/>
        <w:left w:val="none" w:sz="0" w:space="0" w:color="auto"/>
        <w:bottom w:val="none" w:sz="0" w:space="0" w:color="auto"/>
        <w:right w:val="none" w:sz="0" w:space="0" w:color="auto"/>
      </w:divBdr>
    </w:div>
    <w:div w:id="1428846581">
      <w:marLeft w:val="0"/>
      <w:marRight w:val="0"/>
      <w:marTop w:val="0"/>
      <w:marBottom w:val="0"/>
      <w:divBdr>
        <w:top w:val="none" w:sz="0" w:space="0" w:color="auto"/>
        <w:left w:val="none" w:sz="0" w:space="0" w:color="auto"/>
        <w:bottom w:val="none" w:sz="0" w:space="0" w:color="auto"/>
        <w:right w:val="none" w:sz="0" w:space="0" w:color="auto"/>
      </w:divBdr>
    </w:div>
    <w:div w:id="1429620008">
      <w:marLeft w:val="0"/>
      <w:marRight w:val="0"/>
      <w:marTop w:val="0"/>
      <w:marBottom w:val="0"/>
      <w:divBdr>
        <w:top w:val="none" w:sz="0" w:space="0" w:color="auto"/>
        <w:left w:val="none" w:sz="0" w:space="0" w:color="auto"/>
        <w:bottom w:val="none" w:sz="0" w:space="0" w:color="auto"/>
        <w:right w:val="none" w:sz="0" w:space="0" w:color="auto"/>
      </w:divBdr>
    </w:div>
    <w:div w:id="1429740162">
      <w:marLeft w:val="0"/>
      <w:marRight w:val="0"/>
      <w:marTop w:val="0"/>
      <w:marBottom w:val="0"/>
      <w:divBdr>
        <w:top w:val="none" w:sz="0" w:space="0" w:color="auto"/>
        <w:left w:val="none" w:sz="0" w:space="0" w:color="auto"/>
        <w:bottom w:val="none" w:sz="0" w:space="0" w:color="auto"/>
        <w:right w:val="none" w:sz="0" w:space="0" w:color="auto"/>
      </w:divBdr>
    </w:div>
    <w:div w:id="1433010860">
      <w:marLeft w:val="0"/>
      <w:marRight w:val="0"/>
      <w:marTop w:val="0"/>
      <w:marBottom w:val="0"/>
      <w:divBdr>
        <w:top w:val="none" w:sz="0" w:space="0" w:color="auto"/>
        <w:left w:val="none" w:sz="0" w:space="0" w:color="auto"/>
        <w:bottom w:val="none" w:sz="0" w:space="0" w:color="auto"/>
        <w:right w:val="none" w:sz="0" w:space="0" w:color="auto"/>
      </w:divBdr>
    </w:div>
    <w:div w:id="1433479505">
      <w:marLeft w:val="0"/>
      <w:marRight w:val="0"/>
      <w:marTop w:val="0"/>
      <w:marBottom w:val="0"/>
      <w:divBdr>
        <w:top w:val="none" w:sz="0" w:space="0" w:color="auto"/>
        <w:left w:val="none" w:sz="0" w:space="0" w:color="auto"/>
        <w:bottom w:val="none" w:sz="0" w:space="0" w:color="auto"/>
        <w:right w:val="none" w:sz="0" w:space="0" w:color="auto"/>
      </w:divBdr>
    </w:div>
    <w:div w:id="1435174227">
      <w:marLeft w:val="0"/>
      <w:marRight w:val="0"/>
      <w:marTop w:val="0"/>
      <w:marBottom w:val="0"/>
      <w:divBdr>
        <w:top w:val="none" w:sz="0" w:space="0" w:color="auto"/>
        <w:left w:val="none" w:sz="0" w:space="0" w:color="auto"/>
        <w:bottom w:val="none" w:sz="0" w:space="0" w:color="auto"/>
        <w:right w:val="none" w:sz="0" w:space="0" w:color="auto"/>
      </w:divBdr>
    </w:div>
    <w:div w:id="1436362484">
      <w:bodyDiv w:val="1"/>
      <w:marLeft w:val="0"/>
      <w:marRight w:val="0"/>
      <w:marTop w:val="0"/>
      <w:marBottom w:val="0"/>
      <w:divBdr>
        <w:top w:val="none" w:sz="0" w:space="0" w:color="auto"/>
        <w:left w:val="none" w:sz="0" w:space="0" w:color="auto"/>
        <w:bottom w:val="none" w:sz="0" w:space="0" w:color="auto"/>
        <w:right w:val="none" w:sz="0" w:space="0" w:color="auto"/>
      </w:divBdr>
      <w:divsChild>
        <w:div w:id="373701483">
          <w:marLeft w:val="0"/>
          <w:marRight w:val="0"/>
          <w:marTop w:val="0"/>
          <w:marBottom w:val="0"/>
          <w:divBdr>
            <w:top w:val="none" w:sz="0" w:space="0" w:color="auto"/>
            <w:left w:val="none" w:sz="0" w:space="0" w:color="auto"/>
            <w:bottom w:val="none" w:sz="0" w:space="0" w:color="auto"/>
            <w:right w:val="none" w:sz="0" w:space="0" w:color="auto"/>
          </w:divBdr>
        </w:div>
        <w:div w:id="1467746581">
          <w:marLeft w:val="0"/>
          <w:marRight w:val="0"/>
          <w:marTop w:val="0"/>
          <w:marBottom w:val="0"/>
          <w:divBdr>
            <w:top w:val="none" w:sz="0" w:space="0" w:color="auto"/>
            <w:left w:val="none" w:sz="0" w:space="0" w:color="auto"/>
            <w:bottom w:val="none" w:sz="0" w:space="0" w:color="auto"/>
            <w:right w:val="none" w:sz="0" w:space="0" w:color="auto"/>
          </w:divBdr>
        </w:div>
        <w:div w:id="1042093093">
          <w:marLeft w:val="0"/>
          <w:marRight w:val="0"/>
          <w:marTop w:val="0"/>
          <w:marBottom w:val="0"/>
          <w:divBdr>
            <w:top w:val="none" w:sz="0" w:space="0" w:color="auto"/>
            <w:left w:val="none" w:sz="0" w:space="0" w:color="auto"/>
            <w:bottom w:val="none" w:sz="0" w:space="0" w:color="auto"/>
            <w:right w:val="none" w:sz="0" w:space="0" w:color="auto"/>
          </w:divBdr>
        </w:div>
        <w:div w:id="1652253317">
          <w:marLeft w:val="0"/>
          <w:marRight w:val="0"/>
          <w:marTop w:val="0"/>
          <w:marBottom w:val="0"/>
          <w:divBdr>
            <w:top w:val="none" w:sz="0" w:space="0" w:color="auto"/>
            <w:left w:val="none" w:sz="0" w:space="0" w:color="auto"/>
            <w:bottom w:val="none" w:sz="0" w:space="0" w:color="auto"/>
            <w:right w:val="none" w:sz="0" w:space="0" w:color="auto"/>
          </w:divBdr>
        </w:div>
        <w:div w:id="1079790869">
          <w:marLeft w:val="0"/>
          <w:marRight w:val="0"/>
          <w:marTop w:val="0"/>
          <w:marBottom w:val="0"/>
          <w:divBdr>
            <w:top w:val="none" w:sz="0" w:space="0" w:color="auto"/>
            <w:left w:val="none" w:sz="0" w:space="0" w:color="auto"/>
            <w:bottom w:val="none" w:sz="0" w:space="0" w:color="auto"/>
            <w:right w:val="none" w:sz="0" w:space="0" w:color="auto"/>
          </w:divBdr>
        </w:div>
        <w:div w:id="1244029172">
          <w:marLeft w:val="0"/>
          <w:marRight w:val="0"/>
          <w:marTop w:val="0"/>
          <w:marBottom w:val="0"/>
          <w:divBdr>
            <w:top w:val="none" w:sz="0" w:space="0" w:color="auto"/>
            <w:left w:val="none" w:sz="0" w:space="0" w:color="auto"/>
            <w:bottom w:val="none" w:sz="0" w:space="0" w:color="auto"/>
            <w:right w:val="none" w:sz="0" w:space="0" w:color="auto"/>
          </w:divBdr>
        </w:div>
        <w:div w:id="1170607837">
          <w:marLeft w:val="0"/>
          <w:marRight w:val="0"/>
          <w:marTop w:val="0"/>
          <w:marBottom w:val="0"/>
          <w:divBdr>
            <w:top w:val="none" w:sz="0" w:space="0" w:color="auto"/>
            <w:left w:val="none" w:sz="0" w:space="0" w:color="auto"/>
            <w:bottom w:val="none" w:sz="0" w:space="0" w:color="auto"/>
            <w:right w:val="none" w:sz="0" w:space="0" w:color="auto"/>
          </w:divBdr>
        </w:div>
        <w:div w:id="1571118830">
          <w:marLeft w:val="0"/>
          <w:marRight w:val="0"/>
          <w:marTop w:val="0"/>
          <w:marBottom w:val="0"/>
          <w:divBdr>
            <w:top w:val="none" w:sz="0" w:space="0" w:color="auto"/>
            <w:left w:val="none" w:sz="0" w:space="0" w:color="auto"/>
            <w:bottom w:val="none" w:sz="0" w:space="0" w:color="auto"/>
            <w:right w:val="none" w:sz="0" w:space="0" w:color="auto"/>
          </w:divBdr>
        </w:div>
        <w:div w:id="648481515">
          <w:marLeft w:val="0"/>
          <w:marRight w:val="0"/>
          <w:marTop w:val="0"/>
          <w:marBottom w:val="0"/>
          <w:divBdr>
            <w:top w:val="none" w:sz="0" w:space="0" w:color="auto"/>
            <w:left w:val="none" w:sz="0" w:space="0" w:color="auto"/>
            <w:bottom w:val="none" w:sz="0" w:space="0" w:color="auto"/>
            <w:right w:val="none" w:sz="0" w:space="0" w:color="auto"/>
          </w:divBdr>
        </w:div>
        <w:div w:id="1382171639">
          <w:marLeft w:val="0"/>
          <w:marRight w:val="0"/>
          <w:marTop w:val="0"/>
          <w:marBottom w:val="0"/>
          <w:divBdr>
            <w:top w:val="none" w:sz="0" w:space="0" w:color="auto"/>
            <w:left w:val="none" w:sz="0" w:space="0" w:color="auto"/>
            <w:bottom w:val="none" w:sz="0" w:space="0" w:color="auto"/>
            <w:right w:val="none" w:sz="0" w:space="0" w:color="auto"/>
          </w:divBdr>
        </w:div>
        <w:div w:id="663751353">
          <w:marLeft w:val="0"/>
          <w:marRight w:val="0"/>
          <w:marTop w:val="0"/>
          <w:marBottom w:val="0"/>
          <w:divBdr>
            <w:top w:val="none" w:sz="0" w:space="0" w:color="auto"/>
            <w:left w:val="none" w:sz="0" w:space="0" w:color="auto"/>
            <w:bottom w:val="none" w:sz="0" w:space="0" w:color="auto"/>
            <w:right w:val="none" w:sz="0" w:space="0" w:color="auto"/>
          </w:divBdr>
        </w:div>
        <w:div w:id="882983888">
          <w:marLeft w:val="0"/>
          <w:marRight w:val="0"/>
          <w:marTop w:val="0"/>
          <w:marBottom w:val="0"/>
          <w:divBdr>
            <w:top w:val="none" w:sz="0" w:space="0" w:color="auto"/>
            <w:left w:val="none" w:sz="0" w:space="0" w:color="auto"/>
            <w:bottom w:val="none" w:sz="0" w:space="0" w:color="auto"/>
            <w:right w:val="none" w:sz="0" w:space="0" w:color="auto"/>
          </w:divBdr>
        </w:div>
        <w:div w:id="1425152610">
          <w:marLeft w:val="0"/>
          <w:marRight w:val="0"/>
          <w:marTop w:val="0"/>
          <w:marBottom w:val="0"/>
          <w:divBdr>
            <w:top w:val="none" w:sz="0" w:space="0" w:color="auto"/>
            <w:left w:val="none" w:sz="0" w:space="0" w:color="auto"/>
            <w:bottom w:val="none" w:sz="0" w:space="0" w:color="auto"/>
            <w:right w:val="none" w:sz="0" w:space="0" w:color="auto"/>
          </w:divBdr>
        </w:div>
      </w:divsChild>
    </w:div>
    <w:div w:id="1436514665">
      <w:marLeft w:val="0"/>
      <w:marRight w:val="0"/>
      <w:marTop w:val="0"/>
      <w:marBottom w:val="0"/>
      <w:divBdr>
        <w:top w:val="none" w:sz="0" w:space="0" w:color="auto"/>
        <w:left w:val="none" w:sz="0" w:space="0" w:color="auto"/>
        <w:bottom w:val="none" w:sz="0" w:space="0" w:color="auto"/>
        <w:right w:val="none" w:sz="0" w:space="0" w:color="auto"/>
      </w:divBdr>
    </w:div>
    <w:div w:id="1436948430">
      <w:marLeft w:val="0"/>
      <w:marRight w:val="0"/>
      <w:marTop w:val="0"/>
      <w:marBottom w:val="0"/>
      <w:divBdr>
        <w:top w:val="none" w:sz="0" w:space="0" w:color="auto"/>
        <w:left w:val="none" w:sz="0" w:space="0" w:color="auto"/>
        <w:bottom w:val="none" w:sz="0" w:space="0" w:color="auto"/>
        <w:right w:val="none" w:sz="0" w:space="0" w:color="auto"/>
      </w:divBdr>
    </w:div>
    <w:div w:id="1437746690">
      <w:marLeft w:val="0"/>
      <w:marRight w:val="0"/>
      <w:marTop w:val="0"/>
      <w:marBottom w:val="0"/>
      <w:divBdr>
        <w:top w:val="none" w:sz="0" w:space="0" w:color="auto"/>
        <w:left w:val="none" w:sz="0" w:space="0" w:color="auto"/>
        <w:bottom w:val="none" w:sz="0" w:space="0" w:color="auto"/>
        <w:right w:val="none" w:sz="0" w:space="0" w:color="auto"/>
      </w:divBdr>
    </w:div>
    <w:div w:id="1440098733">
      <w:marLeft w:val="0"/>
      <w:marRight w:val="0"/>
      <w:marTop w:val="0"/>
      <w:marBottom w:val="0"/>
      <w:divBdr>
        <w:top w:val="none" w:sz="0" w:space="0" w:color="auto"/>
        <w:left w:val="none" w:sz="0" w:space="0" w:color="auto"/>
        <w:bottom w:val="none" w:sz="0" w:space="0" w:color="auto"/>
        <w:right w:val="none" w:sz="0" w:space="0" w:color="auto"/>
      </w:divBdr>
    </w:div>
    <w:div w:id="1440682414">
      <w:marLeft w:val="0"/>
      <w:marRight w:val="0"/>
      <w:marTop w:val="0"/>
      <w:marBottom w:val="0"/>
      <w:divBdr>
        <w:top w:val="none" w:sz="0" w:space="0" w:color="auto"/>
        <w:left w:val="none" w:sz="0" w:space="0" w:color="auto"/>
        <w:bottom w:val="none" w:sz="0" w:space="0" w:color="auto"/>
        <w:right w:val="none" w:sz="0" w:space="0" w:color="auto"/>
      </w:divBdr>
    </w:div>
    <w:div w:id="1440876183">
      <w:marLeft w:val="0"/>
      <w:marRight w:val="0"/>
      <w:marTop w:val="0"/>
      <w:marBottom w:val="0"/>
      <w:divBdr>
        <w:top w:val="none" w:sz="0" w:space="0" w:color="auto"/>
        <w:left w:val="none" w:sz="0" w:space="0" w:color="auto"/>
        <w:bottom w:val="none" w:sz="0" w:space="0" w:color="auto"/>
        <w:right w:val="none" w:sz="0" w:space="0" w:color="auto"/>
      </w:divBdr>
    </w:div>
    <w:div w:id="1441218223">
      <w:marLeft w:val="0"/>
      <w:marRight w:val="0"/>
      <w:marTop w:val="0"/>
      <w:marBottom w:val="0"/>
      <w:divBdr>
        <w:top w:val="none" w:sz="0" w:space="0" w:color="auto"/>
        <w:left w:val="none" w:sz="0" w:space="0" w:color="auto"/>
        <w:bottom w:val="none" w:sz="0" w:space="0" w:color="auto"/>
        <w:right w:val="none" w:sz="0" w:space="0" w:color="auto"/>
      </w:divBdr>
    </w:div>
    <w:div w:id="1441411147">
      <w:marLeft w:val="0"/>
      <w:marRight w:val="0"/>
      <w:marTop w:val="0"/>
      <w:marBottom w:val="0"/>
      <w:divBdr>
        <w:top w:val="none" w:sz="0" w:space="0" w:color="auto"/>
        <w:left w:val="none" w:sz="0" w:space="0" w:color="auto"/>
        <w:bottom w:val="none" w:sz="0" w:space="0" w:color="auto"/>
        <w:right w:val="none" w:sz="0" w:space="0" w:color="auto"/>
      </w:divBdr>
    </w:div>
    <w:div w:id="1442382497">
      <w:marLeft w:val="0"/>
      <w:marRight w:val="0"/>
      <w:marTop w:val="0"/>
      <w:marBottom w:val="0"/>
      <w:divBdr>
        <w:top w:val="none" w:sz="0" w:space="0" w:color="auto"/>
        <w:left w:val="none" w:sz="0" w:space="0" w:color="auto"/>
        <w:bottom w:val="none" w:sz="0" w:space="0" w:color="auto"/>
        <w:right w:val="none" w:sz="0" w:space="0" w:color="auto"/>
      </w:divBdr>
    </w:div>
    <w:div w:id="1443038891">
      <w:marLeft w:val="0"/>
      <w:marRight w:val="0"/>
      <w:marTop w:val="0"/>
      <w:marBottom w:val="0"/>
      <w:divBdr>
        <w:top w:val="none" w:sz="0" w:space="0" w:color="auto"/>
        <w:left w:val="none" w:sz="0" w:space="0" w:color="auto"/>
        <w:bottom w:val="none" w:sz="0" w:space="0" w:color="auto"/>
        <w:right w:val="none" w:sz="0" w:space="0" w:color="auto"/>
      </w:divBdr>
    </w:div>
    <w:div w:id="1444619346">
      <w:marLeft w:val="0"/>
      <w:marRight w:val="0"/>
      <w:marTop w:val="0"/>
      <w:marBottom w:val="0"/>
      <w:divBdr>
        <w:top w:val="none" w:sz="0" w:space="0" w:color="auto"/>
        <w:left w:val="none" w:sz="0" w:space="0" w:color="auto"/>
        <w:bottom w:val="none" w:sz="0" w:space="0" w:color="auto"/>
        <w:right w:val="none" w:sz="0" w:space="0" w:color="auto"/>
      </w:divBdr>
    </w:div>
    <w:div w:id="1447389385">
      <w:marLeft w:val="0"/>
      <w:marRight w:val="0"/>
      <w:marTop w:val="0"/>
      <w:marBottom w:val="0"/>
      <w:divBdr>
        <w:top w:val="none" w:sz="0" w:space="0" w:color="auto"/>
        <w:left w:val="none" w:sz="0" w:space="0" w:color="auto"/>
        <w:bottom w:val="none" w:sz="0" w:space="0" w:color="auto"/>
        <w:right w:val="none" w:sz="0" w:space="0" w:color="auto"/>
      </w:divBdr>
    </w:div>
    <w:div w:id="1448162640">
      <w:marLeft w:val="0"/>
      <w:marRight w:val="0"/>
      <w:marTop w:val="0"/>
      <w:marBottom w:val="0"/>
      <w:divBdr>
        <w:top w:val="none" w:sz="0" w:space="0" w:color="auto"/>
        <w:left w:val="none" w:sz="0" w:space="0" w:color="auto"/>
        <w:bottom w:val="none" w:sz="0" w:space="0" w:color="auto"/>
        <w:right w:val="none" w:sz="0" w:space="0" w:color="auto"/>
      </w:divBdr>
    </w:div>
    <w:div w:id="1448504752">
      <w:marLeft w:val="0"/>
      <w:marRight w:val="0"/>
      <w:marTop w:val="0"/>
      <w:marBottom w:val="0"/>
      <w:divBdr>
        <w:top w:val="none" w:sz="0" w:space="0" w:color="auto"/>
        <w:left w:val="none" w:sz="0" w:space="0" w:color="auto"/>
        <w:bottom w:val="none" w:sz="0" w:space="0" w:color="auto"/>
        <w:right w:val="none" w:sz="0" w:space="0" w:color="auto"/>
      </w:divBdr>
    </w:div>
    <w:div w:id="1451044787">
      <w:marLeft w:val="0"/>
      <w:marRight w:val="0"/>
      <w:marTop w:val="0"/>
      <w:marBottom w:val="0"/>
      <w:divBdr>
        <w:top w:val="none" w:sz="0" w:space="0" w:color="auto"/>
        <w:left w:val="none" w:sz="0" w:space="0" w:color="auto"/>
        <w:bottom w:val="none" w:sz="0" w:space="0" w:color="auto"/>
        <w:right w:val="none" w:sz="0" w:space="0" w:color="auto"/>
      </w:divBdr>
    </w:div>
    <w:div w:id="1453092649">
      <w:bodyDiv w:val="1"/>
      <w:marLeft w:val="0"/>
      <w:marRight w:val="0"/>
      <w:marTop w:val="0"/>
      <w:marBottom w:val="0"/>
      <w:divBdr>
        <w:top w:val="none" w:sz="0" w:space="0" w:color="auto"/>
        <w:left w:val="none" w:sz="0" w:space="0" w:color="auto"/>
        <w:bottom w:val="none" w:sz="0" w:space="0" w:color="auto"/>
        <w:right w:val="none" w:sz="0" w:space="0" w:color="auto"/>
      </w:divBdr>
    </w:div>
    <w:div w:id="1458525731">
      <w:marLeft w:val="0"/>
      <w:marRight w:val="0"/>
      <w:marTop w:val="0"/>
      <w:marBottom w:val="0"/>
      <w:divBdr>
        <w:top w:val="none" w:sz="0" w:space="0" w:color="auto"/>
        <w:left w:val="none" w:sz="0" w:space="0" w:color="auto"/>
        <w:bottom w:val="none" w:sz="0" w:space="0" w:color="auto"/>
        <w:right w:val="none" w:sz="0" w:space="0" w:color="auto"/>
      </w:divBdr>
    </w:div>
    <w:div w:id="1458791948">
      <w:marLeft w:val="0"/>
      <w:marRight w:val="0"/>
      <w:marTop w:val="0"/>
      <w:marBottom w:val="0"/>
      <w:divBdr>
        <w:top w:val="none" w:sz="0" w:space="0" w:color="auto"/>
        <w:left w:val="none" w:sz="0" w:space="0" w:color="auto"/>
        <w:bottom w:val="none" w:sz="0" w:space="0" w:color="auto"/>
        <w:right w:val="none" w:sz="0" w:space="0" w:color="auto"/>
      </w:divBdr>
    </w:div>
    <w:div w:id="1459300978">
      <w:marLeft w:val="0"/>
      <w:marRight w:val="0"/>
      <w:marTop w:val="0"/>
      <w:marBottom w:val="0"/>
      <w:divBdr>
        <w:top w:val="none" w:sz="0" w:space="0" w:color="auto"/>
        <w:left w:val="none" w:sz="0" w:space="0" w:color="auto"/>
        <w:bottom w:val="none" w:sz="0" w:space="0" w:color="auto"/>
        <w:right w:val="none" w:sz="0" w:space="0" w:color="auto"/>
      </w:divBdr>
    </w:div>
    <w:div w:id="1463228573">
      <w:marLeft w:val="0"/>
      <w:marRight w:val="0"/>
      <w:marTop w:val="0"/>
      <w:marBottom w:val="0"/>
      <w:divBdr>
        <w:top w:val="none" w:sz="0" w:space="0" w:color="auto"/>
        <w:left w:val="none" w:sz="0" w:space="0" w:color="auto"/>
        <w:bottom w:val="none" w:sz="0" w:space="0" w:color="auto"/>
        <w:right w:val="none" w:sz="0" w:space="0" w:color="auto"/>
      </w:divBdr>
    </w:div>
    <w:div w:id="1465809051">
      <w:marLeft w:val="0"/>
      <w:marRight w:val="0"/>
      <w:marTop w:val="0"/>
      <w:marBottom w:val="0"/>
      <w:divBdr>
        <w:top w:val="none" w:sz="0" w:space="0" w:color="auto"/>
        <w:left w:val="none" w:sz="0" w:space="0" w:color="auto"/>
        <w:bottom w:val="none" w:sz="0" w:space="0" w:color="auto"/>
        <w:right w:val="none" w:sz="0" w:space="0" w:color="auto"/>
      </w:divBdr>
    </w:div>
    <w:div w:id="1466585498">
      <w:marLeft w:val="0"/>
      <w:marRight w:val="0"/>
      <w:marTop w:val="0"/>
      <w:marBottom w:val="0"/>
      <w:divBdr>
        <w:top w:val="none" w:sz="0" w:space="0" w:color="auto"/>
        <w:left w:val="none" w:sz="0" w:space="0" w:color="auto"/>
        <w:bottom w:val="none" w:sz="0" w:space="0" w:color="auto"/>
        <w:right w:val="none" w:sz="0" w:space="0" w:color="auto"/>
      </w:divBdr>
    </w:div>
    <w:div w:id="1467117064">
      <w:marLeft w:val="0"/>
      <w:marRight w:val="0"/>
      <w:marTop w:val="0"/>
      <w:marBottom w:val="0"/>
      <w:divBdr>
        <w:top w:val="none" w:sz="0" w:space="0" w:color="auto"/>
        <w:left w:val="none" w:sz="0" w:space="0" w:color="auto"/>
        <w:bottom w:val="none" w:sz="0" w:space="0" w:color="auto"/>
        <w:right w:val="none" w:sz="0" w:space="0" w:color="auto"/>
      </w:divBdr>
    </w:div>
    <w:div w:id="1467550214">
      <w:marLeft w:val="0"/>
      <w:marRight w:val="0"/>
      <w:marTop w:val="0"/>
      <w:marBottom w:val="0"/>
      <w:divBdr>
        <w:top w:val="none" w:sz="0" w:space="0" w:color="auto"/>
        <w:left w:val="none" w:sz="0" w:space="0" w:color="auto"/>
        <w:bottom w:val="none" w:sz="0" w:space="0" w:color="auto"/>
        <w:right w:val="none" w:sz="0" w:space="0" w:color="auto"/>
      </w:divBdr>
    </w:div>
    <w:div w:id="1468821659">
      <w:marLeft w:val="0"/>
      <w:marRight w:val="0"/>
      <w:marTop w:val="0"/>
      <w:marBottom w:val="0"/>
      <w:divBdr>
        <w:top w:val="none" w:sz="0" w:space="0" w:color="auto"/>
        <w:left w:val="none" w:sz="0" w:space="0" w:color="auto"/>
        <w:bottom w:val="none" w:sz="0" w:space="0" w:color="auto"/>
        <w:right w:val="none" w:sz="0" w:space="0" w:color="auto"/>
      </w:divBdr>
    </w:div>
    <w:div w:id="1469593427">
      <w:marLeft w:val="0"/>
      <w:marRight w:val="0"/>
      <w:marTop w:val="0"/>
      <w:marBottom w:val="0"/>
      <w:divBdr>
        <w:top w:val="none" w:sz="0" w:space="0" w:color="auto"/>
        <w:left w:val="none" w:sz="0" w:space="0" w:color="auto"/>
        <w:bottom w:val="none" w:sz="0" w:space="0" w:color="auto"/>
        <w:right w:val="none" w:sz="0" w:space="0" w:color="auto"/>
      </w:divBdr>
    </w:div>
    <w:div w:id="1471240321">
      <w:marLeft w:val="0"/>
      <w:marRight w:val="0"/>
      <w:marTop w:val="0"/>
      <w:marBottom w:val="0"/>
      <w:divBdr>
        <w:top w:val="none" w:sz="0" w:space="0" w:color="auto"/>
        <w:left w:val="none" w:sz="0" w:space="0" w:color="auto"/>
        <w:bottom w:val="none" w:sz="0" w:space="0" w:color="auto"/>
        <w:right w:val="none" w:sz="0" w:space="0" w:color="auto"/>
      </w:divBdr>
    </w:div>
    <w:div w:id="1473207618">
      <w:marLeft w:val="0"/>
      <w:marRight w:val="0"/>
      <w:marTop w:val="0"/>
      <w:marBottom w:val="0"/>
      <w:divBdr>
        <w:top w:val="none" w:sz="0" w:space="0" w:color="auto"/>
        <w:left w:val="none" w:sz="0" w:space="0" w:color="auto"/>
        <w:bottom w:val="none" w:sz="0" w:space="0" w:color="auto"/>
        <w:right w:val="none" w:sz="0" w:space="0" w:color="auto"/>
      </w:divBdr>
    </w:div>
    <w:div w:id="1473789705">
      <w:marLeft w:val="0"/>
      <w:marRight w:val="0"/>
      <w:marTop w:val="0"/>
      <w:marBottom w:val="0"/>
      <w:divBdr>
        <w:top w:val="none" w:sz="0" w:space="0" w:color="auto"/>
        <w:left w:val="none" w:sz="0" w:space="0" w:color="auto"/>
        <w:bottom w:val="none" w:sz="0" w:space="0" w:color="auto"/>
        <w:right w:val="none" w:sz="0" w:space="0" w:color="auto"/>
      </w:divBdr>
    </w:div>
    <w:div w:id="1474635974">
      <w:marLeft w:val="0"/>
      <w:marRight w:val="0"/>
      <w:marTop w:val="0"/>
      <w:marBottom w:val="0"/>
      <w:divBdr>
        <w:top w:val="none" w:sz="0" w:space="0" w:color="auto"/>
        <w:left w:val="none" w:sz="0" w:space="0" w:color="auto"/>
        <w:bottom w:val="none" w:sz="0" w:space="0" w:color="auto"/>
        <w:right w:val="none" w:sz="0" w:space="0" w:color="auto"/>
      </w:divBdr>
    </w:div>
    <w:div w:id="1477138077">
      <w:marLeft w:val="0"/>
      <w:marRight w:val="0"/>
      <w:marTop w:val="0"/>
      <w:marBottom w:val="0"/>
      <w:divBdr>
        <w:top w:val="none" w:sz="0" w:space="0" w:color="auto"/>
        <w:left w:val="none" w:sz="0" w:space="0" w:color="auto"/>
        <w:bottom w:val="none" w:sz="0" w:space="0" w:color="auto"/>
        <w:right w:val="none" w:sz="0" w:space="0" w:color="auto"/>
      </w:divBdr>
    </w:div>
    <w:div w:id="1478570491">
      <w:marLeft w:val="0"/>
      <w:marRight w:val="0"/>
      <w:marTop w:val="0"/>
      <w:marBottom w:val="0"/>
      <w:divBdr>
        <w:top w:val="none" w:sz="0" w:space="0" w:color="auto"/>
        <w:left w:val="none" w:sz="0" w:space="0" w:color="auto"/>
        <w:bottom w:val="none" w:sz="0" w:space="0" w:color="auto"/>
        <w:right w:val="none" w:sz="0" w:space="0" w:color="auto"/>
      </w:divBdr>
    </w:div>
    <w:div w:id="1480732474">
      <w:marLeft w:val="0"/>
      <w:marRight w:val="0"/>
      <w:marTop w:val="0"/>
      <w:marBottom w:val="0"/>
      <w:divBdr>
        <w:top w:val="none" w:sz="0" w:space="0" w:color="auto"/>
        <w:left w:val="none" w:sz="0" w:space="0" w:color="auto"/>
        <w:bottom w:val="none" w:sz="0" w:space="0" w:color="auto"/>
        <w:right w:val="none" w:sz="0" w:space="0" w:color="auto"/>
      </w:divBdr>
    </w:div>
    <w:div w:id="1481539503">
      <w:marLeft w:val="0"/>
      <w:marRight w:val="0"/>
      <w:marTop w:val="0"/>
      <w:marBottom w:val="0"/>
      <w:divBdr>
        <w:top w:val="none" w:sz="0" w:space="0" w:color="auto"/>
        <w:left w:val="none" w:sz="0" w:space="0" w:color="auto"/>
        <w:bottom w:val="none" w:sz="0" w:space="0" w:color="auto"/>
        <w:right w:val="none" w:sz="0" w:space="0" w:color="auto"/>
      </w:divBdr>
    </w:div>
    <w:div w:id="1481995752">
      <w:marLeft w:val="0"/>
      <w:marRight w:val="0"/>
      <w:marTop w:val="0"/>
      <w:marBottom w:val="0"/>
      <w:divBdr>
        <w:top w:val="none" w:sz="0" w:space="0" w:color="auto"/>
        <w:left w:val="none" w:sz="0" w:space="0" w:color="auto"/>
        <w:bottom w:val="none" w:sz="0" w:space="0" w:color="auto"/>
        <w:right w:val="none" w:sz="0" w:space="0" w:color="auto"/>
      </w:divBdr>
    </w:div>
    <w:div w:id="1482194731">
      <w:marLeft w:val="0"/>
      <w:marRight w:val="0"/>
      <w:marTop w:val="0"/>
      <w:marBottom w:val="0"/>
      <w:divBdr>
        <w:top w:val="none" w:sz="0" w:space="0" w:color="auto"/>
        <w:left w:val="none" w:sz="0" w:space="0" w:color="auto"/>
        <w:bottom w:val="none" w:sz="0" w:space="0" w:color="auto"/>
        <w:right w:val="none" w:sz="0" w:space="0" w:color="auto"/>
      </w:divBdr>
    </w:div>
    <w:div w:id="1483038692">
      <w:marLeft w:val="0"/>
      <w:marRight w:val="0"/>
      <w:marTop w:val="0"/>
      <w:marBottom w:val="0"/>
      <w:divBdr>
        <w:top w:val="none" w:sz="0" w:space="0" w:color="auto"/>
        <w:left w:val="none" w:sz="0" w:space="0" w:color="auto"/>
        <w:bottom w:val="none" w:sz="0" w:space="0" w:color="auto"/>
        <w:right w:val="none" w:sz="0" w:space="0" w:color="auto"/>
      </w:divBdr>
    </w:div>
    <w:div w:id="1484662407">
      <w:marLeft w:val="0"/>
      <w:marRight w:val="0"/>
      <w:marTop w:val="0"/>
      <w:marBottom w:val="0"/>
      <w:divBdr>
        <w:top w:val="none" w:sz="0" w:space="0" w:color="auto"/>
        <w:left w:val="none" w:sz="0" w:space="0" w:color="auto"/>
        <w:bottom w:val="none" w:sz="0" w:space="0" w:color="auto"/>
        <w:right w:val="none" w:sz="0" w:space="0" w:color="auto"/>
      </w:divBdr>
    </w:div>
    <w:div w:id="1486511141">
      <w:marLeft w:val="0"/>
      <w:marRight w:val="0"/>
      <w:marTop w:val="0"/>
      <w:marBottom w:val="0"/>
      <w:divBdr>
        <w:top w:val="none" w:sz="0" w:space="0" w:color="auto"/>
        <w:left w:val="none" w:sz="0" w:space="0" w:color="auto"/>
        <w:bottom w:val="none" w:sz="0" w:space="0" w:color="auto"/>
        <w:right w:val="none" w:sz="0" w:space="0" w:color="auto"/>
      </w:divBdr>
    </w:div>
    <w:div w:id="1487934565">
      <w:marLeft w:val="0"/>
      <w:marRight w:val="0"/>
      <w:marTop w:val="0"/>
      <w:marBottom w:val="0"/>
      <w:divBdr>
        <w:top w:val="none" w:sz="0" w:space="0" w:color="auto"/>
        <w:left w:val="none" w:sz="0" w:space="0" w:color="auto"/>
        <w:bottom w:val="none" w:sz="0" w:space="0" w:color="auto"/>
        <w:right w:val="none" w:sz="0" w:space="0" w:color="auto"/>
      </w:divBdr>
    </w:div>
    <w:div w:id="1488206384">
      <w:bodyDiv w:val="1"/>
      <w:marLeft w:val="0"/>
      <w:marRight w:val="0"/>
      <w:marTop w:val="0"/>
      <w:marBottom w:val="0"/>
      <w:divBdr>
        <w:top w:val="none" w:sz="0" w:space="0" w:color="auto"/>
        <w:left w:val="none" w:sz="0" w:space="0" w:color="auto"/>
        <w:bottom w:val="none" w:sz="0" w:space="0" w:color="auto"/>
        <w:right w:val="none" w:sz="0" w:space="0" w:color="auto"/>
      </w:divBdr>
      <w:divsChild>
        <w:div w:id="689529298">
          <w:marLeft w:val="0"/>
          <w:marRight w:val="0"/>
          <w:marTop w:val="0"/>
          <w:marBottom w:val="0"/>
          <w:divBdr>
            <w:top w:val="none" w:sz="0" w:space="0" w:color="auto"/>
            <w:left w:val="none" w:sz="0" w:space="0" w:color="auto"/>
            <w:bottom w:val="none" w:sz="0" w:space="0" w:color="auto"/>
            <w:right w:val="none" w:sz="0" w:space="0" w:color="auto"/>
          </w:divBdr>
        </w:div>
        <w:div w:id="484467713">
          <w:marLeft w:val="0"/>
          <w:marRight w:val="0"/>
          <w:marTop w:val="0"/>
          <w:marBottom w:val="0"/>
          <w:divBdr>
            <w:top w:val="none" w:sz="0" w:space="0" w:color="auto"/>
            <w:left w:val="none" w:sz="0" w:space="0" w:color="auto"/>
            <w:bottom w:val="none" w:sz="0" w:space="0" w:color="auto"/>
            <w:right w:val="none" w:sz="0" w:space="0" w:color="auto"/>
          </w:divBdr>
        </w:div>
        <w:div w:id="1992100118">
          <w:marLeft w:val="0"/>
          <w:marRight w:val="0"/>
          <w:marTop w:val="0"/>
          <w:marBottom w:val="0"/>
          <w:divBdr>
            <w:top w:val="none" w:sz="0" w:space="0" w:color="auto"/>
            <w:left w:val="none" w:sz="0" w:space="0" w:color="auto"/>
            <w:bottom w:val="none" w:sz="0" w:space="0" w:color="auto"/>
            <w:right w:val="none" w:sz="0" w:space="0" w:color="auto"/>
          </w:divBdr>
        </w:div>
        <w:div w:id="298268106">
          <w:marLeft w:val="0"/>
          <w:marRight w:val="0"/>
          <w:marTop w:val="0"/>
          <w:marBottom w:val="0"/>
          <w:divBdr>
            <w:top w:val="none" w:sz="0" w:space="0" w:color="auto"/>
            <w:left w:val="none" w:sz="0" w:space="0" w:color="auto"/>
            <w:bottom w:val="none" w:sz="0" w:space="0" w:color="auto"/>
            <w:right w:val="none" w:sz="0" w:space="0" w:color="auto"/>
          </w:divBdr>
        </w:div>
        <w:div w:id="1791320338">
          <w:marLeft w:val="0"/>
          <w:marRight w:val="0"/>
          <w:marTop w:val="0"/>
          <w:marBottom w:val="0"/>
          <w:divBdr>
            <w:top w:val="none" w:sz="0" w:space="0" w:color="auto"/>
            <w:left w:val="none" w:sz="0" w:space="0" w:color="auto"/>
            <w:bottom w:val="none" w:sz="0" w:space="0" w:color="auto"/>
            <w:right w:val="none" w:sz="0" w:space="0" w:color="auto"/>
          </w:divBdr>
        </w:div>
        <w:div w:id="1567453201">
          <w:marLeft w:val="0"/>
          <w:marRight w:val="0"/>
          <w:marTop w:val="0"/>
          <w:marBottom w:val="0"/>
          <w:divBdr>
            <w:top w:val="none" w:sz="0" w:space="0" w:color="auto"/>
            <w:left w:val="none" w:sz="0" w:space="0" w:color="auto"/>
            <w:bottom w:val="none" w:sz="0" w:space="0" w:color="auto"/>
            <w:right w:val="none" w:sz="0" w:space="0" w:color="auto"/>
          </w:divBdr>
        </w:div>
        <w:div w:id="1376464711">
          <w:marLeft w:val="0"/>
          <w:marRight w:val="0"/>
          <w:marTop w:val="0"/>
          <w:marBottom w:val="0"/>
          <w:divBdr>
            <w:top w:val="none" w:sz="0" w:space="0" w:color="auto"/>
            <w:left w:val="none" w:sz="0" w:space="0" w:color="auto"/>
            <w:bottom w:val="none" w:sz="0" w:space="0" w:color="auto"/>
            <w:right w:val="none" w:sz="0" w:space="0" w:color="auto"/>
          </w:divBdr>
        </w:div>
        <w:div w:id="1813864264">
          <w:marLeft w:val="0"/>
          <w:marRight w:val="0"/>
          <w:marTop w:val="0"/>
          <w:marBottom w:val="0"/>
          <w:divBdr>
            <w:top w:val="none" w:sz="0" w:space="0" w:color="auto"/>
            <w:left w:val="none" w:sz="0" w:space="0" w:color="auto"/>
            <w:bottom w:val="none" w:sz="0" w:space="0" w:color="auto"/>
            <w:right w:val="none" w:sz="0" w:space="0" w:color="auto"/>
          </w:divBdr>
        </w:div>
        <w:div w:id="1281909765">
          <w:marLeft w:val="0"/>
          <w:marRight w:val="0"/>
          <w:marTop w:val="0"/>
          <w:marBottom w:val="0"/>
          <w:divBdr>
            <w:top w:val="none" w:sz="0" w:space="0" w:color="auto"/>
            <w:left w:val="none" w:sz="0" w:space="0" w:color="auto"/>
            <w:bottom w:val="none" w:sz="0" w:space="0" w:color="auto"/>
            <w:right w:val="none" w:sz="0" w:space="0" w:color="auto"/>
          </w:divBdr>
        </w:div>
        <w:div w:id="1878010913">
          <w:marLeft w:val="0"/>
          <w:marRight w:val="0"/>
          <w:marTop w:val="0"/>
          <w:marBottom w:val="0"/>
          <w:divBdr>
            <w:top w:val="none" w:sz="0" w:space="0" w:color="auto"/>
            <w:left w:val="none" w:sz="0" w:space="0" w:color="auto"/>
            <w:bottom w:val="none" w:sz="0" w:space="0" w:color="auto"/>
            <w:right w:val="none" w:sz="0" w:space="0" w:color="auto"/>
          </w:divBdr>
        </w:div>
        <w:div w:id="882907516">
          <w:marLeft w:val="0"/>
          <w:marRight w:val="0"/>
          <w:marTop w:val="0"/>
          <w:marBottom w:val="0"/>
          <w:divBdr>
            <w:top w:val="none" w:sz="0" w:space="0" w:color="auto"/>
            <w:left w:val="none" w:sz="0" w:space="0" w:color="auto"/>
            <w:bottom w:val="none" w:sz="0" w:space="0" w:color="auto"/>
            <w:right w:val="none" w:sz="0" w:space="0" w:color="auto"/>
          </w:divBdr>
        </w:div>
        <w:div w:id="771165983">
          <w:marLeft w:val="0"/>
          <w:marRight w:val="0"/>
          <w:marTop w:val="0"/>
          <w:marBottom w:val="0"/>
          <w:divBdr>
            <w:top w:val="none" w:sz="0" w:space="0" w:color="auto"/>
            <w:left w:val="none" w:sz="0" w:space="0" w:color="auto"/>
            <w:bottom w:val="none" w:sz="0" w:space="0" w:color="auto"/>
            <w:right w:val="none" w:sz="0" w:space="0" w:color="auto"/>
          </w:divBdr>
        </w:div>
        <w:div w:id="92634247">
          <w:marLeft w:val="0"/>
          <w:marRight w:val="0"/>
          <w:marTop w:val="0"/>
          <w:marBottom w:val="0"/>
          <w:divBdr>
            <w:top w:val="none" w:sz="0" w:space="0" w:color="auto"/>
            <w:left w:val="none" w:sz="0" w:space="0" w:color="auto"/>
            <w:bottom w:val="none" w:sz="0" w:space="0" w:color="auto"/>
            <w:right w:val="none" w:sz="0" w:space="0" w:color="auto"/>
          </w:divBdr>
        </w:div>
        <w:div w:id="1454443883">
          <w:marLeft w:val="0"/>
          <w:marRight w:val="0"/>
          <w:marTop w:val="0"/>
          <w:marBottom w:val="0"/>
          <w:divBdr>
            <w:top w:val="none" w:sz="0" w:space="0" w:color="auto"/>
            <w:left w:val="none" w:sz="0" w:space="0" w:color="auto"/>
            <w:bottom w:val="none" w:sz="0" w:space="0" w:color="auto"/>
            <w:right w:val="none" w:sz="0" w:space="0" w:color="auto"/>
          </w:divBdr>
        </w:div>
        <w:div w:id="155732735">
          <w:marLeft w:val="0"/>
          <w:marRight w:val="0"/>
          <w:marTop w:val="0"/>
          <w:marBottom w:val="0"/>
          <w:divBdr>
            <w:top w:val="none" w:sz="0" w:space="0" w:color="auto"/>
            <w:left w:val="none" w:sz="0" w:space="0" w:color="auto"/>
            <w:bottom w:val="none" w:sz="0" w:space="0" w:color="auto"/>
            <w:right w:val="none" w:sz="0" w:space="0" w:color="auto"/>
          </w:divBdr>
        </w:div>
      </w:divsChild>
    </w:div>
    <w:div w:id="1488547174">
      <w:marLeft w:val="0"/>
      <w:marRight w:val="0"/>
      <w:marTop w:val="0"/>
      <w:marBottom w:val="0"/>
      <w:divBdr>
        <w:top w:val="none" w:sz="0" w:space="0" w:color="auto"/>
        <w:left w:val="none" w:sz="0" w:space="0" w:color="auto"/>
        <w:bottom w:val="none" w:sz="0" w:space="0" w:color="auto"/>
        <w:right w:val="none" w:sz="0" w:space="0" w:color="auto"/>
      </w:divBdr>
    </w:div>
    <w:div w:id="1491172124">
      <w:marLeft w:val="0"/>
      <w:marRight w:val="0"/>
      <w:marTop w:val="0"/>
      <w:marBottom w:val="0"/>
      <w:divBdr>
        <w:top w:val="none" w:sz="0" w:space="0" w:color="auto"/>
        <w:left w:val="none" w:sz="0" w:space="0" w:color="auto"/>
        <w:bottom w:val="none" w:sz="0" w:space="0" w:color="auto"/>
        <w:right w:val="none" w:sz="0" w:space="0" w:color="auto"/>
      </w:divBdr>
    </w:div>
    <w:div w:id="1491824030">
      <w:marLeft w:val="0"/>
      <w:marRight w:val="0"/>
      <w:marTop w:val="0"/>
      <w:marBottom w:val="0"/>
      <w:divBdr>
        <w:top w:val="none" w:sz="0" w:space="0" w:color="auto"/>
        <w:left w:val="none" w:sz="0" w:space="0" w:color="auto"/>
        <w:bottom w:val="none" w:sz="0" w:space="0" w:color="auto"/>
        <w:right w:val="none" w:sz="0" w:space="0" w:color="auto"/>
      </w:divBdr>
    </w:div>
    <w:div w:id="1493721831">
      <w:marLeft w:val="0"/>
      <w:marRight w:val="0"/>
      <w:marTop w:val="0"/>
      <w:marBottom w:val="0"/>
      <w:divBdr>
        <w:top w:val="none" w:sz="0" w:space="0" w:color="auto"/>
        <w:left w:val="none" w:sz="0" w:space="0" w:color="auto"/>
        <w:bottom w:val="none" w:sz="0" w:space="0" w:color="auto"/>
        <w:right w:val="none" w:sz="0" w:space="0" w:color="auto"/>
      </w:divBdr>
    </w:div>
    <w:div w:id="1495607621">
      <w:marLeft w:val="0"/>
      <w:marRight w:val="0"/>
      <w:marTop w:val="0"/>
      <w:marBottom w:val="0"/>
      <w:divBdr>
        <w:top w:val="none" w:sz="0" w:space="0" w:color="auto"/>
        <w:left w:val="none" w:sz="0" w:space="0" w:color="auto"/>
        <w:bottom w:val="none" w:sz="0" w:space="0" w:color="auto"/>
        <w:right w:val="none" w:sz="0" w:space="0" w:color="auto"/>
      </w:divBdr>
    </w:div>
    <w:div w:id="1499230328">
      <w:marLeft w:val="0"/>
      <w:marRight w:val="0"/>
      <w:marTop w:val="0"/>
      <w:marBottom w:val="0"/>
      <w:divBdr>
        <w:top w:val="none" w:sz="0" w:space="0" w:color="auto"/>
        <w:left w:val="none" w:sz="0" w:space="0" w:color="auto"/>
        <w:bottom w:val="none" w:sz="0" w:space="0" w:color="auto"/>
        <w:right w:val="none" w:sz="0" w:space="0" w:color="auto"/>
      </w:divBdr>
    </w:div>
    <w:div w:id="1500583625">
      <w:marLeft w:val="0"/>
      <w:marRight w:val="0"/>
      <w:marTop w:val="0"/>
      <w:marBottom w:val="0"/>
      <w:divBdr>
        <w:top w:val="none" w:sz="0" w:space="0" w:color="auto"/>
        <w:left w:val="none" w:sz="0" w:space="0" w:color="auto"/>
        <w:bottom w:val="none" w:sz="0" w:space="0" w:color="auto"/>
        <w:right w:val="none" w:sz="0" w:space="0" w:color="auto"/>
      </w:divBdr>
    </w:div>
    <w:div w:id="1501698702">
      <w:marLeft w:val="0"/>
      <w:marRight w:val="0"/>
      <w:marTop w:val="0"/>
      <w:marBottom w:val="0"/>
      <w:divBdr>
        <w:top w:val="none" w:sz="0" w:space="0" w:color="auto"/>
        <w:left w:val="none" w:sz="0" w:space="0" w:color="auto"/>
        <w:bottom w:val="none" w:sz="0" w:space="0" w:color="auto"/>
        <w:right w:val="none" w:sz="0" w:space="0" w:color="auto"/>
      </w:divBdr>
    </w:div>
    <w:div w:id="1502696078">
      <w:bodyDiv w:val="1"/>
      <w:marLeft w:val="0"/>
      <w:marRight w:val="0"/>
      <w:marTop w:val="0"/>
      <w:marBottom w:val="0"/>
      <w:divBdr>
        <w:top w:val="none" w:sz="0" w:space="0" w:color="auto"/>
        <w:left w:val="none" w:sz="0" w:space="0" w:color="auto"/>
        <w:bottom w:val="none" w:sz="0" w:space="0" w:color="auto"/>
        <w:right w:val="none" w:sz="0" w:space="0" w:color="auto"/>
      </w:divBdr>
    </w:div>
    <w:div w:id="1502965051">
      <w:marLeft w:val="0"/>
      <w:marRight w:val="0"/>
      <w:marTop w:val="0"/>
      <w:marBottom w:val="0"/>
      <w:divBdr>
        <w:top w:val="none" w:sz="0" w:space="0" w:color="auto"/>
        <w:left w:val="none" w:sz="0" w:space="0" w:color="auto"/>
        <w:bottom w:val="none" w:sz="0" w:space="0" w:color="auto"/>
        <w:right w:val="none" w:sz="0" w:space="0" w:color="auto"/>
      </w:divBdr>
    </w:div>
    <w:div w:id="1504856666">
      <w:marLeft w:val="0"/>
      <w:marRight w:val="0"/>
      <w:marTop w:val="0"/>
      <w:marBottom w:val="0"/>
      <w:divBdr>
        <w:top w:val="none" w:sz="0" w:space="0" w:color="auto"/>
        <w:left w:val="none" w:sz="0" w:space="0" w:color="auto"/>
        <w:bottom w:val="none" w:sz="0" w:space="0" w:color="auto"/>
        <w:right w:val="none" w:sz="0" w:space="0" w:color="auto"/>
      </w:divBdr>
    </w:div>
    <w:div w:id="1508012326">
      <w:marLeft w:val="0"/>
      <w:marRight w:val="0"/>
      <w:marTop w:val="0"/>
      <w:marBottom w:val="0"/>
      <w:divBdr>
        <w:top w:val="none" w:sz="0" w:space="0" w:color="auto"/>
        <w:left w:val="none" w:sz="0" w:space="0" w:color="auto"/>
        <w:bottom w:val="none" w:sz="0" w:space="0" w:color="auto"/>
        <w:right w:val="none" w:sz="0" w:space="0" w:color="auto"/>
      </w:divBdr>
    </w:div>
    <w:div w:id="1509372733">
      <w:bodyDiv w:val="1"/>
      <w:marLeft w:val="0"/>
      <w:marRight w:val="0"/>
      <w:marTop w:val="0"/>
      <w:marBottom w:val="0"/>
      <w:divBdr>
        <w:top w:val="none" w:sz="0" w:space="0" w:color="auto"/>
        <w:left w:val="none" w:sz="0" w:space="0" w:color="auto"/>
        <w:bottom w:val="none" w:sz="0" w:space="0" w:color="auto"/>
        <w:right w:val="none" w:sz="0" w:space="0" w:color="auto"/>
      </w:divBdr>
    </w:div>
    <w:div w:id="1509712307">
      <w:marLeft w:val="0"/>
      <w:marRight w:val="0"/>
      <w:marTop w:val="0"/>
      <w:marBottom w:val="0"/>
      <w:divBdr>
        <w:top w:val="none" w:sz="0" w:space="0" w:color="auto"/>
        <w:left w:val="none" w:sz="0" w:space="0" w:color="auto"/>
        <w:bottom w:val="none" w:sz="0" w:space="0" w:color="auto"/>
        <w:right w:val="none" w:sz="0" w:space="0" w:color="auto"/>
      </w:divBdr>
    </w:div>
    <w:div w:id="1509783809">
      <w:marLeft w:val="0"/>
      <w:marRight w:val="0"/>
      <w:marTop w:val="0"/>
      <w:marBottom w:val="0"/>
      <w:divBdr>
        <w:top w:val="none" w:sz="0" w:space="0" w:color="auto"/>
        <w:left w:val="none" w:sz="0" w:space="0" w:color="auto"/>
        <w:bottom w:val="none" w:sz="0" w:space="0" w:color="auto"/>
        <w:right w:val="none" w:sz="0" w:space="0" w:color="auto"/>
      </w:divBdr>
    </w:div>
    <w:div w:id="1510604834">
      <w:marLeft w:val="0"/>
      <w:marRight w:val="0"/>
      <w:marTop w:val="0"/>
      <w:marBottom w:val="0"/>
      <w:divBdr>
        <w:top w:val="none" w:sz="0" w:space="0" w:color="auto"/>
        <w:left w:val="none" w:sz="0" w:space="0" w:color="auto"/>
        <w:bottom w:val="none" w:sz="0" w:space="0" w:color="auto"/>
        <w:right w:val="none" w:sz="0" w:space="0" w:color="auto"/>
      </w:divBdr>
    </w:div>
    <w:div w:id="1512529927">
      <w:marLeft w:val="0"/>
      <w:marRight w:val="0"/>
      <w:marTop w:val="0"/>
      <w:marBottom w:val="0"/>
      <w:divBdr>
        <w:top w:val="none" w:sz="0" w:space="0" w:color="auto"/>
        <w:left w:val="none" w:sz="0" w:space="0" w:color="auto"/>
        <w:bottom w:val="none" w:sz="0" w:space="0" w:color="auto"/>
        <w:right w:val="none" w:sz="0" w:space="0" w:color="auto"/>
      </w:divBdr>
    </w:div>
    <w:div w:id="1514147400">
      <w:marLeft w:val="0"/>
      <w:marRight w:val="0"/>
      <w:marTop w:val="0"/>
      <w:marBottom w:val="0"/>
      <w:divBdr>
        <w:top w:val="none" w:sz="0" w:space="0" w:color="auto"/>
        <w:left w:val="none" w:sz="0" w:space="0" w:color="auto"/>
        <w:bottom w:val="none" w:sz="0" w:space="0" w:color="auto"/>
        <w:right w:val="none" w:sz="0" w:space="0" w:color="auto"/>
      </w:divBdr>
    </w:div>
    <w:div w:id="1515920778">
      <w:marLeft w:val="0"/>
      <w:marRight w:val="0"/>
      <w:marTop w:val="0"/>
      <w:marBottom w:val="0"/>
      <w:divBdr>
        <w:top w:val="none" w:sz="0" w:space="0" w:color="auto"/>
        <w:left w:val="none" w:sz="0" w:space="0" w:color="auto"/>
        <w:bottom w:val="none" w:sz="0" w:space="0" w:color="auto"/>
        <w:right w:val="none" w:sz="0" w:space="0" w:color="auto"/>
      </w:divBdr>
    </w:div>
    <w:div w:id="1516771238">
      <w:marLeft w:val="0"/>
      <w:marRight w:val="0"/>
      <w:marTop w:val="0"/>
      <w:marBottom w:val="0"/>
      <w:divBdr>
        <w:top w:val="none" w:sz="0" w:space="0" w:color="auto"/>
        <w:left w:val="none" w:sz="0" w:space="0" w:color="auto"/>
        <w:bottom w:val="none" w:sz="0" w:space="0" w:color="auto"/>
        <w:right w:val="none" w:sz="0" w:space="0" w:color="auto"/>
      </w:divBdr>
    </w:div>
    <w:div w:id="1517421670">
      <w:marLeft w:val="0"/>
      <w:marRight w:val="0"/>
      <w:marTop w:val="0"/>
      <w:marBottom w:val="0"/>
      <w:divBdr>
        <w:top w:val="none" w:sz="0" w:space="0" w:color="auto"/>
        <w:left w:val="none" w:sz="0" w:space="0" w:color="auto"/>
        <w:bottom w:val="none" w:sz="0" w:space="0" w:color="auto"/>
        <w:right w:val="none" w:sz="0" w:space="0" w:color="auto"/>
      </w:divBdr>
    </w:div>
    <w:div w:id="1519195244">
      <w:marLeft w:val="0"/>
      <w:marRight w:val="0"/>
      <w:marTop w:val="0"/>
      <w:marBottom w:val="0"/>
      <w:divBdr>
        <w:top w:val="none" w:sz="0" w:space="0" w:color="auto"/>
        <w:left w:val="none" w:sz="0" w:space="0" w:color="auto"/>
        <w:bottom w:val="none" w:sz="0" w:space="0" w:color="auto"/>
        <w:right w:val="none" w:sz="0" w:space="0" w:color="auto"/>
      </w:divBdr>
    </w:div>
    <w:div w:id="1519464313">
      <w:bodyDiv w:val="1"/>
      <w:marLeft w:val="0"/>
      <w:marRight w:val="0"/>
      <w:marTop w:val="0"/>
      <w:marBottom w:val="0"/>
      <w:divBdr>
        <w:top w:val="none" w:sz="0" w:space="0" w:color="auto"/>
        <w:left w:val="none" w:sz="0" w:space="0" w:color="auto"/>
        <w:bottom w:val="none" w:sz="0" w:space="0" w:color="auto"/>
        <w:right w:val="none" w:sz="0" w:space="0" w:color="auto"/>
      </w:divBdr>
    </w:div>
    <w:div w:id="1522671525">
      <w:marLeft w:val="0"/>
      <w:marRight w:val="0"/>
      <w:marTop w:val="0"/>
      <w:marBottom w:val="0"/>
      <w:divBdr>
        <w:top w:val="none" w:sz="0" w:space="0" w:color="auto"/>
        <w:left w:val="none" w:sz="0" w:space="0" w:color="auto"/>
        <w:bottom w:val="none" w:sz="0" w:space="0" w:color="auto"/>
        <w:right w:val="none" w:sz="0" w:space="0" w:color="auto"/>
      </w:divBdr>
    </w:div>
    <w:div w:id="1523133363">
      <w:marLeft w:val="0"/>
      <w:marRight w:val="0"/>
      <w:marTop w:val="0"/>
      <w:marBottom w:val="0"/>
      <w:divBdr>
        <w:top w:val="none" w:sz="0" w:space="0" w:color="auto"/>
        <w:left w:val="none" w:sz="0" w:space="0" w:color="auto"/>
        <w:bottom w:val="none" w:sz="0" w:space="0" w:color="auto"/>
        <w:right w:val="none" w:sz="0" w:space="0" w:color="auto"/>
      </w:divBdr>
    </w:div>
    <w:div w:id="1523741114">
      <w:marLeft w:val="0"/>
      <w:marRight w:val="0"/>
      <w:marTop w:val="0"/>
      <w:marBottom w:val="0"/>
      <w:divBdr>
        <w:top w:val="none" w:sz="0" w:space="0" w:color="auto"/>
        <w:left w:val="none" w:sz="0" w:space="0" w:color="auto"/>
        <w:bottom w:val="none" w:sz="0" w:space="0" w:color="auto"/>
        <w:right w:val="none" w:sz="0" w:space="0" w:color="auto"/>
      </w:divBdr>
    </w:div>
    <w:div w:id="1526165141">
      <w:marLeft w:val="0"/>
      <w:marRight w:val="0"/>
      <w:marTop w:val="0"/>
      <w:marBottom w:val="0"/>
      <w:divBdr>
        <w:top w:val="none" w:sz="0" w:space="0" w:color="auto"/>
        <w:left w:val="none" w:sz="0" w:space="0" w:color="auto"/>
        <w:bottom w:val="none" w:sz="0" w:space="0" w:color="auto"/>
        <w:right w:val="none" w:sz="0" w:space="0" w:color="auto"/>
      </w:divBdr>
    </w:div>
    <w:div w:id="1527720549">
      <w:marLeft w:val="0"/>
      <w:marRight w:val="0"/>
      <w:marTop w:val="0"/>
      <w:marBottom w:val="0"/>
      <w:divBdr>
        <w:top w:val="none" w:sz="0" w:space="0" w:color="auto"/>
        <w:left w:val="none" w:sz="0" w:space="0" w:color="auto"/>
        <w:bottom w:val="none" w:sz="0" w:space="0" w:color="auto"/>
        <w:right w:val="none" w:sz="0" w:space="0" w:color="auto"/>
      </w:divBdr>
    </w:div>
    <w:div w:id="1528716405">
      <w:marLeft w:val="0"/>
      <w:marRight w:val="0"/>
      <w:marTop w:val="0"/>
      <w:marBottom w:val="0"/>
      <w:divBdr>
        <w:top w:val="none" w:sz="0" w:space="0" w:color="auto"/>
        <w:left w:val="none" w:sz="0" w:space="0" w:color="auto"/>
        <w:bottom w:val="none" w:sz="0" w:space="0" w:color="auto"/>
        <w:right w:val="none" w:sz="0" w:space="0" w:color="auto"/>
      </w:divBdr>
    </w:div>
    <w:div w:id="1528906248">
      <w:marLeft w:val="0"/>
      <w:marRight w:val="0"/>
      <w:marTop w:val="0"/>
      <w:marBottom w:val="0"/>
      <w:divBdr>
        <w:top w:val="none" w:sz="0" w:space="0" w:color="auto"/>
        <w:left w:val="none" w:sz="0" w:space="0" w:color="auto"/>
        <w:bottom w:val="none" w:sz="0" w:space="0" w:color="auto"/>
        <w:right w:val="none" w:sz="0" w:space="0" w:color="auto"/>
      </w:divBdr>
    </w:div>
    <w:div w:id="1529373651">
      <w:marLeft w:val="0"/>
      <w:marRight w:val="0"/>
      <w:marTop w:val="0"/>
      <w:marBottom w:val="0"/>
      <w:divBdr>
        <w:top w:val="none" w:sz="0" w:space="0" w:color="auto"/>
        <w:left w:val="none" w:sz="0" w:space="0" w:color="auto"/>
        <w:bottom w:val="none" w:sz="0" w:space="0" w:color="auto"/>
        <w:right w:val="none" w:sz="0" w:space="0" w:color="auto"/>
      </w:divBdr>
    </w:div>
    <w:div w:id="1530491839">
      <w:marLeft w:val="0"/>
      <w:marRight w:val="0"/>
      <w:marTop w:val="0"/>
      <w:marBottom w:val="0"/>
      <w:divBdr>
        <w:top w:val="none" w:sz="0" w:space="0" w:color="auto"/>
        <w:left w:val="none" w:sz="0" w:space="0" w:color="auto"/>
        <w:bottom w:val="none" w:sz="0" w:space="0" w:color="auto"/>
        <w:right w:val="none" w:sz="0" w:space="0" w:color="auto"/>
      </w:divBdr>
    </w:div>
    <w:div w:id="1532839468">
      <w:marLeft w:val="0"/>
      <w:marRight w:val="0"/>
      <w:marTop w:val="0"/>
      <w:marBottom w:val="0"/>
      <w:divBdr>
        <w:top w:val="none" w:sz="0" w:space="0" w:color="auto"/>
        <w:left w:val="none" w:sz="0" w:space="0" w:color="auto"/>
        <w:bottom w:val="none" w:sz="0" w:space="0" w:color="auto"/>
        <w:right w:val="none" w:sz="0" w:space="0" w:color="auto"/>
      </w:divBdr>
    </w:div>
    <w:div w:id="1534417229">
      <w:marLeft w:val="0"/>
      <w:marRight w:val="0"/>
      <w:marTop w:val="0"/>
      <w:marBottom w:val="0"/>
      <w:divBdr>
        <w:top w:val="none" w:sz="0" w:space="0" w:color="auto"/>
        <w:left w:val="none" w:sz="0" w:space="0" w:color="auto"/>
        <w:bottom w:val="none" w:sz="0" w:space="0" w:color="auto"/>
        <w:right w:val="none" w:sz="0" w:space="0" w:color="auto"/>
      </w:divBdr>
    </w:div>
    <w:div w:id="1535269079">
      <w:marLeft w:val="0"/>
      <w:marRight w:val="0"/>
      <w:marTop w:val="0"/>
      <w:marBottom w:val="0"/>
      <w:divBdr>
        <w:top w:val="none" w:sz="0" w:space="0" w:color="auto"/>
        <w:left w:val="none" w:sz="0" w:space="0" w:color="auto"/>
        <w:bottom w:val="none" w:sz="0" w:space="0" w:color="auto"/>
        <w:right w:val="none" w:sz="0" w:space="0" w:color="auto"/>
      </w:divBdr>
    </w:div>
    <w:div w:id="1535269107">
      <w:marLeft w:val="0"/>
      <w:marRight w:val="0"/>
      <w:marTop w:val="0"/>
      <w:marBottom w:val="0"/>
      <w:divBdr>
        <w:top w:val="none" w:sz="0" w:space="0" w:color="auto"/>
        <w:left w:val="none" w:sz="0" w:space="0" w:color="auto"/>
        <w:bottom w:val="none" w:sz="0" w:space="0" w:color="auto"/>
        <w:right w:val="none" w:sz="0" w:space="0" w:color="auto"/>
      </w:divBdr>
    </w:div>
    <w:div w:id="1535997789">
      <w:marLeft w:val="0"/>
      <w:marRight w:val="0"/>
      <w:marTop w:val="0"/>
      <w:marBottom w:val="0"/>
      <w:divBdr>
        <w:top w:val="none" w:sz="0" w:space="0" w:color="auto"/>
        <w:left w:val="none" w:sz="0" w:space="0" w:color="auto"/>
        <w:bottom w:val="none" w:sz="0" w:space="0" w:color="auto"/>
        <w:right w:val="none" w:sz="0" w:space="0" w:color="auto"/>
      </w:divBdr>
    </w:div>
    <w:div w:id="1536045669">
      <w:marLeft w:val="0"/>
      <w:marRight w:val="0"/>
      <w:marTop w:val="0"/>
      <w:marBottom w:val="0"/>
      <w:divBdr>
        <w:top w:val="none" w:sz="0" w:space="0" w:color="auto"/>
        <w:left w:val="none" w:sz="0" w:space="0" w:color="auto"/>
        <w:bottom w:val="none" w:sz="0" w:space="0" w:color="auto"/>
        <w:right w:val="none" w:sz="0" w:space="0" w:color="auto"/>
      </w:divBdr>
    </w:div>
    <w:div w:id="1536888535">
      <w:marLeft w:val="0"/>
      <w:marRight w:val="0"/>
      <w:marTop w:val="0"/>
      <w:marBottom w:val="0"/>
      <w:divBdr>
        <w:top w:val="none" w:sz="0" w:space="0" w:color="auto"/>
        <w:left w:val="none" w:sz="0" w:space="0" w:color="auto"/>
        <w:bottom w:val="none" w:sz="0" w:space="0" w:color="auto"/>
        <w:right w:val="none" w:sz="0" w:space="0" w:color="auto"/>
      </w:divBdr>
    </w:div>
    <w:div w:id="1537818401">
      <w:marLeft w:val="0"/>
      <w:marRight w:val="0"/>
      <w:marTop w:val="0"/>
      <w:marBottom w:val="0"/>
      <w:divBdr>
        <w:top w:val="none" w:sz="0" w:space="0" w:color="auto"/>
        <w:left w:val="none" w:sz="0" w:space="0" w:color="auto"/>
        <w:bottom w:val="none" w:sz="0" w:space="0" w:color="auto"/>
        <w:right w:val="none" w:sz="0" w:space="0" w:color="auto"/>
      </w:divBdr>
    </w:div>
    <w:div w:id="1541210129">
      <w:marLeft w:val="0"/>
      <w:marRight w:val="0"/>
      <w:marTop w:val="0"/>
      <w:marBottom w:val="0"/>
      <w:divBdr>
        <w:top w:val="none" w:sz="0" w:space="0" w:color="auto"/>
        <w:left w:val="none" w:sz="0" w:space="0" w:color="auto"/>
        <w:bottom w:val="none" w:sz="0" w:space="0" w:color="auto"/>
        <w:right w:val="none" w:sz="0" w:space="0" w:color="auto"/>
      </w:divBdr>
    </w:div>
    <w:div w:id="1542671612">
      <w:marLeft w:val="0"/>
      <w:marRight w:val="0"/>
      <w:marTop w:val="0"/>
      <w:marBottom w:val="0"/>
      <w:divBdr>
        <w:top w:val="none" w:sz="0" w:space="0" w:color="auto"/>
        <w:left w:val="none" w:sz="0" w:space="0" w:color="auto"/>
        <w:bottom w:val="none" w:sz="0" w:space="0" w:color="auto"/>
        <w:right w:val="none" w:sz="0" w:space="0" w:color="auto"/>
      </w:divBdr>
    </w:div>
    <w:div w:id="1543637152">
      <w:marLeft w:val="0"/>
      <w:marRight w:val="0"/>
      <w:marTop w:val="0"/>
      <w:marBottom w:val="0"/>
      <w:divBdr>
        <w:top w:val="none" w:sz="0" w:space="0" w:color="auto"/>
        <w:left w:val="none" w:sz="0" w:space="0" w:color="auto"/>
        <w:bottom w:val="none" w:sz="0" w:space="0" w:color="auto"/>
        <w:right w:val="none" w:sz="0" w:space="0" w:color="auto"/>
      </w:divBdr>
    </w:div>
    <w:div w:id="1544755864">
      <w:marLeft w:val="0"/>
      <w:marRight w:val="0"/>
      <w:marTop w:val="0"/>
      <w:marBottom w:val="0"/>
      <w:divBdr>
        <w:top w:val="none" w:sz="0" w:space="0" w:color="auto"/>
        <w:left w:val="none" w:sz="0" w:space="0" w:color="auto"/>
        <w:bottom w:val="none" w:sz="0" w:space="0" w:color="auto"/>
        <w:right w:val="none" w:sz="0" w:space="0" w:color="auto"/>
      </w:divBdr>
    </w:div>
    <w:div w:id="1545487389">
      <w:marLeft w:val="0"/>
      <w:marRight w:val="0"/>
      <w:marTop w:val="0"/>
      <w:marBottom w:val="0"/>
      <w:divBdr>
        <w:top w:val="none" w:sz="0" w:space="0" w:color="auto"/>
        <w:left w:val="none" w:sz="0" w:space="0" w:color="auto"/>
        <w:bottom w:val="none" w:sz="0" w:space="0" w:color="auto"/>
        <w:right w:val="none" w:sz="0" w:space="0" w:color="auto"/>
      </w:divBdr>
    </w:div>
    <w:div w:id="1545947937">
      <w:marLeft w:val="0"/>
      <w:marRight w:val="0"/>
      <w:marTop w:val="0"/>
      <w:marBottom w:val="0"/>
      <w:divBdr>
        <w:top w:val="none" w:sz="0" w:space="0" w:color="auto"/>
        <w:left w:val="none" w:sz="0" w:space="0" w:color="auto"/>
        <w:bottom w:val="none" w:sz="0" w:space="0" w:color="auto"/>
        <w:right w:val="none" w:sz="0" w:space="0" w:color="auto"/>
      </w:divBdr>
    </w:div>
    <w:div w:id="1546211985">
      <w:marLeft w:val="0"/>
      <w:marRight w:val="0"/>
      <w:marTop w:val="0"/>
      <w:marBottom w:val="0"/>
      <w:divBdr>
        <w:top w:val="none" w:sz="0" w:space="0" w:color="auto"/>
        <w:left w:val="none" w:sz="0" w:space="0" w:color="auto"/>
        <w:bottom w:val="none" w:sz="0" w:space="0" w:color="auto"/>
        <w:right w:val="none" w:sz="0" w:space="0" w:color="auto"/>
      </w:divBdr>
    </w:div>
    <w:div w:id="1546335488">
      <w:marLeft w:val="0"/>
      <w:marRight w:val="0"/>
      <w:marTop w:val="0"/>
      <w:marBottom w:val="0"/>
      <w:divBdr>
        <w:top w:val="none" w:sz="0" w:space="0" w:color="auto"/>
        <w:left w:val="none" w:sz="0" w:space="0" w:color="auto"/>
        <w:bottom w:val="none" w:sz="0" w:space="0" w:color="auto"/>
        <w:right w:val="none" w:sz="0" w:space="0" w:color="auto"/>
      </w:divBdr>
    </w:div>
    <w:div w:id="1547567457">
      <w:marLeft w:val="0"/>
      <w:marRight w:val="0"/>
      <w:marTop w:val="0"/>
      <w:marBottom w:val="0"/>
      <w:divBdr>
        <w:top w:val="none" w:sz="0" w:space="0" w:color="auto"/>
        <w:left w:val="none" w:sz="0" w:space="0" w:color="auto"/>
        <w:bottom w:val="none" w:sz="0" w:space="0" w:color="auto"/>
        <w:right w:val="none" w:sz="0" w:space="0" w:color="auto"/>
      </w:divBdr>
    </w:div>
    <w:div w:id="1548027177">
      <w:marLeft w:val="0"/>
      <w:marRight w:val="0"/>
      <w:marTop w:val="0"/>
      <w:marBottom w:val="0"/>
      <w:divBdr>
        <w:top w:val="none" w:sz="0" w:space="0" w:color="auto"/>
        <w:left w:val="none" w:sz="0" w:space="0" w:color="auto"/>
        <w:bottom w:val="none" w:sz="0" w:space="0" w:color="auto"/>
        <w:right w:val="none" w:sz="0" w:space="0" w:color="auto"/>
      </w:divBdr>
    </w:div>
    <w:div w:id="1548181530">
      <w:marLeft w:val="0"/>
      <w:marRight w:val="0"/>
      <w:marTop w:val="0"/>
      <w:marBottom w:val="0"/>
      <w:divBdr>
        <w:top w:val="none" w:sz="0" w:space="0" w:color="auto"/>
        <w:left w:val="none" w:sz="0" w:space="0" w:color="auto"/>
        <w:bottom w:val="none" w:sz="0" w:space="0" w:color="auto"/>
        <w:right w:val="none" w:sz="0" w:space="0" w:color="auto"/>
      </w:divBdr>
    </w:div>
    <w:div w:id="1549221444">
      <w:marLeft w:val="0"/>
      <w:marRight w:val="0"/>
      <w:marTop w:val="0"/>
      <w:marBottom w:val="0"/>
      <w:divBdr>
        <w:top w:val="none" w:sz="0" w:space="0" w:color="auto"/>
        <w:left w:val="none" w:sz="0" w:space="0" w:color="auto"/>
        <w:bottom w:val="none" w:sz="0" w:space="0" w:color="auto"/>
        <w:right w:val="none" w:sz="0" w:space="0" w:color="auto"/>
      </w:divBdr>
    </w:div>
    <w:div w:id="1549489115">
      <w:marLeft w:val="0"/>
      <w:marRight w:val="0"/>
      <w:marTop w:val="0"/>
      <w:marBottom w:val="0"/>
      <w:divBdr>
        <w:top w:val="none" w:sz="0" w:space="0" w:color="auto"/>
        <w:left w:val="none" w:sz="0" w:space="0" w:color="auto"/>
        <w:bottom w:val="none" w:sz="0" w:space="0" w:color="auto"/>
        <w:right w:val="none" w:sz="0" w:space="0" w:color="auto"/>
      </w:divBdr>
    </w:div>
    <w:div w:id="1552769771">
      <w:marLeft w:val="0"/>
      <w:marRight w:val="0"/>
      <w:marTop w:val="0"/>
      <w:marBottom w:val="0"/>
      <w:divBdr>
        <w:top w:val="none" w:sz="0" w:space="0" w:color="auto"/>
        <w:left w:val="none" w:sz="0" w:space="0" w:color="auto"/>
        <w:bottom w:val="none" w:sz="0" w:space="0" w:color="auto"/>
        <w:right w:val="none" w:sz="0" w:space="0" w:color="auto"/>
      </w:divBdr>
    </w:div>
    <w:div w:id="1553693472">
      <w:marLeft w:val="0"/>
      <w:marRight w:val="0"/>
      <w:marTop w:val="0"/>
      <w:marBottom w:val="0"/>
      <w:divBdr>
        <w:top w:val="none" w:sz="0" w:space="0" w:color="auto"/>
        <w:left w:val="none" w:sz="0" w:space="0" w:color="auto"/>
        <w:bottom w:val="none" w:sz="0" w:space="0" w:color="auto"/>
        <w:right w:val="none" w:sz="0" w:space="0" w:color="auto"/>
      </w:divBdr>
    </w:div>
    <w:div w:id="1556239505">
      <w:marLeft w:val="0"/>
      <w:marRight w:val="0"/>
      <w:marTop w:val="0"/>
      <w:marBottom w:val="0"/>
      <w:divBdr>
        <w:top w:val="none" w:sz="0" w:space="0" w:color="auto"/>
        <w:left w:val="none" w:sz="0" w:space="0" w:color="auto"/>
        <w:bottom w:val="none" w:sz="0" w:space="0" w:color="auto"/>
        <w:right w:val="none" w:sz="0" w:space="0" w:color="auto"/>
      </w:divBdr>
    </w:div>
    <w:div w:id="1557624168">
      <w:marLeft w:val="0"/>
      <w:marRight w:val="0"/>
      <w:marTop w:val="0"/>
      <w:marBottom w:val="0"/>
      <w:divBdr>
        <w:top w:val="none" w:sz="0" w:space="0" w:color="auto"/>
        <w:left w:val="none" w:sz="0" w:space="0" w:color="auto"/>
        <w:bottom w:val="none" w:sz="0" w:space="0" w:color="auto"/>
        <w:right w:val="none" w:sz="0" w:space="0" w:color="auto"/>
      </w:divBdr>
    </w:div>
    <w:div w:id="1560243614">
      <w:marLeft w:val="0"/>
      <w:marRight w:val="0"/>
      <w:marTop w:val="0"/>
      <w:marBottom w:val="0"/>
      <w:divBdr>
        <w:top w:val="none" w:sz="0" w:space="0" w:color="auto"/>
        <w:left w:val="none" w:sz="0" w:space="0" w:color="auto"/>
        <w:bottom w:val="none" w:sz="0" w:space="0" w:color="auto"/>
        <w:right w:val="none" w:sz="0" w:space="0" w:color="auto"/>
      </w:divBdr>
    </w:div>
    <w:div w:id="1561820606">
      <w:marLeft w:val="0"/>
      <w:marRight w:val="0"/>
      <w:marTop w:val="0"/>
      <w:marBottom w:val="0"/>
      <w:divBdr>
        <w:top w:val="none" w:sz="0" w:space="0" w:color="auto"/>
        <w:left w:val="none" w:sz="0" w:space="0" w:color="auto"/>
        <w:bottom w:val="none" w:sz="0" w:space="0" w:color="auto"/>
        <w:right w:val="none" w:sz="0" w:space="0" w:color="auto"/>
      </w:divBdr>
    </w:div>
    <w:div w:id="1561862431">
      <w:marLeft w:val="0"/>
      <w:marRight w:val="0"/>
      <w:marTop w:val="0"/>
      <w:marBottom w:val="0"/>
      <w:divBdr>
        <w:top w:val="none" w:sz="0" w:space="0" w:color="auto"/>
        <w:left w:val="none" w:sz="0" w:space="0" w:color="auto"/>
        <w:bottom w:val="none" w:sz="0" w:space="0" w:color="auto"/>
        <w:right w:val="none" w:sz="0" w:space="0" w:color="auto"/>
      </w:divBdr>
    </w:div>
    <w:div w:id="1562641611">
      <w:marLeft w:val="0"/>
      <w:marRight w:val="0"/>
      <w:marTop w:val="0"/>
      <w:marBottom w:val="0"/>
      <w:divBdr>
        <w:top w:val="none" w:sz="0" w:space="0" w:color="auto"/>
        <w:left w:val="none" w:sz="0" w:space="0" w:color="auto"/>
        <w:bottom w:val="none" w:sz="0" w:space="0" w:color="auto"/>
        <w:right w:val="none" w:sz="0" w:space="0" w:color="auto"/>
      </w:divBdr>
    </w:div>
    <w:div w:id="1566525449">
      <w:marLeft w:val="0"/>
      <w:marRight w:val="0"/>
      <w:marTop w:val="0"/>
      <w:marBottom w:val="0"/>
      <w:divBdr>
        <w:top w:val="none" w:sz="0" w:space="0" w:color="auto"/>
        <w:left w:val="none" w:sz="0" w:space="0" w:color="auto"/>
        <w:bottom w:val="none" w:sz="0" w:space="0" w:color="auto"/>
        <w:right w:val="none" w:sz="0" w:space="0" w:color="auto"/>
      </w:divBdr>
    </w:div>
    <w:div w:id="1566837881">
      <w:marLeft w:val="0"/>
      <w:marRight w:val="0"/>
      <w:marTop w:val="0"/>
      <w:marBottom w:val="0"/>
      <w:divBdr>
        <w:top w:val="none" w:sz="0" w:space="0" w:color="auto"/>
        <w:left w:val="none" w:sz="0" w:space="0" w:color="auto"/>
        <w:bottom w:val="none" w:sz="0" w:space="0" w:color="auto"/>
        <w:right w:val="none" w:sz="0" w:space="0" w:color="auto"/>
      </w:divBdr>
    </w:div>
    <w:div w:id="1568491132">
      <w:marLeft w:val="0"/>
      <w:marRight w:val="0"/>
      <w:marTop w:val="0"/>
      <w:marBottom w:val="0"/>
      <w:divBdr>
        <w:top w:val="none" w:sz="0" w:space="0" w:color="auto"/>
        <w:left w:val="none" w:sz="0" w:space="0" w:color="auto"/>
        <w:bottom w:val="none" w:sz="0" w:space="0" w:color="auto"/>
        <w:right w:val="none" w:sz="0" w:space="0" w:color="auto"/>
      </w:divBdr>
    </w:div>
    <w:div w:id="1572736693">
      <w:marLeft w:val="0"/>
      <w:marRight w:val="0"/>
      <w:marTop w:val="0"/>
      <w:marBottom w:val="0"/>
      <w:divBdr>
        <w:top w:val="none" w:sz="0" w:space="0" w:color="auto"/>
        <w:left w:val="none" w:sz="0" w:space="0" w:color="auto"/>
        <w:bottom w:val="none" w:sz="0" w:space="0" w:color="auto"/>
        <w:right w:val="none" w:sz="0" w:space="0" w:color="auto"/>
      </w:divBdr>
    </w:div>
    <w:div w:id="1572808368">
      <w:marLeft w:val="0"/>
      <w:marRight w:val="0"/>
      <w:marTop w:val="0"/>
      <w:marBottom w:val="0"/>
      <w:divBdr>
        <w:top w:val="none" w:sz="0" w:space="0" w:color="auto"/>
        <w:left w:val="none" w:sz="0" w:space="0" w:color="auto"/>
        <w:bottom w:val="none" w:sz="0" w:space="0" w:color="auto"/>
        <w:right w:val="none" w:sz="0" w:space="0" w:color="auto"/>
      </w:divBdr>
    </w:div>
    <w:div w:id="1573546687">
      <w:marLeft w:val="0"/>
      <w:marRight w:val="0"/>
      <w:marTop w:val="0"/>
      <w:marBottom w:val="0"/>
      <w:divBdr>
        <w:top w:val="none" w:sz="0" w:space="0" w:color="auto"/>
        <w:left w:val="none" w:sz="0" w:space="0" w:color="auto"/>
        <w:bottom w:val="none" w:sz="0" w:space="0" w:color="auto"/>
        <w:right w:val="none" w:sz="0" w:space="0" w:color="auto"/>
      </w:divBdr>
    </w:div>
    <w:div w:id="1576161189">
      <w:marLeft w:val="0"/>
      <w:marRight w:val="0"/>
      <w:marTop w:val="0"/>
      <w:marBottom w:val="0"/>
      <w:divBdr>
        <w:top w:val="none" w:sz="0" w:space="0" w:color="auto"/>
        <w:left w:val="none" w:sz="0" w:space="0" w:color="auto"/>
        <w:bottom w:val="none" w:sz="0" w:space="0" w:color="auto"/>
        <w:right w:val="none" w:sz="0" w:space="0" w:color="auto"/>
      </w:divBdr>
    </w:div>
    <w:div w:id="1577595178">
      <w:marLeft w:val="0"/>
      <w:marRight w:val="0"/>
      <w:marTop w:val="0"/>
      <w:marBottom w:val="0"/>
      <w:divBdr>
        <w:top w:val="none" w:sz="0" w:space="0" w:color="auto"/>
        <w:left w:val="none" w:sz="0" w:space="0" w:color="auto"/>
        <w:bottom w:val="none" w:sz="0" w:space="0" w:color="auto"/>
        <w:right w:val="none" w:sz="0" w:space="0" w:color="auto"/>
      </w:divBdr>
    </w:div>
    <w:div w:id="1579094848">
      <w:bodyDiv w:val="1"/>
      <w:marLeft w:val="0"/>
      <w:marRight w:val="0"/>
      <w:marTop w:val="0"/>
      <w:marBottom w:val="0"/>
      <w:divBdr>
        <w:top w:val="none" w:sz="0" w:space="0" w:color="auto"/>
        <w:left w:val="none" w:sz="0" w:space="0" w:color="auto"/>
        <w:bottom w:val="none" w:sz="0" w:space="0" w:color="auto"/>
        <w:right w:val="none" w:sz="0" w:space="0" w:color="auto"/>
      </w:divBdr>
      <w:divsChild>
        <w:div w:id="1881044679">
          <w:marLeft w:val="0"/>
          <w:marRight w:val="0"/>
          <w:marTop w:val="0"/>
          <w:marBottom w:val="0"/>
          <w:divBdr>
            <w:top w:val="none" w:sz="0" w:space="0" w:color="auto"/>
            <w:left w:val="none" w:sz="0" w:space="0" w:color="auto"/>
            <w:bottom w:val="none" w:sz="0" w:space="0" w:color="auto"/>
            <w:right w:val="none" w:sz="0" w:space="0" w:color="auto"/>
          </w:divBdr>
        </w:div>
        <w:div w:id="1924802737">
          <w:marLeft w:val="0"/>
          <w:marRight w:val="0"/>
          <w:marTop w:val="0"/>
          <w:marBottom w:val="0"/>
          <w:divBdr>
            <w:top w:val="none" w:sz="0" w:space="0" w:color="auto"/>
            <w:left w:val="none" w:sz="0" w:space="0" w:color="auto"/>
            <w:bottom w:val="none" w:sz="0" w:space="0" w:color="auto"/>
            <w:right w:val="none" w:sz="0" w:space="0" w:color="auto"/>
          </w:divBdr>
        </w:div>
        <w:div w:id="717238251">
          <w:marLeft w:val="0"/>
          <w:marRight w:val="0"/>
          <w:marTop w:val="0"/>
          <w:marBottom w:val="0"/>
          <w:divBdr>
            <w:top w:val="none" w:sz="0" w:space="0" w:color="auto"/>
            <w:left w:val="none" w:sz="0" w:space="0" w:color="auto"/>
            <w:bottom w:val="none" w:sz="0" w:space="0" w:color="auto"/>
            <w:right w:val="none" w:sz="0" w:space="0" w:color="auto"/>
          </w:divBdr>
        </w:div>
        <w:div w:id="1775902537">
          <w:marLeft w:val="0"/>
          <w:marRight w:val="0"/>
          <w:marTop w:val="0"/>
          <w:marBottom w:val="0"/>
          <w:divBdr>
            <w:top w:val="none" w:sz="0" w:space="0" w:color="auto"/>
            <w:left w:val="none" w:sz="0" w:space="0" w:color="auto"/>
            <w:bottom w:val="none" w:sz="0" w:space="0" w:color="auto"/>
            <w:right w:val="none" w:sz="0" w:space="0" w:color="auto"/>
          </w:divBdr>
        </w:div>
        <w:div w:id="1651322542">
          <w:marLeft w:val="0"/>
          <w:marRight w:val="0"/>
          <w:marTop w:val="0"/>
          <w:marBottom w:val="0"/>
          <w:divBdr>
            <w:top w:val="none" w:sz="0" w:space="0" w:color="auto"/>
            <w:left w:val="none" w:sz="0" w:space="0" w:color="auto"/>
            <w:bottom w:val="none" w:sz="0" w:space="0" w:color="auto"/>
            <w:right w:val="none" w:sz="0" w:space="0" w:color="auto"/>
          </w:divBdr>
        </w:div>
        <w:div w:id="712656660">
          <w:marLeft w:val="0"/>
          <w:marRight w:val="0"/>
          <w:marTop w:val="0"/>
          <w:marBottom w:val="0"/>
          <w:divBdr>
            <w:top w:val="none" w:sz="0" w:space="0" w:color="auto"/>
            <w:left w:val="none" w:sz="0" w:space="0" w:color="auto"/>
            <w:bottom w:val="none" w:sz="0" w:space="0" w:color="auto"/>
            <w:right w:val="none" w:sz="0" w:space="0" w:color="auto"/>
          </w:divBdr>
        </w:div>
        <w:div w:id="115566110">
          <w:marLeft w:val="0"/>
          <w:marRight w:val="0"/>
          <w:marTop w:val="0"/>
          <w:marBottom w:val="0"/>
          <w:divBdr>
            <w:top w:val="none" w:sz="0" w:space="0" w:color="auto"/>
            <w:left w:val="none" w:sz="0" w:space="0" w:color="auto"/>
            <w:bottom w:val="none" w:sz="0" w:space="0" w:color="auto"/>
            <w:right w:val="none" w:sz="0" w:space="0" w:color="auto"/>
          </w:divBdr>
        </w:div>
        <w:div w:id="1895659497">
          <w:marLeft w:val="0"/>
          <w:marRight w:val="0"/>
          <w:marTop w:val="0"/>
          <w:marBottom w:val="0"/>
          <w:divBdr>
            <w:top w:val="none" w:sz="0" w:space="0" w:color="auto"/>
            <w:left w:val="none" w:sz="0" w:space="0" w:color="auto"/>
            <w:bottom w:val="none" w:sz="0" w:space="0" w:color="auto"/>
            <w:right w:val="none" w:sz="0" w:space="0" w:color="auto"/>
          </w:divBdr>
        </w:div>
        <w:div w:id="2141804912">
          <w:marLeft w:val="0"/>
          <w:marRight w:val="0"/>
          <w:marTop w:val="0"/>
          <w:marBottom w:val="0"/>
          <w:divBdr>
            <w:top w:val="none" w:sz="0" w:space="0" w:color="auto"/>
            <w:left w:val="none" w:sz="0" w:space="0" w:color="auto"/>
            <w:bottom w:val="none" w:sz="0" w:space="0" w:color="auto"/>
            <w:right w:val="none" w:sz="0" w:space="0" w:color="auto"/>
          </w:divBdr>
        </w:div>
        <w:div w:id="147013863">
          <w:marLeft w:val="0"/>
          <w:marRight w:val="0"/>
          <w:marTop w:val="0"/>
          <w:marBottom w:val="0"/>
          <w:divBdr>
            <w:top w:val="none" w:sz="0" w:space="0" w:color="auto"/>
            <w:left w:val="none" w:sz="0" w:space="0" w:color="auto"/>
            <w:bottom w:val="none" w:sz="0" w:space="0" w:color="auto"/>
            <w:right w:val="none" w:sz="0" w:space="0" w:color="auto"/>
          </w:divBdr>
        </w:div>
        <w:div w:id="146363576">
          <w:marLeft w:val="0"/>
          <w:marRight w:val="0"/>
          <w:marTop w:val="0"/>
          <w:marBottom w:val="0"/>
          <w:divBdr>
            <w:top w:val="none" w:sz="0" w:space="0" w:color="auto"/>
            <w:left w:val="none" w:sz="0" w:space="0" w:color="auto"/>
            <w:bottom w:val="none" w:sz="0" w:space="0" w:color="auto"/>
            <w:right w:val="none" w:sz="0" w:space="0" w:color="auto"/>
          </w:divBdr>
        </w:div>
        <w:div w:id="410200071">
          <w:marLeft w:val="0"/>
          <w:marRight w:val="0"/>
          <w:marTop w:val="0"/>
          <w:marBottom w:val="0"/>
          <w:divBdr>
            <w:top w:val="none" w:sz="0" w:space="0" w:color="auto"/>
            <w:left w:val="none" w:sz="0" w:space="0" w:color="auto"/>
            <w:bottom w:val="none" w:sz="0" w:space="0" w:color="auto"/>
            <w:right w:val="none" w:sz="0" w:space="0" w:color="auto"/>
          </w:divBdr>
        </w:div>
        <w:div w:id="184634533">
          <w:marLeft w:val="0"/>
          <w:marRight w:val="0"/>
          <w:marTop w:val="0"/>
          <w:marBottom w:val="0"/>
          <w:divBdr>
            <w:top w:val="none" w:sz="0" w:space="0" w:color="auto"/>
            <w:left w:val="none" w:sz="0" w:space="0" w:color="auto"/>
            <w:bottom w:val="none" w:sz="0" w:space="0" w:color="auto"/>
            <w:right w:val="none" w:sz="0" w:space="0" w:color="auto"/>
          </w:divBdr>
        </w:div>
        <w:div w:id="1601835000">
          <w:marLeft w:val="0"/>
          <w:marRight w:val="0"/>
          <w:marTop w:val="0"/>
          <w:marBottom w:val="0"/>
          <w:divBdr>
            <w:top w:val="none" w:sz="0" w:space="0" w:color="auto"/>
            <w:left w:val="none" w:sz="0" w:space="0" w:color="auto"/>
            <w:bottom w:val="none" w:sz="0" w:space="0" w:color="auto"/>
            <w:right w:val="none" w:sz="0" w:space="0" w:color="auto"/>
          </w:divBdr>
        </w:div>
        <w:div w:id="1947076593">
          <w:marLeft w:val="0"/>
          <w:marRight w:val="0"/>
          <w:marTop w:val="0"/>
          <w:marBottom w:val="0"/>
          <w:divBdr>
            <w:top w:val="none" w:sz="0" w:space="0" w:color="auto"/>
            <w:left w:val="none" w:sz="0" w:space="0" w:color="auto"/>
            <w:bottom w:val="none" w:sz="0" w:space="0" w:color="auto"/>
            <w:right w:val="none" w:sz="0" w:space="0" w:color="auto"/>
          </w:divBdr>
        </w:div>
        <w:div w:id="84767447">
          <w:marLeft w:val="0"/>
          <w:marRight w:val="0"/>
          <w:marTop w:val="0"/>
          <w:marBottom w:val="0"/>
          <w:divBdr>
            <w:top w:val="none" w:sz="0" w:space="0" w:color="auto"/>
            <w:left w:val="none" w:sz="0" w:space="0" w:color="auto"/>
            <w:bottom w:val="none" w:sz="0" w:space="0" w:color="auto"/>
            <w:right w:val="none" w:sz="0" w:space="0" w:color="auto"/>
          </w:divBdr>
        </w:div>
        <w:div w:id="2016226015">
          <w:marLeft w:val="0"/>
          <w:marRight w:val="0"/>
          <w:marTop w:val="0"/>
          <w:marBottom w:val="0"/>
          <w:divBdr>
            <w:top w:val="none" w:sz="0" w:space="0" w:color="auto"/>
            <w:left w:val="none" w:sz="0" w:space="0" w:color="auto"/>
            <w:bottom w:val="none" w:sz="0" w:space="0" w:color="auto"/>
            <w:right w:val="none" w:sz="0" w:space="0" w:color="auto"/>
          </w:divBdr>
        </w:div>
        <w:div w:id="450170831">
          <w:marLeft w:val="0"/>
          <w:marRight w:val="0"/>
          <w:marTop w:val="0"/>
          <w:marBottom w:val="0"/>
          <w:divBdr>
            <w:top w:val="none" w:sz="0" w:space="0" w:color="auto"/>
            <w:left w:val="none" w:sz="0" w:space="0" w:color="auto"/>
            <w:bottom w:val="none" w:sz="0" w:space="0" w:color="auto"/>
            <w:right w:val="none" w:sz="0" w:space="0" w:color="auto"/>
          </w:divBdr>
        </w:div>
      </w:divsChild>
    </w:div>
    <w:div w:id="1579096077">
      <w:marLeft w:val="0"/>
      <w:marRight w:val="0"/>
      <w:marTop w:val="0"/>
      <w:marBottom w:val="0"/>
      <w:divBdr>
        <w:top w:val="none" w:sz="0" w:space="0" w:color="auto"/>
        <w:left w:val="none" w:sz="0" w:space="0" w:color="auto"/>
        <w:bottom w:val="none" w:sz="0" w:space="0" w:color="auto"/>
        <w:right w:val="none" w:sz="0" w:space="0" w:color="auto"/>
      </w:divBdr>
    </w:div>
    <w:div w:id="1581057686">
      <w:marLeft w:val="0"/>
      <w:marRight w:val="0"/>
      <w:marTop w:val="0"/>
      <w:marBottom w:val="0"/>
      <w:divBdr>
        <w:top w:val="none" w:sz="0" w:space="0" w:color="auto"/>
        <w:left w:val="none" w:sz="0" w:space="0" w:color="auto"/>
        <w:bottom w:val="none" w:sz="0" w:space="0" w:color="auto"/>
        <w:right w:val="none" w:sz="0" w:space="0" w:color="auto"/>
      </w:divBdr>
    </w:div>
    <w:div w:id="1582136856">
      <w:marLeft w:val="0"/>
      <w:marRight w:val="0"/>
      <w:marTop w:val="0"/>
      <w:marBottom w:val="0"/>
      <w:divBdr>
        <w:top w:val="none" w:sz="0" w:space="0" w:color="auto"/>
        <w:left w:val="none" w:sz="0" w:space="0" w:color="auto"/>
        <w:bottom w:val="none" w:sz="0" w:space="0" w:color="auto"/>
        <w:right w:val="none" w:sz="0" w:space="0" w:color="auto"/>
      </w:divBdr>
    </w:div>
    <w:div w:id="1582519088">
      <w:marLeft w:val="0"/>
      <w:marRight w:val="0"/>
      <w:marTop w:val="0"/>
      <w:marBottom w:val="0"/>
      <w:divBdr>
        <w:top w:val="none" w:sz="0" w:space="0" w:color="auto"/>
        <w:left w:val="none" w:sz="0" w:space="0" w:color="auto"/>
        <w:bottom w:val="none" w:sz="0" w:space="0" w:color="auto"/>
        <w:right w:val="none" w:sz="0" w:space="0" w:color="auto"/>
      </w:divBdr>
    </w:div>
    <w:div w:id="1582717272">
      <w:marLeft w:val="0"/>
      <w:marRight w:val="0"/>
      <w:marTop w:val="0"/>
      <w:marBottom w:val="0"/>
      <w:divBdr>
        <w:top w:val="none" w:sz="0" w:space="0" w:color="auto"/>
        <w:left w:val="none" w:sz="0" w:space="0" w:color="auto"/>
        <w:bottom w:val="none" w:sz="0" w:space="0" w:color="auto"/>
        <w:right w:val="none" w:sz="0" w:space="0" w:color="auto"/>
      </w:divBdr>
    </w:div>
    <w:div w:id="1583756309">
      <w:marLeft w:val="0"/>
      <w:marRight w:val="0"/>
      <w:marTop w:val="0"/>
      <w:marBottom w:val="0"/>
      <w:divBdr>
        <w:top w:val="none" w:sz="0" w:space="0" w:color="auto"/>
        <w:left w:val="none" w:sz="0" w:space="0" w:color="auto"/>
        <w:bottom w:val="none" w:sz="0" w:space="0" w:color="auto"/>
        <w:right w:val="none" w:sz="0" w:space="0" w:color="auto"/>
      </w:divBdr>
    </w:div>
    <w:div w:id="1584602079">
      <w:marLeft w:val="0"/>
      <w:marRight w:val="0"/>
      <w:marTop w:val="0"/>
      <w:marBottom w:val="0"/>
      <w:divBdr>
        <w:top w:val="none" w:sz="0" w:space="0" w:color="auto"/>
        <w:left w:val="none" w:sz="0" w:space="0" w:color="auto"/>
        <w:bottom w:val="none" w:sz="0" w:space="0" w:color="auto"/>
        <w:right w:val="none" w:sz="0" w:space="0" w:color="auto"/>
      </w:divBdr>
    </w:div>
    <w:div w:id="1585407674">
      <w:marLeft w:val="0"/>
      <w:marRight w:val="0"/>
      <w:marTop w:val="0"/>
      <w:marBottom w:val="0"/>
      <w:divBdr>
        <w:top w:val="none" w:sz="0" w:space="0" w:color="auto"/>
        <w:left w:val="none" w:sz="0" w:space="0" w:color="auto"/>
        <w:bottom w:val="none" w:sz="0" w:space="0" w:color="auto"/>
        <w:right w:val="none" w:sz="0" w:space="0" w:color="auto"/>
      </w:divBdr>
    </w:div>
    <w:div w:id="1587767802">
      <w:marLeft w:val="0"/>
      <w:marRight w:val="0"/>
      <w:marTop w:val="0"/>
      <w:marBottom w:val="0"/>
      <w:divBdr>
        <w:top w:val="none" w:sz="0" w:space="0" w:color="auto"/>
        <w:left w:val="none" w:sz="0" w:space="0" w:color="auto"/>
        <w:bottom w:val="none" w:sz="0" w:space="0" w:color="auto"/>
        <w:right w:val="none" w:sz="0" w:space="0" w:color="auto"/>
      </w:divBdr>
    </w:div>
    <w:div w:id="1588227398">
      <w:marLeft w:val="0"/>
      <w:marRight w:val="0"/>
      <w:marTop w:val="0"/>
      <w:marBottom w:val="0"/>
      <w:divBdr>
        <w:top w:val="none" w:sz="0" w:space="0" w:color="auto"/>
        <w:left w:val="none" w:sz="0" w:space="0" w:color="auto"/>
        <w:bottom w:val="none" w:sz="0" w:space="0" w:color="auto"/>
        <w:right w:val="none" w:sz="0" w:space="0" w:color="auto"/>
      </w:divBdr>
    </w:div>
    <w:div w:id="1588272174">
      <w:marLeft w:val="0"/>
      <w:marRight w:val="0"/>
      <w:marTop w:val="0"/>
      <w:marBottom w:val="0"/>
      <w:divBdr>
        <w:top w:val="none" w:sz="0" w:space="0" w:color="auto"/>
        <w:left w:val="none" w:sz="0" w:space="0" w:color="auto"/>
        <w:bottom w:val="none" w:sz="0" w:space="0" w:color="auto"/>
        <w:right w:val="none" w:sz="0" w:space="0" w:color="auto"/>
      </w:divBdr>
    </w:div>
    <w:div w:id="1588490783">
      <w:marLeft w:val="0"/>
      <w:marRight w:val="0"/>
      <w:marTop w:val="0"/>
      <w:marBottom w:val="0"/>
      <w:divBdr>
        <w:top w:val="none" w:sz="0" w:space="0" w:color="auto"/>
        <w:left w:val="none" w:sz="0" w:space="0" w:color="auto"/>
        <w:bottom w:val="none" w:sz="0" w:space="0" w:color="auto"/>
        <w:right w:val="none" w:sz="0" w:space="0" w:color="auto"/>
      </w:divBdr>
    </w:div>
    <w:div w:id="1588921447">
      <w:marLeft w:val="0"/>
      <w:marRight w:val="0"/>
      <w:marTop w:val="0"/>
      <w:marBottom w:val="0"/>
      <w:divBdr>
        <w:top w:val="none" w:sz="0" w:space="0" w:color="auto"/>
        <w:left w:val="none" w:sz="0" w:space="0" w:color="auto"/>
        <w:bottom w:val="none" w:sz="0" w:space="0" w:color="auto"/>
        <w:right w:val="none" w:sz="0" w:space="0" w:color="auto"/>
      </w:divBdr>
    </w:div>
    <w:div w:id="1589970705">
      <w:marLeft w:val="0"/>
      <w:marRight w:val="0"/>
      <w:marTop w:val="0"/>
      <w:marBottom w:val="0"/>
      <w:divBdr>
        <w:top w:val="none" w:sz="0" w:space="0" w:color="auto"/>
        <w:left w:val="none" w:sz="0" w:space="0" w:color="auto"/>
        <w:bottom w:val="none" w:sz="0" w:space="0" w:color="auto"/>
        <w:right w:val="none" w:sz="0" w:space="0" w:color="auto"/>
      </w:divBdr>
    </w:div>
    <w:div w:id="1590503894">
      <w:marLeft w:val="0"/>
      <w:marRight w:val="0"/>
      <w:marTop w:val="0"/>
      <w:marBottom w:val="0"/>
      <w:divBdr>
        <w:top w:val="none" w:sz="0" w:space="0" w:color="auto"/>
        <w:left w:val="none" w:sz="0" w:space="0" w:color="auto"/>
        <w:bottom w:val="none" w:sz="0" w:space="0" w:color="auto"/>
        <w:right w:val="none" w:sz="0" w:space="0" w:color="auto"/>
      </w:divBdr>
    </w:div>
    <w:div w:id="1592351303">
      <w:marLeft w:val="0"/>
      <w:marRight w:val="0"/>
      <w:marTop w:val="0"/>
      <w:marBottom w:val="0"/>
      <w:divBdr>
        <w:top w:val="none" w:sz="0" w:space="0" w:color="auto"/>
        <w:left w:val="none" w:sz="0" w:space="0" w:color="auto"/>
        <w:bottom w:val="none" w:sz="0" w:space="0" w:color="auto"/>
        <w:right w:val="none" w:sz="0" w:space="0" w:color="auto"/>
      </w:divBdr>
    </w:div>
    <w:div w:id="1592472356">
      <w:marLeft w:val="0"/>
      <w:marRight w:val="0"/>
      <w:marTop w:val="0"/>
      <w:marBottom w:val="0"/>
      <w:divBdr>
        <w:top w:val="none" w:sz="0" w:space="0" w:color="auto"/>
        <w:left w:val="none" w:sz="0" w:space="0" w:color="auto"/>
        <w:bottom w:val="none" w:sz="0" w:space="0" w:color="auto"/>
        <w:right w:val="none" w:sz="0" w:space="0" w:color="auto"/>
      </w:divBdr>
    </w:div>
    <w:div w:id="1595630316">
      <w:marLeft w:val="0"/>
      <w:marRight w:val="0"/>
      <w:marTop w:val="0"/>
      <w:marBottom w:val="0"/>
      <w:divBdr>
        <w:top w:val="none" w:sz="0" w:space="0" w:color="auto"/>
        <w:left w:val="none" w:sz="0" w:space="0" w:color="auto"/>
        <w:bottom w:val="none" w:sz="0" w:space="0" w:color="auto"/>
        <w:right w:val="none" w:sz="0" w:space="0" w:color="auto"/>
      </w:divBdr>
    </w:div>
    <w:div w:id="1596937716">
      <w:marLeft w:val="0"/>
      <w:marRight w:val="0"/>
      <w:marTop w:val="0"/>
      <w:marBottom w:val="0"/>
      <w:divBdr>
        <w:top w:val="none" w:sz="0" w:space="0" w:color="auto"/>
        <w:left w:val="none" w:sz="0" w:space="0" w:color="auto"/>
        <w:bottom w:val="none" w:sz="0" w:space="0" w:color="auto"/>
        <w:right w:val="none" w:sz="0" w:space="0" w:color="auto"/>
      </w:divBdr>
    </w:div>
    <w:div w:id="1596940893">
      <w:marLeft w:val="0"/>
      <w:marRight w:val="0"/>
      <w:marTop w:val="0"/>
      <w:marBottom w:val="0"/>
      <w:divBdr>
        <w:top w:val="none" w:sz="0" w:space="0" w:color="auto"/>
        <w:left w:val="none" w:sz="0" w:space="0" w:color="auto"/>
        <w:bottom w:val="none" w:sz="0" w:space="0" w:color="auto"/>
        <w:right w:val="none" w:sz="0" w:space="0" w:color="auto"/>
      </w:divBdr>
    </w:div>
    <w:div w:id="1600018194">
      <w:marLeft w:val="0"/>
      <w:marRight w:val="0"/>
      <w:marTop w:val="0"/>
      <w:marBottom w:val="0"/>
      <w:divBdr>
        <w:top w:val="none" w:sz="0" w:space="0" w:color="auto"/>
        <w:left w:val="none" w:sz="0" w:space="0" w:color="auto"/>
        <w:bottom w:val="none" w:sz="0" w:space="0" w:color="auto"/>
        <w:right w:val="none" w:sz="0" w:space="0" w:color="auto"/>
      </w:divBdr>
    </w:div>
    <w:div w:id="1600872331">
      <w:marLeft w:val="0"/>
      <w:marRight w:val="0"/>
      <w:marTop w:val="0"/>
      <w:marBottom w:val="0"/>
      <w:divBdr>
        <w:top w:val="none" w:sz="0" w:space="0" w:color="auto"/>
        <w:left w:val="none" w:sz="0" w:space="0" w:color="auto"/>
        <w:bottom w:val="none" w:sz="0" w:space="0" w:color="auto"/>
        <w:right w:val="none" w:sz="0" w:space="0" w:color="auto"/>
      </w:divBdr>
    </w:div>
    <w:div w:id="1601060645">
      <w:bodyDiv w:val="1"/>
      <w:marLeft w:val="0"/>
      <w:marRight w:val="0"/>
      <w:marTop w:val="0"/>
      <w:marBottom w:val="0"/>
      <w:divBdr>
        <w:top w:val="none" w:sz="0" w:space="0" w:color="auto"/>
        <w:left w:val="none" w:sz="0" w:space="0" w:color="auto"/>
        <w:bottom w:val="none" w:sz="0" w:space="0" w:color="auto"/>
        <w:right w:val="none" w:sz="0" w:space="0" w:color="auto"/>
      </w:divBdr>
      <w:divsChild>
        <w:div w:id="891111924">
          <w:marLeft w:val="0"/>
          <w:marRight w:val="0"/>
          <w:marTop w:val="0"/>
          <w:marBottom w:val="0"/>
          <w:divBdr>
            <w:top w:val="none" w:sz="0" w:space="0" w:color="auto"/>
            <w:left w:val="none" w:sz="0" w:space="0" w:color="auto"/>
            <w:bottom w:val="none" w:sz="0" w:space="0" w:color="auto"/>
            <w:right w:val="none" w:sz="0" w:space="0" w:color="auto"/>
          </w:divBdr>
        </w:div>
        <w:div w:id="1280138121">
          <w:marLeft w:val="0"/>
          <w:marRight w:val="0"/>
          <w:marTop w:val="0"/>
          <w:marBottom w:val="0"/>
          <w:divBdr>
            <w:top w:val="none" w:sz="0" w:space="0" w:color="auto"/>
            <w:left w:val="none" w:sz="0" w:space="0" w:color="auto"/>
            <w:bottom w:val="none" w:sz="0" w:space="0" w:color="auto"/>
            <w:right w:val="none" w:sz="0" w:space="0" w:color="auto"/>
          </w:divBdr>
        </w:div>
        <w:div w:id="586307858">
          <w:marLeft w:val="0"/>
          <w:marRight w:val="0"/>
          <w:marTop w:val="0"/>
          <w:marBottom w:val="0"/>
          <w:divBdr>
            <w:top w:val="none" w:sz="0" w:space="0" w:color="auto"/>
            <w:left w:val="none" w:sz="0" w:space="0" w:color="auto"/>
            <w:bottom w:val="none" w:sz="0" w:space="0" w:color="auto"/>
            <w:right w:val="none" w:sz="0" w:space="0" w:color="auto"/>
          </w:divBdr>
        </w:div>
        <w:div w:id="634801777">
          <w:marLeft w:val="0"/>
          <w:marRight w:val="0"/>
          <w:marTop w:val="0"/>
          <w:marBottom w:val="0"/>
          <w:divBdr>
            <w:top w:val="none" w:sz="0" w:space="0" w:color="auto"/>
            <w:left w:val="none" w:sz="0" w:space="0" w:color="auto"/>
            <w:bottom w:val="none" w:sz="0" w:space="0" w:color="auto"/>
            <w:right w:val="none" w:sz="0" w:space="0" w:color="auto"/>
          </w:divBdr>
        </w:div>
        <w:div w:id="209920819">
          <w:marLeft w:val="0"/>
          <w:marRight w:val="0"/>
          <w:marTop w:val="0"/>
          <w:marBottom w:val="0"/>
          <w:divBdr>
            <w:top w:val="none" w:sz="0" w:space="0" w:color="auto"/>
            <w:left w:val="none" w:sz="0" w:space="0" w:color="auto"/>
            <w:bottom w:val="none" w:sz="0" w:space="0" w:color="auto"/>
            <w:right w:val="none" w:sz="0" w:space="0" w:color="auto"/>
          </w:divBdr>
        </w:div>
        <w:div w:id="887106289">
          <w:marLeft w:val="0"/>
          <w:marRight w:val="0"/>
          <w:marTop w:val="0"/>
          <w:marBottom w:val="0"/>
          <w:divBdr>
            <w:top w:val="none" w:sz="0" w:space="0" w:color="auto"/>
            <w:left w:val="none" w:sz="0" w:space="0" w:color="auto"/>
            <w:bottom w:val="none" w:sz="0" w:space="0" w:color="auto"/>
            <w:right w:val="none" w:sz="0" w:space="0" w:color="auto"/>
          </w:divBdr>
        </w:div>
        <w:div w:id="884870671">
          <w:marLeft w:val="0"/>
          <w:marRight w:val="0"/>
          <w:marTop w:val="0"/>
          <w:marBottom w:val="0"/>
          <w:divBdr>
            <w:top w:val="none" w:sz="0" w:space="0" w:color="auto"/>
            <w:left w:val="none" w:sz="0" w:space="0" w:color="auto"/>
            <w:bottom w:val="none" w:sz="0" w:space="0" w:color="auto"/>
            <w:right w:val="none" w:sz="0" w:space="0" w:color="auto"/>
          </w:divBdr>
        </w:div>
        <w:div w:id="83377473">
          <w:marLeft w:val="0"/>
          <w:marRight w:val="0"/>
          <w:marTop w:val="0"/>
          <w:marBottom w:val="0"/>
          <w:divBdr>
            <w:top w:val="none" w:sz="0" w:space="0" w:color="auto"/>
            <w:left w:val="none" w:sz="0" w:space="0" w:color="auto"/>
            <w:bottom w:val="none" w:sz="0" w:space="0" w:color="auto"/>
            <w:right w:val="none" w:sz="0" w:space="0" w:color="auto"/>
          </w:divBdr>
        </w:div>
        <w:div w:id="138697269">
          <w:marLeft w:val="0"/>
          <w:marRight w:val="0"/>
          <w:marTop w:val="0"/>
          <w:marBottom w:val="0"/>
          <w:divBdr>
            <w:top w:val="none" w:sz="0" w:space="0" w:color="auto"/>
            <w:left w:val="none" w:sz="0" w:space="0" w:color="auto"/>
            <w:bottom w:val="none" w:sz="0" w:space="0" w:color="auto"/>
            <w:right w:val="none" w:sz="0" w:space="0" w:color="auto"/>
          </w:divBdr>
        </w:div>
        <w:div w:id="1175924638">
          <w:marLeft w:val="0"/>
          <w:marRight w:val="0"/>
          <w:marTop w:val="0"/>
          <w:marBottom w:val="0"/>
          <w:divBdr>
            <w:top w:val="none" w:sz="0" w:space="0" w:color="auto"/>
            <w:left w:val="none" w:sz="0" w:space="0" w:color="auto"/>
            <w:bottom w:val="none" w:sz="0" w:space="0" w:color="auto"/>
            <w:right w:val="none" w:sz="0" w:space="0" w:color="auto"/>
          </w:divBdr>
        </w:div>
        <w:div w:id="1617827960">
          <w:marLeft w:val="0"/>
          <w:marRight w:val="0"/>
          <w:marTop w:val="0"/>
          <w:marBottom w:val="0"/>
          <w:divBdr>
            <w:top w:val="none" w:sz="0" w:space="0" w:color="auto"/>
            <w:left w:val="none" w:sz="0" w:space="0" w:color="auto"/>
            <w:bottom w:val="none" w:sz="0" w:space="0" w:color="auto"/>
            <w:right w:val="none" w:sz="0" w:space="0" w:color="auto"/>
          </w:divBdr>
        </w:div>
        <w:div w:id="345443108">
          <w:marLeft w:val="0"/>
          <w:marRight w:val="0"/>
          <w:marTop w:val="0"/>
          <w:marBottom w:val="0"/>
          <w:divBdr>
            <w:top w:val="none" w:sz="0" w:space="0" w:color="auto"/>
            <w:left w:val="none" w:sz="0" w:space="0" w:color="auto"/>
            <w:bottom w:val="none" w:sz="0" w:space="0" w:color="auto"/>
            <w:right w:val="none" w:sz="0" w:space="0" w:color="auto"/>
          </w:divBdr>
        </w:div>
        <w:div w:id="1994523503">
          <w:marLeft w:val="0"/>
          <w:marRight w:val="0"/>
          <w:marTop w:val="0"/>
          <w:marBottom w:val="0"/>
          <w:divBdr>
            <w:top w:val="none" w:sz="0" w:space="0" w:color="auto"/>
            <w:left w:val="none" w:sz="0" w:space="0" w:color="auto"/>
            <w:bottom w:val="none" w:sz="0" w:space="0" w:color="auto"/>
            <w:right w:val="none" w:sz="0" w:space="0" w:color="auto"/>
          </w:divBdr>
        </w:div>
        <w:div w:id="425613603">
          <w:marLeft w:val="0"/>
          <w:marRight w:val="0"/>
          <w:marTop w:val="0"/>
          <w:marBottom w:val="0"/>
          <w:divBdr>
            <w:top w:val="none" w:sz="0" w:space="0" w:color="auto"/>
            <w:left w:val="none" w:sz="0" w:space="0" w:color="auto"/>
            <w:bottom w:val="none" w:sz="0" w:space="0" w:color="auto"/>
            <w:right w:val="none" w:sz="0" w:space="0" w:color="auto"/>
          </w:divBdr>
        </w:div>
        <w:div w:id="1516265557">
          <w:marLeft w:val="0"/>
          <w:marRight w:val="0"/>
          <w:marTop w:val="0"/>
          <w:marBottom w:val="0"/>
          <w:divBdr>
            <w:top w:val="none" w:sz="0" w:space="0" w:color="auto"/>
            <w:left w:val="none" w:sz="0" w:space="0" w:color="auto"/>
            <w:bottom w:val="none" w:sz="0" w:space="0" w:color="auto"/>
            <w:right w:val="none" w:sz="0" w:space="0" w:color="auto"/>
          </w:divBdr>
        </w:div>
      </w:divsChild>
    </w:div>
    <w:div w:id="1601600628">
      <w:marLeft w:val="0"/>
      <w:marRight w:val="0"/>
      <w:marTop w:val="0"/>
      <w:marBottom w:val="0"/>
      <w:divBdr>
        <w:top w:val="none" w:sz="0" w:space="0" w:color="auto"/>
        <w:left w:val="none" w:sz="0" w:space="0" w:color="auto"/>
        <w:bottom w:val="none" w:sz="0" w:space="0" w:color="auto"/>
        <w:right w:val="none" w:sz="0" w:space="0" w:color="auto"/>
      </w:divBdr>
    </w:div>
    <w:div w:id="1601985788">
      <w:bodyDiv w:val="1"/>
      <w:marLeft w:val="0"/>
      <w:marRight w:val="0"/>
      <w:marTop w:val="0"/>
      <w:marBottom w:val="0"/>
      <w:divBdr>
        <w:top w:val="none" w:sz="0" w:space="0" w:color="auto"/>
        <w:left w:val="none" w:sz="0" w:space="0" w:color="auto"/>
        <w:bottom w:val="none" w:sz="0" w:space="0" w:color="auto"/>
        <w:right w:val="none" w:sz="0" w:space="0" w:color="auto"/>
      </w:divBdr>
      <w:divsChild>
        <w:div w:id="557976836">
          <w:marLeft w:val="0"/>
          <w:marRight w:val="0"/>
          <w:marTop w:val="0"/>
          <w:marBottom w:val="0"/>
          <w:divBdr>
            <w:top w:val="none" w:sz="0" w:space="0" w:color="auto"/>
            <w:left w:val="none" w:sz="0" w:space="0" w:color="auto"/>
            <w:bottom w:val="none" w:sz="0" w:space="0" w:color="auto"/>
            <w:right w:val="none" w:sz="0" w:space="0" w:color="auto"/>
          </w:divBdr>
        </w:div>
        <w:div w:id="1642809682">
          <w:marLeft w:val="0"/>
          <w:marRight w:val="0"/>
          <w:marTop w:val="0"/>
          <w:marBottom w:val="0"/>
          <w:divBdr>
            <w:top w:val="none" w:sz="0" w:space="0" w:color="auto"/>
            <w:left w:val="none" w:sz="0" w:space="0" w:color="auto"/>
            <w:bottom w:val="none" w:sz="0" w:space="0" w:color="auto"/>
            <w:right w:val="none" w:sz="0" w:space="0" w:color="auto"/>
          </w:divBdr>
        </w:div>
        <w:div w:id="1082796522">
          <w:marLeft w:val="0"/>
          <w:marRight w:val="0"/>
          <w:marTop w:val="0"/>
          <w:marBottom w:val="0"/>
          <w:divBdr>
            <w:top w:val="none" w:sz="0" w:space="0" w:color="auto"/>
            <w:left w:val="none" w:sz="0" w:space="0" w:color="auto"/>
            <w:bottom w:val="none" w:sz="0" w:space="0" w:color="auto"/>
            <w:right w:val="none" w:sz="0" w:space="0" w:color="auto"/>
          </w:divBdr>
        </w:div>
        <w:div w:id="1247153136">
          <w:marLeft w:val="0"/>
          <w:marRight w:val="0"/>
          <w:marTop w:val="0"/>
          <w:marBottom w:val="0"/>
          <w:divBdr>
            <w:top w:val="none" w:sz="0" w:space="0" w:color="auto"/>
            <w:left w:val="none" w:sz="0" w:space="0" w:color="auto"/>
            <w:bottom w:val="none" w:sz="0" w:space="0" w:color="auto"/>
            <w:right w:val="none" w:sz="0" w:space="0" w:color="auto"/>
          </w:divBdr>
        </w:div>
        <w:div w:id="1968857158">
          <w:marLeft w:val="0"/>
          <w:marRight w:val="0"/>
          <w:marTop w:val="0"/>
          <w:marBottom w:val="0"/>
          <w:divBdr>
            <w:top w:val="none" w:sz="0" w:space="0" w:color="auto"/>
            <w:left w:val="none" w:sz="0" w:space="0" w:color="auto"/>
            <w:bottom w:val="none" w:sz="0" w:space="0" w:color="auto"/>
            <w:right w:val="none" w:sz="0" w:space="0" w:color="auto"/>
          </w:divBdr>
        </w:div>
        <w:div w:id="192693355">
          <w:marLeft w:val="0"/>
          <w:marRight w:val="0"/>
          <w:marTop w:val="0"/>
          <w:marBottom w:val="0"/>
          <w:divBdr>
            <w:top w:val="none" w:sz="0" w:space="0" w:color="auto"/>
            <w:left w:val="none" w:sz="0" w:space="0" w:color="auto"/>
            <w:bottom w:val="none" w:sz="0" w:space="0" w:color="auto"/>
            <w:right w:val="none" w:sz="0" w:space="0" w:color="auto"/>
          </w:divBdr>
        </w:div>
      </w:divsChild>
    </w:div>
    <w:div w:id="1603413177">
      <w:marLeft w:val="0"/>
      <w:marRight w:val="0"/>
      <w:marTop w:val="0"/>
      <w:marBottom w:val="0"/>
      <w:divBdr>
        <w:top w:val="none" w:sz="0" w:space="0" w:color="auto"/>
        <w:left w:val="none" w:sz="0" w:space="0" w:color="auto"/>
        <w:bottom w:val="none" w:sz="0" w:space="0" w:color="auto"/>
        <w:right w:val="none" w:sz="0" w:space="0" w:color="auto"/>
      </w:divBdr>
    </w:div>
    <w:div w:id="1604457275">
      <w:marLeft w:val="0"/>
      <w:marRight w:val="0"/>
      <w:marTop w:val="0"/>
      <w:marBottom w:val="0"/>
      <w:divBdr>
        <w:top w:val="none" w:sz="0" w:space="0" w:color="auto"/>
        <w:left w:val="none" w:sz="0" w:space="0" w:color="auto"/>
        <w:bottom w:val="none" w:sz="0" w:space="0" w:color="auto"/>
        <w:right w:val="none" w:sz="0" w:space="0" w:color="auto"/>
      </w:divBdr>
    </w:div>
    <w:div w:id="1606498875">
      <w:marLeft w:val="0"/>
      <w:marRight w:val="0"/>
      <w:marTop w:val="0"/>
      <w:marBottom w:val="0"/>
      <w:divBdr>
        <w:top w:val="none" w:sz="0" w:space="0" w:color="auto"/>
        <w:left w:val="none" w:sz="0" w:space="0" w:color="auto"/>
        <w:bottom w:val="none" w:sz="0" w:space="0" w:color="auto"/>
        <w:right w:val="none" w:sz="0" w:space="0" w:color="auto"/>
      </w:divBdr>
    </w:div>
    <w:div w:id="1608658822">
      <w:marLeft w:val="0"/>
      <w:marRight w:val="0"/>
      <w:marTop w:val="0"/>
      <w:marBottom w:val="0"/>
      <w:divBdr>
        <w:top w:val="none" w:sz="0" w:space="0" w:color="auto"/>
        <w:left w:val="none" w:sz="0" w:space="0" w:color="auto"/>
        <w:bottom w:val="none" w:sz="0" w:space="0" w:color="auto"/>
        <w:right w:val="none" w:sz="0" w:space="0" w:color="auto"/>
      </w:divBdr>
    </w:div>
    <w:div w:id="1610116896">
      <w:marLeft w:val="0"/>
      <w:marRight w:val="0"/>
      <w:marTop w:val="0"/>
      <w:marBottom w:val="0"/>
      <w:divBdr>
        <w:top w:val="none" w:sz="0" w:space="0" w:color="auto"/>
        <w:left w:val="none" w:sz="0" w:space="0" w:color="auto"/>
        <w:bottom w:val="none" w:sz="0" w:space="0" w:color="auto"/>
        <w:right w:val="none" w:sz="0" w:space="0" w:color="auto"/>
      </w:divBdr>
    </w:div>
    <w:div w:id="1612938040">
      <w:marLeft w:val="0"/>
      <w:marRight w:val="0"/>
      <w:marTop w:val="0"/>
      <w:marBottom w:val="0"/>
      <w:divBdr>
        <w:top w:val="none" w:sz="0" w:space="0" w:color="auto"/>
        <w:left w:val="none" w:sz="0" w:space="0" w:color="auto"/>
        <w:bottom w:val="none" w:sz="0" w:space="0" w:color="auto"/>
        <w:right w:val="none" w:sz="0" w:space="0" w:color="auto"/>
      </w:divBdr>
    </w:div>
    <w:div w:id="1613249514">
      <w:bodyDiv w:val="1"/>
      <w:marLeft w:val="0"/>
      <w:marRight w:val="0"/>
      <w:marTop w:val="0"/>
      <w:marBottom w:val="0"/>
      <w:divBdr>
        <w:top w:val="none" w:sz="0" w:space="0" w:color="auto"/>
        <w:left w:val="none" w:sz="0" w:space="0" w:color="auto"/>
        <w:bottom w:val="none" w:sz="0" w:space="0" w:color="auto"/>
        <w:right w:val="none" w:sz="0" w:space="0" w:color="auto"/>
      </w:divBdr>
    </w:div>
    <w:div w:id="1613324822">
      <w:marLeft w:val="0"/>
      <w:marRight w:val="0"/>
      <w:marTop w:val="0"/>
      <w:marBottom w:val="0"/>
      <w:divBdr>
        <w:top w:val="none" w:sz="0" w:space="0" w:color="auto"/>
        <w:left w:val="none" w:sz="0" w:space="0" w:color="auto"/>
        <w:bottom w:val="none" w:sz="0" w:space="0" w:color="auto"/>
        <w:right w:val="none" w:sz="0" w:space="0" w:color="auto"/>
      </w:divBdr>
    </w:div>
    <w:div w:id="1614095578">
      <w:marLeft w:val="0"/>
      <w:marRight w:val="0"/>
      <w:marTop w:val="0"/>
      <w:marBottom w:val="0"/>
      <w:divBdr>
        <w:top w:val="none" w:sz="0" w:space="0" w:color="auto"/>
        <w:left w:val="none" w:sz="0" w:space="0" w:color="auto"/>
        <w:bottom w:val="none" w:sz="0" w:space="0" w:color="auto"/>
        <w:right w:val="none" w:sz="0" w:space="0" w:color="auto"/>
      </w:divBdr>
    </w:div>
    <w:div w:id="1614244627">
      <w:marLeft w:val="0"/>
      <w:marRight w:val="0"/>
      <w:marTop w:val="0"/>
      <w:marBottom w:val="0"/>
      <w:divBdr>
        <w:top w:val="none" w:sz="0" w:space="0" w:color="auto"/>
        <w:left w:val="none" w:sz="0" w:space="0" w:color="auto"/>
        <w:bottom w:val="none" w:sz="0" w:space="0" w:color="auto"/>
        <w:right w:val="none" w:sz="0" w:space="0" w:color="auto"/>
      </w:divBdr>
    </w:div>
    <w:div w:id="1618757665">
      <w:bodyDiv w:val="1"/>
      <w:marLeft w:val="0"/>
      <w:marRight w:val="0"/>
      <w:marTop w:val="0"/>
      <w:marBottom w:val="0"/>
      <w:divBdr>
        <w:top w:val="none" w:sz="0" w:space="0" w:color="auto"/>
        <w:left w:val="none" w:sz="0" w:space="0" w:color="auto"/>
        <w:bottom w:val="none" w:sz="0" w:space="0" w:color="auto"/>
        <w:right w:val="none" w:sz="0" w:space="0" w:color="auto"/>
      </w:divBdr>
    </w:div>
    <w:div w:id="1620912324">
      <w:marLeft w:val="0"/>
      <w:marRight w:val="0"/>
      <w:marTop w:val="0"/>
      <w:marBottom w:val="0"/>
      <w:divBdr>
        <w:top w:val="none" w:sz="0" w:space="0" w:color="auto"/>
        <w:left w:val="none" w:sz="0" w:space="0" w:color="auto"/>
        <w:bottom w:val="none" w:sz="0" w:space="0" w:color="auto"/>
        <w:right w:val="none" w:sz="0" w:space="0" w:color="auto"/>
      </w:divBdr>
    </w:div>
    <w:div w:id="1624000245">
      <w:marLeft w:val="0"/>
      <w:marRight w:val="0"/>
      <w:marTop w:val="0"/>
      <w:marBottom w:val="0"/>
      <w:divBdr>
        <w:top w:val="none" w:sz="0" w:space="0" w:color="auto"/>
        <w:left w:val="none" w:sz="0" w:space="0" w:color="auto"/>
        <w:bottom w:val="none" w:sz="0" w:space="0" w:color="auto"/>
        <w:right w:val="none" w:sz="0" w:space="0" w:color="auto"/>
      </w:divBdr>
    </w:div>
    <w:div w:id="1624340138">
      <w:marLeft w:val="0"/>
      <w:marRight w:val="0"/>
      <w:marTop w:val="0"/>
      <w:marBottom w:val="0"/>
      <w:divBdr>
        <w:top w:val="none" w:sz="0" w:space="0" w:color="auto"/>
        <w:left w:val="none" w:sz="0" w:space="0" w:color="auto"/>
        <w:bottom w:val="none" w:sz="0" w:space="0" w:color="auto"/>
        <w:right w:val="none" w:sz="0" w:space="0" w:color="auto"/>
      </w:divBdr>
    </w:div>
    <w:div w:id="1626619228">
      <w:marLeft w:val="0"/>
      <w:marRight w:val="0"/>
      <w:marTop w:val="0"/>
      <w:marBottom w:val="0"/>
      <w:divBdr>
        <w:top w:val="none" w:sz="0" w:space="0" w:color="auto"/>
        <w:left w:val="none" w:sz="0" w:space="0" w:color="auto"/>
        <w:bottom w:val="none" w:sz="0" w:space="0" w:color="auto"/>
        <w:right w:val="none" w:sz="0" w:space="0" w:color="auto"/>
      </w:divBdr>
    </w:div>
    <w:div w:id="1626891751">
      <w:marLeft w:val="0"/>
      <w:marRight w:val="0"/>
      <w:marTop w:val="0"/>
      <w:marBottom w:val="0"/>
      <w:divBdr>
        <w:top w:val="none" w:sz="0" w:space="0" w:color="auto"/>
        <w:left w:val="none" w:sz="0" w:space="0" w:color="auto"/>
        <w:bottom w:val="none" w:sz="0" w:space="0" w:color="auto"/>
        <w:right w:val="none" w:sz="0" w:space="0" w:color="auto"/>
      </w:divBdr>
    </w:div>
    <w:div w:id="1628898783">
      <w:marLeft w:val="0"/>
      <w:marRight w:val="0"/>
      <w:marTop w:val="0"/>
      <w:marBottom w:val="0"/>
      <w:divBdr>
        <w:top w:val="none" w:sz="0" w:space="0" w:color="auto"/>
        <w:left w:val="none" w:sz="0" w:space="0" w:color="auto"/>
        <w:bottom w:val="none" w:sz="0" w:space="0" w:color="auto"/>
        <w:right w:val="none" w:sz="0" w:space="0" w:color="auto"/>
      </w:divBdr>
    </w:div>
    <w:div w:id="1631588472">
      <w:marLeft w:val="0"/>
      <w:marRight w:val="0"/>
      <w:marTop w:val="0"/>
      <w:marBottom w:val="0"/>
      <w:divBdr>
        <w:top w:val="none" w:sz="0" w:space="0" w:color="auto"/>
        <w:left w:val="none" w:sz="0" w:space="0" w:color="auto"/>
        <w:bottom w:val="none" w:sz="0" w:space="0" w:color="auto"/>
        <w:right w:val="none" w:sz="0" w:space="0" w:color="auto"/>
      </w:divBdr>
    </w:div>
    <w:div w:id="1632203893">
      <w:marLeft w:val="0"/>
      <w:marRight w:val="0"/>
      <w:marTop w:val="0"/>
      <w:marBottom w:val="0"/>
      <w:divBdr>
        <w:top w:val="none" w:sz="0" w:space="0" w:color="auto"/>
        <w:left w:val="none" w:sz="0" w:space="0" w:color="auto"/>
        <w:bottom w:val="none" w:sz="0" w:space="0" w:color="auto"/>
        <w:right w:val="none" w:sz="0" w:space="0" w:color="auto"/>
      </w:divBdr>
    </w:div>
    <w:div w:id="1632786964">
      <w:marLeft w:val="0"/>
      <w:marRight w:val="0"/>
      <w:marTop w:val="0"/>
      <w:marBottom w:val="0"/>
      <w:divBdr>
        <w:top w:val="none" w:sz="0" w:space="0" w:color="auto"/>
        <w:left w:val="none" w:sz="0" w:space="0" w:color="auto"/>
        <w:bottom w:val="none" w:sz="0" w:space="0" w:color="auto"/>
        <w:right w:val="none" w:sz="0" w:space="0" w:color="auto"/>
      </w:divBdr>
    </w:div>
    <w:div w:id="1633972697">
      <w:marLeft w:val="0"/>
      <w:marRight w:val="0"/>
      <w:marTop w:val="0"/>
      <w:marBottom w:val="0"/>
      <w:divBdr>
        <w:top w:val="none" w:sz="0" w:space="0" w:color="auto"/>
        <w:left w:val="none" w:sz="0" w:space="0" w:color="auto"/>
        <w:bottom w:val="none" w:sz="0" w:space="0" w:color="auto"/>
        <w:right w:val="none" w:sz="0" w:space="0" w:color="auto"/>
      </w:divBdr>
    </w:div>
    <w:div w:id="1635019461">
      <w:marLeft w:val="0"/>
      <w:marRight w:val="0"/>
      <w:marTop w:val="0"/>
      <w:marBottom w:val="0"/>
      <w:divBdr>
        <w:top w:val="none" w:sz="0" w:space="0" w:color="auto"/>
        <w:left w:val="none" w:sz="0" w:space="0" w:color="auto"/>
        <w:bottom w:val="none" w:sz="0" w:space="0" w:color="auto"/>
        <w:right w:val="none" w:sz="0" w:space="0" w:color="auto"/>
      </w:divBdr>
    </w:div>
    <w:div w:id="1635023132">
      <w:marLeft w:val="0"/>
      <w:marRight w:val="0"/>
      <w:marTop w:val="0"/>
      <w:marBottom w:val="0"/>
      <w:divBdr>
        <w:top w:val="none" w:sz="0" w:space="0" w:color="auto"/>
        <w:left w:val="none" w:sz="0" w:space="0" w:color="auto"/>
        <w:bottom w:val="none" w:sz="0" w:space="0" w:color="auto"/>
        <w:right w:val="none" w:sz="0" w:space="0" w:color="auto"/>
      </w:divBdr>
    </w:div>
    <w:div w:id="1635678094">
      <w:marLeft w:val="0"/>
      <w:marRight w:val="0"/>
      <w:marTop w:val="0"/>
      <w:marBottom w:val="0"/>
      <w:divBdr>
        <w:top w:val="none" w:sz="0" w:space="0" w:color="auto"/>
        <w:left w:val="none" w:sz="0" w:space="0" w:color="auto"/>
        <w:bottom w:val="none" w:sz="0" w:space="0" w:color="auto"/>
        <w:right w:val="none" w:sz="0" w:space="0" w:color="auto"/>
      </w:divBdr>
    </w:div>
    <w:div w:id="1635988072">
      <w:marLeft w:val="0"/>
      <w:marRight w:val="0"/>
      <w:marTop w:val="0"/>
      <w:marBottom w:val="0"/>
      <w:divBdr>
        <w:top w:val="none" w:sz="0" w:space="0" w:color="auto"/>
        <w:left w:val="none" w:sz="0" w:space="0" w:color="auto"/>
        <w:bottom w:val="none" w:sz="0" w:space="0" w:color="auto"/>
        <w:right w:val="none" w:sz="0" w:space="0" w:color="auto"/>
      </w:divBdr>
    </w:div>
    <w:div w:id="1637105484">
      <w:marLeft w:val="0"/>
      <w:marRight w:val="0"/>
      <w:marTop w:val="0"/>
      <w:marBottom w:val="0"/>
      <w:divBdr>
        <w:top w:val="none" w:sz="0" w:space="0" w:color="auto"/>
        <w:left w:val="none" w:sz="0" w:space="0" w:color="auto"/>
        <w:bottom w:val="none" w:sz="0" w:space="0" w:color="auto"/>
        <w:right w:val="none" w:sz="0" w:space="0" w:color="auto"/>
      </w:divBdr>
    </w:div>
    <w:div w:id="1639334462">
      <w:marLeft w:val="0"/>
      <w:marRight w:val="0"/>
      <w:marTop w:val="0"/>
      <w:marBottom w:val="0"/>
      <w:divBdr>
        <w:top w:val="none" w:sz="0" w:space="0" w:color="auto"/>
        <w:left w:val="none" w:sz="0" w:space="0" w:color="auto"/>
        <w:bottom w:val="none" w:sz="0" w:space="0" w:color="auto"/>
        <w:right w:val="none" w:sz="0" w:space="0" w:color="auto"/>
      </w:divBdr>
    </w:div>
    <w:div w:id="1639527243">
      <w:marLeft w:val="0"/>
      <w:marRight w:val="0"/>
      <w:marTop w:val="0"/>
      <w:marBottom w:val="0"/>
      <w:divBdr>
        <w:top w:val="none" w:sz="0" w:space="0" w:color="auto"/>
        <w:left w:val="none" w:sz="0" w:space="0" w:color="auto"/>
        <w:bottom w:val="none" w:sz="0" w:space="0" w:color="auto"/>
        <w:right w:val="none" w:sz="0" w:space="0" w:color="auto"/>
      </w:divBdr>
    </w:div>
    <w:div w:id="1640570364">
      <w:marLeft w:val="0"/>
      <w:marRight w:val="0"/>
      <w:marTop w:val="0"/>
      <w:marBottom w:val="0"/>
      <w:divBdr>
        <w:top w:val="none" w:sz="0" w:space="0" w:color="auto"/>
        <w:left w:val="none" w:sz="0" w:space="0" w:color="auto"/>
        <w:bottom w:val="none" w:sz="0" w:space="0" w:color="auto"/>
        <w:right w:val="none" w:sz="0" w:space="0" w:color="auto"/>
      </w:divBdr>
    </w:div>
    <w:div w:id="1641035255">
      <w:marLeft w:val="0"/>
      <w:marRight w:val="0"/>
      <w:marTop w:val="0"/>
      <w:marBottom w:val="0"/>
      <w:divBdr>
        <w:top w:val="none" w:sz="0" w:space="0" w:color="auto"/>
        <w:left w:val="none" w:sz="0" w:space="0" w:color="auto"/>
        <w:bottom w:val="none" w:sz="0" w:space="0" w:color="auto"/>
        <w:right w:val="none" w:sz="0" w:space="0" w:color="auto"/>
      </w:divBdr>
    </w:div>
    <w:div w:id="1646739660">
      <w:marLeft w:val="0"/>
      <w:marRight w:val="0"/>
      <w:marTop w:val="0"/>
      <w:marBottom w:val="0"/>
      <w:divBdr>
        <w:top w:val="none" w:sz="0" w:space="0" w:color="auto"/>
        <w:left w:val="none" w:sz="0" w:space="0" w:color="auto"/>
        <w:bottom w:val="none" w:sz="0" w:space="0" w:color="auto"/>
        <w:right w:val="none" w:sz="0" w:space="0" w:color="auto"/>
      </w:divBdr>
    </w:div>
    <w:div w:id="1647006045">
      <w:marLeft w:val="0"/>
      <w:marRight w:val="0"/>
      <w:marTop w:val="0"/>
      <w:marBottom w:val="0"/>
      <w:divBdr>
        <w:top w:val="none" w:sz="0" w:space="0" w:color="auto"/>
        <w:left w:val="none" w:sz="0" w:space="0" w:color="auto"/>
        <w:bottom w:val="none" w:sz="0" w:space="0" w:color="auto"/>
        <w:right w:val="none" w:sz="0" w:space="0" w:color="auto"/>
      </w:divBdr>
    </w:div>
    <w:div w:id="1647781837">
      <w:marLeft w:val="0"/>
      <w:marRight w:val="0"/>
      <w:marTop w:val="0"/>
      <w:marBottom w:val="0"/>
      <w:divBdr>
        <w:top w:val="none" w:sz="0" w:space="0" w:color="auto"/>
        <w:left w:val="none" w:sz="0" w:space="0" w:color="auto"/>
        <w:bottom w:val="none" w:sz="0" w:space="0" w:color="auto"/>
        <w:right w:val="none" w:sz="0" w:space="0" w:color="auto"/>
      </w:divBdr>
    </w:div>
    <w:div w:id="1647783457">
      <w:marLeft w:val="0"/>
      <w:marRight w:val="0"/>
      <w:marTop w:val="0"/>
      <w:marBottom w:val="0"/>
      <w:divBdr>
        <w:top w:val="none" w:sz="0" w:space="0" w:color="auto"/>
        <w:left w:val="none" w:sz="0" w:space="0" w:color="auto"/>
        <w:bottom w:val="none" w:sz="0" w:space="0" w:color="auto"/>
        <w:right w:val="none" w:sz="0" w:space="0" w:color="auto"/>
      </w:divBdr>
    </w:div>
    <w:div w:id="1651131317">
      <w:marLeft w:val="0"/>
      <w:marRight w:val="0"/>
      <w:marTop w:val="0"/>
      <w:marBottom w:val="0"/>
      <w:divBdr>
        <w:top w:val="none" w:sz="0" w:space="0" w:color="auto"/>
        <w:left w:val="none" w:sz="0" w:space="0" w:color="auto"/>
        <w:bottom w:val="none" w:sz="0" w:space="0" w:color="auto"/>
        <w:right w:val="none" w:sz="0" w:space="0" w:color="auto"/>
      </w:divBdr>
    </w:div>
    <w:div w:id="1652445147">
      <w:marLeft w:val="0"/>
      <w:marRight w:val="0"/>
      <w:marTop w:val="0"/>
      <w:marBottom w:val="0"/>
      <w:divBdr>
        <w:top w:val="none" w:sz="0" w:space="0" w:color="auto"/>
        <w:left w:val="none" w:sz="0" w:space="0" w:color="auto"/>
        <w:bottom w:val="none" w:sz="0" w:space="0" w:color="auto"/>
        <w:right w:val="none" w:sz="0" w:space="0" w:color="auto"/>
      </w:divBdr>
    </w:div>
    <w:div w:id="1652832417">
      <w:bodyDiv w:val="1"/>
      <w:marLeft w:val="0"/>
      <w:marRight w:val="0"/>
      <w:marTop w:val="0"/>
      <w:marBottom w:val="0"/>
      <w:divBdr>
        <w:top w:val="none" w:sz="0" w:space="0" w:color="auto"/>
        <w:left w:val="none" w:sz="0" w:space="0" w:color="auto"/>
        <w:bottom w:val="none" w:sz="0" w:space="0" w:color="auto"/>
        <w:right w:val="none" w:sz="0" w:space="0" w:color="auto"/>
      </w:divBdr>
      <w:divsChild>
        <w:div w:id="1612282004">
          <w:marLeft w:val="0"/>
          <w:marRight w:val="0"/>
          <w:marTop w:val="0"/>
          <w:marBottom w:val="0"/>
          <w:divBdr>
            <w:top w:val="none" w:sz="0" w:space="0" w:color="auto"/>
            <w:left w:val="none" w:sz="0" w:space="0" w:color="auto"/>
            <w:bottom w:val="none" w:sz="0" w:space="0" w:color="auto"/>
            <w:right w:val="none" w:sz="0" w:space="0" w:color="auto"/>
          </w:divBdr>
        </w:div>
        <w:div w:id="621107587">
          <w:marLeft w:val="0"/>
          <w:marRight w:val="0"/>
          <w:marTop w:val="0"/>
          <w:marBottom w:val="0"/>
          <w:divBdr>
            <w:top w:val="none" w:sz="0" w:space="0" w:color="auto"/>
            <w:left w:val="none" w:sz="0" w:space="0" w:color="auto"/>
            <w:bottom w:val="none" w:sz="0" w:space="0" w:color="auto"/>
            <w:right w:val="none" w:sz="0" w:space="0" w:color="auto"/>
          </w:divBdr>
        </w:div>
        <w:div w:id="70322462">
          <w:marLeft w:val="0"/>
          <w:marRight w:val="0"/>
          <w:marTop w:val="0"/>
          <w:marBottom w:val="0"/>
          <w:divBdr>
            <w:top w:val="none" w:sz="0" w:space="0" w:color="auto"/>
            <w:left w:val="none" w:sz="0" w:space="0" w:color="auto"/>
            <w:bottom w:val="none" w:sz="0" w:space="0" w:color="auto"/>
            <w:right w:val="none" w:sz="0" w:space="0" w:color="auto"/>
          </w:divBdr>
        </w:div>
        <w:div w:id="1914316785">
          <w:marLeft w:val="0"/>
          <w:marRight w:val="0"/>
          <w:marTop w:val="0"/>
          <w:marBottom w:val="0"/>
          <w:divBdr>
            <w:top w:val="none" w:sz="0" w:space="0" w:color="auto"/>
            <w:left w:val="none" w:sz="0" w:space="0" w:color="auto"/>
            <w:bottom w:val="none" w:sz="0" w:space="0" w:color="auto"/>
            <w:right w:val="none" w:sz="0" w:space="0" w:color="auto"/>
          </w:divBdr>
        </w:div>
        <w:div w:id="298924364">
          <w:marLeft w:val="0"/>
          <w:marRight w:val="0"/>
          <w:marTop w:val="0"/>
          <w:marBottom w:val="0"/>
          <w:divBdr>
            <w:top w:val="none" w:sz="0" w:space="0" w:color="auto"/>
            <w:left w:val="none" w:sz="0" w:space="0" w:color="auto"/>
            <w:bottom w:val="none" w:sz="0" w:space="0" w:color="auto"/>
            <w:right w:val="none" w:sz="0" w:space="0" w:color="auto"/>
          </w:divBdr>
        </w:div>
        <w:div w:id="549731862">
          <w:marLeft w:val="0"/>
          <w:marRight w:val="0"/>
          <w:marTop w:val="0"/>
          <w:marBottom w:val="0"/>
          <w:divBdr>
            <w:top w:val="none" w:sz="0" w:space="0" w:color="auto"/>
            <w:left w:val="none" w:sz="0" w:space="0" w:color="auto"/>
            <w:bottom w:val="none" w:sz="0" w:space="0" w:color="auto"/>
            <w:right w:val="none" w:sz="0" w:space="0" w:color="auto"/>
          </w:divBdr>
        </w:div>
        <w:div w:id="1460684048">
          <w:marLeft w:val="0"/>
          <w:marRight w:val="0"/>
          <w:marTop w:val="0"/>
          <w:marBottom w:val="0"/>
          <w:divBdr>
            <w:top w:val="none" w:sz="0" w:space="0" w:color="auto"/>
            <w:left w:val="none" w:sz="0" w:space="0" w:color="auto"/>
            <w:bottom w:val="none" w:sz="0" w:space="0" w:color="auto"/>
            <w:right w:val="none" w:sz="0" w:space="0" w:color="auto"/>
          </w:divBdr>
        </w:div>
        <w:div w:id="416681601">
          <w:marLeft w:val="0"/>
          <w:marRight w:val="0"/>
          <w:marTop w:val="0"/>
          <w:marBottom w:val="0"/>
          <w:divBdr>
            <w:top w:val="none" w:sz="0" w:space="0" w:color="auto"/>
            <w:left w:val="none" w:sz="0" w:space="0" w:color="auto"/>
            <w:bottom w:val="none" w:sz="0" w:space="0" w:color="auto"/>
            <w:right w:val="none" w:sz="0" w:space="0" w:color="auto"/>
          </w:divBdr>
        </w:div>
        <w:div w:id="1202207993">
          <w:marLeft w:val="0"/>
          <w:marRight w:val="0"/>
          <w:marTop w:val="0"/>
          <w:marBottom w:val="0"/>
          <w:divBdr>
            <w:top w:val="none" w:sz="0" w:space="0" w:color="auto"/>
            <w:left w:val="none" w:sz="0" w:space="0" w:color="auto"/>
            <w:bottom w:val="none" w:sz="0" w:space="0" w:color="auto"/>
            <w:right w:val="none" w:sz="0" w:space="0" w:color="auto"/>
          </w:divBdr>
        </w:div>
        <w:div w:id="710348265">
          <w:marLeft w:val="0"/>
          <w:marRight w:val="0"/>
          <w:marTop w:val="0"/>
          <w:marBottom w:val="0"/>
          <w:divBdr>
            <w:top w:val="none" w:sz="0" w:space="0" w:color="auto"/>
            <w:left w:val="none" w:sz="0" w:space="0" w:color="auto"/>
            <w:bottom w:val="none" w:sz="0" w:space="0" w:color="auto"/>
            <w:right w:val="none" w:sz="0" w:space="0" w:color="auto"/>
          </w:divBdr>
        </w:div>
        <w:div w:id="1969432190">
          <w:marLeft w:val="0"/>
          <w:marRight w:val="0"/>
          <w:marTop w:val="0"/>
          <w:marBottom w:val="0"/>
          <w:divBdr>
            <w:top w:val="none" w:sz="0" w:space="0" w:color="auto"/>
            <w:left w:val="none" w:sz="0" w:space="0" w:color="auto"/>
            <w:bottom w:val="none" w:sz="0" w:space="0" w:color="auto"/>
            <w:right w:val="none" w:sz="0" w:space="0" w:color="auto"/>
          </w:divBdr>
        </w:div>
        <w:div w:id="632060552">
          <w:marLeft w:val="0"/>
          <w:marRight w:val="0"/>
          <w:marTop w:val="0"/>
          <w:marBottom w:val="0"/>
          <w:divBdr>
            <w:top w:val="none" w:sz="0" w:space="0" w:color="auto"/>
            <w:left w:val="none" w:sz="0" w:space="0" w:color="auto"/>
            <w:bottom w:val="none" w:sz="0" w:space="0" w:color="auto"/>
            <w:right w:val="none" w:sz="0" w:space="0" w:color="auto"/>
          </w:divBdr>
        </w:div>
        <w:div w:id="1052311782">
          <w:marLeft w:val="0"/>
          <w:marRight w:val="0"/>
          <w:marTop w:val="0"/>
          <w:marBottom w:val="0"/>
          <w:divBdr>
            <w:top w:val="none" w:sz="0" w:space="0" w:color="auto"/>
            <w:left w:val="none" w:sz="0" w:space="0" w:color="auto"/>
            <w:bottom w:val="none" w:sz="0" w:space="0" w:color="auto"/>
            <w:right w:val="none" w:sz="0" w:space="0" w:color="auto"/>
          </w:divBdr>
        </w:div>
        <w:div w:id="426775949">
          <w:marLeft w:val="0"/>
          <w:marRight w:val="0"/>
          <w:marTop w:val="0"/>
          <w:marBottom w:val="0"/>
          <w:divBdr>
            <w:top w:val="none" w:sz="0" w:space="0" w:color="auto"/>
            <w:left w:val="none" w:sz="0" w:space="0" w:color="auto"/>
            <w:bottom w:val="none" w:sz="0" w:space="0" w:color="auto"/>
            <w:right w:val="none" w:sz="0" w:space="0" w:color="auto"/>
          </w:divBdr>
        </w:div>
        <w:div w:id="1518884993">
          <w:marLeft w:val="0"/>
          <w:marRight w:val="0"/>
          <w:marTop w:val="0"/>
          <w:marBottom w:val="0"/>
          <w:divBdr>
            <w:top w:val="none" w:sz="0" w:space="0" w:color="auto"/>
            <w:left w:val="none" w:sz="0" w:space="0" w:color="auto"/>
            <w:bottom w:val="none" w:sz="0" w:space="0" w:color="auto"/>
            <w:right w:val="none" w:sz="0" w:space="0" w:color="auto"/>
          </w:divBdr>
        </w:div>
      </w:divsChild>
    </w:div>
    <w:div w:id="1657344187">
      <w:marLeft w:val="0"/>
      <w:marRight w:val="0"/>
      <w:marTop w:val="0"/>
      <w:marBottom w:val="0"/>
      <w:divBdr>
        <w:top w:val="none" w:sz="0" w:space="0" w:color="auto"/>
        <w:left w:val="none" w:sz="0" w:space="0" w:color="auto"/>
        <w:bottom w:val="none" w:sz="0" w:space="0" w:color="auto"/>
        <w:right w:val="none" w:sz="0" w:space="0" w:color="auto"/>
      </w:divBdr>
    </w:div>
    <w:div w:id="1658609603">
      <w:marLeft w:val="0"/>
      <w:marRight w:val="0"/>
      <w:marTop w:val="0"/>
      <w:marBottom w:val="0"/>
      <w:divBdr>
        <w:top w:val="none" w:sz="0" w:space="0" w:color="auto"/>
        <w:left w:val="none" w:sz="0" w:space="0" w:color="auto"/>
        <w:bottom w:val="none" w:sz="0" w:space="0" w:color="auto"/>
        <w:right w:val="none" w:sz="0" w:space="0" w:color="auto"/>
      </w:divBdr>
    </w:div>
    <w:div w:id="1661229854">
      <w:marLeft w:val="0"/>
      <w:marRight w:val="0"/>
      <w:marTop w:val="0"/>
      <w:marBottom w:val="0"/>
      <w:divBdr>
        <w:top w:val="none" w:sz="0" w:space="0" w:color="auto"/>
        <w:left w:val="none" w:sz="0" w:space="0" w:color="auto"/>
        <w:bottom w:val="none" w:sz="0" w:space="0" w:color="auto"/>
        <w:right w:val="none" w:sz="0" w:space="0" w:color="auto"/>
      </w:divBdr>
    </w:div>
    <w:div w:id="1661731067">
      <w:marLeft w:val="0"/>
      <w:marRight w:val="0"/>
      <w:marTop w:val="0"/>
      <w:marBottom w:val="0"/>
      <w:divBdr>
        <w:top w:val="none" w:sz="0" w:space="0" w:color="auto"/>
        <w:left w:val="none" w:sz="0" w:space="0" w:color="auto"/>
        <w:bottom w:val="none" w:sz="0" w:space="0" w:color="auto"/>
        <w:right w:val="none" w:sz="0" w:space="0" w:color="auto"/>
      </w:divBdr>
    </w:div>
    <w:div w:id="1662854168">
      <w:marLeft w:val="0"/>
      <w:marRight w:val="0"/>
      <w:marTop w:val="0"/>
      <w:marBottom w:val="0"/>
      <w:divBdr>
        <w:top w:val="none" w:sz="0" w:space="0" w:color="auto"/>
        <w:left w:val="none" w:sz="0" w:space="0" w:color="auto"/>
        <w:bottom w:val="none" w:sz="0" w:space="0" w:color="auto"/>
        <w:right w:val="none" w:sz="0" w:space="0" w:color="auto"/>
      </w:divBdr>
    </w:div>
    <w:div w:id="1663583374">
      <w:marLeft w:val="0"/>
      <w:marRight w:val="0"/>
      <w:marTop w:val="0"/>
      <w:marBottom w:val="0"/>
      <w:divBdr>
        <w:top w:val="none" w:sz="0" w:space="0" w:color="auto"/>
        <w:left w:val="none" w:sz="0" w:space="0" w:color="auto"/>
        <w:bottom w:val="none" w:sz="0" w:space="0" w:color="auto"/>
        <w:right w:val="none" w:sz="0" w:space="0" w:color="auto"/>
      </w:divBdr>
    </w:div>
    <w:div w:id="1663852126">
      <w:marLeft w:val="0"/>
      <w:marRight w:val="0"/>
      <w:marTop w:val="0"/>
      <w:marBottom w:val="0"/>
      <w:divBdr>
        <w:top w:val="none" w:sz="0" w:space="0" w:color="auto"/>
        <w:left w:val="none" w:sz="0" w:space="0" w:color="auto"/>
        <w:bottom w:val="none" w:sz="0" w:space="0" w:color="auto"/>
        <w:right w:val="none" w:sz="0" w:space="0" w:color="auto"/>
      </w:divBdr>
    </w:div>
    <w:div w:id="1664702075">
      <w:marLeft w:val="0"/>
      <w:marRight w:val="0"/>
      <w:marTop w:val="0"/>
      <w:marBottom w:val="0"/>
      <w:divBdr>
        <w:top w:val="none" w:sz="0" w:space="0" w:color="auto"/>
        <w:left w:val="none" w:sz="0" w:space="0" w:color="auto"/>
        <w:bottom w:val="none" w:sz="0" w:space="0" w:color="auto"/>
        <w:right w:val="none" w:sz="0" w:space="0" w:color="auto"/>
      </w:divBdr>
    </w:div>
    <w:div w:id="1665619363">
      <w:marLeft w:val="0"/>
      <w:marRight w:val="0"/>
      <w:marTop w:val="0"/>
      <w:marBottom w:val="0"/>
      <w:divBdr>
        <w:top w:val="none" w:sz="0" w:space="0" w:color="auto"/>
        <w:left w:val="none" w:sz="0" w:space="0" w:color="auto"/>
        <w:bottom w:val="none" w:sz="0" w:space="0" w:color="auto"/>
        <w:right w:val="none" w:sz="0" w:space="0" w:color="auto"/>
      </w:divBdr>
    </w:div>
    <w:div w:id="1669407665">
      <w:marLeft w:val="0"/>
      <w:marRight w:val="0"/>
      <w:marTop w:val="0"/>
      <w:marBottom w:val="0"/>
      <w:divBdr>
        <w:top w:val="none" w:sz="0" w:space="0" w:color="auto"/>
        <w:left w:val="none" w:sz="0" w:space="0" w:color="auto"/>
        <w:bottom w:val="none" w:sz="0" w:space="0" w:color="auto"/>
        <w:right w:val="none" w:sz="0" w:space="0" w:color="auto"/>
      </w:divBdr>
    </w:div>
    <w:div w:id="1670213446">
      <w:marLeft w:val="0"/>
      <w:marRight w:val="0"/>
      <w:marTop w:val="0"/>
      <w:marBottom w:val="0"/>
      <w:divBdr>
        <w:top w:val="none" w:sz="0" w:space="0" w:color="auto"/>
        <w:left w:val="none" w:sz="0" w:space="0" w:color="auto"/>
        <w:bottom w:val="none" w:sz="0" w:space="0" w:color="auto"/>
        <w:right w:val="none" w:sz="0" w:space="0" w:color="auto"/>
      </w:divBdr>
    </w:div>
    <w:div w:id="1672678535">
      <w:marLeft w:val="0"/>
      <w:marRight w:val="0"/>
      <w:marTop w:val="0"/>
      <w:marBottom w:val="0"/>
      <w:divBdr>
        <w:top w:val="none" w:sz="0" w:space="0" w:color="auto"/>
        <w:left w:val="none" w:sz="0" w:space="0" w:color="auto"/>
        <w:bottom w:val="none" w:sz="0" w:space="0" w:color="auto"/>
        <w:right w:val="none" w:sz="0" w:space="0" w:color="auto"/>
      </w:divBdr>
    </w:div>
    <w:div w:id="1674336855">
      <w:marLeft w:val="0"/>
      <w:marRight w:val="0"/>
      <w:marTop w:val="0"/>
      <w:marBottom w:val="0"/>
      <w:divBdr>
        <w:top w:val="none" w:sz="0" w:space="0" w:color="auto"/>
        <w:left w:val="none" w:sz="0" w:space="0" w:color="auto"/>
        <w:bottom w:val="none" w:sz="0" w:space="0" w:color="auto"/>
        <w:right w:val="none" w:sz="0" w:space="0" w:color="auto"/>
      </w:divBdr>
    </w:div>
    <w:div w:id="1674602000">
      <w:marLeft w:val="0"/>
      <w:marRight w:val="0"/>
      <w:marTop w:val="0"/>
      <w:marBottom w:val="0"/>
      <w:divBdr>
        <w:top w:val="none" w:sz="0" w:space="0" w:color="auto"/>
        <w:left w:val="none" w:sz="0" w:space="0" w:color="auto"/>
        <w:bottom w:val="none" w:sz="0" w:space="0" w:color="auto"/>
        <w:right w:val="none" w:sz="0" w:space="0" w:color="auto"/>
      </w:divBdr>
    </w:div>
    <w:div w:id="1675842391">
      <w:marLeft w:val="0"/>
      <w:marRight w:val="0"/>
      <w:marTop w:val="0"/>
      <w:marBottom w:val="0"/>
      <w:divBdr>
        <w:top w:val="none" w:sz="0" w:space="0" w:color="auto"/>
        <w:left w:val="none" w:sz="0" w:space="0" w:color="auto"/>
        <w:bottom w:val="none" w:sz="0" w:space="0" w:color="auto"/>
        <w:right w:val="none" w:sz="0" w:space="0" w:color="auto"/>
      </w:divBdr>
    </w:div>
    <w:div w:id="1676346945">
      <w:marLeft w:val="0"/>
      <w:marRight w:val="0"/>
      <w:marTop w:val="0"/>
      <w:marBottom w:val="0"/>
      <w:divBdr>
        <w:top w:val="none" w:sz="0" w:space="0" w:color="auto"/>
        <w:left w:val="none" w:sz="0" w:space="0" w:color="auto"/>
        <w:bottom w:val="none" w:sz="0" w:space="0" w:color="auto"/>
        <w:right w:val="none" w:sz="0" w:space="0" w:color="auto"/>
      </w:divBdr>
    </w:div>
    <w:div w:id="1677078109">
      <w:marLeft w:val="0"/>
      <w:marRight w:val="0"/>
      <w:marTop w:val="0"/>
      <w:marBottom w:val="0"/>
      <w:divBdr>
        <w:top w:val="none" w:sz="0" w:space="0" w:color="auto"/>
        <w:left w:val="none" w:sz="0" w:space="0" w:color="auto"/>
        <w:bottom w:val="none" w:sz="0" w:space="0" w:color="auto"/>
        <w:right w:val="none" w:sz="0" w:space="0" w:color="auto"/>
      </w:divBdr>
    </w:div>
    <w:div w:id="1677151150">
      <w:marLeft w:val="0"/>
      <w:marRight w:val="0"/>
      <w:marTop w:val="0"/>
      <w:marBottom w:val="0"/>
      <w:divBdr>
        <w:top w:val="none" w:sz="0" w:space="0" w:color="auto"/>
        <w:left w:val="none" w:sz="0" w:space="0" w:color="auto"/>
        <w:bottom w:val="none" w:sz="0" w:space="0" w:color="auto"/>
        <w:right w:val="none" w:sz="0" w:space="0" w:color="auto"/>
      </w:divBdr>
    </w:div>
    <w:div w:id="1677461332">
      <w:marLeft w:val="0"/>
      <w:marRight w:val="0"/>
      <w:marTop w:val="0"/>
      <w:marBottom w:val="0"/>
      <w:divBdr>
        <w:top w:val="none" w:sz="0" w:space="0" w:color="auto"/>
        <w:left w:val="none" w:sz="0" w:space="0" w:color="auto"/>
        <w:bottom w:val="none" w:sz="0" w:space="0" w:color="auto"/>
        <w:right w:val="none" w:sz="0" w:space="0" w:color="auto"/>
      </w:divBdr>
    </w:div>
    <w:div w:id="1678773978">
      <w:marLeft w:val="0"/>
      <w:marRight w:val="0"/>
      <w:marTop w:val="0"/>
      <w:marBottom w:val="0"/>
      <w:divBdr>
        <w:top w:val="none" w:sz="0" w:space="0" w:color="auto"/>
        <w:left w:val="none" w:sz="0" w:space="0" w:color="auto"/>
        <w:bottom w:val="none" w:sz="0" w:space="0" w:color="auto"/>
        <w:right w:val="none" w:sz="0" w:space="0" w:color="auto"/>
      </w:divBdr>
    </w:div>
    <w:div w:id="1679230616">
      <w:marLeft w:val="0"/>
      <w:marRight w:val="0"/>
      <w:marTop w:val="0"/>
      <w:marBottom w:val="0"/>
      <w:divBdr>
        <w:top w:val="none" w:sz="0" w:space="0" w:color="auto"/>
        <w:left w:val="none" w:sz="0" w:space="0" w:color="auto"/>
        <w:bottom w:val="none" w:sz="0" w:space="0" w:color="auto"/>
        <w:right w:val="none" w:sz="0" w:space="0" w:color="auto"/>
      </w:divBdr>
    </w:div>
    <w:div w:id="1679305245">
      <w:marLeft w:val="0"/>
      <w:marRight w:val="0"/>
      <w:marTop w:val="0"/>
      <w:marBottom w:val="0"/>
      <w:divBdr>
        <w:top w:val="none" w:sz="0" w:space="0" w:color="auto"/>
        <w:left w:val="none" w:sz="0" w:space="0" w:color="auto"/>
        <w:bottom w:val="none" w:sz="0" w:space="0" w:color="auto"/>
        <w:right w:val="none" w:sz="0" w:space="0" w:color="auto"/>
      </w:divBdr>
    </w:div>
    <w:div w:id="1679652508">
      <w:marLeft w:val="0"/>
      <w:marRight w:val="0"/>
      <w:marTop w:val="0"/>
      <w:marBottom w:val="0"/>
      <w:divBdr>
        <w:top w:val="none" w:sz="0" w:space="0" w:color="auto"/>
        <w:left w:val="none" w:sz="0" w:space="0" w:color="auto"/>
        <w:bottom w:val="none" w:sz="0" w:space="0" w:color="auto"/>
        <w:right w:val="none" w:sz="0" w:space="0" w:color="auto"/>
      </w:divBdr>
    </w:div>
    <w:div w:id="1680543081">
      <w:marLeft w:val="0"/>
      <w:marRight w:val="0"/>
      <w:marTop w:val="0"/>
      <w:marBottom w:val="0"/>
      <w:divBdr>
        <w:top w:val="none" w:sz="0" w:space="0" w:color="auto"/>
        <w:left w:val="none" w:sz="0" w:space="0" w:color="auto"/>
        <w:bottom w:val="none" w:sz="0" w:space="0" w:color="auto"/>
        <w:right w:val="none" w:sz="0" w:space="0" w:color="auto"/>
      </w:divBdr>
    </w:div>
    <w:div w:id="1681543005">
      <w:marLeft w:val="0"/>
      <w:marRight w:val="0"/>
      <w:marTop w:val="0"/>
      <w:marBottom w:val="0"/>
      <w:divBdr>
        <w:top w:val="none" w:sz="0" w:space="0" w:color="auto"/>
        <w:left w:val="none" w:sz="0" w:space="0" w:color="auto"/>
        <w:bottom w:val="none" w:sz="0" w:space="0" w:color="auto"/>
        <w:right w:val="none" w:sz="0" w:space="0" w:color="auto"/>
      </w:divBdr>
    </w:div>
    <w:div w:id="1683511273">
      <w:marLeft w:val="0"/>
      <w:marRight w:val="0"/>
      <w:marTop w:val="0"/>
      <w:marBottom w:val="0"/>
      <w:divBdr>
        <w:top w:val="none" w:sz="0" w:space="0" w:color="auto"/>
        <w:left w:val="none" w:sz="0" w:space="0" w:color="auto"/>
        <w:bottom w:val="none" w:sz="0" w:space="0" w:color="auto"/>
        <w:right w:val="none" w:sz="0" w:space="0" w:color="auto"/>
      </w:divBdr>
    </w:div>
    <w:div w:id="1684672069">
      <w:marLeft w:val="0"/>
      <w:marRight w:val="0"/>
      <w:marTop w:val="0"/>
      <w:marBottom w:val="0"/>
      <w:divBdr>
        <w:top w:val="none" w:sz="0" w:space="0" w:color="auto"/>
        <w:left w:val="none" w:sz="0" w:space="0" w:color="auto"/>
        <w:bottom w:val="none" w:sz="0" w:space="0" w:color="auto"/>
        <w:right w:val="none" w:sz="0" w:space="0" w:color="auto"/>
      </w:divBdr>
    </w:div>
    <w:div w:id="1685401745">
      <w:marLeft w:val="0"/>
      <w:marRight w:val="0"/>
      <w:marTop w:val="0"/>
      <w:marBottom w:val="0"/>
      <w:divBdr>
        <w:top w:val="none" w:sz="0" w:space="0" w:color="auto"/>
        <w:left w:val="none" w:sz="0" w:space="0" w:color="auto"/>
        <w:bottom w:val="none" w:sz="0" w:space="0" w:color="auto"/>
        <w:right w:val="none" w:sz="0" w:space="0" w:color="auto"/>
      </w:divBdr>
    </w:div>
    <w:div w:id="1686327808">
      <w:marLeft w:val="0"/>
      <w:marRight w:val="0"/>
      <w:marTop w:val="0"/>
      <w:marBottom w:val="0"/>
      <w:divBdr>
        <w:top w:val="none" w:sz="0" w:space="0" w:color="auto"/>
        <w:left w:val="none" w:sz="0" w:space="0" w:color="auto"/>
        <w:bottom w:val="none" w:sz="0" w:space="0" w:color="auto"/>
        <w:right w:val="none" w:sz="0" w:space="0" w:color="auto"/>
      </w:divBdr>
    </w:div>
    <w:div w:id="1689671721">
      <w:marLeft w:val="0"/>
      <w:marRight w:val="0"/>
      <w:marTop w:val="0"/>
      <w:marBottom w:val="0"/>
      <w:divBdr>
        <w:top w:val="none" w:sz="0" w:space="0" w:color="auto"/>
        <w:left w:val="none" w:sz="0" w:space="0" w:color="auto"/>
        <w:bottom w:val="none" w:sz="0" w:space="0" w:color="auto"/>
        <w:right w:val="none" w:sz="0" w:space="0" w:color="auto"/>
      </w:divBdr>
    </w:div>
    <w:div w:id="1690795669">
      <w:marLeft w:val="0"/>
      <w:marRight w:val="0"/>
      <w:marTop w:val="0"/>
      <w:marBottom w:val="0"/>
      <w:divBdr>
        <w:top w:val="none" w:sz="0" w:space="0" w:color="auto"/>
        <w:left w:val="none" w:sz="0" w:space="0" w:color="auto"/>
        <w:bottom w:val="none" w:sz="0" w:space="0" w:color="auto"/>
        <w:right w:val="none" w:sz="0" w:space="0" w:color="auto"/>
      </w:divBdr>
    </w:div>
    <w:div w:id="1693065916">
      <w:marLeft w:val="0"/>
      <w:marRight w:val="0"/>
      <w:marTop w:val="0"/>
      <w:marBottom w:val="0"/>
      <w:divBdr>
        <w:top w:val="none" w:sz="0" w:space="0" w:color="auto"/>
        <w:left w:val="none" w:sz="0" w:space="0" w:color="auto"/>
        <w:bottom w:val="none" w:sz="0" w:space="0" w:color="auto"/>
        <w:right w:val="none" w:sz="0" w:space="0" w:color="auto"/>
      </w:divBdr>
    </w:div>
    <w:div w:id="1695841799">
      <w:marLeft w:val="0"/>
      <w:marRight w:val="0"/>
      <w:marTop w:val="0"/>
      <w:marBottom w:val="0"/>
      <w:divBdr>
        <w:top w:val="none" w:sz="0" w:space="0" w:color="auto"/>
        <w:left w:val="none" w:sz="0" w:space="0" w:color="auto"/>
        <w:bottom w:val="none" w:sz="0" w:space="0" w:color="auto"/>
        <w:right w:val="none" w:sz="0" w:space="0" w:color="auto"/>
      </w:divBdr>
    </w:div>
    <w:div w:id="1695884235">
      <w:marLeft w:val="0"/>
      <w:marRight w:val="0"/>
      <w:marTop w:val="0"/>
      <w:marBottom w:val="0"/>
      <w:divBdr>
        <w:top w:val="none" w:sz="0" w:space="0" w:color="auto"/>
        <w:left w:val="none" w:sz="0" w:space="0" w:color="auto"/>
        <w:bottom w:val="none" w:sz="0" w:space="0" w:color="auto"/>
        <w:right w:val="none" w:sz="0" w:space="0" w:color="auto"/>
      </w:divBdr>
    </w:div>
    <w:div w:id="1697467041">
      <w:marLeft w:val="0"/>
      <w:marRight w:val="0"/>
      <w:marTop w:val="0"/>
      <w:marBottom w:val="0"/>
      <w:divBdr>
        <w:top w:val="none" w:sz="0" w:space="0" w:color="auto"/>
        <w:left w:val="none" w:sz="0" w:space="0" w:color="auto"/>
        <w:bottom w:val="none" w:sz="0" w:space="0" w:color="auto"/>
        <w:right w:val="none" w:sz="0" w:space="0" w:color="auto"/>
      </w:divBdr>
    </w:div>
    <w:div w:id="1697537176">
      <w:marLeft w:val="0"/>
      <w:marRight w:val="0"/>
      <w:marTop w:val="0"/>
      <w:marBottom w:val="0"/>
      <w:divBdr>
        <w:top w:val="none" w:sz="0" w:space="0" w:color="auto"/>
        <w:left w:val="none" w:sz="0" w:space="0" w:color="auto"/>
        <w:bottom w:val="none" w:sz="0" w:space="0" w:color="auto"/>
        <w:right w:val="none" w:sz="0" w:space="0" w:color="auto"/>
      </w:divBdr>
    </w:div>
    <w:div w:id="1698239068">
      <w:marLeft w:val="0"/>
      <w:marRight w:val="0"/>
      <w:marTop w:val="0"/>
      <w:marBottom w:val="0"/>
      <w:divBdr>
        <w:top w:val="none" w:sz="0" w:space="0" w:color="auto"/>
        <w:left w:val="none" w:sz="0" w:space="0" w:color="auto"/>
        <w:bottom w:val="none" w:sz="0" w:space="0" w:color="auto"/>
        <w:right w:val="none" w:sz="0" w:space="0" w:color="auto"/>
      </w:divBdr>
    </w:div>
    <w:div w:id="1699575980">
      <w:marLeft w:val="0"/>
      <w:marRight w:val="0"/>
      <w:marTop w:val="0"/>
      <w:marBottom w:val="0"/>
      <w:divBdr>
        <w:top w:val="none" w:sz="0" w:space="0" w:color="auto"/>
        <w:left w:val="none" w:sz="0" w:space="0" w:color="auto"/>
        <w:bottom w:val="none" w:sz="0" w:space="0" w:color="auto"/>
        <w:right w:val="none" w:sz="0" w:space="0" w:color="auto"/>
      </w:divBdr>
    </w:div>
    <w:div w:id="1700428961">
      <w:marLeft w:val="0"/>
      <w:marRight w:val="0"/>
      <w:marTop w:val="0"/>
      <w:marBottom w:val="0"/>
      <w:divBdr>
        <w:top w:val="none" w:sz="0" w:space="0" w:color="auto"/>
        <w:left w:val="none" w:sz="0" w:space="0" w:color="auto"/>
        <w:bottom w:val="none" w:sz="0" w:space="0" w:color="auto"/>
        <w:right w:val="none" w:sz="0" w:space="0" w:color="auto"/>
      </w:divBdr>
    </w:div>
    <w:div w:id="1701855397">
      <w:marLeft w:val="0"/>
      <w:marRight w:val="0"/>
      <w:marTop w:val="0"/>
      <w:marBottom w:val="0"/>
      <w:divBdr>
        <w:top w:val="none" w:sz="0" w:space="0" w:color="auto"/>
        <w:left w:val="none" w:sz="0" w:space="0" w:color="auto"/>
        <w:bottom w:val="none" w:sz="0" w:space="0" w:color="auto"/>
        <w:right w:val="none" w:sz="0" w:space="0" w:color="auto"/>
      </w:divBdr>
    </w:div>
    <w:div w:id="1703433498">
      <w:marLeft w:val="0"/>
      <w:marRight w:val="0"/>
      <w:marTop w:val="0"/>
      <w:marBottom w:val="0"/>
      <w:divBdr>
        <w:top w:val="none" w:sz="0" w:space="0" w:color="auto"/>
        <w:left w:val="none" w:sz="0" w:space="0" w:color="auto"/>
        <w:bottom w:val="none" w:sz="0" w:space="0" w:color="auto"/>
        <w:right w:val="none" w:sz="0" w:space="0" w:color="auto"/>
      </w:divBdr>
    </w:div>
    <w:div w:id="1704286425">
      <w:marLeft w:val="0"/>
      <w:marRight w:val="0"/>
      <w:marTop w:val="0"/>
      <w:marBottom w:val="0"/>
      <w:divBdr>
        <w:top w:val="none" w:sz="0" w:space="0" w:color="auto"/>
        <w:left w:val="none" w:sz="0" w:space="0" w:color="auto"/>
        <w:bottom w:val="none" w:sz="0" w:space="0" w:color="auto"/>
        <w:right w:val="none" w:sz="0" w:space="0" w:color="auto"/>
      </w:divBdr>
    </w:div>
    <w:div w:id="1706252330">
      <w:marLeft w:val="0"/>
      <w:marRight w:val="0"/>
      <w:marTop w:val="0"/>
      <w:marBottom w:val="0"/>
      <w:divBdr>
        <w:top w:val="none" w:sz="0" w:space="0" w:color="auto"/>
        <w:left w:val="none" w:sz="0" w:space="0" w:color="auto"/>
        <w:bottom w:val="none" w:sz="0" w:space="0" w:color="auto"/>
        <w:right w:val="none" w:sz="0" w:space="0" w:color="auto"/>
      </w:divBdr>
    </w:div>
    <w:div w:id="1706831700">
      <w:marLeft w:val="0"/>
      <w:marRight w:val="0"/>
      <w:marTop w:val="0"/>
      <w:marBottom w:val="0"/>
      <w:divBdr>
        <w:top w:val="none" w:sz="0" w:space="0" w:color="auto"/>
        <w:left w:val="none" w:sz="0" w:space="0" w:color="auto"/>
        <w:bottom w:val="none" w:sz="0" w:space="0" w:color="auto"/>
        <w:right w:val="none" w:sz="0" w:space="0" w:color="auto"/>
      </w:divBdr>
    </w:div>
    <w:div w:id="1708871957">
      <w:marLeft w:val="0"/>
      <w:marRight w:val="0"/>
      <w:marTop w:val="0"/>
      <w:marBottom w:val="0"/>
      <w:divBdr>
        <w:top w:val="none" w:sz="0" w:space="0" w:color="auto"/>
        <w:left w:val="none" w:sz="0" w:space="0" w:color="auto"/>
        <w:bottom w:val="none" w:sz="0" w:space="0" w:color="auto"/>
        <w:right w:val="none" w:sz="0" w:space="0" w:color="auto"/>
      </w:divBdr>
    </w:div>
    <w:div w:id="1708990379">
      <w:marLeft w:val="0"/>
      <w:marRight w:val="0"/>
      <w:marTop w:val="0"/>
      <w:marBottom w:val="0"/>
      <w:divBdr>
        <w:top w:val="none" w:sz="0" w:space="0" w:color="auto"/>
        <w:left w:val="none" w:sz="0" w:space="0" w:color="auto"/>
        <w:bottom w:val="none" w:sz="0" w:space="0" w:color="auto"/>
        <w:right w:val="none" w:sz="0" w:space="0" w:color="auto"/>
      </w:divBdr>
    </w:div>
    <w:div w:id="1710454047">
      <w:marLeft w:val="0"/>
      <w:marRight w:val="0"/>
      <w:marTop w:val="0"/>
      <w:marBottom w:val="0"/>
      <w:divBdr>
        <w:top w:val="none" w:sz="0" w:space="0" w:color="auto"/>
        <w:left w:val="none" w:sz="0" w:space="0" w:color="auto"/>
        <w:bottom w:val="none" w:sz="0" w:space="0" w:color="auto"/>
        <w:right w:val="none" w:sz="0" w:space="0" w:color="auto"/>
      </w:divBdr>
    </w:div>
    <w:div w:id="1710836957">
      <w:marLeft w:val="0"/>
      <w:marRight w:val="0"/>
      <w:marTop w:val="0"/>
      <w:marBottom w:val="0"/>
      <w:divBdr>
        <w:top w:val="none" w:sz="0" w:space="0" w:color="auto"/>
        <w:left w:val="none" w:sz="0" w:space="0" w:color="auto"/>
        <w:bottom w:val="none" w:sz="0" w:space="0" w:color="auto"/>
        <w:right w:val="none" w:sz="0" w:space="0" w:color="auto"/>
      </w:divBdr>
    </w:div>
    <w:div w:id="1710956276">
      <w:marLeft w:val="0"/>
      <w:marRight w:val="0"/>
      <w:marTop w:val="0"/>
      <w:marBottom w:val="0"/>
      <w:divBdr>
        <w:top w:val="none" w:sz="0" w:space="0" w:color="auto"/>
        <w:left w:val="none" w:sz="0" w:space="0" w:color="auto"/>
        <w:bottom w:val="none" w:sz="0" w:space="0" w:color="auto"/>
        <w:right w:val="none" w:sz="0" w:space="0" w:color="auto"/>
      </w:divBdr>
    </w:div>
    <w:div w:id="1711031594">
      <w:marLeft w:val="0"/>
      <w:marRight w:val="0"/>
      <w:marTop w:val="0"/>
      <w:marBottom w:val="0"/>
      <w:divBdr>
        <w:top w:val="none" w:sz="0" w:space="0" w:color="auto"/>
        <w:left w:val="none" w:sz="0" w:space="0" w:color="auto"/>
        <w:bottom w:val="none" w:sz="0" w:space="0" w:color="auto"/>
        <w:right w:val="none" w:sz="0" w:space="0" w:color="auto"/>
      </w:divBdr>
    </w:div>
    <w:div w:id="1711998192">
      <w:marLeft w:val="0"/>
      <w:marRight w:val="0"/>
      <w:marTop w:val="0"/>
      <w:marBottom w:val="0"/>
      <w:divBdr>
        <w:top w:val="none" w:sz="0" w:space="0" w:color="auto"/>
        <w:left w:val="none" w:sz="0" w:space="0" w:color="auto"/>
        <w:bottom w:val="none" w:sz="0" w:space="0" w:color="auto"/>
        <w:right w:val="none" w:sz="0" w:space="0" w:color="auto"/>
      </w:divBdr>
    </w:div>
    <w:div w:id="1712920867">
      <w:marLeft w:val="0"/>
      <w:marRight w:val="0"/>
      <w:marTop w:val="0"/>
      <w:marBottom w:val="0"/>
      <w:divBdr>
        <w:top w:val="none" w:sz="0" w:space="0" w:color="auto"/>
        <w:left w:val="none" w:sz="0" w:space="0" w:color="auto"/>
        <w:bottom w:val="none" w:sz="0" w:space="0" w:color="auto"/>
        <w:right w:val="none" w:sz="0" w:space="0" w:color="auto"/>
      </w:divBdr>
    </w:div>
    <w:div w:id="1715304608">
      <w:marLeft w:val="0"/>
      <w:marRight w:val="0"/>
      <w:marTop w:val="0"/>
      <w:marBottom w:val="0"/>
      <w:divBdr>
        <w:top w:val="none" w:sz="0" w:space="0" w:color="auto"/>
        <w:left w:val="none" w:sz="0" w:space="0" w:color="auto"/>
        <w:bottom w:val="none" w:sz="0" w:space="0" w:color="auto"/>
        <w:right w:val="none" w:sz="0" w:space="0" w:color="auto"/>
      </w:divBdr>
    </w:div>
    <w:div w:id="1715620331">
      <w:marLeft w:val="0"/>
      <w:marRight w:val="0"/>
      <w:marTop w:val="0"/>
      <w:marBottom w:val="0"/>
      <w:divBdr>
        <w:top w:val="none" w:sz="0" w:space="0" w:color="auto"/>
        <w:left w:val="none" w:sz="0" w:space="0" w:color="auto"/>
        <w:bottom w:val="none" w:sz="0" w:space="0" w:color="auto"/>
        <w:right w:val="none" w:sz="0" w:space="0" w:color="auto"/>
      </w:divBdr>
    </w:div>
    <w:div w:id="1717848898">
      <w:marLeft w:val="0"/>
      <w:marRight w:val="0"/>
      <w:marTop w:val="0"/>
      <w:marBottom w:val="0"/>
      <w:divBdr>
        <w:top w:val="none" w:sz="0" w:space="0" w:color="auto"/>
        <w:left w:val="none" w:sz="0" w:space="0" w:color="auto"/>
        <w:bottom w:val="none" w:sz="0" w:space="0" w:color="auto"/>
        <w:right w:val="none" w:sz="0" w:space="0" w:color="auto"/>
      </w:divBdr>
    </w:div>
    <w:div w:id="1719209193">
      <w:marLeft w:val="0"/>
      <w:marRight w:val="0"/>
      <w:marTop w:val="0"/>
      <w:marBottom w:val="0"/>
      <w:divBdr>
        <w:top w:val="none" w:sz="0" w:space="0" w:color="auto"/>
        <w:left w:val="none" w:sz="0" w:space="0" w:color="auto"/>
        <w:bottom w:val="none" w:sz="0" w:space="0" w:color="auto"/>
        <w:right w:val="none" w:sz="0" w:space="0" w:color="auto"/>
      </w:divBdr>
    </w:div>
    <w:div w:id="1721589710">
      <w:marLeft w:val="0"/>
      <w:marRight w:val="0"/>
      <w:marTop w:val="0"/>
      <w:marBottom w:val="0"/>
      <w:divBdr>
        <w:top w:val="none" w:sz="0" w:space="0" w:color="auto"/>
        <w:left w:val="none" w:sz="0" w:space="0" w:color="auto"/>
        <w:bottom w:val="none" w:sz="0" w:space="0" w:color="auto"/>
        <w:right w:val="none" w:sz="0" w:space="0" w:color="auto"/>
      </w:divBdr>
    </w:div>
    <w:div w:id="1721594612">
      <w:marLeft w:val="0"/>
      <w:marRight w:val="0"/>
      <w:marTop w:val="0"/>
      <w:marBottom w:val="0"/>
      <w:divBdr>
        <w:top w:val="none" w:sz="0" w:space="0" w:color="auto"/>
        <w:left w:val="none" w:sz="0" w:space="0" w:color="auto"/>
        <w:bottom w:val="none" w:sz="0" w:space="0" w:color="auto"/>
        <w:right w:val="none" w:sz="0" w:space="0" w:color="auto"/>
      </w:divBdr>
    </w:div>
    <w:div w:id="1722367330">
      <w:marLeft w:val="0"/>
      <w:marRight w:val="0"/>
      <w:marTop w:val="0"/>
      <w:marBottom w:val="0"/>
      <w:divBdr>
        <w:top w:val="none" w:sz="0" w:space="0" w:color="auto"/>
        <w:left w:val="none" w:sz="0" w:space="0" w:color="auto"/>
        <w:bottom w:val="none" w:sz="0" w:space="0" w:color="auto"/>
        <w:right w:val="none" w:sz="0" w:space="0" w:color="auto"/>
      </w:divBdr>
    </w:div>
    <w:div w:id="1723019029">
      <w:marLeft w:val="0"/>
      <w:marRight w:val="0"/>
      <w:marTop w:val="0"/>
      <w:marBottom w:val="0"/>
      <w:divBdr>
        <w:top w:val="none" w:sz="0" w:space="0" w:color="auto"/>
        <w:left w:val="none" w:sz="0" w:space="0" w:color="auto"/>
        <w:bottom w:val="none" w:sz="0" w:space="0" w:color="auto"/>
        <w:right w:val="none" w:sz="0" w:space="0" w:color="auto"/>
      </w:divBdr>
    </w:div>
    <w:div w:id="1723138354">
      <w:marLeft w:val="0"/>
      <w:marRight w:val="0"/>
      <w:marTop w:val="0"/>
      <w:marBottom w:val="0"/>
      <w:divBdr>
        <w:top w:val="none" w:sz="0" w:space="0" w:color="auto"/>
        <w:left w:val="none" w:sz="0" w:space="0" w:color="auto"/>
        <w:bottom w:val="none" w:sz="0" w:space="0" w:color="auto"/>
        <w:right w:val="none" w:sz="0" w:space="0" w:color="auto"/>
      </w:divBdr>
    </w:div>
    <w:div w:id="1724056278">
      <w:marLeft w:val="0"/>
      <w:marRight w:val="0"/>
      <w:marTop w:val="0"/>
      <w:marBottom w:val="0"/>
      <w:divBdr>
        <w:top w:val="none" w:sz="0" w:space="0" w:color="auto"/>
        <w:left w:val="none" w:sz="0" w:space="0" w:color="auto"/>
        <w:bottom w:val="none" w:sz="0" w:space="0" w:color="auto"/>
        <w:right w:val="none" w:sz="0" w:space="0" w:color="auto"/>
      </w:divBdr>
    </w:div>
    <w:div w:id="1725105506">
      <w:marLeft w:val="0"/>
      <w:marRight w:val="0"/>
      <w:marTop w:val="0"/>
      <w:marBottom w:val="0"/>
      <w:divBdr>
        <w:top w:val="none" w:sz="0" w:space="0" w:color="auto"/>
        <w:left w:val="none" w:sz="0" w:space="0" w:color="auto"/>
        <w:bottom w:val="none" w:sz="0" w:space="0" w:color="auto"/>
        <w:right w:val="none" w:sz="0" w:space="0" w:color="auto"/>
      </w:divBdr>
    </w:div>
    <w:div w:id="1725711453">
      <w:marLeft w:val="0"/>
      <w:marRight w:val="0"/>
      <w:marTop w:val="0"/>
      <w:marBottom w:val="0"/>
      <w:divBdr>
        <w:top w:val="none" w:sz="0" w:space="0" w:color="auto"/>
        <w:left w:val="none" w:sz="0" w:space="0" w:color="auto"/>
        <w:bottom w:val="none" w:sz="0" w:space="0" w:color="auto"/>
        <w:right w:val="none" w:sz="0" w:space="0" w:color="auto"/>
      </w:divBdr>
    </w:div>
    <w:div w:id="1726686561">
      <w:marLeft w:val="0"/>
      <w:marRight w:val="0"/>
      <w:marTop w:val="0"/>
      <w:marBottom w:val="0"/>
      <w:divBdr>
        <w:top w:val="none" w:sz="0" w:space="0" w:color="auto"/>
        <w:left w:val="none" w:sz="0" w:space="0" w:color="auto"/>
        <w:bottom w:val="none" w:sz="0" w:space="0" w:color="auto"/>
        <w:right w:val="none" w:sz="0" w:space="0" w:color="auto"/>
      </w:divBdr>
    </w:div>
    <w:div w:id="1726758653">
      <w:marLeft w:val="0"/>
      <w:marRight w:val="0"/>
      <w:marTop w:val="0"/>
      <w:marBottom w:val="0"/>
      <w:divBdr>
        <w:top w:val="none" w:sz="0" w:space="0" w:color="auto"/>
        <w:left w:val="none" w:sz="0" w:space="0" w:color="auto"/>
        <w:bottom w:val="none" w:sz="0" w:space="0" w:color="auto"/>
        <w:right w:val="none" w:sz="0" w:space="0" w:color="auto"/>
      </w:divBdr>
    </w:div>
    <w:div w:id="1727561074">
      <w:marLeft w:val="0"/>
      <w:marRight w:val="0"/>
      <w:marTop w:val="0"/>
      <w:marBottom w:val="0"/>
      <w:divBdr>
        <w:top w:val="none" w:sz="0" w:space="0" w:color="auto"/>
        <w:left w:val="none" w:sz="0" w:space="0" w:color="auto"/>
        <w:bottom w:val="none" w:sz="0" w:space="0" w:color="auto"/>
        <w:right w:val="none" w:sz="0" w:space="0" w:color="auto"/>
      </w:divBdr>
    </w:div>
    <w:div w:id="1729526532">
      <w:bodyDiv w:val="1"/>
      <w:marLeft w:val="0"/>
      <w:marRight w:val="0"/>
      <w:marTop w:val="0"/>
      <w:marBottom w:val="0"/>
      <w:divBdr>
        <w:top w:val="none" w:sz="0" w:space="0" w:color="auto"/>
        <w:left w:val="none" w:sz="0" w:space="0" w:color="auto"/>
        <w:bottom w:val="none" w:sz="0" w:space="0" w:color="auto"/>
        <w:right w:val="none" w:sz="0" w:space="0" w:color="auto"/>
      </w:divBdr>
    </w:div>
    <w:div w:id="1729917447">
      <w:marLeft w:val="0"/>
      <w:marRight w:val="0"/>
      <w:marTop w:val="0"/>
      <w:marBottom w:val="0"/>
      <w:divBdr>
        <w:top w:val="none" w:sz="0" w:space="0" w:color="auto"/>
        <w:left w:val="none" w:sz="0" w:space="0" w:color="auto"/>
        <w:bottom w:val="none" w:sz="0" w:space="0" w:color="auto"/>
        <w:right w:val="none" w:sz="0" w:space="0" w:color="auto"/>
      </w:divBdr>
    </w:div>
    <w:div w:id="1730106606">
      <w:marLeft w:val="0"/>
      <w:marRight w:val="0"/>
      <w:marTop w:val="0"/>
      <w:marBottom w:val="0"/>
      <w:divBdr>
        <w:top w:val="none" w:sz="0" w:space="0" w:color="auto"/>
        <w:left w:val="none" w:sz="0" w:space="0" w:color="auto"/>
        <w:bottom w:val="none" w:sz="0" w:space="0" w:color="auto"/>
        <w:right w:val="none" w:sz="0" w:space="0" w:color="auto"/>
      </w:divBdr>
    </w:div>
    <w:div w:id="1730222714">
      <w:bodyDiv w:val="1"/>
      <w:marLeft w:val="0"/>
      <w:marRight w:val="0"/>
      <w:marTop w:val="0"/>
      <w:marBottom w:val="0"/>
      <w:divBdr>
        <w:top w:val="none" w:sz="0" w:space="0" w:color="auto"/>
        <w:left w:val="none" w:sz="0" w:space="0" w:color="auto"/>
        <w:bottom w:val="none" w:sz="0" w:space="0" w:color="auto"/>
        <w:right w:val="none" w:sz="0" w:space="0" w:color="auto"/>
      </w:divBdr>
      <w:divsChild>
        <w:div w:id="540287163">
          <w:marLeft w:val="0"/>
          <w:marRight w:val="0"/>
          <w:marTop w:val="0"/>
          <w:marBottom w:val="0"/>
          <w:divBdr>
            <w:top w:val="none" w:sz="0" w:space="0" w:color="auto"/>
            <w:left w:val="none" w:sz="0" w:space="0" w:color="auto"/>
            <w:bottom w:val="none" w:sz="0" w:space="0" w:color="auto"/>
            <w:right w:val="none" w:sz="0" w:space="0" w:color="auto"/>
          </w:divBdr>
        </w:div>
        <w:div w:id="2105569145">
          <w:marLeft w:val="0"/>
          <w:marRight w:val="0"/>
          <w:marTop w:val="0"/>
          <w:marBottom w:val="0"/>
          <w:divBdr>
            <w:top w:val="none" w:sz="0" w:space="0" w:color="auto"/>
            <w:left w:val="none" w:sz="0" w:space="0" w:color="auto"/>
            <w:bottom w:val="none" w:sz="0" w:space="0" w:color="auto"/>
            <w:right w:val="none" w:sz="0" w:space="0" w:color="auto"/>
          </w:divBdr>
        </w:div>
        <w:div w:id="991953684">
          <w:marLeft w:val="0"/>
          <w:marRight w:val="0"/>
          <w:marTop w:val="0"/>
          <w:marBottom w:val="0"/>
          <w:divBdr>
            <w:top w:val="none" w:sz="0" w:space="0" w:color="auto"/>
            <w:left w:val="none" w:sz="0" w:space="0" w:color="auto"/>
            <w:bottom w:val="none" w:sz="0" w:space="0" w:color="auto"/>
            <w:right w:val="none" w:sz="0" w:space="0" w:color="auto"/>
          </w:divBdr>
        </w:div>
        <w:div w:id="1317955015">
          <w:marLeft w:val="0"/>
          <w:marRight w:val="0"/>
          <w:marTop w:val="0"/>
          <w:marBottom w:val="0"/>
          <w:divBdr>
            <w:top w:val="none" w:sz="0" w:space="0" w:color="auto"/>
            <w:left w:val="none" w:sz="0" w:space="0" w:color="auto"/>
            <w:bottom w:val="none" w:sz="0" w:space="0" w:color="auto"/>
            <w:right w:val="none" w:sz="0" w:space="0" w:color="auto"/>
          </w:divBdr>
        </w:div>
        <w:div w:id="236332139">
          <w:marLeft w:val="0"/>
          <w:marRight w:val="0"/>
          <w:marTop w:val="0"/>
          <w:marBottom w:val="0"/>
          <w:divBdr>
            <w:top w:val="none" w:sz="0" w:space="0" w:color="auto"/>
            <w:left w:val="none" w:sz="0" w:space="0" w:color="auto"/>
            <w:bottom w:val="none" w:sz="0" w:space="0" w:color="auto"/>
            <w:right w:val="none" w:sz="0" w:space="0" w:color="auto"/>
          </w:divBdr>
        </w:div>
        <w:div w:id="187331089">
          <w:marLeft w:val="0"/>
          <w:marRight w:val="0"/>
          <w:marTop w:val="0"/>
          <w:marBottom w:val="0"/>
          <w:divBdr>
            <w:top w:val="none" w:sz="0" w:space="0" w:color="auto"/>
            <w:left w:val="none" w:sz="0" w:space="0" w:color="auto"/>
            <w:bottom w:val="none" w:sz="0" w:space="0" w:color="auto"/>
            <w:right w:val="none" w:sz="0" w:space="0" w:color="auto"/>
          </w:divBdr>
        </w:div>
        <w:div w:id="1856141920">
          <w:marLeft w:val="0"/>
          <w:marRight w:val="0"/>
          <w:marTop w:val="0"/>
          <w:marBottom w:val="0"/>
          <w:divBdr>
            <w:top w:val="none" w:sz="0" w:space="0" w:color="auto"/>
            <w:left w:val="none" w:sz="0" w:space="0" w:color="auto"/>
            <w:bottom w:val="none" w:sz="0" w:space="0" w:color="auto"/>
            <w:right w:val="none" w:sz="0" w:space="0" w:color="auto"/>
          </w:divBdr>
        </w:div>
        <w:div w:id="1008172256">
          <w:marLeft w:val="0"/>
          <w:marRight w:val="0"/>
          <w:marTop w:val="0"/>
          <w:marBottom w:val="0"/>
          <w:divBdr>
            <w:top w:val="none" w:sz="0" w:space="0" w:color="auto"/>
            <w:left w:val="none" w:sz="0" w:space="0" w:color="auto"/>
            <w:bottom w:val="none" w:sz="0" w:space="0" w:color="auto"/>
            <w:right w:val="none" w:sz="0" w:space="0" w:color="auto"/>
          </w:divBdr>
        </w:div>
        <w:div w:id="495804262">
          <w:marLeft w:val="0"/>
          <w:marRight w:val="0"/>
          <w:marTop w:val="0"/>
          <w:marBottom w:val="0"/>
          <w:divBdr>
            <w:top w:val="none" w:sz="0" w:space="0" w:color="auto"/>
            <w:left w:val="none" w:sz="0" w:space="0" w:color="auto"/>
            <w:bottom w:val="none" w:sz="0" w:space="0" w:color="auto"/>
            <w:right w:val="none" w:sz="0" w:space="0" w:color="auto"/>
          </w:divBdr>
        </w:div>
        <w:div w:id="447970881">
          <w:marLeft w:val="0"/>
          <w:marRight w:val="0"/>
          <w:marTop w:val="0"/>
          <w:marBottom w:val="0"/>
          <w:divBdr>
            <w:top w:val="none" w:sz="0" w:space="0" w:color="auto"/>
            <w:left w:val="none" w:sz="0" w:space="0" w:color="auto"/>
            <w:bottom w:val="none" w:sz="0" w:space="0" w:color="auto"/>
            <w:right w:val="none" w:sz="0" w:space="0" w:color="auto"/>
          </w:divBdr>
        </w:div>
      </w:divsChild>
    </w:div>
    <w:div w:id="1730764522">
      <w:marLeft w:val="0"/>
      <w:marRight w:val="0"/>
      <w:marTop w:val="0"/>
      <w:marBottom w:val="0"/>
      <w:divBdr>
        <w:top w:val="none" w:sz="0" w:space="0" w:color="auto"/>
        <w:left w:val="none" w:sz="0" w:space="0" w:color="auto"/>
        <w:bottom w:val="none" w:sz="0" w:space="0" w:color="auto"/>
        <w:right w:val="none" w:sz="0" w:space="0" w:color="auto"/>
      </w:divBdr>
    </w:div>
    <w:div w:id="1730810930">
      <w:marLeft w:val="0"/>
      <w:marRight w:val="0"/>
      <w:marTop w:val="0"/>
      <w:marBottom w:val="0"/>
      <w:divBdr>
        <w:top w:val="none" w:sz="0" w:space="0" w:color="auto"/>
        <w:left w:val="none" w:sz="0" w:space="0" w:color="auto"/>
        <w:bottom w:val="none" w:sz="0" w:space="0" w:color="auto"/>
        <w:right w:val="none" w:sz="0" w:space="0" w:color="auto"/>
      </w:divBdr>
    </w:div>
    <w:div w:id="1731689123">
      <w:marLeft w:val="0"/>
      <w:marRight w:val="0"/>
      <w:marTop w:val="0"/>
      <w:marBottom w:val="0"/>
      <w:divBdr>
        <w:top w:val="none" w:sz="0" w:space="0" w:color="auto"/>
        <w:left w:val="none" w:sz="0" w:space="0" w:color="auto"/>
        <w:bottom w:val="none" w:sz="0" w:space="0" w:color="auto"/>
        <w:right w:val="none" w:sz="0" w:space="0" w:color="auto"/>
      </w:divBdr>
    </w:div>
    <w:div w:id="1732726133">
      <w:marLeft w:val="0"/>
      <w:marRight w:val="0"/>
      <w:marTop w:val="0"/>
      <w:marBottom w:val="0"/>
      <w:divBdr>
        <w:top w:val="none" w:sz="0" w:space="0" w:color="auto"/>
        <w:left w:val="none" w:sz="0" w:space="0" w:color="auto"/>
        <w:bottom w:val="none" w:sz="0" w:space="0" w:color="auto"/>
        <w:right w:val="none" w:sz="0" w:space="0" w:color="auto"/>
      </w:divBdr>
    </w:div>
    <w:div w:id="1732994247">
      <w:bodyDiv w:val="1"/>
      <w:marLeft w:val="0"/>
      <w:marRight w:val="0"/>
      <w:marTop w:val="0"/>
      <w:marBottom w:val="0"/>
      <w:divBdr>
        <w:top w:val="none" w:sz="0" w:space="0" w:color="auto"/>
        <w:left w:val="none" w:sz="0" w:space="0" w:color="auto"/>
        <w:bottom w:val="none" w:sz="0" w:space="0" w:color="auto"/>
        <w:right w:val="none" w:sz="0" w:space="0" w:color="auto"/>
      </w:divBdr>
    </w:div>
    <w:div w:id="1733385298">
      <w:marLeft w:val="0"/>
      <w:marRight w:val="0"/>
      <w:marTop w:val="0"/>
      <w:marBottom w:val="0"/>
      <w:divBdr>
        <w:top w:val="none" w:sz="0" w:space="0" w:color="auto"/>
        <w:left w:val="none" w:sz="0" w:space="0" w:color="auto"/>
        <w:bottom w:val="none" w:sz="0" w:space="0" w:color="auto"/>
        <w:right w:val="none" w:sz="0" w:space="0" w:color="auto"/>
      </w:divBdr>
    </w:div>
    <w:div w:id="1733776131">
      <w:marLeft w:val="0"/>
      <w:marRight w:val="0"/>
      <w:marTop w:val="0"/>
      <w:marBottom w:val="0"/>
      <w:divBdr>
        <w:top w:val="none" w:sz="0" w:space="0" w:color="auto"/>
        <w:left w:val="none" w:sz="0" w:space="0" w:color="auto"/>
        <w:bottom w:val="none" w:sz="0" w:space="0" w:color="auto"/>
        <w:right w:val="none" w:sz="0" w:space="0" w:color="auto"/>
      </w:divBdr>
    </w:div>
    <w:div w:id="1733964421">
      <w:marLeft w:val="0"/>
      <w:marRight w:val="0"/>
      <w:marTop w:val="0"/>
      <w:marBottom w:val="0"/>
      <w:divBdr>
        <w:top w:val="none" w:sz="0" w:space="0" w:color="auto"/>
        <w:left w:val="none" w:sz="0" w:space="0" w:color="auto"/>
        <w:bottom w:val="none" w:sz="0" w:space="0" w:color="auto"/>
        <w:right w:val="none" w:sz="0" w:space="0" w:color="auto"/>
      </w:divBdr>
    </w:div>
    <w:div w:id="1734808895">
      <w:marLeft w:val="0"/>
      <w:marRight w:val="0"/>
      <w:marTop w:val="0"/>
      <w:marBottom w:val="0"/>
      <w:divBdr>
        <w:top w:val="none" w:sz="0" w:space="0" w:color="auto"/>
        <w:left w:val="none" w:sz="0" w:space="0" w:color="auto"/>
        <w:bottom w:val="none" w:sz="0" w:space="0" w:color="auto"/>
        <w:right w:val="none" w:sz="0" w:space="0" w:color="auto"/>
      </w:divBdr>
    </w:div>
    <w:div w:id="1735156656">
      <w:marLeft w:val="0"/>
      <w:marRight w:val="0"/>
      <w:marTop w:val="0"/>
      <w:marBottom w:val="0"/>
      <w:divBdr>
        <w:top w:val="none" w:sz="0" w:space="0" w:color="auto"/>
        <w:left w:val="none" w:sz="0" w:space="0" w:color="auto"/>
        <w:bottom w:val="none" w:sz="0" w:space="0" w:color="auto"/>
        <w:right w:val="none" w:sz="0" w:space="0" w:color="auto"/>
      </w:divBdr>
    </w:div>
    <w:div w:id="1735621302">
      <w:marLeft w:val="0"/>
      <w:marRight w:val="0"/>
      <w:marTop w:val="0"/>
      <w:marBottom w:val="0"/>
      <w:divBdr>
        <w:top w:val="none" w:sz="0" w:space="0" w:color="auto"/>
        <w:left w:val="none" w:sz="0" w:space="0" w:color="auto"/>
        <w:bottom w:val="none" w:sz="0" w:space="0" w:color="auto"/>
        <w:right w:val="none" w:sz="0" w:space="0" w:color="auto"/>
      </w:divBdr>
    </w:div>
    <w:div w:id="1736392333">
      <w:marLeft w:val="0"/>
      <w:marRight w:val="0"/>
      <w:marTop w:val="0"/>
      <w:marBottom w:val="0"/>
      <w:divBdr>
        <w:top w:val="none" w:sz="0" w:space="0" w:color="auto"/>
        <w:left w:val="none" w:sz="0" w:space="0" w:color="auto"/>
        <w:bottom w:val="none" w:sz="0" w:space="0" w:color="auto"/>
        <w:right w:val="none" w:sz="0" w:space="0" w:color="auto"/>
      </w:divBdr>
    </w:div>
    <w:div w:id="1737819946">
      <w:marLeft w:val="0"/>
      <w:marRight w:val="0"/>
      <w:marTop w:val="0"/>
      <w:marBottom w:val="0"/>
      <w:divBdr>
        <w:top w:val="none" w:sz="0" w:space="0" w:color="auto"/>
        <w:left w:val="none" w:sz="0" w:space="0" w:color="auto"/>
        <w:bottom w:val="none" w:sz="0" w:space="0" w:color="auto"/>
        <w:right w:val="none" w:sz="0" w:space="0" w:color="auto"/>
      </w:divBdr>
    </w:div>
    <w:div w:id="1738429778">
      <w:marLeft w:val="0"/>
      <w:marRight w:val="0"/>
      <w:marTop w:val="0"/>
      <w:marBottom w:val="0"/>
      <w:divBdr>
        <w:top w:val="none" w:sz="0" w:space="0" w:color="auto"/>
        <w:left w:val="none" w:sz="0" w:space="0" w:color="auto"/>
        <w:bottom w:val="none" w:sz="0" w:space="0" w:color="auto"/>
        <w:right w:val="none" w:sz="0" w:space="0" w:color="auto"/>
      </w:divBdr>
    </w:div>
    <w:div w:id="1740057386">
      <w:marLeft w:val="0"/>
      <w:marRight w:val="0"/>
      <w:marTop w:val="0"/>
      <w:marBottom w:val="0"/>
      <w:divBdr>
        <w:top w:val="none" w:sz="0" w:space="0" w:color="auto"/>
        <w:left w:val="none" w:sz="0" w:space="0" w:color="auto"/>
        <w:bottom w:val="none" w:sz="0" w:space="0" w:color="auto"/>
        <w:right w:val="none" w:sz="0" w:space="0" w:color="auto"/>
      </w:divBdr>
    </w:div>
    <w:div w:id="1741446014">
      <w:marLeft w:val="0"/>
      <w:marRight w:val="0"/>
      <w:marTop w:val="0"/>
      <w:marBottom w:val="0"/>
      <w:divBdr>
        <w:top w:val="none" w:sz="0" w:space="0" w:color="auto"/>
        <w:left w:val="none" w:sz="0" w:space="0" w:color="auto"/>
        <w:bottom w:val="none" w:sz="0" w:space="0" w:color="auto"/>
        <w:right w:val="none" w:sz="0" w:space="0" w:color="auto"/>
      </w:divBdr>
    </w:div>
    <w:div w:id="1742749697">
      <w:marLeft w:val="0"/>
      <w:marRight w:val="0"/>
      <w:marTop w:val="0"/>
      <w:marBottom w:val="0"/>
      <w:divBdr>
        <w:top w:val="none" w:sz="0" w:space="0" w:color="auto"/>
        <w:left w:val="none" w:sz="0" w:space="0" w:color="auto"/>
        <w:bottom w:val="none" w:sz="0" w:space="0" w:color="auto"/>
        <w:right w:val="none" w:sz="0" w:space="0" w:color="auto"/>
      </w:divBdr>
    </w:div>
    <w:div w:id="1743914974">
      <w:marLeft w:val="0"/>
      <w:marRight w:val="0"/>
      <w:marTop w:val="0"/>
      <w:marBottom w:val="0"/>
      <w:divBdr>
        <w:top w:val="none" w:sz="0" w:space="0" w:color="auto"/>
        <w:left w:val="none" w:sz="0" w:space="0" w:color="auto"/>
        <w:bottom w:val="none" w:sz="0" w:space="0" w:color="auto"/>
        <w:right w:val="none" w:sz="0" w:space="0" w:color="auto"/>
      </w:divBdr>
    </w:div>
    <w:div w:id="1744598037">
      <w:marLeft w:val="0"/>
      <w:marRight w:val="0"/>
      <w:marTop w:val="0"/>
      <w:marBottom w:val="0"/>
      <w:divBdr>
        <w:top w:val="none" w:sz="0" w:space="0" w:color="auto"/>
        <w:left w:val="none" w:sz="0" w:space="0" w:color="auto"/>
        <w:bottom w:val="none" w:sz="0" w:space="0" w:color="auto"/>
        <w:right w:val="none" w:sz="0" w:space="0" w:color="auto"/>
      </w:divBdr>
    </w:div>
    <w:div w:id="1745102918">
      <w:marLeft w:val="0"/>
      <w:marRight w:val="0"/>
      <w:marTop w:val="0"/>
      <w:marBottom w:val="0"/>
      <w:divBdr>
        <w:top w:val="none" w:sz="0" w:space="0" w:color="auto"/>
        <w:left w:val="none" w:sz="0" w:space="0" w:color="auto"/>
        <w:bottom w:val="none" w:sz="0" w:space="0" w:color="auto"/>
        <w:right w:val="none" w:sz="0" w:space="0" w:color="auto"/>
      </w:divBdr>
    </w:div>
    <w:div w:id="1745760672">
      <w:marLeft w:val="0"/>
      <w:marRight w:val="0"/>
      <w:marTop w:val="0"/>
      <w:marBottom w:val="0"/>
      <w:divBdr>
        <w:top w:val="none" w:sz="0" w:space="0" w:color="auto"/>
        <w:left w:val="none" w:sz="0" w:space="0" w:color="auto"/>
        <w:bottom w:val="none" w:sz="0" w:space="0" w:color="auto"/>
        <w:right w:val="none" w:sz="0" w:space="0" w:color="auto"/>
      </w:divBdr>
    </w:div>
    <w:div w:id="1745763303">
      <w:marLeft w:val="0"/>
      <w:marRight w:val="0"/>
      <w:marTop w:val="0"/>
      <w:marBottom w:val="0"/>
      <w:divBdr>
        <w:top w:val="none" w:sz="0" w:space="0" w:color="auto"/>
        <w:left w:val="none" w:sz="0" w:space="0" w:color="auto"/>
        <w:bottom w:val="none" w:sz="0" w:space="0" w:color="auto"/>
        <w:right w:val="none" w:sz="0" w:space="0" w:color="auto"/>
      </w:divBdr>
    </w:div>
    <w:div w:id="1745906418">
      <w:bodyDiv w:val="1"/>
      <w:marLeft w:val="0"/>
      <w:marRight w:val="0"/>
      <w:marTop w:val="0"/>
      <w:marBottom w:val="0"/>
      <w:divBdr>
        <w:top w:val="none" w:sz="0" w:space="0" w:color="auto"/>
        <w:left w:val="none" w:sz="0" w:space="0" w:color="auto"/>
        <w:bottom w:val="none" w:sz="0" w:space="0" w:color="auto"/>
        <w:right w:val="none" w:sz="0" w:space="0" w:color="auto"/>
      </w:divBdr>
      <w:divsChild>
        <w:div w:id="553200772">
          <w:marLeft w:val="0"/>
          <w:marRight w:val="0"/>
          <w:marTop w:val="0"/>
          <w:marBottom w:val="0"/>
          <w:divBdr>
            <w:top w:val="none" w:sz="0" w:space="0" w:color="auto"/>
            <w:left w:val="none" w:sz="0" w:space="0" w:color="auto"/>
            <w:bottom w:val="none" w:sz="0" w:space="0" w:color="auto"/>
            <w:right w:val="none" w:sz="0" w:space="0" w:color="auto"/>
          </w:divBdr>
        </w:div>
        <w:div w:id="2075274665">
          <w:marLeft w:val="0"/>
          <w:marRight w:val="0"/>
          <w:marTop w:val="0"/>
          <w:marBottom w:val="0"/>
          <w:divBdr>
            <w:top w:val="none" w:sz="0" w:space="0" w:color="auto"/>
            <w:left w:val="none" w:sz="0" w:space="0" w:color="auto"/>
            <w:bottom w:val="none" w:sz="0" w:space="0" w:color="auto"/>
            <w:right w:val="none" w:sz="0" w:space="0" w:color="auto"/>
          </w:divBdr>
        </w:div>
        <w:div w:id="1217014752">
          <w:marLeft w:val="0"/>
          <w:marRight w:val="0"/>
          <w:marTop w:val="0"/>
          <w:marBottom w:val="0"/>
          <w:divBdr>
            <w:top w:val="none" w:sz="0" w:space="0" w:color="auto"/>
            <w:left w:val="none" w:sz="0" w:space="0" w:color="auto"/>
            <w:bottom w:val="none" w:sz="0" w:space="0" w:color="auto"/>
            <w:right w:val="none" w:sz="0" w:space="0" w:color="auto"/>
          </w:divBdr>
        </w:div>
        <w:div w:id="1704669795">
          <w:marLeft w:val="0"/>
          <w:marRight w:val="0"/>
          <w:marTop w:val="0"/>
          <w:marBottom w:val="0"/>
          <w:divBdr>
            <w:top w:val="none" w:sz="0" w:space="0" w:color="auto"/>
            <w:left w:val="none" w:sz="0" w:space="0" w:color="auto"/>
            <w:bottom w:val="none" w:sz="0" w:space="0" w:color="auto"/>
            <w:right w:val="none" w:sz="0" w:space="0" w:color="auto"/>
          </w:divBdr>
        </w:div>
        <w:div w:id="1341784774">
          <w:marLeft w:val="0"/>
          <w:marRight w:val="0"/>
          <w:marTop w:val="0"/>
          <w:marBottom w:val="0"/>
          <w:divBdr>
            <w:top w:val="none" w:sz="0" w:space="0" w:color="auto"/>
            <w:left w:val="none" w:sz="0" w:space="0" w:color="auto"/>
            <w:bottom w:val="none" w:sz="0" w:space="0" w:color="auto"/>
            <w:right w:val="none" w:sz="0" w:space="0" w:color="auto"/>
          </w:divBdr>
        </w:div>
        <w:div w:id="2037383981">
          <w:marLeft w:val="0"/>
          <w:marRight w:val="0"/>
          <w:marTop w:val="0"/>
          <w:marBottom w:val="0"/>
          <w:divBdr>
            <w:top w:val="none" w:sz="0" w:space="0" w:color="auto"/>
            <w:left w:val="none" w:sz="0" w:space="0" w:color="auto"/>
            <w:bottom w:val="none" w:sz="0" w:space="0" w:color="auto"/>
            <w:right w:val="none" w:sz="0" w:space="0" w:color="auto"/>
          </w:divBdr>
        </w:div>
        <w:div w:id="2049450336">
          <w:marLeft w:val="0"/>
          <w:marRight w:val="0"/>
          <w:marTop w:val="0"/>
          <w:marBottom w:val="0"/>
          <w:divBdr>
            <w:top w:val="none" w:sz="0" w:space="0" w:color="auto"/>
            <w:left w:val="none" w:sz="0" w:space="0" w:color="auto"/>
            <w:bottom w:val="none" w:sz="0" w:space="0" w:color="auto"/>
            <w:right w:val="none" w:sz="0" w:space="0" w:color="auto"/>
          </w:divBdr>
        </w:div>
        <w:div w:id="98914095">
          <w:marLeft w:val="0"/>
          <w:marRight w:val="0"/>
          <w:marTop w:val="0"/>
          <w:marBottom w:val="0"/>
          <w:divBdr>
            <w:top w:val="none" w:sz="0" w:space="0" w:color="auto"/>
            <w:left w:val="none" w:sz="0" w:space="0" w:color="auto"/>
            <w:bottom w:val="none" w:sz="0" w:space="0" w:color="auto"/>
            <w:right w:val="none" w:sz="0" w:space="0" w:color="auto"/>
          </w:divBdr>
        </w:div>
        <w:div w:id="656149445">
          <w:marLeft w:val="0"/>
          <w:marRight w:val="0"/>
          <w:marTop w:val="0"/>
          <w:marBottom w:val="0"/>
          <w:divBdr>
            <w:top w:val="none" w:sz="0" w:space="0" w:color="auto"/>
            <w:left w:val="none" w:sz="0" w:space="0" w:color="auto"/>
            <w:bottom w:val="none" w:sz="0" w:space="0" w:color="auto"/>
            <w:right w:val="none" w:sz="0" w:space="0" w:color="auto"/>
          </w:divBdr>
        </w:div>
        <w:div w:id="1105542177">
          <w:marLeft w:val="0"/>
          <w:marRight w:val="0"/>
          <w:marTop w:val="0"/>
          <w:marBottom w:val="0"/>
          <w:divBdr>
            <w:top w:val="none" w:sz="0" w:space="0" w:color="auto"/>
            <w:left w:val="none" w:sz="0" w:space="0" w:color="auto"/>
            <w:bottom w:val="none" w:sz="0" w:space="0" w:color="auto"/>
            <w:right w:val="none" w:sz="0" w:space="0" w:color="auto"/>
          </w:divBdr>
        </w:div>
        <w:div w:id="800609916">
          <w:marLeft w:val="0"/>
          <w:marRight w:val="0"/>
          <w:marTop w:val="0"/>
          <w:marBottom w:val="0"/>
          <w:divBdr>
            <w:top w:val="none" w:sz="0" w:space="0" w:color="auto"/>
            <w:left w:val="none" w:sz="0" w:space="0" w:color="auto"/>
            <w:bottom w:val="none" w:sz="0" w:space="0" w:color="auto"/>
            <w:right w:val="none" w:sz="0" w:space="0" w:color="auto"/>
          </w:divBdr>
        </w:div>
        <w:div w:id="2038776653">
          <w:marLeft w:val="0"/>
          <w:marRight w:val="0"/>
          <w:marTop w:val="0"/>
          <w:marBottom w:val="0"/>
          <w:divBdr>
            <w:top w:val="none" w:sz="0" w:space="0" w:color="auto"/>
            <w:left w:val="none" w:sz="0" w:space="0" w:color="auto"/>
            <w:bottom w:val="none" w:sz="0" w:space="0" w:color="auto"/>
            <w:right w:val="none" w:sz="0" w:space="0" w:color="auto"/>
          </w:divBdr>
        </w:div>
        <w:div w:id="1266227120">
          <w:marLeft w:val="0"/>
          <w:marRight w:val="0"/>
          <w:marTop w:val="0"/>
          <w:marBottom w:val="0"/>
          <w:divBdr>
            <w:top w:val="none" w:sz="0" w:space="0" w:color="auto"/>
            <w:left w:val="none" w:sz="0" w:space="0" w:color="auto"/>
            <w:bottom w:val="none" w:sz="0" w:space="0" w:color="auto"/>
            <w:right w:val="none" w:sz="0" w:space="0" w:color="auto"/>
          </w:divBdr>
        </w:div>
        <w:div w:id="1919552551">
          <w:marLeft w:val="0"/>
          <w:marRight w:val="0"/>
          <w:marTop w:val="0"/>
          <w:marBottom w:val="0"/>
          <w:divBdr>
            <w:top w:val="none" w:sz="0" w:space="0" w:color="auto"/>
            <w:left w:val="none" w:sz="0" w:space="0" w:color="auto"/>
            <w:bottom w:val="none" w:sz="0" w:space="0" w:color="auto"/>
            <w:right w:val="none" w:sz="0" w:space="0" w:color="auto"/>
          </w:divBdr>
        </w:div>
        <w:div w:id="113451082">
          <w:marLeft w:val="0"/>
          <w:marRight w:val="0"/>
          <w:marTop w:val="0"/>
          <w:marBottom w:val="0"/>
          <w:divBdr>
            <w:top w:val="none" w:sz="0" w:space="0" w:color="auto"/>
            <w:left w:val="none" w:sz="0" w:space="0" w:color="auto"/>
            <w:bottom w:val="none" w:sz="0" w:space="0" w:color="auto"/>
            <w:right w:val="none" w:sz="0" w:space="0" w:color="auto"/>
          </w:divBdr>
        </w:div>
      </w:divsChild>
    </w:div>
    <w:div w:id="1746561260">
      <w:marLeft w:val="0"/>
      <w:marRight w:val="0"/>
      <w:marTop w:val="0"/>
      <w:marBottom w:val="0"/>
      <w:divBdr>
        <w:top w:val="none" w:sz="0" w:space="0" w:color="auto"/>
        <w:left w:val="none" w:sz="0" w:space="0" w:color="auto"/>
        <w:bottom w:val="none" w:sz="0" w:space="0" w:color="auto"/>
        <w:right w:val="none" w:sz="0" w:space="0" w:color="auto"/>
      </w:divBdr>
    </w:div>
    <w:div w:id="1746686262">
      <w:marLeft w:val="0"/>
      <w:marRight w:val="0"/>
      <w:marTop w:val="0"/>
      <w:marBottom w:val="0"/>
      <w:divBdr>
        <w:top w:val="none" w:sz="0" w:space="0" w:color="auto"/>
        <w:left w:val="none" w:sz="0" w:space="0" w:color="auto"/>
        <w:bottom w:val="none" w:sz="0" w:space="0" w:color="auto"/>
        <w:right w:val="none" w:sz="0" w:space="0" w:color="auto"/>
      </w:divBdr>
    </w:div>
    <w:div w:id="1747453409">
      <w:marLeft w:val="0"/>
      <w:marRight w:val="0"/>
      <w:marTop w:val="0"/>
      <w:marBottom w:val="0"/>
      <w:divBdr>
        <w:top w:val="none" w:sz="0" w:space="0" w:color="auto"/>
        <w:left w:val="none" w:sz="0" w:space="0" w:color="auto"/>
        <w:bottom w:val="none" w:sz="0" w:space="0" w:color="auto"/>
        <w:right w:val="none" w:sz="0" w:space="0" w:color="auto"/>
      </w:divBdr>
    </w:div>
    <w:div w:id="1748530187">
      <w:marLeft w:val="0"/>
      <w:marRight w:val="0"/>
      <w:marTop w:val="0"/>
      <w:marBottom w:val="0"/>
      <w:divBdr>
        <w:top w:val="none" w:sz="0" w:space="0" w:color="auto"/>
        <w:left w:val="none" w:sz="0" w:space="0" w:color="auto"/>
        <w:bottom w:val="none" w:sz="0" w:space="0" w:color="auto"/>
        <w:right w:val="none" w:sz="0" w:space="0" w:color="auto"/>
      </w:divBdr>
    </w:div>
    <w:div w:id="1749620869">
      <w:marLeft w:val="0"/>
      <w:marRight w:val="0"/>
      <w:marTop w:val="0"/>
      <w:marBottom w:val="0"/>
      <w:divBdr>
        <w:top w:val="none" w:sz="0" w:space="0" w:color="auto"/>
        <w:left w:val="none" w:sz="0" w:space="0" w:color="auto"/>
        <w:bottom w:val="none" w:sz="0" w:space="0" w:color="auto"/>
        <w:right w:val="none" w:sz="0" w:space="0" w:color="auto"/>
      </w:divBdr>
    </w:div>
    <w:div w:id="1750075440">
      <w:marLeft w:val="0"/>
      <w:marRight w:val="0"/>
      <w:marTop w:val="0"/>
      <w:marBottom w:val="0"/>
      <w:divBdr>
        <w:top w:val="none" w:sz="0" w:space="0" w:color="auto"/>
        <w:left w:val="none" w:sz="0" w:space="0" w:color="auto"/>
        <w:bottom w:val="none" w:sz="0" w:space="0" w:color="auto"/>
        <w:right w:val="none" w:sz="0" w:space="0" w:color="auto"/>
      </w:divBdr>
    </w:div>
    <w:div w:id="1750492719">
      <w:marLeft w:val="0"/>
      <w:marRight w:val="0"/>
      <w:marTop w:val="0"/>
      <w:marBottom w:val="0"/>
      <w:divBdr>
        <w:top w:val="none" w:sz="0" w:space="0" w:color="auto"/>
        <w:left w:val="none" w:sz="0" w:space="0" w:color="auto"/>
        <w:bottom w:val="none" w:sz="0" w:space="0" w:color="auto"/>
        <w:right w:val="none" w:sz="0" w:space="0" w:color="auto"/>
      </w:divBdr>
    </w:div>
    <w:div w:id="1750498448">
      <w:marLeft w:val="0"/>
      <w:marRight w:val="0"/>
      <w:marTop w:val="0"/>
      <w:marBottom w:val="0"/>
      <w:divBdr>
        <w:top w:val="none" w:sz="0" w:space="0" w:color="auto"/>
        <w:left w:val="none" w:sz="0" w:space="0" w:color="auto"/>
        <w:bottom w:val="none" w:sz="0" w:space="0" w:color="auto"/>
        <w:right w:val="none" w:sz="0" w:space="0" w:color="auto"/>
      </w:divBdr>
    </w:div>
    <w:div w:id="1754088757">
      <w:marLeft w:val="0"/>
      <w:marRight w:val="0"/>
      <w:marTop w:val="0"/>
      <w:marBottom w:val="0"/>
      <w:divBdr>
        <w:top w:val="none" w:sz="0" w:space="0" w:color="auto"/>
        <w:left w:val="none" w:sz="0" w:space="0" w:color="auto"/>
        <w:bottom w:val="none" w:sz="0" w:space="0" w:color="auto"/>
        <w:right w:val="none" w:sz="0" w:space="0" w:color="auto"/>
      </w:divBdr>
    </w:div>
    <w:div w:id="1756366203">
      <w:marLeft w:val="0"/>
      <w:marRight w:val="0"/>
      <w:marTop w:val="0"/>
      <w:marBottom w:val="0"/>
      <w:divBdr>
        <w:top w:val="none" w:sz="0" w:space="0" w:color="auto"/>
        <w:left w:val="none" w:sz="0" w:space="0" w:color="auto"/>
        <w:bottom w:val="none" w:sz="0" w:space="0" w:color="auto"/>
        <w:right w:val="none" w:sz="0" w:space="0" w:color="auto"/>
      </w:divBdr>
    </w:div>
    <w:div w:id="1758862820">
      <w:marLeft w:val="0"/>
      <w:marRight w:val="0"/>
      <w:marTop w:val="0"/>
      <w:marBottom w:val="0"/>
      <w:divBdr>
        <w:top w:val="none" w:sz="0" w:space="0" w:color="auto"/>
        <w:left w:val="none" w:sz="0" w:space="0" w:color="auto"/>
        <w:bottom w:val="none" w:sz="0" w:space="0" w:color="auto"/>
        <w:right w:val="none" w:sz="0" w:space="0" w:color="auto"/>
      </w:divBdr>
    </w:div>
    <w:div w:id="1759136603">
      <w:marLeft w:val="0"/>
      <w:marRight w:val="0"/>
      <w:marTop w:val="0"/>
      <w:marBottom w:val="0"/>
      <w:divBdr>
        <w:top w:val="none" w:sz="0" w:space="0" w:color="auto"/>
        <w:left w:val="none" w:sz="0" w:space="0" w:color="auto"/>
        <w:bottom w:val="none" w:sz="0" w:space="0" w:color="auto"/>
        <w:right w:val="none" w:sz="0" w:space="0" w:color="auto"/>
      </w:divBdr>
    </w:div>
    <w:div w:id="1759785426">
      <w:marLeft w:val="0"/>
      <w:marRight w:val="0"/>
      <w:marTop w:val="0"/>
      <w:marBottom w:val="0"/>
      <w:divBdr>
        <w:top w:val="none" w:sz="0" w:space="0" w:color="auto"/>
        <w:left w:val="none" w:sz="0" w:space="0" w:color="auto"/>
        <w:bottom w:val="none" w:sz="0" w:space="0" w:color="auto"/>
        <w:right w:val="none" w:sz="0" w:space="0" w:color="auto"/>
      </w:divBdr>
    </w:div>
    <w:div w:id="1767267642">
      <w:marLeft w:val="0"/>
      <w:marRight w:val="0"/>
      <w:marTop w:val="0"/>
      <w:marBottom w:val="0"/>
      <w:divBdr>
        <w:top w:val="none" w:sz="0" w:space="0" w:color="auto"/>
        <w:left w:val="none" w:sz="0" w:space="0" w:color="auto"/>
        <w:bottom w:val="none" w:sz="0" w:space="0" w:color="auto"/>
        <w:right w:val="none" w:sz="0" w:space="0" w:color="auto"/>
      </w:divBdr>
    </w:div>
    <w:div w:id="1768959155">
      <w:marLeft w:val="0"/>
      <w:marRight w:val="0"/>
      <w:marTop w:val="0"/>
      <w:marBottom w:val="0"/>
      <w:divBdr>
        <w:top w:val="none" w:sz="0" w:space="0" w:color="auto"/>
        <w:left w:val="none" w:sz="0" w:space="0" w:color="auto"/>
        <w:bottom w:val="none" w:sz="0" w:space="0" w:color="auto"/>
        <w:right w:val="none" w:sz="0" w:space="0" w:color="auto"/>
      </w:divBdr>
    </w:div>
    <w:div w:id="1771119418">
      <w:marLeft w:val="0"/>
      <w:marRight w:val="0"/>
      <w:marTop w:val="0"/>
      <w:marBottom w:val="0"/>
      <w:divBdr>
        <w:top w:val="none" w:sz="0" w:space="0" w:color="auto"/>
        <w:left w:val="none" w:sz="0" w:space="0" w:color="auto"/>
        <w:bottom w:val="none" w:sz="0" w:space="0" w:color="auto"/>
        <w:right w:val="none" w:sz="0" w:space="0" w:color="auto"/>
      </w:divBdr>
    </w:div>
    <w:div w:id="1771507322">
      <w:marLeft w:val="0"/>
      <w:marRight w:val="0"/>
      <w:marTop w:val="0"/>
      <w:marBottom w:val="0"/>
      <w:divBdr>
        <w:top w:val="none" w:sz="0" w:space="0" w:color="auto"/>
        <w:left w:val="none" w:sz="0" w:space="0" w:color="auto"/>
        <w:bottom w:val="none" w:sz="0" w:space="0" w:color="auto"/>
        <w:right w:val="none" w:sz="0" w:space="0" w:color="auto"/>
      </w:divBdr>
    </w:div>
    <w:div w:id="1772970666">
      <w:marLeft w:val="0"/>
      <w:marRight w:val="0"/>
      <w:marTop w:val="0"/>
      <w:marBottom w:val="0"/>
      <w:divBdr>
        <w:top w:val="none" w:sz="0" w:space="0" w:color="auto"/>
        <w:left w:val="none" w:sz="0" w:space="0" w:color="auto"/>
        <w:bottom w:val="none" w:sz="0" w:space="0" w:color="auto"/>
        <w:right w:val="none" w:sz="0" w:space="0" w:color="auto"/>
      </w:divBdr>
    </w:div>
    <w:div w:id="1773891063">
      <w:marLeft w:val="0"/>
      <w:marRight w:val="0"/>
      <w:marTop w:val="0"/>
      <w:marBottom w:val="0"/>
      <w:divBdr>
        <w:top w:val="none" w:sz="0" w:space="0" w:color="auto"/>
        <w:left w:val="none" w:sz="0" w:space="0" w:color="auto"/>
        <w:bottom w:val="none" w:sz="0" w:space="0" w:color="auto"/>
        <w:right w:val="none" w:sz="0" w:space="0" w:color="auto"/>
      </w:divBdr>
    </w:div>
    <w:div w:id="1774670396">
      <w:marLeft w:val="0"/>
      <w:marRight w:val="0"/>
      <w:marTop w:val="0"/>
      <w:marBottom w:val="0"/>
      <w:divBdr>
        <w:top w:val="none" w:sz="0" w:space="0" w:color="auto"/>
        <w:left w:val="none" w:sz="0" w:space="0" w:color="auto"/>
        <w:bottom w:val="none" w:sz="0" w:space="0" w:color="auto"/>
        <w:right w:val="none" w:sz="0" w:space="0" w:color="auto"/>
      </w:divBdr>
    </w:div>
    <w:div w:id="1775514243">
      <w:marLeft w:val="0"/>
      <w:marRight w:val="0"/>
      <w:marTop w:val="0"/>
      <w:marBottom w:val="0"/>
      <w:divBdr>
        <w:top w:val="none" w:sz="0" w:space="0" w:color="auto"/>
        <w:left w:val="none" w:sz="0" w:space="0" w:color="auto"/>
        <w:bottom w:val="none" w:sz="0" w:space="0" w:color="auto"/>
        <w:right w:val="none" w:sz="0" w:space="0" w:color="auto"/>
      </w:divBdr>
    </w:div>
    <w:div w:id="1776049854">
      <w:marLeft w:val="0"/>
      <w:marRight w:val="0"/>
      <w:marTop w:val="0"/>
      <w:marBottom w:val="0"/>
      <w:divBdr>
        <w:top w:val="none" w:sz="0" w:space="0" w:color="auto"/>
        <w:left w:val="none" w:sz="0" w:space="0" w:color="auto"/>
        <w:bottom w:val="none" w:sz="0" w:space="0" w:color="auto"/>
        <w:right w:val="none" w:sz="0" w:space="0" w:color="auto"/>
      </w:divBdr>
    </w:div>
    <w:div w:id="1776056052">
      <w:bodyDiv w:val="1"/>
      <w:marLeft w:val="0"/>
      <w:marRight w:val="0"/>
      <w:marTop w:val="0"/>
      <w:marBottom w:val="0"/>
      <w:divBdr>
        <w:top w:val="none" w:sz="0" w:space="0" w:color="auto"/>
        <w:left w:val="none" w:sz="0" w:space="0" w:color="auto"/>
        <w:bottom w:val="none" w:sz="0" w:space="0" w:color="auto"/>
        <w:right w:val="none" w:sz="0" w:space="0" w:color="auto"/>
      </w:divBdr>
    </w:div>
    <w:div w:id="1776747376">
      <w:marLeft w:val="0"/>
      <w:marRight w:val="0"/>
      <w:marTop w:val="0"/>
      <w:marBottom w:val="0"/>
      <w:divBdr>
        <w:top w:val="none" w:sz="0" w:space="0" w:color="auto"/>
        <w:left w:val="none" w:sz="0" w:space="0" w:color="auto"/>
        <w:bottom w:val="none" w:sz="0" w:space="0" w:color="auto"/>
        <w:right w:val="none" w:sz="0" w:space="0" w:color="auto"/>
      </w:divBdr>
    </w:div>
    <w:div w:id="1776825867">
      <w:marLeft w:val="0"/>
      <w:marRight w:val="0"/>
      <w:marTop w:val="0"/>
      <w:marBottom w:val="0"/>
      <w:divBdr>
        <w:top w:val="none" w:sz="0" w:space="0" w:color="auto"/>
        <w:left w:val="none" w:sz="0" w:space="0" w:color="auto"/>
        <w:bottom w:val="none" w:sz="0" w:space="0" w:color="auto"/>
        <w:right w:val="none" w:sz="0" w:space="0" w:color="auto"/>
      </w:divBdr>
    </w:div>
    <w:div w:id="1777171886">
      <w:marLeft w:val="0"/>
      <w:marRight w:val="0"/>
      <w:marTop w:val="0"/>
      <w:marBottom w:val="0"/>
      <w:divBdr>
        <w:top w:val="none" w:sz="0" w:space="0" w:color="auto"/>
        <w:left w:val="none" w:sz="0" w:space="0" w:color="auto"/>
        <w:bottom w:val="none" w:sz="0" w:space="0" w:color="auto"/>
        <w:right w:val="none" w:sz="0" w:space="0" w:color="auto"/>
      </w:divBdr>
    </w:div>
    <w:div w:id="1777820972">
      <w:marLeft w:val="0"/>
      <w:marRight w:val="0"/>
      <w:marTop w:val="0"/>
      <w:marBottom w:val="0"/>
      <w:divBdr>
        <w:top w:val="none" w:sz="0" w:space="0" w:color="auto"/>
        <w:left w:val="none" w:sz="0" w:space="0" w:color="auto"/>
        <w:bottom w:val="none" w:sz="0" w:space="0" w:color="auto"/>
        <w:right w:val="none" w:sz="0" w:space="0" w:color="auto"/>
      </w:divBdr>
    </w:div>
    <w:div w:id="1782260527">
      <w:marLeft w:val="0"/>
      <w:marRight w:val="0"/>
      <w:marTop w:val="0"/>
      <w:marBottom w:val="0"/>
      <w:divBdr>
        <w:top w:val="none" w:sz="0" w:space="0" w:color="auto"/>
        <w:left w:val="none" w:sz="0" w:space="0" w:color="auto"/>
        <w:bottom w:val="none" w:sz="0" w:space="0" w:color="auto"/>
        <w:right w:val="none" w:sz="0" w:space="0" w:color="auto"/>
      </w:divBdr>
    </w:div>
    <w:div w:id="1784183948">
      <w:marLeft w:val="0"/>
      <w:marRight w:val="0"/>
      <w:marTop w:val="0"/>
      <w:marBottom w:val="0"/>
      <w:divBdr>
        <w:top w:val="none" w:sz="0" w:space="0" w:color="auto"/>
        <w:left w:val="none" w:sz="0" w:space="0" w:color="auto"/>
        <w:bottom w:val="none" w:sz="0" w:space="0" w:color="auto"/>
        <w:right w:val="none" w:sz="0" w:space="0" w:color="auto"/>
      </w:divBdr>
    </w:div>
    <w:div w:id="1785226492">
      <w:marLeft w:val="0"/>
      <w:marRight w:val="0"/>
      <w:marTop w:val="0"/>
      <w:marBottom w:val="0"/>
      <w:divBdr>
        <w:top w:val="none" w:sz="0" w:space="0" w:color="auto"/>
        <w:left w:val="none" w:sz="0" w:space="0" w:color="auto"/>
        <w:bottom w:val="none" w:sz="0" w:space="0" w:color="auto"/>
        <w:right w:val="none" w:sz="0" w:space="0" w:color="auto"/>
      </w:divBdr>
    </w:div>
    <w:div w:id="1785416516">
      <w:marLeft w:val="0"/>
      <w:marRight w:val="0"/>
      <w:marTop w:val="0"/>
      <w:marBottom w:val="0"/>
      <w:divBdr>
        <w:top w:val="none" w:sz="0" w:space="0" w:color="auto"/>
        <w:left w:val="none" w:sz="0" w:space="0" w:color="auto"/>
        <w:bottom w:val="none" w:sz="0" w:space="0" w:color="auto"/>
        <w:right w:val="none" w:sz="0" w:space="0" w:color="auto"/>
      </w:divBdr>
    </w:div>
    <w:div w:id="1785492918">
      <w:marLeft w:val="0"/>
      <w:marRight w:val="0"/>
      <w:marTop w:val="0"/>
      <w:marBottom w:val="0"/>
      <w:divBdr>
        <w:top w:val="none" w:sz="0" w:space="0" w:color="auto"/>
        <w:left w:val="none" w:sz="0" w:space="0" w:color="auto"/>
        <w:bottom w:val="none" w:sz="0" w:space="0" w:color="auto"/>
        <w:right w:val="none" w:sz="0" w:space="0" w:color="auto"/>
      </w:divBdr>
    </w:div>
    <w:div w:id="1786387463">
      <w:marLeft w:val="0"/>
      <w:marRight w:val="0"/>
      <w:marTop w:val="0"/>
      <w:marBottom w:val="0"/>
      <w:divBdr>
        <w:top w:val="none" w:sz="0" w:space="0" w:color="auto"/>
        <w:left w:val="none" w:sz="0" w:space="0" w:color="auto"/>
        <w:bottom w:val="none" w:sz="0" w:space="0" w:color="auto"/>
        <w:right w:val="none" w:sz="0" w:space="0" w:color="auto"/>
      </w:divBdr>
    </w:div>
    <w:div w:id="1786609659">
      <w:marLeft w:val="0"/>
      <w:marRight w:val="0"/>
      <w:marTop w:val="0"/>
      <w:marBottom w:val="0"/>
      <w:divBdr>
        <w:top w:val="none" w:sz="0" w:space="0" w:color="auto"/>
        <w:left w:val="none" w:sz="0" w:space="0" w:color="auto"/>
        <w:bottom w:val="none" w:sz="0" w:space="0" w:color="auto"/>
        <w:right w:val="none" w:sz="0" w:space="0" w:color="auto"/>
      </w:divBdr>
    </w:div>
    <w:div w:id="1787120442">
      <w:marLeft w:val="0"/>
      <w:marRight w:val="0"/>
      <w:marTop w:val="0"/>
      <w:marBottom w:val="0"/>
      <w:divBdr>
        <w:top w:val="none" w:sz="0" w:space="0" w:color="auto"/>
        <w:left w:val="none" w:sz="0" w:space="0" w:color="auto"/>
        <w:bottom w:val="none" w:sz="0" w:space="0" w:color="auto"/>
        <w:right w:val="none" w:sz="0" w:space="0" w:color="auto"/>
      </w:divBdr>
    </w:div>
    <w:div w:id="1787650141">
      <w:marLeft w:val="0"/>
      <w:marRight w:val="0"/>
      <w:marTop w:val="0"/>
      <w:marBottom w:val="0"/>
      <w:divBdr>
        <w:top w:val="none" w:sz="0" w:space="0" w:color="auto"/>
        <w:left w:val="none" w:sz="0" w:space="0" w:color="auto"/>
        <w:bottom w:val="none" w:sz="0" w:space="0" w:color="auto"/>
        <w:right w:val="none" w:sz="0" w:space="0" w:color="auto"/>
      </w:divBdr>
    </w:div>
    <w:div w:id="1788044959">
      <w:bodyDiv w:val="1"/>
      <w:marLeft w:val="0"/>
      <w:marRight w:val="0"/>
      <w:marTop w:val="0"/>
      <w:marBottom w:val="0"/>
      <w:divBdr>
        <w:top w:val="none" w:sz="0" w:space="0" w:color="auto"/>
        <w:left w:val="none" w:sz="0" w:space="0" w:color="auto"/>
        <w:bottom w:val="none" w:sz="0" w:space="0" w:color="auto"/>
        <w:right w:val="none" w:sz="0" w:space="0" w:color="auto"/>
      </w:divBdr>
      <w:divsChild>
        <w:div w:id="1449204624">
          <w:marLeft w:val="0"/>
          <w:marRight w:val="0"/>
          <w:marTop w:val="0"/>
          <w:marBottom w:val="0"/>
          <w:divBdr>
            <w:top w:val="none" w:sz="0" w:space="0" w:color="auto"/>
            <w:left w:val="none" w:sz="0" w:space="0" w:color="auto"/>
            <w:bottom w:val="none" w:sz="0" w:space="0" w:color="auto"/>
            <w:right w:val="none" w:sz="0" w:space="0" w:color="auto"/>
          </w:divBdr>
        </w:div>
        <w:div w:id="672488185">
          <w:marLeft w:val="0"/>
          <w:marRight w:val="0"/>
          <w:marTop w:val="0"/>
          <w:marBottom w:val="0"/>
          <w:divBdr>
            <w:top w:val="none" w:sz="0" w:space="0" w:color="auto"/>
            <w:left w:val="none" w:sz="0" w:space="0" w:color="auto"/>
            <w:bottom w:val="none" w:sz="0" w:space="0" w:color="auto"/>
            <w:right w:val="none" w:sz="0" w:space="0" w:color="auto"/>
          </w:divBdr>
        </w:div>
        <w:div w:id="1915819076">
          <w:marLeft w:val="0"/>
          <w:marRight w:val="0"/>
          <w:marTop w:val="0"/>
          <w:marBottom w:val="0"/>
          <w:divBdr>
            <w:top w:val="none" w:sz="0" w:space="0" w:color="auto"/>
            <w:left w:val="none" w:sz="0" w:space="0" w:color="auto"/>
            <w:bottom w:val="none" w:sz="0" w:space="0" w:color="auto"/>
            <w:right w:val="none" w:sz="0" w:space="0" w:color="auto"/>
          </w:divBdr>
        </w:div>
        <w:div w:id="1679885045">
          <w:marLeft w:val="0"/>
          <w:marRight w:val="0"/>
          <w:marTop w:val="0"/>
          <w:marBottom w:val="0"/>
          <w:divBdr>
            <w:top w:val="none" w:sz="0" w:space="0" w:color="auto"/>
            <w:left w:val="none" w:sz="0" w:space="0" w:color="auto"/>
            <w:bottom w:val="none" w:sz="0" w:space="0" w:color="auto"/>
            <w:right w:val="none" w:sz="0" w:space="0" w:color="auto"/>
          </w:divBdr>
        </w:div>
        <w:div w:id="1447191173">
          <w:marLeft w:val="0"/>
          <w:marRight w:val="0"/>
          <w:marTop w:val="0"/>
          <w:marBottom w:val="0"/>
          <w:divBdr>
            <w:top w:val="none" w:sz="0" w:space="0" w:color="auto"/>
            <w:left w:val="none" w:sz="0" w:space="0" w:color="auto"/>
            <w:bottom w:val="none" w:sz="0" w:space="0" w:color="auto"/>
            <w:right w:val="none" w:sz="0" w:space="0" w:color="auto"/>
          </w:divBdr>
        </w:div>
        <w:div w:id="348607521">
          <w:marLeft w:val="0"/>
          <w:marRight w:val="0"/>
          <w:marTop w:val="0"/>
          <w:marBottom w:val="0"/>
          <w:divBdr>
            <w:top w:val="none" w:sz="0" w:space="0" w:color="auto"/>
            <w:left w:val="none" w:sz="0" w:space="0" w:color="auto"/>
            <w:bottom w:val="none" w:sz="0" w:space="0" w:color="auto"/>
            <w:right w:val="none" w:sz="0" w:space="0" w:color="auto"/>
          </w:divBdr>
        </w:div>
        <w:div w:id="2007660854">
          <w:marLeft w:val="0"/>
          <w:marRight w:val="0"/>
          <w:marTop w:val="0"/>
          <w:marBottom w:val="0"/>
          <w:divBdr>
            <w:top w:val="none" w:sz="0" w:space="0" w:color="auto"/>
            <w:left w:val="none" w:sz="0" w:space="0" w:color="auto"/>
            <w:bottom w:val="none" w:sz="0" w:space="0" w:color="auto"/>
            <w:right w:val="none" w:sz="0" w:space="0" w:color="auto"/>
          </w:divBdr>
        </w:div>
        <w:div w:id="2088336909">
          <w:marLeft w:val="0"/>
          <w:marRight w:val="0"/>
          <w:marTop w:val="0"/>
          <w:marBottom w:val="0"/>
          <w:divBdr>
            <w:top w:val="none" w:sz="0" w:space="0" w:color="auto"/>
            <w:left w:val="none" w:sz="0" w:space="0" w:color="auto"/>
            <w:bottom w:val="none" w:sz="0" w:space="0" w:color="auto"/>
            <w:right w:val="none" w:sz="0" w:space="0" w:color="auto"/>
          </w:divBdr>
        </w:div>
        <w:div w:id="1976836">
          <w:marLeft w:val="0"/>
          <w:marRight w:val="0"/>
          <w:marTop w:val="0"/>
          <w:marBottom w:val="0"/>
          <w:divBdr>
            <w:top w:val="none" w:sz="0" w:space="0" w:color="auto"/>
            <w:left w:val="none" w:sz="0" w:space="0" w:color="auto"/>
            <w:bottom w:val="none" w:sz="0" w:space="0" w:color="auto"/>
            <w:right w:val="none" w:sz="0" w:space="0" w:color="auto"/>
          </w:divBdr>
        </w:div>
        <w:div w:id="1944725424">
          <w:marLeft w:val="0"/>
          <w:marRight w:val="0"/>
          <w:marTop w:val="0"/>
          <w:marBottom w:val="0"/>
          <w:divBdr>
            <w:top w:val="none" w:sz="0" w:space="0" w:color="auto"/>
            <w:left w:val="none" w:sz="0" w:space="0" w:color="auto"/>
            <w:bottom w:val="none" w:sz="0" w:space="0" w:color="auto"/>
            <w:right w:val="none" w:sz="0" w:space="0" w:color="auto"/>
          </w:divBdr>
        </w:div>
        <w:div w:id="1120995073">
          <w:marLeft w:val="0"/>
          <w:marRight w:val="0"/>
          <w:marTop w:val="0"/>
          <w:marBottom w:val="0"/>
          <w:divBdr>
            <w:top w:val="none" w:sz="0" w:space="0" w:color="auto"/>
            <w:left w:val="none" w:sz="0" w:space="0" w:color="auto"/>
            <w:bottom w:val="none" w:sz="0" w:space="0" w:color="auto"/>
            <w:right w:val="none" w:sz="0" w:space="0" w:color="auto"/>
          </w:divBdr>
        </w:div>
        <w:div w:id="472328392">
          <w:marLeft w:val="0"/>
          <w:marRight w:val="0"/>
          <w:marTop w:val="0"/>
          <w:marBottom w:val="0"/>
          <w:divBdr>
            <w:top w:val="none" w:sz="0" w:space="0" w:color="auto"/>
            <w:left w:val="none" w:sz="0" w:space="0" w:color="auto"/>
            <w:bottom w:val="none" w:sz="0" w:space="0" w:color="auto"/>
            <w:right w:val="none" w:sz="0" w:space="0" w:color="auto"/>
          </w:divBdr>
        </w:div>
        <w:div w:id="1231308190">
          <w:marLeft w:val="0"/>
          <w:marRight w:val="0"/>
          <w:marTop w:val="0"/>
          <w:marBottom w:val="0"/>
          <w:divBdr>
            <w:top w:val="none" w:sz="0" w:space="0" w:color="auto"/>
            <w:left w:val="none" w:sz="0" w:space="0" w:color="auto"/>
            <w:bottom w:val="none" w:sz="0" w:space="0" w:color="auto"/>
            <w:right w:val="none" w:sz="0" w:space="0" w:color="auto"/>
          </w:divBdr>
        </w:div>
        <w:div w:id="2064057458">
          <w:marLeft w:val="0"/>
          <w:marRight w:val="0"/>
          <w:marTop w:val="0"/>
          <w:marBottom w:val="0"/>
          <w:divBdr>
            <w:top w:val="none" w:sz="0" w:space="0" w:color="auto"/>
            <w:left w:val="none" w:sz="0" w:space="0" w:color="auto"/>
            <w:bottom w:val="none" w:sz="0" w:space="0" w:color="auto"/>
            <w:right w:val="none" w:sz="0" w:space="0" w:color="auto"/>
          </w:divBdr>
        </w:div>
        <w:div w:id="2113160816">
          <w:marLeft w:val="0"/>
          <w:marRight w:val="0"/>
          <w:marTop w:val="0"/>
          <w:marBottom w:val="0"/>
          <w:divBdr>
            <w:top w:val="none" w:sz="0" w:space="0" w:color="auto"/>
            <w:left w:val="none" w:sz="0" w:space="0" w:color="auto"/>
            <w:bottom w:val="none" w:sz="0" w:space="0" w:color="auto"/>
            <w:right w:val="none" w:sz="0" w:space="0" w:color="auto"/>
          </w:divBdr>
        </w:div>
      </w:divsChild>
    </w:div>
    <w:div w:id="1790080217">
      <w:marLeft w:val="0"/>
      <w:marRight w:val="0"/>
      <w:marTop w:val="0"/>
      <w:marBottom w:val="0"/>
      <w:divBdr>
        <w:top w:val="none" w:sz="0" w:space="0" w:color="auto"/>
        <w:left w:val="none" w:sz="0" w:space="0" w:color="auto"/>
        <w:bottom w:val="none" w:sz="0" w:space="0" w:color="auto"/>
        <w:right w:val="none" w:sz="0" w:space="0" w:color="auto"/>
      </w:divBdr>
    </w:div>
    <w:div w:id="1790516055">
      <w:marLeft w:val="0"/>
      <w:marRight w:val="0"/>
      <w:marTop w:val="0"/>
      <w:marBottom w:val="0"/>
      <w:divBdr>
        <w:top w:val="none" w:sz="0" w:space="0" w:color="auto"/>
        <w:left w:val="none" w:sz="0" w:space="0" w:color="auto"/>
        <w:bottom w:val="none" w:sz="0" w:space="0" w:color="auto"/>
        <w:right w:val="none" w:sz="0" w:space="0" w:color="auto"/>
      </w:divBdr>
    </w:div>
    <w:div w:id="1792505709">
      <w:marLeft w:val="0"/>
      <w:marRight w:val="0"/>
      <w:marTop w:val="0"/>
      <w:marBottom w:val="0"/>
      <w:divBdr>
        <w:top w:val="none" w:sz="0" w:space="0" w:color="auto"/>
        <w:left w:val="none" w:sz="0" w:space="0" w:color="auto"/>
        <w:bottom w:val="none" w:sz="0" w:space="0" w:color="auto"/>
        <w:right w:val="none" w:sz="0" w:space="0" w:color="auto"/>
      </w:divBdr>
    </w:div>
    <w:div w:id="1794130048">
      <w:marLeft w:val="0"/>
      <w:marRight w:val="0"/>
      <w:marTop w:val="0"/>
      <w:marBottom w:val="0"/>
      <w:divBdr>
        <w:top w:val="none" w:sz="0" w:space="0" w:color="auto"/>
        <w:left w:val="none" w:sz="0" w:space="0" w:color="auto"/>
        <w:bottom w:val="none" w:sz="0" w:space="0" w:color="auto"/>
        <w:right w:val="none" w:sz="0" w:space="0" w:color="auto"/>
      </w:divBdr>
    </w:div>
    <w:div w:id="1794326263">
      <w:marLeft w:val="0"/>
      <w:marRight w:val="0"/>
      <w:marTop w:val="0"/>
      <w:marBottom w:val="0"/>
      <w:divBdr>
        <w:top w:val="none" w:sz="0" w:space="0" w:color="auto"/>
        <w:left w:val="none" w:sz="0" w:space="0" w:color="auto"/>
        <w:bottom w:val="none" w:sz="0" w:space="0" w:color="auto"/>
        <w:right w:val="none" w:sz="0" w:space="0" w:color="auto"/>
      </w:divBdr>
    </w:div>
    <w:div w:id="1795711144">
      <w:marLeft w:val="0"/>
      <w:marRight w:val="0"/>
      <w:marTop w:val="0"/>
      <w:marBottom w:val="0"/>
      <w:divBdr>
        <w:top w:val="none" w:sz="0" w:space="0" w:color="auto"/>
        <w:left w:val="none" w:sz="0" w:space="0" w:color="auto"/>
        <w:bottom w:val="none" w:sz="0" w:space="0" w:color="auto"/>
        <w:right w:val="none" w:sz="0" w:space="0" w:color="auto"/>
      </w:divBdr>
    </w:div>
    <w:div w:id="1796681848">
      <w:bodyDiv w:val="1"/>
      <w:marLeft w:val="0"/>
      <w:marRight w:val="0"/>
      <w:marTop w:val="0"/>
      <w:marBottom w:val="0"/>
      <w:divBdr>
        <w:top w:val="none" w:sz="0" w:space="0" w:color="auto"/>
        <w:left w:val="none" w:sz="0" w:space="0" w:color="auto"/>
        <w:bottom w:val="none" w:sz="0" w:space="0" w:color="auto"/>
        <w:right w:val="none" w:sz="0" w:space="0" w:color="auto"/>
      </w:divBdr>
      <w:divsChild>
        <w:div w:id="1339387998">
          <w:marLeft w:val="0"/>
          <w:marRight w:val="0"/>
          <w:marTop w:val="0"/>
          <w:marBottom w:val="0"/>
          <w:divBdr>
            <w:top w:val="none" w:sz="0" w:space="0" w:color="auto"/>
            <w:left w:val="none" w:sz="0" w:space="0" w:color="auto"/>
            <w:bottom w:val="none" w:sz="0" w:space="0" w:color="auto"/>
            <w:right w:val="none" w:sz="0" w:space="0" w:color="auto"/>
          </w:divBdr>
        </w:div>
        <w:div w:id="243685909">
          <w:marLeft w:val="0"/>
          <w:marRight w:val="0"/>
          <w:marTop w:val="0"/>
          <w:marBottom w:val="0"/>
          <w:divBdr>
            <w:top w:val="none" w:sz="0" w:space="0" w:color="auto"/>
            <w:left w:val="none" w:sz="0" w:space="0" w:color="auto"/>
            <w:bottom w:val="none" w:sz="0" w:space="0" w:color="auto"/>
            <w:right w:val="none" w:sz="0" w:space="0" w:color="auto"/>
          </w:divBdr>
        </w:div>
        <w:div w:id="133764150">
          <w:marLeft w:val="0"/>
          <w:marRight w:val="0"/>
          <w:marTop w:val="0"/>
          <w:marBottom w:val="0"/>
          <w:divBdr>
            <w:top w:val="none" w:sz="0" w:space="0" w:color="auto"/>
            <w:left w:val="none" w:sz="0" w:space="0" w:color="auto"/>
            <w:bottom w:val="none" w:sz="0" w:space="0" w:color="auto"/>
            <w:right w:val="none" w:sz="0" w:space="0" w:color="auto"/>
          </w:divBdr>
        </w:div>
        <w:div w:id="1108502677">
          <w:marLeft w:val="0"/>
          <w:marRight w:val="0"/>
          <w:marTop w:val="0"/>
          <w:marBottom w:val="0"/>
          <w:divBdr>
            <w:top w:val="none" w:sz="0" w:space="0" w:color="auto"/>
            <w:left w:val="none" w:sz="0" w:space="0" w:color="auto"/>
            <w:bottom w:val="none" w:sz="0" w:space="0" w:color="auto"/>
            <w:right w:val="none" w:sz="0" w:space="0" w:color="auto"/>
          </w:divBdr>
        </w:div>
        <w:div w:id="1310553886">
          <w:marLeft w:val="0"/>
          <w:marRight w:val="0"/>
          <w:marTop w:val="0"/>
          <w:marBottom w:val="0"/>
          <w:divBdr>
            <w:top w:val="none" w:sz="0" w:space="0" w:color="auto"/>
            <w:left w:val="none" w:sz="0" w:space="0" w:color="auto"/>
            <w:bottom w:val="none" w:sz="0" w:space="0" w:color="auto"/>
            <w:right w:val="none" w:sz="0" w:space="0" w:color="auto"/>
          </w:divBdr>
        </w:div>
        <w:div w:id="1245796793">
          <w:marLeft w:val="0"/>
          <w:marRight w:val="0"/>
          <w:marTop w:val="0"/>
          <w:marBottom w:val="0"/>
          <w:divBdr>
            <w:top w:val="none" w:sz="0" w:space="0" w:color="auto"/>
            <w:left w:val="none" w:sz="0" w:space="0" w:color="auto"/>
            <w:bottom w:val="none" w:sz="0" w:space="0" w:color="auto"/>
            <w:right w:val="none" w:sz="0" w:space="0" w:color="auto"/>
          </w:divBdr>
        </w:div>
        <w:div w:id="273681929">
          <w:marLeft w:val="0"/>
          <w:marRight w:val="0"/>
          <w:marTop w:val="0"/>
          <w:marBottom w:val="0"/>
          <w:divBdr>
            <w:top w:val="none" w:sz="0" w:space="0" w:color="auto"/>
            <w:left w:val="none" w:sz="0" w:space="0" w:color="auto"/>
            <w:bottom w:val="none" w:sz="0" w:space="0" w:color="auto"/>
            <w:right w:val="none" w:sz="0" w:space="0" w:color="auto"/>
          </w:divBdr>
        </w:div>
        <w:div w:id="1780905172">
          <w:marLeft w:val="0"/>
          <w:marRight w:val="0"/>
          <w:marTop w:val="0"/>
          <w:marBottom w:val="0"/>
          <w:divBdr>
            <w:top w:val="none" w:sz="0" w:space="0" w:color="auto"/>
            <w:left w:val="none" w:sz="0" w:space="0" w:color="auto"/>
            <w:bottom w:val="none" w:sz="0" w:space="0" w:color="auto"/>
            <w:right w:val="none" w:sz="0" w:space="0" w:color="auto"/>
          </w:divBdr>
        </w:div>
        <w:div w:id="1992438920">
          <w:marLeft w:val="0"/>
          <w:marRight w:val="0"/>
          <w:marTop w:val="0"/>
          <w:marBottom w:val="0"/>
          <w:divBdr>
            <w:top w:val="none" w:sz="0" w:space="0" w:color="auto"/>
            <w:left w:val="none" w:sz="0" w:space="0" w:color="auto"/>
            <w:bottom w:val="none" w:sz="0" w:space="0" w:color="auto"/>
            <w:right w:val="none" w:sz="0" w:space="0" w:color="auto"/>
          </w:divBdr>
        </w:div>
        <w:div w:id="2082874158">
          <w:marLeft w:val="0"/>
          <w:marRight w:val="0"/>
          <w:marTop w:val="0"/>
          <w:marBottom w:val="0"/>
          <w:divBdr>
            <w:top w:val="none" w:sz="0" w:space="0" w:color="auto"/>
            <w:left w:val="none" w:sz="0" w:space="0" w:color="auto"/>
            <w:bottom w:val="none" w:sz="0" w:space="0" w:color="auto"/>
            <w:right w:val="none" w:sz="0" w:space="0" w:color="auto"/>
          </w:divBdr>
        </w:div>
        <w:div w:id="951742284">
          <w:marLeft w:val="0"/>
          <w:marRight w:val="0"/>
          <w:marTop w:val="0"/>
          <w:marBottom w:val="0"/>
          <w:divBdr>
            <w:top w:val="none" w:sz="0" w:space="0" w:color="auto"/>
            <w:left w:val="none" w:sz="0" w:space="0" w:color="auto"/>
            <w:bottom w:val="none" w:sz="0" w:space="0" w:color="auto"/>
            <w:right w:val="none" w:sz="0" w:space="0" w:color="auto"/>
          </w:divBdr>
        </w:div>
        <w:div w:id="940993395">
          <w:marLeft w:val="0"/>
          <w:marRight w:val="0"/>
          <w:marTop w:val="0"/>
          <w:marBottom w:val="0"/>
          <w:divBdr>
            <w:top w:val="none" w:sz="0" w:space="0" w:color="auto"/>
            <w:left w:val="none" w:sz="0" w:space="0" w:color="auto"/>
            <w:bottom w:val="none" w:sz="0" w:space="0" w:color="auto"/>
            <w:right w:val="none" w:sz="0" w:space="0" w:color="auto"/>
          </w:divBdr>
        </w:div>
        <w:div w:id="1806771241">
          <w:marLeft w:val="0"/>
          <w:marRight w:val="0"/>
          <w:marTop w:val="0"/>
          <w:marBottom w:val="0"/>
          <w:divBdr>
            <w:top w:val="none" w:sz="0" w:space="0" w:color="auto"/>
            <w:left w:val="none" w:sz="0" w:space="0" w:color="auto"/>
            <w:bottom w:val="none" w:sz="0" w:space="0" w:color="auto"/>
            <w:right w:val="none" w:sz="0" w:space="0" w:color="auto"/>
          </w:divBdr>
        </w:div>
        <w:div w:id="1448768702">
          <w:marLeft w:val="0"/>
          <w:marRight w:val="0"/>
          <w:marTop w:val="0"/>
          <w:marBottom w:val="0"/>
          <w:divBdr>
            <w:top w:val="none" w:sz="0" w:space="0" w:color="auto"/>
            <w:left w:val="none" w:sz="0" w:space="0" w:color="auto"/>
            <w:bottom w:val="none" w:sz="0" w:space="0" w:color="auto"/>
            <w:right w:val="none" w:sz="0" w:space="0" w:color="auto"/>
          </w:divBdr>
        </w:div>
        <w:div w:id="103962954">
          <w:marLeft w:val="0"/>
          <w:marRight w:val="0"/>
          <w:marTop w:val="0"/>
          <w:marBottom w:val="0"/>
          <w:divBdr>
            <w:top w:val="none" w:sz="0" w:space="0" w:color="auto"/>
            <w:left w:val="none" w:sz="0" w:space="0" w:color="auto"/>
            <w:bottom w:val="none" w:sz="0" w:space="0" w:color="auto"/>
            <w:right w:val="none" w:sz="0" w:space="0" w:color="auto"/>
          </w:divBdr>
        </w:div>
      </w:divsChild>
    </w:div>
    <w:div w:id="1798184105">
      <w:marLeft w:val="0"/>
      <w:marRight w:val="0"/>
      <w:marTop w:val="0"/>
      <w:marBottom w:val="0"/>
      <w:divBdr>
        <w:top w:val="none" w:sz="0" w:space="0" w:color="auto"/>
        <w:left w:val="none" w:sz="0" w:space="0" w:color="auto"/>
        <w:bottom w:val="none" w:sz="0" w:space="0" w:color="auto"/>
        <w:right w:val="none" w:sz="0" w:space="0" w:color="auto"/>
      </w:divBdr>
    </w:div>
    <w:div w:id="1798254450">
      <w:marLeft w:val="0"/>
      <w:marRight w:val="0"/>
      <w:marTop w:val="0"/>
      <w:marBottom w:val="0"/>
      <w:divBdr>
        <w:top w:val="none" w:sz="0" w:space="0" w:color="auto"/>
        <w:left w:val="none" w:sz="0" w:space="0" w:color="auto"/>
        <w:bottom w:val="none" w:sz="0" w:space="0" w:color="auto"/>
        <w:right w:val="none" w:sz="0" w:space="0" w:color="auto"/>
      </w:divBdr>
    </w:div>
    <w:div w:id="1798328086">
      <w:marLeft w:val="0"/>
      <w:marRight w:val="0"/>
      <w:marTop w:val="0"/>
      <w:marBottom w:val="0"/>
      <w:divBdr>
        <w:top w:val="none" w:sz="0" w:space="0" w:color="auto"/>
        <w:left w:val="none" w:sz="0" w:space="0" w:color="auto"/>
        <w:bottom w:val="none" w:sz="0" w:space="0" w:color="auto"/>
        <w:right w:val="none" w:sz="0" w:space="0" w:color="auto"/>
      </w:divBdr>
    </w:div>
    <w:div w:id="1798641535">
      <w:marLeft w:val="0"/>
      <w:marRight w:val="0"/>
      <w:marTop w:val="0"/>
      <w:marBottom w:val="0"/>
      <w:divBdr>
        <w:top w:val="none" w:sz="0" w:space="0" w:color="auto"/>
        <w:left w:val="none" w:sz="0" w:space="0" w:color="auto"/>
        <w:bottom w:val="none" w:sz="0" w:space="0" w:color="auto"/>
        <w:right w:val="none" w:sz="0" w:space="0" w:color="auto"/>
      </w:divBdr>
    </w:div>
    <w:div w:id="1799105332">
      <w:marLeft w:val="0"/>
      <w:marRight w:val="0"/>
      <w:marTop w:val="0"/>
      <w:marBottom w:val="0"/>
      <w:divBdr>
        <w:top w:val="none" w:sz="0" w:space="0" w:color="auto"/>
        <w:left w:val="none" w:sz="0" w:space="0" w:color="auto"/>
        <w:bottom w:val="none" w:sz="0" w:space="0" w:color="auto"/>
        <w:right w:val="none" w:sz="0" w:space="0" w:color="auto"/>
      </w:divBdr>
    </w:div>
    <w:div w:id="1802075301">
      <w:marLeft w:val="0"/>
      <w:marRight w:val="0"/>
      <w:marTop w:val="0"/>
      <w:marBottom w:val="0"/>
      <w:divBdr>
        <w:top w:val="none" w:sz="0" w:space="0" w:color="auto"/>
        <w:left w:val="none" w:sz="0" w:space="0" w:color="auto"/>
        <w:bottom w:val="none" w:sz="0" w:space="0" w:color="auto"/>
        <w:right w:val="none" w:sz="0" w:space="0" w:color="auto"/>
      </w:divBdr>
    </w:div>
    <w:div w:id="1803765625">
      <w:marLeft w:val="0"/>
      <w:marRight w:val="0"/>
      <w:marTop w:val="0"/>
      <w:marBottom w:val="0"/>
      <w:divBdr>
        <w:top w:val="none" w:sz="0" w:space="0" w:color="auto"/>
        <w:left w:val="none" w:sz="0" w:space="0" w:color="auto"/>
        <w:bottom w:val="none" w:sz="0" w:space="0" w:color="auto"/>
        <w:right w:val="none" w:sz="0" w:space="0" w:color="auto"/>
      </w:divBdr>
    </w:div>
    <w:div w:id="1806698835">
      <w:marLeft w:val="0"/>
      <w:marRight w:val="0"/>
      <w:marTop w:val="0"/>
      <w:marBottom w:val="0"/>
      <w:divBdr>
        <w:top w:val="none" w:sz="0" w:space="0" w:color="auto"/>
        <w:left w:val="none" w:sz="0" w:space="0" w:color="auto"/>
        <w:bottom w:val="none" w:sz="0" w:space="0" w:color="auto"/>
        <w:right w:val="none" w:sz="0" w:space="0" w:color="auto"/>
      </w:divBdr>
    </w:div>
    <w:div w:id="1808007752">
      <w:marLeft w:val="0"/>
      <w:marRight w:val="0"/>
      <w:marTop w:val="0"/>
      <w:marBottom w:val="0"/>
      <w:divBdr>
        <w:top w:val="none" w:sz="0" w:space="0" w:color="auto"/>
        <w:left w:val="none" w:sz="0" w:space="0" w:color="auto"/>
        <w:bottom w:val="none" w:sz="0" w:space="0" w:color="auto"/>
        <w:right w:val="none" w:sz="0" w:space="0" w:color="auto"/>
      </w:divBdr>
    </w:div>
    <w:div w:id="1808860796">
      <w:marLeft w:val="0"/>
      <w:marRight w:val="0"/>
      <w:marTop w:val="0"/>
      <w:marBottom w:val="0"/>
      <w:divBdr>
        <w:top w:val="none" w:sz="0" w:space="0" w:color="auto"/>
        <w:left w:val="none" w:sz="0" w:space="0" w:color="auto"/>
        <w:bottom w:val="none" w:sz="0" w:space="0" w:color="auto"/>
        <w:right w:val="none" w:sz="0" w:space="0" w:color="auto"/>
      </w:divBdr>
    </w:div>
    <w:div w:id="1809931826">
      <w:marLeft w:val="0"/>
      <w:marRight w:val="0"/>
      <w:marTop w:val="0"/>
      <w:marBottom w:val="0"/>
      <w:divBdr>
        <w:top w:val="none" w:sz="0" w:space="0" w:color="auto"/>
        <w:left w:val="none" w:sz="0" w:space="0" w:color="auto"/>
        <w:bottom w:val="none" w:sz="0" w:space="0" w:color="auto"/>
        <w:right w:val="none" w:sz="0" w:space="0" w:color="auto"/>
      </w:divBdr>
    </w:div>
    <w:div w:id="1810977396">
      <w:marLeft w:val="0"/>
      <w:marRight w:val="0"/>
      <w:marTop w:val="0"/>
      <w:marBottom w:val="0"/>
      <w:divBdr>
        <w:top w:val="none" w:sz="0" w:space="0" w:color="auto"/>
        <w:left w:val="none" w:sz="0" w:space="0" w:color="auto"/>
        <w:bottom w:val="none" w:sz="0" w:space="0" w:color="auto"/>
        <w:right w:val="none" w:sz="0" w:space="0" w:color="auto"/>
      </w:divBdr>
    </w:div>
    <w:div w:id="1812090854">
      <w:marLeft w:val="0"/>
      <w:marRight w:val="0"/>
      <w:marTop w:val="0"/>
      <w:marBottom w:val="0"/>
      <w:divBdr>
        <w:top w:val="none" w:sz="0" w:space="0" w:color="auto"/>
        <w:left w:val="none" w:sz="0" w:space="0" w:color="auto"/>
        <w:bottom w:val="none" w:sz="0" w:space="0" w:color="auto"/>
        <w:right w:val="none" w:sz="0" w:space="0" w:color="auto"/>
      </w:divBdr>
    </w:div>
    <w:div w:id="1812211301">
      <w:marLeft w:val="0"/>
      <w:marRight w:val="0"/>
      <w:marTop w:val="0"/>
      <w:marBottom w:val="0"/>
      <w:divBdr>
        <w:top w:val="none" w:sz="0" w:space="0" w:color="auto"/>
        <w:left w:val="none" w:sz="0" w:space="0" w:color="auto"/>
        <w:bottom w:val="none" w:sz="0" w:space="0" w:color="auto"/>
        <w:right w:val="none" w:sz="0" w:space="0" w:color="auto"/>
      </w:divBdr>
    </w:div>
    <w:div w:id="1813713680">
      <w:marLeft w:val="0"/>
      <w:marRight w:val="0"/>
      <w:marTop w:val="0"/>
      <w:marBottom w:val="0"/>
      <w:divBdr>
        <w:top w:val="none" w:sz="0" w:space="0" w:color="auto"/>
        <w:left w:val="none" w:sz="0" w:space="0" w:color="auto"/>
        <w:bottom w:val="none" w:sz="0" w:space="0" w:color="auto"/>
        <w:right w:val="none" w:sz="0" w:space="0" w:color="auto"/>
      </w:divBdr>
    </w:div>
    <w:div w:id="1814643023">
      <w:marLeft w:val="0"/>
      <w:marRight w:val="0"/>
      <w:marTop w:val="0"/>
      <w:marBottom w:val="0"/>
      <w:divBdr>
        <w:top w:val="none" w:sz="0" w:space="0" w:color="auto"/>
        <w:left w:val="none" w:sz="0" w:space="0" w:color="auto"/>
        <w:bottom w:val="none" w:sz="0" w:space="0" w:color="auto"/>
        <w:right w:val="none" w:sz="0" w:space="0" w:color="auto"/>
      </w:divBdr>
    </w:div>
    <w:div w:id="1814980428">
      <w:marLeft w:val="0"/>
      <w:marRight w:val="0"/>
      <w:marTop w:val="0"/>
      <w:marBottom w:val="0"/>
      <w:divBdr>
        <w:top w:val="none" w:sz="0" w:space="0" w:color="auto"/>
        <w:left w:val="none" w:sz="0" w:space="0" w:color="auto"/>
        <w:bottom w:val="none" w:sz="0" w:space="0" w:color="auto"/>
        <w:right w:val="none" w:sz="0" w:space="0" w:color="auto"/>
      </w:divBdr>
    </w:div>
    <w:div w:id="1815950044">
      <w:marLeft w:val="0"/>
      <w:marRight w:val="0"/>
      <w:marTop w:val="0"/>
      <w:marBottom w:val="0"/>
      <w:divBdr>
        <w:top w:val="none" w:sz="0" w:space="0" w:color="auto"/>
        <w:left w:val="none" w:sz="0" w:space="0" w:color="auto"/>
        <w:bottom w:val="none" w:sz="0" w:space="0" w:color="auto"/>
        <w:right w:val="none" w:sz="0" w:space="0" w:color="auto"/>
      </w:divBdr>
    </w:div>
    <w:div w:id="1818062106">
      <w:marLeft w:val="0"/>
      <w:marRight w:val="0"/>
      <w:marTop w:val="0"/>
      <w:marBottom w:val="0"/>
      <w:divBdr>
        <w:top w:val="none" w:sz="0" w:space="0" w:color="auto"/>
        <w:left w:val="none" w:sz="0" w:space="0" w:color="auto"/>
        <w:bottom w:val="none" w:sz="0" w:space="0" w:color="auto"/>
        <w:right w:val="none" w:sz="0" w:space="0" w:color="auto"/>
      </w:divBdr>
    </w:div>
    <w:div w:id="1819152151">
      <w:marLeft w:val="0"/>
      <w:marRight w:val="0"/>
      <w:marTop w:val="0"/>
      <w:marBottom w:val="0"/>
      <w:divBdr>
        <w:top w:val="none" w:sz="0" w:space="0" w:color="auto"/>
        <w:left w:val="none" w:sz="0" w:space="0" w:color="auto"/>
        <w:bottom w:val="none" w:sz="0" w:space="0" w:color="auto"/>
        <w:right w:val="none" w:sz="0" w:space="0" w:color="auto"/>
      </w:divBdr>
    </w:div>
    <w:div w:id="1820489255">
      <w:marLeft w:val="0"/>
      <w:marRight w:val="0"/>
      <w:marTop w:val="0"/>
      <w:marBottom w:val="0"/>
      <w:divBdr>
        <w:top w:val="none" w:sz="0" w:space="0" w:color="auto"/>
        <w:left w:val="none" w:sz="0" w:space="0" w:color="auto"/>
        <w:bottom w:val="none" w:sz="0" w:space="0" w:color="auto"/>
        <w:right w:val="none" w:sz="0" w:space="0" w:color="auto"/>
      </w:divBdr>
    </w:div>
    <w:div w:id="1821073224">
      <w:bodyDiv w:val="1"/>
      <w:marLeft w:val="0"/>
      <w:marRight w:val="0"/>
      <w:marTop w:val="0"/>
      <w:marBottom w:val="0"/>
      <w:divBdr>
        <w:top w:val="none" w:sz="0" w:space="0" w:color="auto"/>
        <w:left w:val="none" w:sz="0" w:space="0" w:color="auto"/>
        <w:bottom w:val="none" w:sz="0" w:space="0" w:color="auto"/>
        <w:right w:val="none" w:sz="0" w:space="0" w:color="auto"/>
      </w:divBdr>
      <w:divsChild>
        <w:div w:id="169805672">
          <w:marLeft w:val="0"/>
          <w:marRight w:val="0"/>
          <w:marTop w:val="0"/>
          <w:marBottom w:val="0"/>
          <w:divBdr>
            <w:top w:val="none" w:sz="0" w:space="0" w:color="auto"/>
            <w:left w:val="none" w:sz="0" w:space="0" w:color="auto"/>
            <w:bottom w:val="none" w:sz="0" w:space="0" w:color="auto"/>
            <w:right w:val="none" w:sz="0" w:space="0" w:color="auto"/>
          </w:divBdr>
        </w:div>
        <w:div w:id="660354602">
          <w:marLeft w:val="0"/>
          <w:marRight w:val="0"/>
          <w:marTop w:val="0"/>
          <w:marBottom w:val="0"/>
          <w:divBdr>
            <w:top w:val="none" w:sz="0" w:space="0" w:color="auto"/>
            <w:left w:val="none" w:sz="0" w:space="0" w:color="auto"/>
            <w:bottom w:val="none" w:sz="0" w:space="0" w:color="auto"/>
            <w:right w:val="none" w:sz="0" w:space="0" w:color="auto"/>
          </w:divBdr>
        </w:div>
        <w:div w:id="975524078">
          <w:marLeft w:val="0"/>
          <w:marRight w:val="0"/>
          <w:marTop w:val="0"/>
          <w:marBottom w:val="0"/>
          <w:divBdr>
            <w:top w:val="none" w:sz="0" w:space="0" w:color="auto"/>
            <w:left w:val="none" w:sz="0" w:space="0" w:color="auto"/>
            <w:bottom w:val="none" w:sz="0" w:space="0" w:color="auto"/>
            <w:right w:val="none" w:sz="0" w:space="0" w:color="auto"/>
          </w:divBdr>
        </w:div>
        <w:div w:id="891114074">
          <w:marLeft w:val="0"/>
          <w:marRight w:val="0"/>
          <w:marTop w:val="0"/>
          <w:marBottom w:val="0"/>
          <w:divBdr>
            <w:top w:val="none" w:sz="0" w:space="0" w:color="auto"/>
            <w:left w:val="none" w:sz="0" w:space="0" w:color="auto"/>
            <w:bottom w:val="none" w:sz="0" w:space="0" w:color="auto"/>
            <w:right w:val="none" w:sz="0" w:space="0" w:color="auto"/>
          </w:divBdr>
        </w:div>
        <w:div w:id="1528829487">
          <w:marLeft w:val="0"/>
          <w:marRight w:val="0"/>
          <w:marTop w:val="0"/>
          <w:marBottom w:val="0"/>
          <w:divBdr>
            <w:top w:val="none" w:sz="0" w:space="0" w:color="auto"/>
            <w:left w:val="none" w:sz="0" w:space="0" w:color="auto"/>
            <w:bottom w:val="none" w:sz="0" w:space="0" w:color="auto"/>
            <w:right w:val="none" w:sz="0" w:space="0" w:color="auto"/>
          </w:divBdr>
        </w:div>
        <w:div w:id="384522855">
          <w:marLeft w:val="0"/>
          <w:marRight w:val="0"/>
          <w:marTop w:val="0"/>
          <w:marBottom w:val="0"/>
          <w:divBdr>
            <w:top w:val="none" w:sz="0" w:space="0" w:color="auto"/>
            <w:left w:val="none" w:sz="0" w:space="0" w:color="auto"/>
            <w:bottom w:val="none" w:sz="0" w:space="0" w:color="auto"/>
            <w:right w:val="none" w:sz="0" w:space="0" w:color="auto"/>
          </w:divBdr>
        </w:div>
        <w:div w:id="1624850874">
          <w:marLeft w:val="0"/>
          <w:marRight w:val="0"/>
          <w:marTop w:val="0"/>
          <w:marBottom w:val="0"/>
          <w:divBdr>
            <w:top w:val="none" w:sz="0" w:space="0" w:color="auto"/>
            <w:left w:val="none" w:sz="0" w:space="0" w:color="auto"/>
            <w:bottom w:val="none" w:sz="0" w:space="0" w:color="auto"/>
            <w:right w:val="none" w:sz="0" w:space="0" w:color="auto"/>
          </w:divBdr>
        </w:div>
        <w:div w:id="1770347229">
          <w:marLeft w:val="0"/>
          <w:marRight w:val="0"/>
          <w:marTop w:val="0"/>
          <w:marBottom w:val="0"/>
          <w:divBdr>
            <w:top w:val="none" w:sz="0" w:space="0" w:color="auto"/>
            <w:left w:val="none" w:sz="0" w:space="0" w:color="auto"/>
            <w:bottom w:val="none" w:sz="0" w:space="0" w:color="auto"/>
            <w:right w:val="none" w:sz="0" w:space="0" w:color="auto"/>
          </w:divBdr>
        </w:div>
        <w:div w:id="464323316">
          <w:marLeft w:val="0"/>
          <w:marRight w:val="0"/>
          <w:marTop w:val="0"/>
          <w:marBottom w:val="0"/>
          <w:divBdr>
            <w:top w:val="none" w:sz="0" w:space="0" w:color="auto"/>
            <w:left w:val="none" w:sz="0" w:space="0" w:color="auto"/>
            <w:bottom w:val="none" w:sz="0" w:space="0" w:color="auto"/>
            <w:right w:val="none" w:sz="0" w:space="0" w:color="auto"/>
          </w:divBdr>
        </w:div>
        <w:div w:id="1338075832">
          <w:marLeft w:val="0"/>
          <w:marRight w:val="0"/>
          <w:marTop w:val="0"/>
          <w:marBottom w:val="0"/>
          <w:divBdr>
            <w:top w:val="none" w:sz="0" w:space="0" w:color="auto"/>
            <w:left w:val="none" w:sz="0" w:space="0" w:color="auto"/>
            <w:bottom w:val="none" w:sz="0" w:space="0" w:color="auto"/>
            <w:right w:val="none" w:sz="0" w:space="0" w:color="auto"/>
          </w:divBdr>
        </w:div>
        <w:div w:id="937368737">
          <w:marLeft w:val="0"/>
          <w:marRight w:val="0"/>
          <w:marTop w:val="0"/>
          <w:marBottom w:val="0"/>
          <w:divBdr>
            <w:top w:val="none" w:sz="0" w:space="0" w:color="auto"/>
            <w:left w:val="none" w:sz="0" w:space="0" w:color="auto"/>
            <w:bottom w:val="none" w:sz="0" w:space="0" w:color="auto"/>
            <w:right w:val="none" w:sz="0" w:space="0" w:color="auto"/>
          </w:divBdr>
        </w:div>
        <w:div w:id="1739788093">
          <w:marLeft w:val="0"/>
          <w:marRight w:val="0"/>
          <w:marTop w:val="0"/>
          <w:marBottom w:val="0"/>
          <w:divBdr>
            <w:top w:val="none" w:sz="0" w:space="0" w:color="auto"/>
            <w:left w:val="none" w:sz="0" w:space="0" w:color="auto"/>
            <w:bottom w:val="none" w:sz="0" w:space="0" w:color="auto"/>
            <w:right w:val="none" w:sz="0" w:space="0" w:color="auto"/>
          </w:divBdr>
        </w:div>
        <w:div w:id="583223355">
          <w:marLeft w:val="0"/>
          <w:marRight w:val="0"/>
          <w:marTop w:val="0"/>
          <w:marBottom w:val="0"/>
          <w:divBdr>
            <w:top w:val="none" w:sz="0" w:space="0" w:color="auto"/>
            <w:left w:val="none" w:sz="0" w:space="0" w:color="auto"/>
            <w:bottom w:val="none" w:sz="0" w:space="0" w:color="auto"/>
            <w:right w:val="none" w:sz="0" w:space="0" w:color="auto"/>
          </w:divBdr>
        </w:div>
        <w:div w:id="1234585555">
          <w:marLeft w:val="0"/>
          <w:marRight w:val="0"/>
          <w:marTop w:val="0"/>
          <w:marBottom w:val="0"/>
          <w:divBdr>
            <w:top w:val="none" w:sz="0" w:space="0" w:color="auto"/>
            <w:left w:val="none" w:sz="0" w:space="0" w:color="auto"/>
            <w:bottom w:val="none" w:sz="0" w:space="0" w:color="auto"/>
            <w:right w:val="none" w:sz="0" w:space="0" w:color="auto"/>
          </w:divBdr>
        </w:div>
        <w:div w:id="42024612">
          <w:marLeft w:val="0"/>
          <w:marRight w:val="0"/>
          <w:marTop w:val="0"/>
          <w:marBottom w:val="0"/>
          <w:divBdr>
            <w:top w:val="none" w:sz="0" w:space="0" w:color="auto"/>
            <w:left w:val="none" w:sz="0" w:space="0" w:color="auto"/>
            <w:bottom w:val="none" w:sz="0" w:space="0" w:color="auto"/>
            <w:right w:val="none" w:sz="0" w:space="0" w:color="auto"/>
          </w:divBdr>
        </w:div>
        <w:div w:id="1433743848">
          <w:marLeft w:val="0"/>
          <w:marRight w:val="0"/>
          <w:marTop w:val="0"/>
          <w:marBottom w:val="0"/>
          <w:divBdr>
            <w:top w:val="none" w:sz="0" w:space="0" w:color="auto"/>
            <w:left w:val="none" w:sz="0" w:space="0" w:color="auto"/>
            <w:bottom w:val="none" w:sz="0" w:space="0" w:color="auto"/>
            <w:right w:val="none" w:sz="0" w:space="0" w:color="auto"/>
          </w:divBdr>
        </w:div>
        <w:div w:id="280262793">
          <w:marLeft w:val="0"/>
          <w:marRight w:val="0"/>
          <w:marTop w:val="0"/>
          <w:marBottom w:val="0"/>
          <w:divBdr>
            <w:top w:val="none" w:sz="0" w:space="0" w:color="auto"/>
            <w:left w:val="none" w:sz="0" w:space="0" w:color="auto"/>
            <w:bottom w:val="none" w:sz="0" w:space="0" w:color="auto"/>
            <w:right w:val="none" w:sz="0" w:space="0" w:color="auto"/>
          </w:divBdr>
        </w:div>
      </w:divsChild>
    </w:div>
    <w:div w:id="1821573967">
      <w:marLeft w:val="0"/>
      <w:marRight w:val="0"/>
      <w:marTop w:val="0"/>
      <w:marBottom w:val="0"/>
      <w:divBdr>
        <w:top w:val="none" w:sz="0" w:space="0" w:color="auto"/>
        <w:left w:val="none" w:sz="0" w:space="0" w:color="auto"/>
        <w:bottom w:val="none" w:sz="0" w:space="0" w:color="auto"/>
        <w:right w:val="none" w:sz="0" w:space="0" w:color="auto"/>
      </w:divBdr>
    </w:div>
    <w:div w:id="1821575822">
      <w:marLeft w:val="0"/>
      <w:marRight w:val="0"/>
      <w:marTop w:val="0"/>
      <w:marBottom w:val="0"/>
      <w:divBdr>
        <w:top w:val="none" w:sz="0" w:space="0" w:color="auto"/>
        <w:left w:val="none" w:sz="0" w:space="0" w:color="auto"/>
        <w:bottom w:val="none" w:sz="0" w:space="0" w:color="auto"/>
        <w:right w:val="none" w:sz="0" w:space="0" w:color="auto"/>
      </w:divBdr>
    </w:div>
    <w:div w:id="1822387021">
      <w:marLeft w:val="0"/>
      <w:marRight w:val="0"/>
      <w:marTop w:val="0"/>
      <w:marBottom w:val="0"/>
      <w:divBdr>
        <w:top w:val="none" w:sz="0" w:space="0" w:color="auto"/>
        <w:left w:val="none" w:sz="0" w:space="0" w:color="auto"/>
        <w:bottom w:val="none" w:sz="0" w:space="0" w:color="auto"/>
        <w:right w:val="none" w:sz="0" w:space="0" w:color="auto"/>
      </w:divBdr>
    </w:div>
    <w:div w:id="1823816820">
      <w:marLeft w:val="0"/>
      <w:marRight w:val="0"/>
      <w:marTop w:val="0"/>
      <w:marBottom w:val="0"/>
      <w:divBdr>
        <w:top w:val="none" w:sz="0" w:space="0" w:color="auto"/>
        <w:left w:val="none" w:sz="0" w:space="0" w:color="auto"/>
        <w:bottom w:val="none" w:sz="0" w:space="0" w:color="auto"/>
        <w:right w:val="none" w:sz="0" w:space="0" w:color="auto"/>
      </w:divBdr>
    </w:div>
    <w:div w:id="1825048832">
      <w:marLeft w:val="0"/>
      <w:marRight w:val="0"/>
      <w:marTop w:val="0"/>
      <w:marBottom w:val="0"/>
      <w:divBdr>
        <w:top w:val="none" w:sz="0" w:space="0" w:color="auto"/>
        <w:left w:val="none" w:sz="0" w:space="0" w:color="auto"/>
        <w:bottom w:val="none" w:sz="0" w:space="0" w:color="auto"/>
        <w:right w:val="none" w:sz="0" w:space="0" w:color="auto"/>
      </w:divBdr>
    </w:div>
    <w:div w:id="1828596150">
      <w:marLeft w:val="0"/>
      <w:marRight w:val="0"/>
      <w:marTop w:val="0"/>
      <w:marBottom w:val="0"/>
      <w:divBdr>
        <w:top w:val="none" w:sz="0" w:space="0" w:color="auto"/>
        <w:left w:val="none" w:sz="0" w:space="0" w:color="auto"/>
        <w:bottom w:val="none" w:sz="0" w:space="0" w:color="auto"/>
        <w:right w:val="none" w:sz="0" w:space="0" w:color="auto"/>
      </w:divBdr>
    </w:div>
    <w:div w:id="1830632848">
      <w:marLeft w:val="0"/>
      <w:marRight w:val="0"/>
      <w:marTop w:val="0"/>
      <w:marBottom w:val="0"/>
      <w:divBdr>
        <w:top w:val="none" w:sz="0" w:space="0" w:color="auto"/>
        <w:left w:val="none" w:sz="0" w:space="0" w:color="auto"/>
        <w:bottom w:val="none" w:sz="0" w:space="0" w:color="auto"/>
        <w:right w:val="none" w:sz="0" w:space="0" w:color="auto"/>
      </w:divBdr>
    </w:div>
    <w:div w:id="1833911874">
      <w:marLeft w:val="0"/>
      <w:marRight w:val="0"/>
      <w:marTop w:val="0"/>
      <w:marBottom w:val="0"/>
      <w:divBdr>
        <w:top w:val="none" w:sz="0" w:space="0" w:color="auto"/>
        <w:left w:val="none" w:sz="0" w:space="0" w:color="auto"/>
        <w:bottom w:val="none" w:sz="0" w:space="0" w:color="auto"/>
        <w:right w:val="none" w:sz="0" w:space="0" w:color="auto"/>
      </w:divBdr>
    </w:div>
    <w:div w:id="1836410527">
      <w:marLeft w:val="0"/>
      <w:marRight w:val="0"/>
      <w:marTop w:val="0"/>
      <w:marBottom w:val="0"/>
      <w:divBdr>
        <w:top w:val="none" w:sz="0" w:space="0" w:color="auto"/>
        <w:left w:val="none" w:sz="0" w:space="0" w:color="auto"/>
        <w:bottom w:val="none" w:sz="0" w:space="0" w:color="auto"/>
        <w:right w:val="none" w:sz="0" w:space="0" w:color="auto"/>
      </w:divBdr>
    </w:div>
    <w:div w:id="1839465413">
      <w:marLeft w:val="0"/>
      <w:marRight w:val="0"/>
      <w:marTop w:val="0"/>
      <w:marBottom w:val="0"/>
      <w:divBdr>
        <w:top w:val="none" w:sz="0" w:space="0" w:color="auto"/>
        <w:left w:val="none" w:sz="0" w:space="0" w:color="auto"/>
        <w:bottom w:val="none" w:sz="0" w:space="0" w:color="auto"/>
        <w:right w:val="none" w:sz="0" w:space="0" w:color="auto"/>
      </w:divBdr>
    </w:div>
    <w:div w:id="1841385515">
      <w:marLeft w:val="0"/>
      <w:marRight w:val="0"/>
      <w:marTop w:val="0"/>
      <w:marBottom w:val="0"/>
      <w:divBdr>
        <w:top w:val="none" w:sz="0" w:space="0" w:color="auto"/>
        <w:left w:val="none" w:sz="0" w:space="0" w:color="auto"/>
        <w:bottom w:val="none" w:sz="0" w:space="0" w:color="auto"/>
        <w:right w:val="none" w:sz="0" w:space="0" w:color="auto"/>
      </w:divBdr>
    </w:div>
    <w:div w:id="1843856813">
      <w:marLeft w:val="0"/>
      <w:marRight w:val="0"/>
      <w:marTop w:val="0"/>
      <w:marBottom w:val="0"/>
      <w:divBdr>
        <w:top w:val="none" w:sz="0" w:space="0" w:color="auto"/>
        <w:left w:val="none" w:sz="0" w:space="0" w:color="auto"/>
        <w:bottom w:val="none" w:sz="0" w:space="0" w:color="auto"/>
        <w:right w:val="none" w:sz="0" w:space="0" w:color="auto"/>
      </w:divBdr>
    </w:div>
    <w:div w:id="1845975734">
      <w:marLeft w:val="0"/>
      <w:marRight w:val="0"/>
      <w:marTop w:val="0"/>
      <w:marBottom w:val="0"/>
      <w:divBdr>
        <w:top w:val="none" w:sz="0" w:space="0" w:color="auto"/>
        <w:left w:val="none" w:sz="0" w:space="0" w:color="auto"/>
        <w:bottom w:val="none" w:sz="0" w:space="0" w:color="auto"/>
        <w:right w:val="none" w:sz="0" w:space="0" w:color="auto"/>
      </w:divBdr>
    </w:div>
    <w:div w:id="1847282808">
      <w:marLeft w:val="0"/>
      <w:marRight w:val="0"/>
      <w:marTop w:val="0"/>
      <w:marBottom w:val="0"/>
      <w:divBdr>
        <w:top w:val="none" w:sz="0" w:space="0" w:color="auto"/>
        <w:left w:val="none" w:sz="0" w:space="0" w:color="auto"/>
        <w:bottom w:val="none" w:sz="0" w:space="0" w:color="auto"/>
        <w:right w:val="none" w:sz="0" w:space="0" w:color="auto"/>
      </w:divBdr>
    </w:div>
    <w:div w:id="1848323949">
      <w:marLeft w:val="0"/>
      <w:marRight w:val="0"/>
      <w:marTop w:val="0"/>
      <w:marBottom w:val="0"/>
      <w:divBdr>
        <w:top w:val="none" w:sz="0" w:space="0" w:color="auto"/>
        <w:left w:val="none" w:sz="0" w:space="0" w:color="auto"/>
        <w:bottom w:val="none" w:sz="0" w:space="0" w:color="auto"/>
        <w:right w:val="none" w:sz="0" w:space="0" w:color="auto"/>
      </w:divBdr>
    </w:div>
    <w:div w:id="1848515643">
      <w:marLeft w:val="0"/>
      <w:marRight w:val="0"/>
      <w:marTop w:val="0"/>
      <w:marBottom w:val="0"/>
      <w:divBdr>
        <w:top w:val="none" w:sz="0" w:space="0" w:color="auto"/>
        <w:left w:val="none" w:sz="0" w:space="0" w:color="auto"/>
        <w:bottom w:val="none" w:sz="0" w:space="0" w:color="auto"/>
        <w:right w:val="none" w:sz="0" w:space="0" w:color="auto"/>
      </w:divBdr>
    </w:div>
    <w:div w:id="1848598486">
      <w:marLeft w:val="0"/>
      <w:marRight w:val="0"/>
      <w:marTop w:val="0"/>
      <w:marBottom w:val="0"/>
      <w:divBdr>
        <w:top w:val="none" w:sz="0" w:space="0" w:color="auto"/>
        <w:left w:val="none" w:sz="0" w:space="0" w:color="auto"/>
        <w:bottom w:val="none" w:sz="0" w:space="0" w:color="auto"/>
        <w:right w:val="none" w:sz="0" w:space="0" w:color="auto"/>
      </w:divBdr>
    </w:div>
    <w:div w:id="1850439746">
      <w:marLeft w:val="0"/>
      <w:marRight w:val="0"/>
      <w:marTop w:val="0"/>
      <w:marBottom w:val="0"/>
      <w:divBdr>
        <w:top w:val="none" w:sz="0" w:space="0" w:color="auto"/>
        <w:left w:val="none" w:sz="0" w:space="0" w:color="auto"/>
        <w:bottom w:val="none" w:sz="0" w:space="0" w:color="auto"/>
        <w:right w:val="none" w:sz="0" w:space="0" w:color="auto"/>
      </w:divBdr>
    </w:div>
    <w:div w:id="1851946928">
      <w:marLeft w:val="0"/>
      <w:marRight w:val="0"/>
      <w:marTop w:val="0"/>
      <w:marBottom w:val="0"/>
      <w:divBdr>
        <w:top w:val="none" w:sz="0" w:space="0" w:color="auto"/>
        <w:left w:val="none" w:sz="0" w:space="0" w:color="auto"/>
        <w:bottom w:val="none" w:sz="0" w:space="0" w:color="auto"/>
        <w:right w:val="none" w:sz="0" w:space="0" w:color="auto"/>
      </w:divBdr>
    </w:div>
    <w:div w:id="1852984247">
      <w:marLeft w:val="0"/>
      <w:marRight w:val="0"/>
      <w:marTop w:val="0"/>
      <w:marBottom w:val="0"/>
      <w:divBdr>
        <w:top w:val="none" w:sz="0" w:space="0" w:color="auto"/>
        <w:left w:val="none" w:sz="0" w:space="0" w:color="auto"/>
        <w:bottom w:val="none" w:sz="0" w:space="0" w:color="auto"/>
        <w:right w:val="none" w:sz="0" w:space="0" w:color="auto"/>
      </w:divBdr>
    </w:div>
    <w:div w:id="1852985480">
      <w:marLeft w:val="0"/>
      <w:marRight w:val="0"/>
      <w:marTop w:val="0"/>
      <w:marBottom w:val="0"/>
      <w:divBdr>
        <w:top w:val="none" w:sz="0" w:space="0" w:color="auto"/>
        <w:left w:val="none" w:sz="0" w:space="0" w:color="auto"/>
        <w:bottom w:val="none" w:sz="0" w:space="0" w:color="auto"/>
        <w:right w:val="none" w:sz="0" w:space="0" w:color="auto"/>
      </w:divBdr>
    </w:div>
    <w:div w:id="1854997934">
      <w:marLeft w:val="0"/>
      <w:marRight w:val="0"/>
      <w:marTop w:val="0"/>
      <w:marBottom w:val="0"/>
      <w:divBdr>
        <w:top w:val="none" w:sz="0" w:space="0" w:color="auto"/>
        <w:left w:val="none" w:sz="0" w:space="0" w:color="auto"/>
        <w:bottom w:val="none" w:sz="0" w:space="0" w:color="auto"/>
        <w:right w:val="none" w:sz="0" w:space="0" w:color="auto"/>
      </w:divBdr>
    </w:div>
    <w:div w:id="1858034655">
      <w:marLeft w:val="0"/>
      <w:marRight w:val="0"/>
      <w:marTop w:val="0"/>
      <w:marBottom w:val="0"/>
      <w:divBdr>
        <w:top w:val="none" w:sz="0" w:space="0" w:color="auto"/>
        <w:left w:val="none" w:sz="0" w:space="0" w:color="auto"/>
        <w:bottom w:val="none" w:sz="0" w:space="0" w:color="auto"/>
        <w:right w:val="none" w:sz="0" w:space="0" w:color="auto"/>
      </w:divBdr>
    </w:div>
    <w:div w:id="1858079257">
      <w:marLeft w:val="0"/>
      <w:marRight w:val="0"/>
      <w:marTop w:val="0"/>
      <w:marBottom w:val="0"/>
      <w:divBdr>
        <w:top w:val="none" w:sz="0" w:space="0" w:color="auto"/>
        <w:left w:val="none" w:sz="0" w:space="0" w:color="auto"/>
        <w:bottom w:val="none" w:sz="0" w:space="0" w:color="auto"/>
        <w:right w:val="none" w:sz="0" w:space="0" w:color="auto"/>
      </w:divBdr>
    </w:div>
    <w:div w:id="1858425673">
      <w:marLeft w:val="0"/>
      <w:marRight w:val="0"/>
      <w:marTop w:val="0"/>
      <w:marBottom w:val="0"/>
      <w:divBdr>
        <w:top w:val="none" w:sz="0" w:space="0" w:color="auto"/>
        <w:left w:val="none" w:sz="0" w:space="0" w:color="auto"/>
        <w:bottom w:val="none" w:sz="0" w:space="0" w:color="auto"/>
        <w:right w:val="none" w:sz="0" w:space="0" w:color="auto"/>
      </w:divBdr>
    </w:div>
    <w:div w:id="1859155594">
      <w:marLeft w:val="0"/>
      <w:marRight w:val="0"/>
      <w:marTop w:val="0"/>
      <w:marBottom w:val="0"/>
      <w:divBdr>
        <w:top w:val="none" w:sz="0" w:space="0" w:color="auto"/>
        <w:left w:val="none" w:sz="0" w:space="0" w:color="auto"/>
        <w:bottom w:val="none" w:sz="0" w:space="0" w:color="auto"/>
        <w:right w:val="none" w:sz="0" w:space="0" w:color="auto"/>
      </w:divBdr>
    </w:div>
    <w:div w:id="1860121946">
      <w:marLeft w:val="0"/>
      <w:marRight w:val="0"/>
      <w:marTop w:val="0"/>
      <w:marBottom w:val="0"/>
      <w:divBdr>
        <w:top w:val="none" w:sz="0" w:space="0" w:color="auto"/>
        <w:left w:val="none" w:sz="0" w:space="0" w:color="auto"/>
        <w:bottom w:val="none" w:sz="0" w:space="0" w:color="auto"/>
        <w:right w:val="none" w:sz="0" w:space="0" w:color="auto"/>
      </w:divBdr>
    </w:div>
    <w:div w:id="1860661462">
      <w:marLeft w:val="0"/>
      <w:marRight w:val="0"/>
      <w:marTop w:val="0"/>
      <w:marBottom w:val="0"/>
      <w:divBdr>
        <w:top w:val="none" w:sz="0" w:space="0" w:color="auto"/>
        <w:left w:val="none" w:sz="0" w:space="0" w:color="auto"/>
        <w:bottom w:val="none" w:sz="0" w:space="0" w:color="auto"/>
        <w:right w:val="none" w:sz="0" w:space="0" w:color="auto"/>
      </w:divBdr>
    </w:div>
    <w:div w:id="1865165975">
      <w:marLeft w:val="0"/>
      <w:marRight w:val="0"/>
      <w:marTop w:val="0"/>
      <w:marBottom w:val="0"/>
      <w:divBdr>
        <w:top w:val="none" w:sz="0" w:space="0" w:color="auto"/>
        <w:left w:val="none" w:sz="0" w:space="0" w:color="auto"/>
        <w:bottom w:val="none" w:sz="0" w:space="0" w:color="auto"/>
        <w:right w:val="none" w:sz="0" w:space="0" w:color="auto"/>
      </w:divBdr>
    </w:div>
    <w:div w:id="1866096992">
      <w:marLeft w:val="0"/>
      <w:marRight w:val="0"/>
      <w:marTop w:val="0"/>
      <w:marBottom w:val="0"/>
      <w:divBdr>
        <w:top w:val="none" w:sz="0" w:space="0" w:color="auto"/>
        <w:left w:val="none" w:sz="0" w:space="0" w:color="auto"/>
        <w:bottom w:val="none" w:sz="0" w:space="0" w:color="auto"/>
        <w:right w:val="none" w:sz="0" w:space="0" w:color="auto"/>
      </w:divBdr>
    </w:div>
    <w:div w:id="1868255530">
      <w:marLeft w:val="0"/>
      <w:marRight w:val="0"/>
      <w:marTop w:val="0"/>
      <w:marBottom w:val="0"/>
      <w:divBdr>
        <w:top w:val="none" w:sz="0" w:space="0" w:color="auto"/>
        <w:left w:val="none" w:sz="0" w:space="0" w:color="auto"/>
        <w:bottom w:val="none" w:sz="0" w:space="0" w:color="auto"/>
        <w:right w:val="none" w:sz="0" w:space="0" w:color="auto"/>
      </w:divBdr>
    </w:div>
    <w:div w:id="1869175604">
      <w:marLeft w:val="0"/>
      <w:marRight w:val="0"/>
      <w:marTop w:val="0"/>
      <w:marBottom w:val="0"/>
      <w:divBdr>
        <w:top w:val="none" w:sz="0" w:space="0" w:color="auto"/>
        <w:left w:val="none" w:sz="0" w:space="0" w:color="auto"/>
        <w:bottom w:val="none" w:sz="0" w:space="0" w:color="auto"/>
        <w:right w:val="none" w:sz="0" w:space="0" w:color="auto"/>
      </w:divBdr>
    </w:div>
    <w:div w:id="1869491174">
      <w:bodyDiv w:val="1"/>
      <w:marLeft w:val="0"/>
      <w:marRight w:val="0"/>
      <w:marTop w:val="0"/>
      <w:marBottom w:val="0"/>
      <w:divBdr>
        <w:top w:val="none" w:sz="0" w:space="0" w:color="auto"/>
        <w:left w:val="none" w:sz="0" w:space="0" w:color="auto"/>
        <w:bottom w:val="none" w:sz="0" w:space="0" w:color="auto"/>
        <w:right w:val="none" w:sz="0" w:space="0" w:color="auto"/>
      </w:divBdr>
      <w:divsChild>
        <w:div w:id="1969584266">
          <w:marLeft w:val="0"/>
          <w:marRight w:val="0"/>
          <w:marTop w:val="0"/>
          <w:marBottom w:val="0"/>
          <w:divBdr>
            <w:top w:val="none" w:sz="0" w:space="0" w:color="auto"/>
            <w:left w:val="none" w:sz="0" w:space="0" w:color="auto"/>
            <w:bottom w:val="none" w:sz="0" w:space="0" w:color="auto"/>
            <w:right w:val="none" w:sz="0" w:space="0" w:color="auto"/>
          </w:divBdr>
        </w:div>
        <w:div w:id="1631009363">
          <w:marLeft w:val="0"/>
          <w:marRight w:val="0"/>
          <w:marTop w:val="0"/>
          <w:marBottom w:val="0"/>
          <w:divBdr>
            <w:top w:val="none" w:sz="0" w:space="0" w:color="auto"/>
            <w:left w:val="none" w:sz="0" w:space="0" w:color="auto"/>
            <w:bottom w:val="none" w:sz="0" w:space="0" w:color="auto"/>
            <w:right w:val="none" w:sz="0" w:space="0" w:color="auto"/>
          </w:divBdr>
        </w:div>
        <w:div w:id="1274479182">
          <w:marLeft w:val="0"/>
          <w:marRight w:val="0"/>
          <w:marTop w:val="0"/>
          <w:marBottom w:val="0"/>
          <w:divBdr>
            <w:top w:val="none" w:sz="0" w:space="0" w:color="auto"/>
            <w:left w:val="none" w:sz="0" w:space="0" w:color="auto"/>
            <w:bottom w:val="none" w:sz="0" w:space="0" w:color="auto"/>
            <w:right w:val="none" w:sz="0" w:space="0" w:color="auto"/>
          </w:divBdr>
        </w:div>
        <w:div w:id="431972322">
          <w:marLeft w:val="0"/>
          <w:marRight w:val="0"/>
          <w:marTop w:val="0"/>
          <w:marBottom w:val="0"/>
          <w:divBdr>
            <w:top w:val="none" w:sz="0" w:space="0" w:color="auto"/>
            <w:left w:val="none" w:sz="0" w:space="0" w:color="auto"/>
            <w:bottom w:val="none" w:sz="0" w:space="0" w:color="auto"/>
            <w:right w:val="none" w:sz="0" w:space="0" w:color="auto"/>
          </w:divBdr>
        </w:div>
        <w:div w:id="1755390822">
          <w:marLeft w:val="0"/>
          <w:marRight w:val="0"/>
          <w:marTop w:val="0"/>
          <w:marBottom w:val="0"/>
          <w:divBdr>
            <w:top w:val="none" w:sz="0" w:space="0" w:color="auto"/>
            <w:left w:val="none" w:sz="0" w:space="0" w:color="auto"/>
            <w:bottom w:val="none" w:sz="0" w:space="0" w:color="auto"/>
            <w:right w:val="none" w:sz="0" w:space="0" w:color="auto"/>
          </w:divBdr>
        </w:div>
        <w:div w:id="2025548536">
          <w:marLeft w:val="0"/>
          <w:marRight w:val="0"/>
          <w:marTop w:val="0"/>
          <w:marBottom w:val="0"/>
          <w:divBdr>
            <w:top w:val="none" w:sz="0" w:space="0" w:color="auto"/>
            <w:left w:val="none" w:sz="0" w:space="0" w:color="auto"/>
            <w:bottom w:val="none" w:sz="0" w:space="0" w:color="auto"/>
            <w:right w:val="none" w:sz="0" w:space="0" w:color="auto"/>
          </w:divBdr>
        </w:div>
        <w:div w:id="693649686">
          <w:marLeft w:val="0"/>
          <w:marRight w:val="0"/>
          <w:marTop w:val="0"/>
          <w:marBottom w:val="0"/>
          <w:divBdr>
            <w:top w:val="none" w:sz="0" w:space="0" w:color="auto"/>
            <w:left w:val="none" w:sz="0" w:space="0" w:color="auto"/>
            <w:bottom w:val="none" w:sz="0" w:space="0" w:color="auto"/>
            <w:right w:val="none" w:sz="0" w:space="0" w:color="auto"/>
          </w:divBdr>
        </w:div>
        <w:div w:id="1494637717">
          <w:marLeft w:val="0"/>
          <w:marRight w:val="0"/>
          <w:marTop w:val="0"/>
          <w:marBottom w:val="0"/>
          <w:divBdr>
            <w:top w:val="none" w:sz="0" w:space="0" w:color="auto"/>
            <w:left w:val="none" w:sz="0" w:space="0" w:color="auto"/>
            <w:bottom w:val="none" w:sz="0" w:space="0" w:color="auto"/>
            <w:right w:val="none" w:sz="0" w:space="0" w:color="auto"/>
          </w:divBdr>
        </w:div>
      </w:divsChild>
    </w:div>
    <w:div w:id="1870069813">
      <w:marLeft w:val="0"/>
      <w:marRight w:val="0"/>
      <w:marTop w:val="0"/>
      <w:marBottom w:val="0"/>
      <w:divBdr>
        <w:top w:val="none" w:sz="0" w:space="0" w:color="auto"/>
        <w:left w:val="none" w:sz="0" w:space="0" w:color="auto"/>
        <w:bottom w:val="none" w:sz="0" w:space="0" w:color="auto"/>
        <w:right w:val="none" w:sz="0" w:space="0" w:color="auto"/>
      </w:divBdr>
    </w:div>
    <w:div w:id="1870144462">
      <w:marLeft w:val="0"/>
      <w:marRight w:val="0"/>
      <w:marTop w:val="0"/>
      <w:marBottom w:val="0"/>
      <w:divBdr>
        <w:top w:val="none" w:sz="0" w:space="0" w:color="auto"/>
        <w:left w:val="none" w:sz="0" w:space="0" w:color="auto"/>
        <w:bottom w:val="none" w:sz="0" w:space="0" w:color="auto"/>
        <w:right w:val="none" w:sz="0" w:space="0" w:color="auto"/>
      </w:divBdr>
    </w:div>
    <w:div w:id="1870147031">
      <w:marLeft w:val="0"/>
      <w:marRight w:val="0"/>
      <w:marTop w:val="0"/>
      <w:marBottom w:val="0"/>
      <w:divBdr>
        <w:top w:val="none" w:sz="0" w:space="0" w:color="auto"/>
        <w:left w:val="none" w:sz="0" w:space="0" w:color="auto"/>
        <w:bottom w:val="none" w:sz="0" w:space="0" w:color="auto"/>
        <w:right w:val="none" w:sz="0" w:space="0" w:color="auto"/>
      </w:divBdr>
    </w:div>
    <w:div w:id="1877348220">
      <w:marLeft w:val="0"/>
      <w:marRight w:val="0"/>
      <w:marTop w:val="0"/>
      <w:marBottom w:val="0"/>
      <w:divBdr>
        <w:top w:val="none" w:sz="0" w:space="0" w:color="auto"/>
        <w:left w:val="none" w:sz="0" w:space="0" w:color="auto"/>
        <w:bottom w:val="none" w:sz="0" w:space="0" w:color="auto"/>
        <w:right w:val="none" w:sz="0" w:space="0" w:color="auto"/>
      </w:divBdr>
    </w:div>
    <w:div w:id="1878007655">
      <w:marLeft w:val="0"/>
      <w:marRight w:val="0"/>
      <w:marTop w:val="0"/>
      <w:marBottom w:val="0"/>
      <w:divBdr>
        <w:top w:val="none" w:sz="0" w:space="0" w:color="auto"/>
        <w:left w:val="none" w:sz="0" w:space="0" w:color="auto"/>
        <w:bottom w:val="none" w:sz="0" w:space="0" w:color="auto"/>
        <w:right w:val="none" w:sz="0" w:space="0" w:color="auto"/>
      </w:divBdr>
    </w:div>
    <w:div w:id="1878883648">
      <w:marLeft w:val="0"/>
      <w:marRight w:val="0"/>
      <w:marTop w:val="0"/>
      <w:marBottom w:val="0"/>
      <w:divBdr>
        <w:top w:val="none" w:sz="0" w:space="0" w:color="auto"/>
        <w:left w:val="none" w:sz="0" w:space="0" w:color="auto"/>
        <w:bottom w:val="none" w:sz="0" w:space="0" w:color="auto"/>
        <w:right w:val="none" w:sz="0" w:space="0" w:color="auto"/>
      </w:divBdr>
    </w:div>
    <w:div w:id="1879321315">
      <w:marLeft w:val="0"/>
      <w:marRight w:val="0"/>
      <w:marTop w:val="0"/>
      <w:marBottom w:val="0"/>
      <w:divBdr>
        <w:top w:val="none" w:sz="0" w:space="0" w:color="auto"/>
        <w:left w:val="none" w:sz="0" w:space="0" w:color="auto"/>
        <w:bottom w:val="none" w:sz="0" w:space="0" w:color="auto"/>
        <w:right w:val="none" w:sz="0" w:space="0" w:color="auto"/>
      </w:divBdr>
    </w:div>
    <w:div w:id="1879776881">
      <w:marLeft w:val="0"/>
      <w:marRight w:val="0"/>
      <w:marTop w:val="0"/>
      <w:marBottom w:val="0"/>
      <w:divBdr>
        <w:top w:val="none" w:sz="0" w:space="0" w:color="auto"/>
        <w:left w:val="none" w:sz="0" w:space="0" w:color="auto"/>
        <w:bottom w:val="none" w:sz="0" w:space="0" w:color="auto"/>
        <w:right w:val="none" w:sz="0" w:space="0" w:color="auto"/>
      </w:divBdr>
    </w:div>
    <w:div w:id="1883518797">
      <w:marLeft w:val="0"/>
      <w:marRight w:val="0"/>
      <w:marTop w:val="0"/>
      <w:marBottom w:val="0"/>
      <w:divBdr>
        <w:top w:val="none" w:sz="0" w:space="0" w:color="auto"/>
        <w:left w:val="none" w:sz="0" w:space="0" w:color="auto"/>
        <w:bottom w:val="none" w:sz="0" w:space="0" w:color="auto"/>
        <w:right w:val="none" w:sz="0" w:space="0" w:color="auto"/>
      </w:divBdr>
    </w:div>
    <w:div w:id="1883860158">
      <w:marLeft w:val="0"/>
      <w:marRight w:val="0"/>
      <w:marTop w:val="0"/>
      <w:marBottom w:val="0"/>
      <w:divBdr>
        <w:top w:val="none" w:sz="0" w:space="0" w:color="auto"/>
        <w:left w:val="none" w:sz="0" w:space="0" w:color="auto"/>
        <w:bottom w:val="none" w:sz="0" w:space="0" w:color="auto"/>
        <w:right w:val="none" w:sz="0" w:space="0" w:color="auto"/>
      </w:divBdr>
    </w:div>
    <w:div w:id="1885947048">
      <w:marLeft w:val="0"/>
      <w:marRight w:val="0"/>
      <w:marTop w:val="0"/>
      <w:marBottom w:val="0"/>
      <w:divBdr>
        <w:top w:val="none" w:sz="0" w:space="0" w:color="auto"/>
        <w:left w:val="none" w:sz="0" w:space="0" w:color="auto"/>
        <w:bottom w:val="none" w:sz="0" w:space="0" w:color="auto"/>
        <w:right w:val="none" w:sz="0" w:space="0" w:color="auto"/>
      </w:divBdr>
    </w:div>
    <w:div w:id="1886090924">
      <w:marLeft w:val="0"/>
      <w:marRight w:val="0"/>
      <w:marTop w:val="0"/>
      <w:marBottom w:val="0"/>
      <w:divBdr>
        <w:top w:val="none" w:sz="0" w:space="0" w:color="auto"/>
        <w:left w:val="none" w:sz="0" w:space="0" w:color="auto"/>
        <w:bottom w:val="none" w:sz="0" w:space="0" w:color="auto"/>
        <w:right w:val="none" w:sz="0" w:space="0" w:color="auto"/>
      </w:divBdr>
    </w:div>
    <w:div w:id="1887061448">
      <w:marLeft w:val="0"/>
      <w:marRight w:val="0"/>
      <w:marTop w:val="0"/>
      <w:marBottom w:val="0"/>
      <w:divBdr>
        <w:top w:val="none" w:sz="0" w:space="0" w:color="auto"/>
        <w:left w:val="none" w:sz="0" w:space="0" w:color="auto"/>
        <w:bottom w:val="none" w:sz="0" w:space="0" w:color="auto"/>
        <w:right w:val="none" w:sz="0" w:space="0" w:color="auto"/>
      </w:divBdr>
    </w:div>
    <w:div w:id="1888954615">
      <w:marLeft w:val="0"/>
      <w:marRight w:val="0"/>
      <w:marTop w:val="0"/>
      <w:marBottom w:val="0"/>
      <w:divBdr>
        <w:top w:val="none" w:sz="0" w:space="0" w:color="auto"/>
        <w:left w:val="none" w:sz="0" w:space="0" w:color="auto"/>
        <w:bottom w:val="none" w:sz="0" w:space="0" w:color="auto"/>
        <w:right w:val="none" w:sz="0" w:space="0" w:color="auto"/>
      </w:divBdr>
    </w:div>
    <w:div w:id="1890418207">
      <w:marLeft w:val="0"/>
      <w:marRight w:val="0"/>
      <w:marTop w:val="0"/>
      <w:marBottom w:val="0"/>
      <w:divBdr>
        <w:top w:val="none" w:sz="0" w:space="0" w:color="auto"/>
        <w:left w:val="none" w:sz="0" w:space="0" w:color="auto"/>
        <w:bottom w:val="none" w:sz="0" w:space="0" w:color="auto"/>
        <w:right w:val="none" w:sz="0" w:space="0" w:color="auto"/>
      </w:divBdr>
    </w:div>
    <w:div w:id="1891724595">
      <w:marLeft w:val="0"/>
      <w:marRight w:val="0"/>
      <w:marTop w:val="0"/>
      <w:marBottom w:val="0"/>
      <w:divBdr>
        <w:top w:val="none" w:sz="0" w:space="0" w:color="auto"/>
        <w:left w:val="none" w:sz="0" w:space="0" w:color="auto"/>
        <w:bottom w:val="none" w:sz="0" w:space="0" w:color="auto"/>
        <w:right w:val="none" w:sz="0" w:space="0" w:color="auto"/>
      </w:divBdr>
    </w:div>
    <w:div w:id="1891766493">
      <w:marLeft w:val="0"/>
      <w:marRight w:val="0"/>
      <w:marTop w:val="0"/>
      <w:marBottom w:val="0"/>
      <w:divBdr>
        <w:top w:val="none" w:sz="0" w:space="0" w:color="auto"/>
        <w:left w:val="none" w:sz="0" w:space="0" w:color="auto"/>
        <w:bottom w:val="none" w:sz="0" w:space="0" w:color="auto"/>
        <w:right w:val="none" w:sz="0" w:space="0" w:color="auto"/>
      </w:divBdr>
    </w:div>
    <w:div w:id="1893417924">
      <w:marLeft w:val="0"/>
      <w:marRight w:val="0"/>
      <w:marTop w:val="0"/>
      <w:marBottom w:val="0"/>
      <w:divBdr>
        <w:top w:val="none" w:sz="0" w:space="0" w:color="auto"/>
        <w:left w:val="none" w:sz="0" w:space="0" w:color="auto"/>
        <w:bottom w:val="none" w:sz="0" w:space="0" w:color="auto"/>
        <w:right w:val="none" w:sz="0" w:space="0" w:color="auto"/>
      </w:divBdr>
    </w:div>
    <w:div w:id="1893955452">
      <w:marLeft w:val="0"/>
      <w:marRight w:val="0"/>
      <w:marTop w:val="0"/>
      <w:marBottom w:val="0"/>
      <w:divBdr>
        <w:top w:val="none" w:sz="0" w:space="0" w:color="auto"/>
        <w:left w:val="none" w:sz="0" w:space="0" w:color="auto"/>
        <w:bottom w:val="none" w:sz="0" w:space="0" w:color="auto"/>
        <w:right w:val="none" w:sz="0" w:space="0" w:color="auto"/>
      </w:divBdr>
    </w:div>
    <w:div w:id="1895654345">
      <w:marLeft w:val="0"/>
      <w:marRight w:val="0"/>
      <w:marTop w:val="0"/>
      <w:marBottom w:val="0"/>
      <w:divBdr>
        <w:top w:val="none" w:sz="0" w:space="0" w:color="auto"/>
        <w:left w:val="none" w:sz="0" w:space="0" w:color="auto"/>
        <w:bottom w:val="none" w:sz="0" w:space="0" w:color="auto"/>
        <w:right w:val="none" w:sz="0" w:space="0" w:color="auto"/>
      </w:divBdr>
    </w:div>
    <w:div w:id="1896508248">
      <w:marLeft w:val="0"/>
      <w:marRight w:val="0"/>
      <w:marTop w:val="0"/>
      <w:marBottom w:val="0"/>
      <w:divBdr>
        <w:top w:val="none" w:sz="0" w:space="0" w:color="auto"/>
        <w:left w:val="none" w:sz="0" w:space="0" w:color="auto"/>
        <w:bottom w:val="none" w:sz="0" w:space="0" w:color="auto"/>
        <w:right w:val="none" w:sz="0" w:space="0" w:color="auto"/>
      </w:divBdr>
    </w:div>
    <w:div w:id="1902673081">
      <w:marLeft w:val="0"/>
      <w:marRight w:val="0"/>
      <w:marTop w:val="0"/>
      <w:marBottom w:val="0"/>
      <w:divBdr>
        <w:top w:val="none" w:sz="0" w:space="0" w:color="auto"/>
        <w:left w:val="none" w:sz="0" w:space="0" w:color="auto"/>
        <w:bottom w:val="none" w:sz="0" w:space="0" w:color="auto"/>
        <w:right w:val="none" w:sz="0" w:space="0" w:color="auto"/>
      </w:divBdr>
    </w:div>
    <w:div w:id="1904372514">
      <w:marLeft w:val="0"/>
      <w:marRight w:val="0"/>
      <w:marTop w:val="0"/>
      <w:marBottom w:val="0"/>
      <w:divBdr>
        <w:top w:val="none" w:sz="0" w:space="0" w:color="auto"/>
        <w:left w:val="none" w:sz="0" w:space="0" w:color="auto"/>
        <w:bottom w:val="none" w:sz="0" w:space="0" w:color="auto"/>
        <w:right w:val="none" w:sz="0" w:space="0" w:color="auto"/>
      </w:divBdr>
    </w:div>
    <w:div w:id="1905721643">
      <w:marLeft w:val="0"/>
      <w:marRight w:val="0"/>
      <w:marTop w:val="0"/>
      <w:marBottom w:val="0"/>
      <w:divBdr>
        <w:top w:val="none" w:sz="0" w:space="0" w:color="auto"/>
        <w:left w:val="none" w:sz="0" w:space="0" w:color="auto"/>
        <w:bottom w:val="none" w:sz="0" w:space="0" w:color="auto"/>
        <w:right w:val="none" w:sz="0" w:space="0" w:color="auto"/>
      </w:divBdr>
    </w:div>
    <w:div w:id="1906186376">
      <w:marLeft w:val="0"/>
      <w:marRight w:val="0"/>
      <w:marTop w:val="0"/>
      <w:marBottom w:val="0"/>
      <w:divBdr>
        <w:top w:val="none" w:sz="0" w:space="0" w:color="auto"/>
        <w:left w:val="none" w:sz="0" w:space="0" w:color="auto"/>
        <w:bottom w:val="none" w:sz="0" w:space="0" w:color="auto"/>
        <w:right w:val="none" w:sz="0" w:space="0" w:color="auto"/>
      </w:divBdr>
    </w:div>
    <w:div w:id="1906333743">
      <w:marLeft w:val="0"/>
      <w:marRight w:val="0"/>
      <w:marTop w:val="0"/>
      <w:marBottom w:val="0"/>
      <w:divBdr>
        <w:top w:val="none" w:sz="0" w:space="0" w:color="auto"/>
        <w:left w:val="none" w:sz="0" w:space="0" w:color="auto"/>
        <w:bottom w:val="none" w:sz="0" w:space="0" w:color="auto"/>
        <w:right w:val="none" w:sz="0" w:space="0" w:color="auto"/>
      </w:divBdr>
    </w:div>
    <w:div w:id="1906793852">
      <w:marLeft w:val="0"/>
      <w:marRight w:val="0"/>
      <w:marTop w:val="0"/>
      <w:marBottom w:val="0"/>
      <w:divBdr>
        <w:top w:val="none" w:sz="0" w:space="0" w:color="auto"/>
        <w:left w:val="none" w:sz="0" w:space="0" w:color="auto"/>
        <w:bottom w:val="none" w:sz="0" w:space="0" w:color="auto"/>
        <w:right w:val="none" w:sz="0" w:space="0" w:color="auto"/>
      </w:divBdr>
    </w:div>
    <w:div w:id="1906796983">
      <w:marLeft w:val="0"/>
      <w:marRight w:val="0"/>
      <w:marTop w:val="0"/>
      <w:marBottom w:val="0"/>
      <w:divBdr>
        <w:top w:val="none" w:sz="0" w:space="0" w:color="auto"/>
        <w:left w:val="none" w:sz="0" w:space="0" w:color="auto"/>
        <w:bottom w:val="none" w:sz="0" w:space="0" w:color="auto"/>
        <w:right w:val="none" w:sz="0" w:space="0" w:color="auto"/>
      </w:divBdr>
    </w:div>
    <w:div w:id="1907912873">
      <w:marLeft w:val="0"/>
      <w:marRight w:val="0"/>
      <w:marTop w:val="0"/>
      <w:marBottom w:val="0"/>
      <w:divBdr>
        <w:top w:val="none" w:sz="0" w:space="0" w:color="auto"/>
        <w:left w:val="none" w:sz="0" w:space="0" w:color="auto"/>
        <w:bottom w:val="none" w:sz="0" w:space="0" w:color="auto"/>
        <w:right w:val="none" w:sz="0" w:space="0" w:color="auto"/>
      </w:divBdr>
    </w:div>
    <w:div w:id="1909263380">
      <w:marLeft w:val="0"/>
      <w:marRight w:val="0"/>
      <w:marTop w:val="0"/>
      <w:marBottom w:val="0"/>
      <w:divBdr>
        <w:top w:val="none" w:sz="0" w:space="0" w:color="auto"/>
        <w:left w:val="none" w:sz="0" w:space="0" w:color="auto"/>
        <w:bottom w:val="none" w:sz="0" w:space="0" w:color="auto"/>
        <w:right w:val="none" w:sz="0" w:space="0" w:color="auto"/>
      </w:divBdr>
    </w:div>
    <w:div w:id="1909533168">
      <w:marLeft w:val="0"/>
      <w:marRight w:val="0"/>
      <w:marTop w:val="0"/>
      <w:marBottom w:val="0"/>
      <w:divBdr>
        <w:top w:val="none" w:sz="0" w:space="0" w:color="auto"/>
        <w:left w:val="none" w:sz="0" w:space="0" w:color="auto"/>
        <w:bottom w:val="none" w:sz="0" w:space="0" w:color="auto"/>
        <w:right w:val="none" w:sz="0" w:space="0" w:color="auto"/>
      </w:divBdr>
    </w:div>
    <w:div w:id="1909916864">
      <w:marLeft w:val="0"/>
      <w:marRight w:val="0"/>
      <w:marTop w:val="0"/>
      <w:marBottom w:val="0"/>
      <w:divBdr>
        <w:top w:val="none" w:sz="0" w:space="0" w:color="auto"/>
        <w:left w:val="none" w:sz="0" w:space="0" w:color="auto"/>
        <w:bottom w:val="none" w:sz="0" w:space="0" w:color="auto"/>
        <w:right w:val="none" w:sz="0" w:space="0" w:color="auto"/>
      </w:divBdr>
    </w:div>
    <w:div w:id="1912739498">
      <w:marLeft w:val="0"/>
      <w:marRight w:val="0"/>
      <w:marTop w:val="0"/>
      <w:marBottom w:val="0"/>
      <w:divBdr>
        <w:top w:val="none" w:sz="0" w:space="0" w:color="auto"/>
        <w:left w:val="none" w:sz="0" w:space="0" w:color="auto"/>
        <w:bottom w:val="none" w:sz="0" w:space="0" w:color="auto"/>
        <w:right w:val="none" w:sz="0" w:space="0" w:color="auto"/>
      </w:divBdr>
    </w:div>
    <w:div w:id="1913537754">
      <w:marLeft w:val="0"/>
      <w:marRight w:val="0"/>
      <w:marTop w:val="0"/>
      <w:marBottom w:val="0"/>
      <w:divBdr>
        <w:top w:val="none" w:sz="0" w:space="0" w:color="auto"/>
        <w:left w:val="none" w:sz="0" w:space="0" w:color="auto"/>
        <w:bottom w:val="none" w:sz="0" w:space="0" w:color="auto"/>
        <w:right w:val="none" w:sz="0" w:space="0" w:color="auto"/>
      </w:divBdr>
    </w:div>
    <w:div w:id="1913616863">
      <w:marLeft w:val="0"/>
      <w:marRight w:val="0"/>
      <w:marTop w:val="0"/>
      <w:marBottom w:val="0"/>
      <w:divBdr>
        <w:top w:val="none" w:sz="0" w:space="0" w:color="auto"/>
        <w:left w:val="none" w:sz="0" w:space="0" w:color="auto"/>
        <w:bottom w:val="none" w:sz="0" w:space="0" w:color="auto"/>
        <w:right w:val="none" w:sz="0" w:space="0" w:color="auto"/>
      </w:divBdr>
    </w:div>
    <w:div w:id="1913661995">
      <w:bodyDiv w:val="1"/>
      <w:marLeft w:val="0"/>
      <w:marRight w:val="0"/>
      <w:marTop w:val="0"/>
      <w:marBottom w:val="0"/>
      <w:divBdr>
        <w:top w:val="none" w:sz="0" w:space="0" w:color="auto"/>
        <w:left w:val="none" w:sz="0" w:space="0" w:color="auto"/>
        <w:bottom w:val="none" w:sz="0" w:space="0" w:color="auto"/>
        <w:right w:val="none" w:sz="0" w:space="0" w:color="auto"/>
      </w:divBdr>
    </w:div>
    <w:div w:id="1914193728">
      <w:marLeft w:val="0"/>
      <w:marRight w:val="0"/>
      <w:marTop w:val="0"/>
      <w:marBottom w:val="0"/>
      <w:divBdr>
        <w:top w:val="none" w:sz="0" w:space="0" w:color="auto"/>
        <w:left w:val="none" w:sz="0" w:space="0" w:color="auto"/>
        <w:bottom w:val="none" w:sz="0" w:space="0" w:color="auto"/>
        <w:right w:val="none" w:sz="0" w:space="0" w:color="auto"/>
      </w:divBdr>
    </w:div>
    <w:div w:id="1915164029">
      <w:marLeft w:val="0"/>
      <w:marRight w:val="0"/>
      <w:marTop w:val="0"/>
      <w:marBottom w:val="0"/>
      <w:divBdr>
        <w:top w:val="none" w:sz="0" w:space="0" w:color="auto"/>
        <w:left w:val="none" w:sz="0" w:space="0" w:color="auto"/>
        <w:bottom w:val="none" w:sz="0" w:space="0" w:color="auto"/>
        <w:right w:val="none" w:sz="0" w:space="0" w:color="auto"/>
      </w:divBdr>
    </w:div>
    <w:div w:id="1918130586">
      <w:marLeft w:val="0"/>
      <w:marRight w:val="0"/>
      <w:marTop w:val="0"/>
      <w:marBottom w:val="0"/>
      <w:divBdr>
        <w:top w:val="none" w:sz="0" w:space="0" w:color="auto"/>
        <w:left w:val="none" w:sz="0" w:space="0" w:color="auto"/>
        <w:bottom w:val="none" w:sz="0" w:space="0" w:color="auto"/>
        <w:right w:val="none" w:sz="0" w:space="0" w:color="auto"/>
      </w:divBdr>
    </w:div>
    <w:div w:id="1918174028">
      <w:marLeft w:val="0"/>
      <w:marRight w:val="0"/>
      <w:marTop w:val="0"/>
      <w:marBottom w:val="0"/>
      <w:divBdr>
        <w:top w:val="none" w:sz="0" w:space="0" w:color="auto"/>
        <w:left w:val="none" w:sz="0" w:space="0" w:color="auto"/>
        <w:bottom w:val="none" w:sz="0" w:space="0" w:color="auto"/>
        <w:right w:val="none" w:sz="0" w:space="0" w:color="auto"/>
      </w:divBdr>
    </w:div>
    <w:div w:id="1918400932">
      <w:marLeft w:val="0"/>
      <w:marRight w:val="0"/>
      <w:marTop w:val="0"/>
      <w:marBottom w:val="0"/>
      <w:divBdr>
        <w:top w:val="none" w:sz="0" w:space="0" w:color="auto"/>
        <w:left w:val="none" w:sz="0" w:space="0" w:color="auto"/>
        <w:bottom w:val="none" w:sz="0" w:space="0" w:color="auto"/>
        <w:right w:val="none" w:sz="0" w:space="0" w:color="auto"/>
      </w:divBdr>
    </w:div>
    <w:div w:id="1919901479">
      <w:marLeft w:val="0"/>
      <w:marRight w:val="0"/>
      <w:marTop w:val="0"/>
      <w:marBottom w:val="0"/>
      <w:divBdr>
        <w:top w:val="none" w:sz="0" w:space="0" w:color="auto"/>
        <w:left w:val="none" w:sz="0" w:space="0" w:color="auto"/>
        <w:bottom w:val="none" w:sz="0" w:space="0" w:color="auto"/>
        <w:right w:val="none" w:sz="0" w:space="0" w:color="auto"/>
      </w:divBdr>
    </w:div>
    <w:div w:id="1920824580">
      <w:marLeft w:val="0"/>
      <w:marRight w:val="0"/>
      <w:marTop w:val="0"/>
      <w:marBottom w:val="0"/>
      <w:divBdr>
        <w:top w:val="none" w:sz="0" w:space="0" w:color="auto"/>
        <w:left w:val="none" w:sz="0" w:space="0" w:color="auto"/>
        <w:bottom w:val="none" w:sz="0" w:space="0" w:color="auto"/>
        <w:right w:val="none" w:sz="0" w:space="0" w:color="auto"/>
      </w:divBdr>
    </w:div>
    <w:div w:id="1921792884">
      <w:marLeft w:val="0"/>
      <w:marRight w:val="0"/>
      <w:marTop w:val="0"/>
      <w:marBottom w:val="0"/>
      <w:divBdr>
        <w:top w:val="none" w:sz="0" w:space="0" w:color="auto"/>
        <w:left w:val="none" w:sz="0" w:space="0" w:color="auto"/>
        <w:bottom w:val="none" w:sz="0" w:space="0" w:color="auto"/>
        <w:right w:val="none" w:sz="0" w:space="0" w:color="auto"/>
      </w:divBdr>
    </w:div>
    <w:div w:id="1921940235">
      <w:marLeft w:val="0"/>
      <w:marRight w:val="0"/>
      <w:marTop w:val="0"/>
      <w:marBottom w:val="0"/>
      <w:divBdr>
        <w:top w:val="none" w:sz="0" w:space="0" w:color="auto"/>
        <w:left w:val="none" w:sz="0" w:space="0" w:color="auto"/>
        <w:bottom w:val="none" w:sz="0" w:space="0" w:color="auto"/>
        <w:right w:val="none" w:sz="0" w:space="0" w:color="auto"/>
      </w:divBdr>
    </w:div>
    <w:div w:id="1922444380">
      <w:marLeft w:val="0"/>
      <w:marRight w:val="0"/>
      <w:marTop w:val="0"/>
      <w:marBottom w:val="0"/>
      <w:divBdr>
        <w:top w:val="none" w:sz="0" w:space="0" w:color="auto"/>
        <w:left w:val="none" w:sz="0" w:space="0" w:color="auto"/>
        <w:bottom w:val="none" w:sz="0" w:space="0" w:color="auto"/>
        <w:right w:val="none" w:sz="0" w:space="0" w:color="auto"/>
      </w:divBdr>
    </w:div>
    <w:div w:id="1922639636">
      <w:marLeft w:val="0"/>
      <w:marRight w:val="0"/>
      <w:marTop w:val="0"/>
      <w:marBottom w:val="0"/>
      <w:divBdr>
        <w:top w:val="none" w:sz="0" w:space="0" w:color="auto"/>
        <w:left w:val="none" w:sz="0" w:space="0" w:color="auto"/>
        <w:bottom w:val="none" w:sz="0" w:space="0" w:color="auto"/>
        <w:right w:val="none" w:sz="0" w:space="0" w:color="auto"/>
      </w:divBdr>
    </w:div>
    <w:div w:id="1924484257">
      <w:marLeft w:val="0"/>
      <w:marRight w:val="0"/>
      <w:marTop w:val="0"/>
      <w:marBottom w:val="0"/>
      <w:divBdr>
        <w:top w:val="none" w:sz="0" w:space="0" w:color="auto"/>
        <w:left w:val="none" w:sz="0" w:space="0" w:color="auto"/>
        <w:bottom w:val="none" w:sz="0" w:space="0" w:color="auto"/>
        <w:right w:val="none" w:sz="0" w:space="0" w:color="auto"/>
      </w:divBdr>
    </w:div>
    <w:div w:id="1926451839">
      <w:marLeft w:val="0"/>
      <w:marRight w:val="0"/>
      <w:marTop w:val="0"/>
      <w:marBottom w:val="0"/>
      <w:divBdr>
        <w:top w:val="none" w:sz="0" w:space="0" w:color="auto"/>
        <w:left w:val="none" w:sz="0" w:space="0" w:color="auto"/>
        <w:bottom w:val="none" w:sz="0" w:space="0" w:color="auto"/>
        <w:right w:val="none" w:sz="0" w:space="0" w:color="auto"/>
      </w:divBdr>
    </w:div>
    <w:div w:id="1926914673">
      <w:marLeft w:val="0"/>
      <w:marRight w:val="0"/>
      <w:marTop w:val="0"/>
      <w:marBottom w:val="0"/>
      <w:divBdr>
        <w:top w:val="none" w:sz="0" w:space="0" w:color="auto"/>
        <w:left w:val="none" w:sz="0" w:space="0" w:color="auto"/>
        <w:bottom w:val="none" w:sz="0" w:space="0" w:color="auto"/>
        <w:right w:val="none" w:sz="0" w:space="0" w:color="auto"/>
      </w:divBdr>
    </w:div>
    <w:div w:id="1927494043">
      <w:marLeft w:val="0"/>
      <w:marRight w:val="0"/>
      <w:marTop w:val="0"/>
      <w:marBottom w:val="0"/>
      <w:divBdr>
        <w:top w:val="none" w:sz="0" w:space="0" w:color="auto"/>
        <w:left w:val="none" w:sz="0" w:space="0" w:color="auto"/>
        <w:bottom w:val="none" w:sz="0" w:space="0" w:color="auto"/>
        <w:right w:val="none" w:sz="0" w:space="0" w:color="auto"/>
      </w:divBdr>
    </w:div>
    <w:div w:id="1927571575">
      <w:marLeft w:val="0"/>
      <w:marRight w:val="0"/>
      <w:marTop w:val="0"/>
      <w:marBottom w:val="0"/>
      <w:divBdr>
        <w:top w:val="none" w:sz="0" w:space="0" w:color="auto"/>
        <w:left w:val="none" w:sz="0" w:space="0" w:color="auto"/>
        <w:bottom w:val="none" w:sz="0" w:space="0" w:color="auto"/>
        <w:right w:val="none" w:sz="0" w:space="0" w:color="auto"/>
      </w:divBdr>
    </w:div>
    <w:div w:id="1930697328">
      <w:bodyDiv w:val="1"/>
      <w:marLeft w:val="0"/>
      <w:marRight w:val="0"/>
      <w:marTop w:val="0"/>
      <w:marBottom w:val="0"/>
      <w:divBdr>
        <w:top w:val="none" w:sz="0" w:space="0" w:color="auto"/>
        <w:left w:val="none" w:sz="0" w:space="0" w:color="auto"/>
        <w:bottom w:val="none" w:sz="0" w:space="0" w:color="auto"/>
        <w:right w:val="none" w:sz="0" w:space="0" w:color="auto"/>
      </w:divBdr>
      <w:divsChild>
        <w:div w:id="1339962588">
          <w:marLeft w:val="0"/>
          <w:marRight w:val="0"/>
          <w:marTop w:val="0"/>
          <w:marBottom w:val="0"/>
          <w:divBdr>
            <w:top w:val="none" w:sz="0" w:space="0" w:color="auto"/>
            <w:left w:val="none" w:sz="0" w:space="0" w:color="auto"/>
            <w:bottom w:val="none" w:sz="0" w:space="0" w:color="auto"/>
            <w:right w:val="none" w:sz="0" w:space="0" w:color="auto"/>
          </w:divBdr>
        </w:div>
        <w:div w:id="882249926">
          <w:marLeft w:val="0"/>
          <w:marRight w:val="0"/>
          <w:marTop w:val="0"/>
          <w:marBottom w:val="0"/>
          <w:divBdr>
            <w:top w:val="none" w:sz="0" w:space="0" w:color="auto"/>
            <w:left w:val="none" w:sz="0" w:space="0" w:color="auto"/>
            <w:bottom w:val="none" w:sz="0" w:space="0" w:color="auto"/>
            <w:right w:val="none" w:sz="0" w:space="0" w:color="auto"/>
          </w:divBdr>
        </w:div>
        <w:div w:id="741678517">
          <w:marLeft w:val="0"/>
          <w:marRight w:val="0"/>
          <w:marTop w:val="0"/>
          <w:marBottom w:val="0"/>
          <w:divBdr>
            <w:top w:val="none" w:sz="0" w:space="0" w:color="auto"/>
            <w:left w:val="none" w:sz="0" w:space="0" w:color="auto"/>
            <w:bottom w:val="none" w:sz="0" w:space="0" w:color="auto"/>
            <w:right w:val="none" w:sz="0" w:space="0" w:color="auto"/>
          </w:divBdr>
        </w:div>
        <w:div w:id="850492671">
          <w:marLeft w:val="0"/>
          <w:marRight w:val="0"/>
          <w:marTop w:val="0"/>
          <w:marBottom w:val="0"/>
          <w:divBdr>
            <w:top w:val="none" w:sz="0" w:space="0" w:color="auto"/>
            <w:left w:val="none" w:sz="0" w:space="0" w:color="auto"/>
            <w:bottom w:val="none" w:sz="0" w:space="0" w:color="auto"/>
            <w:right w:val="none" w:sz="0" w:space="0" w:color="auto"/>
          </w:divBdr>
        </w:div>
        <w:div w:id="445657316">
          <w:marLeft w:val="0"/>
          <w:marRight w:val="0"/>
          <w:marTop w:val="0"/>
          <w:marBottom w:val="0"/>
          <w:divBdr>
            <w:top w:val="none" w:sz="0" w:space="0" w:color="auto"/>
            <w:left w:val="none" w:sz="0" w:space="0" w:color="auto"/>
            <w:bottom w:val="none" w:sz="0" w:space="0" w:color="auto"/>
            <w:right w:val="none" w:sz="0" w:space="0" w:color="auto"/>
          </w:divBdr>
        </w:div>
        <w:div w:id="2082287655">
          <w:marLeft w:val="0"/>
          <w:marRight w:val="0"/>
          <w:marTop w:val="0"/>
          <w:marBottom w:val="0"/>
          <w:divBdr>
            <w:top w:val="none" w:sz="0" w:space="0" w:color="auto"/>
            <w:left w:val="none" w:sz="0" w:space="0" w:color="auto"/>
            <w:bottom w:val="none" w:sz="0" w:space="0" w:color="auto"/>
            <w:right w:val="none" w:sz="0" w:space="0" w:color="auto"/>
          </w:divBdr>
        </w:div>
        <w:div w:id="1557397651">
          <w:marLeft w:val="0"/>
          <w:marRight w:val="0"/>
          <w:marTop w:val="0"/>
          <w:marBottom w:val="0"/>
          <w:divBdr>
            <w:top w:val="none" w:sz="0" w:space="0" w:color="auto"/>
            <w:left w:val="none" w:sz="0" w:space="0" w:color="auto"/>
            <w:bottom w:val="none" w:sz="0" w:space="0" w:color="auto"/>
            <w:right w:val="none" w:sz="0" w:space="0" w:color="auto"/>
          </w:divBdr>
        </w:div>
      </w:divsChild>
    </w:div>
    <w:div w:id="1930889956">
      <w:marLeft w:val="0"/>
      <w:marRight w:val="0"/>
      <w:marTop w:val="0"/>
      <w:marBottom w:val="0"/>
      <w:divBdr>
        <w:top w:val="none" w:sz="0" w:space="0" w:color="auto"/>
        <w:left w:val="none" w:sz="0" w:space="0" w:color="auto"/>
        <w:bottom w:val="none" w:sz="0" w:space="0" w:color="auto"/>
        <w:right w:val="none" w:sz="0" w:space="0" w:color="auto"/>
      </w:divBdr>
    </w:div>
    <w:div w:id="1934510925">
      <w:marLeft w:val="0"/>
      <w:marRight w:val="0"/>
      <w:marTop w:val="0"/>
      <w:marBottom w:val="0"/>
      <w:divBdr>
        <w:top w:val="none" w:sz="0" w:space="0" w:color="auto"/>
        <w:left w:val="none" w:sz="0" w:space="0" w:color="auto"/>
        <w:bottom w:val="none" w:sz="0" w:space="0" w:color="auto"/>
        <w:right w:val="none" w:sz="0" w:space="0" w:color="auto"/>
      </w:divBdr>
    </w:div>
    <w:div w:id="1934587650">
      <w:marLeft w:val="0"/>
      <w:marRight w:val="0"/>
      <w:marTop w:val="0"/>
      <w:marBottom w:val="0"/>
      <w:divBdr>
        <w:top w:val="none" w:sz="0" w:space="0" w:color="auto"/>
        <w:left w:val="none" w:sz="0" w:space="0" w:color="auto"/>
        <w:bottom w:val="none" w:sz="0" w:space="0" w:color="auto"/>
        <w:right w:val="none" w:sz="0" w:space="0" w:color="auto"/>
      </w:divBdr>
    </w:div>
    <w:div w:id="1935893706">
      <w:marLeft w:val="0"/>
      <w:marRight w:val="0"/>
      <w:marTop w:val="0"/>
      <w:marBottom w:val="0"/>
      <w:divBdr>
        <w:top w:val="none" w:sz="0" w:space="0" w:color="auto"/>
        <w:left w:val="none" w:sz="0" w:space="0" w:color="auto"/>
        <w:bottom w:val="none" w:sz="0" w:space="0" w:color="auto"/>
        <w:right w:val="none" w:sz="0" w:space="0" w:color="auto"/>
      </w:divBdr>
    </w:div>
    <w:div w:id="1936817067">
      <w:marLeft w:val="0"/>
      <w:marRight w:val="0"/>
      <w:marTop w:val="0"/>
      <w:marBottom w:val="0"/>
      <w:divBdr>
        <w:top w:val="none" w:sz="0" w:space="0" w:color="auto"/>
        <w:left w:val="none" w:sz="0" w:space="0" w:color="auto"/>
        <w:bottom w:val="none" w:sz="0" w:space="0" w:color="auto"/>
        <w:right w:val="none" w:sz="0" w:space="0" w:color="auto"/>
      </w:divBdr>
    </w:div>
    <w:div w:id="1939101721">
      <w:marLeft w:val="0"/>
      <w:marRight w:val="0"/>
      <w:marTop w:val="0"/>
      <w:marBottom w:val="0"/>
      <w:divBdr>
        <w:top w:val="none" w:sz="0" w:space="0" w:color="auto"/>
        <w:left w:val="none" w:sz="0" w:space="0" w:color="auto"/>
        <w:bottom w:val="none" w:sz="0" w:space="0" w:color="auto"/>
        <w:right w:val="none" w:sz="0" w:space="0" w:color="auto"/>
      </w:divBdr>
    </w:div>
    <w:div w:id="1940018953">
      <w:marLeft w:val="0"/>
      <w:marRight w:val="0"/>
      <w:marTop w:val="0"/>
      <w:marBottom w:val="0"/>
      <w:divBdr>
        <w:top w:val="none" w:sz="0" w:space="0" w:color="auto"/>
        <w:left w:val="none" w:sz="0" w:space="0" w:color="auto"/>
        <w:bottom w:val="none" w:sz="0" w:space="0" w:color="auto"/>
        <w:right w:val="none" w:sz="0" w:space="0" w:color="auto"/>
      </w:divBdr>
    </w:div>
    <w:div w:id="1940722887">
      <w:marLeft w:val="0"/>
      <w:marRight w:val="0"/>
      <w:marTop w:val="0"/>
      <w:marBottom w:val="0"/>
      <w:divBdr>
        <w:top w:val="none" w:sz="0" w:space="0" w:color="auto"/>
        <w:left w:val="none" w:sz="0" w:space="0" w:color="auto"/>
        <w:bottom w:val="none" w:sz="0" w:space="0" w:color="auto"/>
        <w:right w:val="none" w:sz="0" w:space="0" w:color="auto"/>
      </w:divBdr>
    </w:div>
    <w:div w:id="1941991558">
      <w:marLeft w:val="0"/>
      <w:marRight w:val="0"/>
      <w:marTop w:val="0"/>
      <w:marBottom w:val="0"/>
      <w:divBdr>
        <w:top w:val="none" w:sz="0" w:space="0" w:color="auto"/>
        <w:left w:val="none" w:sz="0" w:space="0" w:color="auto"/>
        <w:bottom w:val="none" w:sz="0" w:space="0" w:color="auto"/>
        <w:right w:val="none" w:sz="0" w:space="0" w:color="auto"/>
      </w:divBdr>
    </w:div>
    <w:div w:id="1942450088">
      <w:marLeft w:val="0"/>
      <w:marRight w:val="0"/>
      <w:marTop w:val="0"/>
      <w:marBottom w:val="0"/>
      <w:divBdr>
        <w:top w:val="none" w:sz="0" w:space="0" w:color="auto"/>
        <w:left w:val="none" w:sz="0" w:space="0" w:color="auto"/>
        <w:bottom w:val="none" w:sz="0" w:space="0" w:color="auto"/>
        <w:right w:val="none" w:sz="0" w:space="0" w:color="auto"/>
      </w:divBdr>
    </w:div>
    <w:div w:id="1942712762">
      <w:bodyDiv w:val="1"/>
      <w:marLeft w:val="0"/>
      <w:marRight w:val="0"/>
      <w:marTop w:val="0"/>
      <w:marBottom w:val="0"/>
      <w:divBdr>
        <w:top w:val="none" w:sz="0" w:space="0" w:color="auto"/>
        <w:left w:val="none" w:sz="0" w:space="0" w:color="auto"/>
        <w:bottom w:val="none" w:sz="0" w:space="0" w:color="auto"/>
        <w:right w:val="none" w:sz="0" w:space="0" w:color="auto"/>
      </w:divBdr>
      <w:divsChild>
        <w:div w:id="1547066927">
          <w:marLeft w:val="0"/>
          <w:marRight w:val="0"/>
          <w:marTop w:val="0"/>
          <w:marBottom w:val="0"/>
          <w:divBdr>
            <w:top w:val="none" w:sz="0" w:space="0" w:color="auto"/>
            <w:left w:val="none" w:sz="0" w:space="0" w:color="auto"/>
            <w:bottom w:val="none" w:sz="0" w:space="0" w:color="auto"/>
            <w:right w:val="none" w:sz="0" w:space="0" w:color="auto"/>
          </w:divBdr>
        </w:div>
        <w:div w:id="1211380224">
          <w:marLeft w:val="0"/>
          <w:marRight w:val="0"/>
          <w:marTop w:val="0"/>
          <w:marBottom w:val="0"/>
          <w:divBdr>
            <w:top w:val="none" w:sz="0" w:space="0" w:color="auto"/>
            <w:left w:val="none" w:sz="0" w:space="0" w:color="auto"/>
            <w:bottom w:val="none" w:sz="0" w:space="0" w:color="auto"/>
            <w:right w:val="none" w:sz="0" w:space="0" w:color="auto"/>
          </w:divBdr>
        </w:div>
        <w:div w:id="408623259">
          <w:marLeft w:val="0"/>
          <w:marRight w:val="0"/>
          <w:marTop w:val="0"/>
          <w:marBottom w:val="0"/>
          <w:divBdr>
            <w:top w:val="none" w:sz="0" w:space="0" w:color="auto"/>
            <w:left w:val="none" w:sz="0" w:space="0" w:color="auto"/>
            <w:bottom w:val="none" w:sz="0" w:space="0" w:color="auto"/>
            <w:right w:val="none" w:sz="0" w:space="0" w:color="auto"/>
          </w:divBdr>
        </w:div>
        <w:div w:id="28259437">
          <w:marLeft w:val="0"/>
          <w:marRight w:val="0"/>
          <w:marTop w:val="0"/>
          <w:marBottom w:val="0"/>
          <w:divBdr>
            <w:top w:val="none" w:sz="0" w:space="0" w:color="auto"/>
            <w:left w:val="none" w:sz="0" w:space="0" w:color="auto"/>
            <w:bottom w:val="none" w:sz="0" w:space="0" w:color="auto"/>
            <w:right w:val="none" w:sz="0" w:space="0" w:color="auto"/>
          </w:divBdr>
        </w:div>
        <w:div w:id="1022514594">
          <w:marLeft w:val="0"/>
          <w:marRight w:val="0"/>
          <w:marTop w:val="0"/>
          <w:marBottom w:val="0"/>
          <w:divBdr>
            <w:top w:val="none" w:sz="0" w:space="0" w:color="auto"/>
            <w:left w:val="none" w:sz="0" w:space="0" w:color="auto"/>
            <w:bottom w:val="none" w:sz="0" w:space="0" w:color="auto"/>
            <w:right w:val="none" w:sz="0" w:space="0" w:color="auto"/>
          </w:divBdr>
        </w:div>
        <w:div w:id="1267811107">
          <w:marLeft w:val="0"/>
          <w:marRight w:val="0"/>
          <w:marTop w:val="0"/>
          <w:marBottom w:val="0"/>
          <w:divBdr>
            <w:top w:val="none" w:sz="0" w:space="0" w:color="auto"/>
            <w:left w:val="none" w:sz="0" w:space="0" w:color="auto"/>
            <w:bottom w:val="none" w:sz="0" w:space="0" w:color="auto"/>
            <w:right w:val="none" w:sz="0" w:space="0" w:color="auto"/>
          </w:divBdr>
        </w:div>
        <w:div w:id="1463883373">
          <w:marLeft w:val="0"/>
          <w:marRight w:val="0"/>
          <w:marTop w:val="0"/>
          <w:marBottom w:val="0"/>
          <w:divBdr>
            <w:top w:val="none" w:sz="0" w:space="0" w:color="auto"/>
            <w:left w:val="none" w:sz="0" w:space="0" w:color="auto"/>
            <w:bottom w:val="none" w:sz="0" w:space="0" w:color="auto"/>
            <w:right w:val="none" w:sz="0" w:space="0" w:color="auto"/>
          </w:divBdr>
        </w:div>
        <w:div w:id="809786083">
          <w:marLeft w:val="0"/>
          <w:marRight w:val="0"/>
          <w:marTop w:val="0"/>
          <w:marBottom w:val="0"/>
          <w:divBdr>
            <w:top w:val="none" w:sz="0" w:space="0" w:color="auto"/>
            <w:left w:val="none" w:sz="0" w:space="0" w:color="auto"/>
            <w:bottom w:val="none" w:sz="0" w:space="0" w:color="auto"/>
            <w:right w:val="none" w:sz="0" w:space="0" w:color="auto"/>
          </w:divBdr>
        </w:div>
        <w:div w:id="1035665534">
          <w:marLeft w:val="0"/>
          <w:marRight w:val="0"/>
          <w:marTop w:val="0"/>
          <w:marBottom w:val="0"/>
          <w:divBdr>
            <w:top w:val="none" w:sz="0" w:space="0" w:color="auto"/>
            <w:left w:val="none" w:sz="0" w:space="0" w:color="auto"/>
            <w:bottom w:val="none" w:sz="0" w:space="0" w:color="auto"/>
            <w:right w:val="none" w:sz="0" w:space="0" w:color="auto"/>
          </w:divBdr>
        </w:div>
        <w:div w:id="1011642141">
          <w:marLeft w:val="0"/>
          <w:marRight w:val="0"/>
          <w:marTop w:val="0"/>
          <w:marBottom w:val="0"/>
          <w:divBdr>
            <w:top w:val="none" w:sz="0" w:space="0" w:color="auto"/>
            <w:left w:val="none" w:sz="0" w:space="0" w:color="auto"/>
            <w:bottom w:val="none" w:sz="0" w:space="0" w:color="auto"/>
            <w:right w:val="none" w:sz="0" w:space="0" w:color="auto"/>
          </w:divBdr>
        </w:div>
        <w:div w:id="1462651639">
          <w:marLeft w:val="0"/>
          <w:marRight w:val="0"/>
          <w:marTop w:val="0"/>
          <w:marBottom w:val="0"/>
          <w:divBdr>
            <w:top w:val="none" w:sz="0" w:space="0" w:color="auto"/>
            <w:left w:val="none" w:sz="0" w:space="0" w:color="auto"/>
            <w:bottom w:val="none" w:sz="0" w:space="0" w:color="auto"/>
            <w:right w:val="none" w:sz="0" w:space="0" w:color="auto"/>
          </w:divBdr>
        </w:div>
        <w:div w:id="359934639">
          <w:marLeft w:val="0"/>
          <w:marRight w:val="0"/>
          <w:marTop w:val="0"/>
          <w:marBottom w:val="0"/>
          <w:divBdr>
            <w:top w:val="none" w:sz="0" w:space="0" w:color="auto"/>
            <w:left w:val="none" w:sz="0" w:space="0" w:color="auto"/>
            <w:bottom w:val="none" w:sz="0" w:space="0" w:color="auto"/>
            <w:right w:val="none" w:sz="0" w:space="0" w:color="auto"/>
          </w:divBdr>
        </w:div>
      </w:divsChild>
    </w:div>
    <w:div w:id="1945528847">
      <w:marLeft w:val="0"/>
      <w:marRight w:val="0"/>
      <w:marTop w:val="0"/>
      <w:marBottom w:val="0"/>
      <w:divBdr>
        <w:top w:val="none" w:sz="0" w:space="0" w:color="auto"/>
        <w:left w:val="none" w:sz="0" w:space="0" w:color="auto"/>
        <w:bottom w:val="none" w:sz="0" w:space="0" w:color="auto"/>
        <w:right w:val="none" w:sz="0" w:space="0" w:color="auto"/>
      </w:divBdr>
    </w:div>
    <w:div w:id="1946885213">
      <w:bodyDiv w:val="1"/>
      <w:marLeft w:val="0"/>
      <w:marRight w:val="0"/>
      <w:marTop w:val="0"/>
      <w:marBottom w:val="0"/>
      <w:divBdr>
        <w:top w:val="none" w:sz="0" w:space="0" w:color="auto"/>
        <w:left w:val="none" w:sz="0" w:space="0" w:color="auto"/>
        <w:bottom w:val="none" w:sz="0" w:space="0" w:color="auto"/>
        <w:right w:val="none" w:sz="0" w:space="0" w:color="auto"/>
      </w:divBdr>
      <w:divsChild>
        <w:div w:id="432172708">
          <w:marLeft w:val="0"/>
          <w:marRight w:val="0"/>
          <w:marTop w:val="0"/>
          <w:marBottom w:val="0"/>
          <w:divBdr>
            <w:top w:val="none" w:sz="0" w:space="0" w:color="auto"/>
            <w:left w:val="none" w:sz="0" w:space="0" w:color="auto"/>
            <w:bottom w:val="none" w:sz="0" w:space="0" w:color="auto"/>
            <w:right w:val="none" w:sz="0" w:space="0" w:color="auto"/>
          </w:divBdr>
        </w:div>
        <w:div w:id="594367979">
          <w:marLeft w:val="0"/>
          <w:marRight w:val="0"/>
          <w:marTop w:val="0"/>
          <w:marBottom w:val="0"/>
          <w:divBdr>
            <w:top w:val="none" w:sz="0" w:space="0" w:color="auto"/>
            <w:left w:val="none" w:sz="0" w:space="0" w:color="auto"/>
            <w:bottom w:val="none" w:sz="0" w:space="0" w:color="auto"/>
            <w:right w:val="none" w:sz="0" w:space="0" w:color="auto"/>
          </w:divBdr>
        </w:div>
        <w:div w:id="1891307030">
          <w:marLeft w:val="0"/>
          <w:marRight w:val="0"/>
          <w:marTop w:val="0"/>
          <w:marBottom w:val="0"/>
          <w:divBdr>
            <w:top w:val="none" w:sz="0" w:space="0" w:color="auto"/>
            <w:left w:val="none" w:sz="0" w:space="0" w:color="auto"/>
            <w:bottom w:val="none" w:sz="0" w:space="0" w:color="auto"/>
            <w:right w:val="none" w:sz="0" w:space="0" w:color="auto"/>
          </w:divBdr>
        </w:div>
        <w:div w:id="204489492">
          <w:marLeft w:val="0"/>
          <w:marRight w:val="0"/>
          <w:marTop w:val="0"/>
          <w:marBottom w:val="0"/>
          <w:divBdr>
            <w:top w:val="none" w:sz="0" w:space="0" w:color="auto"/>
            <w:left w:val="none" w:sz="0" w:space="0" w:color="auto"/>
            <w:bottom w:val="none" w:sz="0" w:space="0" w:color="auto"/>
            <w:right w:val="none" w:sz="0" w:space="0" w:color="auto"/>
          </w:divBdr>
        </w:div>
        <w:div w:id="473255557">
          <w:marLeft w:val="0"/>
          <w:marRight w:val="0"/>
          <w:marTop w:val="0"/>
          <w:marBottom w:val="0"/>
          <w:divBdr>
            <w:top w:val="none" w:sz="0" w:space="0" w:color="auto"/>
            <w:left w:val="none" w:sz="0" w:space="0" w:color="auto"/>
            <w:bottom w:val="none" w:sz="0" w:space="0" w:color="auto"/>
            <w:right w:val="none" w:sz="0" w:space="0" w:color="auto"/>
          </w:divBdr>
        </w:div>
        <w:div w:id="234583858">
          <w:marLeft w:val="0"/>
          <w:marRight w:val="0"/>
          <w:marTop w:val="0"/>
          <w:marBottom w:val="0"/>
          <w:divBdr>
            <w:top w:val="none" w:sz="0" w:space="0" w:color="auto"/>
            <w:left w:val="none" w:sz="0" w:space="0" w:color="auto"/>
            <w:bottom w:val="none" w:sz="0" w:space="0" w:color="auto"/>
            <w:right w:val="none" w:sz="0" w:space="0" w:color="auto"/>
          </w:divBdr>
        </w:div>
        <w:div w:id="1067461069">
          <w:marLeft w:val="0"/>
          <w:marRight w:val="0"/>
          <w:marTop w:val="0"/>
          <w:marBottom w:val="0"/>
          <w:divBdr>
            <w:top w:val="none" w:sz="0" w:space="0" w:color="auto"/>
            <w:left w:val="none" w:sz="0" w:space="0" w:color="auto"/>
            <w:bottom w:val="none" w:sz="0" w:space="0" w:color="auto"/>
            <w:right w:val="none" w:sz="0" w:space="0" w:color="auto"/>
          </w:divBdr>
        </w:div>
        <w:div w:id="776371815">
          <w:marLeft w:val="0"/>
          <w:marRight w:val="0"/>
          <w:marTop w:val="0"/>
          <w:marBottom w:val="0"/>
          <w:divBdr>
            <w:top w:val="none" w:sz="0" w:space="0" w:color="auto"/>
            <w:left w:val="none" w:sz="0" w:space="0" w:color="auto"/>
            <w:bottom w:val="none" w:sz="0" w:space="0" w:color="auto"/>
            <w:right w:val="none" w:sz="0" w:space="0" w:color="auto"/>
          </w:divBdr>
        </w:div>
        <w:div w:id="423845740">
          <w:marLeft w:val="0"/>
          <w:marRight w:val="0"/>
          <w:marTop w:val="0"/>
          <w:marBottom w:val="0"/>
          <w:divBdr>
            <w:top w:val="none" w:sz="0" w:space="0" w:color="auto"/>
            <w:left w:val="none" w:sz="0" w:space="0" w:color="auto"/>
            <w:bottom w:val="none" w:sz="0" w:space="0" w:color="auto"/>
            <w:right w:val="none" w:sz="0" w:space="0" w:color="auto"/>
          </w:divBdr>
        </w:div>
        <w:div w:id="46418388">
          <w:marLeft w:val="0"/>
          <w:marRight w:val="0"/>
          <w:marTop w:val="0"/>
          <w:marBottom w:val="0"/>
          <w:divBdr>
            <w:top w:val="none" w:sz="0" w:space="0" w:color="auto"/>
            <w:left w:val="none" w:sz="0" w:space="0" w:color="auto"/>
            <w:bottom w:val="none" w:sz="0" w:space="0" w:color="auto"/>
            <w:right w:val="none" w:sz="0" w:space="0" w:color="auto"/>
          </w:divBdr>
        </w:div>
        <w:div w:id="523371479">
          <w:marLeft w:val="0"/>
          <w:marRight w:val="0"/>
          <w:marTop w:val="0"/>
          <w:marBottom w:val="0"/>
          <w:divBdr>
            <w:top w:val="none" w:sz="0" w:space="0" w:color="auto"/>
            <w:left w:val="none" w:sz="0" w:space="0" w:color="auto"/>
            <w:bottom w:val="none" w:sz="0" w:space="0" w:color="auto"/>
            <w:right w:val="none" w:sz="0" w:space="0" w:color="auto"/>
          </w:divBdr>
        </w:div>
        <w:div w:id="2052876608">
          <w:marLeft w:val="0"/>
          <w:marRight w:val="0"/>
          <w:marTop w:val="0"/>
          <w:marBottom w:val="0"/>
          <w:divBdr>
            <w:top w:val="none" w:sz="0" w:space="0" w:color="auto"/>
            <w:left w:val="none" w:sz="0" w:space="0" w:color="auto"/>
            <w:bottom w:val="none" w:sz="0" w:space="0" w:color="auto"/>
            <w:right w:val="none" w:sz="0" w:space="0" w:color="auto"/>
          </w:divBdr>
        </w:div>
        <w:div w:id="1470122880">
          <w:marLeft w:val="0"/>
          <w:marRight w:val="0"/>
          <w:marTop w:val="0"/>
          <w:marBottom w:val="0"/>
          <w:divBdr>
            <w:top w:val="none" w:sz="0" w:space="0" w:color="auto"/>
            <w:left w:val="none" w:sz="0" w:space="0" w:color="auto"/>
            <w:bottom w:val="none" w:sz="0" w:space="0" w:color="auto"/>
            <w:right w:val="none" w:sz="0" w:space="0" w:color="auto"/>
          </w:divBdr>
        </w:div>
        <w:div w:id="2001959104">
          <w:marLeft w:val="0"/>
          <w:marRight w:val="0"/>
          <w:marTop w:val="0"/>
          <w:marBottom w:val="0"/>
          <w:divBdr>
            <w:top w:val="none" w:sz="0" w:space="0" w:color="auto"/>
            <w:left w:val="none" w:sz="0" w:space="0" w:color="auto"/>
            <w:bottom w:val="none" w:sz="0" w:space="0" w:color="auto"/>
            <w:right w:val="none" w:sz="0" w:space="0" w:color="auto"/>
          </w:divBdr>
        </w:div>
        <w:div w:id="669991557">
          <w:marLeft w:val="0"/>
          <w:marRight w:val="0"/>
          <w:marTop w:val="0"/>
          <w:marBottom w:val="0"/>
          <w:divBdr>
            <w:top w:val="none" w:sz="0" w:space="0" w:color="auto"/>
            <w:left w:val="none" w:sz="0" w:space="0" w:color="auto"/>
            <w:bottom w:val="none" w:sz="0" w:space="0" w:color="auto"/>
            <w:right w:val="none" w:sz="0" w:space="0" w:color="auto"/>
          </w:divBdr>
        </w:div>
        <w:div w:id="1436636119">
          <w:marLeft w:val="0"/>
          <w:marRight w:val="0"/>
          <w:marTop w:val="0"/>
          <w:marBottom w:val="0"/>
          <w:divBdr>
            <w:top w:val="none" w:sz="0" w:space="0" w:color="auto"/>
            <w:left w:val="none" w:sz="0" w:space="0" w:color="auto"/>
            <w:bottom w:val="none" w:sz="0" w:space="0" w:color="auto"/>
            <w:right w:val="none" w:sz="0" w:space="0" w:color="auto"/>
          </w:divBdr>
        </w:div>
      </w:divsChild>
    </w:div>
    <w:div w:id="1947422789">
      <w:bodyDiv w:val="1"/>
      <w:marLeft w:val="0"/>
      <w:marRight w:val="0"/>
      <w:marTop w:val="0"/>
      <w:marBottom w:val="0"/>
      <w:divBdr>
        <w:top w:val="none" w:sz="0" w:space="0" w:color="auto"/>
        <w:left w:val="none" w:sz="0" w:space="0" w:color="auto"/>
        <w:bottom w:val="none" w:sz="0" w:space="0" w:color="auto"/>
        <w:right w:val="none" w:sz="0" w:space="0" w:color="auto"/>
      </w:divBdr>
      <w:divsChild>
        <w:div w:id="141851687">
          <w:marLeft w:val="0"/>
          <w:marRight w:val="0"/>
          <w:marTop w:val="0"/>
          <w:marBottom w:val="0"/>
          <w:divBdr>
            <w:top w:val="none" w:sz="0" w:space="0" w:color="auto"/>
            <w:left w:val="none" w:sz="0" w:space="0" w:color="auto"/>
            <w:bottom w:val="none" w:sz="0" w:space="0" w:color="auto"/>
            <w:right w:val="none" w:sz="0" w:space="0" w:color="auto"/>
          </w:divBdr>
        </w:div>
        <w:div w:id="332148164">
          <w:marLeft w:val="0"/>
          <w:marRight w:val="0"/>
          <w:marTop w:val="0"/>
          <w:marBottom w:val="0"/>
          <w:divBdr>
            <w:top w:val="none" w:sz="0" w:space="0" w:color="auto"/>
            <w:left w:val="none" w:sz="0" w:space="0" w:color="auto"/>
            <w:bottom w:val="none" w:sz="0" w:space="0" w:color="auto"/>
            <w:right w:val="none" w:sz="0" w:space="0" w:color="auto"/>
          </w:divBdr>
        </w:div>
        <w:div w:id="685055977">
          <w:marLeft w:val="0"/>
          <w:marRight w:val="0"/>
          <w:marTop w:val="0"/>
          <w:marBottom w:val="0"/>
          <w:divBdr>
            <w:top w:val="none" w:sz="0" w:space="0" w:color="auto"/>
            <w:left w:val="none" w:sz="0" w:space="0" w:color="auto"/>
            <w:bottom w:val="none" w:sz="0" w:space="0" w:color="auto"/>
            <w:right w:val="none" w:sz="0" w:space="0" w:color="auto"/>
          </w:divBdr>
        </w:div>
        <w:div w:id="1136408239">
          <w:marLeft w:val="0"/>
          <w:marRight w:val="0"/>
          <w:marTop w:val="0"/>
          <w:marBottom w:val="0"/>
          <w:divBdr>
            <w:top w:val="none" w:sz="0" w:space="0" w:color="auto"/>
            <w:left w:val="none" w:sz="0" w:space="0" w:color="auto"/>
            <w:bottom w:val="none" w:sz="0" w:space="0" w:color="auto"/>
            <w:right w:val="none" w:sz="0" w:space="0" w:color="auto"/>
          </w:divBdr>
        </w:div>
        <w:div w:id="1176113430">
          <w:marLeft w:val="0"/>
          <w:marRight w:val="0"/>
          <w:marTop w:val="0"/>
          <w:marBottom w:val="0"/>
          <w:divBdr>
            <w:top w:val="none" w:sz="0" w:space="0" w:color="auto"/>
            <w:left w:val="none" w:sz="0" w:space="0" w:color="auto"/>
            <w:bottom w:val="none" w:sz="0" w:space="0" w:color="auto"/>
            <w:right w:val="none" w:sz="0" w:space="0" w:color="auto"/>
          </w:divBdr>
        </w:div>
        <w:div w:id="1849977003">
          <w:marLeft w:val="0"/>
          <w:marRight w:val="0"/>
          <w:marTop w:val="0"/>
          <w:marBottom w:val="0"/>
          <w:divBdr>
            <w:top w:val="none" w:sz="0" w:space="0" w:color="auto"/>
            <w:left w:val="none" w:sz="0" w:space="0" w:color="auto"/>
            <w:bottom w:val="none" w:sz="0" w:space="0" w:color="auto"/>
            <w:right w:val="none" w:sz="0" w:space="0" w:color="auto"/>
          </w:divBdr>
        </w:div>
      </w:divsChild>
    </w:div>
    <w:div w:id="1947617732">
      <w:marLeft w:val="0"/>
      <w:marRight w:val="0"/>
      <w:marTop w:val="0"/>
      <w:marBottom w:val="0"/>
      <w:divBdr>
        <w:top w:val="none" w:sz="0" w:space="0" w:color="auto"/>
        <w:left w:val="none" w:sz="0" w:space="0" w:color="auto"/>
        <w:bottom w:val="none" w:sz="0" w:space="0" w:color="auto"/>
        <w:right w:val="none" w:sz="0" w:space="0" w:color="auto"/>
      </w:divBdr>
    </w:div>
    <w:div w:id="1948540708">
      <w:marLeft w:val="0"/>
      <w:marRight w:val="0"/>
      <w:marTop w:val="0"/>
      <w:marBottom w:val="0"/>
      <w:divBdr>
        <w:top w:val="none" w:sz="0" w:space="0" w:color="auto"/>
        <w:left w:val="none" w:sz="0" w:space="0" w:color="auto"/>
        <w:bottom w:val="none" w:sz="0" w:space="0" w:color="auto"/>
        <w:right w:val="none" w:sz="0" w:space="0" w:color="auto"/>
      </w:divBdr>
    </w:div>
    <w:div w:id="1949196939">
      <w:marLeft w:val="0"/>
      <w:marRight w:val="0"/>
      <w:marTop w:val="0"/>
      <w:marBottom w:val="0"/>
      <w:divBdr>
        <w:top w:val="none" w:sz="0" w:space="0" w:color="auto"/>
        <w:left w:val="none" w:sz="0" w:space="0" w:color="auto"/>
        <w:bottom w:val="none" w:sz="0" w:space="0" w:color="auto"/>
        <w:right w:val="none" w:sz="0" w:space="0" w:color="auto"/>
      </w:divBdr>
    </w:div>
    <w:div w:id="1950551588">
      <w:marLeft w:val="0"/>
      <w:marRight w:val="0"/>
      <w:marTop w:val="0"/>
      <w:marBottom w:val="0"/>
      <w:divBdr>
        <w:top w:val="none" w:sz="0" w:space="0" w:color="auto"/>
        <w:left w:val="none" w:sz="0" w:space="0" w:color="auto"/>
        <w:bottom w:val="none" w:sz="0" w:space="0" w:color="auto"/>
        <w:right w:val="none" w:sz="0" w:space="0" w:color="auto"/>
      </w:divBdr>
    </w:div>
    <w:div w:id="1952085322">
      <w:marLeft w:val="0"/>
      <w:marRight w:val="0"/>
      <w:marTop w:val="0"/>
      <w:marBottom w:val="0"/>
      <w:divBdr>
        <w:top w:val="none" w:sz="0" w:space="0" w:color="auto"/>
        <w:left w:val="none" w:sz="0" w:space="0" w:color="auto"/>
        <w:bottom w:val="none" w:sz="0" w:space="0" w:color="auto"/>
        <w:right w:val="none" w:sz="0" w:space="0" w:color="auto"/>
      </w:divBdr>
    </w:div>
    <w:div w:id="1955087738">
      <w:marLeft w:val="0"/>
      <w:marRight w:val="0"/>
      <w:marTop w:val="0"/>
      <w:marBottom w:val="0"/>
      <w:divBdr>
        <w:top w:val="none" w:sz="0" w:space="0" w:color="auto"/>
        <w:left w:val="none" w:sz="0" w:space="0" w:color="auto"/>
        <w:bottom w:val="none" w:sz="0" w:space="0" w:color="auto"/>
        <w:right w:val="none" w:sz="0" w:space="0" w:color="auto"/>
      </w:divBdr>
    </w:div>
    <w:div w:id="1956255420">
      <w:marLeft w:val="0"/>
      <w:marRight w:val="0"/>
      <w:marTop w:val="0"/>
      <w:marBottom w:val="0"/>
      <w:divBdr>
        <w:top w:val="none" w:sz="0" w:space="0" w:color="auto"/>
        <w:left w:val="none" w:sz="0" w:space="0" w:color="auto"/>
        <w:bottom w:val="none" w:sz="0" w:space="0" w:color="auto"/>
        <w:right w:val="none" w:sz="0" w:space="0" w:color="auto"/>
      </w:divBdr>
    </w:div>
    <w:div w:id="1957324471">
      <w:marLeft w:val="0"/>
      <w:marRight w:val="0"/>
      <w:marTop w:val="0"/>
      <w:marBottom w:val="0"/>
      <w:divBdr>
        <w:top w:val="none" w:sz="0" w:space="0" w:color="auto"/>
        <w:left w:val="none" w:sz="0" w:space="0" w:color="auto"/>
        <w:bottom w:val="none" w:sz="0" w:space="0" w:color="auto"/>
        <w:right w:val="none" w:sz="0" w:space="0" w:color="auto"/>
      </w:divBdr>
    </w:div>
    <w:div w:id="1957642373">
      <w:marLeft w:val="0"/>
      <w:marRight w:val="0"/>
      <w:marTop w:val="0"/>
      <w:marBottom w:val="0"/>
      <w:divBdr>
        <w:top w:val="none" w:sz="0" w:space="0" w:color="auto"/>
        <w:left w:val="none" w:sz="0" w:space="0" w:color="auto"/>
        <w:bottom w:val="none" w:sz="0" w:space="0" w:color="auto"/>
        <w:right w:val="none" w:sz="0" w:space="0" w:color="auto"/>
      </w:divBdr>
    </w:div>
    <w:div w:id="1959677332">
      <w:marLeft w:val="0"/>
      <w:marRight w:val="0"/>
      <w:marTop w:val="0"/>
      <w:marBottom w:val="0"/>
      <w:divBdr>
        <w:top w:val="none" w:sz="0" w:space="0" w:color="auto"/>
        <w:left w:val="none" w:sz="0" w:space="0" w:color="auto"/>
        <w:bottom w:val="none" w:sz="0" w:space="0" w:color="auto"/>
        <w:right w:val="none" w:sz="0" w:space="0" w:color="auto"/>
      </w:divBdr>
    </w:div>
    <w:div w:id="1959797825">
      <w:marLeft w:val="0"/>
      <w:marRight w:val="0"/>
      <w:marTop w:val="0"/>
      <w:marBottom w:val="0"/>
      <w:divBdr>
        <w:top w:val="none" w:sz="0" w:space="0" w:color="auto"/>
        <w:left w:val="none" w:sz="0" w:space="0" w:color="auto"/>
        <w:bottom w:val="none" w:sz="0" w:space="0" w:color="auto"/>
        <w:right w:val="none" w:sz="0" w:space="0" w:color="auto"/>
      </w:divBdr>
    </w:div>
    <w:div w:id="1961064598">
      <w:marLeft w:val="0"/>
      <w:marRight w:val="0"/>
      <w:marTop w:val="0"/>
      <w:marBottom w:val="0"/>
      <w:divBdr>
        <w:top w:val="none" w:sz="0" w:space="0" w:color="auto"/>
        <w:left w:val="none" w:sz="0" w:space="0" w:color="auto"/>
        <w:bottom w:val="none" w:sz="0" w:space="0" w:color="auto"/>
        <w:right w:val="none" w:sz="0" w:space="0" w:color="auto"/>
      </w:divBdr>
    </w:div>
    <w:div w:id="1961573003">
      <w:marLeft w:val="0"/>
      <w:marRight w:val="0"/>
      <w:marTop w:val="0"/>
      <w:marBottom w:val="0"/>
      <w:divBdr>
        <w:top w:val="none" w:sz="0" w:space="0" w:color="auto"/>
        <w:left w:val="none" w:sz="0" w:space="0" w:color="auto"/>
        <w:bottom w:val="none" w:sz="0" w:space="0" w:color="auto"/>
        <w:right w:val="none" w:sz="0" w:space="0" w:color="auto"/>
      </w:divBdr>
    </w:div>
    <w:div w:id="1966543870">
      <w:marLeft w:val="0"/>
      <w:marRight w:val="0"/>
      <w:marTop w:val="0"/>
      <w:marBottom w:val="0"/>
      <w:divBdr>
        <w:top w:val="none" w:sz="0" w:space="0" w:color="auto"/>
        <w:left w:val="none" w:sz="0" w:space="0" w:color="auto"/>
        <w:bottom w:val="none" w:sz="0" w:space="0" w:color="auto"/>
        <w:right w:val="none" w:sz="0" w:space="0" w:color="auto"/>
      </w:divBdr>
    </w:div>
    <w:div w:id="1969164863">
      <w:marLeft w:val="0"/>
      <w:marRight w:val="0"/>
      <w:marTop w:val="0"/>
      <w:marBottom w:val="0"/>
      <w:divBdr>
        <w:top w:val="none" w:sz="0" w:space="0" w:color="auto"/>
        <w:left w:val="none" w:sz="0" w:space="0" w:color="auto"/>
        <w:bottom w:val="none" w:sz="0" w:space="0" w:color="auto"/>
        <w:right w:val="none" w:sz="0" w:space="0" w:color="auto"/>
      </w:divBdr>
    </w:div>
    <w:div w:id="1970740963">
      <w:marLeft w:val="0"/>
      <w:marRight w:val="0"/>
      <w:marTop w:val="0"/>
      <w:marBottom w:val="0"/>
      <w:divBdr>
        <w:top w:val="none" w:sz="0" w:space="0" w:color="auto"/>
        <w:left w:val="none" w:sz="0" w:space="0" w:color="auto"/>
        <w:bottom w:val="none" w:sz="0" w:space="0" w:color="auto"/>
        <w:right w:val="none" w:sz="0" w:space="0" w:color="auto"/>
      </w:divBdr>
    </w:div>
    <w:div w:id="1972324980">
      <w:marLeft w:val="0"/>
      <w:marRight w:val="0"/>
      <w:marTop w:val="0"/>
      <w:marBottom w:val="0"/>
      <w:divBdr>
        <w:top w:val="none" w:sz="0" w:space="0" w:color="auto"/>
        <w:left w:val="none" w:sz="0" w:space="0" w:color="auto"/>
        <w:bottom w:val="none" w:sz="0" w:space="0" w:color="auto"/>
        <w:right w:val="none" w:sz="0" w:space="0" w:color="auto"/>
      </w:divBdr>
    </w:div>
    <w:div w:id="1972786041">
      <w:marLeft w:val="0"/>
      <w:marRight w:val="0"/>
      <w:marTop w:val="0"/>
      <w:marBottom w:val="0"/>
      <w:divBdr>
        <w:top w:val="none" w:sz="0" w:space="0" w:color="auto"/>
        <w:left w:val="none" w:sz="0" w:space="0" w:color="auto"/>
        <w:bottom w:val="none" w:sz="0" w:space="0" w:color="auto"/>
        <w:right w:val="none" w:sz="0" w:space="0" w:color="auto"/>
      </w:divBdr>
    </w:div>
    <w:div w:id="1976369333">
      <w:marLeft w:val="0"/>
      <w:marRight w:val="0"/>
      <w:marTop w:val="0"/>
      <w:marBottom w:val="0"/>
      <w:divBdr>
        <w:top w:val="none" w:sz="0" w:space="0" w:color="auto"/>
        <w:left w:val="none" w:sz="0" w:space="0" w:color="auto"/>
        <w:bottom w:val="none" w:sz="0" w:space="0" w:color="auto"/>
        <w:right w:val="none" w:sz="0" w:space="0" w:color="auto"/>
      </w:divBdr>
    </w:div>
    <w:div w:id="1976714621">
      <w:marLeft w:val="0"/>
      <w:marRight w:val="0"/>
      <w:marTop w:val="0"/>
      <w:marBottom w:val="0"/>
      <w:divBdr>
        <w:top w:val="none" w:sz="0" w:space="0" w:color="auto"/>
        <w:left w:val="none" w:sz="0" w:space="0" w:color="auto"/>
        <w:bottom w:val="none" w:sz="0" w:space="0" w:color="auto"/>
        <w:right w:val="none" w:sz="0" w:space="0" w:color="auto"/>
      </w:divBdr>
    </w:div>
    <w:div w:id="1979609046">
      <w:marLeft w:val="0"/>
      <w:marRight w:val="0"/>
      <w:marTop w:val="0"/>
      <w:marBottom w:val="0"/>
      <w:divBdr>
        <w:top w:val="none" w:sz="0" w:space="0" w:color="auto"/>
        <w:left w:val="none" w:sz="0" w:space="0" w:color="auto"/>
        <w:bottom w:val="none" w:sz="0" w:space="0" w:color="auto"/>
        <w:right w:val="none" w:sz="0" w:space="0" w:color="auto"/>
      </w:divBdr>
    </w:div>
    <w:div w:id="1982494528">
      <w:marLeft w:val="0"/>
      <w:marRight w:val="0"/>
      <w:marTop w:val="0"/>
      <w:marBottom w:val="0"/>
      <w:divBdr>
        <w:top w:val="none" w:sz="0" w:space="0" w:color="auto"/>
        <w:left w:val="none" w:sz="0" w:space="0" w:color="auto"/>
        <w:bottom w:val="none" w:sz="0" w:space="0" w:color="auto"/>
        <w:right w:val="none" w:sz="0" w:space="0" w:color="auto"/>
      </w:divBdr>
    </w:div>
    <w:div w:id="1983340780">
      <w:marLeft w:val="0"/>
      <w:marRight w:val="0"/>
      <w:marTop w:val="0"/>
      <w:marBottom w:val="0"/>
      <w:divBdr>
        <w:top w:val="none" w:sz="0" w:space="0" w:color="auto"/>
        <w:left w:val="none" w:sz="0" w:space="0" w:color="auto"/>
        <w:bottom w:val="none" w:sz="0" w:space="0" w:color="auto"/>
        <w:right w:val="none" w:sz="0" w:space="0" w:color="auto"/>
      </w:divBdr>
    </w:div>
    <w:div w:id="1984043017">
      <w:marLeft w:val="0"/>
      <w:marRight w:val="0"/>
      <w:marTop w:val="0"/>
      <w:marBottom w:val="0"/>
      <w:divBdr>
        <w:top w:val="none" w:sz="0" w:space="0" w:color="auto"/>
        <w:left w:val="none" w:sz="0" w:space="0" w:color="auto"/>
        <w:bottom w:val="none" w:sz="0" w:space="0" w:color="auto"/>
        <w:right w:val="none" w:sz="0" w:space="0" w:color="auto"/>
      </w:divBdr>
    </w:div>
    <w:div w:id="1986814593">
      <w:marLeft w:val="0"/>
      <w:marRight w:val="0"/>
      <w:marTop w:val="0"/>
      <w:marBottom w:val="0"/>
      <w:divBdr>
        <w:top w:val="none" w:sz="0" w:space="0" w:color="auto"/>
        <w:left w:val="none" w:sz="0" w:space="0" w:color="auto"/>
        <w:bottom w:val="none" w:sz="0" w:space="0" w:color="auto"/>
        <w:right w:val="none" w:sz="0" w:space="0" w:color="auto"/>
      </w:divBdr>
    </w:div>
    <w:div w:id="1987127721">
      <w:marLeft w:val="0"/>
      <w:marRight w:val="0"/>
      <w:marTop w:val="0"/>
      <w:marBottom w:val="0"/>
      <w:divBdr>
        <w:top w:val="none" w:sz="0" w:space="0" w:color="auto"/>
        <w:left w:val="none" w:sz="0" w:space="0" w:color="auto"/>
        <w:bottom w:val="none" w:sz="0" w:space="0" w:color="auto"/>
        <w:right w:val="none" w:sz="0" w:space="0" w:color="auto"/>
      </w:divBdr>
    </w:div>
    <w:div w:id="1987200658">
      <w:marLeft w:val="0"/>
      <w:marRight w:val="0"/>
      <w:marTop w:val="0"/>
      <w:marBottom w:val="0"/>
      <w:divBdr>
        <w:top w:val="none" w:sz="0" w:space="0" w:color="auto"/>
        <w:left w:val="none" w:sz="0" w:space="0" w:color="auto"/>
        <w:bottom w:val="none" w:sz="0" w:space="0" w:color="auto"/>
        <w:right w:val="none" w:sz="0" w:space="0" w:color="auto"/>
      </w:divBdr>
    </w:div>
    <w:div w:id="1987272653">
      <w:marLeft w:val="0"/>
      <w:marRight w:val="0"/>
      <w:marTop w:val="0"/>
      <w:marBottom w:val="0"/>
      <w:divBdr>
        <w:top w:val="none" w:sz="0" w:space="0" w:color="auto"/>
        <w:left w:val="none" w:sz="0" w:space="0" w:color="auto"/>
        <w:bottom w:val="none" w:sz="0" w:space="0" w:color="auto"/>
        <w:right w:val="none" w:sz="0" w:space="0" w:color="auto"/>
      </w:divBdr>
    </w:div>
    <w:div w:id="1987473658">
      <w:marLeft w:val="0"/>
      <w:marRight w:val="0"/>
      <w:marTop w:val="0"/>
      <w:marBottom w:val="0"/>
      <w:divBdr>
        <w:top w:val="none" w:sz="0" w:space="0" w:color="auto"/>
        <w:left w:val="none" w:sz="0" w:space="0" w:color="auto"/>
        <w:bottom w:val="none" w:sz="0" w:space="0" w:color="auto"/>
        <w:right w:val="none" w:sz="0" w:space="0" w:color="auto"/>
      </w:divBdr>
    </w:div>
    <w:div w:id="1987514186">
      <w:marLeft w:val="0"/>
      <w:marRight w:val="0"/>
      <w:marTop w:val="0"/>
      <w:marBottom w:val="0"/>
      <w:divBdr>
        <w:top w:val="none" w:sz="0" w:space="0" w:color="auto"/>
        <w:left w:val="none" w:sz="0" w:space="0" w:color="auto"/>
        <w:bottom w:val="none" w:sz="0" w:space="0" w:color="auto"/>
        <w:right w:val="none" w:sz="0" w:space="0" w:color="auto"/>
      </w:divBdr>
    </w:div>
    <w:div w:id="1988048410">
      <w:marLeft w:val="0"/>
      <w:marRight w:val="0"/>
      <w:marTop w:val="0"/>
      <w:marBottom w:val="0"/>
      <w:divBdr>
        <w:top w:val="none" w:sz="0" w:space="0" w:color="auto"/>
        <w:left w:val="none" w:sz="0" w:space="0" w:color="auto"/>
        <w:bottom w:val="none" w:sz="0" w:space="0" w:color="auto"/>
        <w:right w:val="none" w:sz="0" w:space="0" w:color="auto"/>
      </w:divBdr>
    </w:div>
    <w:div w:id="1989438194">
      <w:marLeft w:val="0"/>
      <w:marRight w:val="0"/>
      <w:marTop w:val="0"/>
      <w:marBottom w:val="0"/>
      <w:divBdr>
        <w:top w:val="none" w:sz="0" w:space="0" w:color="auto"/>
        <w:left w:val="none" w:sz="0" w:space="0" w:color="auto"/>
        <w:bottom w:val="none" w:sz="0" w:space="0" w:color="auto"/>
        <w:right w:val="none" w:sz="0" w:space="0" w:color="auto"/>
      </w:divBdr>
    </w:div>
    <w:div w:id="1989439319">
      <w:marLeft w:val="0"/>
      <w:marRight w:val="0"/>
      <w:marTop w:val="0"/>
      <w:marBottom w:val="0"/>
      <w:divBdr>
        <w:top w:val="none" w:sz="0" w:space="0" w:color="auto"/>
        <w:left w:val="none" w:sz="0" w:space="0" w:color="auto"/>
        <w:bottom w:val="none" w:sz="0" w:space="0" w:color="auto"/>
        <w:right w:val="none" w:sz="0" w:space="0" w:color="auto"/>
      </w:divBdr>
    </w:div>
    <w:div w:id="1990359385">
      <w:marLeft w:val="0"/>
      <w:marRight w:val="0"/>
      <w:marTop w:val="0"/>
      <w:marBottom w:val="0"/>
      <w:divBdr>
        <w:top w:val="none" w:sz="0" w:space="0" w:color="auto"/>
        <w:left w:val="none" w:sz="0" w:space="0" w:color="auto"/>
        <w:bottom w:val="none" w:sz="0" w:space="0" w:color="auto"/>
        <w:right w:val="none" w:sz="0" w:space="0" w:color="auto"/>
      </w:divBdr>
    </w:div>
    <w:div w:id="1990667316">
      <w:marLeft w:val="0"/>
      <w:marRight w:val="0"/>
      <w:marTop w:val="0"/>
      <w:marBottom w:val="0"/>
      <w:divBdr>
        <w:top w:val="none" w:sz="0" w:space="0" w:color="auto"/>
        <w:left w:val="none" w:sz="0" w:space="0" w:color="auto"/>
        <w:bottom w:val="none" w:sz="0" w:space="0" w:color="auto"/>
        <w:right w:val="none" w:sz="0" w:space="0" w:color="auto"/>
      </w:divBdr>
    </w:div>
    <w:div w:id="1992981332">
      <w:marLeft w:val="0"/>
      <w:marRight w:val="0"/>
      <w:marTop w:val="0"/>
      <w:marBottom w:val="0"/>
      <w:divBdr>
        <w:top w:val="none" w:sz="0" w:space="0" w:color="auto"/>
        <w:left w:val="none" w:sz="0" w:space="0" w:color="auto"/>
        <w:bottom w:val="none" w:sz="0" w:space="0" w:color="auto"/>
        <w:right w:val="none" w:sz="0" w:space="0" w:color="auto"/>
      </w:divBdr>
    </w:div>
    <w:div w:id="1993411911">
      <w:marLeft w:val="0"/>
      <w:marRight w:val="0"/>
      <w:marTop w:val="0"/>
      <w:marBottom w:val="0"/>
      <w:divBdr>
        <w:top w:val="none" w:sz="0" w:space="0" w:color="auto"/>
        <w:left w:val="none" w:sz="0" w:space="0" w:color="auto"/>
        <w:bottom w:val="none" w:sz="0" w:space="0" w:color="auto"/>
        <w:right w:val="none" w:sz="0" w:space="0" w:color="auto"/>
      </w:divBdr>
    </w:div>
    <w:div w:id="1993637602">
      <w:bodyDiv w:val="1"/>
      <w:marLeft w:val="0"/>
      <w:marRight w:val="0"/>
      <w:marTop w:val="0"/>
      <w:marBottom w:val="0"/>
      <w:divBdr>
        <w:top w:val="none" w:sz="0" w:space="0" w:color="auto"/>
        <w:left w:val="none" w:sz="0" w:space="0" w:color="auto"/>
        <w:bottom w:val="none" w:sz="0" w:space="0" w:color="auto"/>
        <w:right w:val="none" w:sz="0" w:space="0" w:color="auto"/>
      </w:divBdr>
    </w:div>
    <w:div w:id="1996907042">
      <w:bodyDiv w:val="1"/>
      <w:marLeft w:val="0"/>
      <w:marRight w:val="0"/>
      <w:marTop w:val="0"/>
      <w:marBottom w:val="0"/>
      <w:divBdr>
        <w:top w:val="none" w:sz="0" w:space="0" w:color="auto"/>
        <w:left w:val="none" w:sz="0" w:space="0" w:color="auto"/>
        <w:bottom w:val="none" w:sz="0" w:space="0" w:color="auto"/>
        <w:right w:val="none" w:sz="0" w:space="0" w:color="auto"/>
      </w:divBdr>
    </w:div>
    <w:div w:id="1996913351">
      <w:marLeft w:val="0"/>
      <w:marRight w:val="0"/>
      <w:marTop w:val="0"/>
      <w:marBottom w:val="0"/>
      <w:divBdr>
        <w:top w:val="none" w:sz="0" w:space="0" w:color="auto"/>
        <w:left w:val="none" w:sz="0" w:space="0" w:color="auto"/>
        <w:bottom w:val="none" w:sz="0" w:space="0" w:color="auto"/>
        <w:right w:val="none" w:sz="0" w:space="0" w:color="auto"/>
      </w:divBdr>
    </w:div>
    <w:div w:id="1997488016">
      <w:marLeft w:val="0"/>
      <w:marRight w:val="0"/>
      <w:marTop w:val="0"/>
      <w:marBottom w:val="0"/>
      <w:divBdr>
        <w:top w:val="none" w:sz="0" w:space="0" w:color="auto"/>
        <w:left w:val="none" w:sz="0" w:space="0" w:color="auto"/>
        <w:bottom w:val="none" w:sz="0" w:space="0" w:color="auto"/>
        <w:right w:val="none" w:sz="0" w:space="0" w:color="auto"/>
      </w:divBdr>
    </w:div>
    <w:div w:id="1999067660">
      <w:marLeft w:val="0"/>
      <w:marRight w:val="0"/>
      <w:marTop w:val="0"/>
      <w:marBottom w:val="0"/>
      <w:divBdr>
        <w:top w:val="none" w:sz="0" w:space="0" w:color="auto"/>
        <w:left w:val="none" w:sz="0" w:space="0" w:color="auto"/>
        <w:bottom w:val="none" w:sz="0" w:space="0" w:color="auto"/>
        <w:right w:val="none" w:sz="0" w:space="0" w:color="auto"/>
      </w:divBdr>
    </w:div>
    <w:div w:id="2001809606">
      <w:marLeft w:val="0"/>
      <w:marRight w:val="0"/>
      <w:marTop w:val="0"/>
      <w:marBottom w:val="0"/>
      <w:divBdr>
        <w:top w:val="none" w:sz="0" w:space="0" w:color="auto"/>
        <w:left w:val="none" w:sz="0" w:space="0" w:color="auto"/>
        <w:bottom w:val="none" w:sz="0" w:space="0" w:color="auto"/>
        <w:right w:val="none" w:sz="0" w:space="0" w:color="auto"/>
      </w:divBdr>
    </w:div>
    <w:div w:id="2002347029">
      <w:bodyDiv w:val="1"/>
      <w:marLeft w:val="0"/>
      <w:marRight w:val="0"/>
      <w:marTop w:val="0"/>
      <w:marBottom w:val="0"/>
      <w:divBdr>
        <w:top w:val="none" w:sz="0" w:space="0" w:color="auto"/>
        <w:left w:val="none" w:sz="0" w:space="0" w:color="auto"/>
        <w:bottom w:val="none" w:sz="0" w:space="0" w:color="auto"/>
        <w:right w:val="none" w:sz="0" w:space="0" w:color="auto"/>
      </w:divBdr>
      <w:divsChild>
        <w:div w:id="906066141">
          <w:marLeft w:val="0"/>
          <w:marRight w:val="0"/>
          <w:marTop w:val="0"/>
          <w:marBottom w:val="0"/>
          <w:divBdr>
            <w:top w:val="none" w:sz="0" w:space="0" w:color="auto"/>
            <w:left w:val="none" w:sz="0" w:space="0" w:color="auto"/>
            <w:bottom w:val="none" w:sz="0" w:space="0" w:color="auto"/>
            <w:right w:val="none" w:sz="0" w:space="0" w:color="auto"/>
          </w:divBdr>
        </w:div>
        <w:div w:id="1228297309">
          <w:marLeft w:val="0"/>
          <w:marRight w:val="0"/>
          <w:marTop w:val="0"/>
          <w:marBottom w:val="0"/>
          <w:divBdr>
            <w:top w:val="none" w:sz="0" w:space="0" w:color="auto"/>
            <w:left w:val="none" w:sz="0" w:space="0" w:color="auto"/>
            <w:bottom w:val="none" w:sz="0" w:space="0" w:color="auto"/>
            <w:right w:val="none" w:sz="0" w:space="0" w:color="auto"/>
          </w:divBdr>
        </w:div>
        <w:div w:id="222955901">
          <w:marLeft w:val="0"/>
          <w:marRight w:val="0"/>
          <w:marTop w:val="0"/>
          <w:marBottom w:val="0"/>
          <w:divBdr>
            <w:top w:val="none" w:sz="0" w:space="0" w:color="auto"/>
            <w:left w:val="none" w:sz="0" w:space="0" w:color="auto"/>
            <w:bottom w:val="none" w:sz="0" w:space="0" w:color="auto"/>
            <w:right w:val="none" w:sz="0" w:space="0" w:color="auto"/>
          </w:divBdr>
        </w:div>
        <w:div w:id="26761131">
          <w:marLeft w:val="0"/>
          <w:marRight w:val="0"/>
          <w:marTop w:val="0"/>
          <w:marBottom w:val="0"/>
          <w:divBdr>
            <w:top w:val="none" w:sz="0" w:space="0" w:color="auto"/>
            <w:left w:val="none" w:sz="0" w:space="0" w:color="auto"/>
            <w:bottom w:val="none" w:sz="0" w:space="0" w:color="auto"/>
            <w:right w:val="none" w:sz="0" w:space="0" w:color="auto"/>
          </w:divBdr>
        </w:div>
        <w:div w:id="1010529651">
          <w:marLeft w:val="0"/>
          <w:marRight w:val="0"/>
          <w:marTop w:val="0"/>
          <w:marBottom w:val="0"/>
          <w:divBdr>
            <w:top w:val="none" w:sz="0" w:space="0" w:color="auto"/>
            <w:left w:val="none" w:sz="0" w:space="0" w:color="auto"/>
            <w:bottom w:val="none" w:sz="0" w:space="0" w:color="auto"/>
            <w:right w:val="none" w:sz="0" w:space="0" w:color="auto"/>
          </w:divBdr>
        </w:div>
        <w:div w:id="1778257764">
          <w:marLeft w:val="0"/>
          <w:marRight w:val="0"/>
          <w:marTop w:val="0"/>
          <w:marBottom w:val="0"/>
          <w:divBdr>
            <w:top w:val="none" w:sz="0" w:space="0" w:color="auto"/>
            <w:left w:val="none" w:sz="0" w:space="0" w:color="auto"/>
            <w:bottom w:val="none" w:sz="0" w:space="0" w:color="auto"/>
            <w:right w:val="none" w:sz="0" w:space="0" w:color="auto"/>
          </w:divBdr>
        </w:div>
        <w:div w:id="996768065">
          <w:marLeft w:val="0"/>
          <w:marRight w:val="0"/>
          <w:marTop w:val="0"/>
          <w:marBottom w:val="0"/>
          <w:divBdr>
            <w:top w:val="none" w:sz="0" w:space="0" w:color="auto"/>
            <w:left w:val="none" w:sz="0" w:space="0" w:color="auto"/>
            <w:bottom w:val="none" w:sz="0" w:space="0" w:color="auto"/>
            <w:right w:val="none" w:sz="0" w:space="0" w:color="auto"/>
          </w:divBdr>
        </w:div>
        <w:div w:id="188884333">
          <w:marLeft w:val="0"/>
          <w:marRight w:val="0"/>
          <w:marTop w:val="0"/>
          <w:marBottom w:val="0"/>
          <w:divBdr>
            <w:top w:val="none" w:sz="0" w:space="0" w:color="auto"/>
            <w:left w:val="none" w:sz="0" w:space="0" w:color="auto"/>
            <w:bottom w:val="none" w:sz="0" w:space="0" w:color="auto"/>
            <w:right w:val="none" w:sz="0" w:space="0" w:color="auto"/>
          </w:divBdr>
        </w:div>
        <w:div w:id="242953194">
          <w:marLeft w:val="0"/>
          <w:marRight w:val="0"/>
          <w:marTop w:val="0"/>
          <w:marBottom w:val="0"/>
          <w:divBdr>
            <w:top w:val="none" w:sz="0" w:space="0" w:color="auto"/>
            <w:left w:val="none" w:sz="0" w:space="0" w:color="auto"/>
            <w:bottom w:val="none" w:sz="0" w:space="0" w:color="auto"/>
            <w:right w:val="none" w:sz="0" w:space="0" w:color="auto"/>
          </w:divBdr>
        </w:div>
        <w:div w:id="515581176">
          <w:marLeft w:val="0"/>
          <w:marRight w:val="0"/>
          <w:marTop w:val="0"/>
          <w:marBottom w:val="0"/>
          <w:divBdr>
            <w:top w:val="none" w:sz="0" w:space="0" w:color="auto"/>
            <w:left w:val="none" w:sz="0" w:space="0" w:color="auto"/>
            <w:bottom w:val="none" w:sz="0" w:space="0" w:color="auto"/>
            <w:right w:val="none" w:sz="0" w:space="0" w:color="auto"/>
          </w:divBdr>
        </w:div>
        <w:div w:id="1155027893">
          <w:marLeft w:val="0"/>
          <w:marRight w:val="0"/>
          <w:marTop w:val="0"/>
          <w:marBottom w:val="0"/>
          <w:divBdr>
            <w:top w:val="none" w:sz="0" w:space="0" w:color="auto"/>
            <w:left w:val="none" w:sz="0" w:space="0" w:color="auto"/>
            <w:bottom w:val="none" w:sz="0" w:space="0" w:color="auto"/>
            <w:right w:val="none" w:sz="0" w:space="0" w:color="auto"/>
          </w:divBdr>
        </w:div>
        <w:div w:id="172498793">
          <w:marLeft w:val="0"/>
          <w:marRight w:val="0"/>
          <w:marTop w:val="0"/>
          <w:marBottom w:val="0"/>
          <w:divBdr>
            <w:top w:val="none" w:sz="0" w:space="0" w:color="auto"/>
            <w:left w:val="none" w:sz="0" w:space="0" w:color="auto"/>
            <w:bottom w:val="none" w:sz="0" w:space="0" w:color="auto"/>
            <w:right w:val="none" w:sz="0" w:space="0" w:color="auto"/>
          </w:divBdr>
        </w:div>
        <w:div w:id="276563707">
          <w:marLeft w:val="0"/>
          <w:marRight w:val="0"/>
          <w:marTop w:val="0"/>
          <w:marBottom w:val="0"/>
          <w:divBdr>
            <w:top w:val="none" w:sz="0" w:space="0" w:color="auto"/>
            <w:left w:val="none" w:sz="0" w:space="0" w:color="auto"/>
            <w:bottom w:val="none" w:sz="0" w:space="0" w:color="auto"/>
            <w:right w:val="none" w:sz="0" w:space="0" w:color="auto"/>
          </w:divBdr>
        </w:div>
        <w:div w:id="1959096525">
          <w:marLeft w:val="0"/>
          <w:marRight w:val="0"/>
          <w:marTop w:val="0"/>
          <w:marBottom w:val="0"/>
          <w:divBdr>
            <w:top w:val="none" w:sz="0" w:space="0" w:color="auto"/>
            <w:left w:val="none" w:sz="0" w:space="0" w:color="auto"/>
            <w:bottom w:val="none" w:sz="0" w:space="0" w:color="auto"/>
            <w:right w:val="none" w:sz="0" w:space="0" w:color="auto"/>
          </w:divBdr>
        </w:div>
        <w:div w:id="1062946273">
          <w:marLeft w:val="0"/>
          <w:marRight w:val="0"/>
          <w:marTop w:val="0"/>
          <w:marBottom w:val="0"/>
          <w:divBdr>
            <w:top w:val="none" w:sz="0" w:space="0" w:color="auto"/>
            <w:left w:val="none" w:sz="0" w:space="0" w:color="auto"/>
            <w:bottom w:val="none" w:sz="0" w:space="0" w:color="auto"/>
            <w:right w:val="none" w:sz="0" w:space="0" w:color="auto"/>
          </w:divBdr>
        </w:div>
        <w:div w:id="1284649261">
          <w:marLeft w:val="0"/>
          <w:marRight w:val="0"/>
          <w:marTop w:val="0"/>
          <w:marBottom w:val="0"/>
          <w:divBdr>
            <w:top w:val="none" w:sz="0" w:space="0" w:color="auto"/>
            <w:left w:val="none" w:sz="0" w:space="0" w:color="auto"/>
            <w:bottom w:val="none" w:sz="0" w:space="0" w:color="auto"/>
            <w:right w:val="none" w:sz="0" w:space="0" w:color="auto"/>
          </w:divBdr>
        </w:div>
        <w:div w:id="862480445">
          <w:marLeft w:val="0"/>
          <w:marRight w:val="0"/>
          <w:marTop w:val="0"/>
          <w:marBottom w:val="0"/>
          <w:divBdr>
            <w:top w:val="none" w:sz="0" w:space="0" w:color="auto"/>
            <w:left w:val="none" w:sz="0" w:space="0" w:color="auto"/>
            <w:bottom w:val="none" w:sz="0" w:space="0" w:color="auto"/>
            <w:right w:val="none" w:sz="0" w:space="0" w:color="auto"/>
          </w:divBdr>
        </w:div>
      </w:divsChild>
    </w:div>
    <w:div w:id="2002613124">
      <w:marLeft w:val="0"/>
      <w:marRight w:val="0"/>
      <w:marTop w:val="0"/>
      <w:marBottom w:val="0"/>
      <w:divBdr>
        <w:top w:val="none" w:sz="0" w:space="0" w:color="auto"/>
        <w:left w:val="none" w:sz="0" w:space="0" w:color="auto"/>
        <w:bottom w:val="none" w:sz="0" w:space="0" w:color="auto"/>
        <w:right w:val="none" w:sz="0" w:space="0" w:color="auto"/>
      </w:divBdr>
    </w:div>
    <w:div w:id="2003772563">
      <w:marLeft w:val="0"/>
      <w:marRight w:val="0"/>
      <w:marTop w:val="0"/>
      <w:marBottom w:val="0"/>
      <w:divBdr>
        <w:top w:val="none" w:sz="0" w:space="0" w:color="auto"/>
        <w:left w:val="none" w:sz="0" w:space="0" w:color="auto"/>
        <w:bottom w:val="none" w:sz="0" w:space="0" w:color="auto"/>
        <w:right w:val="none" w:sz="0" w:space="0" w:color="auto"/>
      </w:divBdr>
    </w:div>
    <w:div w:id="2008513915">
      <w:marLeft w:val="0"/>
      <w:marRight w:val="0"/>
      <w:marTop w:val="0"/>
      <w:marBottom w:val="0"/>
      <w:divBdr>
        <w:top w:val="none" w:sz="0" w:space="0" w:color="auto"/>
        <w:left w:val="none" w:sz="0" w:space="0" w:color="auto"/>
        <w:bottom w:val="none" w:sz="0" w:space="0" w:color="auto"/>
        <w:right w:val="none" w:sz="0" w:space="0" w:color="auto"/>
      </w:divBdr>
    </w:div>
    <w:div w:id="2009095881">
      <w:marLeft w:val="0"/>
      <w:marRight w:val="0"/>
      <w:marTop w:val="0"/>
      <w:marBottom w:val="0"/>
      <w:divBdr>
        <w:top w:val="none" w:sz="0" w:space="0" w:color="auto"/>
        <w:left w:val="none" w:sz="0" w:space="0" w:color="auto"/>
        <w:bottom w:val="none" w:sz="0" w:space="0" w:color="auto"/>
        <w:right w:val="none" w:sz="0" w:space="0" w:color="auto"/>
      </w:divBdr>
    </w:div>
    <w:div w:id="2011449203">
      <w:marLeft w:val="0"/>
      <w:marRight w:val="0"/>
      <w:marTop w:val="0"/>
      <w:marBottom w:val="0"/>
      <w:divBdr>
        <w:top w:val="none" w:sz="0" w:space="0" w:color="auto"/>
        <w:left w:val="none" w:sz="0" w:space="0" w:color="auto"/>
        <w:bottom w:val="none" w:sz="0" w:space="0" w:color="auto"/>
        <w:right w:val="none" w:sz="0" w:space="0" w:color="auto"/>
      </w:divBdr>
    </w:div>
    <w:div w:id="2014142172">
      <w:marLeft w:val="0"/>
      <w:marRight w:val="0"/>
      <w:marTop w:val="0"/>
      <w:marBottom w:val="0"/>
      <w:divBdr>
        <w:top w:val="none" w:sz="0" w:space="0" w:color="auto"/>
        <w:left w:val="none" w:sz="0" w:space="0" w:color="auto"/>
        <w:bottom w:val="none" w:sz="0" w:space="0" w:color="auto"/>
        <w:right w:val="none" w:sz="0" w:space="0" w:color="auto"/>
      </w:divBdr>
    </w:div>
    <w:div w:id="2016616156">
      <w:marLeft w:val="0"/>
      <w:marRight w:val="0"/>
      <w:marTop w:val="0"/>
      <w:marBottom w:val="0"/>
      <w:divBdr>
        <w:top w:val="none" w:sz="0" w:space="0" w:color="auto"/>
        <w:left w:val="none" w:sz="0" w:space="0" w:color="auto"/>
        <w:bottom w:val="none" w:sz="0" w:space="0" w:color="auto"/>
        <w:right w:val="none" w:sz="0" w:space="0" w:color="auto"/>
      </w:divBdr>
    </w:div>
    <w:div w:id="2018537841">
      <w:marLeft w:val="0"/>
      <w:marRight w:val="0"/>
      <w:marTop w:val="0"/>
      <w:marBottom w:val="0"/>
      <w:divBdr>
        <w:top w:val="none" w:sz="0" w:space="0" w:color="auto"/>
        <w:left w:val="none" w:sz="0" w:space="0" w:color="auto"/>
        <w:bottom w:val="none" w:sz="0" w:space="0" w:color="auto"/>
        <w:right w:val="none" w:sz="0" w:space="0" w:color="auto"/>
      </w:divBdr>
    </w:div>
    <w:div w:id="2019194964">
      <w:marLeft w:val="0"/>
      <w:marRight w:val="0"/>
      <w:marTop w:val="0"/>
      <w:marBottom w:val="0"/>
      <w:divBdr>
        <w:top w:val="none" w:sz="0" w:space="0" w:color="auto"/>
        <w:left w:val="none" w:sz="0" w:space="0" w:color="auto"/>
        <w:bottom w:val="none" w:sz="0" w:space="0" w:color="auto"/>
        <w:right w:val="none" w:sz="0" w:space="0" w:color="auto"/>
      </w:divBdr>
    </w:div>
    <w:div w:id="2019386271">
      <w:marLeft w:val="0"/>
      <w:marRight w:val="0"/>
      <w:marTop w:val="0"/>
      <w:marBottom w:val="0"/>
      <w:divBdr>
        <w:top w:val="none" w:sz="0" w:space="0" w:color="auto"/>
        <w:left w:val="none" w:sz="0" w:space="0" w:color="auto"/>
        <w:bottom w:val="none" w:sz="0" w:space="0" w:color="auto"/>
        <w:right w:val="none" w:sz="0" w:space="0" w:color="auto"/>
      </w:divBdr>
    </w:div>
    <w:div w:id="2021467511">
      <w:marLeft w:val="0"/>
      <w:marRight w:val="0"/>
      <w:marTop w:val="0"/>
      <w:marBottom w:val="0"/>
      <w:divBdr>
        <w:top w:val="none" w:sz="0" w:space="0" w:color="auto"/>
        <w:left w:val="none" w:sz="0" w:space="0" w:color="auto"/>
        <w:bottom w:val="none" w:sz="0" w:space="0" w:color="auto"/>
        <w:right w:val="none" w:sz="0" w:space="0" w:color="auto"/>
      </w:divBdr>
    </w:div>
    <w:div w:id="2021815056">
      <w:marLeft w:val="0"/>
      <w:marRight w:val="0"/>
      <w:marTop w:val="0"/>
      <w:marBottom w:val="0"/>
      <w:divBdr>
        <w:top w:val="none" w:sz="0" w:space="0" w:color="auto"/>
        <w:left w:val="none" w:sz="0" w:space="0" w:color="auto"/>
        <w:bottom w:val="none" w:sz="0" w:space="0" w:color="auto"/>
        <w:right w:val="none" w:sz="0" w:space="0" w:color="auto"/>
      </w:divBdr>
    </w:div>
    <w:div w:id="2022580273">
      <w:marLeft w:val="0"/>
      <w:marRight w:val="0"/>
      <w:marTop w:val="0"/>
      <w:marBottom w:val="0"/>
      <w:divBdr>
        <w:top w:val="none" w:sz="0" w:space="0" w:color="auto"/>
        <w:left w:val="none" w:sz="0" w:space="0" w:color="auto"/>
        <w:bottom w:val="none" w:sz="0" w:space="0" w:color="auto"/>
        <w:right w:val="none" w:sz="0" w:space="0" w:color="auto"/>
      </w:divBdr>
    </w:div>
    <w:div w:id="2022928027">
      <w:marLeft w:val="0"/>
      <w:marRight w:val="0"/>
      <w:marTop w:val="0"/>
      <w:marBottom w:val="0"/>
      <w:divBdr>
        <w:top w:val="none" w:sz="0" w:space="0" w:color="auto"/>
        <w:left w:val="none" w:sz="0" w:space="0" w:color="auto"/>
        <w:bottom w:val="none" w:sz="0" w:space="0" w:color="auto"/>
        <w:right w:val="none" w:sz="0" w:space="0" w:color="auto"/>
      </w:divBdr>
    </w:div>
    <w:div w:id="2023048213">
      <w:marLeft w:val="0"/>
      <w:marRight w:val="0"/>
      <w:marTop w:val="0"/>
      <w:marBottom w:val="0"/>
      <w:divBdr>
        <w:top w:val="none" w:sz="0" w:space="0" w:color="auto"/>
        <w:left w:val="none" w:sz="0" w:space="0" w:color="auto"/>
        <w:bottom w:val="none" w:sz="0" w:space="0" w:color="auto"/>
        <w:right w:val="none" w:sz="0" w:space="0" w:color="auto"/>
      </w:divBdr>
    </w:div>
    <w:div w:id="2023774004">
      <w:marLeft w:val="0"/>
      <w:marRight w:val="0"/>
      <w:marTop w:val="0"/>
      <w:marBottom w:val="0"/>
      <w:divBdr>
        <w:top w:val="none" w:sz="0" w:space="0" w:color="auto"/>
        <w:left w:val="none" w:sz="0" w:space="0" w:color="auto"/>
        <w:bottom w:val="none" w:sz="0" w:space="0" w:color="auto"/>
        <w:right w:val="none" w:sz="0" w:space="0" w:color="auto"/>
      </w:divBdr>
    </w:div>
    <w:div w:id="2024624184">
      <w:marLeft w:val="0"/>
      <w:marRight w:val="0"/>
      <w:marTop w:val="0"/>
      <w:marBottom w:val="0"/>
      <w:divBdr>
        <w:top w:val="none" w:sz="0" w:space="0" w:color="auto"/>
        <w:left w:val="none" w:sz="0" w:space="0" w:color="auto"/>
        <w:bottom w:val="none" w:sz="0" w:space="0" w:color="auto"/>
        <w:right w:val="none" w:sz="0" w:space="0" w:color="auto"/>
      </w:divBdr>
    </w:div>
    <w:div w:id="2027364502">
      <w:marLeft w:val="0"/>
      <w:marRight w:val="0"/>
      <w:marTop w:val="0"/>
      <w:marBottom w:val="0"/>
      <w:divBdr>
        <w:top w:val="none" w:sz="0" w:space="0" w:color="auto"/>
        <w:left w:val="none" w:sz="0" w:space="0" w:color="auto"/>
        <w:bottom w:val="none" w:sz="0" w:space="0" w:color="auto"/>
        <w:right w:val="none" w:sz="0" w:space="0" w:color="auto"/>
      </w:divBdr>
    </w:div>
    <w:div w:id="2029023605">
      <w:marLeft w:val="0"/>
      <w:marRight w:val="0"/>
      <w:marTop w:val="0"/>
      <w:marBottom w:val="0"/>
      <w:divBdr>
        <w:top w:val="none" w:sz="0" w:space="0" w:color="auto"/>
        <w:left w:val="none" w:sz="0" w:space="0" w:color="auto"/>
        <w:bottom w:val="none" w:sz="0" w:space="0" w:color="auto"/>
        <w:right w:val="none" w:sz="0" w:space="0" w:color="auto"/>
      </w:divBdr>
    </w:div>
    <w:div w:id="2029866866">
      <w:marLeft w:val="0"/>
      <w:marRight w:val="0"/>
      <w:marTop w:val="0"/>
      <w:marBottom w:val="0"/>
      <w:divBdr>
        <w:top w:val="none" w:sz="0" w:space="0" w:color="auto"/>
        <w:left w:val="none" w:sz="0" w:space="0" w:color="auto"/>
        <w:bottom w:val="none" w:sz="0" w:space="0" w:color="auto"/>
        <w:right w:val="none" w:sz="0" w:space="0" w:color="auto"/>
      </w:divBdr>
    </w:div>
    <w:div w:id="2030137805">
      <w:marLeft w:val="0"/>
      <w:marRight w:val="0"/>
      <w:marTop w:val="0"/>
      <w:marBottom w:val="0"/>
      <w:divBdr>
        <w:top w:val="none" w:sz="0" w:space="0" w:color="auto"/>
        <w:left w:val="none" w:sz="0" w:space="0" w:color="auto"/>
        <w:bottom w:val="none" w:sz="0" w:space="0" w:color="auto"/>
        <w:right w:val="none" w:sz="0" w:space="0" w:color="auto"/>
      </w:divBdr>
    </w:div>
    <w:div w:id="2031636150">
      <w:marLeft w:val="0"/>
      <w:marRight w:val="0"/>
      <w:marTop w:val="0"/>
      <w:marBottom w:val="0"/>
      <w:divBdr>
        <w:top w:val="none" w:sz="0" w:space="0" w:color="auto"/>
        <w:left w:val="none" w:sz="0" w:space="0" w:color="auto"/>
        <w:bottom w:val="none" w:sz="0" w:space="0" w:color="auto"/>
        <w:right w:val="none" w:sz="0" w:space="0" w:color="auto"/>
      </w:divBdr>
    </w:div>
    <w:div w:id="2031835804">
      <w:marLeft w:val="0"/>
      <w:marRight w:val="0"/>
      <w:marTop w:val="0"/>
      <w:marBottom w:val="0"/>
      <w:divBdr>
        <w:top w:val="none" w:sz="0" w:space="0" w:color="auto"/>
        <w:left w:val="none" w:sz="0" w:space="0" w:color="auto"/>
        <w:bottom w:val="none" w:sz="0" w:space="0" w:color="auto"/>
        <w:right w:val="none" w:sz="0" w:space="0" w:color="auto"/>
      </w:divBdr>
    </w:div>
    <w:div w:id="2033220500">
      <w:marLeft w:val="0"/>
      <w:marRight w:val="0"/>
      <w:marTop w:val="0"/>
      <w:marBottom w:val="0"/>
      <w:divBdr>
        <w:top w:val="none" w:sz="0" w:space="0" w:color="auto"/>
        <w:left w:val="none" w:sz="0" w:space="0" w:color="auto"/>
        <w:bottom w:val="none" w:sz="0" w:space="0" w:color="auto"/>
        <w:right w:val="none" w:sz="0" w:space="0" w:color="auto"/>
      </w:divBdr>
    </w:div>
    <w:div w:id="2034064416">
      <w:marLeft w:val="0"/>
      <w:marRight w:val="0"/>
      <w:marTop w:val="0"/>
      <w:marBottom w:val="0"/>
      <w:divBdr>
        <w:top w:val="none" w:sz="0" w:space="0" w:color="auto"/>
        <w:left w:val="none" w:sz="0" w:space="0" w:color="auto"/>
        <w:bottom w:val="none" w:sz="0" w:space="0" w:color="auto"/>
        <w:right w:val="none" w:sz="0" w:space="0" w:color="auto"/>
      </w:divBdr>
    </w:div>
    <w:div w:id="2034912909">
      <w:marLeft w:val="0"/>
      <w:marRight w:val="0"/>
      <w:marTop w:val="0"/>
      <w:marBottom w:val="0"/>
      <w:divBdr>
        <w:top w:val="none" w:sz="0" w:space="0" w:color="auto"/>
        <w:left w:val="none" w:sz="0" w:space="0" w:color="auto"/>
        <w:bottom w:val="none" w:sz="0" w:space="0" w:color="auto"/>
        <w:right w:val="none" w:sz="0" w:space="0" w:color="auto"/>
      </w:divBdr>
    </w:div>
    <w:div w:id="2036535916">
      <w:marLeft w:val="0"/>
      <w:marRight w:val="0"/>
      <w:marTop w:val="0"/>
      <w:marBottom w:val="0"/>
      <w:divBdr>
        <w:top w:val="none" w:sz="0" w:space="0" w:color="auto"/>
        <w:left w:val="none" w:sz="0" w:space="0" w:color="auto"/>
        <w:bottom w:val="none" w:sz="0" w:space="0" w:color="auto"/>
        <w:right w:val="none" w:sz="0" w:space="0" w:color="auto"/>
      </w:divBdr>
    </w:div>
    <w:div w:id="2036612455">
      <w:marLeft w:val="0"/>
      <w:marRight w:val="0"/>
      <w:marTop w:val="0"/>
      <w:marBottom w:val="0"/>
      <w:divBdr>
        <w:top w:val="none" w:sz="0" w:space="0" w:color="auto"/>
        <w:left w:val="none" w:sz="0" w:space="0" w:color="auto"/>
        <w:bottom w:val="none" w:sz="0" w:space="0" w:color="auto"/>
        <w:right w:val="none" w:sz="0" w:space="0" w:color="auto"/>
      </w:divBdr>
    </w:div>
    <w:div w:id="2041201028">
      <w:marLeft w:val="0"/>
      <w:marRight w:val="0"/>
      <w:marTop w:val="0"/>
      <w:marBottom w:val="0"/>
      <w:divBdr>
        <w:top w:val="none" w:sz="0" w:space="0" w:color="auto"/>
        <w:left w:val="none" w:sz="0" w:space="0" w:color="auto"/>
        <w:bottom w:val="none" w:sz="0" w:space="0" w:color="auto"/>
        <w:right w:val="none" w:sz="0" w:space="0" w:color="auto"/>
      </w:divBdr>
    </w:div>
    <w:div w:id="2041852593">
      <w:marLeft w:val="0"/>
      <w:marRight w:val="0"/>
      <w:marTop w:val="0"/>
      <w:marBottom w:val="0"/>
      <w:divBdr>
        <w:top w:val="none" w:sz="0" w:space="0" w:color="auto"/>
        <w:left w:val="none" w:sz="0" w:space="0" w:color="auto"/>
        <w:bottom w:val="none" w:sz="0" w:space="0" w:color="auto"/>
        <w:right w:val="none" w:sz="0" w:space="0" w:color="auto"/>
      </w:divBdr>
    </w:div>
    <w:div w:id="2042171275">
      <w:marLeft w:val="0"/>
      <w:marRight w:val="0"/>
      <w:marTop w:val="0"/>
      <w:marBottom w:val="0"/>
      <w:divBdr>
        <w:top w:val="none" w:sz="0" w:space="0" w:color="auto"/>
        <w:left w:val="none" w:sz="0" w:space="0" w:color="auto"/>
        <w:bottom w:val="none" w:sz="0" w:space="0" w:color="auto"/>
        <w:right w:val="none" w:sz="0" w:space="0" w:color="auto"/>
      </w:divBdr>
    </w:div>
    <w:div w:id="2045666988">
      <w:marLeft w:val="0"/>
      <w:marRight w:val="0"/>
      <w:marTop w:val="0"/>
      <w:marBottom w:val="0"/>
      <w:divBdr>
        <w:top w:val="none" w:sz="0" w:space="0" w:color="auto"/>
        <w:left w:val="none" w:sz="0" w:space="0" w:color="auto"/>
        <w:bottom w:val="none" w:sz="0" w:space="0" w:color="auto"/>
        <w:right w:val="none" w:sz="0" w:space="0" w:color="auto"/>
      </w:divBdr>
    </w:div>
    <w:div w:id="2046907918">
      <w:marLeft w:val="0"/>
      <w:marRight w:val="0"/>
      <w:marTop w:val="0"/>
      <w:marBottom w:val="0"/>
      <w:divBdr>
        <w:top w:val="none" w:sz="0" w:space="0" w:color="auto"/>
        <w:left w:val="none" w:sz="0" w:space="0" w:color="auto"/>
        <w:bottom w:val="none" w:sz="0" w:space="0" w:color="auto"/>
        <w:right w:val="none" w:sz="0" w:space="0" w:color="auto"/>
      </w:divBdr>
    </w:div>
    <w:div w:id="2047757322">
      <w:marLeft w:val="0"/>
      <w:marRight w:val="0"/>
      <w:marTop w:val="0"/>
      <w:marBottom w:val="0"/>
      <w:divBdr>
        <w:top w:val="none" w:sz="0" w:space="0" w:color="auto"/>
        <w:left w:val="none" w:sz="0" w:space="0" w:color="auto"/>
        <w:bottom w:val="none" w:sz="0" w:space="0" w:color="auto"/>
        <w:right w:val="none" w:sz="0" w:space="0" w:color="auto"/>
      </w:divBdr>
    </w:div>
    <w:div w:id="2048025977">
      <w:marLeft w:val="0"/>
      <w:marRight w:val="0"/>
      <w:marTop w:val="0"/>
      <w:marBottom w:val="0"/>
      <w:divBdr>
        <w:top w:val="none" w:sz="0" w:space="0" w:color="auto"/>
        <w:left w:val="none" w:sz="0" w:space="0" w:color="auto"/>
        <w:bottom w:val="none" w:sz="0" w:space="0" w:color="auto"/>
        <w:right w:val="none" w:sz="0" w:space="0" w:color="auto"/>
      </w:divBdr>
    </w:div>
    <w:div w:id="2048992373">
      <w:marLeft w:val="0"/>
      <w:marRight w:val="0"/>
      <w:marTop w:val="0"/>
      <w:marBottom w:val="0"/>
      <w:divBdr>
        <w:top w:val="none" w:sz="0" w:space="0" w:color="auto"/>
        <w:left w:val="none" w:sz="0" w:space="0" w:color="auto"/>
        <w:bottom w:val="none" w:sz="0" w:space="0" w:color="auto"/>
        <w:right w:val="none" w:sz="0" w:space="0" w:color="auto"/>
      </w:divBdr>
    </w:div>
    <w:div w:id="2050256773">
      <w:marLeft w:val="0"/>
      <w:marRight w:val="0"/>
      <w:marTop w:val="0"/>
      <w:marBottom w:val="0"/>
      <w:divBdr>
        <w:top w:val="none" w:sz="0" w:space="0" w:color="auto"/>
        <w:left w:val="none" w:sz="0" w:space="0" w:color="auto"/>
        <w:bottom w:val="none" w:sz="0" w:space="0" w:color="auto"/>
        <w:right w:val="none" w:sz="0" w:space="0" w:color="auto"/>
      </w:divBdr>
    </w:div>
    <w:div w:id="2050690219">
      <w:marLeft w:val="0"/>
      <w:marRight w:val="0"/>
      <w:marTop w:val="0"/>
      <w:marBottom w:val="0"/>
      <w:divBdr>
        <w:top w:val="none" w:sz="0" w:space="0" w:color="auto"/>
        <w:left w:val="none" w:sz="0" w:space="0" w:color="auto"/>
        <w:bottom w:val="none" w:sz="0" w:space="0" w:color="auto"/>
        <w:right w:val="none" w:sz="0" w:space="0" w:color="auto"/>
      </w:divBdr>
    </w:div>
    <w:div w:id="2050719663">
      <w:marLeft w:val="0"/>
      <w:marRight w:val="0"/>
      <w:marTop w:val="0"/>
      <w:marBottom w:val="0"/>
      <w:divBdr>
        <w:top w:val="none" w:sz="0" w:space="0" w:color="auto"/>
        <w:left w:val="none" w:sz="0" w:space="0" w:color="auto"/>
        <w:bottom w:val="none" w:sz="0" w:space="0" w:color="auto"/>
        <w:right w:val="none" w:sz="0" w:space="0" w:color="auto"/>
      </w:divBdr>
    </w:div>
    <w:div w:id="2051344614">
      <w:marLeft w:val="0"/>
      <w:marRight w:val="0"/>
      <w:marTop w:val="0"/>
      <w:marBottom w:val="0"/>
      <w:divBdr>
        <w:top w:val="none" w:sz="0" w:space="0" w:color="auto"/>
        <w:left w:val="none" w:sz="0" w:space="0" w:color="auto"/>
        <w:bottom w:val="none" w:sz="0" w:space="0" w:color="auto"/>
        <w:right w:val="none" w:sz="0" w:space="0" w:color="auto"/>
      </w:divBdr>
    </w:div>
    <w:div w:id="2051998297">
      <w:marLeft w:val="0"/>
      <w:marRight w:val="0"/>
      <w:marTop w:val="0"/>
      <w:marBottom w:val="0"/>
      <w:divBdr>
        <w:top w:val="none" w:sz="0" w:space="0" w:color="auto"/>
        <w:left w:val="none" w:sz="0" w:space="0" w:color="auto"/>
        <w:bottom w:val="none" w:sz="0" w:space="0" w:color="auto"/>
        <w:right w:val="none" w:sz="0" w:space="0" w:color="auto"/>
      </w:divBdr>
    </w:div>
    <w:div w:id="2052683317">
      <w:marLeft w:val="0"/>
      <w:marRight w:val="0"/>
      <w:marTop w:val="0"/>
      <w:marBottom w:val="0"/>
      <w:divBdr>
        <w:top w:val="none" w:sz="0" w:space="0" w:color="auto"/>
        <w:left w:val="none" w:sz="0" w:space="0" w:color="auto"/>
        <w:bottom w:val="none" w:sz="0" w:space="0" w:color="auto"/>
        <w:right w:val="none" w:sz="0" w:space="0" w:color="auto"/>
      </w:divBdr>
    </w:div>
    <w:div w:id="2052924451">
      <w:marLeft w:val="0"/>
      <w:marRight w:val="0"/>
      <w:marTop w:val="0"/>
      <w:marBottom w:val="0"/>
      <w:divBdr>
        <w:top w:val="none" w:sz="0" w:space="0" w:color="auto"/>
        <w:left w:val="none" w:sz="0" w:space="0" w:color="auto"/>
        <w:bottom w:val="none" w:sz="0" w:space="0" w:color="auto"/>
        <w:right w:val="none" w:sz="0" w:space="0" w:color="auto"/>
      </w:divBdr>
    </w:div>
    <w:div w:id="2055082022">
      <w:marLeft w:val="0"/>
      <w:marRight w:val="0"/>
      <w:marTop w:val="0"/>
      <w:marBottom w:val="0"/>
      <w:divBdr>
        <w:top w:val="none" w:sz="0" w:space="0" w:color="auto"/>
        <w:left w:val="none" w:sz="0" w:space="0" w:color="auto"/>
        <w:bottom w:val="none" w:sz="0" w:space="0" w:color="auto"/>
        <w:right w:val="none" w:sz="0" w:space="0" w:color="auto"/>
      </w:divBdr>
    </w:div>
    <w:div w:id="2055543069">
      <w:marLeft w:val="0"/>
      <w:marRight w:val="0"/>
      <w:marTop w:val="0"/>
      <w:marBottom w:val="0"/>
      <w:divBdr>
        <w:top w:val="none" w:sz="0" w:space="0" w:color="auto"/>
        <w:left w:val="none" w:sz="0" w:space="0" w:color="auto"/>
        <w:bottom w:val="none" w:sz="0" w:space="0" w:color="auto"/>
        <w:right w:val="none" w:sz="0" w:space="0" w:color="auto"/>
      </w:divBdr>
    </w:div>
    <w:div w:id="2056156961">
      <w:marLeft w:val="0"/>
      <w:marRight w:val="0"/>
      <w:marTop w:val="0"/>
      <w:marBottom w:val="0"/>
      <w:divBdr>
        <w:top w:val="none" w:sz="0" w:space="0" w:color="auto"/>
        <w:left w:val="none" w:sz="0" w:space="0" w:color="auto"/>
        <w:bottom w:val="none" w:sz="0" w:space="0" w:color="auto"/>
        <w:right w:val="none" w:sz="0" w:space="0" w:color="auto"/>
      </w:divBdr>
    </w:div>
    <w:div w:id="2056344145">
      <w:marLeft w:val="0"/>
      <w:marRight w:val="0"/>
      <w:marTop w:val="0"/>
      <w:marBottom w:val="0"/>
      <w:divBdr>
        <w:top w:val="none" w:sz="0" w:space="0" w:color="auto"/>
        <w:left w:val="none" w:sz="0" w:space="0" w:color="auto"/>
        <w:bottom w:val="none" w:sz="0" w:space="0" w:color="auto"/>
        <w:right w:val="none" w:sz="0" w:space="0" w:color="auto"/>
      </w:divBdr>
    </w:div>
    <w:div w:id="2057660999">
      <w:bodyDiv w:val="1"/>
      <w:marLeft w:val="0"/>
      <w:marRight w:val="0"/>
      <w:marTop w:val="0"/>
      <w:marBottom w:val="0"/>
      <w:divBdr>
        <w:top w:val="none" w:sz="0" w:space="0" w:color="auto"/>
        <w:left w:val="none" w:sz="0" w:space="0" w:color="auto"/>
        <w:bottom w:val="none" w:sz="0" w:space="0" w:color="auto"/>
        <w:right w:val="none" w:sz="0" w:space="0" w:color="auto"/>
      </w:divBdr>
      <w:divsChild>
        <w:div w:id="363362095">
          <w:marLeft w:val="0"/>
          <w:marRight w:val="0"/>
          <w:marTop w:val="0"/>
          <w:marBottom w:val="0"/>
          <w:divBdr>
            <w:top w:val="none" w:sz="0" w:space="0" w:color="auto"/>
            <w:left w:val="none" w:sz="0" w:space="0" w:color="auto"/>
            <w:bottom w:val="none" w:sz="0" w:space="0" w:color="auto"/>
            <w:right w:val="none" w:sz="0" w:space="0" w:color="auto"/>
          </w:divBdr>
        </w:div>
        <w:div w:id="1856071778">
          <w:marLeft w:val="0"/>
          <w:marRight w:val="0"/>
          <w:marTop w:val="0"/>
          <w:marBottom w:val="0"/>
          <w:divBdr>
            <w:top w:val="none" w:sz="0" w:space="0" w:color="auto"/>
            <w:left w:val="none" w:sz="0" w:space="0" w:color="auto"/>
            <w:bottom w:val="none" w:sz="0" w:space="0" w:color="auto"/>
            <w:right w:val="none" w:sz="0" w:space="0" w:color="auto"/>
          </w:divBdr>
        </w:div>
        <w:div w:id="1189564509">
          <w:marLeft w:val="0"/>
          <w:marRight w:val="0"/>
          <w:marTop w:val="0"/>
          <w:marBottom w:val="0"/>
          <w:divBdr>
            <w:top w:val="none" w:sz="0" w:space="0" w:color="auto"/>
            <w:left w:val="none" w:sz="0" w:space="0" w:color="auto"/>
            <w:bottom w:val="none" w:sz="0" w:space="0" w:color="auto"/>
            <w:right w:val="none" w:sz="0" w:space="0" w:color="auto"/>
          </w:divBdr>
        </w:div>
        <w:div w:id="66459140">
          <w:marLeft w:val="0"/>
          <w:marRight w:val="0"/>
          <w:marTop w:val="0"/>
          <w:marBottom w:val="0"/>
          <w:divBdr>
            <w:top w:val="none" w:sz="0" w:space="0" w:color="auto"/>
            <w:left w:val="none" w:sz="0" w:space="0" w:color="auto"/>
            <w:bottom w:val="none" w:sz="0" w:space="0" w:color="auto"/>
            <w:right w:val="none" w:sz="0" w:space="0" w:color="auto"/>
          </w:divBdr>
        </w:div>
        <w:div w:id="912198582">
          <w:marLeft w:val="0"/>
          <w:marRight w:val="0"/>
          <w:marTop w:val="0"/>
          <w:marBottom w:val="0"/>
          <w:divBdr>
            <w:top w:val="none" w:sz="0" w:space="0" w:color="auto"/>
            <w:left w:val="none" w:sz="0" w:space="0" w:color="auto"/>
            <w:bottom w:val="none" w:sz="0" w:space="0" w:color="auto"/>
            <w:right w:val="none" w:sz="0" w:space="0" w:color="auto"/>
          </w:divBdr>
        </w:div>
        <w:div w:id="1091967888">
          <w:marLeft w:val="0"/>
          <w:marRight w:val="0"/>
          <w:marTop w:val="0"/>
          <w:marBottom w:val="0"/>
          <w:divBdr>
            <w:top w:val="none" w:sz="0" w:space="0" w:color="auto"/>
            <w:left w:val="none" w:sz="0" w:space="0" w:color="auto"/>
            <w:bottom w:val="none" w:sz="0" w:space="0" w:color="auto"/>
            <w:right w:val="none" w:sz="0" w:space="0" w:color="auto"/>
          </w:divBdr>
        </w:div>
        <w:div w:id="1945766131">
          <w:marLeft w:val="0"/>
          <w:marRight w:val="0"/>
          <w:marTop w:val="0"/>
          <w:marBottom w:val="0"/>
          <w:divBdr>
            <w:top w:val="none" w:sz="0" w:space="0" w:color="auto"/>
            <w:left w:val="none" w:sz="0" w:space="0" w:color="auto"/>
            <w:bottom w:val="none" w:sz="0" w:space="0" w:color="auto"/>
            <w:right w:val="none" w:sz="0" w:space="0" w:color="auto"/>
          </w:divBdr>
        </w:div>
        <w:div w:id="313487763">
          <w:marLeft w:val="0"/>
          <w:marRight w:val="0"/>
          <w:marTop w:val="0"/>
          <w:marBottom w:val="0"/>
          <w:divBdr>
            <w:top w:val="none" w:sz="0" w:space="0" w:color="auto"/>
            <w:left w:val="none" w:sz="0" w:space="0" w:color="auto"/>
            <w:bottom w:val="none" w:sz="0" w:space="0" w:color="auto"/>
            <w:right w:val="none" w:sz="0" w:space="0" w:color="auto"/>
          </w:divBdr>
        </w:div>
        <w:div w:id="109518269">
          <w:marLeft w:val="0"/>
          <w:marRight w:val="0"/>
          <w:marTop w:val="0"/>
          <w:marBottom w:val="0"/>
          <w:divBdr>
            <w:top w:val="none" w:sz="0" w:space="0" w:color="auto"/>
            <w:left w:val="none" w:sz="0" w:space="0" w:color="auto"/>
            <w:bottom w:val="none" w:sz="0" w:space="0" w:color="auto"/>
            <w:right w:val="none" w:sz="0" w:space="0" w:color="auto"/>
          </w:divBdr>
        </w:div>
        <w:div w:id="1043674402">
          <w:marLeft w:val="0"/>
          <w:marRight w:val="0"/>
          <w:marTop w:val="0"/>
          <w:marBottom w:val="0"/>
          <w:divBdr>
            <w:top w:val="none" w:sz="0" w:space="0" w:color="auto"/>
            <w:left w:val="none" w:sz="0" w:space="0" w:color="auto"/>
            <w:bottom w:val="none" w:sz="0" w:space="0" w:color="auto"/>
            <w:right w:val="none" w:sz="0" w:space="0" w:color="auto"/>
          </w:divBdr>
        </w:div>
        <w:div w:id="1833988554">
          <w:marLeft w:val="0"/>
          <w:marRight w:val="0"/>
          <w:marTop w:val="0"/>
          <w:marBottom w:val="0"/>
          <w:divBdr>
            <w:top w:val="none" w:sz="0" w:space="0" w:color="auto"/>
            <w:left w:val="none" w:sz="0" w:space="0" w:color="auto"/>
            <w:bottom w:val="none" w:sz="0" w:space="0" w:color="auto"/>
            <w:right w:val="none" w:sz="0" w:space="0" w:color="auto"/>
          </w:divBdr>
        </w:div>
        <w:div w:id="444887246">
          <w:marLeft w:val="0"/>
          <w:marRight w:val="0"/>
          <w:marTop w:val="0"/>
          <w:marBottom w:val="0"/>
          <w:divBdr>
            <w:top w:val="none" w:sz="0" w:space="0" w:color="auto"/>
            <w:left w:val="none" w:sz="0" w:space="0" w:color="auto"/>
            <w:bottom w:val="none" w:sz="0" w:space="0" w:color="auto"/>
            <w:right w:val="none" w:sz="0" w:space="0" w:color="auto"/>
          </w:divBdr>
        </w:div>
        <w:div w:id="435758168">
          <w:marLeft w:val="0"/>
          <w:marRight w:val="0"/>
          <w:marTop w:val="0"/>
          <w:marBottom w:val="0"/>
          <w:divBdr>
            <w:top w:val="none" w:sz="0" w:space="0" w:color="auto"/>
            <w:left w:val="none" w:sz="0" w:space="0" w:color="auto"/>
            <w:bottom w:val="none" w:sz="0" w:space="0" w:color="auto"/>
            <w:right w:val="none" w:sz="0" w:space="0" w:color="auto"/>
          </w:divBdr>
        </w:div>
      </w:divsChild>
    </w:div>
    <w:div w:id="2057967459">
      <w:marLeft w:val="0"/>
      <w:marRight w:val="0"/>
      <w:marTop w:val="0"/>
      <w:marBottom w:val="0"/>
      <w:divBdr>
        <w:top w:val="none" w:sz="0" w:space="0" w:color="auto"/>
        <w:left w:val="none" w:sz="0" w:space="0" w:color="auto"/>
        <w:bottom w:val="none" w:sz="0" w:space="0" w:color="auto"/>
        <w:right w:val="none" w:sz="0" w:space="0" w:color="auto"/>
      </w:divBdr>
    </w:div>
    <w:div w:id="2059626867">
      <w:marLeft w:val="0"/>
      <w:marRight w:val="0"/>
      <w:marTop w:val="0"/>
      <w:marBottom w:val="0"/>
      <w:divBdr>
        <w:top w:val="none" w:sz="0" w:space="0" w:color="auto"/>
        <w:left w:val="none" w:sz="0" w:space="0" w:color="auto"/>
        <w:bottom w:val="none" w:sz="0" w:space="0" w:color="auto"/>
        <w:right w:val="none" w:sz="0" w:space="0" w:color="auto"/>
      </w:divBdr>
    </w:div>
    <w:div w:id="2060083904">
      <w:marLeft w:val="0"/>
      <w:marRight w:val="0"/>
      <w:marTop w:val="0"/>
      <w:marBottom w:val="0"/>
      <w:divBdr>
        <w:top w:val="none" w:sz="0" w:space="0" w:color="auto"/>
        <w:left w:val="none" w:sz="0" w:space="0" w:color="auto"/>
        <w:bottom w:val="none" w:sz="0" w:space="0" w:color="auto"/>
        <w:right w:val="none" w:sz="0" w:space="0" w:color="auto"/>
      </w:divBdr>
    </w:div>
    <w:div w:id="2061048407">
      <w:marLeft w:val="0"/>
      <w:marRight w:val="0"/>
      <w:marTop w:val="0"/>
      <w:marBottom w:val="0"/>
      <w:divBdr>
        <w:top w:val="none" w:sz="0" w:space="0" w:color="auto"/>
        <w:left w:val="none" w:sz="0" w:space="0" w:color="auto"/>
        <w:bottom w:val="none" w:sz="0" w:space="0" w:color="auto"/>
        <w:right w:val="none" w:sz="0" w:space="0" w:color="auto"/>
      </w:divBdr>
    </w:div>
    <w:div w:id="2062317824">
      <w:marLeft w:val="0"/>
      <w:marRight w:val="0"/>
      <w:marTop w:val="0"/>
      <w:marBottom w:val="0"/>
      <w:divBdr>
        <w:top w:val="none" w:sz="0" w:space="0" w:color="auto"/>
        <w:left w:val="none" w:sz="0" w:space="0" w:color="auto"/>
        <w:bottom w:val="none" w:sz="0" w:space="0" w:color="auto"/>
        <w:right w:val="none" w:sz="0" w:space="0" w:color="auto"/>
      </w:divBdr>
    </w:div>
    <w:div w:id="2062972219">
      <w:marLeft w:val="0"/>
      <w:marRight w:val="0"/>
      <w:marTop w:val="0"/>
      <w:marBottom w:val="0"/>
      <w:divBdr>
        <w:top w:val="none" w:sz="0" w:space="0" w:color="auto"/>
        <w:left w:val="none" w:sz="0" w:space="0" w:color="auto"/>
        <w:bottom w:val="none" w:sz="0" w:space="0" w:color="auto"/>
        <w:right w:val="none" w:sz="0" w:space="0" w:color="auto"/>
      </w:divBdr>
    </w:div>
    <w:div w:id="2062972432">
      <w:marLeft w:val="0"/>
      <w:marRight w:val="0"/>
      <w:marTop w:val="0"/>
      <w:marBottom w:val="0"/>
      <w:divBdr>
        <w:top w:val="none" w:sz="0" w:space="0" w:color="auto"/>
        <w:left w:val="none" w:sz="0" w:space="0" w:color="auto"/>
        <w:bottom w:val="none" w:sz="0" w:space="0" w:color="auto"/>
        <w:right w:val="none" w:sz="0" w:space="0" w:color="auto"/>
      </w:divBdr>
    </w:div>
    <w:div w:id="2063823765">
      <w:marLeft w:val="0"/>
      <w:marRight w:val="0"/>
      <w:marTop w:val="0"/>
      <w:marBottom w:val="0"/>
      <w:divBdr>
        <w:top w:val="none" w:sz="0" w:space="0" w:color="auto"/>
        <w:left w:val="none" w:sz="0" w:space="0" w:color="auto"/>
        <w:bottom w:val="none" w:sz="0" w:space="0" w:color="auto"/>
        <w:right w:val="none" w:sz="0" w:space="0" w:color="auto"/>
      </w:divBdr>
    </w:div>
    <w:div w:id="2064131754">
      <w:marLeft w:val="0"/>
      <w:marRight w:val="0"/>
      <w:marTop w:val="0"/>
      <w:marBottom w:val="0"/>
      <w:divBdr>
        <w:top w:val="none" w:sz="0" w:space="0" w:color="auto"/>
        <w:left w:val="none" w:sz="0" w:space="0" w:color="auto"/>
        <w:bottom w:val="none" w:sz="0" w:space="0" w:color="auto"/>
        <w:right w:val="none" w:sz="0" w:space="0" w:color="auto"/>
      </w:divBdr>
    </w:div>
    <w:div w:id="2064520401">
      <w:marLeft w:val="0"/>
      <w:marRight w:val="0"/>
      <w:marTop w:val="0"/>
      <w:marBottom w:val="0"/>
      <w:divBdr>
        <w:top w:val="none" w:sz="0" w:space="0" w:color="auto"/>
        <w:left w:val="none" w:sz="0" w:space="0" w:color="auto"/>
        <w:bottom w:val="none" w:sz="0" w:space="0" w:color="auto"/>
        <w:right w:val="none" w:sz="0" w:space="0" w:color="auto"/>
      </w:divBdr>
    </w:div>
    <w:div w:id="2065637198">
      <w:marLeft w:val="0"/>
      <w:marRight w:val="0"/>
      <w:marTop w:val="0"/>
      <w:marBottom w:val="0"/>
      <w:divBdr>
        <w:top w:val="none" w:sz="0" w:space="0" w:color="auto"/>
        <w:left w:val="none" w:sz="0" w:space="0" w:color="auto"/>
        <w:bottom w:val="none" w:sz="0" w:space="0" w:color="auto"/>
        <w:right w:val="none" w:sz="0" w:space="0" w:color="auto"/>
      </w:divBdr>
    </w:div>
    <w:div w:id="2066295507">
      <w:marLeft w:val="0"/>
      <w:marRight w:val="0"/>
      <w:marTop w:val="0"/>
      <w:marBottom w:val="0"/>
      <w:divBdr>
        <w:top w:val="none" w:sz="0" w:space="0" w:color="auto"/>
        <w:left w:val="none" w:sz="0" w:space="0" w:color="auto"/>
        <w:bottom w:val="none" w:sz="0" w:space="0" w:color="auto"/>
        <w:right w:val="none" w:sz="0" w:space="0" w:color="auto"/>
      </w:divBdr>
    </w:div>
    <w:div w:id="2066946373">
      <w:bodyDiv w:val="1"/>
      <w:marLeft w:val="0"/>
      <w:marRight w:val="0"/>
      <w:marTop w:val="0"/>
      <w:marBottom w:val="0"/>
      <w:divBdr>
        <w:top w:val="none" w:sz="0" w:space="0" w:color="auto"/>
        <w:left w:val="none" w:sz="0" w:space="0" w:color="auto"/>
        <w:bottom w:val="none" w:sz="0" w:space="0" w:color="auto"/>
        <w:right w:val="none" w:sz="0" w:space="0" w:color="auto"/>
      </w:divBdr>
    </w:div>
    <w:div w:id="2069842925">
      <w:marLeft w:val="0"/>
      <w:marRight w:val="0"/>
      <w:marTop w:val="0"/>
      <w:marBottom w:val="0"/>
      <w:divBdr>
        <w:top w:val="none" w:sz="0" w:space="0" w:color="auto"/>
        <w:left w:val="none" w:sz="0" w:space="0" w:color="auto"/>
        <w:bottom w:val="none" w:sz="0" w:space="0" w:color="auto"/>
        <w:right w:val="none" w:sz="0" w:space="0" w:color="auto"/>
      </w:divBdr>
    </w:div>
    <w:div w:id="2072726517">
      <w:marLeft w:val="0"/>
      <w:marRight w:val="0"/>
      <w:marTop w:val="0"/>
      <w:marBottom w:val="0"/>
      <w:divBdr>
        <w:top w:val="none" w:sz="0" w:space="0" w:color="auto"/>
        <w:left w:val="none" w:sz="0" w:space="0" w:color="auto"/>
        <w:bottom w:val="none" w:sz="0" w:space="0" w:color="auto"/>
        <w:right w:val="none" w:sz="0" w:space="0" w:color="auto"/>
      </w:divBdr>
    </w:div>
    <w:div w:id="2074305887">
      <w:marLeft w:val="0"/>
      <w:marRight w:val="0"/>
      <w:marTop w:val="0"/>
      <w:marBottom w:val="0"/>
      <w:divBdr>
        <w:top w:val="none" w:sz="0" w:space="0" w:color="auto"/>
        <w:left w:val="none" w:sz="0" w:space="0" w:color="auto"/>
        <w:bottom w:val="none" w:sz="0" w:space="0" w:color="auto"/>
        <w:right w:val="none" w:sz="0" w:space="0" w:color="auto"/>
      </w:divBdr>
    </w:div>
    <w:div w:id="2074574467">
      <w:marLeft w:val="0"/>
      <w:marRight w:val="0"/>
      <w:marTop w:val="0"/>
      <w:marBottom w:val="0"/>
      <w:divBdr>
        <w:top w:val="none" w:sz="0" w:space="0" w:color="auto"/>
        <w:left w:val="none" w:sz="0" w:space="0" w:color="auto"/>
        <w:bottom w:val="none" w:sz="0" w:space="0" w:color="auto"/>
        <w:right w:val="none" w:sz="0" w:space="0" w:color="auto"/>
      </w:divBdr>
    </w:div>
    <w:div w:id="2074693946">
      <w:marLeft w:val="0"/>
      <w:marRight w:val="0"/>
      <w:marTop w:val="0"/>
      <w:marBottom w:val="0"/>
      <w:divBdr>
        <w:top w:val="none" w:sz="0" w:space="0" w:color="auto"/>
        <w:left w:val="none" w:sz="0" w:space="0" w:color="auto"/>
        <w:bottom w:val="none" w:sz="0" w:space="0" w:color="auto"/>
        <w:right w:val="none" w:sz="0" w:space="0" w:color="auto"/>
      </w:divBdr>
    </w:div>
    <w:div w:id="2078819154">
      <w:bodyDiv w:val="1"/>
      <w:marLeft w:val="0"/>
      <w:marRight w:val="0"/>
      <w:marTop w:val="0"/>
      <w:marBottom w:val="0"/>
      <w:divBdr>
        <w:top w:val="none" w:sz="0" w:space="0" w:color="auto"/>
        <w:left w:val="none" w:sz="0" w:space="0" w:color="auto"/>
        <w:bottom w:val="none" w:sz="0" w:space="0" w:color="auto"/>
        <w:right w:val="none" w:sz="0" w:space="0" w:color="auto"/>
      </w:divBdr>
    </w:div>
    <w:div w:id="2079010359">
      <w:marLeft w:val="0"/>
      <w:marRight w:val="0"/>
      <w:marTop w:val="0"/>
      <w:marBottom w:val="0"/>
      <w:divBdr>
        <w:top w:val="none" w:sz="0" w:space="0" w:color="auto"/>
        <w:left w:val="none" w:sz="0" w:space="0" w:color="auto"/>
        <w:bottom w:val="none" w:sz="0" w:space="0" w:color="auto"/>
        <w:right w:val="none" w:sz="0" w:space="0" w:color="auto"/>
      </w:divBdr>
    </w:div>
    <w:div w:id="2079744621">
      <w:marLeft w:val="0"/>
      <w:marRight w:val="0"/>
      <w:marTop w:val="0"/>
      <w:marBottom w:val="0"/>
      <w:divBdr>
        <w:top w:val="none" w:sz="0" w:space="0" w:color="auto"/>
        <w:left w:val="none" w:sz="0" w:space="0" w:color="auto"/>
        <w:bottom w:val="none" w:sz="0" w:space="0" w:color="auto"/>
        <w:right w:val="none" w:sz="0" w:space="0" w:color="auto"/>
      </w:divBdr>
    </w:div>
    <w:div w:id="2080129143">
      <w:marLeft w:val="0"/>
      <w:marRight w:val="0"/>
      <w:marTop w:val="0"/>
      <w:marBottom w:val="0"/>
      <w:divBdr>
        <w:top w:val="none" w:sz="0" w:space="0" w:color="auto"/>
        <w:left w:val="none" w:sz="0" w:space="0" w:color="auto"/>
        <w:bottom w:val="none" w:sz="0" w:space="0" w:color="auto"/>
        <w:right w:val="none" w:sz="0" w:space="0" w:color="auto"/>
      </w:divBdr>
    </w:div>
    <w:div w:id="2080711438">
      <w:marLeft w:val="0"/>
      <w:marRight w:val="0"/>
      <w:marTop w:val="0"/>
      <w:marBottom w:val="0"/>
      <w:divBdr>
        <w:top w:val="none" w:sz="0" w:space="0" w:color="auto"/>
        <w:left w:val="none" w:sz="0" w:space="0" w:color="auto"/>
        <w:bottom w:val="none" w:sz="0" w:space="0" w:color="auto"/>
        <w:right w:val="none" w:sz="0" w:space="0" w:color="auto"/>
      </w:divBdr>
    </w:div>
    <w:div w:id="2080864936">
      <w:marLeft w:val="0"/>
      <w:marRight w:val="0"/>
      <w:marTop w:val="0"/>
      <w:marBottom w:val="0"/>
      <w:divBdr>
        <w:top w:val="none" w:sz="0" w:space="0" w:color="auto"/>
        <w:left w:val="none" w:sz="0" w:space="0" w:color="auto"/>
        <w:bottom w:val="none" w:sz="0" w:space="0" w:color="auto"/>
        <w:right w:val="none" w:sz="0" w:space="0" w:color="auto"/>
      </w:divBdr>
    </w:div>
    <w:div w:id="2081948015">
      <w:bodyDiv w:val="1"/>
      <w:marLeft w:val="0"/>
      <w:marRight w:val="0"/>
      <w:marTop w:val="0"/>
      <w:marBottom w:val="0"/>
      <w:divBdr>
        <w:top w:val="none" w:sz="0" w:space="0" w:color="auto"/>
        <w:left w:val="none" w:sz="0" w:space="0" w:color="auto"/>
        <w:bottom w:val="none" w:sz="0" w:space="0" w:color="auto"/>
        <w:right w:val="none" w:sz="0" w:space="0" w:color="auto"/>
      </w:divBdr>
      <w:divsChild>
        <w:div w:id="583341448">
          <w:marLeft w:val="0"/>
          <w:marRight w:val="0"/>
          <w:marTop w:val="0"/>
          <w:marBottom w:val="0"/>
          <w:divBdr>
            <w:top w:val="none" w:sz="0" w:space="0" w:color="auto"/>
            <w:left w:val="none" w:sz="0" w:space="0" w:color="auto"/>
            <w:bottom w:val="none" w:sz="0" w:space="0" w:color="auto"/>
            <w:right w:val="none" w:sz="0" w:space="0" w:color="auto"/>
          </w:divBdr>
        </w:div>
        <w:div w:id="1730417992">
          <w:marLeft w:val="0"/>
          <w:marRight w:val="0"/>
          <w:marTop w:val="0"/>
          <w:marBottom w:val="0"/>
          <w:divBdr>
            <w:top w:val="none" w:sz="0" w:space="0" w:color="auto"/>
            <w:left w:val="none" w:sz="0" w:space="0" w:color="auto"/>
            <w:bottom w:val="none" w:sz="0" w:space="0" w:color="auto"/>
            <w:right w:val="none" w:sz="0" w:space="0" w:color="auto"/>
          </w:divBdr>
        </w:div>
        <w:div w:id="1674988134">
          <w:marLeft w:val="0"/>
          <w:marRight w:val="0"/>
          <w:marTop w:val="0"/>
          <w:marBottom w:val="0"/>
          <w:divBdr>
            <w:top w:val="none" w:sz="0" w:space="0" w:color="auto"/>
            <w:left w:val="none" w:sz="0" w:space="0" w:color="auto"/>
            <w:bottom w:val="none" w:sz="0" w:space="0" w:color="auto"/>
            <w:right w:val="none" w:sz="0" w:space="0" w:color="auto"/>
          </w:divBdr>
        </w:div>
        <w:div w:id="617446660">
          <w:marLeft w:val="0"/>
          <w:marRight w:val="0"/>
          <w:marTop w:val="0"/>
          <w:marBottom w:val="0"/>
          <w:divBdr>
            <w:top w:val="none" w:sz="0" w:space="0" w:color="auto"/>
            <w:left w:val="none" w:sz="0" w:space="0" w:color="auto"/>
            <w:bottom w:val="none" w:sz="0" w:space="0" w:color="auto"/>
            <w:right w:val="none" w:sz="0" w:space="0" w:color="auto"/>
          </w:divBdr>
        </w:div>
        <w:div w:id="1653871056">
          <w:marLeft w:val="0"/>
          <w:marRight w:val="0"/>
          <w:marTop w:val="0"/>
          <w:marBottom w:val="0"/>
          <w:divBdr>
            <w:top w:val="none" w:sz="0" w:space="0" w:color="auto"/>
            <w:left w:val="none" w:sz="0" w:space="0" w:color="auto"/>
            <w:bottom w:val="none" w:sz="0" w:space="0" w:color="auto"/>
            <w:right w:val="none" w:sz="0" w:space="0" w:color="auto"/>
          </w:divBdr>
        </w:div>
        <w:div w:id="231932798">
          <w:marLeft w:val="0"/>
          <w:marRight w:val="0"/>
          <w:marTop w:val="0"/>
          <w:marBottom w:val="0"/>
          <w:divBdr>
            <w:top w:val="none" w:sz="0" w:space="0" w:color="auto"/>
            <w:left w:val="none" w:sz="0" w:space="0" w:color="auto"/>
            <w:bottom w:val="none" w:sz="0" w:space="0" w:color="auto"/>
            <w:right w:val="none" w:sz="0" w:space="0" w:color="auto"/>
          </w:divBdr>
        </w:div>
        <w:div w:id="1260409895">
          <w:marLeft w:val="0"/>
          <w:marRight w:val="0"/>
          <w:marTop w:val="0"/>
          <w:marBottom w:val="0"/>
          <w:divBdr>
            <w:top w:val="none" w:sz="0" w:space="0" w:color="auto"/>
            <w:left w:val="none" w:sz="0" w:space="0" w:color="auto"/>
            <w:bottom w:val="none" w:sz="0" w:space="0" w:color="auto"/>
            <w:right w:val="none" w:sz="0" w:space="0" w:color="auto"/>
          </w:divBdr>
        </w:div>
        <w:div w:id="838010200">
          <w:marLeft w:val="0"/>
          <w:marRight w:val="0"/>
          <w:marTop w:val="0"/>
          <w:marBottom w:val="0"/>
          <w:divBdr>
            <w:top w:val="none" w:sz="0" w:space="0" w:color="auto"/>
            <w:left w:val="none" w:sz="0" w:space="0" w:color="auto"/>
            <w:bottom w:val="none" w:sz="0" w:space="0" w:color="auto"/>
            <w:right w:val="none" w:sz="0" w:space="0" w:color="auto"/>
          </w:divBdr>
        </w:div>
        <w:div w:id="1005086628">
          <w:marLeft w:val="0"/>
          <w:marRight w:val="0"/>
          <w:marTop w:val="0"/>
          <w:marBottom w:val="0"/>
          <w:divBdr>
            <w:top w:val="none" w:sz="0" w:space="0" w:color="auto"/>
            <w:left w:val="none" w:sz="0" w:space="0" w:color="auto"/>
            <w:bottom w:val="none" w:sz="0" w:space="0" w:color="auto"/>
            <w:right w:val="none" w:sz="0" w:space="0" w:color="auto"/>
          </w:divBdr>
        </w:div>
        <w:div w:id="2027175644">
          <w:marLeft w:val="0"/>
          <w:marRight w:val="0"/>
          <w:marTop w:val="0"/>
          <w:marBottom w:val="0"/>
          <w:divBdr>
            <w:top w:val="none" w:sz="0" w:space="0" w:color="auto"/>
            <w:left w:val="none" w:sz="0" w:space="0" w:color="auto"/>
            <w:bottom w:val="none" w:sz="0" w:space="0" w:color="auto"/>
            <w:right w:val="none" w:sz="0" w:space="0" w:color="auto"/>
          </w:divBdr>
        </w:div>
        <w:div w:id="936137288">
          <w:marLeft w:val="0"/>
          <w:marRight w:val="0"/>
          <w:marTop w:val="0"/>
          <w:marBottom w:val="0"/>
          <w:divBdr>
            <w:top w:val="none" w:sz="0" w:space="0" w:color="auto"/>
            <w:left w:val="none" w:sz="0" w:space="0" w:color="auto"/>
            <w:bottom w:val="none" w:sz="0" w:space="0" w:color="auto"/>
            <w:right w:val="none" w:sz="0" w:space="0" w:color="auto"/>
          </w:divBdr>
        </w:div>
        <w:div w:id="1238400625">
          <w:marLeft w:val="0"/>
          <w:marRight w:val="0"/>
          <w:marTop w:val="0"/>
          <w:marBottom w:val="0"/>
          <w:divBdr>
            <w:top w:val="none" w:sz="0" w:space="0" w:color="auto"/>
            <w:left w:val="none" w:sz="0" w:space="0" w:color="auto"/>
            <w:bottom w:val="none" w:sz="0" w:space="0" w:color="auto"/>
            <w:right w:val="none" w:sz="0" w:space="0" w:color="auto"/>
          </w:divBdr>
        </w:div>
        <w:div w:id="895697944">
          <w:marLeft w:val="0"/>
          <w:marRight w:val="0"/>
          <w:marTop w:val="0"/>
          <w:marBottom w:val="0"/>
          <w:divBdr>
            <w:top w:val="none" w:sz="0" w:space="0" w:color="auto"/>
            <w:left w:val="none" w:sz="0" w:space="0" w:color="auto"/>
            <w:bottom w:val="none" w:sz="0" w:space="0" w:color="auto"/>
            <w:right w:val="none" w:sz="0" w:space="0" w:color="auto"/>
          </w:divBdr>
        </w:div>
      </w:divsChild>
    </w:div>
    <w:div w:id="2082487706">
      <w:marLeft w:val="0"/>
      <w:marRight w:val="0"/>
      <w:marTop w:val="0"/>
      <w:marBottom w:val="0"/>
      <w:divBdr>
        <w:top w:val="none" w:sz="0" w:space="0" w:color="auto"/>
        <w:left w:val="none" w:sz="0" w:space="0" w:color="auto"/>
        <w:bottom w:val="none" w:sz="0" w:space="0" w:color="auto"/>
        <w:right w:val="none" w:sz="0" w:space="0" w:color="auto"/>
      </w:divBdr>
    </w:div>
    <w:div w:id="2084595792">
      <w:marLeft w:val="0"/>
      <w:marRight w:val="0"/>
      <w:marTop w:val="0"/>
      <w:marBottom w:val="0"/>
      <w:divBdr>
        <w:top w:val="none" w:sz="0" w:space="0" w:color="auto"/>
        <w:left w:val="none" w:sz="0" w:space="0" w:color="auto"/>
        <w:bottom w:val="none" w:sz="0" w:space="0" w:color="auto"/>
        <w:right w:val="none" w:sz="0" w:space="0" w:color="auto"/>
      </w:divBdr>
    </w:div>
    <w:div w:id="2085029867">
      <w:marLeft w:val="0"/>
      <w:marRight w:val="0"/>
      <w:marTop w:val="0"/>
      <w:marBottom w:val="0"/>
      <w:divBdr>
        <w:top w:val="none" w:sz="0" w:space="0" w:color="auto"/>
        <w:left w:val="none" w:sz="0" w:space="0" w:color="auto"/>
        <w:bottom w:val="none" w:sz="0" w:space="0" w:color="auto"/>
        <w:right w:val="none" w:sz="0" w:space="0" w:color="auto"/>
      </w:divBdr>
    </w:div>
    <w:div w:id="2085101133">
      <w:marLeft w:val="0"/>
      <w:marRight w:val="0"/>
      <w:marTop w:val="0"/>
      <w:marBottom w:val="0"/>
      <w:divBdr>
        <w:top w:val="none" w:sz="0" w:space="0" w:color="auto"/>
        <w:left w:val="none" w:sz="0" w:space="0" w:color="auto"/>
        <w:bottom w:val="none" w:sz="0" w:space="0" w:color="auto"/>
        <w:right w:val="none" w:sz="0" w:space="0" w:color="auto"/>
      </w:divBdr>
    </w:div>
    <w:div w:id="2085714043">
      <w:marLeft w:val="0"/>
      <w:marRight w:val="0"/>
      <w:marTop w:val="0"/>
      <w:marBottom w:val="0"/>
      <w:divBdr>
        <w:top w:val="none" w:sz="0" w:space="0" w:color="auto"/>
        <w:left w:val="none" w:sz="0" w:space="0" w:color="auto"/>
        <w:bottom w:val="none" w:sz="0" w:space="0" w:color="auto"/>
        <w:right w:val="none" w:sz="0" w:space="0" w:color="auto"/>
      </w:divBdr>
    </w:div>
    <w:div w:id="2086370215">
      <w:marLeft w:val="0"/>
      <w:marRight w:val="0"/>
      <w:marTop w:val="0"/>
      <w:marBottom w:val="0"/>
      <w:divBdr>
        <w:top w:val="none" w:sz="0" w:space="0" w:color="auto"/>
        <w:left w:val="none" w:sz="0" w:space="0" w:color="auto"/>
        <w:bottom w:val="none" w:sz="0" w:space="0" w:color="auto"/>
        <w:right w:val="none" w:sz="0" w:space="0" w:color="auto"/>
      </w:divBdr>
    </w:div>
    <w:div w:id="2086489388">
      <w:marLeft w:val="0"/>
      <w:marRight w:val="0"/>
      <w:marTop w:val="0"/>
      <w:marBottom w:val="0"/>
      <w:divBdr>
        <w:top w:val="none" w:sz="0" w:space="0" w:color="auto"/>
        <w:left w:val="none" w:sz="0" w:space="0" w:color="auto"/>
        <w:bottom w:val="none" w:sz="0" w:space="0" w:color="auto"/>
        <w:right w:val="none" w:sz="0" w:space="0" w:color="auto"/>
      </w:divBdr>
    </w:div>
    <w:div w:id="2087797543">
      <w:marLeft w:val="0"/>
      <w:marRight w:val="0"/>
      <w:marTop w:val="0"/>
      <w:marBottom w:val="0"/>
      <w:divBdr>
        <w:top w:val="none" w:sz="0" w:space="0" w:color="auto"/>
        <w:left w:val="none" w:sz="0" w:space="0" w:color="auto"/>
        <w:bottom w:val="none" w:sz="0" w:space="0" w:color="auto"/>
        <w:right w:val="none" w:sz="0" w:space="0" w:color="auto"/>
      </w:divBdr>
    </w:div>
    <w:div w:id="2087992673">
      <w:marLeft w:val="0"/>
      <w:marRight w:val="0"/>
      <w:marTop w:val="0"/>
      <w:marBottom w:val="0"/>
      <w:divBdr>
        <w:top w:val="none" w:sz="0" w:space="0" w:color="auto"/>
        <w:left w:val="none" w:sz="0" w:space="0" w:color="auto"/>
        <w:bottom w:val="none" w:sz="0" w:space="0" w:color="auto"/>
        <w:right w:val="none" w:sz="0" w:space="0" w:color="auto"/>
      </w:divBdr>
    </w:div>
    <w:div w:id="2089843854">
      <w:marLeft w:val="0"/>
      <w:marRight w:val="0"/>
      <w:marTop w:val="0"/>
      <w:marBottom w:val="0"/>
      <w:divBdr>
        <w:top w:val="none" w:sz="0" w:space="0" w:color="auto"/>
        <w:left w:val="none" w:sz="0" w:space="0" w:color="auto"/>
        <w:bottom w:val="none" w:sz="0" w:space="0" w:color="auto"/>
        <w:right w:val="none" w:sz="0" w:space="0" w:color="auto"/>
      </w:divBdr>
    </w:div>
    <w:div w:id="2090231781">
      <w:marLeft w:val="0"/>
      <w:marRight w:val="0"/>
      <w:marTop w:val="0"/>
      <w:marBottom w:val="0"/>
      <w:divBdr>
        <w:top w:val="none" w:sz="0" w:space="0" w:color="auto"/>
        <w:left w:val="none" w:sz="0" w:space="0" w:color="auto"/>
        <w:bottom w:val="none" w:sz="0" w:space="0" w:color="auto"/>
        <w:right w:val="none" w:sz="0" w:space="0" w:color="auto"/>
      </w:divBdr>
    </w:div>
    <w:div w:id="2092656239">
      <w:marLeft w:val="0"/>
      <w:marRight w:val="0"/>
      <w:marTop w:val="0"/>
      <w:marBottom w:val="0"/>
      <w:divBdr>
        <w:top w:val="none" w:sz="0" w:space="0" w:color="auto"/>
        <w:left w:val="none" w:sz="0" w:space="0" w:color="auto"/>
        <w:bottom w:val="none" w:sz="0" w:space="0" w:color="auto"/>
        <w:right w:val="none" w:sz="0" w:space="0" w:color="auto"/>
      </w:divBdr>
    </w:div>
    <w:div w:id="2095010066">
      <w:marLeft w:val="0"/>
      <w:marRight w:val="0"/>
      <w:marTop w:val="0"/>
      <w:marBottom w:val="0"/>
      <w:divBdr>
        <w:top w:val="none" w:sz="0" w:space="0" w:color="auto"/>
        <w:left w:val="none" w:sz="0" w:space="0" w:color="auto"/>
        <w:bottom w:val="none" w:sz="0" w:space="0" w:color="auto"/>
        <w:right w:val="none" w:sz="0" w:space="0" w:color="auto"/>
      </w:divBdr>
    </w:div>
    <w:div w:id="2097969140">
      <w:marLeft w:val="0"/>
      <w:marRight w:val="0"/>
      <w:marTop w:val="0"/>
      <w:marBottom w:val="0"/>
      <w:divBdr>
        <w:top w:val="none" w:sz="0" w:space="0" w:color="auto"/>
        <w:left w:val="none" w:sz="0" w:space="0" w:color="auto"/>
        <w:bottom w:val="none" w:sz="0" w:space="0" w:color="auto"/>
        <w:right w:val="none" w:sz="0" w:space="0" w:color="auto"/>
      </w:divBdr>
    </w:div>
    <w:div w:id="2098861982">
      <w:marLeft w:val="0"/>
      <w:marRight w:val="0"/>
      <w:marTop w:val="0"/>
      <w:marBottom w:val="0"/>
      <w:divBdr>
        <w:top w:val="none" w:sz="0" w:space="0" w:color="auto"/>
        <w:left w:val="none" w:sz="0" w:space="0" w:color="auto"/>
        <w:bottom w:val="none" w:sz="0" w:space="0" w:color="auto"/>
        <w:right w:val="none" w:sz="0" w:space="0" w:color="auto"/>
      </w:divBdr>
    </w:div>
    <w:div w:id="2099208555">
      <w:marLeft w:val="0"/>
      <w:marRight w:val="0"/>
      <w:marTop w:val="0"/>
      <w:marBottom w:val="0"/>
      <w:divBdr>
        <w:top w:val="none" w:sz="0" w:space="0" w:color="auto"/>
        <w:left w:val="none" w:sz="0" w:space="0" w:color="auto"/>
        <w:bottom w:val="none" w:sz="0" w:space="0" w:color="auto"/>
        <w:right w:val="none" w:sz="0" w:space="0" w:color="auto"/>
      </w:divBdr>
    </w:div>
    <w:div w:id="2099212383">
      <w:marLeft w:val="0"/>
      <w:marRight w:val="0"/>
      <w:marTop w:val="0"/>
      <w:marBottom w:val="0"/>
      <w:divBdr>
        <w:top w:val="none" w:sz="0" w:space="0" w:color="auto"/>
        <w:left w:val="none" w:sz="0" w:space="0" w:color="auto"/>
        <w:bottom w:val="none" w:sz="0" w:space="0" w:color="auto"/>
        <w:right w:val="none" w:sz="0" w:space="0" w:color="auto"/>
      </w:divBdr>
    </w:div>
    <w:div w:id="2099787535">
      <w:marLeft w:val="0"/>
      <w:marRight w:val="0"/>
      <w:marTop w:val="0"/>
      <w:marBottom w:val="0"/>
      <w:divBdr>
        <w:top w:val="none" w:sz="0" w:space="0" w:color="auto"/>
        <w:left w:val="none" w:sz="0" w:space="0" w:color="auto"/>
        <w:bottom w:val="none" w:sz="0" w:space="0" w:color="auto"/>
        <w:right w:val="none" w:sz="0" w:space="0" w:color="auto"/>
      </w:divBdr>
    </w:div>
    <w:div w:id="2100101294">
      <w:bodyDiv w:val="1"/>
      <w:marLeft w:val="0"/>
      <w:marRight w:val="0"/>
      <w:marTop w:val="0"/>
      <w:marBottom w:val="0"/>
      <w:divBdr>
        <w:top w:val="none" w:sz="0" w:space="0" w:color="auto"/>
        <w:left w:val="none" w:sz="0" w:space="0" w:color="auto"/>
        <w:bottom w:val="none" w:sz="0" w:space="0" w:color="auto"/>
        <w:right w:val="none" w:sz="0" w:space="0" w:color="auto"/>
      </w:divBdr>
      <w:divsChild>
        <w:div w:id="1394423022">
          <w:marLeft w:val="0"/>
          <w:marRight w:val="0"/>
          <w:marTop w:val="0"/>
          <w:marBottom w:val="0"/>
          <w:divBdr>
            <w:top w:val="none" w:sz="0" w:space="0" w:color="auto"/>
            <w:left w:val="none" w:sz="0" w:space="0" w:color="auto"/>
            <w:bottom w:val="none" w:sz="0" w:space="0" w:color="auto"/>
            <w:right w:val="none" w:sz="0" w:space="0" w:color="auto"/>
          </w:divBdr>
        </w:div>
        <w:div w:id="789593216">
          <w:marLeft w:val="0"/>
          <w:marRight w:val="0"/>
          <w:marTop w:val="0"/>
          <w:marBottom w:val="0"/>
          <w:divBdr>
            <w:top w:val="none" w:sz="0" w:space="0" w:color="auto"/>
            <w:left w:val="none" w:sz="0" w:space="0" w:color="auto"/>
            <w:bottom w:val="none" w:sz="0" w:space="0" w:color="auto"/>
            <w:right w:val="none" w:sz="0" w:space="0" w:color="auto"/>
          </w:divBdr>
        </w:div>
        <w:div w:id="1151485036">
          <w:marLeft w:val="0"/>
          <w:marRight w:val="0"/>
          <w:marTop w:val="0"/>
          <w:marBottom w:val="0"/>
          <w:divBdr>
            <w:top w:val="none" w:sz="0" w:space="0" w:color="auto"/>
            <w:left w:val="none" w:sz="0" w:space="0" w:color="auto"/>
            <w:bottom w:val="none" w:sz="0" w:space="0" w:color="auto"/>
            <w:right w:val="none" w:sz="0" w:space="0" w:color="auto"/>
          </w:divBdr>
        </w:div>
        <w:div w:id="1290161429">
          <w:marLeft w:val="0"/>
          <w:marRight w:val="0"/>
          <w:marTop w:val="0"/>
          <w:marBottom w:val="0"/>
          <w:divBdr>
            <w:top w:val="none" w:sz="0" w:space="0" w:color="auto"/>
            <w:left w:val="none" w:sz="0" w:space="0" w:color="auto"/>
            <w:bottom w:val="none" w:sz="0" w:space="0" w:color="auto"/>
            <w:right w:val="none" w:sz="0" w:space="0" w:color="auto"/>
          </w:divBdr>
        </w:div>
        <w:div w:id="1606109353">
          <w:marLeft w:val="0"/>
          <w:marRight w:val="0"/>
          <w:marTop w:val="0"/>
          <w:marBottom w:val="0"/>
          <w:divBdr>
            <w:top w:val="none" w:sz="0" w:space="0" w:color="auto"/>
            <w:left w:val="none" w:sz="0" w:space="0" w:color="auto"/>
            <w:bottom w:val="none" w:sz="0" w:space="0" w:color="auto"/>
            <w:right w:val="none" w:sz="0" w:space="0" w:color="auto"/>
          </w:divBdr>
        </w:div>
        <w:div w:id="665667021">
          <w:marLeft w:val="0"/>
          <w:marRight w:val="0"/>
          <w:marTop w:val="0"/>
          <w:marBottom w:val="0"/>
          <w:divBdr>
            <w:top w:val="none" w:sz="0" w:space="0" w:color="auto"/>
            <w:left w:val="none" w:sz="0" w:space="0" w:color="auto"/>
            <w:bottom w:val="none" w:sz="0" w:space="0" w:color="auto"/>
            <w:right w:val="none" w:sz="0" w:space="0" w:color="auto"/>
          </w:divBdr>
        </w:div>
      </w:divsChild>
    </w:div>
    <w:div w:id="2100709552">
      <w:marLeft w:val="0"/>
      <w:marRight w:val="0"/>
      <w:marTop w:val="0"/>
      <w:marBottom w:val="0"/>
      <w:divBdr>
        <w:top w:val="none" w:sz="0" w:space="0" w:color="auto"/>
        <w:left w:val="none" w:sz="0" w:space="0" w:color="auto"/>
        <w:bottom w:val="none" w:sz="0" w:space="0" w:color="auto"/>
        <w:right w:val="none" w:sz="0" w:space="0" w:color="auto"/>
      </w:divBdr>
    </w:div>
    <w:div w:id="2104035346">
      <w:marLeft w:val="0"/>
      <w:marRight w:val="0"/>
      <w:marTop w:val="0"/>
      <w:marBottom w:val="0"/>
      <w:divBdr>
        <w:top w:val="none" w:sz="0" w:space="0" w:color="auto"/>
        <w:left w:val="none" w:sz="0" w:space="0" w:color="auto"/>
        <w:bottom w:val="none" w:sz="0" w:space="0" w:color="auto"/>
        <w:right w:val="none" w:sz="0" w:space="0" w:color="auto"/>
      </w:divBdr>
    </w:div>
    <w:div w:id="2104379653">
      <w:marLeft w:val="0"/>
      <w:marRight w:val="0"/>
      <w:marTop w:val="0"/>
      <w:marBottom w:val="0"/>
      <w:divBdr>
        <w:top w:val="none" w:sz="0" w:space="0" w:color="auto"/>
        <w:left w:val="none" w:sz="0" w:space="0" w:color="auto"/>
        <w:bottom w:val="none" w:sz="0" w:space="0" w:color="auto"/>
        <w:right w:val="none" w:sz="0" w:space="0" w:color="auto"/>
      </w:divBdr>
    </w:div>
    <w:div w:id="2105297640">
      <w:marLeft w:val="0"/>
      <w:marRight w:val="0"/>
      <w:marTop w:val="0"/>
      <w:marBottom w:val="0"/>
      <w:divBdr>
        <w:top w:val="none" w:sz="0" w:space="0" w:color="auto"/>
        <w:left w:val="none" w:sz="0" w:space="0" w:color="auto"/>
        <w:bottom w:val="none" w:sz="0" w:space="0" w:color="auto"/>
        <w:right w:val="none" w:sz="0" w:space="0" w:color="auto"/>
      </w:divBdr>
    </w:div>
    <w:div w:id="2107194745">
      <w:marLeft w:val="0"/>
      <w:marRight w:val="0"/>
      <w:marTop w:val="0"/>
      <w:marBottom w:val="0"/>
      <w:divBdr>
        <w:top w:val="none" w:sz="0" w:space="0" w:color="auto"/>
        <w:left w:val="none" w:sz="0" w:space="0" w:color="auto"/>
        <w:bottom w:val="none" w:sz="0" w:space="0" w:color="auto"/>
        <w:right w:val="none" w:sz="0" w:space="0" w:color="auto"/>
      </w:divBdr>
    </w:div>
    <w:div w:id="2108694820">
      <w:marLeft w:val="0"/>
      <w:marRight w:val="0"/>
      <w:marTop w:val="0"/>
      <w:marBottom w:val="0"/>
      <w:divBdr>
        <w:top w:val="none" w:sz="0" w:space="0" w:color="auto"/>
        <w:left w:val="none" w:sz="0" w:space="0" w:color="auto"/>
        <w:bottom w:val="none" w:sz="0" w:space="0" w:color="auto"/>
        <w:right w:val="none" w:sz="0" w:space="0" w:color="auto"/>
      </w:divBdr>
    </w:div>
    <w:div w:id="2110008830">
      <w:marLeft w:val="0"/>
      <w:marRight w:val="0"/>
      <w:marTop w:val="0"/>
      <w:marBottom w:val="0"/>
      <w:divBdr>
        <w:top w:val="none" w:sz="0" w:space="0" w:color="auto"/>
        <w:left w:val="none" w:sz="0" w:space="0" w:color="auto"/>
        <w:bottom w:val="none" w:sz="0" w:space="0" w:color="auto"/>
        <w:right w:val="none" w:sz="0" w:space="0" w:color="auto"/>
      </w:divBdr>
    </w:div>
    <w:div w:id="2112116679">
      <w:marLeft w:val="0"/>
      <w:marRight w:val="0"/>
      <w:marTop w:val="0"/>
      <w:marBottom w:val="0"/>
      <w:divBdr>
        <w:top w:val="none" w:sz="0" w:space="0" w:color="auto"/>
        <w:left w:val="none" w:sz="0" w:space="0" w:color="auto"/>
        <w:bottom w:val="none" w:sz="0" w:space="0" w:color="auto"/>
        <w:right w:val="none" w:sz="0" w:space="0" w:color="auto"/>
      </w:divBdr>
    </w:div>
    <w:div w:id="2113477185">
      <w:marLeft w:val="0"/>
      <w:marRight w:val="0"/>
      <w:marTop w:val="0"/>
      <w:marBottom w:val="0"/>
      <w:divBdr>
        <w:top w:val="none" w:sz="0" w:space="0" w:color="auto"/>
        <w:left w:val="none" w:sz="0" w:space="0" w:color="auto"/>
        <w:bottom w:val="none" w:sz="0" w:space="0" w:color="auto"/>
        <w:right w:val="none" w:sz="0" w:space="0" w:color="auto"/>
      </w:divBdr>
    </w:div>
    <w:div w:id="2115831105">
      <w:marLeft w:val="0"/>
      <w:marRight w:val="0"/>
      <w:marTop w:val="0"/>
      <w:marBottom w:val="0"/>
      <w:divBdr>
        <w:top w:val="none" w:sz="0" w:space="0" w:color="auto"/>
        <w:left w:val="none" w:sz="0" w:space="0" w:color="auto"/>
        <w:bottom w:val="none" w:sz="0" w:space="0" w:color="auto"/>
        <w:right w:val="none" w:sz="0" w:space="0" w:color="auto"/>
      </w:divBdr>
    </w:div>
    <w:div w:id="2116902233">
      <w:marLeft w:val="0"/>
      <w:marRight w:val="0"/>
      <w:marTop w:val="0"/>
      <w:marBottom w:val="0"/>
      <w:divBdr>
        <w:top w:val="none" w:sz="0" w:space="0" w:color="auto"/>
        <w:left w:val="none" w:sz="0" w:space="0" w:color="auto"/>
        <w:bottom w:val="none" w:sz="0" w:space="0" w:color="auto"/>
        <w:right w:val="none" w:sz="0" w:space="0" w:color="auto"/>
      </w:divBdr>
    </w:div>
    <w:div w:id="2118405023">
      <w:marLeft w:val="0"/>
      <w:marRight w:val="0"/>
      <w:marTop w:val="0"/>
      <w:marBottom w:val="0"/>
      <w:divBdr>
        <w:top w:val="none" w:sz="0" w:space="0" w:color="auto"/>
        <w:left w:val="none" w:sz="0" w:space="0" w:color="auto"/>
        <w:bottom w:val="none" w:sz="0" w:space="0" w:color="auto"/>
        <w:right w:val="none" w:sz="0" w:space="0" w:color="auto"/>
      </w:divBdr>
    </w:div>
    <w:div w:id="2119106568">
      <w:marLeft w:val="0"/>
      <w:marRight w:val="0"/>
      <w:marTop w:val="0"/>
      <w:marBottom w:val="0"/>
      <w:divBdr>
        <w:top w:val="none" w:sz="0" w:space="0" w:color="auto"/>
        <w:left w:val="none" w:sz="0" w:space="0" w:color="auto"/>
        <w:bottom w:val="none" w:sz="0" w:space="0" w:color="auto"/>
        <w:right w:val="none" w:sz="0" w:space="0" w:color="auto"/>
      </w:divBdr>
    </w:div>
    <w:div w:id="2119174053">
      <w:marLeft w:val="0"/>
      <w:marRight w:val="0"/>
      <w:marTop w:val="0"/>
      <w:marBottom w:val="0"/>
      <w:divBdr>
        <w:top w:val="none" w:sz="0" w:space="0" w:color="auto"/>
        <w:left w:val="none" w:sz="0" w:space="0" w:color="auto"/>
        <w:bottom w:val="none" w:sz="0" w:space="0" w:color="auto"/>
        <w:right w:val="none" w:sz="0" w:space="0" w:color="auto"/>
      </w:divBdr>
    </w:div>
    <w:div w:id="2119909289">
      <w:marLeft w:val="0"/>
      <w:marRight w:val="0"/>
      <w:marTop w:val="0"/>
      <w:marBottom w:val="0"/>
      <w:divBdr>
        <w:top w:val="none" w:sz="0" w:space="0" w:color="auto"/>
        <w:left w:val="none" w:sz="0" w:space="0" w:color="auto"/>
        <w:bottom w:val="none" w:sz="0" w:space="0" w:color="auto"/>
        <w:right w:val="none" w:sz="0" w:space="0" w:color="auto"/>
      </w:divBdr>
    </w:div>
    <w:div w:id="2120221669">
      <w:marLeft w:val="0"/>
      <w:marRight w:val="0"/>
      <w:marTop w:val="0"/>
      <w:marBottom w:val="0"/>
      <w:divBdr>
        <w:top w:val="none" w:sz="0" w:space="0" w:color="auto"/>
        <w:left w:val="none" w:sz="0" w:space="0" w:color="auto"/>
        <w:bottom w:val="none" w:sz="0" w:space="0" w:color="auto"/>
        <w:right w:val="none" w:sz="0" w:space="0" w:color="auto"/>
      </w:divBdr>
    </w:div>
    <w:div w:id="2120248091">
      <w:marLeft w:val="0"/>
      <w:marRight w:val="0"/>
      <w:marTop w:val="0"/>
      <w:marBottom w:val="0"/>
      <w:divBdr>
        <w:top w:val="none" w:sz="0" w:space="0" w:color="auto"/>
        <w:left w:val="none" w:sz="0" w:space="0" w:color="auto"/>
        <w:bottom w:val="none" w:sz="0" w:space="0" w:color="auto"/>
        <w:right w:val="none" w:sz="0" w:space="0" w:color="auto"/>
      </w:divBdr>
    </w:div>
    <w:div w:id="2120905745">
      <w:marLeft w:val="0"/>
      <w:marRight w:val="0"/>
      <w:marTop w:val="0"/>
      <w:marBottom w:val="0"/>
      <w:divBdr>
        <w:top w:val="none" w:sz="0" w:space="0" w:color="auto"/>
        <w:left w:val="none" w:sz="0" w:space="0" w:color="auto"/>
        <w:bottom w:val="none" w:sz="0" w:space="0" w:color="auto"/>
        <w:right w:val="none" w:sz="0" w:space="0" w:color="auto"/>
      </w:divBdr>
    </w:div>
    <w:div w:id="2121338545">
      <w:marLeft w:val="0"/>
      <w:marRight w:val="0"/>
      <w:marTop w:val="0"/>
      <w:marBottom w:val="0"/>
      <w:divBdr>
        <w:top w:val="none" w:sz="0" w:space="0" w:color="auto"/>
        <w:left w:val="none" w:sz="0" w:space="0" w:color="auto"/>
        <w:bottom w:val="none" w:sz="0" w:space="0" w:color="auto"/>
        <w:right w:val="none" w:sz="0" w:space="0" w:color="auto"/>
      </w:divBdr>
    </w:div>
    <w:div w:id="2121755060">
      <w:bodyDiv w:val="1"/>
      <w:marLeft w:val="0"/>
      <w:marRight w:val="0"/>
      <w:marTop w:val="0"/>
      <w:marBottom w:val="0"/>
      <w:divBdr>
        <w:top w:val="none" w:sz="0" w:space="0" w:color="auto"/>
        <w:left w:val="none" w:sz="0" w:space="0" w:color="auto"/>
        <w:bottom w:val="none" w:sz="0" w:space="0" w:color="auto"/>
        <w:right w:val="none" w:sz="0" w:space="0" w:color="auto"/>
      </w:divBdr>
    </w:div>
    <w:div w:id="2122143983">
      <w:marLeft w:val="0"/>
      <w:marRight w:val="0"/>
      <w:marTop w:val="0"/>
      <w:marBottom w:val="0"/>
      <w:divBdr>
        <w:top w:val="none" w:sz="0" w:space="0" w:color="auto"/>
        <w:left w:val="none" w:sz="0" w:space="0" w:color="auto"/>
        <w:bottom w:val="none" w:sz="0" w:space="0" w:color="auto"/>
        <w:right w:val="none" w:sz="0" w:space="0" w:color="auto"/>
      </w:divBdr>
    </w:div>
    <w:div w:id="2124105864">
      <w:marLeft w:val="0"/>
      <w:marRight w:val="0"/>
      <w:marTop w:val="0"/>
      <w:marBottom w:val="0"/>
      <w:divBdr>
        <w:top w:val="none" w:sz="0" w:space="0" w:color="auto"/>
        <w:left w:val="none" w:sz="0" w:space="0" w:color="auto"/>
        <w:bottom w:val="none" w:sz="0" w:space="0" w:color="auto"/>
        <w:right w:val="none" w:sz="0" w:space="0" w:color="auto"/>
      </w:divBdr>
    </w:div>
    <w:div w:id="2124156012">
      <w:marLeft w:val="0"/>
      <w:marRight w:val="0"/>
      <w:marTop w:val="0"/>
      <w:marBottom w:val="0"/>
      <w:divBdr>
        <w:top w:val="none" w:sz="0" w:space="0" w:color="auto"/>
        <w:left w:val="none" w:sz="0" w:space="0" w:color="auto"/>
        <w:bottom w:val="none" w:sz="0" w:space="0" w:color="auto"/>
        <w:right w:val="none" w:sz="0" w:space="0" w:color="auto"/>
      </w:divBdr>
    </w:div>
    <w:div w:id="2124686193">
      <w:marLeft w:val="0"/>
      <w:marRight w:val="0"/>
      <w:marTop w:val="0"/>
      <w:marBottom w:val="0"/>
      <w:divBdr>
        <w:top w:val="none" w:sz="0" w:space="0" w:color="auto"/>
        <w:left w:val="none" w:sz="0" w:space="0" w:color="auto"/>
        <w:bottom w:val="none" w:sz="0" w:space="0" w:color="auto"/>
        <w:right w:val="none" w:sz="0" w:space="0" w:color="auto"/>
      </w:divBdr>
    </w:div>
    <w:div w:id="2125271303">
      <w:marLeft w:val="0"/>
      <w:marRight w:val="0"/>
      <w:marTop w:val="0"/>
      <w:marBottom w:val="0"/>
      <w:divBdr>
        <w:top w:val="none" w:sz="0" w:space="0" w:color="auto"/>
        <w:left w:val="none" w:sz="0" w:space="0" w:color="auto"/>
        <w:bottom w:val="none" w:sz="0" w:space="0" w:color="auto"/>
        <w:right w:val="none" w:sz="0" w:space="0" w:color="auto"/>
      </w:divBdr>
    </w:div>
    <w:div w:id="2126996201">
      <w:marLeft w:val="0"/>
      <w:marRight w:val="0"/>
      <w:marTop w:val="0"/>
      <w:marBottom w:val="0"/>
      <w:divBdr>
        <w:top w:val="none" w:sz="0" w:space="0" w:color="auto"/>
        <w:left w:val="none" w:sz="0" w:space="0" w:color="auto"/>
        <w:bottom w:val="none" w:sz="0" w:space="0" w:color="auto"/>
        <w:right w:val="none" w:sz="0" w:space="0" w:color="auto"/>
      </w:divBdr>
    </w:div>
    <w:div w:id="2128232232">
      <w:marLeft w:val="0"/>
      <w:marRight w:val="0"/>
      <w:marTop w:val="0"/>
      <w:marBottom w:val="0"/>
      <w:divBdr>
        <w:top w:val="none" w:sz="0" w:space="0" w:color="auto"/>
        <w:left w:val="none" w:sz="0" w:space="0" w:color="auto"/>
        <w:bottom w:val="none" w:sz="0" w:space="0" w:color="auto"/>
        <w:right w:val="none" w:sz="0" w:space="0" w:color="auto"/>
      </w:divBdr>
    </w:div>
    <w:div w:id="2130313821">
      <w:marLeft w:val="0"/>
      <w:marRight w:val="0"/>
      <w:marTop w:val="0"/>
      <w:marBottom w:val="0"/>
      <w:divBdr>
        <w:top w:val="none" w:sz="0" w:space="0" w:color="auto"/>
        <w:left w:val="none" w:sz="0" w:space="0" w:color="auto"/>
        <w:bottom w:val="none" w:sz="0" w:space="0" w:color="auto"/>
        <w:right w:val="none" w:sz="0" w:space="0" w:color="auto"/>
      </w:divBdr>
    </w:div>
    <w:div w:id="2130393682">
      <w:marLeft w:val="0"/>
      <w:marRight w:val="0"/>
      <w:marTop w:val="0"/>
      <w:marBottom w:val="0"/>
      <w:divBdr>
        <w:top w:val="none" w:sz="0" w:space="0" w:color="auto"/>
        <w:left w:val="none" w:sz="0" w:space="0" w:color="auto"/>
        <w:bottom w:val="none" w:sz="0" w:space="0" w:color="auto"/>
        <w:right w:val="none" w:sz="0" w:space="0" w:color="auto"/>
      </w:divBdr>
    </w:div>
    <w:div w:id="2130510220">
      <w:marLeft w:val="0"/>
      <w:marRight w:val="0"/>
      <w:marTop w:val="0"/>
      <w:marBottom w:val="0"/>
      <w:divBdr>
        <w:top w:val="none" w:sz="0" w:space="0" w:color="auto"/>
        <w:left w:val="none" w:sz="0" w:space="0" w:color="auto"/>
        <w:bottom w:val="none" w:sz="0" w:space="0" w:color="auto"/>
        <w:right w:val="none" w:sz="0" w:space="0" w:color="auto"/>
      </w:divBdr>
    </w:div>
    <w:div w:id="2130663582">
      <w:marLeft w:val="0"/>
      <w:marRight w:val="0"/>
      <w:marTop w:val="0"/>
      <w:marBottom w:val="0"/>
      <w:divBdr>
        <w:top w:val="none" w:sz="0" w:space="0" w:color="auto"/>
        <w:left w:val="none" w:sz="0" w:space="0" w:color="auto"/>
        <w:bottom w:val="none" w:sz="0" w:space="0" w:color="auto"/>
        <w:right w:val="none" w:sz="0" w:space="0" w:color="auto"/>
      </w:divBdr>
    </w:div>
    <w:div w:id="2131319332">
      <w:marLeft w:val="0"/>
      <w:marRight w:val="0"/>
      <w:marTop w:val="0"/>
      <w:marBottom w:val="0"/>
      <w:divBdr>
        <w:top w:val="none" w:sz="0" w:space="0" w:color="auto"/>
        <w:left w:val="none" w:sz="0" w:space="0" w:color="auto"/>
        <w:bottom w:val="none" w:sz="0" w:space="0" w:color="auto"/>
        <w:right w:val="none" w:sz="0" w:space="0" w:color="auto"/>
      </w:divBdr>
    </w:div>
    <w:div w:id="2132480736">
      <w:marLeft w:val="0"/>
      <w:marRight w:val="0"/>
      <w:marTop w:val="0"/>
      <w:marBottom w:val="0"/>
      <w:divBdr>
        <w:top w:val="none" w:sz="0" w:space="0" w:color="auto"/>
        <w:left w:val="none" w:sz="0" w:space="0" w:color="auto"/>
        <w:bottom w:val="none" w:sz="0" w:space="0" w:color="auto"/>
        <w:right w:val="none" w:sz="0" w:space="0" w:color="auto"/>
      </w:divBdr>
    </w:div>
    <w:div w:id="2134136086">
      <w:marLeft w:val="0"/>
      <w:marRight w:val="0"/>
      <w:marTop w:val="0"/>
      <w:marBottom w:val="0"/>
      <w:divBdr>
        <w:top w:val="none" w:sz="0" w:space="0" w:color="auto"/>
        <w:left w:val="none" w:sz="0" w:space="0" w:color="auto"/>
        <w:bottom w:val="none" w:sz="0" w:space="0" w:color="auto"/>
        <w:right w:val="none" w:sz="0" w:space="0" w:color="auto"/>
      </w:divBdr>
    </w:div>
    <w:div w:id="2134904661">
      <w:marLeft w:val="0"/>
      <w:marRight w:val="0"/>
      <w:marTop w:val="0"/>
      <w:marBottom w:val="0"/>
      <w:divBdr>
        <w:top w:val="none" w:sz="0" w:space="0" w:color="auto"/>
        <w:left w:val="none" w:sz="0" w:space="0" w:color="auto"/>
        <w:bottom w:val="none" w:sz="0" w:space="0" w:color="auto"/>
        <w:right w:val="none" w:sz="0" w:space="0" w:color="auto"/>
      </w:divBdr>
    </w:div>
    <w:div w:id="2135557332">
      <w:bodyDiv w:val="1"/>
      <w:marLeft w:val="0"/>
      <w:marRight w:val="0"/>
      <w:marTop w:val="0"/>
      <w:marBottom w:val="0"/>
      <w:divBdr>
        <w:top w:val="none" w:sz="0" w:space="0" w:color="auto"/>
        <w:left w:val="none" w:sz="0" w:space="0" w:color="auto"/>
        <w:bottom w:val="none" w:sz="0" w:space="0" w:color="auto"/>
        <w:right w:val="none" w:sz="0" w:space="0" w:color="auto"/>
      </w:divBdr>
    </w:div>
    <w:div w:id="2136674003">
      <w:marLeft w:val="0"/>
      <w:marRight w:val="0"/>
      <w:marTop w:val="0"/>
      <w:marBottom w:val="0"/>
      <w:divBdr>
        <w:top w:val="none" w:sz="0" w:space="0" w:color="auto"/>
        <w:left w:val="none" w:sz="0" w:space="0" w:color="auto"/>
        <w:bottom w:val="none" w:sz="0" w:space="0" w:color="auto"/>
        <w:right w:val="none" w:sz="0" w:space="0" w:color="auto"/>
      </w:divBdr>
    </w:div>
    <w:div w:id="2138253044">
      <w:marLeft w:val="0"/>
      <w:marRight w:val="0"/>
      <w:marTop w:val="0"/>
      <w:marBottom w:val="0"/>
      <w:divBdr>
        <w:top w:val="none" w:sz="0" w:space="0" w:color="auto"/>
        <w:left w:val="none" w:sz="0" w:space="0" w:color="auto"/>
        <w:bottom w:val="none" w:sz="0" w:space="0" w:color="auto"/>
        <w:right w:val="none" w:sz="0" w:space="0" w:color="auto"/>
      </w:divBdr>
    </w:div>
    <w:div w:id="2139881877">
      <w:marLeft w:val="0"/>
      <w:marRight w:val="0"/>
      <w:marTop w:val="0"/>
      <w:marBottom w:val="0"/>
      <w:divBdr>
        <w:top w:val="none" w:sz="0" w:space="0" w:color="auto"/>
        <w:left w:val="none" w:sz="0" w:space="0" w:color="auto"/>
        <w:bottom w:val="none" w:sz="0" w:space="0" w:color="auto"/>
        <w:right w:val="none" w:sz="0" w:space="0" w:color="auto"/>
      </w:divBdr>
    </w:div>
    <w:div w:id="2140567460">
      <w:marLeft w:val="0"/>
      <w:marRight w:val="0"/>
      <w:marTop w:val="0"/>
      <w:marBottom w:val="0"/>
      <w:divBdr>
        <w:top w:val="none" w:sz="0" w:space="0" w:color="auto"/>
        <w:left w:val="none" w:sz="0" w:space="0" w:color="auto"/>
        <w:bottom w:val="none" w:sz="0" w:space="0" w:color="auto"/>
        <w:right w:val="none" w:sz="0" w:space="0" w:color="auto"/>
      </w:divBdr>
    </w:div>
    <w:div w:id="2142189518">
      <w:marLeft w:val="0"/>
      <w:marRight w:val="0"/>
      <w:marTop w:val="0"/>
      <w:marBottom w:val="0"/>
      <w:divBdr>
        <w:top w:val="none" w:sz="0" w:space="0" w:color="auto"/>
        <w:left w:val="none" w:sz="0" w:space="0" w:color="auto"/>
        <w:bottom w:val="none" w:sz="0" w:space="0" w:color="auto"/>
        <w:right w:val="none" w:sz="0" w:space="0" w:color="auto"/>
      </w:divBdr>
    </w:div>
    <w:div w:id="2142265229">
      <w:marLeft w:val="0"/>
      <w:marRight w:val="0"/>
      <w:marTop w:val="0"/>
      <w:marBottom w:val="0"/>
      <w:divBdr>
        <w:top w:val="none" w:sz="0" w:space="0" w:color="auto"/>
        <w:left w:val="none" w:sz="0" w:space="0" w:color="auto"/>
        <w:bottom w:val="none" w:sz="0" w:space="0" w:color="auto"/>
        <w:right w:val="none" w:sz="0" w:space="0" w:color="auto"/>
      </w:divBdr>
    </w:div>
    <w:div w:id="2145342555">
      <w:marLeft w:val="0"/>
      <w:marRight w:val="0"/>
      <w:marTop w:val="0"/>
      <w:marBottom w:val="0"/>
      <w:divBdr>
        <w:top w:val="none" w:sz="0" w:space="0" w:color="auto"/>
        <w:left w:val="none" w:sz="0" w:space="0" w:color="auto"/>
        <w:bottom w:val="none" w:sz="0" w:space="0" w:color="auto"/>
        <w:right w:val="none" w:sz="0" w:space="0" w:color="auto"/>
      </w:divBdr>
    </w:div>
    <w:div w:id="2147235108">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urriyet.yucecakir@nist.gov" TargetMode="External"/><Relationship Id="rId13" Type="http://schemas.openxmlformats.org/officeDocument/2006/relationships/image" Target="media/image4.png"/><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1.png"/><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mailto:behrang.hamadani@nist.gov" TargetMode="External"/><Relationship Id="rId14" Type="http://schemas.openxmlformats.org/officeDocument/2006/relationships/header" Target="header1.xm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DFE38187-BF8B-43AB-BAD6-ADA1F4895F30}"/>
      </w:docPartPr>
      <w:docPartBody>
        <w:p w:rsidR="00832A82" w:rsidRDefault="004F6029">
          <w:r w:rsidRPr="0089191C">
            <w:rPr>
              <w:rStyle w:val="PlaceholderText"/>
            </w:rPr>
            <w:t>Click or tap here to enter text.</w:t>
          </w:r>
        </w:p>
      </w:docPartBody>
    </w:docPart>
    <w:docPart>
      <w:docPartPr>
        <w:name w:val="3676026F75B54E7A986A31B2606269B0"/>
        <w:category>
          <w:name w:val="General"/>
          <w:gallery w:val="placeholder"/>
        </w:category>
        <w:types>
          <w:type w:val="bbPlcHdr"/>
        </w:types>
        <w:behaviors>
          <w:behavior w:val="content"/>
        </w:behaviors>
        <w:guid w:val="{029C435D-880B-4096-920A-646E6505ADEB}"/>
      </w:docPartPr>
      <w:docPartBody>
        <w:p w:rsidR="00832A82" w:rsidRDefault="004F6029" w:rsidP="004F6029">
          <w:pPr>
            <w:pStyle w:val="3676026F75B54E7A986A31B2606269B0"/>
          </w:pPr>
          <w:r w:rsidRPr="0089191C">
            <w:rPr>
              <w:rStyle w:val="PlaceholderText"/>
            </w:rPr>
            <w:t>Click or tap here to enter text.</w:t>
          </w:r>
        </w:p>
      </w:docPartBody>
    </w:docPart>
    <w:docPart>
      <w:docPartPr>
        <w:name w:val="FE0405ED215C4E0782299B1640F61D2B"/>
        <w:category>
          <w:name w:val="General"/>
          <w:gallery w:val="placeholder"/>
        </w:category>
        <w:types>
          <w:type w:val="bbPlcHdr"/>
        </w:types>
        <w:behaviors>
          <w:behavior w:val="content"/>
        </w:behaviors>
        <w:guid w:val="{6B5A584E-757E-45A6-B50E-DD587BF46F0D}"/>
      </w:docPartPr>
      <w:docPartBody>
        <w:p w:rsidR="00954734" w:rsidRDefault="00954734" w:rsidP="00954734">
          <w:pPr>
            <w:pStyle w:val="FE0405ED215C4E0782299B1640F61D2B"/>
          </w:pPr>
          <w:r w:rsidRPr="0089191C">
            <w:rPr>
              <w:rStyle w:val="PlaceholderText"/>
            </w:rPr>
            <w:t>Click or tap here to enter text.</w:t>
          </w:r>
        </w:p>
      </w:docPartBody>
    </w:docPart>
    <w:docPart>
      <w:docPartPr>
        <w:name w:val="5D3D5DACBE034AC3BEAF68C3BEEFC7D0"/>
        <w:category>
          <w:name w:val="General"/>
          <w:gallery w:val="placeholder"/>
        </w:category>
        <w:types>
          <w:type w:val="bbPlcHdr"/>
        </w:types>
        <w:behaviors>
          <w:behavior w:val="content"/>
        </w:behaviors>
        <w:guid w:val="{9EC6FB28-F0F6-4B3F-8A76-505404004761}"/>
      </w:docPartPr>
      <w:docPartBody>
        <w:p w:rsidR="00954734" w:rsidRDefault="00954734" w:rsidP="00954734">
          <w:pPr>
            <w:pStyle w:val="5D3D5DACBE034AC3BEAF68C3BEEFC7D0"/>
          </w:pPr>
          <w:r w:rsidRPr="0089191C">
            <w:rPr>
              <w:rStyle w:val="PlaceholderText"/>
            </w:rPr>
            <w:t>Click or tap here to enter text.</w:t>
          </w:r>
        </w:p>
      </w:docPartBody>
    </w:docPart>
    <w:docPart>
      <w:docPartPr>
        <w:name w:val="A0C79539E5274E39AE475A270911C7EF"/>
        <w:category>
          <w:name w:val="General"/>
          <w:gallery w:val="placeholder"/>
        </w:category>
        <w:types>
          <w:type w:val="bbPlcHdr"/>
        </w:types>
        <w:behaviors>
          <w:behavior w:val="content"/>
        </w:behaviors>
        <w:guid w:val="{EC8CE389-E262-4BED-85DA-9B8FBCAE1B6B}"/>
      </w:docPartPr>
      <w:docPartBody>
        <w:p w:rsidR="00906454" w:rsidRDefault="00906454" w:rsidP="00906454">
          <w:pPr>
            <w:pStyle w:val="A0C79539E5274E39AE475A270911C7EF"/>
          </w:pPr>
          <w:r w:rsidRPr="0089191C">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6029"/>
    <w:rsid w:val="00041C28"/>
    <w:rsid w:val="00091165"/>
    <w:rsid w:val="0009502C"/>
    <w:rsid w:val="000B23B4"/>
    <w:rsid w:val="000C6BC7"/>
    <w:rsid w:val="000E022B"/>
    <w:rsid w:val="000F73B0"/>
    <w:rsid w:val="00103B3A"/>
    <w:rsid w:val="00163B6E"/>
    <w:rsid w:val="001733A8"/>
    <w:rsid w:val="00173A23"/>
    <w:rsid w:val="001D59F5"/>
    <w:rsid w:val="002224F4"/>
    <w:rsid w:val="002506E3"/>
    <w:rsid w:val="0025328A"/>
    <w:rsid w:val="00265759"/>
    <w:rsid w:val="00290A16"/>
    <w:rsid w:val="002B72E3"/>
    <w:rsid w:val="002C27E9"/>
    <w:rsid w:val="002C5A35"/>
    <w:rsid w:val="002E0C2B"/>
    <w:rsid w:val="0035077D"/>
    <w:rsid w:val="00376350"/>
    <w:rsid w:val="003E1A48"/>
    <w:rsid w:val="00403253"/>
    <w:rsid w:val="00447CA4"/>
    <w:rsid w:val="004B04F3"/>
    <w:rsid w:val="004D2FA7"/>
    <w:rsid w:val="004F6029"/>
    <w:rsid w:val="005A67D3"/>
    <w:rsid w:val="0063791A"/>
    <w:rsid w:val="00643AC9"/>
    <w:rsid w:val="006A125F"/>
    <w:rsid w:val="007607E0"/>
    <w:rsid w:val="00792365"/>
    <w:rsid w:val="00800FFB"/>
    <w:rsid w:val="00805EAF"/>
    <w:rsid w:val="00822381"/>
    <w:rsid w:val="00831239"/>
    <w:rsid w:val="00832A82"/>
    <w:rsid w:val="008423FE"/>
    <w:rsid w:val="008A4F66"/>
    <w:rsid w:val="008D0747"/>
    <w:rsid w:val="008E756A"/>
    <w:rsid w:val="008E7A65"/>
    <w:rsid w:val="00906454"/>
    <w:rsid w:val="0093736C"/>
    <w:rsid w:val="00954734"/>
    <w:rsid w:val="00A04ACB"/>
    <w:rsid w:val="00A16F2C"/>
    <w:rsid w:val="00A871E4"/>
    <w:rsid w:val="00AD343B"/>
    <w:rsid w:val="00B74A93"/>
    <w:rsid w:val="00C143AE"/>
    <w:rsid w:val="00C53996"/>
    <w:rsid w:val="00DB3921"/>
    <w:rsid w:val="00DB7E76"/>
    <w:rsid w:val="00E27A6D"/>
    <w:rsid w:val="00E75C54"/>
    <w:rsid w:val="00ED4ADA"/>
    <w:rsid w:val="00F07DC5"/>
    <w:rsid w:val="00F94574"/>
    <w:rsid w:val="00FE0B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A125F"/>
    <w:rPr>
      <w:color w:val="666666"/>
    </w:rPr>
  </w:style>
  <w:style w:type="paragraph" w:customStyle="1" w:styleId="3676026F75B54E7A986A31B2606269B0">
    <w:name w:val="3676026F75B54E7A986A31B2606269B0"/>
    <w:rsid w:val="004F6029"/>
  </w:style>
  <w:style w:type="paragraph" w:customStyle="1" w:styleId="FE0405ED215C4E0782299B1640F61D2B">
    <w:name w:val="FE0405ED215C4E0782299B1640F61D2B"/>
    <w:rsid w:val="00954734"/>
  </w:style>
  <w:style w:type="paragraph" w:customStyle="1" w:styleId="5D3D5DACBE034AC3BEAF68C3BEEFC7D0">
    <w:name w:val="5D3D5DACBE034AC3BEAF68C3BEEFC7D0"/>
    <w:rsid w:val="00954734"/>
  </w:style>
  <w:style w:type="paragraph" w:customStyle="1" w:styleId="A0C79539E5274E39AE475A270911C7EF">
    <w:name w:val="A0C79539E5274E39AE475A270911C7EF"/>
    <w:rsid w:val="0090645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7D237E8-8FDE-431A-9844-17296EB5CB2B}">
  <we:reference id="f78a3046-9e99-4300-aa2b-5814002b01a2" version="1.55.1.0" store="EXCatalog" storeType="EXCatalog"/>
  <we:alternateReferences>
    <we:reference id="WA104382081" version="1.55.1.0" store="en-US" storeType="OMEX"/>
  </we:alternateReferences>
  <we:properties>
    <we:property name="MENDELEY_BIBLIOGRAPHY_IS_DIRTY" value="true"/>
    <we:property name="MENDELEY_BIBLIOGRAPHY_LAST_MODIFIED" value="1782478522721"/>
    <we:property name="MENDELEY_CITATIONS" value="[{&quot;citationID&quot;:&quot;MENDELEY_CITATION_0fb70e97-3e5f-49dd-8ae0-7917b5a84384&quot;,&quot;properties&quot;:{&quot;noteIndex&quot;:0},&quot;isEdited&quot;:false,&quot;manualOverride&quot;:{&quot;isManuallyOverridden&quot;:false,&quot;citeprocText&quot;:&quot;&lt;sup&gt;1,2&lt;/sup&gt;&quot;,&quot;manualOverrideText&quot;:&quot;&quot;},&quot;citationTag&quot;:&quot;MENDELEY_CITATION_v3_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&quot;,&quot;citationItems&quot;:[{&quot;id&quot;:&quot;395b7237-14f9-3e51-9b7d-a80e0bc42cf8&quot;,&quot;itemData&quot;:{&quot;type&quot;:&quot;article-journal&quot;,&quot;id&quot;:&quot;395b7237-14f9-3e51-9b7d-a80e0bc42cf8&quot;,&quot;title&quot;:&quot;Solar Energy in Space Applications: Review and Technology Perspectives&quot;,&quot;author&quot;:[{&quot;family&quot;:&quot;Verduci&quot;,&quot;given&quot;:&quot;Rosaria&quot;,&quot;parse-names&quot;:false,&quot;dropping-particle&quot;:&quot;&quot;,&quot;non-dropping-particle&quot;:&quot;&quot;},{&quot;family&quot;:&quot;Romano&quot;,&quot;given&quot;:&quot;Valentino&quot;,&quot;parse-names&quot;:false,&quot;dropping-particle&quot;:&quot;&quot;,&quot;non-dropping-particle&quot;:&quot;&quot;},{&quot;family&quot;:&quot;Brunetti&quot;,&quot;given&quot;:&quot;Giuseppe&quot;,&quot;parse-names&quot;:false,&quot;dropping-particle&quot;:&quot;&quot;,&quot;non-dropping-particle&quot;:&quot;&quot;},{&quot;family&quot;:&quot;Yaghoobi Nia&quot;,&quot;given&quot;:&quot;Narges&quot;,&quot;parse-names&quot;:false,&quot;dropping-particle&quot;:&quot;&quot;,&quot;non-dropping-particle&quot;:&quot;&quot;},{&quot;family&quot;:&quot;Carlo&quot;,&quot;given&quot;:&quot;Aldo&quot;,&quot;parse-names&quot;:false,&quot;dropping-particle&quot;:&quot;&quot;,&quot;non-dropping-particle&quot;:&quot;Di&quot;},{&quot;family&quot;:&quot;D'Angelo&quot;,&quot;given&quot;:&quot;Giovanna&quot;,&quot;parse-names&quot;:false,&quot;dropping-particle&quot;:&quot;&quot;,&quot;non-dropping-particle&quot;:&quot;&quot;},{&quot;family&quot;:&quot;Ciminelli&quot;,&quot;given&quot;:&quot;Caterina&quot;,&quot;parse-names&quot;:false,&quot;dropping-particle&quot;:&quot;&quot;,&quot;non-dropping-particle&quot;:&quot;&quot;}],&quot;container-title&quot;:&quot;Advanced Energy Materials&quot;,&quot;container-title-short&quot;:&quot;Adv. Energy Mater.&quot;,&quot;DOI&quot;:&quot;10.1002/aenm.202200125&quot;,&quot;ISSN&quot;:&quot;16146840&quot;,&quot;issued&quot;:{&quot;date-parts&quot;:[[2022]]},&quot;page&quot;:&quot;2200125&quot;,&quot;abstract&quot;:&quot;Solar cells (SCs) are the most ubiquitous and reliable energy generation systems for aerospace applications. Nowadays, III–V multijunction solar cells (MJSCs) represent the standard commercial technology for powering spacecraft, thanks to their high-power conversion efficiency and certified reliability/stability while operating in orbit. Nevertheless, spacecraft companies are still using cheaper Si-based SCs to amortize the launching costs of satellites. Moreover, in recent years, new SCs technologies based on Cu(In,Ga)Se2 (CIGS) and perovskite solar cells (PSCs) have emerged as promising candidates for aerospace power systems, because of their appealing properties such as lightweightness, flexibility, cost-effective manufacturing, and exceptional radiation resistance. In this review the current advancements and future challenges of SCs for aerospace applications are critically discussed. In particular, for each type of SC, a description of the device's architecture, a summary of its performance, and a quantitative assessment of the radiation resistance are presented. Finally, considering the high potential that 2D-materials (such as graphene, transition metal dichalcogenides, and transition metal carbides, nitrides, and carbonitrides) have in improving both performance and stability of SCs, a brief overview of some important results concerning the influence of radiation on both 2D materials-based devices and monolayer of 2D materials is also included.&quot;,&quot;issue&quot;:&quot;29&quot;,&quot;volume&quot;:&quot;12&quot;},&quot;isTemporary&quot;:false},{&quot;id&quot;:&quot;b4625bb7-5809-3ef5-b839-d89cd0ab5508&quot;,&quot;itemData&quot;:{&quot;type&quot;:&quot;article-journal&quot;,&quot;id&quot;:&quot;b4625bb7-5809-3ef5-b839-d89cd0ab5508&quot;,&quot;title&quot;:&quot;Advancements in radiation resistance and reinforcement strategies of perovskite solar cells in space applications&quot;,&quot;author&quot;:[{&quot;family&quot;:&quot;Huan&quot;,&quot;given&quot;:&quot;Zhenghao&quot;,&quot;parse-names&quot;:false,&quot;dropping-particle&quot;:&quot;&quot;,&quot;non-dropping-particle&quot;:&quot;&quot;},{&quot;family&quot;:&quot;Zheng&quot;,&quot;given&quot;:&quot;Yifan&quot;,&quot;parse-names&quot;:false,&quot;dropping-particle&quot;:&quot;&quot;,&quot;non-dropping-particle&quot;:&quot;&quot;},{&quot;family&quot;:&quot;Wang&quot;,&quot;given&quot;:&quot;Kangpeng&quot;,&quot;parse-names&quot;:false,&quot;dropping-particle&quot;:&quot;&quot;,&quot;non-dropping-particle&quot;:&quot;&quot;},{&quot;family&quot;:&quot;Shen&quot;,&quot;given&quot;:&quot;Zicai&quot;,&quot;parse-names&quot;:false,&quot;dropping-particle&quot;:&quot;&quot;,&quot;non-dropping-particle&quot;:&quot;&quot;},{&quot;family&quot;:&quot;Ni&quot;,&quot;given&quot;:&quot;Wang&quot;,&quot;parse-names&quot;:false,&quot;dropping-particle&quot;:&quot;&quot;,&quot;non-dropping-particle&quot;:&quot;&quot;},{&quot;family&quot;:&quot;Zu&quot;,&quot;given&quot;:&quot;Jifeng&quot;,&quot;parse-names&quot;:false,&quot;dropping-particle&quot;:&quot;&quot;,&quot;non-dropping-particle&quot;:&quot;&quot;},{&quot;family&quot;:&quot;Shao&quot;,&quot;given&quot;:&quot;Yuchuan&quot;,&quot;parse-names&quot;:false,&quot;dropping-particle&quot;:&quot;&quot;,&quot;non-dropping-particle&quot;:&quot;&quot;}],&quot;container-title&quot;:&quot;Journal of Materials Chemistry A&quot;,&quot;container-title-short&quot;:&quot;J. Mater. Chem. A Mater.&quot;,&quot;DOI&quot;:&quot;10.1039/d3ta06388g&quot;,&quot;ISSN&quot;:&quot;20507496&quot;,&quot;issued&quot;:{&quot;date-parts&quot;:[[2024]]},&quot;page&quot;:&quot;1910-1922&quot;,&quot;abstract&quot;:&quot;Perovskite solar cells (PSCs) hold great promise for space photovoltaics (PV) due to their impressive PV performance, excellent power-To-weight ratio, and cost-effectiveness. However, the environment in space presents numerous challenges for solar cells, especially cosmic radiation. PSCs have shown remarkable resistance to various forms of radiation, such as electrons, protons, ultraviolet, and g-rays. Nevertheless, their stability in space applications still lags behind that of crystalline silicon (c-Si) and gallium arsenide (GaAs) cells. To facilitate the application of PSCs in space, it is vital to enhance their long-Term stability. This mini-review examines the radiation resistance of PSCs, explores the mechanisms behind radiation-induced damage, and proposes potential strategies to bolster their resistance to radiation and reinforce overall stability.&quot;,&quot;publisher&quot;:&quot;Royal Society of Chemistry&quot;,&quot;issue&quot;:&quot;4&quot;,&quot;volume&quot;:&quot;12&quot;},&quot;isTemporary&quot;:false}]},{&quot;citationID&quot;:&quot;MENDELEY_CITATION_363e5673-a5f3-443f-909d-dc98315fb85e&quot;,&quot;properties&quot;:{&quot;noteIndex&quot;:0},&quot;isEdited&quot;:false,&quot;manualOverride&quot;:{&quot;isManuallyOverridden&quot;:false,&quot;citeprocText&quot;:&quot;&lt;sup&gt;3&lt;/sup&gt;&quot;,&quot;manualOverrideText&quot;:&quot;&quot;},&quot;citationTag&quot;:&quot;MENDELEY_CITATION_v3_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&quot;,&quot;citationItems&quot;:[{&quot;id&quot;:&quot;315bd28a-0206-3cb3-ba15-d97695b58b44&quot;,&quot;itemData&quot;:{&quot;type&quot;:&quot;article&quot;,&quot;id&quot;:&quot;315bd28a-0206-3cb3-ba15-d97695b58b44&quot;,&quot;title&quot;:&quot;Deployment Opportunities for Space Photovoltaics and the Prospects for Perovskite Solar Cells&quot;,&quot;author&quot;:[{&quot;family&quot;:&quot;Ho-Baillie&quot;,&quot;given&quot;:&quot;Anita W.Y.&quot;,&quot;parse-names&quot;:false,&quot;dropping-particle&quot;:&quot;&quot;,&quot;non-dropping-particle&quot;:&quot;&quot;},{&quot;family&quot;:&quot;Sullivan&quot;,&quot;given&quot;:&quot;Hamish G.J.&quot;,&quot;parse-names&quot;:false,&quot;dropping-particle&quot;:&quot;&quot;,&quot;non-dropping-particle&quot;:&quot;&quot;},{&quot;family&quot;:&quot;Bannerman&quot;,&quot;given&quot;:&quot;Thomas A.&quot;,&quot;parse-names&quot;:false,&quot;dropping-particle&quot;:&quot;&quot;,&quot;non-dropping-particle&quot;:&quot;&quot;},{&quot;family&quot;:&quot;Talathi&quot;,&quot;given&quot;:&quot;Harsh P.&quot;,&quot;parse-names&quot;:false,&quot;dropping-particle&quot;:&quot;&quot;,&quot;non-dropping-particle&quot;:&quot;&quot;},{&quot;family&quot;:&quot;Bing&quot;,&quot;given&quot;:&quot;Jueming&quot;,&quot;parse-names&quot;:false,&quot;dropping-particle&quot;:&quot;&quot;,&quot;non-dropping-particle&quot;:&quot;&quot;},{&quot;family&quot;:&quot;Tang&quot;,&quot;given&quot;:&quot;Shi&quot;,&quot;parse-names&quot;:false,&quot;dropping-particle&quot;:&quot;&quot;,&quot;non-dropping-particle&quot;:&quot;&quot;},{&quot;family&quot;:&quot;Xu&quot;,&quot;given&quot;:&quot;Alan&quot;,&quot;parse-names&quot;:false,&quot;dropping-particle&quot;:&quot;&quot;,&quot;non-dropping-particle&quot;:&quot;&quot;},{&quot;family&quot;:&quot;Bhattacharyya&quot;,&quot;given&quot;:&quot;Dhriti&quot;,&quot;parse-names&quot;:false,&quot;dropping-particle&quot;:&quot;&quot;,&quot;non-dropping-particle&quot;:&quot;&quot;},{&quot;family&quot;:&quot;Cairns&quot;,&quot;given&quot;:&quot;Iver H.&quot;,&quot;parse-names&quot;:false,&quot;dropping-particle&quot;:&quot;&quot;,&quot;non-dropping-particle&quot;:&quot;&quot;},{&quot;family&quot;:&quot;McKenzie&quot;,&quot;given&quot;:&quot;David R.&quot;,&quot;parse-names&quot;:false,&quot;dropping-particle&quot;:&quot;&quot;,&quot;non-dropping-particle&quot;:&quot;&quot;}],&quot;container-title&quot;:&quot;Advanced Materials Technologies&quot;,&quot;container-title-short&quot;:&quot;Adv. Mater. Technol.&quot;,&quot;DOI&quot;:&quot;10.1002/admt.202101059&quot;,&quot;ISSN&quot;:&quot;2365709X&quot;,&quot;issued&quot;:{&quot;date-parts&quot;:[[2022,3,1]]},&quot;page&quot;:&quot;2101059&quot;,&quot;abstract&quot;:&quot;The rapid progress in space exploration, mining, and tourism has been fuelled by both public and private sector investments. The latter has led to the need to reduce manufacturing and launch cost of space hardware to create a competitive and sustainable space economy. A major step in making space accessible is to develop affordable power systems for “commercial space” use. Photovoltaics has in the past and will in the future be a key component. Metal halide perovskite solar cells show the greatest potential of all emerging technologies for low-cost space photovoltaics. They have demonstrated the highest rate of power conversion efficiency improvement. Compared to the triple junction III–V compound semiconductor cells commonly used for space applications, perovskite cells have a higher power to weight ratio and are significantly cheaper to be manufactured. They have high radiation tolerance and can be fabricated onto flexible substrates for expand-on-demand solar panels. This paper outlines the major space markets for photovoltaics, and research and development opportunities for perovskite space solar cells in the context of their recent progress.&quot;,&quot;publisher&quot;:&quot;John Wiley and Sons Inc&quot;,&quot;issue&quot;:&quot;3&quot;,&quot;volume&quot;:&quot;7&quot;},&quot;isTemporary&quot;:false}]},{&quot;citationID&quot;:&quot;MENDELEY_CITATION_ce786fb4-7d47-44cf-a3f5-9bb00cb14c43&quot;,&quot;properties&quot;:{&quot;noteIndex&quot;:0},&quot;isEdited&quot;:false,&quot;manualOverride&quot;:{&quot;isManuallyOverridden&quot;:false,&quot;citeprocText&quot;:&quot;&lt;sup&gt;1&lt;/sup&gt;&quot;,&quot;manualOverrideText&quot;:&quot;&quot;},&quot;citationTag&quot;:&quot;MENDELEY_CITATION_v3_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&quot;,&quot;citationItems&quot;:[{&quot;id&quot;:&quot;395b7237-14f9-3e51-9b7d-a80e0bc42cf8&quot;,&quot;itemData&quot;:{&quot;type&quot;:&quot;article-journal&quot;,&quot;id&quot;:&quot;395b7237-14f9-3e51-9b7d-a80e0bc42cf8&quot;,&quot;title&quot;:&quot;Solar Energy in Space Applications: Review and Technology Perspectives&quot;,&quot;author&quot;:[{&quot;family&quot;:&quot;Verduci&quot;,&quot;given&quot;:&quot;Rosaria&quot;,&quot;parse-names&quot;:false,&quot;dropping-particle&quot;:&quot;&quot;,&quot;non-dropping-particle&quot;:&quot;&quot;},{&quot;family&quot;:&quot;Romano&quot;,&quot;given&quot;:&quot;Valentino&quot;,&quot;parse-names&quot;:false,&quot;dropping-particle&quot;:&quot;&quot;,&quot;non-dropping-particle&quot;:&quot;&quot;},{&quot;family&quot;:&quot;Brunetti&quot;,&quot;given&quot;:&quot;Giuseppe&quot;,&quot;parse-names&quot;:false,&quot;dropping-particle&quot;:&quot;&quot;,&quot;non-dropping-particle&quot;:&quot;&quot;},{&quot;family&quot;:&quot;Yaghoobi Nia&quot;,&quot;given&quot;:&quot;Narges&quot;,&quot;parse-names&quot;:false,&quot;dropping-particle&quot;:&quot;&quot;,&quot;non-dropping-particle&quot;:&quot;&quot;},{&quot;family&quot;:&quot;Carlo&quot;,&quot;given&quot;:&quot;Aldo&quot;,&quot;parse-names&quot;:false,&quot;dropping-particle&quot;:&quot;&quot;,&quot;non-dropping-particle&quot;:&quot;Di&quot;},{&quot;family&quot;:&quot;D'Angelo&quot;,&quot;given&quot;:&quot;Giovanna&quot;,&quot;parse-names&quot;:false,&quot;dropping-particle&quot;:&quot;&quot;,&quot;non-dropping-particle&quot;:&quot;&quot;},{&quot;family&quot;:&quot;Ciminelli&quot;,&quot;given&quot;:&quot;Caterina&quot;,&quot;parse-names&quot;:false,&quot;dropping-particle&quot;:&quot;&quot;,&quot;non-dropping-particle&quot;:&quot;&quot;}],&quot;container-title&quot;:&quot;Advanced Energy Materials&quot;,&quot;container-title-short&quot;:&quot;Adv. Energy Mater.&quot;,&quot;DOI&quot;:&quot;10.1002/aenm.202200125&quot;,&quot;ISSN&quot;:&quot;16146840&quot;,&quot;issued&quot;:{&quot;date-parts&quot;:[[2022]]},&quot;page&quot;:&quot;2200125&quot;,&quot;abstract&quot;:&quot;Solar cells (SCs) are the most ubiquitous and reliable energy generation systems for aerospace applications. Nowadays, III–V multijunction solar cells (MJSCs) represent the standard commercial technology for powering spacecraft, thanks to their high-power conversion efficiency and certified reliability/stability while operating in orbit. Nevertheless, spacecraft companies are still using cheaper Si-based SCs to amortize the launching costs of satellites. Moreover, in recent years, new SCs technologies based on Cu(In,Ga)Se2 (CIGS) and perovskite solar cells (PSCs) have emerged as promising candidates for aerospace power systems, because of their appealing properties such as lightweightness, flexibility, cost-effective manufacturing, and exceptional radiation resistance. In this review the current advancements and future challenges of SCs for aerospace applications are critically discussed. In particular, for each type of SC, a description of the device's architecture, a summary of its performance, and a quantitative assessment of the radiation resistance are presented. Finally, considering the high potential that 2D-materials (such as graphene, transition metal dichalcogenides, and transition metal carbides, nitrides, and carbonitrides) have in improving both performance and stability of SCs, a brief overview of some important results concerning the influence of radiation on both 2D materials-based devices and monolayer of 2D materials is also included.&quot;,&quot;issue&quot;:&quot;29&quot;,&quot;volume&quot;:&quot;12&quot;},&quot;isTemporary&quot;:false}]},{&quot;citationID&quot;:&quot;MENDELEY_CITATION_fbf9e97f-2ac8-4917-ae73-14f53687cb42&quot;,&quot;properties&quot;:{&quot;noteIndex&quot;:0},&quot;isEdited&quot;:false,&quot;manualOverride&quot;:{&quot;isManuallyOverridden&quot;:false,&quot;citeprocText&quot;:&quot;&lt;sup&gt;4&lt;/sup&gt;&quot;,&quot;manualOverrideText&quot;:&quot;&quot;},&quot;citationTag&quot;:&quot;MENDELEY_CITATION_v3_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&quot;,&quot;citationItems&quot;:[{&quot;id&quot;:&quot;dad5da8c-9503-360b-913b-f61b1855fd60&quot;,&quot;itemData&quot;:{&quot;type&quot;:&quot;article-journal&quot;,&quot;id&quot;:&quot;dad5da8c-9503-360b-913b-f61b1855fd60&quot;,&quot;title&quot;:&quot;Achieving flexible higher efficiency GaInP/GaAs/InGaAs solar cells by 40-period quantum well superlattices&quot;,&quot;author&quot;:[{&quot;family&quot;:&quot;Yu&quot;,&quot;given&quot;:&quot;Menglu&quot;,&quot;parse-names&quot;:false,&quot;dropping-particle&quot;:&quot;&quot;,&quot;non-dropping-particle&quot;:&quot;&quot;},{&quot;family&quot;:&quot;Long&quot;,&quot;given&quot;:&quot;Junhua&quot;,&quot;parse-names&quot;:false,&quot;dropping-particle&quot;:&quot;&quot;,&quot;non-dropping-particle&quot;:&quot;&quot;},{&quot;family&quot;:&quot;Sun&quot;,&quot;given&quot;:&quot;Qiangjian&quot;,&quot;parse-names&quot;:false,&quot;dropping-particle&quot;:&quot;&quot;,&quot;non-dropping-particle&quot;:&quot;&quot;},{&quot;family&quot;:&quot;Chen&quot;,&quot;given&quot;:&quot;Zhitao&quot;,&quot;parse-names&quot;:false,&quot;dropping-particle&quot;:&quot;&quot;,&quot;non-dropping-particle&quot;:&quot;&quot;},{&quot;family&quot;:&quot;Wu&quot;,&quot;given&quot;:&quot;Xiaoxu&quot;,&quot;parse-names&quot;:false,&quot;dropping-particle&quot;:&quot;&quot;,&quot;non-dropping-particle&quot;:&quot;&quot;},{&quot;family&quot;:&quot;Wu&quot;,&quot;given&quot;:&quot;Zhenlong&quot;,&quot;parse-names&quot;:false,&quot;dropping-particle&quot;:&quot;&quot;,&quot;non-dropping-particle&quot;:&quot;&quot;},{&quot;family&quot;:&quot;Luo&quot;,&quot;given&quot;:&quot;Xiaolong&quot;,&quot;parse-names&quot;:false,&quot;dropping-particle&quot;:&quot;&quot;,&quot;non-dropping-particle&quot;:&quot;&quot;},{&quot;family&quot;:&quot;Gong&quot;,&quot;given&quot;:&quot;Qing&quot;,&quot;parse-names&quot;:false,&quot;dropping-particle&quot;:&quot;&quot;,&quot;non-dropping-particle&quot;:&quot;&quot;},{&quot;family&quot;:&quot;Yan&quot;,&quot;given&quot;:&quot;Wencong&quot;,&quot;parse-names&quot;:false,&quot;dropping-particle&quot;:&quot;&quot;,&quot;non-dropping-particle&quot;:&quot;&quot;},{&quot;family&quot;:&quot;Chen&quot;,&quot;given&quot;:&quot;Qi&quot;,&quot;parse-names&quot;:false,&quot;dropping-particle&quot;:&quot;&quot;,&quot;non-dropping-particle&quot;:&quot;&quot;},{&quot;family&quot;:&quot;Zhu&quot;,&quot;given&quot;:&quot;Jianjun&quot;,&quot;parse-names&quot;:false,&quot;dropping-particle&quot;:&quot;&quot;,&quot;non-dropping-particle&quot;:&quot;&quot;},{&quot;family&quot;:&quot;Lu&quot;,&quot;given&quot;:&quot;Shulong&quot;,&quot;parse-names&quot;:false,&quot;dropping-particle&quot;:&quot;&quot;,&quot;non-dropping-particle&quot;:&quot;&quot;}],&quot;container-title&quot;:&quot;Nano Energy&quot;,&quot;container-title-short&quot;:&quot;Nano Energy&quot;,&quot;DOI&quot;:&quot;10.1016/j.nanoen.2025.110718&quot;,&quot;ISSN&quot;:&quot;22112855&quot;,&quot;URL&quot;:&quot;https://doi.org/10.1016/j.nanoen.2025.110718&quot;,&quot;issued&quot;:{&quot;date-parts&quot;:[[2025]]},&quot;page&quot;:&quot;110718&quot;,&quot;abstract&quot;:&quot;Quantum-well tandem solar cells have been shown to achieve higher efficiencies due to a more matched bandgap combination. But beyond 100-period quantum wells, the stress balance of the epitaxial layer will become extremely difficult, especially for large-sized epitaxial layers. In this paper, a more economical 40-period InGaAs/GaAsP quantum well superlattices are used to achieve excellent spectral control of 8 cm2 GaInP/GaAs/InGaAs solar cells. Under the AM0 spectrum, the short-circuit current density of the triple-junction solar cells increased from 16.859 mA/cm2 to 17.665 mA/cm2, benefiting from the external quantum efficiency of approximately 40 % in the expanded spectral band of the 40-period quantum wells. Compared with conventional flexible GaInP/GaAs/InGaAs solar cells, the addition of 40-period quantum wells increased the efficiency from 32.30 % to 33.47 % (AM0). The 40-period quantum well superlattices is an effective parameter to achieve higher efficiency and large-area flexible triple-junction solar cells.&quot;,&quot;publisher&quot;:&quot;Elsevier Ltd&quot;,&quot;volume&quot;:&quot;136&quot;},&quot;isTemporary&quot;:false}]},{&quot;citationID&quot;:&quot;MENDELEY_CITATION_b8114bb5-ce6d-4048-a471-6608138e0d4b&quot;,&quot;properties&quot;:{&quot;noteIndex&quot;:0},&quot;isEdited&quot;:false,&quot;manualOverride&quot;:{&quot;isManuallyOverridden&quot;:false,&quot;citeprocText&quot;:&quot;&lt;sup&gt;5,6&lt;/sup&gt;&quot;,&quot;manualOverrideText&quot;:&quot;&quot;},&quot;citationTag&quot;:&quot;MENDELEY_CITATION_v3_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&quot;,&quot;citationItems&quot;:[{&quot;id&quot;:&quot;7a053e15-419f-3452-994f-d7bb54d0b424&quot;,&quot;itemData&quot;:{&quot;type&quot;:&quot;article-journal&quot;,&quot;id&quot;:&quot;7a053e15-419f-3452-994f-d7bb54d0b424&quot;,&quot;title&quot;:&quot;POSS Polyimide Sealed Flexible Triple-Junction GaAs Thin-Film Solar Cells for Space Applications&quot;,&quot;author&quot;:[{&quot;family&quot;:&quot;Qian&quot;,&quot;given&quot;:&quot;Min&quot;,&quot;parse-names&quot;:false,&quot;dropping-particle&quot;:&quot;&quot;,&quot;non-dropping-particle&quot;:&quot;&quot;},{&quot;family&quot;:&quot;Mao&quot;,&quot;given&quot;:&quot;Xiaojun&quot;,&quot;parse-names&quot;:false,&quot;dropping-particle&quot;:&quot;&quot;,&quot;non-dropping-particle&quot;:&quot;&quot;},{&quot;family&quot;:&quot;Wu&quot;,&quot;given&quot;:&quot;Min&quot;,&quot;parse-names&quot;:false,&quot;dropping-particle&quot;:&quot;&quot;,&quot;non-dropping-particle&quot;:&quot;&quot;},{&quot;family&quot;:&quot;Cao&quot;,&quot;given&quot;:&quot;Zhangyi&quot;,&quot;parse-names&quot;:false,&quot;dropping-particle&quot;:&quot;&quot;,&quot;non-dropping-particle&quot;:&quot;&quot;},{&quot;family&quot;:&quot;Liu&quot;,&quot;given&quot;:&quot;Qing&quot;,&quot;parse-names&quot;:false,&quot;dropping-particle&quot;:&quot;&quot;,&quot;non-dropping-particle&quot;:&quot;&quot;},{&quot;family&quot;:&quot;Sun&quot;,&quot;given&quot;:&quot;Lijie&quot;,&quot;parse-names&quot;:false,&quot;dropping-particle&quot;:&quot;&quot;,&quot;non-dropping-particle&quot;:&quot;&quot;},{&quot;family&quot;:&quot;Gao&quot;,&quot;given&quot;:&quot;Yang&quot;,&quot;parse-names&quot;:false,&quot;dropping-particle&quot;:&quot;&quot;,&quot;non-dropping-particle&quot;:&quot;&quot;},{&quot;family&quot;:&quot;Xuan&quot;,&quot;given&quot;:&quot;Xiaoyang&quot;,&quot;parse-names&quot;:false,&quot;dropping-particle&quot;:&quot;&quot;,&quot;non-dropping-particle&quot;:&quot;&quot;},{&quot;family&quot;:&quot;Pan&quot;,&quot;given&quot;:&quot;Yu&quot;,&quot;parse-names&quot;:false,&quot;dropping-particle&quot;:&quot;&quot;,&quot;non-dropping-particle&quot;:&quot;&quot;},{&quot;family&quot;:&quot;Niu&quot;,&quot;given&quot;:&quot;Yueping&quot;,&quot;parse-names&quot;:false,&quot;dropping-particle&quot;:&quot;&quot;,&quot;non-dropping-particle&quot;:&quot;&quot;},{&quot;family&quot;:&quot;Gong&quot;,&quot;given&quot;:&quot;Shangqing&quot;,&quot;parse-names&quot;:false,&quot;dropping-particle&quot;:&quot;&quot;,&quot;non-dropping-particle&quot;:&quot;&quot;}],&quot;container-title&quot;:&quot;Advanced Materials Technologies&quot;,&quot;container-title-short&quot;:&quot;Adv. Mater. Technol.&quot;,&quot;DOI&quot;:&quot;10.1002/admt.202100603&quot;,&quot;ISSN&quot;:&quot;2365709X&quot;,&quot;issued&quot;:{&quot;date-parts&quot;:[[2021]]},&quot;page&quot;:&quot;2100603&quot;,&quot;abstract&quot;:&quot;Flexibility and light weight are beneficial to reduce load, reduce volume, integrate device, and is the development trend of space science and technology. However, current solar cells on spacecrafts are still based on rigid triple-junction GaAs solar cells covered by anti-radiation glasses, which are heavy, non-flexible, takes large separate space, and cannot be integrated with a spacecraft. To solve these problems, in this work, a transparent polyhedral oligomeric silsesquioxanes (POSS) polyimide film sealed flexible triple-junction GaAs thin-film solar cell has been developed by thermal lamination, with a high photoelectric conversion efficiency of 28.44% (AM0, 25 °C) and stable performance upon a 4.1 × 1021 atoms cm−2 atomic oxygen exposure and an 89.5 ESH ultra-violet exposure. Systematical space irradiations have been conducted to the transparent POSS polyimide sealing films by ground facilities in terms of atomic oxygen, ultra-violet, electron, electron and proton, gamma ray, and thermal cycling. Fourier transform infrared spectroscopy, transmittance, mechanical tensile strength has been tested for exploring the mechanism of space environmental effects on transparent POSS polyimide film. This study suggests a transparent POSS polyimide sealed triple-junction GaAs thin-film solar cell with promising potentials in flexible, lightweight, integration for durable high-efficiency power supplies in low and high Earth orbits.&quot;,&quot;issue&quot;:&quot;12&quot;,&quot;volume&quot;:&quot;6&quot;},&quot;isTemporary&quot;:false},{&quot;id&quot;:&quot;741e29bf-8840-3d26-9390-5a9798909606&quot;,&quot;itemData&quot;:{&quot;type&quot;:&quot;article-journal&quot;,&quot;id&quot;:&quot;741e29bf-8840-3d26-9390-5a9798909606&quot;,&quot;title&quot;:&quot;Ultra-thin Single-junction GaAs Solar Cells for Extreme Space Environments&quot;,&quot;author&quot;:[{&quot;family&quot;:&quot;Sayre&quot;,&quot;given&quot;:&quot;Larkin&quot;,&quot;parse-names&quot;:false,&quot;dropping-particle&quot;:&quot;&quot;,&quot;non-dropping-particle&quot;:&quot;&quot;},{&quot;family&quot;:&quot;Lang&quot;,&quot;given&quot;:&quot;Felix&quot;,&quot;parse-names&quot;:false,&quot;dropping-particle&quot;:&quot;&quot;,&quot;non-dropping-particle&quot;:&quot;&quot;},{&quot;family&quot;:&quot;Bundesmann&quot;,&quot;given&quot;:&quot;Jurgen&quot;,&quot;parse-names&quot;:false,&quot;dropping-particle&quot;:&quot;&quot;,&quot;non-dropping-particle&quot;:&quot;&quot;},{&quot;family&quot;:&quot;Denker&quot;,&quot;given&quot;:&quot;Andrea&quot;,&quot;parse-names&quot;:false,&quot;dropping-particle&quot;:&quot;&quot;,&quot;non-dropping-particle&quot;:&quot;&quot;},{&quot;family&quot;:&quot;Pearce&quot;,&quot;given&quot;:&quot;Phoebe&quot;,&quot;parse-names&quot;:false,&quot;dropping-particle&quot;:&quot;&quot;,&quot;non-dropping-particle&quot;:&quot;&quot;},{&quot;family&quot;:&quot;Johnson&quot;,&quot;given&quot;:&quot;Andrew&quot;,&quot;parse-names&quot;:false,&quot;dropping-particle&quot;:&quot;&quot;,&quot;non-dropping-particle&quot;:&quot;&quot;},{&quot;family&quot;:&quot;Hirst&quot;,&quot;given&quot;:&quot;Louise&quot;,&quot;parse-names&quot;:false,&quot;dropping-particle&quot;:&quot;&quot;,&quot;non-dropping-particle&quot;:&quot;&quot;}],&quot;container-title&quot;:&quot;Conference Record of the IEEE Photovoltaic Specialists Conference&quot;,&quot;DOI&quot;:&quot;10.1109/PVSC45281.2020.9300596&quot;,&quot;ISBN&quot;:&quot;9781728161150&quot;,&quot;ISSN&quot;:&quot;01608371&quot;,&quot;issued&quot;:{&quot;date-parts&quot;:[[2020]]},&quot;page&quot;:&quot;1621-1625&quot;,&quot;abstract&quot;:&quot;Ultra-thin (less than 100 nm) photovoltaics for space power applications are proposed due to their intrinsic radiation tolerance [1]. They are a potentially enabling technology for space missions in high radiation environments such as Highly Elliptical Earth Orbits (HEO) and the orbits of Jupiter's scientifically interesting moon, Europa. GaAs solar cells with an 80 nm active layer were designed, fabricated and tested under 68 MeV proton irradiation. The results of electrical characterisation before and after proton beam exposure at two different fluences shows their tolerance to these harsh conditions.&quot;,&quot;container-title-short&quot;:&quot;&quot;},&quot;isTemporary&quot;:false}]},{&quot;citationID&quot;:&quot;MENDELEY_CITATION_68132bfe-0522-42c8-8261-a6423513d050&quot;,&quot;properties&quot;:{&quot;noteIndex&quot;:0},&quot;isEdited&quot;:false,&quot;manualOverride&quot;:{&quot;isManuallyOverridden&quot;:false,&quot;citeprocText&quot;:&quot;&lt;sup&gt;7&lt;/sup&gt;&quot;,&quot;manualOverrideText&quot;:&quot;&quot;},&quot;citationTag&quot;:&quot;MENDELEY_CITATION_v3_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&quot;,&quot;citationItems&quot;:[{&quot;id&quot;:&quot;d7f30165-07b5-34c3-b338-ecbd10811de3&quot;,&quot;itemData&quot;:{&quot;type&quot;:&quot;webpage&quot;,&quot;id&quot;:&quot;d7f30165-07b5-34c3-b338-ecbd10811de3&quot;,&quot;title&quot;:&quot;Best Research-Cell Efficiency Chart | Photovoltaic Research | NLR (2026)&quot;,&quot;accessed&quot;:{&quot;date-parts&quot;:[[2026,1,31]]},&quot;URL&quot;:&quot;https://www.nrel.gov/pv/cell-efficiency&quot;,&quot;container-title-short&quot;:&quot;&quot;},&quot;isTemporary&quot;:false}]},{&quot;citationID&quot;:&quot;MENDELEY_CITATION_ba7f6363-7c49-4709-a5fb-beea4dde570f&quot;,&quot;properties&quot;:{&quot;noteIndex&quot;:0},&quot;isEdited&quot;:false,&quot;manualOverride&quot;:{&quot;isManuallyOverridden&quot;:false,&quot;citeprocText&quot;:&quot;&lt;sup&gt;7&lt;/sup&gt;&quot;,&quot;manualOverrideText&quot;:&quot;&quot;},&quot;citationTag&quot;:&quot;MENDELEY_CITATION_v3_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&quot;,&quot;citationItems&quot;:[{&quot;id&quot;:&quot;d7f30165-07b5-34c3-b338-ecbd10811de3&quot;,&quot;itemData&quot;:{&quot;type&quot;:&quot;webpage&quot;,&quot;id&quot;:&quot;d7f30165-07b5-34c3-b338-ecbd10811de3&quot;,&quot;title&quot;:&quot;Best Research-Cell Efficiency Chart | Photovoltaic Research | NLR (2026)&quot;,&quot;accessed&quot;:{&quot;date-parts&quot;:[[2026,1,31]]},&quot;URL&quot;:&quot;https://www.nrel.gov/pv/cell-efficiency&quot;,&quot;container-title-short&quot;:&quot;&quot;},&quot;isTemporary&quot;:false}]},{&quot;citationID&quot;:&quot;MENDELEY_CITATION_3fffad72-2d1c-4e97-9fd3-f5f4d540934d&quot;,&quot;properties&quot;:{&quot;noteIndex&quot;:0},&quot;isEdited&quot;:false,&quot;manualOverride&quot;:{&quot;isManuallyOverridden&quot;:false,&quot;citeprocText&quot;:&quot;&lt;sup&gt;8&lt;/sup&gt;&quot;,&quot;manualOverrideText&quot;:&quot;&quot;},&quot;citationTag&quot;:&quot;MENDELEY_CITATION_v3_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&quot;,&quot;citationItems&quot;:[{&quot;id&quot;:&quot;7df52cb0-9c9f-3fdd-90b7-cc929d556f45&quot;,&quot;itemData&quot;:{&quot;type&quot;:&quot;article-journal&quot;,&quot;id&quot;:&quot;7df52cb0-9c9f-3fdd-90b7-cc929d556f45&quot;,&quot;title&quot;:&quot;Perovskite Solar Cells for Space Applications: Progress and Challenges&quot;,&quot;author&quot;:[{&quot;family&quot;:&quot;Tu&quot;,&quot;given&quot;:&quot;Yongguang&quot;,&quot;parse-names&quot;:false,&quot;dropping-particle&quot;:&quot;&quot;,&quot;non-dropping-particle&quot;:&quot;&quot;},{&quot;family&quot;:&quot;Wu&quot;,&quot;given&quot;:&quot;Jiang&quot;,&quot;parse-names&quot;:false,&quot;dropping-particle&quot;:&quot;&quot;,&quot;non-dropping-particle&quot;:&quot;&quot;},{&quot;family&quot;:&quot;Xu&quot;,&quot;given&quot;:&quot;Guoning&quot;,&quot;parse-names&quot;:false,&quot;dropping-particle&quot;:&quot;&quot;,&quot;non-dropping-particle&quot;:&quot;&quot;},{&quot;family&quot;:&quot;Yang&quot;,&quot;given&quot;:&quot;Xiaoyu&quot;,&quot;parse-names&quot;:false,&quot;dropping-particle&quot;:&quot;&quot;,&quot;non-dropping-particle&quot;:&quot;&quot;},{&quot;family&quot;:&quot;Cai&quot;,&quot;given&quot;:&quot;Rong&quot;,&quot;parse-names&quot;:false,&quot;dropping-particle&quot;:&quot;&quot;,&quot;non-dropping-particle&quot;:&quot;&quot;},{&quot;family&quot;:&quot;Gong&quot;,&quot;given&quot;:&quot;Qihuang&quot;,&quot;parse-names&quot;:false,&quot;dropping-particle&quot;:&quot;&quot;,&quot;non-dropping-particle&quot;:&quot;&quot;},{&quot;family&quot;:&quot;Zhu&quot;,&quot;given&quot;:&quot;Rui&quot;,&quot;parse-names&quot;:false,&quot;dropping-particle&quot;:&quot;&quot;,&quot;non-dropping-particle&quot;:&quot;&quot;},{&quot;family&quot;:&quot;Huang&quot;,&quot;given&quot;:&quot;Wei&quot;,&quot;parse-names&quot;:false,&quot;dropping-particle&quot;:&quot;&quot;,&quot;non-dropping-particle&quot;:&quot;&quot;}],&quot;container-title&quot;:&quot;Advanced Materials&quot;,&quot;accessed&quot;:{&quot;date-parts&quot;:[[2024,6,12]]},&quot;DOI&quot;:&quot;10.1002/ADMA.202006545&quot;,&quot;ISSN&quot;:&quot;1521-4095&quot;,&quot;PMID&quot;:&quot;33861877&quot;,&quot;URL&quot;:&quot;https://onlinelibrary.wiley.com/doi/full/10.1002/adma.202006545&quot;,&quot;issued&quot;:{&quot;date-parts&quot;:[[2021,5,1]]},&quot;page&quot;:&quot;2006545&quot;,&quot;abstract&quot;:&quot;Metal halide perovskites have aroused burgeoning interest in the field of photovoltaics owing to their versatile optoelectronic properties. The outstanding power conversion efficiency, high specific power (i.e., power to weight ratio), compatibility with flexible substrates, and excellent radiation resistance of perovskite solar cells (PSCs) enable them to be a promising candidate for next-generation space photovoltaic technology. Nevertheless, compared with other practical space photovoltaics, such as silicon and III-V multi-junction compound solar cells, the research on PSCs for space applications is just in the infancy stage. Therefore, there are considerable interests in further strengthening relevant research from the perspective of both mechanism and technology. Consequently, the approaches used for and the consequences of PSCs for space applications are reviewed. This review provides an overview of recent progress in PSCs for space applications in terms of performance evolution and mechanism exploration of perovskite films and devices under space extreme environments.&quot;,&quot;publisher&quot;:&quot;John Wiley &amp; Sons, Ltd&quot;,&quot;issue&quot;:&quot;21&quot;,&quot;volume&quot;:&quot;33&quot;,&quot;container-title-short&quot;:&quot;&quot;},&quot;isTemporary&quot;:false}]},{&quot;citationID&quot;:&quot;MENDELEY_CITATION_c9f1e38f-6f97-47b8-b055-f7577ec366bb&quot;,&quot;properties&quot;:{&quot;noteIndex&quot;:0},&quot;isEdited&quot;:false,&quot;manualOverride&quot;:{&quot;isManuallyOverridden&quot;:false,&quot;citeprocText&quot;:&quot;&lt;sup&gt;9,10&lt;/sup&gt;&quot;,&quot;manualOverrideText&quot;:&quot;&quot;},&quot;citationTag&quot;:&quot;MENDELEY_CITATION_v3_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&quot;,&quot;citationItems&quot;:[{&quot;id&quot;:&quot;5eb70400-3ffc-3727-9a0f-03dab720be5e&quot;,&quot;itemData&quot;:{&quot;type&quot;:&quot;article-journal&quot;,&quot;id&quot;:&quot;5eb70400-3ffc-3727-9a0f-03dab720be5e&quot;,&quot;title&quot;:&quot;Historical Analysis of High-Efficiency, Large-Area Solar Cells: Toward Upscaling of Perovskite Solar Cells&quot;,&quot;author&quot;:[{&quot;family&quot;:&quot;Lee&quot;,&quot;given&quot;:&quot;Sang Won&quot;,&quot;parse-names&quot;:false,&quot;dropping-particle&quot;:&quot;&quot;,&quot;non-dropping-particle&quot;:&quot;&quot;},{&quot;family&quot;:&quot;Bae&quot;,&quot;given&quot;:&quot;Soohyun&quot;,&quot;parse-names&quot;:false,&quot;dropping-particle&quot;:&quot;&quot;,&quot;non-dropping-particle&quot;:&quot;&quot;},{&quot;family&quot;:&quot;Kim&quot;,&quot;given&quot;:&quot;Donghwan&quot;,&quot;parse-names&quot;:false,&quot;dropping-particle&quot;:&quot;&quot;,&quot;non-dropping-particle&quot;:&quot;&quot;},{&quot;family&quot;:&quot;Lee&quot;,&quot;given&quot;:&quot;Hae Seok&quot;,&quot;parse-names&quot;:false,&quot;dropping-particle&quot;:&quot;&quot;,&quot;non-dropping-particle&quot;:&quot;&quot;}],&quot;container-title&quot;:&quot;Advanced Materials&quot;,&quot;DOI&quot;:&quot;10.1002/adma.202002202&quot;,&quot;ISSN&quot;:&quot;15214095&quot;,&quot;PMID&quot;:&quot;33035369&quot;,&quot;issued&quot;:{&quot;date-parts&quot;:[[2020]]},&quot;page&quot;:&quot;2002202&quot;,&quot;abstract&quot;:&quot;The status and problems of upscaling research on perovskite solar cells, which must be addressed for commercialization efforts to be successful, are investigated. An 804 cm2 perovskite solar module has been reported with 17.9% efficiency, which is significantly lower than the champion perovskite solar cell efficiency of 25.2% reported for a 0.09 cm2 aperture area. For the realization of upscaling high-quality perovskite solar cells, the upscaling and development history of conventional silicon, copper indium gallium sulfur/selenide and CdTe solar cells, which are already commercialized with modules of sizes up to ≈25 000 cm2, are reviewed. GaAs, organic, dye-sensitized solar cells and perovskite/silicon tandem solar cells are also reviewed. The similarities of the operating mechanisms between the various solar cells and the origin of different development pathway are investigated, and the ideal upscaling direction of perovskite solar cells is subsequently proposed. It is believed that lessons learned from the historical analysis of various solar cells provide a fundamental diagnosis of relative and absolute development status of perovskite solar cells. The unique perspective proposed here can pave the way toward the upscaling of perovskite solar cells.&quot;,&quot;issue&quot;:&quot;51&quot;,&quot;volume&quot;:&quot;32&quot;,&quot;container-title-short&quot;:&quot;&quot;},&quot;isTemporary&quot;:false},{&quot;id&quot;:&quot;9224d832-d491-3d95-860b-3f2078919c73&quot;,&quot;itemData&quot;:{&quot;type&quot;:&quot;article&quot;,&quot;id&quot;:&quot;9224d832-d491-3d95-860b-3f2078919c73&quot;,&quot;title&quot;:&quot;Solvent-Free Fabrication Methods of Metal Halide Perovskites&quot;,&quot;author&quot;:[{&quot;family&quot;:&quot;Ji&quot;,&quot;given&quot;:&quot;Ran&quot;,&quot;parse-names&quot;:false,&quot;dropping-particle&quot;:&quot;&quot;,&quot;non-dropping-particle&quot;:&quot;&quot;},{&quot;family&quot;:&quot;Mallick&quot;,&quot;given&quot;:&quot;Arindam&quot;,&quot;parse-names&quot;:false,&quot;dropping-particle&quot;:&quot;&quot;,&quot;non-dropping-particle&quot;:&quot;&quot;},{&quot;family&quot;:&quot;Rivkin&quot;,&quot;given&quot;:&quot;Boris&quot;,&quot;parse-names&quot;:false,&quot;dropping-particle&quot;:&quot;&quot;,&quot;non-dropping-particle&quot;:&quot;&quot;},{&quot;family&quot;:&quot;Yuce-Cakir&quot;,&quot;given&quot;:&quot;Hurriyet&quot;,&quot;parse-names&quot;:false,&quot;dropping-particle&quot;:&quot;&quot;,&quot;non-dropping-particle&quot;:&quot;&quot;},{&quot;family&quot;:&quot;Jurchescu&quot;,&quot;given&quot;:&quot;Oana D.&quot;,&quot;parse-names&quot;:false,&quot;dropping-particle&quot;:&quot;&quot;,&quot;non-dropping-particle&quot;:&quot;&quot;},{&quot;family&quot;:&quot;Vaynzof&quot;,&quot;given&quot;:&quot;Yana&quot;,&quot;parse-names&quot;:false,&quot;dropping-particle&quot;:&quot;&quot;,&quot;non-dropping-particle&quot;:&quot;&quot;}],&quot;container-title&quot;:&quot;Advanced Materials&quot;,&quot;DOI&quot;:&quot;10.1002/adma.202416604&quot;,&quot;ISSN&quot;:&quot;15214095&quot;,&quot;PMID&quot;:&quot;40838460&quot;,&quot;issued&quot;:{&quot;date-parts&quot;:[[2025,10,9]]},&quot;page&quot;:&quot;2416604&quot;,&quot;abstract&quot;:&quot;Metal halide perovskites have ascended as a remarkable class of materials in recent years, demonstrating exceptional promise for application in various electronic and optoelectronic devices. The vast majority of research on these materials focuses on their processing from solution, which is relatively easily executed in laboratory settings, but its scalability for industrial mass production remains a significant hurdle. Furthermore, its reliance on highly toxic solvents imposes limitations with respect to large-area fabrication and have a negative environmental impact. This review comprehensively explores the current status of solvent-free fabrication methods for metal halide perovskites, outlines the current challenges and opportunities, and provides a critical assessment of the technological readiness and future research directions. The development of robust and scalable solvent-free fabrication methodologies is essential to realizing the full potential of metal halide perovskites. We hope that this review will serve as a catalyst, inspiring and guiding researchers to explore new strategies for the solvent-free deposition of these remarkable materials, thereby expediting their integration into technological applications.&quot;,&quot;publisher&quot;:&quot;John Wiley and Sons Inc&quot;,&quot;issue&quot;:&quot;40&quot;,&quot;volume&quot;:&quot;37&quot;,&quot;container-title-short&quot;:&quot;&quot;},&quot;isTemporary&quot;:false}]},{&quot;citationID&quot;:&quot;MENDELEY_CITATION_bb378927-0e82-4efa-9357-5fd7bb413f79&quot;,&quot;properties&quot;:{&quot;noteIndex&quot;:0},&quot;isEdited&quot;:false,&quot;manualOverride&quot;:{&quot;isManuallyOverridden&quot;:false,&quot;citeprocText&quot;:&quot;&lt;sup&gt;11–13&lt;/sup&gt;&quot;,&quot;manualOverrideText&quot;:&quot;&quot;},&quot;citationTag&quot;:&quot;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&quot;,&quot;citationItems&quot;:[{&quot;id&quot;:&quot;5c693abf-4a1b-3c38-afa7-4ba58cb1723e&quot;,&quot;itemData&quot;:{&quot;type&quot;:&quot;article-journal&quot;,&quot;id&quot;:&quot;5c693abf-4a1b-3c38-afa7-4ba58cb1723e&quot;,&quot;title&quot;:&quot;Enabling Optoelectronics in Harsh Environments: Laser-Printed Perovskite Films with Exceptional Stability Under Extreme Radiation, Thermal Stress, and Humidity&quot;,&quot;author&quot;:[{&quot;family&quot;:&quot;Yuce-Cakir&quot;,&quot;given&quot;:&quot;Hurriyet&quot;,&quot;parse-names&quot;:false,&quot;dropping-particle&quot;:&quot;&quot;,&quot;non-dropping-particle&quot;:&quot;&quot;},{&quot;family&quot;:&quot;Dremann&quot;,&quot;given&quot;:&quot;Derek&quot;,&quot;parse-names&quot;:false,&quot;dropping-particle&quot;:&quot;&quot;,&quot;non-dropping-particle&quot;:&quot;&quot;},{&quot;family&quot;:&quot;Morel&quot;,&quot;given&quot;:&quot;Jarlem L.&quot;,&quot;parse-names&quot;:false,&quot;dropping-particle&quot;:&quot;&quot;,&quot;non-dropping-particle&quot;:&quot;&quot;},{&quot;family&quot;:&quot;Khan&quot;,&quot;given&quot;:&quot;Sharmistha&quot;,&quot;parse-names&quot;:false,&quot;dropping-particle&quot;:&quot;&quot;,&quot;non-dropping-particle&quot;:&quot;&quot;},{&quot;family&quot;:&quot;Deconinck&quot;,&quot;given&quot;:&quot;Marielle&quot;,&quot;parse-names&quot;:false,&quot;dropping-particle&quot;:&quot;&quot;,&quot;non-dropping-particle&quot;:&quot;&quot;},{&quot;family&quot;:&quot;Shilovskikh&quot;,&quot;given&quot;:&quot;Vladimir&quot;,&quot;parse-names&quot;:false,&quot;dropping-particle&quot;:&quot;V.&quot;,&quot;non-dropping-particle&quot;:&quot;&quot;},{&quot;family&quot;:&quot;Nie&quot;,&quot;given&quot;:&quot;Wanyi&quot;,&quot;parse-names&quot;:false,&quot;dropping-particle&quot;:&quot;&quot;,&quot;non-dropping-particle&quot;:&quot;&quot;},{&quot;family&quot;:&quot;Vaynzof&quot;,&quot;given&quot;:&quot;Yana&quot;,&quot;parse-names&quot;:false,&quot;dropping-particle&quot;:&quot;&quot;,&quot;non-dropping-particle&quot;:&quot;&quot;},{&quot;family&quot;:&quot;Jurchescu&quot;,&quot;given&quot;:&quot;Oana D.&quot;,&quot;parse-names&quot;:false,&quot;dropping-particle&quot;:&quot;&quot;,&quot;non-dropping-particle&quot;:&quot;&quot;}],&quot;container-title&quot;:&quot;Advanced Energy Materials&quot;,&quot;container-title-short&quot;:&quot;Adv. Energy Mater.&quot;,&quot;DOI&quot;:&quot;10.1002/aenm.202405370&quot;,&quot;ISSN&quot;:&quot;16146840&quot;,&quot;issued&quot;:{&quot;date-parts&quot;:[[2024]]},&quot;page&quot;:&quot;2405370&quot;,&quot;abstract&quot;:&quot;Perovskite optoelectronics are regarded as a disruptive technology, but their susceptibility to environmental degradation and reliance on toxic solvents in traditional processing methods pose significant challenges to their practical implementation. Herein, methylammonium lead iodide (MAPbI3) perovskite films processed via a solvent-free laser printing technique, that exhibit exceptional stability, are reported. These films withstand extreme conditions, including high doses of X-ray radiation exceeding 200 Gy, blue laser illumination, 90% relative humidity, and thermal stress up to 80 °C for over 300 min in air. We demonstrate that laser-printed films maintain their structural integrity and optoelectronic properties even after prolonged exposure to these stressors, significantly surpassing the stability of conventionally processed films. The enhanced stability is attributed to the unique film formation mechanism and resulting defect-tolerant microstructure. These results underscore the potential of laser printing as a scalable, safe, and sustainable manufacturing route for producing stable perovskite-based devices with potential applications in diverse fields, ranging from renewable energy to large-area electronics and space exploration.&quot;,&quot;issue&quot;:&quot;16&quot;,&quot;volume&quot;:&quot;15&quot;},&quot;isTemporary&quot;:false},{&quot;id&quot;:&quot;f222898a-2264-3126-ac2e-0294d221b65d&quot;,&quot;itemData&quot;:{&quot;type&quot;:&quot;article-journal&quot;,&quot;id&quot;:&quot;f222898a-2264-3126-ac2e-0294d221b65d&quot;,&quot;title&quot;:&quot;Multifunctional sulfonium-based treatment for perovskite solar cells with less than 1% efficiency loss over 4,500-h operational stability tests&quot;,&quot;author&quot;:[{&quot;family&quot;:&quot;Suo&quot;,&quot;given&quot;:&quot;Jiajia&quot;,&quot;parse-names&quot;:false,&quot;dropping-particle&quot;:&quot;&quot;,&quot;non-dropping-particle&quot;:&quot;&quot;},{&quot;family&quot;:&quot;Yang&quot;,&quot;given&quot;:&quot;Bowen&quot;,&quot;parse-names&quot;:false,&quot;dropping-particle&quot;:&quot;&quot;,&quot;non-dropping-particle&quot;:&quot;&quot;},{&quot;family&quot;:&quot;Mosconi&quot;,&quot;given&quot;:&quot;Edoardo&quot;,&quot;parse-names&quot;:false,&quot;dropping-particle&quot;:&quot;&quot;,&quot;non-dropping-particle&quot;:&quot;&quot;},{&quot;family&quot;:&quot;Bogachuk&quot;,&quot;given&quot;:&quot;Dmitry&quot;,&quot;parse-names&quot;:false,&quot;dropping-particle&quot;:&quot;&quot;,&quot;non-dropping-particle&quot;:&quot;&quot;},{&quot;family&quot;:&quot;Doherty&quot;,&quot;given&quot;:&quot;Tiarnan A.S.&quot;,&quot;parse-names&quot;:false,&quot;dropping-particle&quot;:&quot;&quot;,&quot;non-dropping-particle&quot;:&quot;&quot;},{&quot;family&quot;:&quot;Frohna&quot;,&quot;given&quot;:&quot;Kyle&quot;,&quot;parse-names&quot;:false,&quot;dropping-particle&quot;:&quot;&quot;,&quot;non-dropping-particle&quot;:&quot;&quot;},{&quot;family&quot;:&quot;Kubicki&quot;,&quot;given&quot;:&quot;Dominik J.&quot;,&quot;parse-names&quot;:false,&quot;dropping-particle&quot;:&quot;&quot;,&quot;non-dropping-particle&quot;:&quot;&quot;},{&quot;family&quot;:&quot;Fu&quot;,&quot;given&quot;:&quot;Fan&quot;,&quot;parse-names&quot;:false,&quot;dropping-particle&quot;:&quot;&quot;,&quot;non-dropping-particle&quot;:&quot;&quot;},{&quot;family&quot;:&quot;Kim&quot;,&quot;given&quot;:&quot;Yeon Ju&quot;,&quot;parse-names&quot;:false,&quot;dropping-particle&quot;:&quot;&quot;,&quot;non-dropping-particle&quot;:&quot;&quot;},{&quot;family&quot;:&quot;Er-Raji&quot;,&quot;given&quot;:&quot;Oussama&quot;,&quot;parse-names&quot;:false,&quot;dropping-particle&quot;:&quot;&quot;,&quot;non-dropping-particle&quot;:&quot;&quot;},{&quot;family&quot;:&quot;Zhang&quot;,&quot;given&quot;:&quot;Tiankai&quot;,&quot;parse-names&quot;:false,&quot;dropping-particle&quot;:&quot;&quot;,&quot;non-dropping-particle&quot;:&quot;&quot;},{&quot;family&quot;:&quot;Baldinelli&quot;,&quot;given&quot;:&quot;Lorenzo&quot;,&quot;parse-names&quot;:false,&quot;dropping-particle&quot;:&quot;&quot;,&quot;non-dropping-particle&quot;:&quot;&quot;},{&quot;family&quot;:&quot;Wagner&quot;,&quot;given&quot;:&quot;Lukas&quot;,&quot;parse-names&quot;:false,&quot;dropping-particle&quot;:&quot;&quot;,&quot;non-dropping-particle&quot;:&quot;&quot;},{&quot;family&quot;:&quot;Tiwari&quot;,&quot;given&quot;:&quot;Ayodhya N.&quot;,&quot;parse-names&quot;:false,&quot;dropping-particle&quot;:&quot;&quot;,&quot;non-dropping-particle&quot;:&quot;&quot;},{&quot;family&quot;:&quot;Gao&quot;,&quot;given&quot;:&quot;Feng&quot;,&quot;parse-names&quot;:false,&quot;dropping-particle&quot;:&quot;&quot;,&quot;non-dropping-particle&quot;:&quot;&quot;},{&quot;family&quot;:&quot;Hinsch&quot;,&quot;given&quot;:&quot;Andreas&quot;,&quot;parse-names&quot;:false,&quot;dropping-particle&quot;:&quot;&quot;,&quot;non-dropping-particle&quot;:&quot;&quot;},{&quot;family&quot;:&quot;Stranks&quot;,&quot;given&quot;:&quot;Samuel D.&quot;,&quot;parse-names&quot;:false,&quot;dropping-particle&quot;:&quot;&quot;,&quot;non-dropping-particle&quot;:&quot;&quot;},{&quot;family&quot;:&quot;Angelis&quot;,&quot;given&quot;:&quot;Filippo&quot;,&quot;parse-names&quot;:false,&quot;dropping-particle&quot;:&quot;&quot;,&quot;non-dropping-particle&quot;:&quot;De&quot;},{&quot;family&quot;:&quot;Hagfeldt&quot;,&quot;given&quot;:&quot;Anders&quot;,&quot;parse-names&quot;:false,&quot;dropping-particle&quot;:&quot;&quot;,&quot;non-dropping-particle&quot;:&quot;&quot;}],&quot;container-title&quot;:&quot;Nature Energy&quot;,&quot;container-title-short&quot;:&quot;Nat. Energy&quot;,&quot;DOI&quot;:&quot;10.1038/s41560-023-01421-6&quot;,&quot;ISSN&quot;:&quot;20587546&quot;,&quot;issued&quot;:{&quot;date-parts&quot;:[[2024]]},&quot;page&quot;:&quot;172-183&quot;,&quot;abstract&quot;:&quot;The stabilization of grain boundaries and surfaces of the perovskite layer is critical to extend the durability of perovskite solar cells. Here we introduced a sulfonium-based molecule, dimethylphenethylsulfonium iodide (DMPESI), for the post-deposition treatment of formamidinium lead iodide perovskite films. The treated films show improved stability upon light soaking and remains in the black α phase after two years ageing under ambient condition without encapsulation. The DMPESI-treated perovskite solar cells show less than 1% performance loss after more than 4,500 h at maximum power point tracking, yielding a theoretical T80 of over nine years under continuous 1-sun illumination. The solar cells also display less than 5% power conversion efficiency drops under various ageing conditions, including 100 thermal cycles between 25 °C and 85 °C and an 1,050-h damp heat test.&quot;,&quot;publisher&quot;:&quot;Springer US&quot;,&quot;issue&quot;:&quot;2&quot;,&quot;volume&quot;:&quot;9&quot;},&quot;isTemporary&quot;:false},{&quot;id&quot;:&quot;8b0ec754-2c2d-370d-9850-9c18d5febf74&quot;,&quot;itemData&quot;:{&quot;type&quot;:&quot;article-journal&quot;,&quot;id&quot;:&quot;8b0ec754-2c2d-370d-9850-9c18d5febf74&quot;,&quot;title&quot;:&quot;Operationally stable perovskite solar modules enabled by vapor-phase fluoride treatment&quot;,&quot;author&quot;:[{&quot;family&quot;:&quot;Zhao&quot;,&quot;given&quot;:&quot;Xiaoming&quot;,&quot;parse-names&quot;:false,&quot;dropping-particle&quot;:&quot;&quot;,&quot;non-dropping-particle&quot;:&quot;&quot;},{&quot;family&quot;:&quot;Zhang&quot;,&quot;given&quot;:&quot;Peikun&quot;,&quot;parse-names&quot;:false,&quot;dropping-particle&quot;:&quot;&quot;,&quot;non-dropping-particle&quot;:&quot;&quot;},{&quot;family&quot;:&quot;Liu&quot;,&quot;given&quot;:&quot;Tianjun&quot;,&quot;parse-names&quot;:false,&quot;dropping-particle&quot;:&quot;&quot;,&quot;non-dropping-particle&quot;:&quot;&quot;},{&quot;family&quot;:&quot;Tian&quot;,&quot;given&quot;:&quot;Bingkun&quot;,&quot;parse-names&quot;:false,&quot;dropping-particle&quot;:&quot;&quot;,&quot;non-dropping-particle&quot;:&quot;&quot;},{&quot;family&quot;:&quot;Jiang&quot;,&quot;given&quot;:&quot;Ying&quot;,&quot;parse-names&quot;:false,&quot;dropping-particle&quot;:&quot;&quot;,&quot;non-dropping-particle&quot;:&quot;&quot;},{&quot;family&quot;:&quot;Zhang&quot;,&quot;given&quot;:&quot;Jinping&quot;,&quot;parse-names&quot;:false,&quot;dropping-particle&quot;:&quot;&quot;,&quot;non-dropping-particle&quot;:&quot;&quot;},{&quot;family&quot;:&quot;Tang&quot;,&quot;given&quot;:&quot;Yajing&quot;,&quot;parse-names&quot;:false,&quot;dropping-particle&quot;:&quot;&quot;,&quot;non-dropping-particle&quot;:&quot;&quot;},{&quot;family&quot;:&quot;Li&quot;,&quot;given&quot;:&quot;Bowen&quot;,&quot;parse-names&quot;:false,&quot;dropping-particle&quot;:&quot;&quot;,&quot;non-dropping-particle&quot;:&quot;&quot;},{&quot;family&quot;:&quot;Xue&quot;,&quot;given&quot;:&quot;Minmin&quot;,&quot;parse-names&quot;:false,&quot;dropping-particle&quot;:&quot;&quot;,&quot;non-dropping-particle&quot;:&quot;&quot;},{&quot;family&quot;:&quot;Zhang&quot;,&quot;given&quot;:&quot;Wei&quot;,&quot;parse-names&quot;:false,&quot;dropping-particle&quot;:&quot;&quot;,&quot;non-dropping-particle&quot;:&quot;&quot;},{&quot;family&quot;:&quot;Zhang&quot;,&quot;given&quot;:&quot;Zhuhua&quot;,&quot;parse-names&quot;:false,&quot;dropping-particle&quot;:&quot;&quot;,&quot;non-dropping-particle&quot;:&quot;&quot;},{&quot;family&quot;:&quot;Guo&quot;,&quot;given&quot;:&quot;Wanlin&quot;,&quot;parse-names&quot;:false,&quot;dropping-particle&quot;:&quot;&quot;,&quot;non-dropping-particle&quot;:&quot;&quot;}],&quot;container-title&quot;:&quot;Science&quot;,&quot;container-title-short&quot;:&quot;Science (1979).&quot;,&quot;DOI&quot;:&quot;10.1126/science.adn9453&quot;,&quot;ISSN&quot;:&quot;10959203&quot;,&quot;PMID&quot;:&quot;39052792&quot;,&quot;issued&quot;:{&quot;date-parts&quot;:[[2024]]},&quot;page&quot;:&quot;433-438&quot;,&quot;abstract&quot;:&quot;The ever-increasing power conversion efficiency of perovskite solar cells has illuminated the future of the photovoltaic industry, but the development of commercial devices is hampered by their poor stability. In this study, we report a scalable stabilization method using vapor-phase fluoride treatment, which achieves 18.1%-efficient solar modules (228 square centimeters) with accelerated aging-projected T80 lifetimes (time to 80% of efficiency remaining) of 43,000 ± 9000 hours under 1-sun illumination at 30°C. The high stability results from vapor-enabled homogeneous fluorine passivation over large-area perovskite surfaces, suppressing defect formation energy and ion diffusion. The extracted degradation activation energy of 0.61 electron volts for solar modules is comparable to that of most reported stable cells, which indicates that modules are not inherently less stable than cells and closes the cell-to-module stability gap.&quot;,&quot;issue&quot;:&quot;6707&quot;,&quot;volume&quot;:&quot;385&quot;},&quot;isTemporary&quot;:false}]},{&quot;citationID&quot;:&quot;MENDELEY_CITATION_e451262b-d200-4de3-a4cf-3a5caf7d1f8a&quot;,&quot;properties&quot;:{&quot;noteIndex&quot;:0},&quot;isEdited&quot;:false,&quot;manualOverride&quot;:{&quot;isManuallyOverridden&quot;:false,&quot;citeprocText&quot;:&quot;&lt;sup&gt;14,15&lt;/sup&gt;&quot;,&quot;manualOverrideText&quot;:&quot;&quot;},&quot;citationItems&quot;:[{&quot;id&quot;:&quot;d5ee0e18-03aa-34cc-9a0b-b0ea1f257ba1&quot;,&quot;itemData&quot;:{&quot;type&quot;:&quot;article-journal&quot;,&quot;id&quot;:&quot;d5ee0e18-03aa-34cc-9a0b-b0ea1f257ba1&quot;,&quot;title&quot;:&quot;Electron-phonon coupling in hybrid lead halide perovskites&quot;,&quot;author&quot;:[{&quot;family&quot;:&quot;Wright&quot;,&quot;given&quot;:&quot;Adam D.&quot;,&quot;parse-names&quot;:false,&quot;dropping-particle&quot;:&quot;&quot;,&quot;non-dropping-particle&quot;:&quot;&quot;},{&quot;family&quot;:&quot;Verdi&quot;,&quot;given&quot;:&quot;Carla&quot;,&quot;parse-names&quot;:false,&quot;dropping-particle&quot;:&quot;&quot;,&quot;non-dropping-particle&quot;:&quot;&quot;},{&quot;family&quot;:&quot;Milot&quot;,&quot;given&quot;:&quot;Rebecca L.&quot;,&quot;parse-names&quot;:false,&quot;dropping-particle&quot;:&quot;&quot;,&quot;non-dropping-particle&quot;:&quot;&quot;},{&quot;family&quot;:&quot;Eperon&quot;,&quot;given&quot;:&quot;Giles E.&quot;,&quot;parse-names&quot;:false,&quot;dropping-particle&quot;:&quot;&quot;,&quot;non-dropping-particle&quot;:&quot;&quot;},{&quot;family&quot;:&quot;Pérez-Osorio&quot;,&quot;given&quot;:&quot;Miguel A.&quot;,&quot;parse-names&quot;:false,&quot;dropping-particle&quot;:&quot;&quot;,&quot;non-dropping-particle&quot;:&quot;&quot;},{&quot;family&quot;:&quot;Snaith&quot;,&quot;given&quot;:&quot;Henry J.&quot;,&quot;parse-names&quot;:false,&quot;dropping-particle&quot;:&quot;&quot;,&quot;non-dropping-particle&quot;:&quot;&quot;},{&quot;family&quot;:&quot;Giustino&quot;,&quot;given&quot;:&quot;Feliciano&quot;,&quot;parse-names&quot;:false,&quot;dropping-particle&quot;:&quot;&quot;,&quot;non-dropping-particle&quot;:&quot;&quot;},{&quot;family&quot;:&quot;Johnston&quot;,&quot;given&quot;:&quot;Michael B.&quot;,&quot;parse-names&quot;:false,&quot;dropping-particle&quot;:&quot;&quot;,&quot;non-dropping-particle&quot;:&quot;&quot;},{&quot;family&quot;:&quot;Herz&quot;,&quot;given&quot;:&quot;Laura M.&quot;,&quot;parse-names&quot;:false,&quot;dropping-particle&quot;:&quot;&quot;,&quot;non-dropping-particle&quot;:&quot;&quot;}],&quot;container-title&quot;:&quot;Nature Communications&quot;,&quot;container-title-short&quot;:&quot;Nat. Commun.&quot;,&quot;DOI&quot;:&quot;10.1038/ncomms11755&quot;,&quot;ISSN&quot;:&quot;20411723&quot;,&quot;PMID&quot;:&quot;27225329&quot;,&quot;issued&quot;:{&quot;date-parts&quot;:[[2016]]},&quot;page&quot;:&quot;11755&quot;,&quot;abstract&quot;:&quot;Phonon scattering limits charge-carrier mobilities and governs emission line broadening in hybrid metal halide perovskites. Establishing how charge carriers interact with phonons in these materials is therefore essential for the development of high-efficiency perovskite photovoltaics and low-cost lasers. Here we investigate the temperature dependence of emission line broadening in the four commonly studied formamidinium and methylammonium perovskites, HC(NH2)2 PbI3, HC(NH2)2 PbBr3, CH3NH3PbI3 and CH3 NH3 PbBr3, and discover that scattering from longitudinal optical phonons via the Fröhlich interaction is the dominant source of electron-phonon coupling near room temperature, with scattering off acoustic phonons negligible. We determine energies for the interacting longitudinal optical phonon modes to be 11.5 and 15.3 meV, and Fröhlich coupling constants of ∼40 and 60 meV for the lead iodide and bromide perovskites, respectively. Our findings correlate well with first-principles calculations based on many-body perturbation theory, which underlines the suitability of an electronic band-structure picture for describing charge carriers in hybrid perovskites.&quot;,&quot;volume&quot;:&quot;7&quot;},&quot;isTemporary&quot;:false},{&quot;id&quot;:&quot;cb2b3442-ffdd-3293-8554-1318323147ae&quot;,&quot;itemData&quot;:{&quot;type&quot;:&quot;article-journal&quot;,&quot;id&quot;:&quot;cb2b3442-ffdd-3293-8554-1318323147ae&quot;,&quot;title&quot;:&quot;Visualizing localized, radiative defects in GaAs solar cells&quot;,&quot;author&quot;:[{&quot;family&quot;:&quot;Hamadani&quot;,&quot;given&quot;:&quot;Behrang H.&quot;,&quot;parse-names&quot;:false,&quot;dropping-particle&quot;:&quot;&quot;,&quot;non-dropping-particle&quot;:&quot;&quot;},{&quot;family&quot;:&quot;Stevens&quot;,&quot;given&quot;:&quot;Margaret A.&quot;,&quot;parse-names&quot;:false,&quot;dropping-particle&quot;:&quot;&quot;,&quot;non-dropping-particle&quot;:&quot;&quot;},{&quot;family&quot;:&quot;Conrad&quot;,&quot;given&quot;:&quot;Brianna&quot;,&quot;parse-names&quot;:false,&quot;dropping-particle&quot;:&quot;&quot;,&quot;non-dropping-particle&quot;:&quot;&quot;},{&quot;family&quot;:&quot;Lumb&quot;,&quot;given&quot;:&quot;Matthew P.&quot;,&quot;parse-names&quot;:false,&quot;dropping-particle&quot;:&quot;&quot;,&quot;non-dropping-particle&quot;:&quot;&quot;},{&quot;family&quot;:&quot;Schmieder&quot;,&quot;given&quot;:&quot;Kenneth J.&quot;,&quot;parse-names&quot;:false,&quot;dropping-particle&quot;:&quot;&quot;,&quot;non-dropping-particle&quot;:&quot;&quot;}],&quot;container-title&quot;:&quot;Scientific Reports&quot;,&quot;container-title-short&quot;:&quot;Sci. Rep.&quot;,&quot;DOI&quot;:&quot;10.1038/s41598-022-19187-4&quot;,&quot;ISBN&quot;:&quot;0123456789&quot;,&quot;ISSN&quot;:&quot;20452322&quot;,&quot;PMID&quot;:&quot;36050360&quot;,&quot;URL&quot;:&quot;https://doi.org/10.1038/s41598-022-19187-4&quot;,&quot;issued&quot;:{&quot;date-parts&quot;:[[2022]]},&quot;page&quot;:&quot;1-10&quot;,&quot;abstract&quot;:&quot;We have used a calibrated, wide-field hyperspectral imaging instrument to obtain absolute spectrally and spatially resolved photoluminescence images in high growth-rate, rear-junction GaAs solar cells from 300 to 77 K. At the site of some localized defects scattered throughout the active layer, we report a novel, double-peak luminescence emission with maximum peak energies corresponding to both the main band-to-band transition and a band-to-impurity optical transition below the band gap energy. Temperature-dependent imaging reveals that the evolution of the peak intensity and energy agrees well with a model of free-to-bound recombination with a deep impurity center, likely a gallium antisite defect. We also analyzed the temperature dependence of the band-to-band transition within the context of an analytical model of photoluminescence and discuss the agreement between the modeling results and external device parameters such as the open circuit voltage of the solar cells over this broad temperature range.&quot;,&quot;publisher&quot;:&quot;Nature Publishing Group UK&quot;,&quot;issue&quot;:&quot;14838&quot;,&quot;volume&quot;:&quot;12&quot;},&quot;isTemporary&quot;:false}],&quot;citationTag&quot;:&quot;MENDELEY_CITATION_v3_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&quot;},{&quot;citationID&quot;:&quot;MENDELEY_CITATION_de4e3dc3-5a51-42e1-b8d5-e516b02e190f&quot;,&quot;properties&quot;:{&quot;noteIndex&quot;:0},&quot;isEdited&quot;:false,&quot;manualOverride&quot;:{&quot;isManuallyOverridden&quot;:false,&quot;citeprocText&quot;:&quot;&lt;sup&gt;16&lt;/sup&gt;&quot;,&quot;manualOverrideText&quot;:&quot;&quot;},&quot;citationTag&quot;:&quot;MENDELEY_CITATION_v3_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&quot;,&quot;citationItems&quot;:[{&quot;id&quot;:&quot;62adae47-94b0-31de-876f-bad85c281079&quot;,&quot;itemData&quot;:{&quot;type&quot;:&quot;article-journal&quot;,&quot;id&quot;:&quot;62adae47-94b0-31de-876f-bad85c281079&quot;,&quot;title&quot;:&quot;Photonic Design: From Fundamental Solar Cell Physics to Computational Inverse Design&quot;,&quot;author&quot;:[{&quot;family&quot;:&quot;Miller&quot;,&quot;given&quot;:&quot;Owen D.&quot;,&quot;parse-names&quot;:false,&quot;dropping-particle&quot;:&quot;&quot;,&quot;non-dropping-particle&quot;:&quot;&quot;}],&quot;accessed&quot;:{&quot;date-parts&quot;:[[2025,1,7]]},&quot;URL&quot;:&quot;https://doi.org/10.48550/arXiv.1308.02&quot;,&quot;issued&quot;:{&quot;date-parts&quot;:[[2013,8,1]]},&quot;abstract&quot;:&quot;Photonic innovation is becoming ever more important in the modern world. Optical systems are dominating shorter and shorter communications distances, LED's are rapidly emerging for a variety of applications, and solar cells show potential to be a mainstream technology in the energy space. The need for novel, energy-efficient photonic and optoelectronic devices will only increase. This work unites fundamental physics and a novel computational inverse design approach towards such innovation. The first half of the dissertation is devoted to the physics of high-efficiency solar cells. As solar cells approach fundamental efficiency limits, their internal physics transforms. Photonic considerations, instead of electronic ones, are the key to reaching the highest voltages and efficiencies. Proper photon management led to Alta Device's recent dramatic increase of the solar cell efficiency record to 28.3%. Moreover, approaching the Shockley-Queisser limit for any solar cell technology will require light extraction to become a part of all future designs. The second half of the dissertation introduces inverse design as a new computational paradigm in photonics. An assortment of techniques (FDTD, FEM, etc.) have enabled quick and accurate simulation of the \&quot;forward problem\&quot; of finding fields for a given geometry. However, scientists and engineers are typically more interested in the inverse problem: for a desired functionality, what geometry is needed? Answering this question breaks from the emphasis on the forward problem and forges a new path in computational photonics. The framework of shape calculus enables one to quickly find superior, non-intuitive designs. Novel designs for optical cloaking and sub-wavelength solar cell applications are presented.&quot;,&quot;container-title-short&quot;:&quot;&quot;},&quot;isTemporary&quot;:false}]},{&quot;citationID&quot;:&quot;MENDELEY_CITATION_b5f49309-4067-4749-b501-0dc254bd7613&quot;,&quot;properties&quot;:{&quot;noteIndex&quot;:0},&quot;isEdited&quot;:false,&quot;manualOverride&quot;:{&quot;isManuallyOverridden&quot;:false,&quot;citeprocText&quot;:&quot;&lt;sup&gt;17&lt;/sup&gt;&quot;,&quot;manualOverrideText&quot;:&quot;&quot;},&quot;citationTag&quot;:&quot;MENDELEY_CITATION_v3_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&quot;,&quot;citationItems&quot;:[{&quot;id&quot;:&quot;97163d34-331c-32a5-b6f3-588e349028f4&quot;,&quot;itemData&quot;:{&quot;type&quot;:&quot;article-journal&quot;,&quot;id&quot;:&quot;97163d34-331c-32a5-b6f3-588e349028f4&quot;,&quot;title&quot;:&quot;Inverted Current–Voltage Hysteresis in Mixed Perovskite Solar Cells: Polarization, Energy Barriers, and Defect Recombination&quot;,&quot;author&quot;:[{&quot;family&quot;:&quot;Tress&quot;,&quot;given&quot;:&quot;Wolfgang&quot;,&quot;parse-names&quot;:false,&quot;dropping-particle&quot;:&quot;&quot;,&quot;non-dropping-particle&quot;:&quot;&quot;},{&quot;family&quot;:&quot;Correa Baena&quot;,&quot;given&quot;:&quot;Juan Pablo&quot;,&quot;parse-names&quot;:false,&quot;dropping-particle&quot;:&quot;&quot;,&quot;non-dropping-particle&quot;:&quot;&quot;},{&quot;family&quot;:&quot;Saliba&quot;,&quot;given&quot;:&quot;Michael&quot;,&quot;parse-names&quot;:false,&quot;dropping-particle&quot;:&quot;&quot;,&quot;non-dropping-particle&quot;:&quot;&quot;},{&quot;family&quot;:&quot;Abate&quot;,&quot;given&quot;:&quot;Antonio&quot;,&quot;parse-names&quot;:false,&quot;dropping-particle&quot;:&quot;&quot;,&quot;non-dropping-particle&quot;:&quot;&quot;},{&quot;family&quot;:&quot;Graetzel&quot;,&quot;given&quot;:&quot;Michael&quot;,&quot;parse-names&quot;:false,&quot;dropping-particle&quot;:&quot;&quot;,&quot;non-dropping-particle&quot;:&quot;&quot;}],&quot;container-title&quot;:&quot;Advanced Energy Materials&quot;,&quot;container-title-short&quot;:&quot;Adv. Energy Mater.&quot;,&quot;DOI&quot;:&quot;10.1002/aenm.201600396&quot;,&quot;ISSN&quot;:&quot;16146840&quot;,&quot;issued&quot;:{&quot;date-parts&quot;:[[2016]]},&quot;page&quot;:&quot;1600396&quot;,&quot;abstract&quot;:&quot;Organic-inorganic metal halide perovskite solar cells show hysteresis in their current–voltage curve measured at a certain voltage sweep rate. Coinciding with a slow transient current response, the hysteresis is attributed to a slow voltage-driven (ionic) charge redistribution in the perovskite solar cell. Thus, the electric field profile and in turn the electron/hole collection efficiency become dependent on the biasing history. Commonly, a positive prebias is beneficial for a high power-conversion efficiency. Fill factor and open-circuit voltage increase because the prebias removes the driving force for charge to pile-up at the electrodes, which screen the electric field. Here, it is shown that the piled-up charge can also be beneficial. It increases the probability for electron extraction in case of extraction barriers due to an enhanced electric field allowing for tunneling or dipole formation at the perovskite/electrode interface. In that case, an inverted hysteresis is observed, resulting in higher performance metrics for a voltage sweep starting at low prebias. This inverted hysteresis is particularly pronounced in mixed-cation mixed-halide systems which comprise a new generation of perovskite solar cells that makes it possible to reach power-conversion efficiencies beyond 20%.&quot;,&quot;issue&quot;:&quot;19&quot;,&quot;volume&quot;:&quot;6&quot;},&quot;isTemporary&quot;:false}]},{&quot;citationID&quot;:&quot;MENDELEY_CITATION_a671a39f-7990-4aea-b9ec-904fae84b4a0&quot;,&quot;properties&quot;:{&quot;noteIndex&quot;:0},&quot;isEdited&quot;:false,&quot;manualOverride&quot;:{&quot;isManuallyOverridden&quot;:false,&quot;citeprocText&quot;:&quot;&lt;sup&gt;18&lt;/sup&gt;&quot;,&quot;manualOverrideText&quot;:&quot;&quot;},&quot;citationTag&quot;:&quot;MENDELEY_CITATION_v3_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&quot;,&quot;citationItems&quot;:[{&quot;id&quot;:&quot;1d29e1a0-8987-377d-85c2-4d1ec4f594f2&quot;,&quot;itemData&quot;:{&quot;type&quot;:&quot;article-journal&quot;,&quot;id&quot;:&quot;1d29e1a0-8987-377d-85c2-4d1ec4f594f2&quot;,&quot;title&quot;:&quot;How far does the defect tolerance of lead-halide perovskites range? The example of Bi impurities introducing efficient recombination centers&quot;,&quot;author&quot;:[{&quot;family&quot;:&quot;Yavari&quot;,&quot;given&quot;:&quot;Mozhgan&quot;,&quot;parse-names&quot;:false,&quot;dropping-particle&quot;:&quot;&quot;,&quot;non-dropping-particle&quot;:&quot;&quot;},{&quot;family&quot;:&quot;Ebadi&quot;,&quot;given&quot;:&quot;Firouzeh&quot;,&quot;parse-names&quot;:false,&quot;dropping-particle&quot;:&quot;&quot;,&quot;non-dropping-particle&quot;:&quot;&quot;},{&quot;family&quot;:&quot;Meloni&quot;,&quot;given&quot;:&quot;Simone&quot;,&quot;parse-names&quot;:false,&quot;dropping-particle&quot;:&quot;&quot;,&quot;non-dropping-particle&quot;:&quot;&quot;},{&quot;family&quot;:&quot;Wang&quot;,&quot;given&quot;:&quot;Zi Shuai&quot;,&quot;parse-names&quot;:false,&quot;dropping-particle&quot;:&quot;&quot;,&quot;non-dropping-particle&quot;:&quot;&quot;},{&quot;family&quot;:&quot;Yang&quot;,&quot;given&quot;:&quot;Terry Chien Jen&quot;,&quot;parse-names&quot;:false,&quot;dropping-particle&quot;:&quot;&quot;,&quot;non-dropping-particle&quot;:&quot;&quot;},{&quot;family&quot;:&quot;Sun&quot;,&quot;given&quot;:&quot;Shijing&quot;,&quot;parse-names&quot;:false,&quot;dropping-particle&quot;:&quot;&quot;,&quot;non-dropping-particle&quot;:&quot;&quot;},{&quot;family&quot;:&quot;Schwartz&quot;,&quot;given&quot;:&quot;Heidi&quot;,&quot;parse-names&quot;:false,&quot;dropping-particle&quot;:&quot;&quot;,&quot;non-dropping-particle&quot;:&quot;&quot;},{&quot;family&quot;:&quot;Wang&quot;,&quot;given&quot;:&quot;Zaiwei&quot;,&quot;parse-names&quot;:false,&quot;dropping-particle&quot;:&quot;&quot;,&quot;non-dropping-particle&quot;:&quot;&quot;},{&quot;family&quot;:&quot;Niesen&quot;,&quot;given&quot;:&quot;Bjoern&quot;,&quot;parse-names&quot;:false,&quot;dropping-particle&quot;:&quot;&quot;,&quot;non-dropping-particle&quot;:&quot;&quot;},{&quot;family&quot;:&quot;Durantini&quot;,&quot;given&quot;:&quot;Javier&quot;,&quot;parse-names&quot;:false,&quot;dropping-particle&quot;:&quot;&quot;,&quot;non-dropping-particle&quot;:&quot;&quot;},{&quot;family&quot;:&quot;Rieder&quot;,&quot;given&quot;:&quot;Philipp&quot;,&quot;parse-names&quot;:false,&quot;dropping-particle&quot;:&quot;&quot;,&quot;non-dropping-particle&quot;:&quot;&quot;},{&quot;family&quot;:&quot;Tvingstedt&quot;,&quot;given&quot;:&quot;Kristofer&quot;,&quot;parse-names&quot;:false,&quot;dropping-particle&quot;:&quot;&quot;,&quot;non-dropping-particle&quot;:&quot;&quot;},{&quot;family&quot;:&quot;Buonassisi&quot;,&quot;given&quot;:&quot;Tonio&quot;,&quot;parse-names&quot;:false,&quot;dropping-particle&quot;:&quot;&quot;,&quot;non-dropping-particle&quot;:&quot;&quot;},{&quot;family&quot;:&quot;Choy&quot;,&quot;given&quot;:&quot;Wallace C.H.&quot;,&quot;parse-names&quot;:false,&quot;dropping-particle&quot;:&quot;&quot;,&quot;non-dropping-particle&quot;:&quot;&quot;},{&quot;family&quot;:&quot;Filippetti&quot;,&quot;given&quot;:&quot;Alessio&quot;,&quot;parse-names&quot;:false,&quot;dropping-particle&quot;:&quot;&quot;,&quot;non-dropping-particle&quot;:&quot;&quot;},{&quot;family&quot;:&quot;Dittrich&quot;,&quot;given&quot;:&quot;Thomas&quot;,&quot;parse-names&quot;:false,&quot;dropping-particle&quot;:&quot;&quot;,&quot;non-dropping-particle&quot;:&quot;&quot;},{&quot;family&quot;:&quot;Olthof&quot;,&quot;given&quot;:&quot;Selina&quot;,&quot;parse-names&quot;:false,&quot;dropping-particle&quot;:&quot;&quot;,&quot;non-dropping-particle&quot;:&quot;&quot;},{&quot;family&quot;:&quot;Correa-Baena&quot;,&quot;given&quot;:&quot;Juan Pablo&quot;,&quot;parse-names&quot;:false,&quot;dropping-particle&quot;:&quot;&quot;,&quot;non-dropping-particle&quot;:&quot;&quot;},{&quot;family&quot;:&quot;Tress&quot;,&quot;given&quot;:&quot;Wolfgang&quot;,&quot;parse-names&quot;:false,&quot;dropping-particle&quot;:&quot;&quot;,&quot;non-dropping-particle&quot;:&quot;&quot;}],&quot;container-title&quot;:&quot;Journal of Materials Chemistry A&quot;,&quot;container-title-short&quot;:&quot;J. Mater. Chem. A Mater.&quot;,&quot;DOI&quot;:&quot;10.1039/c9ta01744e&quot;,&quot;ISSN&quot;:&quot;20507496&quot;,&quot;issued&quot;:{&quot;date-parts&quot;:[[2019]]},&quot;page&quot;:&quot;23838-23853&quot;,&quot;abstract&quot;:&quot;One of the key properties of lead-halide perovskites employed in solar cells is the defect tolerance of the materials, in particular regarding intrinsic point defects, which mainly form shallow traps. Considering that high luminescence yields and photovoltaic performance are obtained by simple solution processing from commercial chemicals, it is commonly anticipated that the defect tolerance-at least to a considerable degree-extends to grain boundaries and extrinsic defects, i.e. impurities, as well. However, the effect of impurities has hardly been investigated. Here, we intentionally introduce small quantities of bismuth (10 ppm to 2%) in solution to be incorporated in the perovskite films based on mixed cation mixed anion compositions. We observe that Bi impurities in the %-regime reduce charge carrier collection efficiency and, more importantly, that the open-circuit voltage decreases systematically with impurity concentration even in the ppm regime. This strong defect intolerance against Bi impurities comes along with reduced electroluminescence yields and charge carrier lifetimes obtained from transient photoluminescence experiments. Calculations based on molecular dynamics and density functional theory predict delocalized (≈0.16 eV) and localized deep (≈0.51 eV) trap states dependent on the structural arrangement of the surrounding atoms. Structural characterization supports the idea of Bi being present as a homogeneously spread point defect, which substitutes the Pb2+ by Bi3+ as seen from XPS and a reduction of the lattice parameter in XRD. Sensitive measurements of the photocurrent (by FTPS) and surface photovoltage (SPV) confirm the presence of tail states. Photoelectron spectroscopy measurements show evidence of a deep state. These results are consistent with the common idea of shallow traps being responsible for the reduced charge collection efficiency and the decreased fill factor, and deeper traps causing a substantial reduction of the open-circuit voltage. As Bi is only one potential impurity in the precursor salts used in perovskite solar cell fabrication, our findings open-up a research direction focusing on identifying and eliminating impurities that act as recombination centers-a topic that has so far not been fully considered in device optimization studies.&quot;,&quot;publisher&quot;:&quot;Royal Society of Chemistry&quot;,&quot;issue&quot;:&quot;41&quot;,&quot;volume&quot;:&quot;7&quot;},&quot;isTemporary&quot;:false}]},{&quot;citationID&quot;:&quot;MENDELEY_CITATION_bb9c63bd-69e1-4e60-b541-1d1ea80f9084&quot;,&quot;properties&quot;:{&quot;noteIndex&quot;:0},&quot;isEdited&quot;:false,&quot;manualOverride&quot;:{&quot;isManuallyOverridden&quot;:false,&quot;citeprocText&quot;:&quot;&lt;sup&gt;19&lt;/sup&gt;&quot;,&quot;manualOverrideText&quot;:&quot;&quot;},&quot;citationTag&quot;:&quot;MENDELEY_CITATION_v3_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&quot;,&quot;citationItems&quot;:[{&quot;id&quot;:&quot;29109455-e962-358a-96f1-71f182c3cbfb&quot;,&quot;itemData&quot;:{&quot;type&quot;:&quot;article-journal&quot;,&quot;id&quot;:&quot;29109455-e962-358a-96f1-71f182c3cbfb&quot;,&quot;title&quot;:&quot;Experimental analysis of majority carrier transport processes at heterointerfaces in photovoltaic devices&quot;,&quot;author&quot;:[{&quot;family&quot;:&quot;Hoheisel&quot;,&quot;given&quot;:&quot;R.&quot;,&quot;parse-names&quot;:false,&quot;dropping-particle&quot;:&quot;&quot;,&quot;non-dropping-particle&quot;:&quot;&quot;},{&quot;family&quot;:&quot;Bett&quot;,&quot;given&quot;:&quot;A. W.&quot;,&quot;parse-names&quot;:false,&quot;dropping-particle&quot;:&quot;&quot;,&quot;non-dropping-particle&quot;:&quot;&quot;}],&quot;container-title&quot;:&quot;IEEE Journal of Photovoltaics&quot;,&quot;DOI&quot;:&quot;10.1109/JPHOTOV.2012.2199080&quot;,&quot;ISSN&quot;:&quot;21563381&quot;,&quot;issued&quot;:{&quot;date-parts&quot;:[[2012]]},&quot;page&quot;:&quot;398-402&quot;,&quot;abstract&quot;:&quot;The transport processes of majority carriers through potential barriers at heterointerface layers of GaAs solar cell structures are experimentally analyzed by optical-injection-dependent and temperature-dependent current-density voltage (J-V) measurements. It is shown that the influence of front-surface-field and back-surface-field layers on majority carrier transport mechanisms is most pronounced in the J - V characteristics when high-concentration or low-temperature operating conditions are concerned. A method to determine the effective majority carrier potential barrier height at heterointerfaces is described and exemplified at GaAs solar cells structures. Discussion is provided on how a significant improvement of the majority carrier flow at heterointerfaces is achievable by modification of the doping concentration profiles of the solar cell structure. The results are also applicable to other optoelectronic devices such as light-emitting diodes or detectors. © 2012 IEEE.&quot;,&quot;publisher&quot;:&quot;IEEE&quot;,&quot;issue&quot;:&quot;3&quot;,&quot;volume&quot;:&quot;2&quot;,&quot;container-title-short&quot;:&quot;IEEE J. Photovolt.&quot;},&quot;isTemporary&quot;:false}]},{&quot;citationID&quot;:&quot;MENDELEY_CITATION_285965ec-b7ff-4d39-9a73-43e6c818d487&quot;,&quot;properties&quot;:{&quot;noteIndex&quot;:0},&quot;isEdited&quot;:false,&quot;manualOverride&quot;:{&quot;isManuallyOverridden&quot;:false,&quot;citeprocText&quot;:&quot;&lt;sup&gt;15&lt;/sup&gt;&quot;,&quot;manualOverrideText&quot;:&quot;&quot;},&quot;citationTag&quot;:&quot;MENDELEY_CITATION_v3_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&quot;,&quot;citationItems&quot;:[{&quot;id&quot;:&quot;cb2b3442-ffdd-3293-8554-1318323147ae&quot;,&quot;itemData&quot;:{&quot;type&quot;:&quot;article-journal&quot;,&quot;id&quot;:&quot;cb2b3442-ffdd-3293-8554-1318323147ae&quot;,&quot;title&quot;:&quot;Visualizing localized, radiative defects in GaAs solar cells&quot;,&quot;author&quot;:[{&quot;family&quot;:&quot;Hamadani&quot;,&quot;given&quot;:&quot;Behrang H.&quot;,&quot;parse-names&quot;:false,&quot;dropping-particle&quot;:&quot;&quot;,&quot;non-dropping-particle&quot;:&quot;&quot;},{&quot;family&quot;:&quot;Stevens&quot;,&quot;given&quot;:&quot;Margaret A.&quot;,&quot;parse-names&quot;:false,&quot;dropping-particle&quot;:&quot;&quot;,&quot;non-dropping-particle&quot;:&quot;&quot;},{&quot;family&quot;:&quot;Conrad&quot;,&quot;given&quot;:&quot;Brianna&quot;,&quot;parse-names&quot;:false,&quot;dropping-particle&quot;:&quot;&quot;,&quot;non-dropping-particle&quot;:&quot;&quot;},{&quot;family&quot;:&quot;Lumb&quot;,&quot;given&quot;:&quot;Matthew P.&quot;,&quot;parse-names&quot;:false,&quot;dropping-particle&quot;:&quot;&quot;,&quot;non-dropping-particle&quot;:&quot;&quot;},{&quot;family&quot;:&quot;Schmieder&quot;,&quot;given&quot;:&quot;Kenneth J.&quot;,&quot;parse-names&quot;:false,&quot;dropping-particle&quot;:&quot;&quot;,&quot;non-dropping-particle&quot;:&quot;&quot;}],&quot;container-title&quot;:&quot;Scientific Reports&quot;,&quot;container-title-short&quot;:&quot;Sci. Rep.&quot;,&quot;DOI&quot;:&quot;10.1038/s41598-022-19187-4&quot;,&quot;ISBN&quot;:&quot;0123456789&quot;,&quot;ISSN&quot;:&quot;20452322&quot;,&quot;PMID&quot;:&quot;36050360&quot;,&quot;URL&quot;:&quot;https://doi.org/10.1038/s41598-022-19187-4&quot;,&quot;issued&quot;:{&quot;date-parts&quot;:[[2022]]},&quot;page&quot;:&quot;1-10&quot;,&quot;abstract&quot;:&quot;We have used a calibrated, wide-field hyperspectral imaging instrument to obtain absolute spectrally and spatially resolved photoluminescence images in high growth-rate, rear-junction GaAs solar cells from 300 to 77 K. At the site of some localized defects scattered throughout the active layer, we report a novel, double-peak luminescence emission with maximum peak energies corresponding to both the main band-to-band transition and a band-to-impurity optical transition below the band gap energy. Temperature-dependent imaging reveals that the evolution of the peak intensity and energy agrees well with a model of free-to-bound recombination with a deep impurity center, likely a gallium antisite defect. We also analyzed the temperature dependence of the band-to-band transition within the context of an analytical model of photoluminescence and discuss the agreement between the modeling results and external device parameters such as the open circuit voltage of the solar cells over this broad temperature range.&quot;,&quot;publisher&quot;:&quot;Nature Publishing Group UK&quot;,&quot;issue&quot;:&quot;14838&quot;,&quot;volume&quot;:&quot;12&quot;},&quot;isTemporary&quot;:false}]},{&quot;citationID&quot;:&quot;MENDELEY_CITATION_da36f5c8-c289-4aa9-9779-b09c6aab9ba8&quot;,&quot;properties&quot;:{&quot;noteIndex&quot;:0},&quot;isEdited&quot;:false,&quot;manualOverride&quot;:{&quot;isManuallyOverridden&quot;:false,&quot;citeprocText&quot;:&quot;&lt;sup&gt;20&lt;/sup&gt;&quot;,&quot;manualOverrideText&quot;:&quot;&quot;},&quot;citationTag&quot;:&quot;MENDELEY_CITATION_v3_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&quot;,&quot;citationItems&quot;:[{&quot;id&quot;:&quot;a26185aa-923c-3883-a4e2-cfae67e7de17&quot;,&quot;itemData&quot;:{&quot;type&quot;:&quot;article-journal&quot;,&quot;id&quot;:&quot;a26185aa-923c-3883-a4e2-cfae67e7de17&quot;,&quot;title&quot;:&quot;Static and Dynamic Disorder in Triple-Cation Hybrid Perovskites&quot;,&quot;author&quot;:[{&quot;family&quot;:&quot;Baranowski&quot;,&quot;given&quot;:&quot;M.&quot;,&quot;parse-names&quot;:false,&quot;dropping-particle&quot;:&quot;&quot;,&quot;non-dropping-particle&quot;:&quot;&quot;},{&quot;family&quot;:&quot;Urban&quot;,&quot;given&quot;:&quot;J. M.&quot;,&quot;parse-names&quot;:false,&quot;dropping-particle&quot;:&quot;&quot;,&quot;non-dropping-particle&quot;:&quot;&quot;},{&quot;family&quot;:&quot;Zhang&quot;,&quot;given&quot;:&quot;N.&quot;,&quot;parse-names&quot;:false,&quot;dropping-particle&quot;:&quot;&quot;,&quot;non-dropping-particle&quot;:&quot;&quot;},{&quot;family&quot;:&quot;Surrente&quot;,&quot;given&quot;:&quot;A.&quot;,&quot;parse-names&quot;:false,&quot;dropping-particle&quot;:&quot;&quot;,&quot;non-dropping-particle&quot;:&quot;&quot;},{&quot;family&quot;:&quot;Maude&quot;,&quot;given&quot;:&quot;D. K.&quot;,&quot;parse-names&quot;:false,&quot;dropping-particle&quot;:&quot;&quot;,&quot;non-dropping-particle&quot;:&quot;&quot;},{&quot;family&quot;:&quot;Andaji-Garmaroudi&quot;,&quot;given&quot;:&quot;Zahra&quot;,&quot;parse-names&quot;:false,&quot;dropping-particle&quot;:&quot;&quot;,&quot;non-dropping-particle&quot;:&quot;&quot;},{&quot;family&quot;:&quot;Stranks&quot;,&quot;given&quot;:&quot;S. D.&quot;,&quot;parse-names&quot;:false,&quot;dropping-particle&quot;:&quot;&quot;,&quot;non-dropping-particle&quot;:&quot;&quot;},{&quot;family&quot;:&quot;Plochocka&quot;,&quot;given&quot;:&quot;P.&quot;,&quot;parse-names&quot;:false,&quot;dropping-particle&quot;:&quot;&quot;,&quot;non-dropping-particle&quot;:&quot;&quot;}],&quot;container-title&quot;:&quot;Journal of Physical Chemistry C&quot;,&quot;DOI&quot;:&quot;10.1021/acs.jpcc.8b05222&quot;,&quot;ISSN&quot;:&quot;19327455&quot;,&quot;issued&quot;:{&quot;date-parts&quot;:[[2018,8,2]]},&quot;page&quot;:&quot;17473-17480&quot;,&quot;abstract&quot;:&quot;A detailed understanding of the carrier dynamics and emission characteristics of organic-inorganic lead halide perovskites is critical for their optoelectronic and energy harvesting applications. In this work, we reveal the effect of the crystal lattice disorder on the photogenerated electron-hole pairs through low-temperature photoluminescence (PL) measurements. We provide strong evidence that the intrinsic disorder forms a sub-bandgap tail density of states, which determines the emission properties at low temperatures. The PL spectra indicate that the disorder evolves with increasing temperature, changing its character from static to dynamic. This change is accompanied by a rapid drop in the PL efficiency, originating from the increased mobility of excitons/polarons, which enables them to reach deep nonradiative recombination centers more easily.&quot;,&quot;publisher&quot;:&quot;American Chemical Society&quot;,&quot;issue&quot;:&quot;30&quot;,&quot;volume&quot;:&quot;122&quot;,&quot;container-title-short&quot;:&quot;&quot;},&quot;isTemporary&quot;:false}]},{&quot;citationID&quot;:&quot;MENDELEY_CITATION_47f219fd-738c-4773-9928-662d46cc42d1&quot;,&quot;properties&quot;:{&quot;noteIndex&quot;:0},&quot;isEdited&quot;:false,&quot;manualOverride&quot;:{&quot;isManuallyOverridden&quot;:false,&quot;citeprocText&quot;:&quot;&lt;sup&gt;16&lt;/sup&gt;&quot;,&quot;manualOverrideText&quot;:&quot;&quot;},&quot;citationTag&quot;:&quot;MENDELEY_CITATION_v3_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&quot;,&quot;citationItems&quot;:[{&quot;id&quot;:&quot;62adae47-94b0-31de-876f-bad85c281079&quot;,&quot;itemData&quot;:{&quot;type&quot;:&quot;article-journal&quot;,&quot;id&quot;:&quot;62adae47-94b0-31de-876f-bad85c281079&quot;,&quot;title&quot;:&quot;Photonic Design: From Fundamental Solar Cell Physics to Computational Inverse Design&quot;,&quot;author&quot;:[{&quot;family&quot;:&quot;Miller&quot;,&quot;given&quot;:&quot;Owen D.&quot;,&quot;parse-names&quot;:false,&quot;dropping-particle&quot;:&quot;&quot;,&quot;non-dropping-particle&quot;:&quot;&quot;}],&quot;container-title&quot;:&quot;Ph.D. Thesis, University of California, Berkeley&quot;,&quot;accessed&quot;:{&quot;date-parts&quot;:[[2025,1,7]]},&quot;URL&quot;:&quot;https://doi.org/10.48550/arXiv.1308.02&quot;,&quot;issued&quot;:{&quot;date-parts&quot;:[[2012,8,1]]},&quot;abstract&quot;:&quot;Photonic innovation is becoming ever more important in the modern world. Optical systems are dominating shorter and shorter communications distances, LED's are rapidly emerging for a variety of applications, and solar cells show potential to be a mainstream technology in the energy space. The need for novel, energy-efficient photonic and optoelectronic devices will only increase. This work unites fundamental physics and a novel computational inverse design approach towards such innovation. The first half of the dissertation is devoted to the physics of high-efficiency solar cells. As solar cells approach fundamental efficiency limits, their internal physics transforms. Photonic considerations, instead of electronic ones, are the key to reaching the highest voltages and efficiencies. Proper photon management led to Alta Device's recent dramatic increase of the solar cell efficiency record to 28.3%. Moreover, approaching the Shockley-Queisser limit for any solar cell technology will require light extraction to become a part of all future designs. The second half of the dissertation introduces inverse design as a new computational paradigm in photonics. An assortment of techniques (FDTD, FEM, etc.) have enabled quick and accurate simulation of the \&quot;forward problem\&quot; of finding fields for a given geometry. However, scientists and engineers are typically more interested in the inverse problem: for a desired functionality, what geometry is needed? Answering this question breaks from the emphasis on the forward problem and forges a new path in computational photonics. The framework of shape calculus enables one to quickly find superior, non-intuitive designs. Novel designs for optical cloaking and sub-wavelength solar cell applications are presented.&quot;,&quot;container-title-short&quot;:&quot;&quot;},&quot;isTemporary&quot;:false}]},{&quot;citationID&quot;:&quot;MENDELEY_CITATION_72d1e0f7-4c00-478a-becb-abfa465ec8e2&quot;,&quot;properties&quot;:{&quot;noteIndex&quot;:0},&quot;isEdited&quot;:false,&quot;manualOverride&quot;:{&quot;isManuallyOverridden&quot;:false,&quot;citeprocText&quot;:&quot;&lt;sup&gt;21&lt;/sup&gt;&quot;,&quot;manualOverrideText&quot;:&quot;&quot;},&quot;citationTag&quot;:&quot;MENDELEY_CITATION_v3_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&quot;,&quot;citationItems&quot;:[{&quot;id&quot;:&quot;4a3cc671-1545-3691-b385-fad68c4d4395&quot;,&quot;itemData&quot;:{&quot;type&quot;:&quot;article-journal&quot;,&quot;id&quot;:&quot;4a3cc671-1545-3691-b385-fad68c4d4395&quot;,&quot;title&quot;:&quot;Thermodynamics of light management in photovoltaic devices&quot;,&quot;author&quot;:[{&quot;family&quot;:&quot;Rau&quot;,&quot;given&quot;:&quot;Uwe&quot;,&quot;parse-names&quot;:false,&quot;dropping-particle&quot;:&quot;&quot;,&quot;non-dropping-particle&quot;:&quot;&quot;},{&quot;family&quot;:&quot;Paetzold&quot;,&quot;given&quot;:&quot;Ulrich W.&quot;,&quot;parse-names&quot;:false,&quot;dropping-particle&quot;:&quot;&quot;,&quot;non-dropping-particle&quot;:&quot;&quot;},{&quot;family&quot;:&quot;Kirchartz&quot;,&quot;given&quot;:&quot;Thomas&quot;,&quot;parse-names&quot;:false,&quot;dropping-particle&quot;:&quot;&quot;,&quot;non-dropping-particle&quot;:&quot;&quot;}],&quot;container-title&quot;:&quot;Physical Review B&quot;,&quot;container-title-short&quot;:&quot;Phys. Rev. B&quot;,&quot;DOI&quot;:&quot;10.1103/PhysRevB.90.035211&quot;,&quot;ISSN&quot;:&quot;1550235X&quot;,&quot;issued&quot;:{&quot;date-parts&quot;:[[2014]]},&quot;page&quot;:&quot;035211&quot;,&quot;abstract&quot;:&quot;This paper elaborates a comprehensive theory of the thermodynamics of light management in solar cells explicitly considering imperfect light trapping, parasitic absorption and nonradiative recombination losses. A quantitative description of the entropic losses that reduce the open-circuit voltage and the energy conversion efficiency from the radiative limit towards realistic situations is presented. The theory embraces the fundamental limits for idealized solar cell devices given by the Yablonovitch limit and the Shockley-Queisser limit. We discriminate between reversible and irreversible entropic loss processes for four fundamental light management concepts: (i) conventional light trapping as an integral part of the device, (ii) geometric concentration of incident light, (iii) angular restriction of incoming and outgoing light, and (iv) light concentration by luminescent solar collectors. Based on this discrimination, a comprehensive discussion of the interplay between the loss processes and light management is presented. As part of this analysis, a new figure of merit for efficient light trapping in solar cells is introduced as well as an example of a deterministic light trapping concept which induces almost optimal light trapping. © 2014 American Physical Society.&quot;,&quot;issue&quot;:&quot;3&quot;,&quot;volume&quot;:&quot;90&quot;},&quot;isTemporary&quot;:false}]},{&quot;citationID&quot;:&quot;MENDELEY_CITATION_126cc380-8923-4f64-a7dc-c82f8881fb4d&quot;,&quot;properties&quot;:{&quot;noteIndex&quot;:0},&quot;isEdited&quot;:false,&quot;manualOverride&quot;:{&quot;isManuallyOverridden&quot;:false,&quot;citeprocText&quot;:&quot;&lt;sup&gt;22&lt;/sup&gt;&quot;,&quot;manualOverrideText&quot;:&quot;&quot;},&quot;citationTag&quot;:&quot;MENDELEY_CITATION_v3_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&quot;,&quot;citationItems&quot;:[{&quot;id&quot;:&quot;96b6810b-5054-3856-8af3-23194ede4b9f&quot;,&quot;itemData&quot;:{&quot;type&quot;:&quot;article-journal&quot;,&quot;id&quot;:&quot;96b6810b-5054-3856-8af3-23194ede4b9f&quot;,&quot;title&quot;:&quot;Photoluminescence assessment of materials for solar cell absorbers&quot;,&quot;author&quot;:[{&quot;family&quot;:&quot;Siebentritt&quot;,&quot;given&quot;:&quot;Susanne&quot;,&quot;parse-names&quot;:false,&quot;dropping-particle&quot;:&quot;&quot;,&quot;non-dropping-particle&quot;:&quot;&quot;},{&quot;family&quot;:&quot;Rau&quot;,&quot;given&quot;:&quot;Uwe&quot;,&quot;parse-names&quot;:false,&quot;dropping-particle&quot;:&quot;&quot;,&quot;non-dropping-particle&quot;:&quot;&quot;},{&quot;family&quot;:&quot;Gharabeiki&quot;,&quot;given&quot;:&quot;Sevan&quot;,&quot;parse-names&quot;:false,&quot;dropping-particle&quot;:&quot;&quot;,&quot;non-dropping-particle&quot;:&quot;&quot;},{&quot;family&quot;:&quot;Weiss&quot;,&quot;given&quot;:&quot;Thomas P.&quot;,&quot;parse-names&quot;:false,&quot;dropping-particle&quot;:&quot;&quot;,&quot;non-dropping-particle&quot;:&quot;&quot;},{&quot;family&quot;:&quot;Prot&quot;,&quot;given&quot;:&quot;Aubin&quot;,&quot;parse-names&quot;:false,&quot;dropping-particle&quot;:&quot;&quot;,&quot;non-dropping-particle&quot;:&quot;&quot;},{&quot;family&quot;:&quot;Wang&quot;,&quot;given&quot;:&quot;Taowen&quot;,&quot;parse-names&quot;:false,&quot;dropping-particle&quot;:&quot;&quot;,&quot;non-dropping-particle&quot;:&quot;&quot;},{&quot;family&quot;:&quot;Adeleye&quot;,&quot;given&quot;:&quot;Damilola&quot;,&quot;parse-names&quot;:false,&quot;dropping-particle&quot;:&quot;&quot;,&quot;non-dropping-particle&quot;:&quot;&quot;},{&quot;family&quot;:&quot;Drahem&quot;,&quot;given&quot;:&quot;Marwan&quot;,&quot;parse-names&quot;:false,&quot;dropping-particle&quot;:&quot;&quot;,&quot;non-dropping-particle&quot;:&quot;&quot;},{&quot;family&quot;:&quot;Singh&quot;,&quot;given&quot;:&quot;Ajay&quot;,&quot;parse-names&quot;:false,&quot;dropping-particle&quot;:&quot;&quot;,&quot;non-dropping-particle&quot;:&quot;&quot;}],&quot;container-title&quot;:&quot;Faraday Discussions&quot;,&quot;container-title-short&quot;:&quot;Faraday Discuss.&quot;,&quot;DOI&quot;:&quot;10.1039/d2fd00057a&quot;,&quot;ISSN&quot;:&quot;13645498&quot;,&quot;PMID&quot;:&quot;35929408&quot;,&quot;issued&quot;:{&quot;date-parts&quot;:[[2022]]},&quot;page&quot;:&quot;112-129&quot;,&quot;abstract&quot;:&quot;Absolute photoluminescence measurements present a tool to predict the quality of photovoltaic absorber materials before finishing the solar cells. Quasi Fermi level splitting predicts the maximal open circuit voltage. However, various methods to extract quasi Fermi level splitting are plagued by systematic errors in the range of 10-20 meV. It is important to differentiate between the radiative loss and the shift of the emission maximum. They are not the same and when using the emission maximum as the “radiative” band gap to extract the quasi Fermi level splitting from the radiative efficiency, the quasi Fermi level splitting is 10 to 40 meV too low for a typical broadening of the emission spectrum. However, radiative efficiency presents an ideal tool to compare different materials without determining the quasi Fermi level splitting. For comparison with the open circuit voltage, a fit of the high energy slope to generalised Planck’s law gives more reliable results if the fitted temperature, i.e. the slope of the high energy part, is close to the actual measurement temperature. Generalised Planck’s law also allows the extraction of a non-absolute absorptance spectrum, which enables a comparison between the emission maximum energy and the absorption edge. We discuss the errors and the indications when they are negligible and when not.&quot;,&quot;publisher&quot;:&quot;Royal Society of Chemistry&quot;,&quot;volume&quot;:&quot;239&quot;},&quot;isTemporary&quot;:false}]},{&quot;citationID&quot;:&quot;MENDELEY_CITATION_7c9108cb-7398-4795-8550-90b8bb52e717&quot;,&quot;properties&quot;:{&quot;noteIndex&quot;:0},&quot;isEdited&quot;:false,&quot;manualOverride&quot;:{&quot;isManuallyOverridden&quot;:false,&quot;citeprocText&quot;:&quot;&lt;sup&gt;23&lt;/sup&gt;&quot;,&quot;manualOverrideText&quot;:&quot;&quot;},&quot;citationTag&quot;:&quot;MENDELEY_CITATION_v3_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&quot;,&quot;citationItems&quot;:[{&quot;id&quot;:&quot;560218e5-36c0-30ea-9943-48e1a7364397&quot;,&quot;itemData&quot;:{&quot;type&quot;:&quot;article-journal&quot;,&quot;id&quot;:&quot;560218e5-36c0-30ea-9943-48e1a7364397&quot;,&quot;title&quot;:&quot;Temperature dependence of the energy gap in semiconductors&quot;,&quot;author&quot;:[{&quot;family&quot;:&quot;Varshni&quot;,&quot;given&quot;:&quot;Y. P.&quot;,&quot;parse-names&quot;:false,&quot;dropping-particle&quot;:&quot;&quot;,&quot;non-dropping-particle&quot;:&quot;&quot;}],&quot;container-title&quot;:&quot;Physica&quot;,&quot;DOI&quot;:&quot;10.1016/0031-8914(67)90062-6&quot;,&quot;ISSN&quot;:&quot;00318914&quot;,&quot;issued&quot;:{&quot;date-parts&quot;:[[1967]]},&quot;page&quot;:&quot;149-154&quot;,&quot;abstract&quot;:&quot;A relation for the variation of the energy gap (Eg) with temperature (T) in semiconductors is proposed. Eg {approaches the limit} E0 - αT2/(T+β) where α and β are constants. The equation satisfactorily represents the experimental data for diamond, Si, Ge, 6H-SiC, GaAs, InP and InAs. © 1967.&quot;,&quot;issue&quot;:&quot;1&quot;,&quot;volume&quot;:&quot;34&quot;,&quot;container-title-short&quot;:&quot;&quot;},&quot;isTemporary&quot;:false}]},{&quot;citationID&quot;:&quot;MENDELEY_CITATION_4c884ed4-f1ee-434a-af2b-a8ceeb3679a9&quot;,&quot;properties&quot;:{&quot;noteIndex&quot;:0},&quot;isEdited&quot;:false,&quot;manualOverride&quot;:{&quot;isManuallyOverridden&quot;:false,&quot;citeprocText&quot;:&quot;&lt;sup&gt;24&lt;/sup&gt;&quot;,&quot;manualOverrideText&quot;:&quot;&quot;},&quot;citationTag&quot;:&quot;MENDELEY_CITATION_v3_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&quot;,&quot;citationItems&quot;:[{&quot;id&quot;:&quot;05aa641f-cd1c-3eef-86e0-fe882d2607ef&quot;,&quot;itemData&quot;:{&quot;type&quot;:&quot;article-journal&quot;,&quot;id&quot;:&quot;05aa641f-cd1c-3eef-86e0-fe882d2607ef&quot;,&quot;title&quot;:&quot;Origin of unusual bandgap shift and dual emission in organic-inorganic lead halide perovskites&quot;,&quot;author&quot;:[{&quot;family&quot;:&quot;Dar&quot;,&quot;given&quot;:&quot;M. Ibrahim&quot;,&quot;parse-names&quot;:false,&quot;dropping-particle&quot;:&quot;&quot;,&quot;non-dropping-particle&quot;:&quot;&quot;},{&quot;family&quot;:&quot;Jacopin&quot;,&quot;given&quot;:&quot;Gwénolé&quot;,&quot;parse-names&quot;:false,&quot;dropping-particle&quot;:&quot;&quot;,&quot;non-dropping-particle&quot;:&quot;&quot;},{&quot;family&quot;:&quot;Meloni&quot;,&quot;given&quot;:&quot;Simone&quot;,&quot;parse-names&quot;:false,&quot;dropping-particle&quot;:&quot;&quot;,&quot;non-dropping-particle&quot;:&quot;&quot;},{&quot;family&quot;:&quot;Mattoni&quot;,&quot;given&quot;:&quot;Alessandro&quot;,&quot;parse-names&quot;:false,&quot;dropping-particle&quot;:&quot;&quot;,&quot;non-dropping-particle&quot;:&quot;&quot;},{&quot;family&quot;:&quot;Arora&quot;,&quot;given&quot;:&quot;Neha&quot;,&quot;parse-names&quot;:false,&quot;dropping-particle&quot;:&quot;&quot;,&quot;non-dropping-particle&quot;:&quot;&quot;},{&quot;family&quot;:&quot;Boziki&quot;,&quot;given&quot;:&quot;Ariadni&quot;,&quot;parse-names&quot;:false,&quot;dropping-particle&quot;:&quot;&quot;,&quot;non-dropping-particle&quot;:&quot;&quot;},{&quot;family&quot;:&quot;Zakeeruddin&quot;,&quot;given&quot;:&quot;Shaik Mohammed&quot;,&quot;parse-names&quot;:false,&quot;dropping-particle&quot;:&quot;&quot;,&quot;non-dropping-particle&quot;:&quot;&quot;},{&quot;family&quot;:&quot;Rothlisberger&quot;,&quot;given&quot;:&quot;Ursula&quot;,&quot;parse-names&quot;:false,&quot;dropping-particle&quot;:&quot;&quot;,&quot;non-dropping-particle&quot;:&quot;&quot;},{&quot;family&quot;:&quot;Grätzel&quot;,&quot;given&quot;:&quot;Michael&quot;,&quot;parse-names&quot;:false,&quot;dropping-particle&quot;:&quot;&quot;,&quot;non-dropping-particle&quot;:&quot;&quot;}],&quot;container-title&quot;:&quot;Science Advances&quot;,&quot;container-title-short&quot;:&quot;Sci. Adv.&quot;,&quot;DOI&quot;:&quot;10.1126/sciadv.1601156&quot;,&quot;ISSN&quot;:&quot;23752548&quot;,&quot;issued&quot;:{&quot;date-parts&quot;:[[2016]]},&quot;page&quot;:&quot;e1601156&quot;,&quot;abstract&quot;:&quot;Emission characteristics of metal halide perovskites play a key role in the current widespread investigations into their potential uses in optoelectronics and photonics. However, a fundamental understanding of the molecular origin of the unusual blueshift of the bandgap and dual emission in perovskites is still lacking. In this direction, we investigated the extraordinary photoluminescence behavior of three representatives of this important class of photonic materials, that is, CH3NH3PbI3, CH3NH3PbBr3, and CH(NH2)2PbBr3, which emerged from our thorough studies of the effects of temperature on their bandgap and emission decay dynamics using time-integrated and time-resolved photoluminescence spectroscopy. The low-temperature (&lt;100 K) photoluminescence of CH3NH3PbI3 and CH3NH3PbBr3 reveals two distinct emission peaks, whereas that of CH(NH2)2PbBr3 shows a single emission peak. Furthermore, irrespective of perovskite composition, the bandgap exhibits an unusual blueshift by raising the temperature from 15 to 300 K. Density functional theory and classical molecular dynamics simulations allow for assigning the additional photoluminescence peak to the presence of molecularly disordered orthorhombic domains and also rationalize that the unusual blueshift of the bandgap with increasing temperature is due to the stabilization of the valence band maximum. Our findings provide new insights into the salient emission properties of perovskite materials, which define their performance in solar cells and light-emitting devices. 2016&quot;,&quot;issue&quot;:&quot;10&quot;,&quot;volume&quot;:&quot;2&quot;},&quot;isTemporary&quot;:false}]},{&quot;citationID&quot;:&quot;MENDELEY_CITATION_d0fa38c3-8805-435b-be94-7a73b027a850&quot;,&quot;properties&quot;:{&quot;noteIndex&quot;:0},&quot;isEdited&quot;:false,&quot;manualOverride&quot;:{&quot;isManuallyOverridden&quot;:false,&quot;citeprocText&quot;:&quot;&lt;sup&gt;25,26&lt;/sup&gt;&quot;,&quot;manualOverrideText&quot;:&quot;&quot;},&quot;citationTag&quot;:&quot;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&quot;,&quot;citationItems&quot;:[{&quot;id&quot;:&quot;b9646522-5795-3fd2-b24d-7b4576c9affd&quot;,&quot;itemData&quot;:{&quot;type&quot;:&quot;article-journal&quot;,&quot;id&quot;:&quot;b9646522-5795-3fd2-b24d-7b4576c9affd&quot;,&quot;title&quot;:&quot;Controlling Phase Transition Dynamics in Laser-Printed Perovskite Films via Additive-Driven Strain Engineering&quot;,&quot;author&quot;:[{&quot;family&quot;:&quot;Yuce-Cakir&quot;,&quot;given&quot;:&quot;Hurriyet&quot;,&quot;parse-names&quot;:false,&quot;dropping-particle&quot;:&quot;&quot;,&quot;non-dropping-particle&quot;:&quot;&quot;},{&quot;family&quot;:&quot;Makala&quot;,&quot;given&quot;:&quot;Manikanta&quot;,&quot;parse-names&quot;:false,&quot;dropping-particle&quot;:&quot;&quot;,&quot;non-dropping-particle&quot;:&quot;&quot;},{&quot;family&quot;:&quot;Neupane&quot;,&quot;given&quot;:&quot;Ganga R&quot;,&quot;parse-names&quot;:false,&quot;dropping-particle&quot;:&quot;&quot;,&quot;non-dropping-particle&quot;:&quot;&quot;},{&quot;family&quot;:&quot;Deconinck&quot;,&quot;given&quot;:&quot;Marielle&quot;,&quot;parse-names&quot;:false,&quot;dropping-particle&quot;:&quot;&quot;,&quot;non-dropping-particle&quot;:&quot;&quot;},{&quot;family&quot;:&quot;Shilovskikh&quot;,&quot;given&quot;:&quot;Vladimir&quot;,&quot;parse-names&quot;:false,&quot;dropping-particle&quot;:&quot;V&quot;,&quot;non-dropping-particle&quot;:&quot;&quot;},{&quot;family&quot;:&quot;Zhou&quot;,&quot;given&quot;:&quot;Xinyi&quot;,&quot;parse-names&quot;:false,&quot;dropping-particle&quot;:&quot;&quot;,&quot;non-dropping-particle&quot;:&quot;&quot;},{&quot;family&quot;:&quot;Holley&quot;,&quot;given&quot;:&quot;Rudolph&quot;,&quot;parse-names&quot;:false,&quot;dropping-particle&quot;:&quot;&quot;,&quot;non-dropping-particle&quot;:&quot;&quot;},{&quot;family&quot;:&quot;Burlingame&quot;,&quot;given&quot;:&quot;Quinn C&quot;,&quot;parse-names&quot;:false,&quot;dropping-particle&quot;:&quot;&quot;,&quot;non-dropping-particle&quot;:&quot;&quot;},{&quot;family&quot;:&quot;Vaynzof&quot;,&quot;given&quot;:&quot;Yana&quot;,&quot;parse-names&quot;:false,&quot;dropping-particle&quot;:&quot;&quot;,&quot;non-dropping-particle&quot;:&quot;&quot;},{&quot;family&quot;:&quot;Loo&quot;,&quot;given&quot;:&quot;Yueh-lin&quot;,&quot;parse-names&quot;:false,&quot;dropping-particle&quot;:&quot;&quot;,&quot;non-dropping-particle&quot;:&quot;&quot;},{&quot;family&quot;:&quot;Hamadani&quot;,&quot;given&quot;:&quot;Behrang H&quot;,&quot;parse-names&quot;:false,&quot;dropping-particle&quot;:&quot;&quot;,&quot;non-dropping-particle&quot;:&quot;&quot;},{&quot;family&quot;:&quot;Jurchescu&quot;,&quot;given&quot;:&quot;Oana D&quot;,&quot;parse-names&quot;:false,&quot;dropping-particle&quot;:&quot;&quot;,&quot;non-dropping-particle&quot;:&quot;&quot;}],&quot;container-title&quot;:&quot;ACS Energy Letters&quot;,&quot;container-title-short&quot;:&quot;ACS Energy Lett.&quot;,&quot;DOI&quot;:&quot;10.1021/acsenergylett.6c00434&quot;,&quot;URL&quot;:&quot;https://doi.org/10.1021/acsenergylett.6c00434&quot;,&quot;issued&quot;:{&quot;date-parts&quot;:[[2026]]}},&quot;isTemporary&quot;:false},{&quot;id&quot;:&quot;fb51bd7c-865c-3fa4-b09d-31708ee61a57&quot;,&quot;itemData&quot;:{&quot;type&quot;:&quot;article-journal&quot;,&quot;id&quot;:&quot;fb51bd7c-865c-3fa4-b09d-31708ee61a57&quot;,&quot;title&quot;:&quot;Comparison of Electroluminescence and Photoluminescence Imaging of Mixed-Cation Mixed-Halide Perovskite Solar Cells at Low Temperatures&quot;,&quot;author&quot;:[{&quot;family&quot;:&quot;H. Yuce-Cakir, H. Chen, I. Ogunniranye, S. M. Thon, Y. Yan, Z. Song&quot;,&quot;given&quot;:&quot;B. H. Hamadani&quot;,&quot;parse-names&quot;:false,&quot;dropping-particle&quot;:&quot;&quot;,&quot;non-dropping-particle&quot;:&quot;&quot;}],&quot;container-title&quot;:&quot;Advanced Optical Materials&quot;,&quot;container-title-short&quot;:&quot;Adv. Opt. Mater.&quot;,&quot;DOI&quot;:&quot;10.1002/adom.202503522&quot;,&quot;ISBN&quot;:&quot;1014049202&quot;,&quot;PMID&quot;:&quot;38252772&quot;,&quot;issued&quot;:{&quot;date-parts&quot;:[[2026]]},&quot;page&quot;:&quot;e03522&quot;,&quot;abstract&quot;:&quot;BACKGROUND: Despite a relative reduction in the hospitalization rate for heart failure (HF), the actual number of HF hospitalizations remains &gt;1 million annually. More than 80% of patients who are hospitalized are initially seen in the emergency department (ED). Importantly, the ED is the safety net for acute HF (AHF) care. Thus, it is the primary provider for vulnerable patients, including those with low socioeconomic status, minority populations, and those with poor health literacy. Hospitalized patients with HF are among those most frequently readmitted within 30 days; they have up to a 25% risk of readmission within a month and a 50% risk within 6 months of discharge. Events in patients with AHF discharged from the ED are reportedly much higher, and an even greater disparity exists between vulnerable and nonvulnerable patients. Self-care education and other strategies could improve this disparity gap. We proposed studying the impact of a self-care intervention on patients with AHF discharged from the ED. OBJECTIVES: We determined the impact of our self-care intervention on our primary outcome, a composite global rank prioritizing outcomes in the following order: cardiovascular (CV) death, HF event (first ED/clinic revisit or hospital admission), and Kansas City Cardiomyopathy Questionnaire (KCCQ) score at 90 days. We (1) determined the overall impact of our strategy regardless of vulnerable characteristics, (2) explored individual characteristics of vulnerability associated with the highest (and lowest) improvements from our intervention, and (3) assessed the reduction in disparities in our primary outcome between those with and without characteristics of vulnerability. Secondary end points included our primary composite outcome at 30 days, patient satisfaction, HF knowledge, and HF health status based on the KCCQ at 30 and 90 days. METHODS: Patients with AHF who were discharged after a brief ED stay at 15 sites were screened to ensure that they fulfilled our broad inclusion and exclusion criteria: history of HF, not on an outpatient inotrope infusion, systolic blood pressure (BP) &gt;100 mm Hg, and no evidence of an acute coronary syndrome. They were randomly assigned 1:1 to structured usual ED discharge care vs a tailored intervention strategy that focused on self-care strategies over the subsequent 90 days. This intervention was conducted by study team coordinators, nurses, and paramedics trained under an identical protocol. We stratified by site and randomized at the patient level using random permuted blocks. Research staff who were blinded to intervention arm called all patients at 30 and 90 days after discharge to determine the primary and secondary outcomes. For our primary outcome, we analyzed the impact of our intervention on our global rank end point at 90 days. This outcome was also evaluated in our subset of vulnerable patients. Key secondary outcomes included the impact of our intervention on our global rank end point at 30 days and changes in the KCCQ and Dutch Heart Failure Knowledge Scale (DHFKS) scores at 30 and 90 days. We used means and medians for simple descriptive statistics, and the proportional hazards model for the global ranking outcome. Our models adjusted for traditional covariates of HF severity, including age, sex, systolic BP, prior ejection fraction (EF) (moderate/severe vs normal), and estimated glomerular filtration rate. RESULTS: From October 28, 2015, to September 5, 2019, we randomly assigned 491 patients at 15 sites. Of these 491 patients, 245 were allocated to structured usual care, and 246 were allocated to our intervention arm. The overall median age was 63 years, 63% were African American, 36% were female, and 40% had a normal prior EF. Comorbidities such as diabetes, hypertension, and chronic kidney disease were prevalent and well balanced between the 2 arms. Our adjusted analysis for the global rank primary outcome showed that patients in the intervention arm were 10% less likely (hazard ratio [HR], 0.89; 95% CI, 0.73-1.10; P = .28) to have a worse global ranking over 90 days compared with patients in the usual care arm. Compared with patients in the structured usual care arm, patients in the intervention arm had a 4% (95% CI, ‒0.04 to 0.13; P = .29) overall lower rate of CV death and HF-related events over 90 days. The adjusted model for 90-day CV death and HF events found a 22% reduction in events in the intervention arm compared with the usual care arm (HR, 0.78; 95% CI, 0.57-1.06; P = .11). Similar differences were seen between the intervention arm and usual care arm among our vulnerable population. For our key secondary end point, compared with patients in the usual care arm, patients in the intervention arm were significantly less likely to have a worse global ranking over 30 days (HR, 0.80; 95% CI, 0.64-0.99; P = .04). Median 30-day changes from baseline to 30 days in KCCQ score were 9.5 points in the intervention arm and 5.7 in the usual care arm (P = .05). Median 90-day change in KCCQ score was 10.9 points in the intervention arm and 9.4 points in the structured usual care arm (P = .75). Based on our adjusted model, 30-day changes in KCCQ score for patients in the intervention arm were 5.49 points higher (95% CI, 1.25-9.72; P = .01) than for patients in the structured usual care arm. There were no significant differences in KCCQ score at 90 days (β = 2.7; P = .25). We used a linear regression model, with changes in the DHFKS score as the outcome while adjusting for the baseline DHFKS score. The adjusted difference in DHFKS score between the intervention arm and the structured usual care arm was 1.22 points (95% CI, 0.34-2.09; P = .007) at 30 days and 1.94 points (95% CI, 1.02-2.87; P &lt; .001) at 90 days. CONCLUSIONS: We successfully completed the first randomized study of patients with AHF discharged from the ED and collected 30-day and 90-day event rates. There were no significant differences between arms in our primary 90-day outcome. At 30 days, our intervention resulted in a significant improvement in our primary global rank outcome. Importantly, as a result of our intervention, significant differences in patient-centered outcomes, such as KCCQ score and HF knowledge, were seen at 30 and 90 days. A variety of health care providers successfully delivered our intervention strategy, suggesting that this strategy would be readily amenable to rapid dissemination and implementation. LIMITATIONS: There are several limitations of this work. First, we had projected CV death, hospital admission, and ED revisit event rates of 62% in the usual care arm but experienced only a 36% rate, drastically limiting our power to detect differences between usual care and the intervention. Second, participant withdrawal in the intervention arm was greater than in the usual care arm, which suggests that certain patients may be more amenable to self-care coaching and that our results may be most applicable to this group. Third, our overall accrual rate was slower than expected, resulting in an extension of study duration; a discussion with PCORI resulted in a target sample size adjustment and a change in our primary outcome. Temporal changes in admission patterns at certain sites were largely responsible for this occurrence. Finally, the consent rate was only 56%, suggesting that patients may still be hesitant to allow virtual or in-person home visits. The receptivity to telehealth may change as a result of the COVID-19 virus pandemic.&quot;,&quot;issue&quot;:&quot;7&quot;,&quot;volume&quot;:&quot;14&quot;},&quot;isTemporary&quot;:false}]},{&quot;citationID&quot;:&quot;MENDELEY_CITATION_3d098b1f-c845-4ff0-b0f0-ffd73cdec7f1&quot;,&quot;properties&quot;:{&quot;noteIndex&quot;:0},&quot;isEdited&quot;:false,&quot;manualOverride&quot;:{&quot;isManuallyOverridden&quot;:false,&quot;citeprocText&quot;:&quot;&lt;sup&gt;25,26&lt;/sup&gt;&quot;,&quot;manualOverrideText&quot;:&quot;&quot;},&quot;citationTag&quot;:&quot;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&quot;,&quot;citationItems&quot;:[{&quot;id&quot;:&quot;b9646522-5795-3fd2-b24d-7b4576c9affd&quot;,&quot;itemData&quot;:{&quot;type&quot;:&quot;article-journal&quot;,&quot;id&quot;:&quot;b9646522-5795-3fd2-b24d-7b4576c9affd&quot;,&quot;title&quot;:&quot;Controlling Phase Transition Dynamics in Laser-Printed Perovskite Films via Additive-Driven Strain Engineering&quot;,&quot;author&quot;:[{&quot;family&quot;:&quot;Yuce-Cakir&quot;,&quot;given&quot;:&quot;Hurriyet&quot;,&quot;parse-names&quot;:false,&quot;dropping-particle&quot;:&quot;&quot;,&quot;non-dropping-particle&quot;:&quot;&quot;},{&quot;family&quot;:&quot;Makala&quot;,&quot;given&quot;:&quot;Manikanta&quot;,&quot;parse-names&quot;:false,&quot;dropping-particle&quot;:&quot;&quot;,&quot;non-dropping-particle&quot;:&quot;&quot;},{&quot;family&quot;:&quot;Neupane&quot;,&quot;given&quot;:&quot;Ganga R&quot;,&quot;parse-names&quot;:false,&quot;dropping-particle&quot;:&quot;&quot;,&quot;non-dropping-particle&quot;:&quot;&quot;},{&quot;family&quot;:&quot;Deconinck&quot;,&quot;given&quot;:&quot;Marielle&quot;,&quot;parse-names&quot;:false,&quot;dropping-particle&quot;:&quot;&quot;,&quot;non-dropping-particle&quot;:&quot;&quot;},{&quot;family&quot;:&quot;Shilovskikh&quot;,&quot;given&quot;:&quot;Vladimir&quot;,&quot;parse-names&quot;:false,&quot;dropping-particle&quot;:&quot;V&quot;,&quot;non-dropping-particle&quot;:&quot;&quot;},{&quot;family&quot;:&quot;Zhou&quot;,&quot;given&quot;:&quot;Xinyi&quot;,&quot;parse-names&quot;:false,&quot;dropping-particle&quot;:&quot;&quot;,&quot;non-dropping-particle&quot;:&quot;&quot;},{&quot;family&quot;:&quot;Holley&quot;,&quot;given&quot;:&quot;Rudolph&quot;,&quot;parse-names&quot;:false,&quot;dropping-particle&quot;:&quot;&quot;,&quot;non-dropping-particle&quot;:&quot;&quot;},{&quot;family&quot;:&quot;Burlingame&quot;,&quot;given&quot;:&quot;Quinn C&quot;,&quot;parse-names&quot;:false,&quot;dropping-particle&quot;:&quot;&quot;,&quot;non-dropping-particle&quot;:&quot;&quot;},{&quot;family&quot;:&quot;Vaynzof&quot;,&quot;given&quot;:&quot;Yana&quot;,&quot;parse-names&quot;:false,&quot;dropping-particle&quot;:&quot;&quot;,&quot;non-dropping-particle&quot;:&quot;&quot;},{&quot;family&quot;:&quot;Loo&quot;,&quot;given&quot;:&quot;Yueh-lin&quot;,&quot;parse-names&quot;:false,&quot;dropping-particle&quot;:&quot;&quot;,&quot;non-dropping-particle&quot;:&quot;&quot;},{&quot;family&quot;:&quot;Hamadani&quot;,&quot;given&quot;:&quot;Behrang H&quot;,&quot;parse-names&quot;:false,&quot;dropping-particle&quot;:&quot;&quot;,&quot;non-dropping-particle&quot;:&quot;&quot;},{&quot;family&quot;:&quot;Jurchescu&quot;,&quot;given&quot;:&quot;Oana D&quot;,&quot;parse-names&quot;:false,&quot;dropping-particle&quot;:&quot;&quot;,&quot;non-dropping-particle&quot;:&quot;&quot;}],&quot;container-title&quot;:&quot;ACS Energy Letters&quot;,&quot;container-title-short&quot;:&quot;ACS Energy Lett.&quot;,&quot;DOI&quot;:&quot;10.1021/acsenergylett.6c00434&quot;,&quot;URL&quot;:&quot;https://doi.org/10.1021/acsenergylett.6c00434&quot;,&quot;issued&quot;:{&quot;date-parts&quot;:[[2026]]}},&quot;isTemporary&quot;:false},{&quot;id&quot;:&quot;fb51bd7c-865c-3fa4-b09d-31708ee61a57&quot;,&quot;itemData&quot;:{&quot;type&quot;:&quot;article-journal&quot;,&quot;id&quot;:&quot;fb51bd7c-865c-3fa4-b09d-31708ee61a57&quot;,&quot;title&quot;:&quot;Comparison of Electroluminescence and Photoluminescence Imaging of Mixed-Cation Mixed-Halide Perovskite Solar Cells at Low Temperatures&quot;,&quot;author&quot;:[{&quot;family&quot;:&quot;H. Yuce-Cakir, H. Chen, I. Ogunniranye, S. M. Thon, Y. Yan, Z. Song&quot;,&quot;given&quot;:&quot;B. H. Hamadani&quot;,&quot;parse-names&quot;:false,&quot;dropping-particle&quot;:&quot;&quot;,&quot;non-dropping-particle&quot;:&quot;&quot;}],&quot;container-title&quot;:&quot;Advanced Optical Materials&quot;,&quot;container-title-short&quot;:&quot;Adv. Opt. Mater.&quot;,&quot;DOI&quot;:&quot;10.1002/adom.202503522&quot;,&quot;ISBN&quot;:&quot;1014049202&quot;,&quot;PMID&quot;:&quot;38252772&quot;,&quot;issued&quot;:{&quot;date-parts&quot;:[[2026]]},&quot;page&quot;:&quot;e03522&quot;,&quot;abstract&quot;:&quot;BACKGROUND: Despite a relative reduction in the hospitalization rate for heart failure (HF), the actual number of HF hospitalizations remains &gt;1 million annually. More than 80% of patients who are hospitalized are initially seen in the emergency department (ED). Importantly, the ED is the safety net for acute HF (AHF) care. Thus, it is the primary provider for vulnerable patients, including those with low socioeconomic status, minority populations, and those with poor health literacy. Hospitalized patients with HF are among those most frequently readmitted within 30 days; they have up to a 25% risk of readmission within a month and a 50% risk within 6 months of discharge. Events in patients with AHF discharged from the ED are reportedly much higher, and an even greater disparity exists between vulnerable and nonvulnerable patients. Self-care education and other strategies could improve this disparity gap. We proposed studying the impact of a self-care intervention on patients with AHF discharged from the ED. OBJECTIVES: We determined the impact of our self-care intervention on our primary outcome, a composite global rank prioritizing outcomes in the following order: cardiovascular (CV) death, HF event (first ED/clinic revisit or hospital admission), and Kansas City Cardiomyopathy Questionnaire (KCCQ) score at 90 days. We (1) determined the overall impact of our strategy regardless of vulnerable characteristics, (2) explored individual characteristics of vulnerability associated with the highest (and lowest) improvements from our intervention, and (3) assessed the reduction in disparities in our primary outcome between those with and without characteristics of vulnerability. Secondary end points included our primary composite outcome at 30 days, patient satisfaction, HF knowledge, and HF health status based on the KCCQ at 30 and 90 days. METHODS: Patients with AHF who were discharged after a brief ED stay at 15 sites were screened to ensure that they fulfilled our broad inclusion and exclusion criteria: history of HF, not on an outpatient inotrope infusion, systolic blood pressure (BP) &gt;100 mm Hg, and no evidence of an acute coronary syndrome. They were randomly assigned 1:1 to structured usual ED discharge care vs a tailored intervention strategy that focused on self-care strategies over the subsequent 90 days. This intervention was conducted by study team coordinators, nurses, and paramedics trained under an identical protocol. We stratified by site and randomized at the patient level using random permuted blocks. Research staff who were blinded to intervention arm called all patients at 30 and 90 days after discharge to determine the primary and secondary outcomes. For our primary outcome, we analyzed the impact of our intervention on our global rank end point at 90 days. This outcome was also evaluated in our subset of vulnerable patients. Key secondary outcomes included the impact of our intervention on our global rank end point at 30 days and changes in the KCCQ and Dutch Heart Failure Knowledge Scale (DHFKS) scores at 30 and 90 days. We used means and medians for simple descriptive statistics, and the proportional hazards model for the global ranking outcome. Our models adjusted for traditional covariates of HF severity, including age, sex, systolic BP, prior ejection fraction (EF) (moderate/severe vs normal), and estimated glomerular filtration rate. RESULTS: From October 28, 2015, to September 5, 2019, we randomly assigned 491 patients at 15 sites. Of these 491 patients, 245 were allocated to structured usual care, and 246 were allocated to our intervention arm. The overall median age was 63 years, 63% were African American, 36% were female, and 40% had a normal prior EF. Comorbidities such as diabetes, hypertension, and chronic kidney disease were prevalent and well balanced between the 2 arms. Our adjusted analysis for the global rank primary outcome showed that patients in the intervention arm were 10% less likely (hazard ratio [HR], 0.89; 95% CI, 0.73-1.10; P = .28) to have a worse global ranking over 90 days compared with patients in the usual care arm. Compared with patients in the structured usual care arm, patients in the intervention arm had a 4% (95% CI, ‒0.04 to 0.13; P = .29) overall lower rate of CV death and HF-related events over 90 days. The adjusted model for 90-day CV death and HF events found a 22% reduction in events in the intervention arm compared with the usual care arm (HR, 0.78; 95% CI, 0.57-1.06; P = .11). Similar differences were seen between the intervention arm and usual care arm among our vulnerable population. For our key secondary end point, compared with patients in the usual care arm, patients in the intervention arm were significantly less likely to have a worse global ranking over 30 days (HR, 0.80; 95% CI, 0.64-0.99; P = .04). Median 30-day changes from baseline to 30 days in KCCQ score were 9.5 points in the intervention arm and 5.7 in the usual care arm (P = .05). Median 90-day change in KCCQ score was 10.9 points in the intervention arm and 9.4 points in the structured usual care arm (P = .75). Based on our adjusted model, 30-day changes in KCCQ score for patients in the intervention arm were 5.49 points higher (95% CI, 1.25-9.72; P = .01) than for patients in the structured usual care arm. There were no significant differences in KCCQ score at 90 days (β = 2.7; P = .25). We used a linear regression model, with changes in the DHFKS score as the outcome while adjusting for the baseline DHFKS score. The adjusted difference in DHFKS score between the intervention arm and the structured usual care arm was 1.22 points (95% CI, 0.34-2.09; P = .007) at 30 days and 1.94 points (95% CI, 1.02-2.87; P &lt; .001) at 90 days. CONCLUSIONS: We successfully completed the first randomized study of patients with AHF discharged from the ED and collected 30-day and 90-day event rates. There were no significant differences between arms in our primary 90-day outcome. At 30 days, our intervention resulted in a significant improvement in our primary global rank outcome. Importantly, as a result of our intervention, significant differences in patient-centered outcomes, such as KCCQ score and HF knowledge, were seen at 30 and 90 days. A variety of health care providers successfully delivered our intervention strategy, suggesting that this strategy would be readily amenable to rapid dissemination and implementation. LIMITATIONS: There are several limitations of this work. First, we had projected CV death, hospital admission, and ED revisit event rates of 62% in the usual care arm but experienced only a 36% rate, drastically limiting our power to detect differences between usual care and the intervention. Second, participant withdrawal in the intervention arm was greater than in the usual care arm, which suggests that certain patients may be more amenable to self-care coaching and that our results may be most applicable to this group. Third, our overall accrual rate was slower than expected, resulting in an extension of study duration; a discussion with PCORI resulted in a target sample size adjustment and a change in our primary outcome. Temporal changes in admission patterns at certain sites were largely responsible for this occurrence. Finally, the consent rate was only 56%, suggesting that patients may still be hesitant to allow virtual or in-person home visits. The receptivity to telehealth may change as a result of the COVID-19 virus pandemic.&quot;,&quot;issue&quot;:&quot;7&quot;,&quot;volume&quot;:&quot;14&quot;},&quot;isTemporary&quot;:false}]},{&quot;citationID&quot;:&quot;MENDELEY_CITATION_95b3d394-e93f-4791-b801-16b970bbfc04&quot;,&quot;properties&quot;:{&quot;noteIndex&quot;:0},&quot;isEdited&quot;:false,&quot;manualOverride&quot;:{&quot;isManuallyOverridden&quot;:false,&quot;citeprocText&quot;:&quot;&lt;sup&gt;27&lt;/sup&gt;&quot;,&quot;manualOverrideText&quot;:&quot;&quot;},&quot;citationTag&quot;:&quot;MENDELEY_CITATION_v3_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&quot;,&quot;citationItems&quot;:[{&quot;id&quot;:&quot;f664f3ff-0073-3e63-b2b7-46320a7ef785&quot;,&quot;itemData&quot;:{&quot;type&quot;:&quot;article-journal&quot;,&quot;id&quot;:&quot;f664f3ff-0073-3e63-b2b7-46320a7ef785&quot;,&quot;title&quot;:&quot;Understanding what limits the voltage of polycrystalline CdSeTe solar cells&quot;,&quot;author&quot;:[{&quot;family&quot;:&quot;Onno&quot;,&quot;given&quot;:&quot;Arthur&quot;,&quot;parse-names&quot;:false,&quot;dropping-particle&quot;:&quot;&quot;,&quot;non-dropping-particle&quot;:&quot;&quot;},{&quot;family&quot;:&quot;Reich&quot;,&quot;given&quot;:&quot;Carey&quot;,&quot;parse-names&quot;:false,&quot;dropping-particle&quot;:&quot;&quot;,&quot;non-dropping-particle&quot;:&quot;&quot;},{&quot;family&quot;:&quot;Li&quot;,&quot;given&quot;:&quot;Siming&quot;,&quot;parse-names&quot;:false,&quot;dropping-particle&quot;:&quot;&quot;,&quot;non-dropping-particle&quot;:&quot;&quot;},{&quot;family&quot;:&quot;Danielson&quot;,&quot;given&quot;:&quot;Adam&quot;,&quot;parse-names&quot;:false,&quot;dropping-particle&quot;:&quot;&quot;,&quot;non-dropping-particle&quot;:&quot;&quot;},{&quot;family&quot;:&quot;Weigand&quot;,&quot;given&quot;:&quot;William&quot;,&quot;parse-names&quot;:false,&quot;dropping-particle&quot;:&quot;&quot;,&quot;non-dropping-particle&quot;:&quot;&quot;},{&quot;family&quot;:&quot;Bothwell&quot;,&quot;given&quot;:&quot;Alexandra&quot;,&quot;parse-names&quot;:false,&quot;dropping-particle&quot;:&quot;&quot;,&quot;non-dropping-particle&quot;:&quot;&quot;},{&quot;family&quot;:&quot;Grover&quot;,&quot;given&quot;:&quot;Sachit&quot;,&quot;parse-names&quot;:false,&quot;dropping-particle&quot;:&quot;&quot;,&quot;non-dropping-particle&quot;:&quot;&quot;},{&quot;family&quot;:&quot;Bailey&quot;,&quot;given&quot;:&quot;Jeff&quot;,&quot;parse-names&quot;:false,&quot;dropping-particle&quot;:&quot;&quot;,&quot;non-dropping-particle&quot;:&quot;&quot;},{&quot;family&quot;:&quot;Xiong&quot;,&quot;given&quot;:&quot;Gang&quot;,&quot;parse-names&quot;:false,&quot;dropping-particle&quot;:&quot;&quot;,&quot;non-dropping-particle&quot;:&quot;&quot;},{&quot;family&quot;:&quot;Kuciauskas&quot;,&quot;given&quot;:&quot;Darius&quot;,&quot;parse-names&quot;:false,&quot;dropping-particle&quot;:&quot;&quot;,&quot;non-dropping-particle&quot;:&quot;&quot;},{&quot;family&quot;:&quot;Sampath&quot;,&quot;given&quot;:&quot;Walajabad&quot;,&quot;parse-names&quot;:false,&quot;dropping-particle&quot;:&quot;&quot;,&quot;non-dropping-particle&quot;:&quot;&quot;},{&quot;family&quot;:&quot;Holman&quot;,&quot;given&quot;:&quot;Zachary C.&quot;,&quot;parse-names&quot;:false,&quot;dropping-particle&quot;:&quot;&quot;,&quot;non-dropping-particle&quot;:&quot;&quot;}],&quot;container-title&quot;:&quot;Nature Energy&quot;,&quot;container-title-short&quot;:&quot;Nat. Energy&quot;,&quot;DOI&quot;:&quot;10.1038/s41560-022-00985-z&quot;,&quot;ISSN&quot;:&quot;20587546&quot;,&quot;issued&quot;:{&quot;date-parts&quot;:[[2022]]},&quot;page&quot;:&quot;400-408&quot;,&quot;abstract&quot;:&quot;The origin of voltage deficits in polycrystalline cadmium selenide telluride (CdSeTe) solar cells is unclear. Here, we present a comprehensive voltage loss analysis performed on state-of-the-art CdSeTe devices—fabricated at Colorado State University and First Solar—using photoluminescence techniques, including external radiative efficiency (ERE) measurements. More specifically, we report the thermodynamic voltage limit Voc,ideal, internal voltage iVoc and external voltage Voc of partially and fully finished cells fabricated with different dopant species, dopant concentrations and back contacts. Arsenic-doped aluminium-oxide-passivated cells made at Colorado State University present remarkably high ERE (&gt;1%)—translating into iVoc above 970 mV—but suffer from poor back-contact selectivity. On the other hand, arsenic-doped devices from First Solar present almost perfect carrier selectivity (Voc = iVoc), leading to Voc above 840 mV, and are limited by recombination in various parts of the device. Thus, development of contact structures that are both passivating and selective in combination with highly luminescent absorbers is key to reducing voltage losses.&quot;,&quot;publisher&quot;:&quot;Springer US&quot;,&quot;issue&quot;:&quot;5&quot;,&quot;volume&quot;:&quot;7&quot;},&quot;isTemporary&quot;:false}]},{&quot;citationID&quot;:&quot;MENDELEY_CITATION_488f8ca2-c11a-45ba-bc03-c500f5662326&quot;,&quot;properties&quot;:{&quot;noteIndex&quot;:0},&quot;isEdited&quot;:false,&quot;manualOverride&quot;:{&quot;isManuallyOverridden&quot;:false,&quot;citeprocText&quot;:&quot;&lt;sup&gt;28&lt;/sup&gt;&quot;,&quot;manualOverrideText&quot;:&quot;&quot;},&quot;citationTag&quot;:&quot;MENDELEY_CITATION_v3_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&quot;,&quot;citationItems&quot;:[{&quot;id&quot;:&quot;ac3cd8da-b5b3-3e6d-853b-138ef9bcde5d&quot;,&quot;itemData&quot;:{&quot;type&quot;:&quot;article-journal&quot;,&quot;id&quot;:&quot;ac3cd8da-b5b3-3e6d-853b-138ef9bcde5d&quot;,&quot;title&quot;:&quot;Room Temperature as a Goldilocks Environment for CH3NH3PbI3 Perovskite Solar Cells: The Importance of Temperature on Device Performance&quot;,&quot;author&quot;:[{&quot;family&quot;:&quot;Jacobsson&quot;,&quot;given&quot;:&quot;T. Jesper&quot;,&quot;parse-names&quot;:false,&quot;dropping-particle&quot;:&quot;&quot;,&quot;non-dropping-particle&quot;:&quot;&quot;},{&quot;family&quot;:&quot;Tress&quot;,&quot;given&quot;:&quot;Wolfgang&quot;,&quot;parse-names&quot;:false,&quot;dropping-particle&quot;:&quot;&quot;,&quot;non-dropping-particle&quot;:&quot;&quot;},{&quot;family&quot;:&quot;Correa-Baena&quot;,&quot;given&quot;:&quot;Juan Pablo&quot;,&quot;parse-names&quot;:false,&quot;dropping-particle&quot;:&quot;&quot;,&quot;non-dropping-particle&quot;:&quot;&quot;},{&quot;family&quot;:&quot;Edvinsson&quot;,&quot;given&quot;:&quot;Tomas&quot;,&quot;parse-names&quot;:false,&quot;dropping-particle&quot;:&quot;&quot;,&quot;non-dropping-particle&quot;:&quot;&quot;},{&quot;family&quot;:&quot;Hagfeldt&quot;,&quot;given&quot;:&quot;Anders&quot;,&quot;parse-names&quot;:false,&quot;dropping-particle&quot;:&quot;&quot;,&quot;non-dropping-particle&quot;:&quot;&quot;}],&quot;container-title&quot;:&quot;Journal of Physical Chemistry C&quot;,&quot;DOI&quot;:&quot;10.1021/acs.jpcc.6b02858&quot;,&quot;ISSN&quot;:&quot;19327455&quot;,&quot;issued&quot;:{&quot;date-parts&quot;:[[2016]]},&quot;page&quot;:&quot;11382-11393&quot;,&quot;abstract&quot;:&quot;Terrestrial applications of solar cells during day-night cycling as well as operation in winter and summer involve substantial temperature variations, which influence the photophysics as well as the charge separation and transport properties in the various materials employed in a device. In this study, the optical absorption of methylammonium lead iodide (MAPbI3) and the device performance of MAPbI3 solar cells have been investigated in an extended temperature range between -190 and 80 °C. The optical properties were found to change by only a small amount in that temperature range. The device performance did, however, show more dramatic changes and decreased in a reversible manner for temperatures both higher and lower than room temperature. For temperatures up to 80 °C and down to -80 °C, the drop in performance was up to 25% compared to the room temperature value. Given thermal stability and reversible device performance, this is probably not a showstopper for terrestrial applications of perovskite solar cells but should be considered when evaluating the total energy yield under outdoor operations. At temperatures of -100 °C and below, which are relevant for outer atmosphere and space applications, the performance decreases rather dramatically and approaches zero at even lower temperature. Irreversible changes set in for temperatures above 50 °C. In addition, the hysteresis decreases at reduced temperatures. As the effects for the absorption properties are minor, the decrease in performance can be attributed to a temperature induced limitation in the transport and extraction of the photogenerated charge carriers which is seen as a strong increase of the series resistance at reduced temperature. The drop of the photovoltage for temperatures below -100 °C might be related to reduced charge carrier separation in the perovskite due to excitonic effects and a lower dielectric constant.&quot;,&quot;publisher&quot;:&quot;American Chemical Society&quot;,&quot;issue&quot;:&quot;21&quot;,&quot;volume&quot;:&quot;120&quot;,&quot;container-title-short&quot;:&quot;&quot;},&quot;isTemporary&quot;:false}]},{&quot;citationID&quot;:&quot;MENDELEY_CITATION_5b9da315-b3a2-4341-8d6b-6ad6428355f9&quot;,&quot;properties&quot;:{&quot;noteIndex&quot;:0},&quot;isEdited&quot;:false,&quot;manualOverride&quot;:{&quot;isManuallyOverridden&quot;:false,&quot;citeprocText&quot;:&quot;&lt;sup&gt;29&lt;/sup&gt;&quot;,&quot;manualOverrideText&quot;:&quot;&quot;},&quot;citationTag&quot;:&quot;MENDELEY_CITATION_v3_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&quot;,&quot;citationItems&quot;:[{&quot;id&quot;:&quot;d86d80a4-4bdf-3899-a499-173803d58e5c&quot;,&quot;itemData&quot;:{&quot;type&quot;:&quot;book&quot;,&quot;id&quot;:&quot;d86d80a4-4bdf-3899-a499-173803d58e5c&quot;,&quot;title&quot;:&quot;Organic Solar Cells Theory, Experiment, and Device Simulation&quot;,&quot;author&quot;:[{&quot;family&quot;:&quot;Tress&quot;,&quot;given&quot;:&quot;Wolfgang&quot;,&quot;parse-names&quot;:false,&quot;dropping-particle&quot;:&quot;&quot;,&quot;non-dropping-particle&quot;:&quot;&quot;}],&quot;DOI&quot;:&quot;10.1007/978-3-319-10097-5&quot;,&quot;URL&quot;:&quot;http://www.springer.com/series/856&quot;,&quot;issued&quot;:{&quot;date-parts&quot;:[[2014]]},&quot;publisher&quot;:&quot;Springer Series in Materials Science&quot;,&quot;volume&quot;:&quot;208&quot;,&quot;container-title-short&quot;:&quot;&quot;},&quot;isTemporary&quot;:false}]}]"/>
    <we:property name="MENDELEY_CITATIONS_LOCALE_CODE" value="&quot;en-US&quot;"/>
    <we:property name="MENDELEY_CITATIONS_STYLE" value="{&quot;id&quot;:&quot;https://www.zotero.org/styles/applied-physics-letters&quot;,&quot;title&quot;:&quot;Applied Physics Letters&quot;,&quot;format&quot;:&quot;numeric&quot;,&quot;defaultLocale&quot;:&quot;en-US&quot;,&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055536-3E7F-44EC-A2D6-4F8B4DC843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4705</Words>
  <Characters>26820</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Yuce Cakir, Hurriyet (IntlAssoc)</dc:creator>
  <cp:keywords/>
  <dc:description/>
  <cp:lastModifiedBy>Hamadani, Behrang H. (Fed)</cp:lastModifiedBy>
  <cp:revision>3</cp:revision>
  <dcterms:created xsi:type="dcterms:W3CDTF">2026-07-17T21:07:00Z</dcterms:created>
  <dcterms:modified xsi:type="dcterms:W3CDTF">2026-07-17T21:08:00Z</dcterms:modified>
</cp:coreProperties>
</file>