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619F9" w14:textId="217C9F33" w:rsidR="006C4D1B" w:rsidRPr="00546008" w:rsidRDefault="006C4D1B" w:rsidP="001F683C">
      <w:pPr>
        <w:pStyle w:val="NoSpacing"/>
        <w:spacing w:line="480" w:lineRule="auto"/>
        <w:rPr>
          <w:rFonts w:ascii="Arial" w:eastAsia="Arial" w:hAnsi="Arial" w:cs="Arial"/>
          <w:b/>
          <w:bCs/>
        </w:rPr>
      </w:pPr>
      <w:r w:rsidRPr="00546008">
        <w:rPr>
          <w:rFonts w:ascii="Arial" w:eastAsia="Arial" w:hAnsi="Arial" w:cs="Arial"/>
          <w:b/>
          <w:bCs/>
        </w:rPr>
        <w:t>Applying microbial ecology frameworks to microbial therapies for</w:t>
      </w:r>
      <w:r w:rsidR="00B85EF6" w:rsidRPr="00546008">
        <w:rPr>
          <w:rFonts w:ascii="Arial" w:eastAsia="Arial" w:hAnsi="Arial" w:cs="Arial"/>
          <w:b/>
          <w:bCs/>
        </w:rPr>
        <w:t xml:space="preserve"> wildlife</w:t>
      </w:r>
    </w:p>
    <w:p w14:paraId="66018A63" w14:textId="77777777" w:rsidR="00BC15FC" w:rsidRPr="00546008" w:rsidRDefault="00BC15FC" w:rsidP="001F683C">
      <w:pPr>
        <w:pStyle w:val="NoSpacing"/>
        <w:spacing w:line="480" w:lineRule="auto"/>
        <w:rPr>
          <w:rFonts w:ascii="Arial" w:eastAsia="Arial" w:hAnsi="Arial" w:cs="Arial"/>
        </w:rPr>
      </w:pPr>
    </w:p>
    <w:p w14:paraId="56FFC23F" w14:textId="49625F45" w:rsidR="007F48A8" w:rsidRPr="00546008" w:rsidRDefault="007F48A8" w:rsidP="001F683C">
      <w:pPr>
        <w:pStyle w:val="NoSpacing"/>
        <w:spacing w:line="480" w:lineRule="auto"/>
        <w:rPr>
          <w:rFonts w:ascii="Arial" w:eastAsia="Arial" w:hAnsi="Arial" w:cs="Arial"/>
        </w:rPr>
      </w:pPr>
      <w:r w:rsidRPr="00546008">
        <w:rPr>
          <w:rFonts w:ascii="Arial" w:eastAsia="Arial" w:hAnsi="Arial" w:cs="Arial"/>
        </w:rPr>
        <w:t>Sally L. Bornbusch</w:t>
      </w:r>
      <w:r w:rsidRPr="00546008">
        <w:rPr>
          <w:rFonts w:ascii="Arial" w:eastAsia="Arial" w:hAnsi="Arial" w:cs="Arial"/>
          <w:vertAlign w:val="superscript"/>
        </w:rPr>
        <w:t>1</w:t>
      </w:r>
      <w:r w:rsidR="00B85EF6" w:rsidRPr="00546008">
        <w:rPr>
          <w:rFonts w:ascii="Arial" w:eastAsia="Arial" w:hAnsi="Arial" w:cs="Arial"/>
          <w:vertAlign w:val="superscript"/>
        </w:rPr>
        <w:t>,2</w:t>
      </w:r>
      <w:r w:rsidRPr="00546008">
        <w:rPr>
          <w:rFonts w:ascii="Arial" w:eastAsia="Arial" w:hAnsi="Arial" w:cs="Arial"/>
        </w:rPr>
        <w:t xml:space="preserve"> &amp; Carly R. Muletz-Wolz</w:t>
      </w:r>
      <w:r w:rsidRPr="00546008">
        <w:rPr>
          <w:rFonts w:ascii="Arial" w:eastAsia="Arial" w:hAnsi="Arial" w:cs="Arial"/>
          <w:vertAlign w:val="superscript"/>
        </w:rPr>
        <w:t>1,</w:t>
      </w:r>
      <w:r w:rsidR="00B85EF6" w:rsidRPr="00546008">
        <w:rPr>
          <w:rFonts w:ascii="Arial" w:eastAsia="Arial" w:hAnsi="Arial" w:cs="Arial"/>
          <w:vertAlign w:val="superscript"/>
        </w:rPr>
        <w:t>3</w:t>
      </w:r>
    </w:p>
    <w:p w14:paraId="55C09EDA" w14:textId="77777777" w:rsidR="007F48A8" w:rsidRPr="00546008" w:rsidRDefault="007F48A8" w:rsidP="001F683C">
      <w:pPr>
        <w:pStyle w:val="NoSpacing"/>
        <w:spacing w:line="480" w:lineRule="auto"/>
        <w:rPr>
          <w:rFonts w:ascii="Arial" w:eastAsia="Arial" w:hAnsi="Arial" w:cs="Arial"/>
        </w:rPr>
      </w:pPr>
    </w:p>
    <w:p w14:paraId="27E4022F" w14:textId="75003ECC" w:rsidR="007F48A8" w:rsidRPr="00546008" w:rsidRDefault="007F48A8" w:rsidP="001F683C">
      <w:pPr>
        <w:pStyle w:val="NoSpacing"/>
        <w:numPr>
          <w:ilvl w:val="0"/>
          <w:numId w:val="7"/>
        </w:numPr>
        <w:spacing w:line="480" w:lineRule="auto"/>
        <w:rPr>
          <w:rFonts w:ascii="Arial" w:eastAsia="Arial" w:hAnsi="Arial" w:cs="Arial"/>
        </w:rPr>
      </w:pPr>
      <w:r w:rsidRPr="00546008">
        <w:rPr>
          <w:rFonts w:ascii="Arial" w:eastAsia="Arial" w:hAnsi="Arial" w:cs="Arial"/>
        </w:rPr>
        <w:t>Center for Conservation Genomics, Smithsonian National Zoo and Conservation Biology Institute, Washington DC, 20008, USA</w:t>
      </w:r>
    </w:p>
    <w:p w14:paraId="38EA5675" w14:textId="08A289D2" w:rsidR="007F48A8" w:rsidRPr="00546008" w:rsidRDefault="007F48A8" w:rsidP="001F683C">
      <w:pPr>
        <w:pStyle w:val="NoSpacing"/>
        <w:numPr>
          <w:ilvl w:val="0"/>
          <w:numId w:val="7"/>
        </w:numPr>
        <w:spacing w:line="480" w:lineRule="auto"/>
        <w:rPr>
          <w:rFonts w:ascii="Arial" w:eastAsia="Arial" w:hAnsi="Arial" w:cs="Arial"/>
        </w:rPr>
      </w:pPr>
      <w:r w:rsidRPr="00546008">
        <w:rPr>
          <w:rFonts w:ascii="Arial" w:eastAsia="Arial" w:hAnsi="Arial" w:cs="Arial"/>
        </w:rPr>
        <w:t>Department of Nutrition Science, Smithsonian National Zoo and Conservation Biology Institute, Washington DC, 20008, USA</w:t>
      </w:r>
    </w:p>
    <w:p w14:paraId="73B9C5E8" w14:textId="396D90EB" w:rsidR="007F48A8" w:rsidRPr="00546008" w:rsidRDefault="00B85EF6" w:rsidP="001F683C">
      <w:pPr>
        <w:pStyle w:val="NoSpacing"/>
        <w:numPr>
          <w:ilvl w:val="0"/>
          <w:numId w:val="7"/>
        </w:numPr>
        <w:spacing w:line="480" w:lineRule="auto"/>
        <w:rPr>
          <w:rFonts w:ascii="Arial" w:eastAsia="Arial" w:hAnsi="Arial" w:cs="Arial"/>
        </w:rPr>
      </w:pPr>
      <w:r w:rsidRPr="00546008">
        <w:rPr>
          <w:rFonts w:ascii="Arial" w:eastAsia="Arial" w:hAnsi="Arial" w:cs="Arial"/>
        </w:rPr>
        <w:t>Complex Microbial Systems Group</w:t>
      </w:r>
      <w:r w:rsidR="007F48A8" w:rsidRPr="00546008">
        <w:rPr>
          <w:rFonts w:ascii="Arial" w:eastAsia="Arial" w:hAnsi="Arial" w:cs="Arial"/>
        </w:rPr>
        <w:t xml:space="preserve">, </w:t>
      </w:r>
      <w:r w:rsidRPr="00546008">
        <w:rPr>
          <w:rFonts w:ascii="Arial" w:eastAsia="Arial" w:hAnsi="Arial" w:cs="Arial"/>
        </w:rPr>
        <w:t>National Institute of Standards and Technology</w:t>
      </w:r>
      <w:r w:rsidR="007F48A8" w:rsidRPr="00546008">
        <w:rPr>
          <w:rFonts w:ascii="Arial" w:eastAsia="Arial" w:hAnsi="Arial" w:cs="Arial"/>
        </w:rPr>
        <w:t xml:space="preserve">, </w:t>
      </w:r>
      <w:r w:rsidRPr="00546008">
        <w:rPr>
          <w:rFonts w:ascii="Arial" w:eastAsia="Arial" w:hAnsi="Arial" w:cs="Arial"/>
        </w:rPr>
        <w:t>Gaithersburg MD</w:t>
      </w:r>
      <w:r w:rsidR="007F48A8" w:rsidRPr="00546008">
        <w:rPr>
          <w:rFonts w:ascii="Arial" w:eastAsia="Arial" w:hAnsi="Arial" w:cs="Arial"/>
        </w:rPr>
        <w:t>, 20</w:t>
      </w:r>
      <w:r w:rsidRPr="00546008">
        <w:rPr>
          <w:rFonts w:ascii="Arial" w:eastAsia="Arial" w:hAnsi="Arial" w:cs="Arial"/>
        </w:rPr>
        <w:t>899</w:t>
      </w:r>
      <w:r w:rsidR="007F48A8" w:rsidRPr="00546008">
        <w:rPr>
          <w:rFonts w:ascii="Arial" w:eastAsia="Arial" w:hAnsi="Arial" w:cs="Arial"/>
        </w:rPr>
        <w:t>, USA</w:t>
      </w:r>
    </w:p>
    <w:p w14:paraId="1D3AB91F" w14:textId="77777777" w:rsidR="007F48A8" w:rsidRDefault="007F48A8" w:rsidP="001F683C">
      <w:pPr>
        <w:pStyle w:val="NoSpacing"/>
        <w:spacing w:line="480" w:lineRule="auto"/>
        <w:rPr>
          <w:rFonts w:ascii="Arial" w:eastAsia="Arial" w:hAnsi="Arial" w:cs="Arial"/>
        </w:rPr>
      </w:pPr>
    </w:p>
    <w:p w14:paraId="36BA73A6" w14:textId="46132FD6" w:rsidR="00E9219D" w:rsidRPr="00546008" w:rsidRDefault="00E9219D" w:rsidP="001F683C">
      <w:pPr>
        <w:pStyle w:val="NoSpacing"/>
        <w:spacing w:line="480" w:lineRule="auto"/>
        <w:rPr>
          <w:rFonts w:ascii="Arial" w:eastAsia="Arial" w:hAnsi="Arial" w:cs="Arial"/>
        </w:rPr>
      </w:pPr>
      <w:r>
        <w:rPr>
          <w:rFonts w:ascii="Arial" w:eastAsia="Arial" w:hAnsi="Arial" w:cs="Arial"/>
        </w:rPr>
        <w:t>*Corresponding author: sally.bornbusch@gmail.com</w:t>
      </w:r>
    </w:p>
    <w:p w14:paraId="5CC568D3" w14:textId="77777777" w:rsidR="007F48A8" w:rsidRPr="00546008" w:rsidRDefault="007F48A8" w:rsidP="001F683C">
      <w:pPr>
        <w:pStyle w:val="NoSpacing"/>
        <w:spacing w:line="480" w:lineRule="auto"/>
        <w:rPr>
          <w:rFonts w:ascii="Arial" w:eastAsia="Arial" w:hAnsi="Arial" w:cs="Arial"/>
        </w:rPr>
      </w:pPr>
    </w:p>
    <w:p w14:paraId="3CBBA605" w14:textId="24E0DC98" w:rsidR="00494DD6" w:rsidRPr="00546008" w:rsidRDefault="00494DD6" w:rsidP="001F683C">
      <w:pPr>
        <w:pStyle w:val="NoSpacing"/>
        <w:spacing w:line="480" w:lineRule="auto"/>
        <w:rPr>
          <w:rFonts w:ascii="Arial" w:eastAsia="Arial" w:hAnsi="Arial" w:cs="Arial"/>
          <w:b/>
          <w:bCs/>
        </w:rPr>
      </w:pPr>
      <w:r w:rsidRPr="00546008">
        <w:rPr>
          <w:rFonts w:ascii="Arial" w:eastAsia="Arial" w:hAnsi="Arial" w:cs="Arial"/>
          <w:b/>
          <w:bCs/>
        </w:rPr>
        <w:t>Abstract</w:t>
      </w:r>
    </w:p>
    <w:p w14:paraId="4885A044" w14:textId="77777777" w:rsidR="00494DD6" w:rsidRPr="00546008" w:rsidRDefault="00494DD6" w:rsidP="001F683C">
      <w:pPr>
        <w:pStyle w:val="NoSpacing"/>
        <w:spacing w:line="480" w:lineRule="auto"/>
        <w:rPr>
          <w:rFonts w:ascii="Arial" w:eastAsia="Arial" w:hAnsi="Arial" w:cs="Arial"/>
        </w:rPr>
      </w:pPr>
    </w:p>
    <w:p w14:paraId="290E8BDB" w14:textId="473FAA4A"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Microbial ecology is increasingly incorporated into human and animal medicine via the study and purposeful m</w:t>
      </w:r>
      <w:r w:rsidR="6CAE65C3" w:rsidRPr="00546008">
        <w:rPr>
          <w:rFonts w:ascii="Arial" w:eastAsia="Arial" w:hAnsi="Arial" w:cs="Arial"/>
        </w:rPr>
        <w:t>anipulation</w:t>
      </w:r>
      <w:r w:rsidRPr="00546008">
        <w:rPr>
          <w:rFonts w:ascii="Arial" w:eastAsia="Arial" w:hAnsi="Arial" w:cs="Arial"/>
        </w:rPr>
        <w:t xml:space="preserve"> of host-associated microbiomes. Microbial therapies – treatments with the aim of beneficially </w:t>
      </w:r>
      <w:r w:rsidR="00553F02">
        <w:rPr>
          <w:rFonts w:ascii="Arial" w:eastAsia="Arial" w:hAnsi="Arial" w:cs="Arial"/>
        </w:rPr>
        <w:t>modulating</w:t>
      </w:r>
      <w:r w:rsidRPr="00546008">
        <w:rPr>
          <w:rFonts w:ascii="Arial" w:eastAsia="Arial" w:hAnsi="Arial" w:cs="Arial"/>
        </w:rPr>
        <w:t xml:space="preserve"> microbiomes – are a burgeoning area of research and industry. These microbial therapies include prebiotic dietary items, live probiotics, and whole microbiota transplants (e.g., fecal microbiota transplants). Although microbial therapies for humans and domestic animals are now widely produced for commercial consumption, evidence supporting the efficacy of commercial microbial therapies is mixed. We suggest that microbial therapies are most effective </w:t>
      </w:r>
      <w:r w:rsidRPr="00546008">
        <w:rPr>
          <w:rFonts w:ascii="Arial" w:eastAsia="Arial" w:hAnsi="Arial" w:cs="Arial"/>
        </w:rPr>
        <w:lastRenderedPageBreak/>
        <w:t>when paired with concepts from ecology</w:t>
      </w:r>
      <w:r w:rsidR="00553F02">
        <w:rPr>
          <w:rFonts w:ascii="Arial" w:eastAsia="Arial" w:hAnsi="Arial" w:cs="Arial"/>
        </w:rPr>
        <w:t xml:space="preserve"> and </w:t>
      </w:r>
      <w:r w:rsidRPr="00546008">
        <w:rPr>
          <w:rFonts w:ascii="Arial" w:eastAsia="Arial" w:hAnsi="Arial" w:cs="Arial"/>
        </w:rPr>
        <w:t xml:space="preserve">rigorous empirical research. This may be particularly relevant for the development and use of microbial therapies in wildlife animal species, in which we see large-scale variation in microbial communities across hosts of varying ecologies. Identifying and developing microbial therapies that can simultaneously be accessible and effective in a variety of hosts poses a novel challenge for microbial ecologists, animal scientists, and human and animal medical professionals. </w:t>
      </w:r>
      <w:r w:rsidR="7D8DDFF9" w:rsidRPr="00546008">
        <w:rPr>
          <w:rFonts w:ascii="Arial" w:eastAsia="Arial" w:hAnsi="Arial" w:cs="Arial"/>
        </w:rPr>
        <w:t>In addition to pre- and probiotics, w</w:t>
      </w:r>
      <w:r w:rsidRPr="00546008">
        <w:rPr>
          <w:rFonts w:ascii="Arial" w:eastAsia="Arial" w:hAnsi="Arial" w:cs="Arial"/>
        </w:rPr>
        <w:t>e suggest that</w:t>
      </w:r>
      <w:r w:rsidR="2FABDCF2" w:rsidRPr="00546008">
        <w:rPr>
          <w:rFonts w:ascii="Arial" w:eastAsia="Arial" w:hAnsi="Arial" w:cs="Arial"/>
        </w:rPr>
        <w:t xml:space="preserve"> </w:t>
      </w:r>
      <w:r w:rsidRPr="00546008">
        <w:rPr>
          <w:rFonts w:ascii="Arial" w:eastAsia="Arial" w:hAnsi="Arial" w:cs="Arial"/>
        </w:rPr>
        <w:t xml:space="preserve">whole microbiota transplants </w:t>
      </w:r>
      <w:r w:rsidR="2458176F" w:rsidRPr="00546008">
        <w:rPr>
          <w:rFonts w:ascii="Arial" w:eastAsia="Arial" w:hAnsi="Arial" w:cs="Arial"/>
        </w:rPr>
        <w:t>provide a</w:t>
      </w:r>
      <w:r w:rsidR="0996D425" w:rsidRPr="00546008">
        <w:rPr>
          <w:rFonts w:ascii="Arial" w:eastAsia="Arial" w:hAnsi="Arial" w:cs="Arial"/>
        </w:rPr>
        <w:t xml:space="preserve"> </w:t>
      </w:r>
      <w:r w:rsidR="2458176F" w:rsidRPr="00546008">
        <w:rPr>
          <w:rFonts w:ascii="Arial" w:eastAsia="Arial" w:hAnsi="Arial" w:cs="Arial"/>
        </w:rPr>
        <w:t xml:space="preserve">method of microbial supplementation </w:t>
      </w:r>
      <w:r w:rsidR="3F5B4E25" w:rsidRPr="00546008">
        <w:rPr>
          <w:rFonts w:ascii="Arial" w:eastAsia="Arial" w:hAnsi="Arial" w:cs="Arial"/>
        </w:rPr>
        <w:t xml:space="preserve">that </w:t>
      </w:r>
      <w:r w:rsidR="379746C8" w:rsidRPr="00546008">
        <w:rPr>
          <w:rFonts w:ascii="Arial" w:eastAsia="Arial" w:hAnsi="Arial" w:cs="Arial"/>
        </w:rPr>
        <w:t xml:space="preserve">may better </w:t>
      </w:r>
      <w:r w:rsidR="3F5B4E25" w:rsidRPr="00546008">
        <w:rPr>
          <w:rFonts w:ascii="Arial" w:eastAsia="Arial" w:hAnsi="Arial" w:cs="Arial"/>
        </w:rPr>
        <w:t>align</w:t>
      </w:r>
      <w:r w:rsidR="034D8489" w:rsidRPr="00546008">
        <w:rPr>
          <w:rFonts w:ascii="Arial" w:eastAsia="Arial" w:hAnsi="Arial" w:cs="Arial"/>
        </w:rPr>
        <w:t xml:space="preserve"> </w:t>
      </w:r>
      <w:r w:rsidR="3F5B4E25" w:rsidRPr="00546008">
        <w:rPr>
          <w:rFonts w:ascii="Arial" w:eastAsia="Arial" w:hAnsi="Arial" w:cs="Arial"/>
        </w:rPr>
        <w:t>with species</w:t>
      </w:r>
      <w:r w:rsidR="000D80B5" w:rsidRPr="00546008">
        <w:rPr>
          <w:rFonts w:ascii="Arial" w:eastAsia="Arial" w:hAnsi="Arial" w:cs="Arial"/>
        </w:rPr>
        <w:t>-</w:t>
      </w:r>
      <w:r w:rsidR="3F5B4E25" w:rsidRPr="00546008">
        <w:rPr>
          <w:rFonts w:ascii="Arial" w:eastAsia="Arial" w:hAnsi="Arial" w:cs="Arial"/>
        </w:rPr>
        <w:t>specific microbial ecology</w:t>
      </w:r>
      <w:r w:rsidRPr="00546008">
        <w:rPr>
          <w:rFonts w:ascii="Arial" w:eastAsia="Arial" w:hAnsi="Arial" w:cs="Arial"/>
        </w:rPr>
        <w:t>. Moving forward, emerging methods used in human medicine such as machine learning, network analysis, and microbiome engineering using high-throughput culturomics will likely be key to identifying and applying functionally relevant (e.g., disease suppressive) microbial taxa</w:t>
      </w:r>
      <w:r w:rsidR="00887404">
        <w:rPr>
          <w:rFonts w:ascii="Arial" w:eastAsia="Arial" w:hAnsi="Arial" w:cs="Arial"/>
        </w:rPr>
        <w:t xml:space="preserve"> for wildlife therapies</w:t>
      </w:r>
      <w:r w:rsidRPr="00546008">
        <w:rPr>
          <w:rFonts w:ascii="Arial" w:eastAsia="Arial" w:hAnsi="Arial" w:cs="Arial"/>
        </w:rPr>
        <w:t xml:space="preserve">. </w:t>
      </w:r>
    </w:p>
    <w:p w14:paraId="18DA49DA" w14:textId="0CE909BE"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334AFDE" w14:textId="3EF7526F"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651F5AA3" w14:textId="7C6872D5" w:rsidR="5FA17E09" w:rsidRPr="00546008" w:rsidRDefault="5FA17E09" w:rsidP="001F683C">
      <w:pPr>
        <w:pStyle w:val="NoSpacing"/>
        <w:spacing w:line="480" w:lineRule="auto"/>
        <w:rPr>
          <w:rFonts w:ascii="Arial" w:eastAsia="Arial" w:hAnsi="Arial" w:cs="Arial"/>
          <w:b/>
          <w:bCs/>
          <w:i/>
          <w:iCs/>
        </w:rPr>
      </w:pPr>
      <w:r w:rsidRPr="00546008">
        <w:rPr>
          <w:rFonts w:ascii="Arial" w:eastAsia="Arial" w:hAnsi="Arial" w:cs="Arial"/>
          <w:b/>
          <w:bCs/>
          <w:i/>
          <w:iCs/>
        </w:rPr>
        <w:t>Overview</w:t>
      </w:r>
    </w:p>
    <w:p w14:paraId="7E0EE076" w14:textId="77777777" w:rsidR="006258CC" w:rsidRPr="00546008" w:rsidRDefault="006258CC" w:rsidP="001F683C">
      <w:pPr>
        <w:pStyle w:val="NoSpacing"/>
        <w:spacing w:line="480" w:lineRule="auto"/>
        <w:rPr>
          <w:rFonts w:ascii="Arial" w:eastAsia="Arial" w:hAnsi="Arial" w:cs="Arial"/>
          <w:bCs/>
          <w:i/>
          <w:iCs/>
          <w:color w:val="000000"/>
        </w:rPr>
      </w:pPr>
    </w:p>
    <w:p w14:paraId="25A69DD6" w14:textId="1EDBED1D" w:rsidR="00681F7C" w:rsidRDefault="5FA17E09" w:rsidP="001F683C">
      <w:pPr>
        <w:pStyle w:val="NoSpacing"/>
        <w:spacing w:line="480" w:lineRule="auto"/>
        <w:rPr>
          <w:rFonts w:ascii="Arial" w:eastAsia="Arial" w:hAnsi="Arial" w:cs="Arial"/>
        </w:rPr>
      </w:pPr>
      <w:r w:rsidRPr="00546008">
        <w:rPr>
          <w:rFonts w:ascii="Arial" w:eastAsia="Arial" w:hAnsi="Arial" w:cs="Arial"/>
        </w:rPr>
        <w:t xml:space="preserve">Microbial ecology – the study of how microorganisms interact with each other and their </w:t>
      </w:r>
      <w:r w:rsidR="53D9D035" w:rsidRPr="00546008">
        <w:rPr>
          <w:rFonts w:ascii="Arial" w:eastAsia="Arial" w:hAnsi="Arial" w:cs="Arial"/>
        </w:rPr>
        <w:t>host and</w:t>
      </w:r>
      <w:r w:rsidR="00553F02">
        <w:rPr>
          <w:rFonts w:ascii="Arial" w:eastAsia="Arial" w:hAnsi="Arial" w:cs="Arial"/>
        </w:rPr>
        <w:t>/or</w:t>
      </w:r>
      <w:r w:rsidR="53D9D035" w:rsidRPr="00546008">
        <w:rPr>
          <w:rFonts w:ascii="Arial" w:eastAsia="Arial" w:hAnsi="Arial" w:cs="Arial"/>
        </w:rPr>
        <w:t xml:space="preserve"> </w:t>
      </w:r>
      <w:r w:rsidRPr="00546008">
        <w:rPr>
          <w:rFonts w:ascii="Arial" w:eastAsia="Arial" w:hAnsi="Arial" w:cs="Arial"/>
        </w:rPr>
        <w:t>environment</w:t>
      </w:r>
      <w:r w:rsidR="43B8184A" w:rsidRPr="00546008">
        <w:rPr>
          <w:rFonts w:ascii="Arial" w:eastAsia="Arial" w:hAnsi="Arial" w:cs="Arial"/>
        </w:rPr>
        <w:t xml:space="preserve"> </w:t>
      </w:r>
      <w:r w:rsidRPr="00546008">
        <w:rPr>
          <w:rFonts w:ascii="Arial" w:eastAsia="Arial" w:hAnsi="Arial" w:cs="Arial"/>
        </w:rPr>
        <w:t xml:space="preserve">– is increasingly </w:t>
      </w:r>
      <w:r w:rsidR="05BB9495" w:rsidRPr="00546008">
        <w:rPr>
          <w:rFonts w:ascii="Arial" w:eastAsia="Arial" w:hAnsi="Arial" w:cs="Arial"/>
        </w:rPr>
        <w:t xml:space="preserve">used </w:t>
      </w:r>
      <w:r w:rsidRPr="00546008">
        <w:rPr>
          <w:rFonts w:ascii="Arial" w:eastAsia="Arial" w:hAnsi="Arial" w:cs="Arial"/>
        </w:rPr>
        <w:t>to advance our understanding of human and animal microbiomes</w:t>
      </w:r>
      <w:r w:rsidR="006258CC" w:rsidRPr="00546008">
        <w:rPr>
          <w:rFonts w:ascii="Arial" w:eastAsia="Arial" w:hAnsi="Arial" w:cs="Arial"/>
        </w:rPr>
        <w:t xml:space="preserve">. </w:t>
      </w:r>
      <w:r w:rsidRPr="00546008">
        <w:rPr>
          <w:rFonts w:ascii="Arial" w:eastAsia="Arial" w:hAnsi="Arial" w:cs="Arial"/>
        </w:rPr>
        <w:t>Treatments that purposefully manipulate host</w:t>
      </w:r>
      <w:r w:rsidR="0040463B">
        <w:rPr>
          <w:rFonts w:ascii="Arial" w:eastAsia="Arial" w:hAnsi="Arial" w:cs="Arial"/>
        </w:rPr>
        <w:t>-</w:t>
      </w:r>
      <w:r w:rsidRPr="00546008">
        <w:rPr>
          <w:rFonts w:ascii="Arial" w:eastAsia="Arial" w:hAnsi="Arial" w:cs="Arial"/>
        </w:rPr>
        <w:t>associated microbiomes – hereafter referred to as microbial therapies – have revolutionized human and animal medicine. From the advent of antibiotic drugs to more recent application</w:t>
      </w:r>
      <w:r w:rsidR="1BABF4ED" w:rsidRPr="00546008">
        <w:rPr>
          <w:rFonts w:ascii="Arial" w:eastAsia="Arial" w:hAnsi="Arial" w:cs="Arial"/>
        </w:rPr>
        <w:t>s</w:t>
      </w:r>
      <w:r w:rsidRPr="00546008">
        <w:rPr>
          <w:rFonts w:ascii="Arial" w:eastAsia="Arial" w:hAnsi="Arial" w:cs="Arial"/>
        </w:rPr>
        <w:t xml:space="preserve"> of prebiotics, probiotics, and </w:t>
      </w:r>
      <w:r w:rsidR="00C7749F">
        <w:rPr>
          <w:rFonts w:ascii="Arial" w:eastAsia="Arial" w:hAnsi="Arial" w:cs="Arial"/>
        </w:rPr>
        <w:t xml:space="preserve">whole community transplants, such as </w:t>
      </w:r>
      <w:r w:rsidRPr="00546008">
        <w:rPr>
          <w:rFonts w:ascii="Arial" w:eastAsia="Arial" w:hAnsi="Arial" w:cs="Arial"/>
        </w:rPr>
        <w:t xml:space="preserve">fecal microbiota transplants (FMTs), the use of microbial therapies has rapidly expanded into human and </w:t>
      </w:r>
      <w:r w:rsidRPr="00546008">
        <w:rPr>
          <w:rFonts w:ascii="Arial" w:eastAsia="Arial" w:hAnsi="Arial" w:cs="Arial"/>
        </w:rPr>
        <w:lastRenderedPageBreak/>
        <w:t>animal health. The integration of ecology into practical microbial therapies can provide critical context for understanding and modulating host-associated microbiomes. For instance, Tian et al.</w:t>
      </w:r>
      <w:r w:rsidR="006258CC" w:rsidRPr="00546008">
        <w:rPr>
          <w:rFonts w:ascii="Arial" w:eastAsia="Arial" w:hAnsi="Arial" w:cs="Arial"/>
          <w:color w:val="000000"/>
        </w:rPr>
        <w:t xml:space="preserve"> </w:t>
      </w:r>
      <w:r w:rsidRPr="00546008">
        <w:rPr>
          <w:rFonts w:ascii="Arial" w:eastAsia="Arial" w:hAnsi="Arial" w:cs="Arial"/>
        </w:rPr>
        <w:t xml:space="preserve">recently used ecological network analysis to construct lab-built microbial consortium and identify the functionally relevant taxa that underlie the success of FMTs in treating </w:t>
      </w:r>
      <w:r w:rsidRPr="00546008">
        <w:rPr>
          <w:rFonts w:ascii="Arial" w:eastAsia="Arial" w:hAnsi="Arial" w:cs="Arial"/>
          <w:i/>
          <w:iCs/>
        </w:rPr>
        <w:t>Clostridioides difficile</w:t>
      </w:r>
      <w:r w:rsidRPr="00546008">
        <w:rPr>
          <w:rFonts w:ascii="Arial" w:eastAsia="Arial" w:hAnsi="Arial" w:cs="Arial"/>
        </w:rPr>
        <w:t xml:space="preserve"> infection in humans</w:t>
      </w:r>
      <w:r w:rsidR="006E0106">
        <w:rPr>
          <w:rFonts w:ascii="Arial" w:eastAsia="Arial" w:hAnsi="Arial" w:cs="Arial"/>
        </w:rPr>
        <w:t xml:space="preserve"> </w:t>
      </w:r>
      <w:sdt>
        <w:sdtPr>
          <w:rPr>
            <w:rFonts w:ascii="Arial" w:eastAsia="Arial" w:hAnsi="Arial" w:cs="Arial"/>
            <w:color w:val="000000"/>
          </w:rPr>
          <w:tag w:val="MENDELEY_CITATION_v3_eyJjaXRhdGlvbklEIjoiTUVOREVMRVlfQ0lUQVRJT05fZmI3MDA3NWItNDNjNy00YTMwLThmZjItOTM5NmY0NjhjNmIyIiwicHJvcGVydGllcyI6eyJub3RlSW5kZXgiOjB9LCJpc0VkaXRlZCI6ZmFsc2UsIm1hbnVhbE92ZXJyaWRlIjp7ImlzTWFudWFsbHlPdmVycmlkZGVuIjpmYWxzZSwiY2l0ZXByb2NUZXh0IjoiKDEpIiwibWFudWFsT3ZlcnJpZGVUZXh0IjoiIn0sImNpdGF0aW9uSXRlbXMiOlt7ImlkIjoiNjVmZDJmZjQtMDk5Yi0zNDhmLTk2YTItNDcyZjhmMjBkNzI1IiwiaXRlbURhdGEiOnsidHlwZSI6ImFydGljbGUtam91cm5hbCIsImlkIjoiNjVmZDJmZjQtMDk5Yi0zNDhmLTk2YTItNDcyZjhmMjBkNzI1IiwidGl0bGUiOiJBIGRlc2lnbmVkIHN5bnRoZXRpYyBtaWNyb2Jpb3RhIHByb3ZpZGVzIGluc2lnaHQgdG8gY29tbXVuaXR5IGZ1bmN0aW9uIGluIENsb3N0cmlkaW9pZGVzIGRpZmZpY2lsZSByZXNpc3RhbmNlIiwiYXV0aG9yIjpbeyJmYW1pbHkiOiJUaWFuIiwiZ2l2ZW4iOiJTaHVjaGFuZyIsInBhcnNlLW5hbWVzIjpmYWxzZSwiZHJvcHBpbmctcGFydGljbGUiOiIiLCJub24tZHJvcHBpbmctcGFydGljbGUiOiIifSx7ImZhbWlseSI6IktpbSIsImdpdmVuIjoiTWluIFNvbyIsInBhcnNlLW5hbWVzIjpmYWxzZSwiZHJvcHBpbmctcGFydGljbGUiOiIiLCJub24tZHJvcHBpbmctcGFydGljbGUiOiIifSx7ImZhbWlseSI6IlpoYW8iLCJnaXZlbiI6IkppbmdjaGVuZyIsInBhcnNlLW5hbWVzIjpmYWxzZSwiZHJvcHBpbmctcGFydGljbGUiOiIiLCJub24tZHJvcHBpbmctcGFydGljbGUiOiIifSx7ImZhbWlseSI6IkhlYmVyIiwiZ2l2ZW4iOiJLZXJpbSIsInBhcnNlLW5hbWVzIjpmYWxzZSwiZHJvcHBpbmctcGFydGljbGUiOiIiLCJub24tZHJvcHBpbmctcGFydGljbGUiOiIifSx7ImZhbWlseSI6IkhhbyIsImdpdmVuIjoiRnVodWEiLCJwYXJzZS1uYW1lcyI6ZmFsc2UsImRyb3BwaW5nLXBhcnRpY2xlIjoiIiwibm9uLWRyb3BwaW5nLXBhcnRpY2xlIjoiIn0seyJmYW1pbHkiOiJLb3NsaWNraSIsImdpdmVuIjoiRGF2aWQiLCJwYXJzZS1uYW1lcyI6ZmFsc2UsImRyb3BwaW5nLXBhcnRpY2xlIjoiIiwibm9uLWRyb3BwaW5nLXBhcnRpY2xlIjoiIn0seyJmYW1pbHkiOiJUaWFuIiwiZ2l2ZW4iOiJTYW5nc2hhbiIsInBhcnNlLW5hbWVzIjpmYWxzZSwiZHJvcHBpbmctcGFydGljbGUiOiIiLCJub24tZHJvcHBpbmctcGFydGljbGUiOiIifSx7ImZhbWlseSI6IlNpbmdoIiwiZ2l2ZW4iOiJWaXNoYWwiLCJwYXJzZS1uYW1lcyI6ZmFsc2UsImRyb3BwaW5nLXBhcnRpY2xlIjoiIiwibm9uLWRyb3BwaW5nLXBhcnRpY2xlIjoiIn0seyJmYW1pbHkiOiJQYXR0ZXJzb24iLCJnaXZlbiI6IkFuZHJldyBEIiwicGFyc2UtbmFtZXMiOmZhbHNlLCJkcm9wcGluZy1wYXJ0aWNsZSI6IiIsIm5vbi1kcm9wcGluZy1wYXJ0aWNsZSI6IiJ9LHsiZmFtaWx5IjoiQmlzYW56IiwiZ2l2ZW4iOiJKb3JkYW4gRSIsInBhcnNlLW5hbWVzIjpmYWxzZSwiZHJvcHBpbmctcGFydGljbGUiOiIiLCJub24tZHJvcHBpbmctcGFydGljbGUiOiIifV0sImNvbnRhaW5lci10aXRsZSI6IkNlbGwgSG9zdCAmIE1pY3JvYmUiLCJjb250YWluZXItdGl0bGUtc2hvcnQiOiJDZWxsIEhvc3QgTWljcm9iZSIsIklTU04iOiIxOTMxLTMxMjgiLCJpc3N1ZWQiOnsiZGF0ZS1wYXJ0cyI6W1syMDI1XV19LCJwYWdlIjoiMzczLTM4NyIsInB1Ymxpc2hlciI6IkVsc2V2aWVyIiwiaXNzdWUiOiIzIiwidm9sdW1lIjoiMzMifSwiaXNUZW1wb3JhcnkiOmZhbHNlfV19"/>
          <w:id w:val="-1350329353"/>
          <w:placeholder>
            <w:docPart w:val="2055BE91F04646469A9473261CF9A71F"/>
          </w:placeholder>
        </w:sdtPr>
        <w:sdtContent>
          <w:r w:rsidR="001F4C6B" w:rsidRPr="001F4C6B">
            <w:rPr>
              <w:rFonts w:ascii="Arial" w:eastAsia="Arial" w:hAnsi="Arial" w:cs="Arial"/>
              <w:color w:val="000000"/>
            </w:rPr>
            <w:t>(1)</w:t>
          </w:r>
        </w:sdtContent>
      </w:sdt>
      <w:r w:rsidRPr="00546008">
        <w:rPr>
          <w:rFonts w:ascii="Arial" w:eastAsia="Arial" w:hAnsi="Arial" w:cs="Arial"/>
        </w:rPr>
        <w:t xml:space="preserve">. </w:t>
      </w:r>
      <w:r w:rsidR="007640DE">
        <w:rPr>
          <w:rFonts w:ascii="Arial" w:eastAsia="Arial" w:hAnsi="Arial" w:cs="Arial"/>
        </w:rPr>
        <w:t>Such ecological approaches and proposed frameworks are now prevalent in the human literature</w:t>
      </w:r>
      <w:r w:rsidR="00921D6D">
        <w:rPr>
          <w:rFonts w:ascii="Arial" w:eastAsia="Arial" w:hAnsi="Arial" w:cs="Arial"/>
        </w:rPr>
        <w:t xml:space="preserve"> </w:t>
      </w:r>
      <w:sdt>
        <w:sdtPr>
          <w:rPr>
            <w:rFonts w:ascii="Arial" w:eastAsia="Arial" w:hAnsi="Arial" w:cs="Arial"/>
            <w:color w:val="000000"/>
          </w:rPr>
          <w:tag w:val="MENDELEY_CITATION_v3_eyJjaXRhdGlvbklEIjoiTUVOREVMRVlfQ0lUQVRJT05fZjNhNmEyNGYtMWUxYy00ZjAwLWE5ZjYtZTI5YjVlYzAwNDFkIiwicHJvcGVydGllcyI6eyJub3RlSW5kZXgiOjB9LCJpc0VkaXRlZCI6ZmFsc2UsIm1hbnVhbE92ZXJyaWRlIjp7ImlzTWFudWFsbHlPdmVycmlkZGVuIjpmYWxzZSwiY2l0ZXByb2NUZXh0IjoiKDLigJM1KSIsIm1hbnVhbE92ZXJyaWRlVGV4dCI6IiJ9LCJjaXRhdGlvbkl0ZW1zIjpbeyJpZCI6ImQwNmI5YTYyLTIxNWUtMzA2OS05MmI1LTY1Yjc2ODdmMWRhMCIsIml0ZW1EYXRhIjp7InR5cGUiOiJhcnRpY2xlLWpvdXJuYWwiLCJpZCI6ImQwNmI5YTYyLTIxNWUtMzA2OS05MmI1LTY1Yjc2ODdmMWRhMCIsInRpdGxlIjoiQ29tbXVuaXR5IGVjb2xvZ3kgYXMgYSBmcmFtZXdvcmsgZm9yIGh1bWFuIG1pY3JvYmlvbWUgcmVzZWFyY2giLCJhdXRob3IiOlt7ImZhbWlseSI6IkdpbGJlcnQiLCJnaXZlbiI6IkphY2sgQSIsInBhcnNlLW5hbWVzIjpmYWxzZSwiZHJvcHBpbmctcGFydGljbGUiOiIiLCJub24tZHJvcHBpbmctcGFydGljbGUiOiIifSx7ImZhbWlseSI6Ikx5bmNoIiwiZ2l2ZW4iOiJTdXNhbiIsInBhcnNlLW5hbWVzIjpmYWxzZSwiZHJvcHBpbmctcGFydGljbGUiOiJWIiwibm9uLWRyb3BwaW5nLXBhcnRpY2xlIjoiIn1dLCJjb250YWluZXItdGl0bGUiOiJOYXR1cmUgbWVkaWNpbmUiLCJjb250YWluZXItdGl0bGUtc2hvcnQiOiJOYXQuIE1lZC4iLCJJU1NOIjoiMTU0Ni0xNzBYIiwiaXNzdWVkIjp7ImRhdGUtcGFydHMiOltbMjAxOV1dfSwicGFnZSI6Ijg4NC04ODkiLCJwdWJsaXNoZXIiOiJOYXR1cmUgUHVibGlzaGluZyBHcm91cCIsImlzc3VlIjoiNiIsInZvbHVtZSI6IjI1In0sImlzVGVtcG9yYXJ5IjpmYWxzZX0seyJpZCI6IjdlZWViODdjLTQzZDUtMzdmMC1hZmM1LTk3MDkxYWQ4NmYwMyIsIml0ZW1EYXRhIjp7InR5cGUiOiJhcnRpY2xlLWpvdXJuYWwiLCJpZCI6IjdlZWViODdjLTQzZDUtMzdmMC1hZmM1LTk3MDkxYWQ4NmYwMyIsInRpdGxlIjoiVGhlIGFwcGxpY2F0aW9uIG9mIGVjb2xvZ2ljYWwgdGhlb3J5IHRvd2FyZCBhbiB1bmRlcnN0YW5kaW5nIG9mIHRoZSBodW1hbiBtaWNyb2Jpb21lIiwiYXV0aG9yIjpbeyJmYW1pbHkiOiJDb3N0ZWxsbyIsImdpdmVuIjoiRWxpemFiZXRoIEsiLCJwYXJzZS1uYW1lcyI6ZmFsc2UsImRyb3BwaW5nLXBhcnRpY2xlIjoiIiwibm9uLWRyb3BwaW5nLXBhcnRpY2xlIjoiIn0seyJmYW1pbHkiOiJTdGFnYW1hbiIsImdpdmVuIjoiS2VhdG9uIiwicGFyc2UtbmFtZXMiOmZhbHNlLCJkcm9wcGluZy1wYXJ0aWNsZSI6IiIsIm5vbi1kcm9wcGluZy1wYXJ0aWNsZSI6IiJ9LHsiZmFtaWx5IjoiRGV0aGxlZnNlbiIsImdpdmVuIjoiTGVzIiwicGFyc2UtbmFtZXMiOmZhbHNlLCJkcm9wcGluZy1wYXJ0aWNsZSI6IiIsIm5vbi1kcm9wcGluZy1wYXJ0aWNsZSI6IiJ9LHsiZmFtaWx5IjoiQm9oYW5uYW4iLCJnaXZlbiI6IkJyZW5kYW4gSiBNIiwicGFyc2UtbmFtZXMiOmZhbHNlLCJkcm9wcGluZy1wYXJ0aWNsZSI6IiIsIm5vbi1kcm9wcGluZy1wYXJ0aWNsZSI6IiJ9LHsiZmFtaWx5IjoiUmVsbWFuIiwiZ2l2ZW4iOiJEYXZpZCBBIiwicGFyc2UtbmFtZXMiOmZhbHNlLCJkcm9wcGluZy1wYXJ0aWNsZSI6IiIsIm5vbi1kcm9wcGluZy1wYXJ0aWNsZSI6IiJ9XSwiY29udGFpbmVyLXRpdGxlIjoiU2NpZW5jZSIsImNvbnRhaW5lci10aXRsZS1zaG9ydCI6IlNjaWVuY2UgKDE5NzkpLiIsIklTU04iOiIwMDM2LTgwNzUiLCJpc3N1ZWQiOnsiZGF0ZS1wYXJ0cyI6W1syMDEyXV19LCJwYWdlIjoiMTI1NS0xMjYyIiwicHVibGlzaGVyIjoiQW1lcmljYW4gQXNzb2NpYXRpb24gZm9yIHRoZSBBZHZhbmNlbWVudCBvZiBTY2llbmNlIiwiaXNzdWUiOiI2MDg2Iiwidm9sdW1lIjoiMzM2In0sImlzVGVtcG9yYXJ5IjpmYWxzZX0seyJpZCI6IjgxYjgyY2M1LTY1ZDMtMzY0ZC05OThmLTFiZDU4MDE5MzliYiIsIml0ZW1EYXRhIjp7InR5cGUiOiJhcnRpY2xlLWpvdXJuYWwiLCJpZCI6IjgxYjgyY2M1LTY1ZDMtMzY0ZC05OThmLTFiZDU4MDE5MzliYiIsInRpdGxlIjoiQnJpZGdpbmcgRWNvbG9neSBhbmQgTWljcm9iaW9tZXM6IEFwcGx5aW5nIEVjb2xvZ2ljYWwgVGhlb3JpZXMgaW4gSG9zdC1hc3NvY2lhdGVkIE1pY3JvYmlhbCBFY29zeXN0ZW1zIiwiYXV0aG9yIjpbeyJmYW1pbHkiOiJGbG9yZXMiLCJnaXZlbiI6IkNsYXJhIiwicGFyc2UtbmFtZXMiOmZhbHNlLCJkcm9wcGluZy1wYXJ0aWNsZSI6IiIsIm5vbi1kcm9wcGluZy1wYXJ0aWNsZSI6IiJ9LHsiZmFtaWx5IjoiTWlsbGFyZCIsImdpdmVuIjoiU29waGllIiwicGFyc2UtbmFtZXMiOmZhbHNlLCJkcm9wcGluZy1wYXJ0aWNsZSI6IiIsIm5vbi1kcm9wcGluZy1wYXJ0aWNsZSI6IiJ9LHsiZmFtaWx5IjoiU2Vla2F0eiIsImdpdmVuIjoiQW5uYSBNLiIsInBhcnNlLW5hbWVzIjpmYWxzZSwiZHJvcHBpbmctcGFydGljbGUiOiIiLCJub24tZHJvcHBpbmctcGFydGljbGUiOiIifV0sImNvbnRhaW5lci10aXRsZSI6IkN1cnJlbnQgQ2xpbmljYWwgTWljcm9iaW9sb2d5IFJlcG9ydHMiLCJjb250YWluZXItdGl0bGUtc2hvcnQiOiJDdXJyLiBDbGluLiBNaWNyb2Jpb2wuIFJlcC4iLCJET0kiOiIxMC4xMDA3L3M0MDU4OC0wMjUtMDAyNDYteiIsIklTU04iOiIyMTk2LTU0NzEiLCJpc3N1ZWQiOnsiZGF0ZS1wYXJ0cyI6W1syMDI1LDQsMTVdXX0sInBhZ2UiOiI5IiwiaXNzdWUiOiIxIiwidm9sdW1lIjoiMTIifSwiaXNUZW1wb3JhcnkiOmZhbHNlfSx7ImlkIjoiMzcwYjBlNjctNzEzYy0zZjRlLTg1ZGItNDczMDU4ZWI2ODJhIiwiaXRlbURhdGEiOnsidHlwZSI6ImFydGljbGUtam91cm5hbCIsImlkIjoiMzcwYjBlNjctNzEzYy0zZjRlLTg1ZGItNDczMDU4ZWI2ODJhIiwidGl0bGUiOiJHdXQgZHlzYmlvc2lzOiBFY29sb2dpY2FsIGNhdXNlcyBhbmQgY2F1c2F0aXZlIGVmZmVjdHMgb24gaHVtYW4gZGlzZWFzZSIsImF1dGhvciI6W3siZmFtaWx5IjoiV2ludGVyIiwiZ2l2ZW4iOiJTZWJhc3RpYW4gRS4iLCJwYXJzZS1uYW1lcyI6ZmFsc2UsImRyb3BwaW5nLXBhcnRpY2xlIjoiIiwibm9uLWRyb3BwaW5nLXBhcnRpY2xlIjoiIn0seyJmYW1pbHkiOiJCw6R1bWxlciIsImdpdmVuIjoiQW5kcmVhcyBKLiIsInBhcnNlLW5hbWVzIjpmYWxzZSwiZHJvcHBpbmctcGFydGljbGUiOiIiLCJub24tZHJvcHBpbmctcGFydGljbGUiOiIifV0sImNvbnRhaW5lci10aXRsZSI6IlByb2NlZWRpbmdzIG9mIHRoZSBOYXRpb25hbCBBY2FkZW15IG9mIFNjaWVuY2VzIiwiRE9JIjoiMTAuMTA3My9wbmFzLjIzMTY1NzkxMjAiLCJJU1NOIjoiMDAyNy04NDI0IiwiaXNzdWVkIjp7ImRhdGUtcGFydHMiOltbMjAyMywxMiwxMl1dfSwiYWJzdHJhY3QiOiI8cD5UaGUgZ3V0IG1pY3JvYmlvdGEgcGxheXMgYSByb2xlIGluIG1hbnkgaHVtYW4gZGlzZWFzZXMsIGJ1dCBoaWdoLXRocm91Z2hwdXQgc2VxdWVuY2UgYW5hbHlzaXMgZG9lcyBub3QgcHJvdmlkZSBhIHN0cmFpZ2h0Zm9yd2FyZCBwYXRoIGZvciBkZWZpbmluZyBoZWFsdGh5IG1pY3JvYmlhbCBjb21tdW5pdGllcy4gVGhlcmVmb3JlLCB1bmRlcnN0YW5kaW5nIG1lY2hhbmlzbXMgdGhhdCBkcml2ZSBjb21wb3NpdGlvbmFsIGNoYW5nZXMgZHVyaW5nIGRpc2Vhc2UgKGd1dCBkeXNiaW9zaXMpIGNvbnRpbnVlcyB0byBiZSBhIGNlbnRyYWwgZ29hbCBpbiBtaWNyb2Jpb21lIHJlc2VhcmNoLiBJbnNpZ2h0cyBmcm9tIHRoZSBtaWNyb2JpYWwgcGF0aG9nZW5lc2lzIGZpZWxkIHNob3cgdGhhdCBhbiBlY29sb2dpY2FsIGNhdXNlIGZvciBndXQgZHlzYmlvc2lzIGlzIGFuIGluY3JlYXNlZCBhdmFpbGFiaWxpdHkgb2YgaG9zdC1kZXJpdmVkIHJlc3BpcmF0b3J5IGVsZWN0cm9uIGFjY2VwdG9ycywgd2hpY2ggYXJlIGRvbWluYW50IGRyaXZlcnMgb2YgbWljcm9iaWFsIGNvbW11bml0eSBjb21wb3NpdGlvbi4gU2ltaWxhciBjaGFuZ2VzIGluIHRoZSBob3N0IGVudmlyb25tZW50IGFsc28gZHJpdmUgZ3V0IGR5c2Jpb3NpcyBpbiBzZXZlcmFsIGNocm9uaWMgaHVtYW4gaWxsbmVzc2VzLCBhbmQgYSBiZXR0ZXIgdW5kZXJzdGFuZGluZyBvZiB0aGUgdW5kZXJseWluZyBtZWNoYW5pc21zIGluZm9ybXMgYXBwcm9hY2hlcyB0byBjYXVzYXRpdmVseSBsaW5rIGNvbXBvc2l0aW9uYWwgY2hhbmdlcyBpbiB0aGUgZ3V0IG1pY3JvYmlvdGEgdG8gYW4gZXhhY2VyYmF0aW9uIG9mIHN5bXB0b21zLiBUaGUgZW1lcmdpbmcgcGljdHVyZSBzdWdnZXN0cyB0aGF0IGhvbWVvc3Rhc2lzIGlzIG1haW50YWluZWQgYnkgaG9zdCBmdW5jdGlvbnMgdGhhdCBjb250cm9sIHRoZSBhdmFpbGFiaWxpdHkgb2YgcmVzb3VyY2VzIGdvdmVybmluZyBtaWNyb2JpYWwgZ3Jvd3RoLiBEZWZpbmluZyBkeXNiaW9zaXMgYXMgYSB3ZWFrZW5pbmcgb2YgdGhlc2UgaG9zdCBmdW5jdGlvbnMgZGlyZWN0cyBhdHRlbnRpb24gdG8gdGhlIHVuZGVybHlpbmcgY2F1c2UgYW5kIGlkZW50aWZpZXMgcG90ZW50aWFsIHRhcmdldHMgZm9yIHRoZXJhcGV1dGljIGludGVydmVudGlvbi48L3A+IiwiaXNzdWUiOiI1MCIsInZvbHVtZSI6IjEyMCIsImNvbnRhaW5lci10aXRsZS1zaG9ydCI6IiJ9LCJpc1RlbXBvcmFyeSI6ZmFsc2V9XX0="/>
          <w:id w:val="1661889110"/>
          <w:placeholder>
            <w:docPart w:val="DefaultPlaceholder_-1854013440"/>
          </w:placeholder>
        </w:sdtPr>
        <w:sdtContent>
          <w:r w:rsidR="001F4C6B" w:rsidRPr="001F4C6B">
            <w:rPr>
              <w:rFonts w:ascii="Arial" w:eastAsia="Arial" w:hAnsi="Arial" w:cs="Arial"/>
              <w:color w:val="000000"/>
            </w:rPr>
            <w:t>(2–5)</w:t>
          </w:r>
        </w:sdtContent>
      </w:sdt>
      <w:r w:rsidR="00B60A2E">
        <w:rPr>
          <w:rFonts w:ascii="Arial" w:eastAsia="Arial" w:hAnsi="Arial" w:cs="Arial"/>
        </w:rPr>
        <w:t xml:space="preserve"> </w:t>
      </w:r>
      <w:r w:rsidR="00AC1513">
        <w:rPr>
          <w:rFonts w:ascii="Arial" w:eastAsia="Arial" w:hAnsi="Arial" w:cs="Arial"/>
        </w:rPr>
        <w:t xml:space="preserve">and </w:t>
      </w:r>
      <w:r w:rsidR="00123C08">
        <w:rPr>
          <w:rFonts w:ascii="Arial" w:eastAsia="Arial" w:hAnsi="Arial" w:cs="Arial"/>
        </w:rPr>
        <w:t>emerging as a</w:t>
      </w:r>
      <w:r w:rsidR="00436245">
        <w:rPr>
          <w:rFonts w:ascii="Arial" w:eastAsia="Arial" w:hAnsi="Arial" w:cs="Arial"/>
        </w:rPr>
        <w:t>n area of interest in wildlife</w:t>
      </w:r>
      <w:r w:rsidR="00553F02">
        <w:rPr>
          <w:rFonts w:ascii="Arial" w:eastAsia="Arial" w:hAnsi="Arial" w:cs="Arial"/>
        </w:rPr>
        <w:t xml:space="preserve"> health and</w:t>
      </w:r>
      <w:r w:rsidR="00436245">
        <w:rPr>
          <w:rFonts w:ascii="Arial" w:eastAsia="Arial" w:hAnsi="Arial" w:cs="Arial"/>
        </w:rPr>
        <w:t xml:space="preserve"> conservation</w:t>
      </w:r>
      <w:r w:rsidR="00AA27FE">
        <w:rPr>
          <w:rFonts w:ascii="Arial" w:eastAsia="Arial" w:hAnsi="Arial" w:cs="Arial"/>
        </w:rPr>
        <w:t xml:space="preserve"> </w:t>
      </w:r>
      <w:sdt>
        <w:sdtPr>
          <w:rPr>
            <w:rFonts w:ascii="Arial" w:eastAsia="Arial" w:hAnsi="Arial" w:cs="Arial"/>
            <w:color w:val="000000"/>
          </w:rPr>
          <w:tag w:val="MENDELEY_CITATION_v3_eyJjaXRhdGlvbklEIjoiTUVOREVMRVlfQ0lUQVRJT05fOTE2MDNmOGEtNTdkZS00ZWJmLWExMmUtYWE4ODA3Y2RmNDBjIiwicHJvcGVydGllcyI6eyJub3RlSW5kZXgiOjB9LCJpc0VkaXRlZCI6ZmFsc2UsIm1hbnVhbE92ZXJyaWRlIjp7ImlzTWFudWFsbHlPdmVycmlkZGVuIjpmYWxzZSwiY2l0ZXByb2NUZXh0IjoiKDbigJMxMykiLCJtYW51YWxPdmVycmlkZVRleHQiOiIifSwiY2l0YXRpb25JdGVtcyI6W3siaWQiOiIyMjZlZDdiNi04ZDdlLTNhMjgtYWUwOC0zYmFhNDA4ZmU1N2UiLCJpdGVtRGF0YSI6eyJ0eXBlIjoiYXJ0aWNsZS1qb3VybmFsIiwiaWQiOiIyMjZlZDdiNi04ZDdlLTNhMjgtYWUwOC0zYmFhNDA4ZmU1N2UiLCJ0aXRsZSI6IldpbGRsaWZlLW1pY3JvYmlvbWUgaW50ZXJhY3Rpb25zIGFuZCBkaXNlYXNlOiBleHBsb3Jpbmcgb3Bwb3J0dW5pdGllcyBmb3IgZGlzZWFzZSBtaXRpZ2F0aW9uIGFjcm9zcyBlY29sb2dpY2FsIHNjYWxlcyIsImF1dGhvciI6W3siZmFtaWx5IjoiV2lsbGlhbXMiLCJnaXZlbiI6IkNhbmRhY2UgTCIsInBhcnNlLW5hbWVzIjpmYWxzZSwiZHJvcHBpbmctcGFydGljbGUiOiIiLCJub24tZHJvcHBpbmctcGFydGljbGUiOiIifSx7ImZhbWlseSI6IkNhcmFiYWxsby1Sb2Ryw61ndWV6IiwiZ2l2ZW4iOiJBbmRyw6lzIE1hdXJpY2lvIiwicGFyc2UtbmFtZXMiOmZhbHNlLCJkcm9wcGluZy1wYXJ0aWNsZSI6IiIsIm5vbi1kcm9wcGluZy1wYXJ0aWNsZSI6IiJ9LHsiZmFtaWx5IjoiQWxsYWJhbmQiLCJnaXZlbiI6IkNlbGVzdGUiLCJwYXJzZS1uYW1lcyI6ZmFsc2UsImRyb3BwaW5nLXBhcnRpY2xlIjoiIiwibm9uLWRyb3BwaW5nLXBhcnRpY2xlIjoiIn0seyJmYW1pbHkiOiJaYXJyaW5wYXIiLCJnaXZlbiI6IkFtaXIiLCJwYXJzZS1uYW1lcyI6ZmFsc2UsImRyb3BwaW5nLXBhcnRpY2xlIjoiIiwibm9uLWRyb3BwaW5nLXBhcnRpY2xlIjoiIn0seyJmYW1pbHkiOiJLbmlnaHQiLCJnaXZlbiI6IlJvYiIsInBhcnNlLW5hbWVzIjpmYWxzZSwiZHJvcHBpbmctcGFydGljbGUiOiIiLCJub24tZHJvcHBpbmctcGFydGljbGUiOiIifSx7ImZhbWlseSI6IkdhdWdsaXR6IiwiZ2l2ZW4iOiJKdWxpYSBNIiwicGFyc2UtbmFtZXMiOmZhbHNlLCJkcm9wcGluZy1wYXJ0aWNsZSI6IiIsIm5vbi1kcm9wcGluZy1wYXJ0aWNsZSI6IiJ9XSwiY29udGFpbmVyLXRpdGxlIjoiRHJ1ZyBEaXNjb3ZlcnkgVG9kYXk6IERpc2Vhc2UgTW9kZWxzIiwiY29udGFpbmVyLXRpdGxlLXNob3J0IjoiRHJ1ZyBEaXNjb3YuIFRvZGF5IERpcy4gTW9kZWxzIiwiSVNTTiI6IjE3NDAtNjc1NyIsImlzc3VlZCI6eyJkYXRlLXBhcnRzIjpbWzIwMThdXX0sInBhZ2UiOiIxMDUtMTE1IiwicHVibGlzaGVyIjoiRWxzZXZpZXIiLCJ2b2x1bWUiOiIyOCJ9LCJpc1RlbXBvcmFyeSI6ZmFsc2V9LHsiaWQiOiJhOGE5MjVlZi1mM2E4LTM2YjEtOTljZi04ZmM1YzhhMmU1N2YiLCJpdGVtRGF0YSI6eyJ0eXBlIjoiYXJ0aWNsZS1qb3VybmFsIiwiaWQiOiJhOGE5MjVlZi1mM2E4LTM2YjEtOTljZi04ZmM1YzhhMmU1N2YiLCJ0aXRsZSI6IlByb2Jpb3RpY3MgYXMgYSB0b29sIGZvciBkaXNlYXNlIG1pdGlnYXRpb24gaW4gd2lsZGxpZmU6IGluc2lnaHRzIGZyb20gZm9vZCBwcm9kdWN0aW9uIGFuZCBtZWRpY2luZSIsImF1dGhvciI6W3siZmFtaWx5IjoiTWNLZW56aWUiLCJnaXZlbiI6IlZhbGVyaWUgSi4iLCJwYXJzZS1uYW1lcyI6ZmFsc2UsImRyb3BwaW5nLXBhcnRpY2xlIjoiIiwibm9uLWRyb3BwaW5nLXBhcnRpY2xlIjoiIn0seyJmYW1pbHkiOiJLdWVuZW1hbiIsImdpdmVuIjoiSm9yZGFuIEcuIiwicGFyc2UtbmFtZXMiOmZhbHNlLCJkcm9wcGluZy1wYXJ0aWNsZSI6IiIsIm5vbi1kcm9wcGluZy1wYXJ0aWNsZSI6IiJ9LHsiZmFtaWx5IjoiSGFycmlzIiwiZ2l2ZW4iOiJSZWlkIE4uIiwicGFyc2UtbmFtZXMiOmZhbHNlLCJkcm9wcGluZy1wYXJ0aWNsZSI6IiIsIm5vbi1kcm9wcGluZy1wYXJ0aWNsZSI6IiJ9XSwiY29udGFpbmVyLXRpdGxlIjoiQW5uYWxzIG9mIHRoZSBOZXcgWW9yayBBY2FkZW15IG9mIFNjaWVuY2VzIiwiY29udGFpbmVyLXRpdGxlLXNob3J0IjoiQW5uLiBOLiBZLiBBY2FkLiBTY2kuIiwiRE9JIjoiMTAuMTExMS9ueWFzLjEzNjE3IiwiSVNTTiI6IjAwNzctODkyMyIsIlVSTCI6Imh0dHBzOi8vbnlhc3B1YnMub25saW5lbGlicmFyeS53aWxleS5jb20vZG9pLzEwLjExMTEvbnlhcy4xMzYxNyIsImlzc3VlZCI6eyJkYXRlLXBhcnRzIjpbWzIwMTgsMTAsMjZdXX0sInBhZ2UiOiIxOC0zMCIsImFic3RyYWN0IjoiPHA+IFRoZSB1c2Ugb2YgYmVuZWZpY2lhbCBtaWNyb2JlcyB0byBpbXByb3ZlIGhvc3QgYXR0cmlidXRlcywgcmVmZXJyZWQgdG8gYXMgPGl0YWxpYz5wcm9iaW90aWMgdGhlcmFweTwvaXRhbGljPiAsIGhhcyBiZWVuIGluY3JlYXNpbmdseSBhcHBsaWVkIHRvIGluZHVzdHJpZXMsIGluY2x1ZGluZyBhcXVhY3VsdHVyZSwgYWdyaWN1bHR1cmUsIGFuZCBodW1hbiBtZWRpY2luZSwgYW5kIGlzIGVtZXJnaW5nIGluIHRoZSBmaWVsZCBvZiB3aWxkbGlmZSBtZWRpY2luZS4gSG93ZXZlciwgdGhlcmUgaXMgYSBnZW5lcmFsIGxhY2sgb2Ygc2hhcmVkIGtub3dsZWRnZSByZWdhcmRpbmcgc3VjY2Vzc2Z1bCBwcmFjdGljZXMgYXMgd2VsbCBhcyBlY29sb2dpY2FsIHByb2Nlc3NlcyB0aGF0IHVuZGVybGllIGhvc3TigJNtaWNyb2JlIGludGVyYWN0aW9ucy4gUHJlc2VudGx5LCBwcm9iaW90aWNzIGFyZSBiZWluZyBkZXZlbG9wZWQgc3BlY2lmaWNhbGx5IGZvciBwcmV2ZW50aW5nIGFuZCB0cmVhdGluZyBwYXJ0aWN1bGFyIGluZmVjdGlvdXMgZGlzZWFzZXMgYXMgYW4gYWx0ZXJuYXRpdmUgdG8gYW50aWJpb3RpYyB0cmVhdG1lbnRzIGFuZCBjaGVtb3RoZXJhcHkuIFdlIHJldmlldyByZXNlYXJjaCBvbiBwcm9iaW90aWNzIGRldmVsb3BlZCBmb3IgbWl0aWdhdGlvbiBvZiBpbmZlY3Rpb3VzIGRpc2Vhc2UgaW4gdGhlIGFmb3JlbWVudGlvbmVkIGluZHVzdHJpZXMgdG8gZ2FpbiBpbnNpZ2h0IGludG8gaG93IHByb2Jpb3RpY3MgbWF5IGJlIGVmZmVjdGl2ZSBpbiByZWR1Y2luZyB3aWxkbGlmZSBkaXNlYXNlIHJpc2suIFdlIGV4YW1pbmUgdGhlIHRyZW5kcyBvZiBzdWNjZXNzZnVsIDxpdGFsaWM+aW4gdml2bzwvaXRhbGljPiBwcm9iaW90aWMgYXBwbGljYXRpb25zIGZvciBkaXNlYXNlIHN5c3RlbXMgYW5kIGlkZW50aWZ5IGNvbW1vbiBvYmplY3RpdmVzIHRvIHJlZHVjZSBpbnRlc3RpbmFsIHBhdGhvZ2VucyBhbmQgc2V4dWFsbHkgdHJhbnNtaXR0ZWQgYW5kIHJlc3BpcmF0b3J5IGRpc2Vhc2VzLCBpbmhpYml0IHNraW4gcGF0aG9nZW5zLCBhbmQgc2VydmUgYXMgZW52aXJvbm1lbnRhbCBwcm9waHlsYXhpcyB0byByZWR1Y2UgcGF0aG9nZW4gbG9hZHMgaW4gdGhlIGVudmlyb25tZW50LiBXZSBjb25jbHVkZSBieSBoaWdobGlnaHRpbmcgdGhlIGZyb250aWVyIG9mIHdpbGRsaWZlIHByb2Jpb3RpY3MgcmVzZWFyY2ggYW5kIGlkZW50aWZ5aW5nIGtub3dsZWRnZSBnYXBzIHdoZXJlIHJlc2VhcmNoIGlzIG5lZWRlZC4gPC9wPiIsInB1Ymxpc2hlciI6IldpbGV5IE9ubGluZSBMaWJyYXJ5IiwiaXNzdWUiOiIxIiwidm9sdW1lIjoiMTQyOSJ9LCJpc1RlbXBvcmFyeSI6ZmFsc2V9LHsiaWQiOiJlODQzMmVjZC03YjMyLTNhMTktYTI0Ny0yZjg0M2E4M2RhMWQiLCJpdGVtRGF0YSI6eyJ0eXBlIjoiYXJ0aWNsZS1qb3VybmFsIiwiaWQiOiJlODQzMmVjZC03YjMyLTNhMTktYTI0Ny0yZjg0M2E4M2RhMWQiLCJ0aXRsZSI6IkNvbnNlcnZhdGlvbiBiaW9sb2d5IG5lZWRzIGEgbWljcm9iaWFsIHJlbmFpc3NhbmNlOiBhIGNhbGwgZm9yIHRoZSBjb25zaWRlcmF0aW9uIG9mIGhvc3QtYXNzb2NpYXRlZCBtaWNyb2Jpb3RhIGluIHdpbGRsaWZlIG1hbmFnZW1lbnQgcHJhY3RpY2VzIiwiYXV0aG9yIjpbeyJmYW1pbHkiOiJUcmV2ZWxsaW5lIiwiZ2l2ZW4iOiJCcmlhbiBLIiwicGFyc2UtbmFtZXMiOmZhbHNlLCJkcm9wcGluZy1wYXJ0aWNsZSI6IiIsIm5vbi1kcm9wcGluZy1wYXJ0aWNsZSI6IiJ9LHsiZmFtaWx5IjoiRm9udGFpbmUiLCJnaXZlbiI6IlNhbWFudGhhIFMiLCJwYXJzZS1uYW1lcyI6ZmFsc2UsImRyb3BwaW5nLXBhcnRpY2xlIjoiIiwibm9uLWRyb3BwaW5nLXBhcnRpY2xlIjoiIn0seyJmYW1pbHkiOiJIYXJ0dXAiLCJnaXZlbiI6IkJhcnJ5IEsiLCJwYXJzZS1uYW1lcyI6ZmFsc2UsImRyb3BwaW5nLXBhcnRpY2xlIjoiIiwibm9uLWRyb3BwaW5nLXBhcnRpY2xlIjoiIn0seyJmYW1pbHkiOiJLb2hsIiwiZ2l2ZW4iOiJLZXZpbiBEIiwicGFyc2UtbmFtZXMiOmZhbHNlLCJkcm9wcGluZy1wYXJ0aWNsZSI6IiIsIm5vbi1kcm9wcGluZy1wYXJ0aWNsZSI6IiJ9XSwiY29udGFpbmVyLXRpdGxlIjoiUHJvY2VlZGluZ3Mgb2YgdGhlIFJveWFsIFNvY2lldHkgQiIsIklTU04iOiIwOTYyLTg0NTIiLCJpc3N1ZWQiOnsiZGF0ZS1wYXJ0cyI6W1syMDE5XV19LCJwYWdlIjoiMjAxODI0NDgiLCJwdWJsaXNoZXIiOiJUaGUgUm95YWwgU29jaWV0eSIsImlzc3VlIjoiMTg5NSIsInZvbHVtZSI6IjI4NiIsImNvbnRhaW5lci10aXRsZS1zaG9ydCI6IiJ9LCJpc1RlbXBvcmFyeSI6ZmFsc2V9LHsiaWQiOiJjMjg5YjdlNC0yMmIzLTM0ODktYjFkNy0wNTMzM2Q4NjBkZmEiLCJpdGVtRGF0YSI6eyJ0eXBlIjoiYXJ0aWNsZS1qb3VybmFsIiwiaWQiOiJjMjg5YjdlNC0yMmIzLTM0ODktYjFkNy0wNTMzM2Q4NjBkZmEiLCJ0aXRsZSI6Ikhvcml6b24gc2Nhbm5pbmcgdGhlIGFwcGxpY2F0aW9uIG9mIHByb2Jpb3RpY3MgZm9yIHdpbGRsaWZlIiwiYXV0aG9yIjpbeyJmYW1pbHkiOiJHYXJjaWFzLUJvbmV0IiwiZ2l2ZW4iOiJOZXVzIiwicGFyc2UtbmFtZXMiOmZhbHNlLCJkcm9wcGluZy1wYXJ0aWNsZSI6IiIsIm5vbi1kcm9wcGluZy1wYXJ0aWNsZSI6IiJ9LHsiZmFtaWx5IjoiUm9payIsImdpdmVuIjoiQW5uYSIsInBhcnNlLW5hbWVzIjpmYWxzZSwiZHJvcHBpbmctcGFydGljbGUiOiIiLCJub24tZHJvcHBpbmctcGFydGljbGUiOiIifSx7ImZhbWlseSI6IlRpZXJuZXkiLCJnaXZlbiI6IkJyYWRlbiIsInBhcnNlLW5hbWVzIjpmYWxzZSwiZHJvcHBpbmctcGFydGljbGUiOiIiLCJub24tZHJvcHBpbmctcGFydGljbGUiOiIifSx7ImZhbWlseSI6IkdhcmPDrWEiLCJnaXZlbiI6IkZyYW5jaXNjYSBDIiwicGFyc2UtbmFtZXMiOmZhbHNlLCJkcm9wcGluZy1wYXJ0aWNsZSI6IiIsIm5vbi1kcm9wcGluZy1wYXJ0aWNsZSI6IiJ9LHsiZmFtaWx5IjoiVmlsbGVsYSIsImdpdmVuIjoiSGVsZW5hIEQgTSIsInBhcnNlLW5hbWVzIjpmYWxzZSwiZHJvcHBpbmctcGFydGljbGUiOiIiLCJub24tZHJvcHBpbmctcGFydGljbGUiOiIifSx7ImZhbWlseSI6IkR1bmdhbiIsImdpdmVuIjoiQXNobGV5IE0iLCJwYXJzZS1uYW1lcyI6ZmFsc2UsImRyb3BwaW5nLXBhcnRpY2xlIjoiIiwibm9uLWRyb3BwaW5nLXBhcnRpY2xlIjoiIn0seyJmYW1pbHkiOiJRdWlnbGV5IiwiZ2l2ZW4iOiJLYXRlIE0iLCJwYXJzZS1uYW1lcyI6ZmFsc2UsImRyb3BwaW5nLXBhcnRpY2xlIjoiIiwibm9uLWRyb3BwaW5nLXBhcnRpY2xlIjoiIn0seyJmYW1pbHkiOiJTd2VldCIsImdpdmVuIjoiTWljaGFlbCIsInBhcnNlLW5hbWVzIjpmYWxzZSwiZHJvcHBpbmctcGFydGljbGUiOiIiLCJub24tZHJvcHBpbmctcGFydGljbGUiOiIifSx7ImZhbWlseSI6IkJlcmciLCJnaXZlbiI6IkdhYnJpZWxlIiwicGFyc2UtbmFtZXMiOmZhbHNlLCJkcm9wcGluZy1wYXJ0aWNsZSI6IiIsIm5vbi1kcm9wcGluZy1wYXJ0aWNsZSI6IiJ9LHsiZmFtaWx5IjoiR3JhbSIsImdpdmVuIjoiTG9uZSIsInBhcnNlLW5hbWVzIjpmYWxzZSwiZHJvcHBpbmctcGFydGljbGUiOiIiLCJub24tZHJvcHBpbmctcGFydGljbGUiOiIifV0sImNvbnRhaW5lci10aXRsZSI6IlRyZW5kcyBpbiBNaWNyb2Jpb2xvZ3kiLCJjb250YWluZXItdGl0bGUtc2hvcnQiOiJUcmVuZHMgTWljcm9iaW9sLiIsIklTU04iOiIwOTY2LTg0MlgiLCJpc3N1ZWQiOnsiZGF0ZS1wYXJ0cyI6W1syMDIzXV19LCJwdWJsaXNoZXIiOiJFbHNldmllciJ9LCJpc1RlbXBvcmFyeSI6ZmFsc2V9LHsiaWQiOiIxOTkyYjEyNC04MjQ0LTM4MGItODk1Yi0xMDBiZjZiNTM2YjUiLCJpdGVtRGF0YSI6eyJ0eXBlIjoiYXJ0aWNsZS1qb3VybmFsIiwiaWQiOiIxOTkyYjEyNC04MjQ0LTM4MGItODk1Yi0xMDBiZjZiNTM2YjUiLCJ0aXRsZSI6IkVuZ2luZWVyaW5nIHRoZSBtaWNyb2Jpb21lIGZvciBhbmltYWwgaGVhbHRoIGFuZCBjb25zZXJ2YXRpb24iLCJhdXRob3IiOlt7ImZhbWlseSI6IkppbiBTb25nIiwiZ2l2ZW4iOiJTZSIsInBhcnNlLW5hbWVzIjpmYWxzZSwiZHJvcHBpbmctcGFydGljbGUiOiIiLCJub24tZHJvcHBpbmctcGFydGljbGUiOiIifSx7ImZhbWlseSI6Ildvb2RoYW1zIiwiZ2l2ZW4iOiJEb3VnbGFzIEMiLCJwYXJzZS1uYW1lcyI6ZmFsc2UsImRyb3BwaW5nLXBhcnRpY2xlIjoiIiwibm9uLWRyb3BwaW5nLXBhcnRpY2xlIjoiIn0seyJmYW1pbHkiOiJNYXJ0aW5vIiwiZ2l2ZW4iOiJDYW1lcm9uIiwicGFyc2UtbmFtZXMiOmZhbHNlLCJkcm9wcGluZy1wYXJ0aWNsZSI6IiIsIm5vbi1kcm9wcGluZy1wYXJ0aWNsZSI6IiJ9LHsiZmFtaWx5IjoiQWxsYWJhbmQiLCJnaXZlbiI6IkNlbGVzdGUiLCJwYXJzZS1uYW1lcyI6ZmFsc2UsImRyb3BwaW5nLXBhcnRpY2xlIjoiIiwibm9uLWRyb3BwaW5nLXBhcnRpY2xlIjoiIn0seyJmYW1pbHkiOiJNdSIsImdpdmVuIjoiQW5kcmUiLCJwYXJzZS1uYW1lcyI6ZmFsc2UsImRyb3BwaW5nLXBhcnRpY2xlIjoiIiwibm9uLWRyb3BwaW5nLXBhcnRpY2xlIjoiIn0seyJmYW1pbHkiOiJKYXZvcnNjaGktTWlsbGVyLU1vbnRnb21lcnkiLCJnaXZlbiI6IlNhbmRyaW5lIiwicGFyc2UtbmFtZXMiOmZhbHNlLCJkcm9wcGluZy1wYXJ0aWNsZSI6IiIsIm5vbi1kcm9wcGluZy1wYXJ0aWNsZSI6IiJ9LHsiZmFtaWx5IjoiU3VjaG9kb2xza2kiLCJnaXZlbiI6IkphbiBTIiwicGFyc2UtbmFtZXMiOmZhbHNlLCJkcm9wcGluZy1wYXJ0aWNsZSI6IiIsIm5vbi1kcm9wcGluZy1wYXJ0aWNsZSI6IiJ9LHsiZmFtaWx5IjoiS25pZ2h0IiwiZ2l2ZW4iOiJSb2IiLCJwYXJzZS1uYW1lcyI6ZmFsc2UsImRyb3BwaW5nLXBhcnRpY2xlIjoiIiwibm9uLWRyb3BwaW5nLXBhcnRpY2xlIjoiIn1dLCJjb250YWluZXItdGl0bGUiOiJFeHBlcmltZW50YWwgQmlvbG9neSBhbmQgTWVkaWNpbmUiLCJjb250YWluZXItdGl0bGUtc2hvcnQiOiJFeHAuIEJpb2wuIE1lZC4iLCJJU1NOIjoiMTUzNS0zNzAyIiwiaXNzdWVkIjp7ImRhdGUtcGFydHMiOltbMjAxOV1dfSwicGFnZSI6IjQ5NC01MDQiLCJwdWJsaXNoZXIiOiJTQUdFIFB1YmxpY2F0aW9ucyBTYWdlIFVLOiBMb25kb24sIEVuZ2xhbmQiLCJpc3N1ZSI6IjYiLCJ2b2x1bWUiOiIyNDQifSwiaXNUZW1wb3JhcnkiOmZhbHNlfSx7ImlkIjoiZGUxZDk3NTgtMzU3Zi0zYjJmLWI1NDgtYWRiN2ZkNGEzNzFmIiwiaXRlbURhdGEiOnsidHlwZSI6ImFydGljbGUtam91cm5hbCIsImlkIjoiZGUxZDk3NTgtMzU3Zi0zYjJmLWI1NDgtYWRiN2ZkNGEzNzFmIiwidGl0bGUiOiJBZHZhbmNlcyBpbiBNaWNyb2Jpb21lIFJlc2VhcmNoIGZvciBBbmltYWwgSGVhbHRoIiwiYXV0aG9yIjpbeyJmYW1pbHkiOiJQZWl4b3RvIiwiZ2l2ZW4iOiJSYXF1ZWwgUyIsInBhcnNlLW5hbWVzIjpmYWxzZSwiZHJvcHBpbmctcGFydGljbGUiOiIiLCJub24tZHJvcHBpbmctcGFydGljbGUiOiIifSx7ImZhbWlseSI6IkhhcmtpbnMiLCJnaXZlbiI6IkRlcmVrIE0iLCJwYXJzZS1uYW1lcyI6ZmFsc2UsImRyb3BwaW5nLXBhcnRpY2xlIjoiIiwibm9uLWRyb3BwaW5nLXBhcnRpY2xlIjoiIn0seyJmYW1pbHkiOiJOZWxzb24iLCJnaXZlbiI6IkthcmVuIEUiLCJwYXJzZS1uYW1lcyI6ZmFsc2UsImRyb3BwaW5nLXBhcnRpY2xlIjoiIiwibm9uLWRyb3BwaW5nLXBhcnRpY2xlIjoiIn1dLCJjb250YWluZXItdGl0bGUiOiJBbm51YWwgUmV2aWV3IG9mIEFuaW1hbCBCaW9zY2llbmNlcyIsImNvbnRhaW5lci10aXRsZS1zaG9ydCI6IkFubnUuIFJldi4gQW5pbS4gQmlvc2NpLiIsIklTU04iOiIyMTY1LTgxMDIiLCJpc3N1ZWQiOnsiZGF0ZS1wYXJ0cyI6W1syMDIxXV19LCJwYWdlIjoiMjg5LTMxMSIsInB1Ymxpc2hlciI6IkFubnVhbCBSZXZpZXdzIiwidm9sdW1lIjoiOSJ9LCJpc1RlbXBvcmFyeSI6ZmFsc2V9LHsiaWQiOiI3YjUwYzhkMi00OGRjLTMxMTctOWUwYS0zZjQ1NTViM2I4NDkiLCJpdGVtRGF0YSI6eyJ0eXBlIjoiYXJ0aWNsZS1qb3VybmFsIiwiaWQiOiI3YjUwYzhkMi00OGRjLTMxMTctOWUwYS0zZjQ1NTViM2I4NDkiLCJ0aXRsZSI6IlBvc3NpYmlsaXRpZXMgYW5kIGxpbWl0cyBmb3IgdXNpbmcgdGhlIGd1dCBtaWNyb2Jpb21lIHRvIGltcHJvdmUgY2FwdGl2ZSBhbmltYWwgaGVhbHRoIiwiYXV0aG9yIjpbeyJmYW1pbHkiOiJEaWF6IiwiZ2l2ZW4iOiJKZXNzaWNhIiwicGFyc2UtbmFtZXMiOmZhbHNlLCJkcm9wcGluZy1wYXJ0aWNsZSI6IiIsIm5vbi1kcm9wcGluZy1wYXJ0aWNsZSI6IiJ9LHsiZmFtaWx5IjoiUmVlc2UiLCJnaXZlbiI6IkFzcGVuIFQuIiwicGFyc2UtbmFtZXMiOmZhbHNlLCJkcm9wcGluZy1wYXJ0aWNsZSI6IiIsIm5vbi1kcm9wcGluZy1wYXJ0aWNsZSI6IiJ9XSwiY29udGFpbmVyLXRpdGxlIjoiQW5pbWFsIE1pY3JvYmlvbWUiLCJjb250YWluZXItdGl0bGUtc2hvcnQiOiJBbmltLiBNaWNyb2Jpb21lIiwiRE9JIjoiMTAuMTE4Ni9zNDI1MjMtMDIxLTAwMTU1LTgiLCJJU1NOIjoiMjUyNC00NjcxIiwiaXNzdWVkIjp7ImRhdGUtcGFydHMiOltbMjAyMSwxMiwyOV1dfSwicGFnZSI6Ijg5IiwiYWJzdHJhY3QiOiI8cD5CZWNhdXNlIG9mIGl0cyBwb3RlbnRpYWwgdG8gbW9kdWxhdGUgaG9zdCBoZWFsdGgsIHRoZSBndXQgbWljcm9iaW9tZSBvZiBjYXB0aXZlIGFuaW1hbHMgaGFzIGJlY29tZSBhbiBpbmNyZWFzaW5nbHkgaW1wb3J0YW50IGFyZWEgb2YgcmVzZWFyY2guIEluIHRoaXMgcGFwZXIsIHdlIHJldmlldyB0aGUgY3VycmVudCBsaXRlcmF0dXJlIGNvbXBhcmluZyB0aGUgZ3V0IG1pY3JvYmlvbWVzIG9mIHdpbGQgYW5kIGNhcHRpdmUgYW5pbWFscywgYXMgd2VsbCBhcyBleHBlcmltZW50cyB0cmFja2luZyB0aGUgbWljcm9iaW9tZSB3aGVuIGFuaW1hbHMgYXJlIG1vdmVkIGJldHdlZW4gd2lsZCBhbmQgY2FwdGl2ZSBlbnZpcm9ubWVudHMuIEFzIGEgd2hvbGUsIHRoZXNlIHN0dWRpZXMgcmVwb3J0IGhpZ2hseSBpZGlvc3luY3JhdGljIHJlc3VsdHMgd2l0aCBzaWduaWZpY2FudCBkaWZmZXJlbmNlcyBpbiB0aGUgZWZmZWN0IG9mIGNhcHRpdml0eSBvbiB0aGUgZ3V0IG1pY3JvYmlvbWUgYmV0d2VlbiBob3N0IHNwZWNpZXMuIFdoaWxlIGEgZmV3IHN0dWRpZXMgaGF2ZSBhbmFseXplZCB0aGUgZnVuY3Rpb25hbCBjYXBhY2l0eSBvZiBjYXB0aXZlIG1pY3JvYmlvbWVzLCB0aGVyZSBoYXMgYmVlbiBsaXR0bGUgcmVzZWFyY2ggZGlyZWN0bHkgYWRkcmVzc2luZyB0aGUgaGVhbHRoIGNvbnNlcXVlbmNlcyBvZiBjYXB0aXZlIG1pY3JvYmlvbWVzLiBUaGVyZWZvcmUsIHRoZSBjdXJyZW50IGJvZHkgb2YgbGl0ZXJhdHVyZSBjYW5ub3QgYnJvYWRseSBhbnN3ZXIgd2hhdCBjb3N0cywgaWYgYW55LCBhcmlzZSBmcm9tIGhhdmluZyBhIGNhcHRpdmUgbWljcm9iaW9tZSBpbiBjYXB0aXZpdHkuIEFkZHJlc3NpbmcgdGhpcyBvdXRzdGFuZGluZyBxdWVzdGlvbiB3aWxsIGJlIGNyaXRpY2FsIHRvIGRldGVybWluaW5nIHdoZXRoZXIgaXQgaXMgd29ydGggcHVyc3VpbmcgbWljcm9iaWFsIG1hbmlwdWxhdGlvbnMgYXMgYSBjb25zZXJ2YXRpb24gdG9vbC4gVG8gc3RpbXVsYXRlIHRoZSBuZXh0IHdhdmUgb2YgcmVzZWFyY2ggd2hpY2ggY2FuIHRpZSB0aGUgY2FwdGl2ZSBtaWNyb2Jpb21lIHRvIGZ1bmN0aW9uYWwgYW5kIGhlYWx0aCBpbXBhY3RzLCB3ZSBvdXRsaW5lIGEgd2lkZSByYW5nZSBvZiB0b29scyB0aGF0IGNhbiBiZSB1c2VkIHRvIG1hbmlwdWxhdGUgdGhlIG1pY3JvYmlvbWUgaW4gY2FwdGl2aXR5IGFuZCBzdWdnZXN0IGEgdmFyaWV0eSBvZiBtZXRob2RzIGZvciBtZWFzdXJpbmcgdGhlIGltcGFjdCBvZiBzdWNoIG1hbmlwdWxhdGlvbiBwcmVjZWRpbmcgdGhlcmFwZXV0aWMgdXNlLiBBbHRvZ2V0aGVyLCB3ZSBjYXV0aW9uIHJlc2VhcmNoZXJzIGFnYWluc3QgZ2VuZXJhbGl6aW5nIHJlc3VsdHMgYmV0d2VlbiBob3N0IHNwZWNpZXMgZ2l2ZW4gdGhlIHZhcmlhYmlsaXR5IGluIGd1dCBjb21tdW5pdHkgcmVzcG9uc2VzIHRvIGNhcHRpdml0eSBhbmQgaGlnaGxpZ2h0IHRoZSBuZWVkIHRvIHVuZGVyc3RhbmQgd2hhdCByb2xlIHRoZSBndXQgbWljcm9iaW9tZSBwbGF5cyBpbiBjYXB0aXZlIGFuaW1hbCBoZWFsdGggYmVmb3JlIHB1dHRpbmcgbWljcm9iaW9tZSBtYW5pcHVsYXRpb25zIGJyb2FkbHkgaW50byBwcmFjdGljZS48L3A+IiwiaXNzdWUiOiIxIiwidm9sdW1lIjoiMyJ9LCJpc1RlbXBvcmFyeSI6ZmFsc2V9LHsiaWQiOiIwYjc5YjAwNi0xYTZmLTMwOWQtODUxZC1hYWNlODQwODYzOGQiLCJpdGVtRGF0YSI6eyJ0eXBlIjoiYXJ0aWNsZS1qb3VybmFsIiwiaWQiOiIwYjc5YjAwNi0xYTZmLTMwOWQtODUxZC1hYWNlODQwODYzOGQiLCJ0aXRsZSI6IkludGVncmF0aW5nIG1pY3JvYmlvbWUgc2NpZW5jZSBhbmQgZXZvbHV0aW9uYXJ5IG1lZGljaW5lIGludG8gYW5pbWFsIGhlYWx0aCBhbmQgY29uc2VydmF0aW9uIiwiYXV0aG9yIjpbeyJmYW1pbHkiOiJCb3JuYnVzY2giLCJnaXZlbiI6IlMuTC4iLCJwYXJzZS1uYW1lcyI6ZmFsc2UsImRyb3BwaW5nLXBhcnRpY2xlIjoiIiwibm9uLWRyb3BwaW5nLXBhcnRpY2xlIjoiIn0seyJmYW1pbHkiOiJQb3dlciIsImdpdmVuIjoiTS5MLiIsInBhcnNlLW5hbWVzIjpmYWxzZSwiZHJvcHBpbmctcGFydGljbGUiOiIiLCJub24tZHJvcHBpbmctcGFydGljbGUiOiIifSx7ImZhbWlseSI6IlNjaHVsa2luIiwiZ2l2ZW4iOiJKLiIsInBhcnNlLW5hbWVzIjpmYWxzZSwiZHJvcHBpbmctcGFydGljbGUiOiIiLCJub24tZHJvcHBpbmctcGFydGljbGUiOiIifSx7ImZhbWlseSI6IkRyZWEiLCJnaXZlbiI6IkMuIE0uIiwicGFyc2UtbmFtZXMiOmZhbHNlLCJkcm9wcGluZy1wYXJ0aWNsZSI6IiIsIm5vbi1kcm9wcGluZy1wYXJ0aWNsZSI6IiJ9LHsiZmFtaWx5IjoiTWFzbGFua2EiLCJnaXZlbiI6Ik0uVC4iLCJwYXJzZS1uYW1lcyI6ZmFsc2UsImRyb3BwaW5nLXBhcnRpY2xlIjoiIiwibm9uLWRyb3BwaW5nLXBhcnRpY2xlIjoiIn0seyJmYW1pbHkiOiJNdWxldHrigJBXb2x6IiwiZ2l2ZW4iOiJDLlIuIiwicGFyc2UtbmFtZXMiOmZhbHNlLCJkcm9wcGluZy1wYXJ0aWNsZSI6IiIsIm5vbi1kcm9wcGluZy1wYXJ0aWNsZSI6IiJ9XSwiY29udGFpbmVyLXRpdGxlIjoiQmlvbG9naWNhbCBSZXZpZXdzIiwiRE9JIjoiMTAuMTExMS9icnYuMTMwMzAiLCJJU1NOIjoiMTQ2NC03OTMxIiwiaXNzdWVkIjp7ImRhdGUtcGFydHMiOltbMjAyM11dfSwicHVibGlzaGVyIjoiV2lsZXkgT25saW5lIExpYnJhcnkiLCJpc3N1ZSI6IjIiLCJ2b2x1bWUiOiI5OSIsImNvbnRhaW5lci10aXRsZS1zaG9ydCI6IiJ9LCJpc1RlbXBvcmFyeSI6ZmFsc2V9XX0="/>
          <w:id w:val="-320270621"/>
          <w:placeholder>
            <w:docPart w:val="DefaultPlaceholder_-1854013440"/>
          </w:placeholder>
        </w:sdtPr>
        <w:sdtContent>
          <w:r w:rsidR="001F4C6B" w:rsidRPr="001F4C6B">
            <w:rPr>
              <w:rFonts w:ascii="Arial" w:eastAsia="Arial" w:hAnsi="Arial" w:cs="Arial"/>
              <w:color w:val="000000"/>
            </w:rPr>
            <w:t>(6–13)</w:t>
          </w:r>
        </w:sdtContent>
      </w:sdt>
      <w:r w:rsidR="00AA27FE">
        <w:rPr>
          <w:rFonts w:ascii="Arial" w:eastAsia="Arial" w:hAnsi="Arial" w:cs="Arial"/>
          <w:color w:val="000000"/>
        </w:rPr>
        <w:t>.</w:t>
      </w:r>
      <w:r w:rsidR="00436245">
        <w:rPr>
          <w:rFonts w:ascii="Arial" w:eastAsia="Arial" w:hAnsi="Arial" w:cs="Arial"/>
        </w:rPr>
        <w:t xml:space="preserve"> </w:t>
      </w:r>
    </w:p>
    <w:p w14:paraId="33E771AE" w14:textId="77777777" w:rsidR="00681F7C" w:rsidRDefault="00681F7C" w:rsidP="001F683C">
      <w:pPr>
        <w:pStyle w:val="NoSpacing"/>
        <w:spacing w:line="480" w:lineRule="auto"/>
        <w:rPr>
          <w:rFonts w:ascii="Arial" w:eastAsia="Arial" w:hAnsi="Arial" w:cs="Arial"/>
        </w:rPr>
      </w:pPr>
    </w:p>
    <w:p w14:paraId="0508C108" w14:textId="29EAD937" w:rsidR="5FA17E09" w:rsidRPr="00546008" w:rsidRDefault="5FA17E09" w:rsidP="001B1D32">
      <w:pPr>
        <w:pStyle w:val="NoSpacing"/>
        <w:spacing w:line="480" w:lineRule="auto"/>
        <w:rPr>
          <w:rFonts w:ascii="Arial" w:eastAsia="Arial" w:hAnsi="Arial" w:cs="Arial"/>
        </w:rPr>
      </w:pPr>
      <w:r w:rsidRPr="00546008">
        <w:rPr>
          <w:rFonts w:ascii="Arial" w:eastAsia="Arial" w:hAnsi="Arial" w:cs="Arial"/>
        </w:rPr>
        <w:t xml:space="preserve">Applying ecological principles and methods is relevant for </w:t>
      </w:r>
      <w:r w:rsidR="00387A55">
        <w:rPr>
          <w:rFonts w:ascii="Arial" w:eastAsia="Arial" w:hAnsi="Arial" w:cs="Arial"/>
        </w:rPr>
        <w:t>use of</w:t>
      </w:r>
      <w:r w:rsidRPr="00546008">
        <w:rPr>
          <w:rFonts w:ascii="Arial" w:eastAsia="Arial" w:hAnsi="Arial" w:cs="Arial"/>
        </w:rPr>
        <w:t xml:space="preserve"> microbial therapies </w:t>
      </w:r>
      <w:r w:rsidR="00387A55">
        <w:rPr>
          <w:rFonts w:ascii="Arial" w:eastAsia="Arial" w:hAnsi="Arial" w:cs="Arial"/>
        </w:rPr>
        <w:t xml:space="preserve">in </w:t>
      </w:r>
      <w:r w:rsidRPr="00546008">
        <w:rPr>
          <w:rFonts w:ascii="Arial" w:eastAsia="Arial" w:hAnsi="Arial" w:cs="Arial"/>
        </w:rPr>
        <w:t>wildlife</w:t>
      </w:r>
      <w:r w:rsidR="002602EE">
        <w:rPr>
          <w:rFonts w:ascii="Arial" w:eastAsia="Arial" w:hAnsi="Arial" w:cs="Arial"/>
        </w:rPr>
        <w:t xml:space="preserve"> </w:t>
      </w:r>
      <w:r w:rsidR="00BF6CAB">
        <w:rPr>
          <w:rFonts w:ascii="Arial" w:eastAsia="Arial" w:hAnsi="Arial" w:cs="Arial"/>
        </w:rPr>
        <w:t>conservation</w:t>
      </w:r>
      <w:r w:rsidRPr="00546008">
        <w:rPr>
          <w:rFonts w:ascii="Arial" w:eastAsia="Arial" w:hAnsi="Arial" w:cs="Arial"/>
        </w:rPr>
        <w:t>. In the face of the ongoing biodiversity crisis, preserving threatened animal species under human care offers a demographic, genetic, and potentially, microbial safety net against extirpation and extinction. Yet, our ability to maintain the health of ex</w:t>
      </w:r>
      <w:r w:rsidR="00E87BFE">
        <w:rPr>
          <w:rFonts w:ascii="Arial" w:eastAsia="Arial" w:hAnsi="Arial" w:cs="Arial"/>
        </w:rPr>
        <w:t xml:space="preserve"> </w:t>
      </w:r>
      <w:r w:rsidRPr="00546008">
        <w:rPr>
          <w:rFonts w:ascii="Arial" w:eastAsia="Arial" w:hAnsi="Arial" w:cs="Arial"/>
        </w:rPr>
        <w:t xml:space="preserve">situ animals is hampered, in part, by minimal empirical research on effective microbial therapies in wildlife species. Under human care, </w:t>
      </w:r>
      <w:r w:rsidR="54C59C12" w:rsidRPr="00546008">
        <w:rPr>
          <w:rFonts w:ascii="Arial" w:eastAsia="Arial" w:hAnsi="Arial" w:cs="Arial"/>
        </w:rPr>
        <w:t xml:space="preserve">variation in wildlife </w:t>
      </w:r>
      <w:r w:rsidR="6091D955" w:rsidRPr="00546008">
        <w:rPr>
          <w:rFonts w:ascii="Arial" w:eastAsia="Arial" w:hAnsi="Arial" w:cs="Arial"/>
        </w:rPr>
        <w:t>microbiome structure</w:t>
      </w:r>
      <w:r w:rsidR="7B947831" w:rsidRPr="00546008">
        <w:rPr>
          <w:rFonts w:ascii="Arial" w:eastAsia="Arial" w:hAnsi="Arial" w:cs="Arial"/>
        </w:rPr>
        <w:t xml:space="preserve"> </w:t>
      </w:r>
      <w:r w:rsidR="4018DAE8" w:rsidRPr="00546008">
        <w:rPr>
          <w:rFonts w:ascii="Arial" w:eastAsia="Arial" w:hAnsi="Arial" w:cs="Arial"/>
        </w:rPr>
        <w:t>h</w:t>
      </w:r>
      <w:r w:rsidR="6091D955" w:rsidRPr="00546008">
        <w:rPr>
          <w:rFonts w:ascii="Arial" w:eastAsia="Arial" w:hAnsi="Arial" w:cs="Arial"/>
        </w:rPr>
        <w:t>as been linked</w:t>
      </w:r>
      <w:r w:rsidR="78049FCE" w:rsidRPr="00546008">
        <w:rPr>
          <w:rFonts w:ascii="Arial" w:eastAsia="Arial" w:hAnsi="Arial" w:cs="Arial"/>
        </w:rPr>
        <w:t xml:space="preserve"> to</w:t>
      </w:r>
      <w:r w:rsidRPr="00546008">
        <w:rPr>
          <w:rFonts w:ascii="Arial" w:eastAsia="Arial" w:hAnsi="Arial" w:cs="Arial"/>
        </w:rPr>
        <w:t xml:space="preserve"> gastrointestinal disease and infection</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TQ0MGEyNTMtZDUwYS00NTlhLTk1NjgtNGM2NTk4NmE4OGE5IiwicHJvcGVydGllcyI6eyJub3RlSW5kZXgiOjB9LCJpc0VkaXRlZCI6ZmFsc2UsIm1hbnVhbE92ZXJyaWRlIjp7ImlzTWFudWFsbHlPdmVycmlkZGVuIjpmYWxzZSwiY2l0ZXByb2NUZXh0IjoiKDE04oCTMTYpIiwibWFudWFsT3ZlcnJpZGVUZXh0IjoiIn0sImNpdGF0aW9uSXRlbXMiOlt7ImlkIjoiZjAzMDk0ZWEtYWNhNC0zZjVmLThjMzgtOTZlNDBjMjgzYjZmIiwiaXRlbURhdGEiOnsidHlwZSI6ImFydGljbGUtam91cm5hbCIsImlkIjoiZjAzMDk0ZWEtYWNhNC0zZjVmLThjMzgtOTZlNDBjMjgzYjZmIiwidGl0bGUiOiJHdXQgbWljcm9iaW9tZXMgZGlmZmVyIGFtb25nIGRpZXRhcnkgdHlwZXMgYW5kIHN0b29sIGNvbnNpc3RlbmN5IGluIHRoZSBjYXB0aXZlIHJlZCB3b2xmIChDYW5pcyBydWZ1cykiLCJhdXRob3IiOlt7ImZhbWlseSI6IkJyYWdnIiwiZ2l2ZW4iOiJNb3JnYW4iLCJwYXJzZS1uYW1lcyI6ZmFsc2UsImRyb3BwaW5nLXBhcnRpY2xlIjoiIiwibm9uLWRyb3BwaW5nLXBhcnRpY2xlIjoiIn0seyJmYW1pbHkiOiJGcmVlbWFuIiwiZ2l2ZW4iOiJFbGl6YWJldGggVyIsInBhcnNlLW5hbWVzIjpmYWxzZSwiZHJvcHBpbmctcGFydGljbGUiOiIiLCJub24tZHJvcHBpbmctcGFydGljbGUiOiIifSx7ImZhbWlseSI6IkxpbSIsImdpdmVuIjoiSGF3IENodWFuIiwicGFyc2UtbmFtZXMiOmZhbHNlLCJkcm9wcGluZy1wYXJ0aWNsZSI6IiIsIm5vbi1kcm9wcGluZy1wYXJ0aWNsZSI6IiJ9LHsiZmFtaWx5IjoiU29uZ3Nhc2VuIiwiZ2l2ZW4iOiJOdWNoYXJpbiIsInBhcnNlLW5hbWVzIjpmYWxzZSwiZHJvcHBpbmctcGFydGljbGUiOiIiLCJub24tZHJvcHBpbmctcGFydGljbGUiOiIifSx7ImZhbWlseSI6Ik11bGV0ei1Xb2x6IiwiZ2l2ZW4iOiJDYXJseSBSIiwicGFyc2UtbmFtZXMiOmZhbHNlLCJkcm9wcGluZy1wYXJ0aWNsZSI6IiIsIm5vbi1kcm9wcGluZy1wYXJ0aWNsZSI6IiJ9XSwiY29udGFpbmVyLXRpdGxlIjoiRnJvbnRpZXJzIGluIG1pY3JvYmlvbG9neSIsImNvbnRhaW5lci10aXRsZS1zaG9ydCI6IkZyb250LiBNaWNyb2Jpb2wuIiwiSVNTTiI6IjE2NjQtMzAyWCIsImlzc3VlZCI6eyJkYXRlLXBhcnRzIjpbWzIwMjBdXX0sInBhZ2UiOiIyNzc3IiwicHVibGlzaGVyIjoiRnJvbnRpZXJzIiwidm9sdW1lIjoiMTEifSwiaXNUZW1wb3JhcnkiOmZhbHNlfSx7ImlkIjoiNzkyY2Q5ZWQtMTI3ZS0zZDFmLWJhOGQtZDQyNjkxMzljOWMwIiwiaXRlbURhdGEiOnsidHlwZSI6ImFydGljbGUtam91cm5hbCIsImlkIjoiNzkyY2Q5ZWQtMTI3ZS0zZDFmLWJhOGQtZDQyNjkxMzljOWMwIiwidGl0bGUiOiJNb3J0YWxpdHkgb2YgY2FwdGl2ZSBibGFjay1mb290ZWQgZmVycmV0cyAoTXVzdGVsYSBuaWdyaXBlcykgYXQgU21pdGhzb25pYW4ncyBOYXRpb25hbCBab29sb2dpY2FsIFBhcmssIDE5ODnigJMyMDA0IiwiYXV0aG9yIjpbeyJmYW1pbHkiOiJCcm9uc29uIiwiZ2l2ZW4iOiJFbGxlbiIsInBhcnNlLW5hbWVzIjpmYWxzZSwiZHJvcHBpbmctcGFydGljbGUiOiIiLCJub24tZHJvcHBpbmctcGFydGljbGUiOiIifSx7ImZhbWlseSI6IkJ1c2giLCJnaXZlbiI6Ik1pdGNoZWxsIiwicGFyc2UtbmFtZXMiOmZhbHNlLCJkcm9wcGluZy1wYXJ0aWNsZSI6IiIsIm5vbi1kcm9wcGluZy1wYXJ0aWNsZSI6IiJ9LHsiZmFtaWx5IjoiVmluZXIiLCJnaXZlbiI6IlRhYml0aGEiLCJwYXJzZS1uYW1lcyI6ZmFsc2UsImRyb3BwaW5nLXBhcnRpY2xlIjoiIiwibm9uLWRyb3BwaW5nLXBhcnRpY2xlIjoiIn0seyJmYW1pbHkiOiJNdXJyYXkiLCJnaXZlbiI6IlN1emFuIiwicGFyc2UtbmFtZXMiOmZhbHNlLCJkcm9wcGluZy1wYXJ0aWNsZSI6IiIsIm5vbi1kcm9wcGluZy1wYXJ0aWNsZSI6IiJ9LHsiZmFtaWx5IjoiV2lzZWx5IiwiZ2l2ZW4iOiJTYW1hbnRoYSBNIiwicGFyc2UtbmFtZXMiOmZhbHNlLCJkcm9wcGluZy1wYXJ0aWNsZSI6IiIsIm5vbi1kcm9wcGluZy1wYXJ0aWNsZSI6IiJ9LHsiZmFtaWx5IjoiRGVlbSIsImdpdmVuIjoiU2hhcm9uIEwiLCJwYXJzZS1uYW1lcyI6ZmFsc2UsImRyb3BwaW5nLXBhcnRpY2xlIjoiIiwibm9uLWRyb3BwaW5nLXBhcnRpY2xlIjoiIn1dLCJjb250YWluZXItdGl0bGUiOiJKb3VybmFsIG9mIFpvbyBhbmQgV2lsZGxpZmUgTWVkaWNpbmUiLCJJU1NOIjoiMTA0Mi03MjYwIiwiaXNzdWVkIjp7ImRhdGUtcGFydHMiOltbMjAwN11dfSwicGFnZSI6IjE2OS0xNzYiLCJwdWJsaXNoZXIiOiJCaW9PbmUiLCJpc3N1ZSI6IjIiLCJ2b2x1bWUiOiIzOCIsImNvbnRhaW5lci10aXRsZS1zaG9ydCI6IiJ9LCJpc1RlbXBvcmFyeSI6ZmFsc2V9LHsiaWQiOiI5NWNlMzA4NS05M2FiLTM3NjUtOGVjZS1mYzcxN2Y0OTg4ZWEiLCJpdGVtRGF0YSI6eyJ0eXBlIjoiYXJ0aWNsZS1qb3VybmFsIiwiaWQiOiI5NWNlMzA4NS05M2FiLTM3NjUtOGVjZS1mYzcxN2Y0OTg4ZWEiLCJ0aXRsZSI6IkJpb21hcmtlcnMgb2YgZ2FzdHJvaW50ZXN0aW5hbCBkaXNlYXNlIGluIGNoZWV0YWhzIChBY2lub255eCBqdWJhdHVzKSIsImF1dGhvciI6W3siZmFtaWx5IjoiRm94IiwiZ2l2ZW4iOiJMYW5hIiwicGFyc2UtbmFtZXMiOmZhbHNlLCJkcm9wcGluZy1wYXJ0aWNsZSI6IiIsIm5vbi1kcm9wcGluZy1wYXJ0aWNsZSI6IiJ9LHsiZmFtaWx5IjoiSGFlZmVsZSIsImdpdmVuIjoiSG9sbHkiLCJwYXJzZS1uYW1lcyI6ZmFsc2UsImRyb3BwaW5nLXBhcnRpY2xlIjoiIiwibm9uLWRyb3BwaW5nLXBhcnRpY2xlIjoiIn0seyJmYW1pbHkiOiJVZWxtZW4iLCJnaXZlbiI6IkpvaG5ueSIsInBhcnNlLW5hbWVzIjpmYWxzZSwiZHJvcHBpbmctcGFydGljbGUiOiIiLCJub24tZHJvcHBpbmctcGFydGljbGUiOiIifSx7ImZhbWlseSI6IkhvcHBlcyIsImdpdmVuIjoiU2hhcm1hbiIsInBhcnNlLW5hbWVzIjpmYWxzZSwiZHJvcHBpbmctcGFydGljbGUiOiIiLCJub24tZHJvcHBpbmctcGFydGljbGUiOiIifSx7ImZhbWlseSI6IlN3ZW5zb24iLCJnaXZlbiI6Ikp1bGllIiwicGFyc2UtbmFtZXMiOmZhbHNlLCJkcm9wcGluZy1wYXJ0aWNsZSI6IiIsIm5vbi1kcm9wcGluZy1wYXJ0aWNsZSI6IiJ9LHsiZmFtaWx5IjoiVG9sYmVydCIsImdpdmVuIjoiTSBLYXRoZXJpbmUiLCJwYXJzZS1uYW1lcyI6ZmFsc2UsImRyb3BwaW5nLXBhcnRpY2xlIjoiIiwibm9uLWRyb3BwaW5nLXBhcnRpY2xlIjoiIn0seyJmYW1pbHkiOiJTdWNob2RvbHNraSIsImdpdmVuIjoiSmFuIFMiLCJwYXJzZS1uYW1lcyI6ZmFsc2UsImRyb3BwaW5nLXBhcnRpY2xlIjoiIiwibm9uLWRyb3BwaW5nLXBhcnRpY2xlIjoiIn0seyJmYW1pbHkiOiJTdGVpbmVyIiwiZ2l2ZW4iOiJKw7ZyZyBNIiwicGFyc2UtbmFtZXMiOmZhbHNlLCJkcm9wcGluZy1wYXJ0aWNsZSI6IiIsIm5vbi1kcm9wcGluZy1wYXJ0aWNsZSI6IiJ9XSwiY29udGFpbmVyLXRpdGxlIjoiSm91cm5hbCBvZiBab28gYW5kIFdpbGRsaWZlIE1lZGljaW5lIiwiSVNTTiI6IjEwNDItNzI2MCIsImlzc3VlZCI6eyJkYXRlLXBhcnRzIjpbWzIwMjFdXX0sInBhZ2UiOiI4ODYtODkyIiwicHVibGlzaGVyIjoiQmlvT25lIiwiaXNzdWUiOiIzIiwidm9sdW1lIjoiNTIiLCJjb250YWluZXItdGl0bGUtc2hvcnQiOiIifSwiaXNUZW1wb3JhcnkiOmZhbHNlfV19"/>
          <w:id w:val="1897164998"/>
          <w:placeholder>
            <w:docPart w:val="DefaultPlaceholder_-1854013440"/>
          </w:placeholder>
        </w:sdtPr>
        <w:sdtContent>
          <w:r w:rsidR="001F4C6B" w:rsidRPr="001F4C6B">
            <w:rPr>
              <w:rFonts w:ascii="Arial" w:eastAsia="Arial" w:hAnsi="Arial" w:cs="Arial"/>
              <w:color w:val="000000"/>
            </w:rPr>
            <w:t>(14–16)</w:t>
          </w:r>
        </w:sdtContent>
      </w:sdt>
      <w:r w:rsidRPr="00546008">
        <w:rPr>
          <w:rFonts w:ascii="Arial" w:eastAsia="Arial" w:hAnsi="Arial" w:cs="Arial"/>
        </w:rPr>
        <w:t>, reproductive dysfunction</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jU4ZDRmODQtMGZhZS00OThiLTgzZWItNzZiOTA0ZDkxMGY2IiwicHJvcGVydGllcyI6eyJub3RlSW5kZXgiOjB9LCJpc0VkaXRlZCI6ZmFsc2UsIm1hbnVhbE92ZXJyaWRlIjp7ImlzTWFudWFsbHlPdmVycmlkZGVuIjpmYWxzZSwiY2l0ZXByb2NUZXh0IjoiKDE34oCTMTkpIiwibWFudWFsT3ZlcnJpZGVUZXh0IjoiIn0sImNpdGF0aW9uSXRlbXMiOlt7ImlkIjoiMDFhMDc4YjctMmRlYS0zMGI0LWJmNDMtYTJiODcxMmZjZDc2IiwiaXRlbURhdGEiOnsidHlwZSI6ImFydGljbGUtam91cm5hbCIsImlkIjoiMDFhMDc4YjctMmRlYS0zMGI0LWJmNDMtYTJiODcxMmZjZDc2IiwidGl0bGUiOiJDbGluaWNhbCBoZWFsdGggaXNzdWVzLCByZXByb2R1Y3RpdmUgaG9ybW9uZXMsIGFuZCBtZXRhYm9saWMgaG9ybW9uZXMgYXNzb2NpYXRlZCB3aXRoIGd1dCBtaWNyb2Jpb21lIHN0cnVjdHVyZSBpbiBBZnJpY2FuIGFuZCBBc2lhbiBlbGVwaGFudHMiLCJhdXRob3IiOlt7ImZhbWlseSI6IktlYWR5IiwiZ2l2ZW4iOiJNaWEgTS4iLCJwYXJzZS1uYW1lcyI6ZmFsc2UsImRyb3BwaW5nLXBhcnRpY2xlIjoiIiwibm9uLWRyb3BwaW5nLXBhcnRpY2xlIjoiIn0seyJmYW1pbHkiOiJQcmFkbyIsImdpdmVuIjoiTmF0YWxpYSIsInBhcnNlLW5hbWVzIjpmYWxzZSwiZHJvcHBpbmctcGFydGljbGUiOiIiLCJub24tZHJvcHBpbmctcGFydGljbGUiOiIifSx7ImZhbWlseSI6IkxpbSIsImdpdmVuIjoiSGF3IENodWFuIiwicGFyc2UtbmFtZXMiOmZhbHNlLCJkcm9wcGluZy1wYXJ0aWNsZSI6IiIsIm5vbi1kcm9wcGluZy1wYXJ0aWNsZSI6IiJ9LHsiZmFtaWx5IjoiQnJvd24iLCJnaXZlbiI6IkphbmluZSIsInBhcnNlLW5hbWVzIjpmYWxzZSwiZHJvcHBpbmctcGFydGljbGUiOiIiLCJub24tZHJvcHBpbmctcGFydGljbGUiOiIifSx7ImZhbWlseSI6IlBhcmlzIiwiZ2l2ZW4iOiJTdGV2ZSIsInBhcnNlLW5hbWVzIjpmYWxzZSwiZHJvcHBpbmctcGFydGljbGUiOiIiLCJub24tZHJvcHBpbmctcGFydGljbGUiOiIifSx7ImZhbWlseSI6Ik11bGV0ei1Xb2x6IiwiZ2l2ZW4iOiJDYXJseSBSLiIsInBhcnNlLW5hbWVzIjpmYWxzZSwiZHJvcHBpbmctcGFydGljbGUiOiIiLCJub24tZHJvcHBpbmctcGFydGljbGUiOiIifV0sImNvbnRhaW5lci10aXRsZSI6IkFuaW1hbCBNaWNyb2Jpb21lIiwiY29udGFpbmVyLXRpdGxlLXNob3J0IjoiQW5pbS4gTWljcm9iaW9tZSIsIkRPSSI6IjEwLjExODYvczQyNTIzLTAyMS0wMDE0Ni05IiwiSVNTTiI6IjI1MjQtNDY3MSIsIlVSTCI6Imh0dHBzOi8vYW5pbWFsbWljcm9iaW9tZS5iaW9tZWRjZW50cmFsLmNvbS9hcnRpY2xlcy8xMC4xMTg2L3M0MjUyMy0wMjEtMDAxNDYtOSIsImlzc3VlZCI6eyJkYXRlLXBhcnRzIjpbWzIwMjEsMTIsMjBdXX0sInBhZ2UiOiI4NSIsImlzc3VlIjoiMSIsInZvbHVtZSI6IjMifSwiaXNUZW1wb3JhcnkiOmZhbHNlfSx7ImlkIjoiMTE0NDU1ZmYtYzY4YS0zMjM0LThlMGYtMTJjZmQzNDI4MmY1IiwiaXRlbURhdGEiOnsidHlwZSI6ImFydGljbGUtam91cm5hbCIsImlkIjoiMTE0NDU1ZmYtYzY4YS0zMjM0LThlMGYtMTJjZmQzNDI4MmY1IiwidGl0bGUiOiJNYXJrZXJzIG9mIGZlcnRpbGl0eSBpbiByZXByb2R1Y3RpdmUgbWljcm9iaW9tZXMgb2YgbWFsZSBhbmQgZmVtYWxlIGVuZGFuZ2VyZWQgYmxhY2stZm9vdGVkIGZlcnJldHMgKE11c3RlbGEgbmlncmlwZXMpIiwiYXV0aG9yIjpbeyJmYW1pbHkiOiJCb3JuYnVzY2giLCJnaXZlbiI6IlNhbGx5IEwiLCJwYXJzZS1uYW1lcyI6ZmFsc2UsImRyb3BwaW5nLXBhcnRpY2xlIjoiIiwibm9uLWRyb3BwaW5nLXBhcnRpY2xlIjoiIn0seyJmYW1pbHkiOiJCYW1mb3JkIiwiZ2l2ZW4iOiJBbGV4YW5kcmEiLCJwYXJzZS1uYW1lcyI6ZmFsc2UsImRyb3BwaW5nLXBhcnRpY2xlIjoiIiwibm9uLWRyb3BwaW5nLXBhcnRpY2xlIjoiIn0seyJmYW1pbHkiOiJUaGFjaGVyIiwiZ2l2ZW4iOiJQaXBlciIsInBhcnNlLW5hbWVzIjpmYWxzZSwiZHJvcHBpbmctcGFydGljbGUiOiIiLCJub24tZHJvcHBpbmctcGFydGljbGUiOiIifSx7ImZhbWlseSI6IkNyb3NpZXIiLCJnaXZlbiI6IkFkcmllbm5lIiwicGFyc2UtbmFtZXMiOmZhbHNlLCJkcm9wcGluZy1wYXJ0aWNsZSI6IiIsIm5vbi1kcm9wcGluZy1wYXJ0aWNsZSI6IiJ9LHsiZmFtaWx5IjoiTWFyaW5hcmkiLCJnaXZlbiI6IlBhdWwiLCJwYXJzZS1uYW1lcyI6ZmFsc2UsImRyb3BwaW5nLXBhcnRpY2xlIjoiIiwibm9uLWRyb3BwaW5nLXBhcnRpY2xlIjoiIn0seyJmYW1pbHkiOiJCb3J0bmVyIiwiZ2l2ZW4iOiJSb2J5biIsInBhcnNlLW5hbWVzIjpmYWxzZSwiZHJvcHBpbmctcGFydGljbGUiOiIiLCJub24tZHJvcHBpbmctcGFydGljbGUiOiIifSx7ImZhbWlseSI6IkdhcmVsbGUiLCJnaXZlbiI6IkRlbGxhIiwicGFyc2UtbmFtZXMiOmZhbHNlLCJkcm9wcGluZy1wYXJ0aWNsZSI6IiIsIm5vbi1kcm9wcGluZy1wYXJ0aWNsZSI6IiJ9LHsiZmFtaWx5IjoiTGl2aWVyaSIsImdpdmVuIjoiVHJhdmlzIiwicGFyc2UtbmFtZXMiOmZhbHNlLCJkcm9wcGluZy1wYXJ0aWNsZSI6IiIsIm5vbi1kcm9wcGluZy1wYXJ0aWNsZSI6IiJ9LHsiZmFtaWx5IjoiU2FudHltaXJlIiwiZ2l2ZW4iOiJSYWNoZWwiLCJwYXJzZS1uYW1lcyI6ZmFsc2UsImRyb3BwaW5nLXBhcnRpY2xlIjoiIiwibm9uLWRyb3BwaW5nLXBhcnRpY2xlIjoiIn0seyJmYW1pbHkiOiJDb21penpvbGkiLCJnaXZlbiI6IlBpZXJyZSIsInBhcnNlLW5hbWVzIjpmYWxzZSwiZHJvcHBpbmctcGFydGljbGUiOiIiLCJub24tZHJvcHBpbmctcGFydGljbGUiOiIifV0sImNvbnRhaW5lci10aXRsZSI6IkNvbW11bmljYXRpb25zIEJpb2xvZ3kiLCJjb250YWluZXItdGl0bGUtc2hvcnQiOiJDb21tdW4uIEJpb2wuIiwiSVNTTiI6IjIzOTktMzY0MiIsImlzc3VlZCI6eyJkYXRlLXBhcnRzIjpbWzIwMjRdXX0sInBhZ2UiOiIyMjQiLCJwdWJsaXNoZXIiOiJOYXR1cmUgUHVibGlzaGluZyBHcm91cCBVSyBMb25kb24iLCJpc3N1ZSI6IjEiLCJ2b2x1bWUiOiI3In0sImlzVGVtcG9yYXJ5IjpmYWxzZX0seyJpZCI6IjJlMTdlNTc3LTI0OGYtMzU1Zi04ZDFmLWQyN2NkMTZjM2U5OSIsIml0ZW1EYXRhIjp7InR5cGUiOiJhcnRpY2xlLWpvdXJuYWwiLCJpZCI6IjJlMTdlNTc3LTI0OGYtMzU1Zi04ZDFmLWQyN2NkMTZjM2U5OSIsInRpdGxlIjoiSW50ZXJhY3Rpb25zIGJldHdlZW4gcmVwcm9kdWN0aXZlIGJpb2xvZ3kgYW5kIG1pY3JvYmlvbWVzIGluIHdpbGQgYW5pbWFsIHNwZWNpZXMiLCJhdXRob3IiOlt7ImZhbWlseSI6IkNvbWl6em9saSIsImdpdmVuIjoiUGllcnJlIiwicGFyc2UtbmFtZXMiOmZhbHNlLCJkcm9wcGluZy1wYXJ0aWNsZSI6IiIsIm5vbi1kcm9wcGluZy1wYXJ0aWNsZSI6IiJ9LHsiZmFtaWx5IjoiUG93ZXIiLCJnaXZlbiI6Ik1pY2hhZWwgTCIsInBhcnNlLW5hbWVzIjpmYWxzZSwiZHJvcHBpbmctcGFydGljbGUiOiIiLCJub24tZHJvcHBpbmctcGFydGljbGUiOiIifSx7ImZhbWlseSI6IkJvcm5idXNjaCIsImdpdmVuIjoiU2FsbHkgTCIsInBhcnNlLW5hbWVzIjpmYWxzZSwiZHJvcHBpbmctcGFydGljbGUiOiIiLCJub24tZHJvcHBpbmctcGFydGljbGUiOiIifSx7ImZhbWlseSI6Ik11bGV0ei1Xb2x6IiwiZ2l2ZW4iOiJDYXJseSBSIiwicGFyc2UtbmFtZXMiOmZhbHNlLCJkcm9wcGluZy1wYXJ0aWNsZSI6IiIsIm5vbi1kcm9wcGluZy1wYXJ0aWNsZSI6IiJ9XSwiY29udGFpbmVyLXRpdGxlIjoiQW5pbWFsIE1pY3JvYmlvbWUiLCJjb250YWluZXItdGl0bGUtc2hvcnQiOiJBbmltLiBNaWNyb2Jpb21lIiwiSVNTTiI6IjI1MjQtNDY3MSIsImlzc3VlZCI6eyJkYXRlLXBhcnRzIjpbWzIwMjFdXX0sInBhZ2UiOiI4NyIsInB1Ymxpc2hlciI6IlNwcmluZ2VyIiwiaXNzdWUiOiIxIiwidm9sdW1lIjoiMyJ9LCJpc1RlbXBvcmFyeSI6ZmFsc2V9XX0="/>
          <w:id w:val="-896510773"/>
          <w:placeholder>
            <w:docPart w:val="DefaultPlaceholder_-1854013440"/>
          </w:placeholder>
        </w:sdtPr>
        <w:sdtContent>
          <w:r w:rsidR="001F4C6B" w:rsidRPr="001F4C6B">
            <w:rPr>
              <w:rFonts w:ascii="Arial" w:eastAsia="Arial" w:hAnsi="Arial" w:cs="Arial"/>
              <w:color w:val="000000"/>
            </w:rPr>
            <w:t>(17–19)</w:t>
          </w:r>
        </w:sdtContent>
      </w:sdt>
      <w:r w:rsidRPr="00546008">
        <w:rPr>
          <w:rFonts w:ascii="Arial" w:eastAsia="Arial" w:hAnsi="Arial" w:cs="Arial"/>
        </w:rPr>
        <w:t>, and pathogen-mediated morbidity and mortality during conservation efforts like translocations or reintroduction</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mE2YWQ3ZGEtYTk2Ny00Y2EyLTllMjYtNDYyZGIxZmVmNTkyIiwicHJvcGVydGllcyI6eyJub3RlSW5kZXgiOjB9LCJpc0VkaXRlZCI6ZmFsc2UsIm1hbnVhbE92ZXJyaWRlIjp7ImlzTWFudWFsbHlPdmVycmlkZGVuIjpmYWxzZSwiY2l0ZXByb2NUZXh0IjoiKDE1LCAyMCkiLCJtYW51YWxPdmVycmlkZVRleHQiOiIifSwiY2l0YXRpb25JdGVtcyI6W3siaWQiOiJjMjBmNmI0Ni02MTU5LTNjN2MtYmJiYy02OWEzMDhkZjE1MmIiLCJpdGVtRGF0YSI6eyJ0eXBlIjoiYXJ0aWNsZS1qb3VybmFsIiwiaWQiOiJjMjBmNmI0Ni02MTU5LTNjN2MtYmJiYy02OWEzMDhkZjE1MmIiLCJ0aXRsZSI6IkJvZHkgY29uZGl0aW9uLCBza2luIGJhY3RlcmlhbCBjb21tdW5pdGllcyBhbmQgZGlzZWFzZSBzdGF0dXM6IGluc2lnaHRzIGZyb20gdGhlIGZpcnN0IHJlbGVhc2UgdHJpYWwgb2YgdGhlIGxpbW9zYSBoYXJsZXF1aW4gZnJvZywgQXRlbG9wdXMgbGltb3N1cyIsImF1dGhvciI6W3siZmFtaWx5IjoiRXN0cmFkYSIsImdpdmVuIjoiQW5naWUiLCJwYXJzZS1uYW1lcyI6ZmFsc2UsImRyb3BwaW5nLXBhcnRpY2xlIjoiIiwibm9uLWRyb3BwaW5nLXBhcnRpY2xlIjoiIn0seyJmYW1pbHkiOiJNZWRpbmEiLCJnaXZlbiI6IkRhbmllbCIsInBhcnNlLW5hbWVzIjpmYWxzZSwiZHJvcHBpbmctcGFydGljbGUiOiIiLCJub24tZHJvcHBpbmctcGFydGljbGUiOiIifSx7ImZhbWlseSI6IkdyYXR3aWNrZSIsImdpdmVuIjoiQnJpYW4iLCJwYXJzZS1uYW1lcyI6ZmFsc2UsImRyb3BwaW5nLXBhcnRpY2xlIjoiIiwibm9uLWRyb3BwaW5nLXBhcnRpY2xlIjoiIn0seyJmYW1pbHkiOiJJYsOhw7FleiIsImdpdmVuIjoiUm9iZXJ0byIsInBhcnNlLW5hbWVzIjpmYWxzZSwiZHJvcHBpbmctcGFydGljbGUiOiIiLCJub24tZHJvcHBpbmctcGFydGljbGUiOiIifSx7ImZhbWlseSI6IkJlbGRlbiIsImdpdmVuIjoiTGlzYSBLIiwicGFyc2UtbmFtZXMiOmZhbHNlLCJkcm9wcGluZy1wYXJ0aWNsZSI6IiIsIm5vbi1kcm9wcGluZy1wYXJ0aWNsZSI6IiJ9XSwiY29udGFpbmVyLXRpdGxlIjoiUHJvY2VlZGluZ3Mgb2YgdGhlIFJveWFsIFNvY2lldHkgQiIsIklTU04iOiIwOTYyLTg0NTIiLCJpc3N1ZWQiOnsiZGF0ZS1wYXJ0cyI6W1syMDIyXV19LCJwYWdlIjoiMjAyMjA1ODYiLCJwdWJsaXNoZXIiOiJUaGUgUm95YWwgU29jaWV0eSIsImlzc3VlIjoiMTk3OCIsInZvbHVtZSI6IjI4OSIsImNvbnRhaW5lci10aXRsZS1zaG9ydCI6IiJ9LCJpc1RlbXBvcmFyeSI6ZmFsc2V9LHsiaWQiOiI3OTJjZDllZC0xMjdlLTNkMWYtYmE4ZC1kNDI2OTEzOWM5YzAiLCJpdGVtRGF0YSI6eyJ0eXBlIjoiYXJ0aWNsZS1qb3VybmFsIiwiaWQiOiI3OTJjZDllZC0xMjdlLTNkMWYtYmE4ZC1kNDI2OTEzOWM5YzAiLCJ0aXRsZSI6Ik1vcnRhbGl0eSBvZiBjYXB0aXZlIGJsYWNrLWZvb3RlZCBmZXJyZXRzIChNdXN0ZWxhIG5pZ3JpcGVzKSBhdCBTbWl0aHNvbmlhbidzIE5hdGlvbmFsIFpvb2xvZ2ljYWwgUGFyaywgMTk4OeKAkzIwMDQiLCJhdXRob3IiOlt7ImZhbWlseSI6IkJyb25zb24iLCJnaXZlbiI6IkVsbGVuIiwicGFyc2UtbmFtZXMiOmZhbHNlLCJkcm9wcGluZy1wYXJ0aWNsZSI6IiIsIm5vbi1kcm9wcGluZy1wYXJ0aWNsZSI6IiJ9LHsiZmFtaWx5IjoiQnVzaCIsImdpdmVuIjoiTWl0Y2hlbGwiLCJwYXJzZS1uYW1lcyI6ZmFsc2UsImRyb3BwaW5nLXBhcnRpY2xlIjoiIiwibm9uLWRyb3BwaW5nLXBhcnRpY2xlIjoiIn0seyJmYW1pbHkiOiJWaW5lciIsImdpdmVuIjoiVGFiaXRoYSIsInBhcnNlLW5hbWVzIjpmYWxzZSwiZHJvcHBpbmctcGFydGljbGUiOiIiLCJub24tZHJvcHBpbmctcGFydGljbGUiOiIifSx7ImZhbWlseSI6Ik11cnJheSIsImdpdmVuIjoiU3V6YW4iLCJwYXJzZS1uYW1lcyI6ZmFsc2UsImRyb3BwaW5nLXBhcnRpY2xlIjoiIiwibm9uLWRyb3BwaW5nLXBhcnRpY2xlIjoiIn0seyJmYW1pbHkiOiJXaXNlbHkiLCJnaXZlbiI6IlNhbWFudGhhIE0iLCJwYXJzZS1uYW1lcyI6ZmFsc2UsImRyb3BwaW5nLXBhcnRpY2xlIjoiIiwibm9uLWRyb3BwaW5nLXBhcnRpY2xlIjoiIn0seyJmYW1pbHkiOiJEZWVtIiwiZ2l2ZW4iOiJTaGFyb24gTCIsInBhcnNlLW5hbWVzIjpmYWxzZSwiZHJvcHBpbmctcGFydGljbGUiOiIiLCJub24tZHJvcHBpbmctcGFydGljbGUiOiIifV0sImNvbnRhaW5lci10aXRsZSI6IkpvdXJuYWwgb2YgWm9vIGFuZCBXaWxkbGlmZSBNZWRpY2luZSIsIklTU04iOiIxMDQyLTcyNjAiLCJpc3N1ZWQiOnsiZGF0ZS1wYXJ0cyI6W1syMDA3XV19LCJwYWdlIjoiMTY5LTE3NiIsInB1Ymxpc2hlciI6IkJpb09uZSIsImlzc3VlIjoiMiIsInZvbHVtZSI6IjM4IiwiY29udGFpbmVyLXRpdGxlLXNob3J0IjoiIn0sImlzVGVtcG9yYXJ5IjpmYWxzZX1dfQ=="/>
          <w:id w:val="-1542041566"/>
          <w:placeholder>
            <w:docPart w:val="DefaultPlaceholder_-1854013440"/>
          </w:placeholder>
        </w:sdtPr>
        <w:sdtContent>
          <w:r w:rsidR="001F4C6B" w:rsidRPr="001F4C6B">
            <w:rPr>
              <w:rFonts w:ascii="Arial" w:eastAsia="Arial" w:hAnsi="Arial" w:cs="Arial"/>
              <w:color w:val="000000"/>
            </w:rPr>
            <w:t>(15, 20)</w:t>
          </w:r>
        </w:sdtContent>
      </w:sdt>
      <w:r w:rsidRPr="00546008">
        <w:rPr>
          <w:rFonts w:ascii="Arial" w:eastAsia="Arial" w:hAnsi="Arial" w:cs="Arial"/>
        </w:rPr>
        <w:t xml:space="preserve">. We </w:t>
      </w:r>
      <w:r w:rsidR="00D213D9">
        <w:rPr>
          <w:rFonts w:ascii="Arial" w:eastAsia="Arial" w:hAnsi="Arial" w:cs="Arial"/>
        </w:rPr>
        <w:t>emphasize</w:t>
      </w:r>
      <w:r w:rsidRPr="00546008">
        <w:rPr>
          <w:rFonts w:ascii="Arial" w:eastAsia="Arial" w:hAnsi="Arial" w:cs="Arial"/>
        </w:rPr>
        <w:t xml:space="preserve"> that</w:t>
      </w:r>
      <w:r w:rsidR="00D213D9">
        <w:rPr>
          <w:rFonts w:ascii="Arial" w:eastAsia="Arial" w:hAnsi="Arial" w:cs="Arial"/>
        </w:rPr>
        <w:t>,</w:t>
      </w:r>
      <w:r w:rsidR="18694299" w:rsidRPr="00546008">
        <w:rPr>
          <w:rFonts w:ascii="Arial" w:eastAsia="Arial" w:hAnsi="Arial" w:cs="Arial"/>
        </w:rPr>
        <w:t xml:space="preserve"> to tackle these conservation challenges</w:t>
      </w:r>
      <w:r w:rsidR="006E0106">
        <w:rPr>
          <w:rFonts w:ascii="Arial" w:eastAsia="Arial" w:hAnsi="Arial" w:cs="Arial"/>
        </w:rPr>
        <w:t>,</w:t>
      </w:r>
      <w:r w:rsidRPr="00546008">
        <w:rPr>
          <w:rFonts w:ascii="Arial" w:eastAsia="Arial" w:hAnsi="Arial" w:cs="Arial"/>
        </w:rPr>
        <w:t xml:space="preserve"> the study and use of microbial therapies in wildlife care and conservation should be grounded in ecological concepts. In this minireview, we have three main objectives: (</w:t>
      </w:r>
      <w:proofErr w:type="spellStart"/>
      <w:r w:rsidR="00DA4B36" w:rsidRPr="00546008">
        <w:rPr>
          <w:rFonts w:ascii="Arial" w:eastAsia="Arial" w:hAnsi="Arial" w:cs="Arial"/>
        </w:rPr>
        <w:t>i</w:t>
      </w:r>
      <w:proofErr w:type="spellEnd"/>
      <w:r w:rsidRPr="00546008">
        <w:rPr>
          <w:rFonts w:ascii="Arial" w:eastAsia="Arial" w:hAnsi="Arial" w:cs="Arial"/>
        </w:rPr>
        <w:t xml:space="preserve">) </w:t>
      </w:r>
      <w:r w:rsidR="00994B52">
        <w:rPr>
          <w:rFonts w:ascii="Arial" w:eastAsia="Arial" w:hAnsi="Arial" w:cs="Arial"/>
        </w:rPr>
        <w:t>i</w:t>
      </w:r>
      <w:r w:rsidR="00994B52" w:rsidRPr="00546008">
        <w:rPr>
          <w:rFonts w:ascii="Arial" w:eastAsia="Arial" w:hAnsi="Arial" w:cs="Arial"/>
        </w:rPr>
        <w:t xml:space="preserve">ntroduce </w:t>
      </w:r>
      <w:r w:rsidR="00465687" w:rsidRPr="00546008">
        <w:rPr>
          <w:rFonts w:ascii="Arial" w:eastAsia="Arial" w:hAnsi="Arial" w:cs="Arial"/>
        </w:rPr>
        <w:t xml:space="preserve">ecological </w:t>
      </w:r>
      <w:r w:rsidRPr="00546008">
        <w:rPr>
          <w:rFonts w:ascii="Arial" w:eastAsia="Arial" w:hAnsi="Arial" w:cs="Arial"/>
        </w:rPr>
        <w:t>concepts that can provide a framework for microbial therapies, (</w:t>
      </w:r>
      <w:r w:rsidR="00DA4B36" w:rsidRPr="00546008">
        <w:rPr>
          <w:rFonts w:ascii="Arial" w:eastAsia="Arial" w:hAnsi="Arial" w:cs="Arial"/>
        </w:rPr>
        <w:t>ii</w:t>
      </w:r>
      <w:r w:rsidRPr="00546008">
        <w:rPr>
          <w:rFonts w:ascii="Arial" w:eastAsia="Arial" w:hAnsi="Arial" w:cs="Arial"/>
        </w:rPr>
        <w:t>) discuss how the application of that framework can advance microbial therapies for wildlife, namely prebiotics, probiotics, and fecal microbiota transplants, and (</w:t>
      </w:r>
      <w:r w:rsidR="00DA4B36" w:rsidRPr="00546008">
        <w:rPr>
          <w:rFonts w:ascii="Arial" w:eastAsia="Arial" w:hAnsi="Arial" w:cs="Arial"/>
        </w:rPr>
        <w:t>iii</w:t>
      </w:r>
      <w:r w:rsidRPr="00546008">
        <w:rPr>
          <w:rFonts w:ascii="Arial" w:eastAsia="Arial" w:hAnsi="Arial" w:cs="Arial"/>
        </w:rPr>
        <w:t xml:space="preserve">) present future avenues </w:t>
      </w:r>
      <w:r w:rsidR="2A19FAB8" w:rsidRPr="00546008">
        <w:rPr>
          <w:rFonts w:ascii="Arial" w:eastAsia="Arial" w:hAnsi="Arial" w:cs="Arial"/>
        </w:rPr>
        <w:t xml:space="preserve">for the practical </w:t>
      </w:r>
      <w:r w:rsidR="2A19FAB8" w:rsidRPr="00546008">
        <w:rPr>
          <w:rFonts w:ascii="Arial" w:eastAsia="Arial" w:hAnsi="Arial" w:cs="Arial"/>
        </w:rPr>
        <w:lastRenderedPageBreak/>
        <w:t xml:space="preserve">application of </w:t>
      </w:r>
      <w:r w:rsidRPr="00546008">
        <w:rPr>
          <w:rFonts w:ascii="Arial" w:eastAsia="Arial" w:hAnsi="Arial" w:cs="Arial"/>
        </w:rPr>
        <w:t xml:space="preserve">microbial ecology </w:t>
      </w:r>
      <w:r w:rsidR="0448DC9B" w:rsidRPr="00546008">
        <w:rPr>
          <w:rFonts w:ascii="Arial" w:eastAsia="Arial" w:hAnsi="Arial" w:cs="Arial"/>
        </w:rPr>
        <w:t xml:space="preserve">and </w:t>
      </w:r>
      <w:r w:rsidRPr="00546008">
        <w:rPr>
          <w:rFonts w:ascii="Arial" w:eastAsia="Arial" w:hAnsi="Arial" w:cs="Arial"/>
        </w:rPr>
        <w:t xml:space="preserve">microbial therapies </w:t>
      </w:r>
      <w:r w:rsidR="331082BE" w:rsidRPr="00546008">
        <w:rPr>
          <w:rFonts w:ascii="Arial" w:eastAsia="Arial" w:hAnsi="Arial" w:cs="Arial"/>
        </w:rPr>
        <w:t xml:space="preserve">to advance </w:t>
      </w:r>
      <w:r w:rsidRPr="00546008">
        <w:rPr>
          <w:rFonts w:ascii="Arial" w:eastAsia="Arial" w:hAnsi="Arial" w:cs="Arial"/>
        </w:rPr>
        <w:t>biodiversity conservation. We focus mainly on vertebrate species, given the bulk of literature devoted to vertebrate microbiomes and the preponderance of vertebrate wildlife under human care. Although we prioritize literature and examples in wildlife species, throughout, we pull from the significantly more robust literature on humans and domestic animals.</w:t>
      </w:r>
      <w:r w:rsidR="00BB172B">
        <w:rPr>
          <w:rFonts w:ascii="Arial" w:eastAsia="Arial" w:hAnsi="Arial" w:cs="Arial"/>
        </w:rPr>
        <w:t xml:space="preserve"> The goal of this unique review is to </w:t>
      </w:r>
      <w:r w:rsidR="00D119D9">
        <w:rPr>
          <w:rFonts w:ascii="Arial" w:eastAsia="Arial" w:hAnsi="Arial" w:cs="Arial"/>
        </w:rPr>
        <w:t xml:space="preserve">provide an </w:t>
      </w:r>
      <w:r w:rsidR="00606574" w:rsidRPr="00606574">
        <w:rPr>
          <w:rFonts w:ascii="Arial" w:eastAsia="Arial" w:hAnsi="Arial" w:cs="Arial"/>
        </w:rPr>
        <w:t xml:space="preserve">ecological </w:t>
      </w:r>
      <w:r w:rsidR="00D119D9">
        <w:rPr>
          <w:rFonts w:ascii="Arial" w:eastAsia="Arial" w:hAnsi="Arial" w:cs="Arial"/>
        </w:rPr>
        <w:t>framework which</w:t>
      </w:r>
      <w:r w:rsidR="00606574" w:rsidRPr="00606574">
        <w:rPr>
          <w:rFonts w:ascii="Arial" w:eastAsia="Arial" w:hAnsi="Arial" w:cs="Arial"/>
        </w:rPr>
        <w:t xml:space="preserve"> improves our ability to </w:t>
      </w:r>
      <w:r w:rsidR="00A27FA2">
        <w:rPr>
          <w:rFonts w:ascii="Arial" w:eastAsia="Arial" w:hAnsi="Arial" w:cs="Arial"/>
        </w:rPr>
        <w:t>evaluate</w:t>
      </w:r>
      <w:r w:rsidR="00606574" w:rsidRPr="00606574">
        <w:rPr>
          <w:rFonts w:ascii="Arial" w:eastAsia="Arial" w:hAnsi="Arial" w:cs="Arial"/>
        </w:rPr>
        <w:t xml:space="preserve"> </w:t>
      </w:r>
      <w:r w:rsidR="00D119D9">
        <w:rPr>
          <w:rFonts w:ascii="Arial" w:eastAsia="Arial" w:hAnsi="Arial" w:cs="Arial"/>
        </w:rPr>
        <w:t>and</w:t>
      </w:r>
      <w:r w:rsidR="00A85D06">
        <w:rPr>
          <w:rFonts w:ascii="Arial" w:eastAsia="Arial" w:hAnsi="Arial" w:cs="Arial"/>
        </w:rPr>
        <w:t xml:space="preserve"> use multiple </w:t>
      </w:r>
      <w:r w:rsidR="00606574" w:rsidRPr="00606574">
        <w:rPr>
          <w:rFonts w:ascii="Arial" w:eastAsia="Arial" w:hAnsi="Arial" w:cs="Arial"/>
        </w:rPr>
        <w:t>microbial therapies</w:t>
      </w:r>
      <w:r w:rsidR="00A27FA2">
        <w:rPr>
          <w:rFonts w:ascii="Arial" w:eastAsia="Arial" w:hAnsi="Arial" w:cs="Arial"/>
        </w:rPr>
        <w:t xml:space="preserve"> in wildlife conservation</w:t>
      </w:r>
      <w:r w:rsidR="00200A99">
        <w:rPr>
          <w:rFonts w:ascii="Arial" w:eastAsia="Arial" w:hAnsi="Arial" w:cs="Arial"/>
        </w:rPr>
        <w:t>.</w:t>
      </w:r>
    </w:p>
    <w:p w14:paraId="418F9F74" w14:textId="563F0024"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0AD658A" w14:textId="67C89E5A" w:rsidR="5FA17E09" w:rsidRPr="00546008" w:rsidRDefault="5FA17E09" w:rsidP="001F683C">
      <w:pPr>
        <w:pStyle w:val="NoSpacing"/>
        <w:spacing w:line="480" w:lineRule="auto"/>
        <w:rPr>
          <w:rFonts w:ascii="Arial" w:eastAsia="Arial" w:hAnsi="Arial" w:cs="Arial"/>
          <w:b/>
          <w:bCs/>
          <w:i/>
          <w:iCs/>
        </w:rPr>
      </w:pPr>
      <w:r w:rsidRPr="00546008">
        <w:rPr>
          <w:rFonts w:ascii="Arial" w:eastAsia="Arial" w:hAnsi="Arial" w:cs="Arial"/>
          <w:b/>
          <w:bCs/>
          <w:i/>
          <w:iCs/>
        </w:rPr>
        <w:t xml:space="preserve"> </w:t>
      </w:r>
    </w:p>
    <w:p w14:paraId="57823A13" w14:textId="6DE3D6B2" w:rsidR="5FA17E09" w:rsidRPr="00546008" w:rsidRDefault="5FA17E09" w:rsidP="001F683C">
      <w:pPr>
        <w:pStyle w:val="NoSpacing"/>
        <w:spacing w:line="480" w:lineRule="auto"/>
        <w:rPr>
          <w:rFonts w:ascii="Arial" w:eastAsia="Arial" w:hAnsi="Arial" w:cs="Arial"/>
          <w:b/>
          <w:bCs/>
          <w:i/>
          <w:iCs/>
        </w:rPr>
      </w:pPr>
      <w:r w:rsidRPr="00546008">
        <w:rPr>
          <w:rFonts w:ascii="Arial" w:eastAsia="Arial" w:hAnsi="Arial" w:cs="Arial"/>
          <w:b/>
          <w:bCs/>
          <w:i/>
          <w:iCs/>
        </w:rPr>
        <w:t xml:space="preserve">Ecological concepts that can inform </w:t>
      </w:r>
      <w:r w:rsidR="006B5411">
        <w:rPr>
          <w:rFonts w:ascii="Arial" w:eastAsia="Arial" w:hAnsi="Arial" w:cs="Arial"/>
          <w:b/>
          <w:bCs/>
          <w:i/>
          <w:iCs/>
        </w:rPr>
        <w:t xml:space="preserve">microbial ecology </w:t>
      </w:r>
      <w:r w:rsidRPr="00546008">
        <w:rPr>
          <w:rFonts w:ascii="Arial" w:eastAsia="Arial" w:hAnsi="Arial" w:cs="Arial"/>
          <w:b/>
          <w:bCs/>
          <w:i/>
          <w:iCs/>
        </w:rPr>
        <w:t xml:space="preserve">frameworks in wildlife </w:t>
      </w:r>
      <w:r w:rsidR="006B5411">
        <w:rPr>
          <w:rFonts w:ascii="Arial" w:eastAsia="Arial" w:hAnsi="Arial" w:cs="Arial"/>
          <w:b/>
          <w:bCs/>
          <w:i/>
          <w:iCs/>
        </w:rPr>
        <w:t>conservation</w:t>
      </w:r>
    </w:p>
    <w:p w14:paraId="52A4B699" w14:textId="48568F46"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6DB7CE4" w14:textId="21AB6416" w:rsidR="784CD371"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Given the complexity of interactions between hosts and their associated microbiota, there are numerous ecological processes to consider </w:t>
      </w:r>
      <w:r w:rsidR="72B5FF69" w:rsidRPr="00546008">
        <w:rPr>
          <w:rFonts w:ascii="Arial" w:eastAsia="Arial" w:hAnsi="Arial" w:cs="Arial"/>
        </w:rPr>
        <w:t xml:space="preserve">when formulating </w:t>
      </w:r>
      <w:r w:rsidRPr="00546008">
        <w:rPr>
          <w:rFonts w:ascii="Arial" w:eastAsia="Arial" w:hAnsi="Arial" w:cs="Arial"/>
        </w:rPr>
        <w:t xml:space="preserve">microbial therapies. We briefly summarize three sets of ecological processes that are particularly relevant to understanding how microbial therapies may elicit beneficial phenotypes or outcomes: (1) colonization and succession ecology, (2) resistance, resilience, and stable states, and (3) functional redundancy and supplementation. </w:t>
      </w:r>
      <w:r w:rsidR="00457D87">
        <w:rPr>
          <w:rFonts w:ascii="Arial" w:eastAsia="Arial" w:hAnsi="Arial" w:cs="Arial"/>
        </w:rPr>
        <w:t>T</w:t>
      </w:r>
      <w:r w:rsidRPr="00546008">
        <w:rPr>
          <w:rFonts w:ascii="Arial" w:eastAsia="Arial" w:hAnsi="Arial" w:cs="Arial"/>
        </w:rPr>
        <w:t>hese three are not mutually exclusive and are, in part, interdependent.</w:t>
      </w:r>
      <w:r w:rsidR="0049759B">
        <w:rPr>
          <w:rFonts w:ascii="Arial" w:eastAsia="Arial" w:hAnsi="Arial" w:cs="Arial"/>
        </w:rPr>
        <w:t xml:space="preserve"> </w:t>
      </w:r>
      <w:r w:rsidRPr="00546008">
        <w:rPr>
          <w:rFonts w:ascii="Arial" w:eastAsia="Arial" w:hAnsi="Arial" w:cs="Arial"/>
        </w:rPr>
        <w:t xml:space="preserve">For example, we discuss functional redundancy as a distinct concept but also as a component of colonization and ecological stability. </w:t>
      </w:r>
      <w:r w:rsidR="0049759B">
        <w:rPr>
          <w:rFonts w:ascii="Arial" w:eastAsia="Arial" w:hAnsi="Arial" w:cs="Arial"/>
        </w:rPr>
        <w:t>These thre</w:t>
      </w:r>
      <w:r w:rsidR="00457D87">
        <w:rPr>
          <w:rFonts w:ascii="Arial" w:eastAsia="Arial" w:hAnsi="Arial" w:cs="Arial"/>
        </w:rPr>
        <w:t>e</w:t>
      </w:r>
      <w:r w:rsidR="0049759B">
        <w:rPr>
          <w:rFonts w:ascii="Arial" w:eastAsia="Arial" w:hAnsi="Arial" w:cs="Arial"/>
        </w:rPr>
        <w:t xml:space="preserve"> concepts also encompass numerous other ecological processes, which we refer to throughout the text. </w:t>
      </w:r>
      <w:r w:rsidR="2546FBBF" w:rsidRPr="00546008">
        <w:rPr>
          <w:rFonts w:ascii="Arial" w:eastAsia="Arial" w:hAnsi="Arial" w:cs="Arial"/>
        </w:rPr>
        <w:t xml:space="preserve">We suggest that these three sets of </w:t>
      </w:r>
      <w:r w:rsidR="2546FBBF" w:rsidRPr="00546008">
        <w:rPr>
          <w:rFonts w:ascii="Arial" w:eastAsia="Arial" w:hAnsi="Arial" w:cs="Arial"/>
        </w:rPr>
        <w:lastRenderedPageBreak/>
        <w:t xml:space="preserve">ecological principles </w:t>
      </w:r>
      <w:r w:rsidR="00457D87">
        <w:rPr>
          <w:rFonts w:ascii="Arial" w:eastAsia="Arial" w:hAnsi="Arial" w:cs="Arial"/>
        </w:rPr>
        <w:t>provide</w:t>
      </w:r>
      <w:r w:rsidR="0049759B" w:rsidRPr="00546008">
        <w:rPr>
          <w:rFonts w:ascii="Arial" w:eastAsia="Arial" w:hAnsi="Arial" w:cs="Arial"/>
        </w:rPr>
        <w:t xml:space="preserve"> </w:t>
      </w:r>
      <w:r w:rsidR="2546FBBF" w:rsidRPr="00546008">
        <w:rPr>
          <w:rFonts w:ascii="Arial" w:eastAsia="Arial" w:hAnsi="Arial" w:cs="Arial"/>
        </w:rPr>
        <w:t xml:space="preserve">a framework </w:t>
      </w:r>
      <w:r w:rsidR="00457D87">
        <w:rPr>
          <w:rFonts w:ascii="Arial" w:eastAsia="Arial" w:hAnsi="Arial" w:cs="Arial"/>
        </w:rPr>
        <w:t>for</w:t>
      </w:r>
      <w:r w:rsidR="0049759B" w:rsidRPr="00546008">
        <w:rPr>
          <w:rFonts w:ascii="Arial" w:eastAsia="Arial" w:hAnsi="Arial" w:cs="Arial"/>
        </w:rPr>
        <w:t xml:space="preserve"> </w:t>
      </w:r>
      <w:r w:rsidR="2546FBBF" w:rsidRPr="00546008">
        <w:rPr>
          <w:rFonts w:ascii="Arial" w:eastAsia="Arial" w:hAnsi="Arial" w:cs="Arial"/>
        </w:rPr>
        <w:t>understanding how to manipulate animal microbiomes (Figure 1).</w:t>
      </w:r>
    </w:p>
    <w:p w14:paraId="4A1F4F79" w14:textId="1440DE30" w:rsidR="25939D6F" w:rsidRPr="00546008" w:rsidRDefault="00D9104E" w:rsidP="001F683C">
      <w:pPr>
        <w:pStyle w:val="NoSpacing"/>
        <w:spacing w:line="480" w:lineRule="auto"/>
        <w:rPr>
          <w:rFonts w:ascii="Arial" w:hAnsi="Arial" w:cs="Arial"/>
        </w:rPr>
      </w:pPr>
      <w:r w:rsidRPr="00546008">
        <w:rPr>
          <w:rFonts w:ascii="Arial" w:hAnsi="Arial" w:cs="Arial"/>
          <w:b/>
          <w:bCs/>
          <w:noProof/>
        </w:rPr>
        <w:drawing>
          <wp:inline distT="0" distB="0" distL="0" distR="0" wp14:anchorId="3A024695" wp14:editId="145548F0">
            <wp:extent cx="5943600" cy="3267075"/>
            <wp:effectExtent l="0" t="0" r="0" b="0"/>
            <wp:docPr id="757080467" name="Picture 1" descr="A diagram of probio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80467" name="Picture 1" descr="A diagram of probiotic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r w:rsidR="25939D6F" w:rsidRPr="00546008">
        <w:rPr>
          <w:rFonts w:ascii="Arial" w:hAnsi="Arial" w:cs="Arial"/>
          <w:b/>
          <w:bCs/>
        </w:rPr>
        <w:t>Figure 1</w:t>
      </w:r>
      <w:r w:rsidR="25939D6F" w:rsidRPr="00546008">
        <w:rPr>
          <w:rFonts w:ascii="Arial" w:hAnsi="Arial" w:cs="Arial"/>
        </w:rPr>
        <w:t>. Synthesized framework for incorporating ecological principles into microbial therapies for wildlife. Spheres represent microbial communities (microbiomes</w:t>
      </w:r>
      <w:r w:rsidR="00F63148" w:rsidRPr="00546008">
        <w:rPr>
          <w:rFonts w:ascii="Arial" w:hAnsi="Arial" w:cs="Arial"/>
        </w:rPr>
        <w:t>),</w:t>
      </w:r>
      <w:r w:rsidR="25939D6F" w:rsidRPr="00546008">
        <w:rPr>
          <w:rFonts w:ascii="Arial" w:hAnsi="Arial" w:cs="Arial"/>
        </w:rPr>
        <w:t xml:space="preserve"> and their trajectories reflect changing community structure and/or function.</w:t>
      </w:r>
    </w:p>
    <w:p w14:paraId="3236F93C" w14:textId="4B7BC10C" w:rsidR="784CD371" w:rsidRPr="00546008" w:rsidRDefault="784CD371" w:rsidP="001F683C">
      <w:pPr>
        <w:pStyle w:val="NoSpacing"/>
        <w:spacing w:line="480" w:lineRule="auto"/>
        <w:rPr>
          <w:rFonts w:ascii="Arial" w:eastAsia="Arial" w:hAnsi="Arial" w:cs="Arial"/>
        </w:rPr>
      </w:pPr>
    </w:p>
    <w:p w14:paraId="188A9E95" w14:textId="38ABA0E0"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3A7DE102" w14:textId="141BCCF5" w:rsidR="5FA17E09" w:rsidRPr="00546008" w:rsidRDefault="5FA17E09" w:rsidP="001F683C">
      <w:pPr>
        <w:pStyle w:val="NoSpacing"/>
        <w:spacing w:line="480" w:lineRule="auto"/>
        <w:rPr>
          <w:rFonts w:ascii="Arial" w:eastAsia="Arial" w:hAnsi="Arial" w:cs="Arial"/>
          <w:i/>
          <w:iCs/>
          <w:u w:val="single"/>
        </w:rPr>
      </w:pPr>
      <w:r w:rsidRPr="00546008">
        <w:rPr>
          <w:rFonts w:ascii="Arial" w:eastAsia="Arial" w:hAnsi="Arial" w:cs="Arial"/>
          <w:i/>
          <w:iCs/>
          <w:u w:val="single"/>
        </w:rPr>
        <w:t>Colonization and succession ecology</w:t>
      </w:r>
    </w:p>
    <w:p w14:paraId="593A7889" w14:textId="0AC13353"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4F20B0E1" w14:textId="6853F666"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Colonization in animal microbiomes can occur for many reasons, both adaptive and maladaptive. These processes include early-life microbial assembly, pathogen infection, and purposeful colonization by therapeutic microbes. Regardless, the succession of colonization and future community assembly is shaped by </w:t>
      </w:r>
      <w:r w:rsidR="0049759B">
        <w:rPr>
          <w:rFonts w:ascii="Arial" w:eastAsia="Arial" w:hAnsi="Arial" w:cs="Arial"/>
        </w:rPr>
        <w:t>niche partitioning</w:t>
      </w:r>
      <w:r w:rsidRPr="00546008">
        <w:rPr>
          <w:rFonts w:ascii="Arial" w:eastAsia="Arial" w:hAnsi="Arial" w:cs="Arial"/>
        </w:rPr>
        <w:t xml:space="preserve">, availability of resources, and competitive exclusion. If a stable microbial community has high </w:t>
      </w:r>
      <w:r w:rsidRPr="00546008">
        <w:rPr>
          <w:rFonts w:ascii="Arial" w:eastAsia="Arial" w:hAnsi="Arial" w:cs="Arial"/>
        </w:rPr>
        <w:lastRenderedPageBreak/>
        <w:t>resource competition and utilization, the likelihood of colonization is low</w:t>
      </w:r>
      <w:r w:rsidR="4B0BCCB5" w:rsidRPr="00546008">
        <w:rPr>
          <w:rFonts w:ascii="Arial" w:eastAsia="Arial" w:hAnsi="Arial" w:cs="Arial"/>
        </w:rPr>
        <w:t xml:space="preserve"> given minimal </w:t>
      </w:r>
      <w:r w:rsidR="3235079D" w:rsidRPr="00546008">
        <w:rPr>
          <w:rFonts w:ascii="Arial" w:eastAsia="Arial" w:hAnsi="Arial" w:cs="Arial"/>
        </w:rPr>
        <w:t>open</w:t>
      </w:r>
      <w:r w:rsidR="4B0BCCB5" w:rsidRPr="00546008">
        <w:rPr>
          <w:rFonts w:ascii="Arial" w:eastAsia="Arial" w:hAnsi="Arial" w:cs="Arial"/>
        </w:rPr>
        <w:t xml:space="preserve"> niches</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GIzNjI3MDUtOTk2MS00ODdkLTk1NDUtM2E4NTdhNjA1NGU0IiwicHJvcGVydGllcyI6eyJub3RlSW5kZXgiOjB9LCJpc0VkaXRlZCI6ZmFsc2UsIm1hbnVhbE92ZXJyaWRlIjp7ImlzTWFudWFsbHlPdmVycmlkZGVuIjpmYWxzZSwiY2l0ZXByb2NUZXh0IjoiKDIxLCAyMikiLCJtYW51YWxPdmVycmlkZVRleHQiOiIifSwiY2l0YXRpb25JdGVtcyI6W3siaWQiOiI4OTcwNzAzZC1hYjkyLTMxOTEtYmY1OC0zZWQ5YTUxMGI2MTgiLCJpdGVtRGF0YSI6eyJ0eXBlIjoiYXJ0aWNsZS1qb3VybmFsIiwiaWQiOiI4OTcwNzAzZC1hYjkyLTMxOTEtYmY1OC0zZWQ5YTUxMGI2MTgiLCJ0aXRsZSI6IlN1YnN0cmF0ZSB1dGlsaXphdGlvbiBhbmQgY3Jvc3MtZmVlZGluZyBzeW5lcmdpc3RpY2FsbHkgZGV0ZXJtaW5lIG1pY3JvYmlvbWUgcmVzaXN0YW5jZSB0byBwYXRob2dlbiBpbnZhc2lvbiIsImF1dGhvciI6W3siZmFtaWx5IjoiWWFuZyIsImdpdmVuIjoiWGlucnVuIiwicGFyc2UtbmFtZXMiOmZhbHNlLCJkcm9wcGluZy1wYXJ0aWNsZSI6IiIsIm5vbi1kcm9wcGluZy1wYXJ0aWNsZSI6IiJ9LHsiZmFtaWx5IjoiWWFuZyIsImdpdmVuIjoiVGlhbmppZSIsInBhcnNlLW5hbWVzIjpmYWxzZSwiZHJvcHBpbmctcGFydGljbGUiOiIiLCJub24tZHJvcHBpbmctcGFydGljbGUiOiIifSx7ImZhbWlseSI6IlpoYW5nIiwiZ2l2ZW4iOiJaaXJ1IiwicGFyc2UtbmFtZXMiOmZhbHNlLCJkcm9wcGluZy1wYXJ0aWNsZSI6IiIsIm5vbi1kcm9wcGluZy1wYXJ0aWNsZSI6IiJ9LHsiZmFtaWx5IjoiWmhhbmciLCJnaXZlbiI6Illhb3pob25nIiwicGFyc2UtbmFtZXMiOmZhbHNlLCJkcm9wcGluZy1wYXJ0aWNsZSI6IiIsIm5vbi1kcm9wcGluZy1wYXJ0aWNsZSI6IiJ9LHsiZmFtaWx5IjoiTWVpIiwiZ2l2ZW4iOiJYaW5sYW4iLCJwYXJzZS1uYW1lcyI6ZmFsc2UsImRyb3BwaW5nLXBhcnRpY2xlIjoiIiwibm9uLWRyb3BwaW5nLXBhcnRpY2xlIjoiIn0seyJmYW1pbHkiOiJHYW8iLCJnaXZlbiI6IllhbmciLCJwYXJzZS1uYW1lcyI6ZmFsc2UsImRyb3BwaW5nLXBhcnRpY2xlIjoiIiwibm9uLWRyb3BwaW5nLXBhcnRpY2xlIjoiIn0seyJmYW1pbHkiOiJXYW5nIiwiZ2l2ZW4iOiJOaW5ncWkiLCJwYXJzZS1uYW1lcyI6ZmFsc2UsImRyb3BwaW5nLXBhcnRpY2xlIjoiIiwibm9uLWRyb3BwaW5nLXBhcnRpY2xlIjoiIn0seyJmYW1pbHkiOiJKaWFuZyIsImdpdmVuIjoiR2FvZmVpIiwicGFyc2UtbmFtZXMiOmZhbHNlLCJkcm9wcGluZy1wYXJ0aWNsZSI6IiIsIm5vbi1kcm9wcGluZy1wYXJ0aWNsZSI6IiJ9LHsiZmFtaWx5IjoiWHUiLCJnaXZlbiI6IllhbmdjaHVuIiwicGFyc2UtbmFtZXMiOmZhbHNlLCJkcm9wcGluZy1wYXJ0aWNsZSI6IiIsIm5vbi1kcm9wcGluZy1wYXJ0aWNsZSI6IiJ9LHsiZmFtaWx5IjoiU2hlbiIsImdpdmVuIjoiUWlyb25nIiwicGFyc2UtbmFtZXMiOmZhbHNlLCJkcm9wcGluZy1wYXJ0aWNsZSI6IiIsIm5vbi1kcm9wcGluZy1wYXJ0aWNsZSI6IiJ9XSwiY29udGFpbmVyLXRpdGxlIjoiTmF0dXJlIEVjb2xvZ3kgJiBFdm9sdXRpb24iLCJjb250YWluZXItdGl0bGUtc2hvcnQiOiJOYXQuIEVjb2wuIEV2b2wuIiwiSVNTTiI6IjIzOTctMzM0WCIsImlzc3VlZCI6eyJkYXRlLXBhcnRzIjpbWzIwMjVdXX0sInBhZ2UiOiIxLTEwIiwicHVibGlzaGVyIjoiTmF0dXJlIFB1Ymxpc2hpbmcgR3JvdXAgVUsgTG9uZG9uIn0sImlzVGVtcG9yYXJ5IjpmYWxzZX0seyJpZCI6ImQxNmE3NjZjLTY2N2UtMzU0ZC1hMmJhLWMyY2FiNDBmNjZiYSIsIml0ZW1EYXRhIjp7InR5cGUiOiJhcnRpY2xlLWpvdXJuYWwiLCJpZCI6ImQxNmE3NjZjLTY2N2UtMzU0ZC1hMmJhLWMyY2FiNDBmNjZiYSIsInRpdGxlIjoiUmVzb3VyY2UgZGl2ZXJzaXR5IGFuZCBzdXBwbHkgZHJpdmUgY29sb25pemF0aW9uIHJlc2lzdGFuY2UiLCJhdXRob3IiOlt7ImZhbWlseSI6IlJhcHBhcG9ydCIsImdpdmVuIjoiRXRoYW4gUyIsInBhcnNlLW5hbWVzIjpmYWxzZSwiZHJvcHBpbmctcGFydGljbGUiOiIiLCJub24tZHJvcHBpbmctcGFydGljbGUiOiIifSx7ImZhbWlseSI6Ik1pcm9sbG8iLCJnaXZlbiI6IlJlbmF0byIsInBhcnNlLW5hbWVzIjpmYWxzZSwiZHJvcHBpbmctcGFydGljbGUiOiIiLCJub24tZHJvcHBpbmctcGFydGljbGUiOiIifSx7ImZhbWlseSI6Ik1vbWVuaSIsImdpdmVuIjoiQmFiYWsiLCJwYXJzZS1uYW1lcyI6ZmFsc2UsImRyb3BwaW5nLXBhcnRpY2xlIjoiIiwibm9uLWRyb3BwaW5nLXBhcnRpY2xlIjoiIn1dLCJjb250YWluZXItdGl0bGUiOiJQTE9TIENvbXB1dGF0aW9uYWwgQmlvbG9neSIsImNvbnRhaW5lci10aXRsZS1zaG9ydCI6IlBMb1MgQ29tcHV0LiBCaW9sLiIsIklTU04iOiIxNTUzLTczNFgiLCJpc3N1ZWQiOnsiZGF0ZS1wYXJ0cyI6W1syMDI1XV19LCJwYWdlIjoiZTEwMTM2NDgiLCJwdWJsaXNoZXIiOiJQdWJsaWMgTGlicmFyeSBvZiBTY2llbmNlIFNhbiBGcmFuY2lzY28sIENBIFVTQSIsImlzc3VlIjoiMTEiLCJ2b2x1bWUiOiIyMSJ9LCJpc1RlbXBvcmFyeSI6ZmFsc2V9XX0="/>
          <w:id w:val="-566960630"/>
          <w:placeholder>
            <w:docPart w:val="DefaultPlaceholder_-1854013440"/>
          </w:placeholder>
        </w:sdtPr>
        <w:sdtContent>
          <w:r w:rsidR="001F4C6B" w:rsidRPr="001F4C6B">
            <w:rPr>
              <w:rFonts w:ascii="Arial" w:eastAsia="Arial" w:hAnsi="Arial" w:cs="Arial"/>
              <w:color w:val="000000"/>
            </w:rPr>
            <w:t>(21, 22)</w:t>
          </w:r>
        </w:sdtContent>
      </w:sdt>
      <w:r w:rsidRPr="00546008">
        <w:rPr>
          <w:rFonts w:ascii="Arial" w:eastAsia="Arial" w:hAnsi="Arial" w:cs="Arial"/>
        </w:rPr>
        <w:t>. In contrast, if a community has high resources and low competition, it may be susceptible to novel colonization</w:t>
      </w:r>
      <w:r w:rsidR="601DB20F" w:rsidRPr="00546008">
        <w:rPr>
          <w:rFonts w:ascii="Arial" w:eastAsia="Arial" w:hAnsi="Arial" w:cs="Arial"/>
        </w:rPr>
        <w:t xml:space="preserve"> </w:t>
      </w:r>
      <w:r w:rsidR="0049759B">
        <w:rPr>
          <w:rFonts w:ascii="Arial" w:eastAsia="Arial" w:hAnsi="Arial" w:cs="Arial"/>
        </w:rPr>
        <w:t>and subsequent niche partitioning by colonizing microbes</w:t>
      </w:r>
      <w:r w:rsidR="78964BA9"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TYwZmY3NjgtMDlhMy00ZGJlLWJjYTktOTQ4NTk4YWFiZGY1IiwicHJvcGVydGllcyI6eyJub3RlSW5kZXgiOjB9LCJpc0VkaXRlZCI6ZmFsc2UsIm1hbnVhbE92ZXJyaWRlIjp7ImlzTWFudWFsbHlPdmVycmlkZGVuIjpmYWxzZSwiY2l0ZXByb2NUZXh0IjoiKDIxLCAyMikiLCJtYW51YWxPdmVycmlkZVRleHQiOiIifSwiY2l0YXRpb25JdGVtcyI6W3siaWQiOiI4OTcwNzAzZC1hYjkyLTMxOTEtYmY1OC0zZWQ5YTUxMGI2MTgiLCJpdGVtRGF0YSI6eyJ0eXBlIjoiYXJ0aWNsZS1qb3VybmFsIiwiaWQiOiI4OTcwNzAzZC1hYjkyLTMxOTEtYmY1OC0zZWQ5YTUxMGI2MTgiLCJ0aXRsZSI6IlN1YnN0cmF0ZSB1dGlsaXphdGlvbiBhbmQgY3Jvc3MtZmVlZGluZyBzeW5lcmdpc3RpY2FsbHkgZGV0ZXJtaW5lIG1pY3JvYmlvbWUgcmVzaXN0YW5jZSB0byBwYXRob2dlbiBpbnZhc2lvbiIsImF1dGhvciI6W3siZmFtaWx5IjoiWWFuZyIsImdpdmVuIjoiWGlucnVuIiwicGFyc2UtbmFtZXMiOmZhbHNlLCJkcm9wcGluZy1wYXJ0aWNsZSI6IiIsIm5vbi1kcm9wcGluZy1wYXJ0aWNsZSI6IiJ9LHsiZmFtaWx5IjoiWWFuZyIsImdpdmVuIjoiVGlhbmppZSIsInBhcnNlLW5hbWVzIjpmYWxzZSwiZHJvcHBpbmctcGFydGljbGUiOiIiLCJub24tZHJvcHBpbmctcGFydGljbGUiOiIifSx7ImZhbWlseSI6IlpoYW5nIiwiZ2l2ZW4iOiJaaXJ1IiwicGFyc2UtbmFtZXMiOmZhbHNlLCJkcm9wcGluZy1wYXJ0aWNsZSI6IiIsIm5vbi1kcm9wcGluZy1wYXJ0aWNsZSI6IiJ9LHsiZmFtaWx5IjoiWmhhbmciLCJnaXZlbiI6Illhb3pob25nIiwicGFyc2UtbmFtZXMiOmZhbHNlLCJkcm9wcGluZy1wYXJ0aWNsZSI6IiIsIm5vbi1kcm9wcGluZy1wYXJ0aWNsZSI6IiJ9LHsiZmFtaWx5IjoiTWVpIiwiZ2l2ZW4iOiJYaW5sYW4iLCJwYXJzZS1uYW1lcyI6ZmFsc2UsImRyb3BwaW5nLXBhcnRpY2xlIjoiIiwibm9uLWRyb3BwaW5nLXBhcnRpY2xlIjoiIn0seyJmYW1pbHkiOiJHYW8iLCJnaXZlbiI6IllhbmciLCJwYXJzZS1uYW1lcyI6ZmFsc2UsImRyb3BwaW5nLXBhcnRpY2xlIjoiIiwibm9uLWRyb3BwaW5nLXBhcnRpY2xlIjoiIn0seyJmYW1pbHkiOiJXYW5nIiwiZ2l2ZW4iOiJOaW5ncWkiLCJwYXJzZS1uYW1lcyI6ZmFsc2UsImRyb3BwaW5nLXBhcnRpY2xlIjoiIiwibm9uLWRyb3BwaW5nLXBhcnRpY2xlIjoiIn0seyJmYW1pbHkiOiJKaWFuZyIsImdpdmVuIjoiR2FvZmVpIiwicGFyc2UtbmFtZXMiOmZhbHNlLCJkcm9wcGluZy1wYXJ0aWNsZSI6IiIsIm5vbi1kcm9wcGluZy1wYXJ0aWNsZSI6IiJ9LHsiZmFtaWx5IjoiWHUiLCJnaXZlbiI6IllhbmdjaHVuIiwicGFyc2UtbmFtZXMiOmZhbHNlLCJkcm9wcGluZy1wYXJ0aWNsZSI6IiIsIm5vbi1kcm9wcGluZy1wYXJ0aWNsZSI6IiJ9LHsiZmFtaWx5IjoiU2hlbiIsImdpdmVuIjoiUWlyb25nIiwicGFyc2UtbmFtZXMiOmZhbHNlLCJkcm9wcGluZy1wYXJ0aWNsZSI6IiIsIm5vbi1kcm9wcGluZy1wYXJ0aWNsZSI6IiJ9XSwiY29udGFpbmVyLXRpdGxlIjoiTmF0dXJlIEVjb2xvZ3kgJiBFdm9sdXRpb24iLCJjb250YWluZXItdGl0bGUtc2hvcnQiOiJOYXQuIEVjb2wuIEV2b2wuIiwiSVNTTiI6IjIzOTctMzM0WCIsImlzc3VlZCI6eyJkYXRlLXBhcnRzIjpbWzIwMjVdXX0sInBhZ2UiOiIxLTEwIiwicHVibGlzaGVyIjoiTmF0dXJlIFB1Ymxpc2hpbmcgR3JvdXAgVUsgTG9uZG9uIn0sImlzVGVtcG9yYXJ5IjpmYWxzZX0seyJpZCI6ImQxNmE3NjZjLTY2N2UtMzU0ZC1hMmJhLWMyY2FiNDBmNjZiYSIsIml0ZW1EYXRhIjp7InR5cGUiOiJhcnRpY2xlLWpvdXJuYWwiLCJpZCI6ImQxNmE3NjZjLTY2N2UtMzU0ZC1hMmJhLWMyY2FiNDBmNjZiYSIsInRpdGxlIjoiUmVzb3VyY2UgZGl2ZXJzaXR5IGFuZCBzdXBwbHkgZHJpdmUgY29sb25pemF0aW9uIHJlc2lzdGFuY2UiLCJhdXRob3IiOlt7ImZhbWlseSI6IlJhcHBhcG9ydCIsImdpdmVuIjoiRXRoYW4gUyIsInBhcnNlLW5hbWVzIjpmYWxzZSwiZHJvcHBpbmctcGFydGljbGUiOiIiLCJub24tZHJvcHBpbmctcGFydGljbGUiOiIifSx7ImZhbWlseSI6Ik1pcm9sbG8iLCJnaXZlbiI6IlJlbmF0byIsInBhcnNlLW5hbWVzIjpmYWxzZSwiZHJvcHBpbmctcGFydGljbGUiOiIiLCJub24tZHJvcHBpbmctcGFydGljbGUiOiIifSx7ImZhbWlseSI6Ik1vbWVuaSIsImdpdmVuIjoiQmFiYWsiLCJwYXJzZS1uYW1lcyI6ZmFsc2UsImRyb3BwaW5nLXBhcnRpY2xlIjoiIiwibm9uLWRyb3BwaW5nLXBhcnRpY2xlIjoiIn1dLCJjb250YWluZXItdGl0bGUiOiJQTE9TIENvbXB1dGF0aW9uYWwgQmlvbG9neSIsImNvbnRhaW5lci10aXRsZS1zaG9ydCI6IlBMb1MgQ29tcHV0LiBCaW9sLiIsIklTU04iOiIxNTUzLTczNFgiLCJpc3N1ZWQiOnsiZGF0ZS1wYXJ0cyI6W1syMDI1XV19LCJwYWdlIjoiZTEwMTM2NDgiLCJwdWJsaXNoZXIiOiJQdWJsaWMgTGlicmFyeSBvZiBTY2llbmNlIFNhbiBGcmFuY2lzY28sIENBIFVTQSIsImlzc3VlIjoiMTEiLCJ2b2x1bWUiOiIyMSJ9LCJpc1RlbXBvcmFyeSI6ZmFsc2V9XX0="/>
          <w:id w:val="1107701857"/>
          <w:placeholder>
            <w:docPart w:val="DFBC65C6E24D4A41BC01185B4C8A6CF7"/>
          </w:placeholder>
        </w:sdtPr>
        <w:sdtContent>
          <w:r w:rsidR="001F4C6B" w:rsidRPr="001F4C6B">
            <w:rPr>
              <w:rFonts w:ascii="Arial" w:eastAsia="Arial" w:hAnsi="Arial" w:cs="Arial"/>
              <w:color w:val="000000"/>
            </w:rPr>
            <w:t>(21, 22)</w:t>
          </w:r>
        </w:sdtContent>
      </w:sdt>
      <w:r w:rsidRPr="00546008">
        <w:rPr>
          <w:rFonts w:ascii="Arial" w:eastAsia="Arial" w:hAnsi="Arial" w:cs="Arial"/>
        </w:rPr>
        <w:t xml:space="preserve">. </w:t>
      </w:r>
    </w:p>
    <w:p w14:paraId="2C22182D" w14:textId="3B9265EB" w:rsidR="600B0436" w:rsidRPr="00546008" w:rsidRDefault="600B0436" w:rsidP="001F683C">
      <w:pPr>
        <w:pStyle w:val="NoSpacing"/>
        <w:spacing w:line="480" w:lineRule="auto"/>
        <w:rPr>
          <w:rFonts w:ascii="Arial" w:eastAsia="Arial" w:hAnsi="Arial" w:cs="Arial"/>
        </w:rPr>
      </w:pPr>
    </w:p>
    <w:p w14:paraId="17E42807" w14:textId="7F6FD0A1" w:rsidR="36F69BA3"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Early-life </w:t>
      </w:r>
      <w:r w:rsidR="00457D87">
        <w:rPr>
          <w:rFonts w:ascii="Arial" w:eastAsia="Arial" w:hAnsi="Arial" w:cs="Arial"/>
        </w:rPr>
        <w:t xml:space="preserve">microbial </w:t>
      </w:r>
      <w:r w:rsidRPr="00546008">
        <w:rPr>
          <w:rFonts w:ascii="Arial" w:eastAsia="Arial" w:hAnsi="Arial" w:cs="Arial"/>
        </w:rPr>
        <w:t>colonization in animals occurs in the context of open niches</w:t>
      </w:r>
      <w:r w:rsidR="4CB7383D" w:rsidRPr="00546008">
        <w:rPr>
          <w:rFonts w:ascii="Arial" w:eastAsia="Arial" w:hAnsi="Arial" w:cs="Arial"/>
        </w:rPr>
        <w:t>,</w:t>
      </w:r>
      <w:r w:rsidRPr="00546008">
        <w:rPr>
          <w:rFonts w:ascii="Arial" w:eastAsia="Arial" w:hAnsi="Arial" w:cs="Arial"/>
        </w:rPr>
        <w:t xml:space="preserve"> the absence of strong competition</w:t>
      </w:r>
      <w:r w:rsidR="68810E8F" w:rsidRPr="00546008">
        <w:rPr>
          <w:rFonts w:ascii="Arial" w:eastAsia="Arial" w:hAnsi="Arial" w:cs="Arial"/>
        </w:rPr>
        <w:t>,</w:t>
      </w:r>
      <w:r w:rsidR="6287AB6B" w:rsidRPr="00546008">
        <w:rPr>
          <w:rFonts w:ascii="Arial" w:eastAsia="Arial" w:hAnsi="Arial" w:cs="Arial"/>
        </w:rPr>
        <w:t xml:space="preserve"> and species-specific </w:t>
      </w:r>
      <w:r w:rsidR="6F9DAFC2" w:rsidRPr="00546008">
        <w:rPr>
          <w:rFonts w:ascii="Arial" w:eastAsia="Arial" w:hAnsi="Arial" w:cs="Arial"/>
        </w:rPr>
        <w:t>physiological and immune</w:t>
      </w:r>
      <w:r w:rsidR="6287AB6B" w:rsidRPr="00546008">
        <w:rPr>
          <w:rFonts w:ascii="Arial" w:eastAsia="Arial" w:hAnsi="Arial" w:cs="Arial"/>
        </w:rPr>
        <w:t xml:space="preserve"> </w:t>
      </w:r>
      <w:r w:rsidR="658EC904" w:rsidRPr="00546008">
        <w:rPr>
          <w:rFonts w:ascii="Arial" w:eastAsia="Arial" w:hAnsi="Arial" w:cs="Arial"/>
        </w:rPr>
        <w:t>development</w:t>
      </w:r>
      <w:r w:rsidRPr="00546008">
        <w:rPr>
          <w:rFonts w:ascii="Arial" w:eastAsia="Arial" w:hAnsi="Arial" w:cs="Arial"/>
        </w:rPr>
        <w:t xml:space="preserve">, facilitating the relatively rapid development of </w:t>
      </w:r>
      <w:r w:rsidR="52F60263" w:rsidRPr="00546008">
        <w:rPr>
          <w:rFonts w:ascii="Arial" w:eastAsia="Arial" w:hAnsi="Arial" w:cs="Arial"/>
        </w:rPr>
        <w:t>host</w:t>
      </w:r>
      <w:r w:rsidR="495192F9" w:rsidRPr="00546008">
        <w:rPr>
          <w:rFonts w:ascii="Arial" w:eastAsia="Arial" w:hAnsi="Arial" w:cs="Arial"/>
        </w:rPr>
        <w:t xml:space="preserve">-specific </w:t>
      </w:r>
      <w:r w:rsidRPr="00546008">
        <w:rPr>
          <w:rFonts w:ascii="Arial" w:eastAsia="Arial" w:hAnsi="Arial" w:cs="Arial"/>
        </w:rPr>
        <w:t>microbial communities</w:t>
      </w:r>
      <w:r w:rsidR="00D4264C"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ZkMTJkYmItYzYxZi00ZjM4LWFjNmMtNDcxNjM0NDQyMWVjIiwicHJvcGVydGllcyI6eyJub3RlSW5kZXgiOjB9LCJpc0VkaXRlZCI6ZmFsc2UsIm1hbnVhbE92ZXJyaWRlIjp7ImlzTWFudWFsbHlPdmVycmlkZGVuIjpmYWxzZSwiY2l0ZXByb2NUZXh0IjoiKDIzKSIsIm1hbnVhbE92ZXJyaWRlVGV4dCI6IiJ9LCJjaXRhdGlvbkl0ZW1zIjpbeyJpZCI6ImM3MDk3MGI0LTQ0NzQtM2JiYi1hNGYwLTEyZDA4M2YyZGZhZSIsIml0ZW1EYXRhIjp7InR5cGUiOiJhcnRpY2xlLWpvdXJuYWwiLCJpZCI6ImM3MDk3MGI0LTQ0NzQtM2JiYi1hNGYwLTEyZDA4M2YyZGZhZSIsInRpdGxlIjoiQSBnYW1lIHRoZW9yeSBtb2RlbCBmb3IgZ3V0IGJhY3RlcmlhbCBudXRyaWVudCB1dGlsaXphdGlvbiBzdHJhdGVnaWVzIGR1cmluZyBodW1hbiBpbmZhbmN5IiwiYXV0aG9yIjpbeyJmYW1pbHkiOiJBbmdlbGwiLCJnaXZlbiI6IkluZ2EgTGVlbmEiLCJwYXJzZS1uYW1lcyI6ZmFsc2UsImRyb3BwaW5nLXBhcnRpY2xlIjoiIiwibm9uLWRyb3BwaW5nLXBhcnRpY2xlIjoiIn0seyJmYW1pbHkiOiJSdWRpIiwiZ2l2ZW4iOiJLbnV0IiwicGFyc2UtbmFtZXMiOmZhbHNlLCJkcm9wcGluZy1wYXJ0aWNsZSI6IiIsIm5vbi1kcm9wcGluZy1wYXJ0aWNsZSI6IiJ9XSwiY29udGFpbmVyLXRpdGxlIjoiUHJvY2VlZGluZ3Mgb2YgdGhlIFJveWFsIFNvY2lldHkgQiIsIklTU04iOiIwOTYyLTg0NTIiLCJpc3N1ZWQiOnsiZGF0ZS1wYXJ0cyI6W1syMDIwXV19LCJwYWdlIjoiMjAyMDA4MjQiLCJwdWJsaXNoZXIiOiJUaGUgUm95YWwgU29jaWV0eSIsImlzc3VlIjoiMTkzMSIsInZvbHVtZSI6IjI4NyIsImNvbnRhaW5lci10aXRsZS1zaG9ydCI6IiJ9LCJpc1RlbXBvcmFyeSI6ZmFsc2V9XX0="/>
          <w:id w:val="-1256430717"/>
          <w:placeholder>
            <w:docPart w:val="DefaultPlaceholder_-1854013440"/>
          </w:placeholder>
        </w:sdtPr>
        <w:sdtContent>
          <w:r w:rsidR="001F4C6B" w:rsidRPr="001F4C6B">
            <w:rPr>
              <w:rFonts w:ascii="Arial" w:eastAsia="Times New Roman" w:hAnsi="Arial" w:cs="Arial"/>
              <w:color w:val="000000"/>
            </w:rPr>
            <w:t>(23)</w:t>
          </w:r>
        </w:sdtContent>
      </w:sdt>
      <w:r w:rsidRPr="00546008">
        <w:rPr>
          <w:rFonts w:ascii="Arial" w:eastAsia="Arial" w:hAnsi="Arial" w:cs="Arial"/>
        </w:rPr>
        <w:t xml:space="preserve">. For example, in </w:t>
      </w:r>
      <w:r w:rsidR="00D4264C" w:rsidRPr="00546008">
        <w:rPr>
          <w:rFonts w:ascii="Arial" w:eastAsia="Arial" w:hAnsi="Arial" w:cs="Arial"/>
        </w:rPr>
        <w:t>vertebrates</w:t>
      </w:r>
      <w:r w:rsidRPr="00546008">
        <w:rPr>
          <w:rFonts w:ascii="Arial" w:eastAsia="Arial" w:hAnsi="Arial" w:cs="Arial"/>
        </w:rPr>
        <w:t>, maternal seeding of neonatal communities occurs rapidly through birth and subsequent exposure</w:t>
      </w:r>
      <w:r w:rsidR="35975A1A" w:rsidRPr="00546008">
        <w:rPr>
          <w:rFonts w:ascii="Arial" w:eastAsia="Arial" w:hAnsi="Arial" w:cs="Arial"/>
        </w:rPr>
        <w:t>s</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2YzOTg3NzItN2E0OS00NzU5LThhZDktMDc0MzQ5ODQxOGJhIiwicHJvcGVydGllcyI6eyJub3RlSW5kZXgiOjB9LCJpc0VkaXRlZCI6ZmFsc2UsIm1hbnVhbE92ZXJyaWRlIjp7ImlzTWFudWFsbHlPdmVycmlkZGVuIjpmYWxzZSwiY2l0ZXByb2NUZXh0IjoiKDI0KSIsIm1hbnVhbE92ZXJyaWRlVGV4dCI6IiJ9LCJjaXRhdGlvbkl0ZW1zIjpbeyJpZCI6ImNjOTZkYWFkLTQ1NGItMzlmMC1hYjYzLTE0YjFmYzJkYjQ2MCIsIml0ZW1EYXRhIjp7InR5cGUiOiJhcnRpY2xlLWpvdXJuYWwiLCJpZCI6ImNjOTZkYWFkLTQ1NGItMzlmMC1hYjYzLTE0YjFmYzJkYjQ2MCIsInRpdGxlIjoiVGhlIGZpcnN0IG1pY3JvYmlhbCBjb2xvbml6ZXJzIG9mIHRoZSBodW1hbiBndXQ6IGNvbXBvc2l0aW9uLCBhY3Rpdml0aWVzLCBhbmQgaGVhbHRoIGltcGxpY2F0aW9ucyBvZiB0aGUgaW5mYW50IGd1dCBtaWNyb2Jpb3RhIiwiYXV0aG9yIjpbeyJmYW1pbHkiOiJNaWxhbmkiLCJnaXZlbiI6IkNocmlzdGlhbiIsInBhcnNlLW5hbWVzIjpmYWxzZSwiZHJvcHBpbmctcGFydGljbGUiOiIiLCJub24tZHJvcHBpbmctcGFydGljbGUiOiIifSx7ImZhbWlseSI6IkR1cmFudGkiLCJnaXZlbiI6IlNhYnJpbmEiLCJwYXJzZS1uYW1lcyI6ZmFsc2UsImRyb3BwaW5nLXBhcnRpY2xlIjoiIiwibm9uLWRyb3BwaW5nLXBhcnRpY2xlIjoiIn0seyJmYW1pbHkiOiJCb3R0YWNpbmkiLCJnaXZlbiI6IkZyYW5jZXNjYSIsInBhcnNlLW5hbWVzIjpmYWxzZSwiZHJvcHBpbmctcGFydGljbGUiOiIiLCJub24tZHJvcHBpbmctcGFydGljbGUiOiIifSx7ImZhbWlseSI6IkNhc2V5IiwiZ2l2ZW4iOiJFb2doYW4iLCJwYXJzZS1uYW1lcyI6ZmFsc2UsImRyb3BwaW5nLXBhcnRpY2xlIjoiIiwibm9uLWRyb3BwaW5nLXBhcnRpY2xlIjoiIn0seyJmYW1pbHkiOiJUdXJyb25pIiwiZ2l2ZW4iOiJGcmFuY2VzY2EiLCJwYXJzZS1uYW1lcyI6ZmFsc2UsImRyb3BwaW5nLXBhcnRpY2xlIjoiIiwibm9uLWRyb3BwaW5nLXBhcnRpY2xlIjoiIn0seyJmYW1pbHkiOiJNYWhvbnkiLCJnaXZlbiI6Ikplbm5pZmVyIiwicGFyc2UtbmFtZXMiOmZhbHNlLCJkcm9wcGluZy1wYXJ0aWNsZSI6IiIsIm5vbi1kcm9wcGluZy1wYXJ0aWNsZSI6IiJ9LHsiZmFtaWx5IjoiQmVsemVyIiwiZ2l2ZW4iOiJDbGFyYSIsInBhcnNlLW5hbWVzIjpmYWxzZSwiZHJvcHBpbmctcGFydGljbGUiOiIiLCJub24tZHJvcHBpbmctcGFydGljbGUiOiIifSx7ImZhbWlseSI6IkRlbGdhZG8gUGFsYWNpbyIsImdpdmVuIjoiU3VzYW5hIiwicGFyc2UtbmFtZXMiOmZhbHNlLCJkcm9wcGluZy1wYXJ0aWNsZSI6IiIsIm5vbi1kcm9wcGluZy1wYXJ0aWNsZSI6IiJ9LHsiZmFtaWx5IjoiQXJib2xleWEgTW9udGVzIiwiZ2l2ZW4iOiJTaWx2aWEiLCJwYXJzZS1uYW1lcyI6ZmFsc2UsImRyb3BwaW5nLXBhcnRpY2xlIjoiIiwibm9uLWRyb3BwaW5nLXBhcnRpY2xlIjoiIn0seyJmYW1pbHkiOiJNYW5jYWJlbGxpIiwiZ2l2ZW4iOiJMZW9uYXJkbyIsInBhcnNlLW5hbWVzIjpmYWxzZSwiZHJvcHBpbmctcGFydGljbGUiOiIiLCJub24tZHJvcHBpbmctcGFydGljbGUiOiIifV0sImNvbnRhaW5lci10aXRsZSI6Ik1pY3JvYmlvbG9neSBhbmQgbW9sZWN1bGFyIGJpb2xvZ3kgcmV2aWV3cyIsIklTU04iOiIxMDkyLTIxNzIiLCJpc3N1ZWQiOnsiZGF0ZS1wYXJ0cyI6W1syMDE3XV19LCJwYWdlIjoiMTAtMTEyOCIsInB1Ymxpc2hlciI6IkFtZXJpY2FuIFNvY2lldHkgZm9yIE1pY3JvYmlvbG9neSAxNzUyIE4gU3QuLCBOVywgV2FzaGluZ3RvbiwgREMiLCJpc3N1ZSI6IjQiLCJ2b2x1bWUiOiI4MSIsImNvbnRhaW5lci10aXRsZS1zaG9ydCI6IiJ9LCJpc1RlbXBvcmFyeSI6ZmFsc2V9XX0="/>
          <w:id w:val="-1934422120"/>
          <w:placeholder>
            <w:docPart w:val="DefaultPlaceholder_-1854013440"/>
          </w:placeholder>
        </w:sdtPr>
        <w:sdtContent>
          <w:r w:rsidR="001F4C6B" w:rsidRPr="001F4C6B">
            <w:rPr>
              <w:rFonts w:ascii="Arial" w:eastAsia="Arial" w:hAnsi="Arial" w:cs="Arial"/>
              <w:color w:val="000000"/>
            </w:rPr>
            <w:t>(24)</w:t>
          </w:r>
        </w:sdtContent>
      </w:sdt>
      <w:r w:rsidR="35975A1A" w:rsidRPr="00546008">
        <w:rPr>
          <w:rFonts w:ascii="Arial" w:eastAsia="Arial" w:hAnsi="Arial" w:cs="Arial"/>
        </w:rPr>
        <w:t>,</w:t>
      </w:r>
      <w:r w:rsidRPr="00546008">
        <w:rPr>
          <w:rFonts w:ascii="Arial" w:eastAsia="Arial" w:hAnsi="Arial" w:cs="Arial"/>
        </w:rPr>
        <w:t xml:space="preserve"> </w:t>
      </w:r>
      <w:r w:rsidR="196201E8" w:rsidRPr="00546008">
        <w:rPr>
          <w:rFonts w:ascii="Arial" w:eastAsia="Arial" w:hAnsi="Arial" w:cs="Arial"/>
        </w:rPr>
        <w:t xml:space="preserve">such as </w:t>
      </w:r>
      <w:r w:rsidR="1B12B931" w:rsidRPr="00546008">
        <w:rPr>
          <w:rFonts w:ascii="Arial" w:eastAsia="Arial" w:hAnsi="Arial" w:cs="Arial"/>
        </w:rPr>
        <w:t xml:space="preserve">through </w:t>
      </w:r>
      <w:r w:rsidRPr="00546008">
        <w:rPr>
          <w:rFonts w:ascii="Arial" w:eastAsia="Arial" w:hAnsi="Arial" w:cs="Arial"/>
        </w:rPr>
        <w:t>nursing</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TI5ZTY2NWUtNDcyOS00OWY3LThmNzMtNmVjMDljZGVhMTNiIiwicHJvcGVydGllcyI6eyJub3RlSW5kZXgiOjB9LCJpc0VkaXRlZCI6ZmFsc2UsIm1hbnVhbE92ZXJyaWRlIjp7ImlzTWFudWFsbHlPdmVycmlkZGVuIjpmYWxzZSwiY2l0ZXByb2NUZXh0IjoiKDI1KSIsIm1hbnVhbE92ZXJyaWRlVGV4dCI6IiJ9LCJjaXRhdGlvbkl0ZW1zIjpbeyJpZCI6ImFkNWYzYTA0LTI1ZDMtMzY4YS05ZmJkLTA0OGVlOTZlYzhmNyIsIml0ZW1EYXRhIjp7InR5cGUiOiJhcnRpY2xlLWpvdXJuYWwiLCJpZCI6ImFkNWYzYTA0LTI1ZDMtMzY4YS05ZmJkLTA0OGVlOTZlYzhmNyIsInRpdGxlIjoiTWF0ZXJuYWwgdmVydGljYWwgdHJhbnNtaXNzaW9uIGFmZmVjdGluZyBlYXJseS1saWZlIG1pY3JvYmlvdGEgZGV2ZWxvcG1lbnQiLCJhdXRob3IiOlt7ImZhbWlseSI6IldhbmciLCJnaXZlbiI6IlNoYW9wdSIsInBhcnNlLW5hbWVzIjpmYWxzZSwiZHJvcHBpbmctcGFydGljbGUiOiIiLCJub24tZHJvcHBpbmctcGFydGljbGUiOiIifSx7ImZhbWlseSI6IlJ5YW4iLCJnaXZlbiI6IkMgQW50aG9ueSIsInBhcnNlLW5hbWVzIjpmYWxzZSwiZHJvcHBpbmctcGFydGljbGUiOiIiLCJub24tZHJvcHBpbmctcGFydGljbGUiOiIifSx7ImZhbWlseSI6IkJveWF2YWwiLCJnaXZlbiI6IlBhdHJpY2siLCJwYXJzZS1uYW1lcyI6ZmFsc2UsImRyb3BwaW5nLXBhcnRpY2xlIjoiIiwibm9uLWRyb3BwaW5nLXBhcnRpY2xlIjoiIn0seyJmYW1pbHkiOiJEZW1wc2V5IiwiZ2l2ZW4iOiJFdWdlbmUgTSIsInBhcnNlLW5hbWVzIjpmYWxzZSwiZHJvcHBpbmctcGFydGljbGUiOiIiLCJub24tZHJvcHBpbmctcGFydGljbGUiOiIifSx7ImZhbWlseSI6IlJvc3MiLCJnaXZlbiI6IlIgUGF1bCIsInBhcnNlLW5hbWVzIjpmYWxzZSwiZHJvcHBpbmctcGFydGljbGUiOiIiLCJub24tZHJvcHBpbmctcGFydGljbGUiOiIifSx7ImZhbWlseSI6IlN0YW50b24iLCJnaXZlbiI6IkNhdGhlcmluZSIsInBhcnNlLW5hbWVzIjpmYWxzZSwiZHJvcHBpbmctcGFydGljbGUiOiIiLCJub24tZHJvcHBpbmctcGFydGljbGUiOiIifV0sImNvbnRhaW5lci10aXRsZSI6IlRyZW5kcyBpbiBtaWNyb2Jpb2xvZ3kiLCJjb250YWluZXItdGl0bGUtc2hvcnQiOiJUcmVuZHMgTWljcm9iaW9sLiIsIklTU04iOiIwOTY2LTg0MlgiLCJpc3N1ZWQiOnsiZGF0ZS1wYXJ0cyI6W1syMDIwXV19LCJwYWdlIjoiMjgtNDUiLCJwdWJsaXNoZXIiOiJFbHNldmllciIsImlzc3VlIjoiMSIsInZvbHVtZSI6IjI4In0sImlzVGVtcG9yYXJ5IjpmYWxzZX1dfQ=="/>
          <w:id w:val="958614260"/>
          <w:placeholder>
            <w:docPart w:val="DefaultPlaceholder_-1854013440"/>
          </w:placeholder>
        </w:sdtPr>
        <w:sdtContent>
          <w:r w:rsidR="001F4C6B" w:rsidRPr="001F4C6B">
            <w:rPr>
              <w:rFonts w:ascii="Arial" w:eastAsia="Arial" w:hAnsi="Arial" w:cs="Arial"/>
              <w:color w:val="000000"/>
            </w:rPr>
            <w:t>(25)</w:t>
          </w:r>
        </w:sdtContent>
      </w:sdt>
      <w:r w:rsidR="002E133B" w:rsidRPr="00546008">
        <w:rPr>
          <w:rFonts w:ascii="Arial" w:eastAsia="Arial" w:hAnsi="Arial" w:cs="Arial"/>
          <w:color w:val="000000"/>
        </w:rPr>
        <w:t xml:space="preserve">, </w:t>
      </w:r>
      <w:r w:rsidR="5401690E" w:rsidRPr="00546008">
        <w:rPr>
          <w:rFonts w:ascii="Arial" w:eastAsia="Arial" w:hAnsi="Arial" w:cs="Arial"/>
        </w:rPr>
        <w:t>parental care</w:t>
      </w:r>
      <w:r w:rsidR="59FBA9DE"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DNjMjBmYjYtMGU2Zi00ZTZhLTk3NDktYjBiYmRlYTBlNzYxIiwicHJvcGVydGllcyI6eyJub3RlSW5kZXgiOjB9LCJpc0VkaXRlZCI6ZmFsc2UsIm1hbnVhbE92ZXJyaWRlIjp7ImlzTWFudWFsbHlPdmVycmlkZGVuIjpmYWxzZSwiY2l0ZXByb2NUZXh0IjoiKDI2LCAyNykiLCJtYW51YWxPdmVycmlkZVRleHQiOiIifSwiY2l0YXRpb25JdGVtcyI6W3siaWQiOiJhYTU5OWRmZC0wNTRhLTNmNmMtOGY5OS01YTBiNzRjZGI2NzAiLCJpdGVtRGF0YSI6eyJ0eXBlIjoiYXJ0aWNsZS1qb3VybmFsIiwiaWQiOiJhYTU5OWRmZC0wNTRhLTNmNmMtOGY5OS01YTBiNzRjZGI2NzAiLCJ0aXRsZSI6IkVmZmVjdHMgb2YgcGFyZW50YWwgY2FyZSBvbiBza2luIG1pY3JvYmlhbCBjb21tdW5pdHkgY29tcG9zaXRpb24gaW4gcG9pc29uIGZyb2dzIiwiYXV0aG9yIjpbeyJmYW1pbHkiOiJGaXNjaGVyIiwiZ2l2ZW4iOiJNYXJpZS1UaGVyZXNlIiwicGFyc2UtbmFtZXMiOmZhbHNlLCJkcm9wcGluZy1wYXJ0aWNsZSI6IiIsIm5vbi1kcm9wcGluZy1wYXJ0aWNsZSI6IiJ9LHsiZmFtaWx5IjoiWHVlIiwiZ2l2ZW4iOiJLYXRoZXJpbmUgUyIsInBhcnNlLW5hbWVzIjpmYWxzZSwiZHJvcHBpbmctcGFydGljbGUiOiIiLCJub24tZHJvcHBpbmctcGFydGljbGUiOiIifSx7ImZhbWlseSI6IkNvc3RlbGxvIiwiZ2l2ZW4iOiJFbGl6YWJldGggSyIsInBhcnNlLW5hbWVzIjpmYWxzZSwiZHJvcHBpbmctcGFydGljbGUiOiIiLCJub24tZHJvcHBpbmctcGFydGljbGUiOiIifSx7ImZhbWlseSI6IkR2b3JhayIsImdpdmVuIjoiTWFpIiwicGFyc2UtbmFtZXMiOmZhbHNlLCJkcm9wcGluZy1wYXJ0aWNsZSI6IiIsIm5vbi1kcm9wcGluZy1wYXJ0aWNsZSI6IiJ9LHsiZmFtaWx5IjoiUmFib2lzc29uIiwiZ2l2ZW4iOiJHYcOrbGxlIiwicGFyc2UtbmFtZXMiOmZhbHNlLCJkcm9wcGluZy1wYXJ0aWNsZSI6IiIsIm5vbi1kcm9wcGluZy1wYXJ0aWNsZSI6IiJ9LHsiZmFtaWx5IjoiUm9iYWN6ZXdza2EiLCJnaXZlbiI6IkFubmEiLCJwYXJzZS1uYW1lcyI6ZmFsc2UsImRyb3BwaW5nLXBhcnRpY2xlIjoiIiwibm9uLWRyb3BwaW5nLXBhcnRpY2xlIjoiIn0seyJmYW1pbHkiOiJDYXR5IiwiZ2l2ZW4iOiJTdGVwaGFuaWUgTiIsInBhcnNlLW5hbWVzIjpmYWxzZSwiZHJvcHBpbmctcGFydGljbGUiOiIiLCJub24tZHJvcHBpbmctcGFydGljbGUiOiIifSx7ImZhbWlseSI6IlJlbG1hbiIsImdpdmVuIjoiRGF2aWQgQSIsInBhcnNlLW5hbWVzIjpmYWxzZSwiZHJvcHBpbmctcGFydGljbGUiOiIiLCJub24tZHJvcHBpbmctcGFydGljbGUiOiIifSx7ImZhbWlseSI6Ik8nQ29ubmVsbCIsImdpdmVuIjoiTGF1cmVuIEEiLCJwYXJzZS1uYW1lcyI6ZmFsc2UsImRyb3BwaW5nLXBhcnRpY2xlIjoiIiwibm9uLWRyb3BwaW5nLXBhcnRpY2xlIjoiIn1dLCJjb250YWluZXItdGl0bGUiOiJFbGlmZSIsImNvbnRhaW5lci10aXRsZS1zaG9ydCI6IkVsaWZlIiwiSVNTTiI6IjIwNTAtMDg0WCIsImlzc3VlZCI6eyJkYXRlLXBhcnRzIjpbWzIwMjVdXX0sInBhZ2UiOiJSUDEwMzMzMSIsInB1Ymxpc2hlciI6ImVMaWZlIFNjaWVuY2VzIFB1YmxpY2F0aW9ucyBMaW1pdGVkIiwidm9sdW1lIjoiMTQifSwiaXNUZW1wb3JhcnkiOmZhbHNlfSx7ImlkIjoiNjFjYTVkZGUtMjIyNC0zMDk5LTg4YjktZDM1Y2U3MjRhM2FmIiwiaXRlbURhdGEiOnsidHlwZSI6ImFydGljbGUtam91cm5hbCIsImlkIjoiNjFjYTVkZGUtMjIyNC0zMDk5LTg4YjktZDM1Y2U3MjRhM2FmIiwidGl0bGUiOiJNYXRlcm5hbCBndXQgbWljcm9iZXMgc2hhcGUgdGhlIGVhcmx5LWxpZmUgYXNzZW1ibHkgb2YgZ3V0IG1pY3JvYmlvdGEgaW4gcGFzc2VyaW5lIGNoaWNrcyB2aWEgbmVzdHMiLCJhdXRob3IiOlt7ImZhbWlseSI6IkNoZW4iLCJnaXZlbiI6IkNoZW5nLVl1IiwicGFyc2UtbmFtZXMiOmZhbHNlLCJkcm9wcGluZy1wYXJ0aWNsZSI6IiIsIm5vbi1kcm9wcGluZy1wYXJ0aWNsZSI6IiJ9LHsiZmFtaWx5IjoiQ2hlbiIsImdpdmVuIjoiQ2hpaC1LdWFuIiwicGFyc2UtbmFtZXMiOmZhbHNlLCJkcm9wcGluZy1wYXJ0aWNsZSI6IiIsIm5vbi1kcm9wcGluZy1wYXJ0aWNsZSI6IiJ9LHsiZmFtaWx5IjoiQ2hlbiIsImdpdmVuIjoiWWktWWluZyIsInBhcnNlLW5hbWVzIjpmYWxzZSwiZHJvcHBpbmctcGFydGljbGUiOiIiLCJub24tZHJvcHBpbmctcGFydGljbGUiOiIifSx7ImZhbWlseSI6IkZhbmciLCJnaXZlbiI6IkFuZHJldyIsInBhcnNlLW5hbWVzIjpmYWxzZSwiZHJvcHBpbmctcGFydGljbGUiOiIiLCJub24tZHJvcHBpbmctcGFydGljbGUiOiIifSx7ImZhbWlseSI6IlNoYXciLCJnaXZlbiI6IkdyYWNlIFR6dW4tV2VuIiwicGFyc2UtbmFtZXMiOmZhbHNlLCJkcm9wcGluZy1wYXJ0aWNsZSI6IiIsIm5vbi1kcm9wcGluZy1wYXJ0aWNsZSI6IiJ9LHsiZmFtaWx5IjoiSHVuZyIsImdpdmVuIjoiQ2hpaC1NaW5nIiwicGFyc2UtbmFtZXMiOmZhbHNlLCJkcm9wcGluZy1wYXJ0aWNsZSI6IiIsIm5vbi1kcm9wcGluZy1wYXJ0aWNsZSI6IiJ9LHsiZmFtaWx5IjoiV2FuZyIsImdpdmVuIjoiRGFyeWkiLCJwYXJzZS1uYW1lcyI6ZmFsc2UsImRyb3BwaW5nLXBhcnRpY2xlIjoiIiwibm9uLWRyb3BwaW5nLXBhcnRpY2xlIjoiIn1dLCJjb250YWluZXItdGl0bGUiOiJNaWNyb2Jpb21lIiwiY29udGFpbmVyLXRpdGxlLXNob3J0IjoiTWljcm9iaW9tZSIsIklTU04iOiIyMDQ5LTI2MTgiLCJpc3N1ZWQiOnsiZGF0ZS1wYXJ0cyI6W1syMDIwXV19LCJwYWdlIjoiMTI5IiwicHVibGlzaGVyIjoiU3ByaW5nZXIiLCJpc3N1ZSI6IjEiLCJ2b2x1bWUiOiI4In0sImlzVGVtcG9yYXJ5IjpmYWxzZX1dfQ=="/>
          <w:id w:val="-1679964980"/>
          <w:placeholder>
            <w:docPart w:val="BBC042C0F537B74DAE144D0D3ED5CC0E"/>
          </w:placeholder>
        </w:sdtPr>
        <w:sdtContent>
          <w:r w:rsidR="001F4C6B" w:rsidRPr="001F4C6B">
            <w:rPr>
              <w:rFonts w:ascii="Arial" w:eastAsia="Arial" w:hAnsi="Arial" w:cs="Arial"/>
              <w:color w:val="000000"/>
            </w:rPr>
            <w:t>(26, 27)</w:t>
          </w:r>
        </w:sdtContent>
      </w:sdt>
      <w:r w:rsidR="59FBA9DE" w:rsidRPr="00546008">
        <w:rPr>
          <w:rFonts w:ascii="Arial" w:eastAsia="Arial" w:hAnsi="Arial" w:cs="Arial"/>
        </w:rPr>
        <w:t>, and</w:t>
      </w:r>
      <w:r w:rsidR="5401690E" w:rsidRPr="00546008">
        <w:rPr>
          <w:rFonts w:ascii="Arial" w:eastAsia="Arial" w:hAnsi="Arial" w:cs="Arial"/>
        </w:rPr>
        <w:t xml:space="preserve"> </w:t>
      </w:r>
      <w:r w:rsidRPr="00546008">
        <w:rPr>
          <w:rFonts w:ascii="Arial" w:eastAsia="Arial" w:hAnsi="Arial" w:cs="Arial"/>
        </w:rPr>
        <w:t>grooming</w:t>
      </w:r>
      <w:r w:rsidR="727E8B0A"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TA2MDBmYzktYjUzNi00OTZlLWI5ZjMtNTJhM2Y2Mjc5NDlmIiwicHJvcGVydGllcyI6eyJub3RlSW5kZXgiOjB9LCJpc0VkaXRlZCI6ZmFsc2UsIm1hbnVhbE92ZXJyaWRlIjp7ImlzTWFudWFsbHlPdmVycmlkZGVuIjpmYWxzZSwiY2l0ZXByb2NUZXh0IjoiKDI4KSIsIm1hbnVhbE92ZXJyaWRlVGV4dCI6IiJ9LCJjaXRhdGlvbkl0ZW1zIjpbeyJpZCI6IjhhZmQ0ZjliLWU0NTEtMzFkZC1hYzg0LWZiZWZmYTRmMzAxZSIsIml0ZW1EYXRhIjp7InR5cGUiOiJhcnRpY2xlLWpvdXJuYWwiLCJpZCI6IjhhZmQ0ZjliLWU0NTEtMzFkZC1hYzg0LWZiZWZmYTRmMzAxZSIsInRpdGxlIjoiR3JvdXAgbGl2aW5nIGFuZCBtYWxlIGRpc3BlcnNhbCBwcmVkaWN0IHRoZSBjb3JlIGd1dCBtaWNyb2Jpb21lIGluIHdpbGQgYmFib29ucyIsImF1dGhvciI6W3siZmFtaWx5IjoiR3JpZW5laXNlbiIsImdpdmVuIjoiTGF1cmEgRSIsInBhcnNlLW5hbWVzIjpmYWxzZSwiZHJvcHBpbmctcGFydGljbGUiOiIiLCJub24tZHJvcHBpbmctcGFydGljbGUiOiIifSx7ImZhbWlseSI6IkxpdmVybW9yZSIsImdpdmVuIjoiSm9zaCIsInBhcnNlLW5hbWVzIjpmYWxzZSwiZHJvcHBpbmctcGFydGljbGUiOiIiLCJub24tZHJvcHBpbmctcGFydGljbGUiOiIifSx7ImZhbWlseSI6IkFsYmVydHMiLCJnaXZlbiI6IlN1c2FuIiwicGFyc2UtbmFtZXMiOmZhbHNlLCJkcm9wcGluZy1wYXJ0aWNsZSI6IiIsIm5vbi1kcm9wcGluZy1wYXJ0aWNsZSI6IiJ9LHsiZmFtaWx5IjoiVHVuZyIsImdpdmVuIjoiSmVubnkiLCJwYXJzZS1uYW1lcyI6ZmFsc2UsImRyb3BwaW5nLXBhcnRpY2xlIjoiIiwibm9uLWRyb3BwaW5nLXBhcnRpY2xlIjoiIn0seyJmYW1pbHkiOiJBcmNoaWUiLCJnaXZlbiI6IkVsaXphYmV0aCBBIiwicGFyc2UtbmFtZXMiOmZhbHNlLCJkcm9wcGluZy1wYXJ0aWNsZSI6IiIsIm5vbi1kcm9wcGluZy1wYXJ0aWNsZSI6IiJ9XSwiY29udGFpbmVyLXRpdGxlIjoiSW50ZWdyYXRpdmUgYW5kIENvbXBhcmF0aXZlIEJpb2xvZ3kiLCJjb250YWluZXItdGl0bGUtc2hvcnQiOiJJbnRlZ3IuIENvbXAuIEJpb2wuIiwiSVNTTiI6IjE1NDAtNzA2MyIsImlzc3VlZCI6eyJkYXRlLXBhcnRzIjpbWzIwMTddXX0sInBhZ2UiOiI3NzAtNzg1IiwicHVibGlzaGVyIjoiT3hmb3JkIFVuaXZlcnNpdHkgUHJlc3MiLCJpc3N1ZSI6IjQiLCJ2b2x1bWUiOiI1NyJ9LCJpc1RlbXBvcmFyeSI6ZmFsc2V9XX0="/>
          <w:id w:val="2080238546"/>
          <w:placeholder>
            <w:docPart w:val="DefaultPlaceholder_-1854013440"/>
          </w:placeholder>
        </w:sdtPr>
        <w:sdtContent>
          <w:r w:rsidR="001F4C6B" w:rsidRPr="001F4C6B">
            <w:rPr>
              <w:rFonts w:ascii="Arial" w:eastAsia="Arial" w:hAnsi="Arial" w:cs="Arial"/>
              <w:color w:val="000000"/>
            </w:rPr>
            <w:t>(28)</w:t>
          </w:r>
        </w:sdtContent>
      </w:sdt>
      <w:r w:rsidRPr="00546008">
        <w:rPr>
          <w:rFonts w:ascii="Arial" w:eastAsia="Arial" w:hAnsi="Arial" w:cs="Arial"/>
        </w:rPr>
        <w:t xml:space="preserve">. This early and rapid colonization has been shown to facilitate early-life immune imprinting and provide a key microbial community that resists pathogens in immune-naïve neonates </w:t>
      </w:r>
      <w:sdt>
        <w:sdtPr>
          <w:rPr>
            <w:rFonts w:ascii="Arial" w:eastAsia="Arial" w:hAnsi="Arial" w:cs="Arial"/>
            <w:color w:val="000000"/>
          </w:rPr>
          <w:tag w:val="MENDELEY_CITATION_v3_eyJjaXRhdGlvbklEIjoiTUVOREVMRVlfQ0lUQVRJT05fMzYzMmUzMTItM2QxNy00YjA1LWI2YzktZjc3NjA0MjY0MjAyIiwicHJvcGVydGllcyI6eyJub3RlSW5kZXgiOjB9LCJpc0VkaXRlZCI6ZmFsc2UsIm1hbnVhbE92ZXJyaWRlIjp7ImlzTWFudWFsbHlPdmVycmlkZGVuIjpmYWxzZSwiY2l0ZXByb2NUZXh0IjoiKDI5KSIsIm1hbnVhbE92ZXJyaWRlVGV4dCI6IiJ9LCJjaXRhdGlvbkl0ZW1zIjpbeyJpZCI6IjA1MGU4YzRlLTc2OGEtM2RlZS1iY2M0LWQ0NWJlYTI1N2FjMiIsIml0ZW1EYXRhIjp7InR5cGUiOiJhcnRpY2xlLWpvdXJuYWwiLCJpZCI6IjA1MGU4YzRlLTc2OGEtM2RlZS1iY2M0LWQ0NWJlYTI1N2FjMiIsInRpdGxlIjoiQmlmaWRvYmFjdGVyaWEtbWVkaWF0ZWQgaW1tdW5lIHN5c3RlbSBpbXByaW50aW5nIGVhcmx5IGluIGxpZmUiLCJhdXRob3IiOlt7ImZhbWlseSI6IkhlbnJpY2siLCJnaXZlbiI6IkJldGhhbnkgTSIsInBhcnNlLW5hbWVzIjpmYWxzZSwiZHJvcHBpbmctcGFydGljbGUiOiIiLCJub24tZHJvcHBpbmctcGFydGljbGUiOiIifSx7ImZhbWlseSI6IlJvZHJpZ3VleiIsImdpdmVuIjoiTHVjaWUiLCJwYXJzZS1uYW1lcyI6ZmFsc2UsImRyb3BwaW5nLXBhcnRpY2xlIjoiIiwibm9uLWRyb3BwaW5nLXBhcnRpY2xlIjoiIn0seyJmYW1pbHkiOiJMYWtzaG1pa2FudGgiLCJnaXZlbiI6IlRhZGVwYWxseSIsInBhcnNlLW5hbWVzIjpmYWxzZSwiZHJvcHBpbmctcGFydGljbGUiOiIiLCJub24tZHJvcHBpbmctcGFydGljbGUiOiIifSx7ImZhbWlseSI6IlBvdSIsImdpdmVuIjoiQ2hyaXN0aWFuIiwicGFyc2UtbmFtZXMiOmZhbHNlLCJkcm9wcGluZy1wYXJ0aWNsZSI6IiIsIm5vbi1kcm9wcGluZy1wYXJ0aWNsZSI6IiJ9LHsiZmFtaWx5IjoiSGVuY2tlbCIsImdpdmVuIjoiRXdhIiwicGFyc2UtbmFtZXMiOmZhbHNlLCJkcm9wcGluZy1wYXJ0aWNsZSI6IiIsIm5vbi1kcm9wcGluZy1wYXJ0aWNsZSI6IiJ9LHsiZmFtaWx5IjoiQXJ6b29tYW5kIiwiZ2l2ZW4iOiJBcm9uIiwicGFyc2UtbmFtZXMiOmZhbHNlLCJkcm9wcGluZy1wYXJ0aWNsZSI6IiIsIm5vbi1kcm9wcGluZy1wYXJ0aWNsZSI6IiJ9LHsiZmFtaWx5IjoiT2xpbiIsImdpdmVuIjoiQXhlbCIsInBhcnNlLW5hbWVzIjpmYWxzZSwiZHJvcHBpbmctcGFydGljbGUiOiIiLCJub24tZHJvcHBpbmctcGFydGljbGUiOiIifSx7ImZhbWlseSI6IldhbmciLCJnaXZlbiI6Ikp1biIsInBhcnNlLW5hbWVzIjpmYWxzZSwiZHJvcHBpbmctcGFydGljbGUiOiIiLCJub24tZHJvcHBpbmctcGFydGljbGUiOiIifSx7ImZhbWlseSI6Ik1pa2VzIiwiZ2l2ZW4iOiJKYXJvbWlyIiwicGFyc2UtbmFtZXMiOmZhbHNlLCJkcm9wcGluZy1wYXJ0aWNsZSI6IiIsIm5vbi1kcm9wcGluZy1wYXJ0aWNsZSI6IiJ9LHsiZmFtaWx5IjoiVGFuIiwiZ2l2ZW4iOiJaaXlhbmciLCJwYXJzZS1uYW1lcyI6ZmFsc2UsImRyb3BwaW5nLXBhcnRpY2xlIjoiIiwibm9uLWRyb3BwaW5nLXBhcnRpY2xlIjoiIn1dLCJjb250YWluZXItdGl0bGUiOiJDZWxsIiwiY29udGFpbmVyLXRpdGxlLXNob3J0IjoiQ2VsbCIsIklTU04iOiIwMDkyLTg2NzQiLCJpc3N1ZWQiOnsiZGF0ZS1wYXJ0cyI6W1syMDIxXV19LCJwdWJsaXNoZXIiOiJFbHNldmllciJ9LCJpc1RlbXBvcmFyeSI6ZmFsc2V9XX0="/>
          <w:id w:val="1526902381"/>
          <w:placeholder>
            <w:docPart w:val="DefaultPlaceholder_-1854013440"/>
          </w:placeholder>
        </w:sdtPr>
        <w:sdtContent>
          <w:r w:rsidR="001F4C6B" w:rsidRPr="001F4C6B">
            <w:rPr>
              <w:rFonts w:ascii="Arial" w:eastAsia="Arial" w:hAnsi="Arial" w:cs="Arial"/>
              <w:color w:val="000000"/>
            </w:rPr>
            <w:t>(29)</w:t>
          </w:r>
        </w:sdtContent>
      </w:sdt>
      <w:r w:rsidRPr="00546008">
        <w:rPr>
          <w:rFonts w:ascii="Arial" w:eastAsia="Arial" w:hAnsi="Arial" w:cs="Arial"/>
        </w:rPr>
        <w:t>.</w:t>
      </w:r>
      <w:r w:rsidR="7EE63131" w:rsidRPr="00546008">
        <w:rPr>
          <w:rFonts w:ascii="Arial" w:eastAsia="Arial" w:hAnsi="Arial" w:cs="Arial"/>
        </w:rPr>
        <w:t xml:space="preserve"> </w:t>
      </w:r>
      <w:r w:rsidR="42C2913A" w:rsidRPr="00546008">
        <w:rPr>
          <w:rFonts w:ascii="Arial" w:eastAsia="Arial" w:hAnsi="Arial" w:cs="Arial"/>
        </w:rPr>
        <w:t>Priority effects are also notable in their effects on subsequent host microbiomes</w:t>
      </w:r>
      <w:r w:rsidR="4FCDEAEE" w:rsidRPr="00546008">
        <w:rPr>
          <w:rFonts w:ascii="Arial" w:eastAsia="Arial" w:hAnsi="Arial" w:cs="Arial"/>
        </w:rPr>
        <w:t xml:space="preserve"> and probiotic colonization</w:t>
      </w:r>
      <w:r w:rsidR="42C2913A" w:rsidRPr="00546008">
        <w:rPr>
          <w:rFonts w:ascii="Arial" w:eastAsia="Arial" w:hAnsi="Arial" w:cs="Arial"/>
        </w:rPr>
        <w:t>, in which timing of exposure can have different outcomes depending on which mic</w:t>
      </w:r>
      <w:r w:rsidR="534ED1E8" w:rsidRPr="00546008">
        <w:rPr>
          <w:rFonts w:ascii="Arial" w:eastAsia="Arial" w:hAnsi="Arial" w:cs="Arial"/>
        </w:rPr>
        <w:t>robes have already colonized</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DRmYjg0YjctODMyMi00NDQ0LTgzNmMtNzRmOTg0MWJiN2Q1IiwicHJvcGVydGllcyI6eyJub3RlSW5kZXgiOjB9LCJpc0VkaXRlZCI6ZmFsc2UsIm1hbnVhbE92ZXJyaWRlIjp7ImlzTWFudWFsbHlPdmVycmlkZGVuIjpmYWxzZSwiY2l0ZXByb2NUZXh0IjoiKDMwLCAzMSkiLCJtYW51YWxPdmVycmlkZVRleHQiOiIifSwiY2l0YXRpb25JdGVtcyI6W3siaWQiOiI5MWE4NmQzYy1kNjJjLTM3ZTEtOWU2OC02YzkyYmNiOWU1MGQiLCJpdGVtRGF0YSI6eyJ0eXBlIjoiYXJ0aWNsZS1qb3VybmFsIiwiaWQiOiI5MWE4NmQzYy1kNjJjLTM3ZTEtOWU2OC02YzkyYmNiOWU1MGQiLCJ0aXRsZSI6IlByaW9yaXR5IGVmZmVjdHMgYWx0ZXIgbWljcm9iaW9tZSBjb21wb3NpdGlvbiBhbmQgaW5jcmVhc2UgYWJ1bmRhbmNlIG9mIHByb2Jpb3RpYyB0YXhhIGluIHRyZWVmcm9nIHRhZHBvbGVzIiwiYXV0aG9yIjpbeyJmYW1pbHkiOiJKb25lcyIsImdpdmVuIjoiS29yaW4gUmV4IiwicGFyc2UtbmFtZXMiOmZhbHNlLCJkcm9wcGluZy1wYXJ0aWNsZSI6IiIsIm5vbi1kcm9wcGluZy1wYXJ0aWNsZSI6IiJ9LHsiZmFtaWx5IjoiQmVsZGVuIiwiZ2l2ZW4iOiJMaXNhIEsiLCJwYXJzZS1uYW1lcyI6ZmFsc2UsImRyb3BwaW5nLXBhcnRpY2xlIjoiIiwibm9uLWRyb3BwaW5nLXBhcnRpY2xlIjoiIn0seyJmYW1pbHkiOiJIdWdoZXkiLCJnaXZlbiI6Ik15cmEgQyIsInBhcnNlLW5hbWVzIjpmYWxzZSwiZHJvcHBpbmctcGFydGljbGUiOiIiLCJub24tZHJvcHBpbmctcGFydGljbGUiOiIifV0sImNvbnRhaW5lci10aXRsZSI6IkFwcGxpZWQgYW5kIEVudmlyb25tZW50YWwgTWljcm9iaW9sb2d5IiwiY29udGFpbmVyLXRpdGxlLXNob3J0IjoiQXBwbC4gRW52aXJvbi4gTWljcm9iaW9sLiIsIklTU04iOiIxMDk4LTUzMzYiLCJpc3N1ZWQiOnsiZGF0ZS1wYXJ0cyI6W1syMDI0XV19LCJwYWdlIjoiZTAwNjE5LTI0IiwicHVibGlzaGVyIjoiQW1lcmljYW4gU29jaWV0eSBmb3IgTWljcm9iaW9sb2d5IDE3NTIgTiBTdC4sIE5XLCBXYXNoaW5ndG9uLCBEQyIsImlzc3VlIjoiNiIsInZvbHVtZSI6IjkwIn0sImlzVGVtcG9yYXJ5IjpmYWxzZX0seyJpZCI6ImYxODcxYWVlLTc5N2YtMzEyYi05NGQ3LTA5NDQyNmNhNWNmMiIsIml0ZW1EYXRhIjp7InR5cGUiOiJhcnRpY2xlLWpvdXJuYWwiLCJpZCI6ImYxODcxYWVlLTc5N2YtMzEyYi05NGQ3LTA5NDQyNmNhNWNmMiIsInRpdGxlIjoiV2lkZS1yYW5naW5nIGNvbnNlcXVlbmNlcyBvZiBwcmlvcml0eSBlZmZlY3RzIGdvdmVybmVkIGJ5IGFuIG92ZXJhcmNoaW5nIGZhY3RvciIsImF1dGhvciI6W3siZmFtaWx5IjoiQ2hhcHBlbGwiLCJnaXZlbiI6IkNhbGxpZSBSIiwicGFyc2UtbmFtZXMiOmZhbHNlLCJkcm9wcGluZy1wYXJ0aWNsZSI6IiIsIm5vbi1kcm9wcGluZy1wYXJ0aWNsZSI6IiJ9LHsiZmFtaWx5IjoiRGhhbWkiLCJnaXZlbiI6Ik1hbnByZWV0IEsiLCJwYXJzZS1uYW1lcyI6ZmFsc2UsImRyb3BwaW5nLXBhcnRpY2xlIjoiIiwibm9uLWRyb3BwaW5nLXBhcnRpY2xlIjoiIn0seyJmYW1pbHkiOiJCaXR0ZXIiLCJnaXZlbiI6Ik1hcmsgQyIsInBhcnNlLW5hbWVzIjpmYWxzZSwiZHJvcHBpbmctcGFydGljbGUiOiIiLCJub24tZHJvcHBpbmctcGFydGljbGUiOiIifSx7ImZhbWlseSI6IkN6ZWNoIiwiZ2l2ZW4iOiJMdWNhcyIsInBhcnNlLW5hbWVzIjpmYWxzZSwiZHJvcHBpbmctcGFydGljbGUiOiIiLCJub24tZHJvcHBpbmctcGFydGljbGUiOiIifSx7ImZhbWlseSI6IlBhcmVkZXMiLCJnaXZlbiI6IlN1ciBIZXJyZXJhIiwicGFyc2UtbmFtZXMiOmZhbHNlLCJkcm9wcGluZy1wYXJ0aWNsZSI6IiIsIm5vbi1kcm9wcGluZy1wYXJ0aWNsZSI6IiJ9LHsiZmFtaWx5IjoiQmFycmllIiwiZ2l2ZW4iOiJGYXRvdW1hdGEgQmludGEiLCJwYXJzZS1uYW1lcyI6ZmFsc2UsImRyb3BwaW5nLXBhcnRpY2xlIjoiIiwibm9uLWRyb3BwaW5nLXBhcnRpY2xlIjoiIn0seyJmYW1pbHkiOiJDYWxkZXLDs24iLCJnaXZlbiI6IllhZGlyYSIsInBhcnNlLW5hbWVzIjpmYWxzZSwiZHJvcHBpbmctcGFydGljbGUiOiIiLCJub24tZHJvcHBpbmctcGFydGljbGUiOiIifSx7ImZhbWlseSI6IkVyaXRhbm8iLCJnaXZlbiI6IkthdGhlcmluZSIsInBhcnNlLW5hbWVzIjpmYWxzZSwiZHJvcHBpbmctcGFydGljbGUiOiIiLCJub24tZHJvcHBpbmctcGFydGljbGUiOiIifSx7ImZhbWlseSI6IkdvbGRlbiIsImdpdmVuIjoiTGV4aS1Bbm4iLCJwYXJzZS1uYW1lcyI6ZmFsc2UsImRyb3BwaW5nLXBhcnRpY2xlIjoiIiwibm9uLWRyb3BwaW5nLXBhcnRpY2xlIjoiIn0seyJmYW1pbHkiOiJIZWttYXQtU2NhZmUiLCJnaXZlbiI6IkRhcmlhIiwicGFyc2UtbmFtZXMiOmZhbHNlLCJkcm9wcGluZy1wYXJ0aWNsZSI6IiIsIm5vbi1kcm9wcGluZy1wYXJ0aWNsZSI6IiJ9XSwiY29udGFpbmVyLXRpdGxlIjoiRWxpZmUiLCJjb250YWluZXItdGl0bGUtc2hvcnQiOiJFbGlmZSIsIklTU04iOiIyMDUwLTA4NFgiLCJpc3N1ZWQiOnsiZGF0ZS1wYXJ0cyI6W1syMDIyXV19LCJwYWdlIjoiZTc5NjQ3IiwicHVibGlzaGVyIjoiZUxpZmUgU2NpZW5jZXMgUHVibGljYXRpb25zIExpbWl0ZWQiLCJ2b2x1bWUiOiIxMSJ9LCJpc1RlbXBvcmFyeSI6ZmFsc2V9XX0="/>
          <w:id w:val="1036081607"/>
          <w:placeholder>
            <w:docPart w:val="DefaultPlaceholder_-1854013440"/>
          </w:placeholder>
        </w:sdtPr>
        <w:sdtContent>
          <w:r w:rsidR="001F4C6B" w:rsidRPr="001F4C6B">
            <w:rPr>
              <w:rFonts w:ascii="Arial" w:eastAsia="Arial" w:hAnsi="Arial" w:cs="Arial"/>
              <w:color w:val="000000"/>
            </w:rPr>
            <w:t>(30, 31)</w:t>
          </w:r>
        </w:sdtContent>
      </w:sdt>
      <w:r w:rsidR="534ED1E8" w:rsidRPr="00546008">
        <w:rPr>
          <w:rFonts w:ascii="Arial" w:eastAsia="Arial" w:hAnsi="Arial" w:cs="Arial"/>
        </w:rPr>
        <w:t>.</w:t>
      </w:r>
      <w:r w:rsidR="285ABBFF" w:rsidRPr="00546008">
        <w:rPr>
          <w:rFonts w:ascii="Arial" w:eastAsia="Arial" w:hAnsi="Arial" w:cs="Arial"/>
        </w:rPr>
        <w:t xml:space="preserve"> </w:t>
      </w:r>
    </w:p>
    <w:p w14:paraId="62D9B506" w14:textId="177D401E" w:rsidR="36F69BA3" w:rsidRPr="00546008" w:rsidRDefault="36F69BA3" w:rsidP="001F683C">
      <w:pPr>
        <w:pStyle w:val="NoSpacing"/>
        <w:spacing w:line="480" w:lineRule="auto"/>
        <w:rPr>
          <w:rFonts w:ascii="Arial" w:eastAsia="Arial" w:hAnsi="Arial" w:cs="Arial"/>
        </w:rPr>
      </w:pPr>
    </w:p>
    <w:p w14:paraId="4082225A" w14:textId="3D37B156" w:rsidR="36F69BA3" w:rsidRPr="00546008" w:rsidRDefault="5FA17E09" w:rsidP="001F683C">
      <w:pPr>
        <w:pStyle w:val="NoSpacing"/>
        <w:spacing w:line="480" w:lineRule="auto"/>
        <w:rPr>
          <w:rFonts w:ascii="Arial" w:eastAsia="Arial" w:hAnsi="Arial" w:cs="Arial"/>
        </w:rPr>
      </w:pPr>
      <w:r w:rsidRPr="00546008">
        <w:rPr>
          <w:rFonts w:ascii="Arial" w:eastAsia="Arial" w:hAnsi="Arial" w:cs="Arial"/>
        </w:rPr>
        <w:t>Colonization success is further shaped by the ecology of the colonizer</w:t>
      </w:r>
      <w:r w:rsidR="55461462" w:rsidRPr="00546008">
        <w:rPr>
          <w:rFonts w:ascii="Arial" w:eastAsia="Arial" w:hAnsi="Arial" w:cs="Arial"/>
        </w:rPr>
        <w:t xml:space="preserve"> paired with environmental</w:t>
      </w:r>
      <w:r w:rsidR="0049759B">
        <w:rPr>
          <w:rFonts w:ascii="Arial" w:eastAsia="Arial" w:hAnsi="Arial" w:cs="Arial"/>
        </w:rPr>
        <w:t>, physiological, and genetic</w:t>
      </w:r>
      <w:r w:rsidR="55461462" w:rsidRPr="00546008">
        <w:rPr>
          <w:rFonts w:ascii="Arial" w:eastAsia="Arial" w:hAnsi="Arial" w:cs="Arial"/>
        </w:rPr>
        <w:t xml:space="preserve"> conditions</w:t>
      </w:r>
      <w:r w:rsidR="29C5F092" w:rsidRPr="00546008">
        <w:rPr>
          <w:rFonts w:ascii="Arial" w:eastAsia="Arial" w:hAnsi="Arial" w:cs="Arial"/>
        </w:rPr>
        <w:t xml:space="preserve"> </w:t>
      </w:r>
      <w:r w:rsidR="581A0BA4" w:rsidRPr="00546008">
        <w:rPr>
          <w:rFonts w:ascii="Arial" w:eastAsia="Arial" w:hAnsi="Arial" w:cs="Arial"/>
        </w:rPr>
        <w:t>of the host</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TgyMzE3OTctMGIxNC00YjU0LWJhNzYtZTI4NmZmNTZlM2JjIiwicHJvcGVydGllcyI6eyJub3RlSW5kZXgiOjB9LCJpc0VkaXRlZCI6ZmFsc2UsIm1hbnVhbE92ZXJyaWRlIjp7ImlzTWFudWFsbHlPdmVycmlkZGVuIjpmYWxzZSwiY2l0ZXByb2NUZXh0IjoiKDMyKSIsIm1hbnVhbE92ZXJyaWRlVGV4dCI6IiJ9LCJjaXRhdGlvbkl0ZW1zIjpbeyJpZCI6IjdmODc1NDMzLWMxNDYtMzc4NC1iNTgwLWEyMWI0YWRmNWJhOSIsIml0ZW1EYXRhIjp7InR5cGUiOiJhcnRpY2xlLWpvdXJuYWwiLCJpZCI6IjdmODc1NDMzLWMxNDYtMzc4NC1iNTgwLWEyMWI0YWRmNWJhOSIsInRpdGxlIjoiSW5mZWN0aW91cyBkaXNlYXNlcyBpbiB3aWxkbGlmZTogdGhlIGNvbW11bml0eSBlY29sb2d5IGNvbnRleHQiLCJhdXRob3IiOlt7ImZhbWlseSI6IkJlbGRlbiIsImdpdmVuIjoiTGlzYSBLIiwicGFyc2UtbmFtZXMiOmZhbHNlLCJkcm9wcGluZy1wYXJ0aWNsZSI6IiIsIm5vbi1kcm9wcGluZy1wYXJ0aWNsZSI6IiJ9LHsiZmFtaWx5IjoiSGFycmlzIiwiZ2l2ZW4iOiJSZWlkIE4iLCJwYXJzZS1uYW1lcyI6ZmFsc2UsImRyb3BwaW5nLXBhcnRpY2xlIjoiIiwibm9uLWRyb3BwaW5nLXBhcnRpY2xlIjoiIn1dLCJjb250YWluZXItdGl0bGUiOiJGcm9udGllcnMgaW4gRWNvbG9neSBhbmQgdGhlIEVudmlyb25tZW50IiwiY29udGFpbmVyLXRpdGxlLXNob3J0IjoiRnJvbnQuIEVjb2wuIEVudmlyb24uIiwiSVNTTiI6IjE1NDAtOTMwOSIsImlzc3VlZCI6eyJkYXRlLXBhcnRzIjpbWzIwMDddXX0sInBhZ2UiOiI1MzMtNTM5IiwicHVibGlzaGVyIjoiV2lsZXkgT25saW5lIExpYnJhcnkiLCJpc3N1ZSI6IjEwIiwidm9sdW1lIjoiNSJ9LCJpc1RlbXBvcmFyeSI6ZmFsc2V9XX0="/>
          <w:id w:val="1439168080"/>
          <w:placeholder>
            <w:docPart w:val="DefaultPlaceholder_-1854013440"/>
          </w:placeholder>
        </w:sdtPr>
        <w:sdtContent>
          <w:r w:rsidR="001F4C6B" w:rsidRPr="001F4C6B">
            <w:rPr>
              <w:rFonts w:ascii="Arial" w:eastAsia="Times New Roman" w:hAnsi="Arial" w:cs="Arial"/>
              <w:color w:val="000000"/>
            </w:rPr>
            <w:t>(32)</w:t>
          </w:r>
        </w:sdtContent>
      </w:sdt>
      <w:r w:rsidRPr="00546008">
        <w:rPr>
          <w:rFonts w:ascii="Arial" w:eastAsia="Arial" w:hAnsi="Arial" w:cs="Arial"/>
        </w:rPr>
        <w:t xml:space="preserve">. </w:t>
      </w:r>
      <w:r w:rsidR="5FC962E1" w:rsidRPr="00546008">
        <w:rPr>
          <w:rFonts w:ascii="Arial" w:eastAsia="Arial" w:hAnsi="Arial" w:cs="Arial"/>
        </w:rPr>
        <w:t>Pathogenic infection can occur in the context of opportunistic niche exploitation as well as competitive advantages (e.g., antibiotic</w:t>
      </w:r>
      <w:r w:rsidR="005A0704">
        <w:rPr>
          <w:rFonts w:ascii="Arial" w:eastAsia="Arial" w:hAnsi="Arial" w:cs="Arial"/>
        </w:rPr>
        <w:t>s</w:t>
      </w:r>
      <w:r w:rsidR="5FC962E1" w:rsidRPr="00546008">
        <w:rPr>
          <w:rFonts w:ascii="Arial" w:eastAsia="Arial" w:hAnsi="Arial" w:cs="Arial"/>
        </w:rPr>
        <w:t xml:space="preserve">, toxin production, or immune system evasion). </w:t>
      </w:r>
      <w:r w:rsidRPr="00546008">
        <w:rPr>
          <w:rFonts w:ascii="Arial" w:eastAsia="Arial" w:hAnsi="Arial" w:cs="Arial"/>
        </w:rPr>
        <w:t xml:space="preserve">Opportunistic pathogens are resident members of microbial communities that expand their colonization into a detrimental infection, usually in response to a lessening of </w:t>
      </w:r>
      <w:r w:rsidRPr="00546008">
        <w:rPr>
          <w:rFonts w:ascii="Arial" w:eastAsia="Arial" w:hAnsi="Arial" w:cs="Arial"/>
        </w:rPr>
        <w:lastRenderedPageBreak/>
        <w:t>competitive exclusion or a novel boost of relevant resources. For example,</w:t>
      </w:r>
      <w:r w:rsidR="7936D3EF" w:rsidRPr="00546008">
        <w:rPr>
          <w:rFonts w:ascii="Arial" w:eastAsia="Arial" w:hAnsi="Arial" w:cs="Arial"/>
        </w:rPr>
        <w:t xml:space="preserve"> a mass mortality event</w:t>
      </w:r>
      <w:r w:rsidRPr="00546008">
        <w:rPr>
          <w:rFonts w:ascii="Arial" w:eastAsia="Arial" w:hAnsi="Arial" w:cs="Arial"/>
        </w:rPr>
        <w:t xml:space="preserve"> </w:t>
      </w:r>
      <w:r w:rsidR="0B66F122" w:rsidRPr="00546008">
        <w:rPr>
          <w:rFonts w:ascii="Arial" w:eastAsia="Arial" w:hAnsi="Arial" w:cs="Arial"/>
        </w:rPr>
        <w:t>in saiga</w:t>
      </w:r>
      <w:r w:rsidR="1A4D4787" w:rsidRPr="00546008">
        <w:rPr>
          <w:rFonts w:ascii="Arial" w:eastAsia="Arial" w:hAnsi="Arial" w:cs="Arial"/>
        </w:rPr>
        <w:t xml:space="preserve"> antelope</w:t>
      </w:r>
      <w:r w:rsidR="0B66F122" w:rsidRPr="00546008">
        <w:rPr>
          <w:rFonts w:ascii="Arial" w:eastAsia="Arial" w:hAnsi="Arial" w:cs="Arial"/>
        </w:rPr>
        <w:t xml:space="preserve"> </w:t>
      </w:r>
      <w:r w:rsidR="4F7B3D60" w:rsidRPr="00546008">
        <w:rPr>
          <w:rFonts w:ascii="Arial" w:eastAsia="Arial" w:hAnsi="Arial" w:cs="Arial"/>
        </w:rPr>
        <w:t>(</w:t>
      </w:r>
      <w:r w:rsidR="4F7B3D60" w:rsidRPr="00546008">
        <w:rPr>
          <w:rFonts w:ascii="Arial" w:eastAsia="Arial" w:hAnsi="Arial" w:cs="Arial"/>
          <w:i/>
          <w:iCs/>
        </w:rPr>
        <w:t xml:space="preserve">Saiga </w:t>
      </w:r>
      <w:proofErr w:type="spellStart"/>
      <w:r w:rsidR="4F7B3D60" w:rsidRPr="00546008">
        <w:rPr>
          <w:rFonts w:ascii="Arial" w:eastAsia="Arial" w:hAnsi="Arial" w:cs="Arial"/>
          <w:i/>
          <w:iCs/>
        </w:rPr>
        <w:t>tatarica</w:t>
      </w:r>
      <w:proofErr w:type="spellEnd"/>
      <w:r w:rsidR="4F7B3D60" w:rsidRPr="00546008">
        <w:rPr>
          <w:rFonts w:ascii="Arial" w:eastAsia="Arial" w:hAnsi="Arial" w:cs="Arial"/>
          <w:i/>
          <w:iCs/>
        </w:rPr>
        <w:t>)</w:t>
      </w:r>
      <w:r w:rsidR="0892E8EB" w:rsidRPr="00546008">
        <w:rPr>
          <w:rFonts w:ascii="Arial" w:eastAsia="Arial" w:hAnsi="Arial" w:cs="Arial"/>
        </w:rPr>
        <w:t xml:space="preserve"> </w:t>
      </w:r>
      <w:r w:rsidR="425E2D27" w:rsidRPr="00546008">
        <w:rPr>
          <w:rFonts w:ascii="Arial" w:eastAsia="Arial" w:hAnsi="Arial" w:cs="Arial"/>
        </w:rPr>
        <w:t xml:space="preserve">was </w:t>
      </w:r>
      <w:r w:rsidR="0892E8EB" w:rsidRPr="00546008">
        <w:rPr>
          <w:rFonts w:ascii="Arial" w:eastAsia="Arial" w:hAnsi="Arial" w:cs="Arial"/>
        </w:rPr>
        <w:t xml:space="preserve">attributed to the </w:t>
      </w:r>
      <w:r w:rsidR="6991AE57" w:rsidRPr="00546008">
        <w:rPr>
          <w:rFonts w:ascii="Arial" w:eastAsia="Arial" w:hAnsi="Arial" w:cs="Arial"/>
        </w:rPr>
        <w:t xml:space="preserve">prevalent </w:t>
      </w:r>
      <w:r w:rsidR="0892E8EB" w:rsidRPr="00546008">
        <w:rPr>
          <w:rFonts w:ascii="Arial" w:eastAsia="Arial" w:hAnsi="Arial" w:cs="Arial"/>
        </w:rPr>
        <w:t xml:space="preserve">commensal </w:t>
      </w:r>
      <w:r w:rsidR="0892E8EB" w:rsidRPr="00546008">
        <w:rPr>
          <w:rFonts w:ascii="Arial" w:eastAsia="Arial" w:hAnsi="Arial" w:cs="Arial"/>
          <w:i/>
          <w:iCs/>
        </w:rPr>
        <w:t xml:space="preserve">Pasteurella </w:t>
      </w:r>
      <w:proofErr w:type="spellStart"/>
      <w:r w:rsidR="0892E8EB" w:rsidRPr="00546008">
        <w:rPr>
          <w:rFonts w:ascii="Arial" w:eastAsia="Arial" w:hAnsi="Arial" w:cs="Arial"/>
          <w:i/>
          <w:iCs/>
        </w:rPr>
        <w:t>multocida</w:t>
      </w:r>
      <w:proofErr w:type="spellEnd"/>
      <w:r w:rsidR="0892E8EB" w:rsidRPr="00546008">
        <w:rPr>
          <w:rFonts w:ascii="Arial" w:eastAsia="Arial" w:hAnsi="Arial" w:cs="Arial"/>
        </w:rPr>
        <w:t xml:space="preserve"> serotype B</w:t>
      </w:r>
      <w:r w:rsidR="002E133B" w:rsidRPr="00546008">
        <w:rPr>
          <w:rFonts w:ascii="Arial" w:eastAsia="Arial" w:hAnsi="Arial" w:cs="Arial"/>
        </w:rPr>
        <w:t xml:space="preserve">, </w:t>
      </w:r>
      <w:r w:rsidR="4511180C" w:rsidRPr="00546008">
        <w:rPr>
          <w:rFonts w:ascii="Arial" w:eastAsia="Arial" w:hAnsi="Arial" w:cs="Arial"/>
        </w:rPr>
        <w:t>which proliferated under ideal environmental conditions (high heat and humidity) leading to infections of the upper respiratory and gastrointestinal tracts</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mJmYmIzN2ItODE2ZS00ZTc0LWEwODItOGU2YTFjMjA0NDZmIiwicHJvcGVydGllcyI6eyJub3RlSW5kZXgiOjB9LCJpc0VkaXRlZCI6ZmFsc2UsIm1hbnVhbE92ZXJyaWRlIjp7ImlzTWFudWFsbHlPdmVycmlkZGVuIjpmYWxzZSwiY2l0ZXByb2NUZXh0IjoiKDMzKSIsIm1hbnVhbE92ZXJyaWRlVGV4dCI6IiJ9LCJjaXRhdGlvbkl0ZW1zIjpbeyJpZCI6Ijk5OTBkYTJiLTE3ZWQtMzM1NS1hYjc2LWIyM2YzNjZkZjEwMiIsIml0ZW1EYXRhIjp7InR5cGUiOiJhcnRpY2xlLWpvdXJuYWwiLCJpZCI6Ijk5OTBkYTJiLTE3ZWQtMzM1NS1hYjc2LWIyM2YzNjZkZjEwMiIsInRpdGxlIjoiT3Bwb3J0dW5pc3RpYyBiYWN0ZXJpYSBhbmQgbWFzcyBtb3J0YWxpdHkgaW4gdW5ndWxhdGVzOiBsZXNzb25zIGZyb20gYW4gZXh0cmVtZSBldmVudCIsImF1dGhvciI6W3siZmFtaWx5IjoiUm9iaW5zb24iLCJnaXZlbiI6IlNhcmFoIiwicGFyc2UtbmFtZXMiOmZhbHNlLCJkcm9wcGluZy1wYXJ0aWNsZSI6IiIsIm5vbi1kcm9wcGluZy1wYXJ0aWNsZSI6IiJ9LHsiZmFtaWx5IjoiTWlsbmVy4oCQR3VsbGFuZCIsImdpdmVuIjoiRSBKIiwicGFyc2UtbmFtZXMiOmZhbHNlLCJkcm9wcGluZy1wYXJ0aWNsZSI6IiIsIm5vbi1kcm9wcGluZy1wYXJ0aWNsZSI6IiJ9LHsiZmFtaWx5IjoiR3JhY2hldiIsImdpdmVuIjoiWXVyaSIsInBhcnNlLW5hbWVzIjpmYWxzZSwiZHJvcHBpbmctcGFydGljbGUiOiIiLCJub24tZHJvcHBpbmctcGFydGljbGUiOiIifSx7ImZhbWlseSI6IlNhbGVtZ2FyZXlldiIsImdpdmVuIjoiQWxiZXJ0IiwicGFyc2UtbmFtZXMiOmZhbHNlLCJkcm9wcGluZy1wYXJ0aWNsZSI6IiIsIm5vbi1kcm9wcGluZy1wYXJ0aWNsZSI6IiJ9LHsiZmFtaWx5IjoiT3J5bmJheWV2IiwiZ2l2ZW4iOiJNdWtoaXQiLCJwYXJzZS1uYW1lcyI6ZmFsc2UsImRyb3BwaW5nLXBhcnRpY2xlIjoiIiwibm9uLWRyb3BwaW5nLXBhcnRpY2xlIjoiIn0seyJmYW1pbHkiOiJMdXNoY2hla2luYSIsImdpdmVuIjoiQW5uYSIsInBhcnNlLW5hbWVzIjpmYWxzZSwiZHJvcHBpbmctcGFydGljbGUiOiIiLCJub24tZHJvcHBpbmctcGFydGljbGUiOiIifSx7ImZhbWlseSI6Ik1vcmdhbiIsImdpdmVuIjoiRXJpYyIsInBhcnNlLW5hbWVzIjpmYWxzZSwiZHJvcHBpbmctcGFydGljbGUiOiIiLCJub24tZHJvcHBpbmctcGFydGljbGUiOiIifSx7ImZhbWlseSI6IkJlYXV2YWlzIiwiZ2l2ZW4iOiJXZW5keSIsInBhcnNlLW5hbWVzIjpmYWxzZSwiZHJvcHBpbmctcGFydGljbGUiOiIiLCJub24tZHJvcHBpbmctcGFydGljbGUiOiIifSx7ImZhbWlseSI6IlNpbmdoIiwiZ2l2ZW4iOiJOYXZpbmRlciIsInBhcnNlLW5hbWVzIjpmYWxzZSwiZHJvcHBpbmctcGFydGljbGUiOiIiLCJub24tZHJvcHBpbmctcGFydGljbGUiOiIifSx7ImZhbWlseSI6Iktob21lbmtvIiwiZ2l2ZW4iOiJTZXJnZWkiLCJwYXJzZS1uYW1lcyI6ZmFsc2UsImRyb3BwaW5nLXBhcnRpY2xlIjoiIiwibm9uLWRyb3BwaW5nLXBhcnRpY2xlIjoiIn1dLCJjb250YWluZXItdGl0bGUiOiJFY29zcGhlcmUiLCJJU1NOIjoiMjE1MC04OTI1IiwiaXNzdWVkIjp7ImRhdGUtcGFydHMiOltbMjAxOV1dfSwicGFnZSI6ImUwMjY3MSIsInB1Ymxpc2hlciI6IldpbGV5IE9ubGluZSBMaWJyYXJ5IiwiaXNzdWUiOiI2Iiwidm9sdW1lIjoiMTAiLCJjb250YWluZXItdGl0bGUtc2hvcnQiOiIifSwiaXNUZW1wb3JhcnkiOmZhbHNlfV19"/>
          <w:id w:val="-1563716289"/>
          <w:placeholder>
            <w:docPart w:val="DefaultPlaceholder_-1854013440"/>
          </w:placeholder>
        </w:sdtPr>
        <w:sdtContent>
          <w:r w:rsidR="001F4C6B" w:rsidRPr="001F4C6B">
            <w:rPr>
              <w:rFonts w:ascii="Arial" w:eastAsia="Arial" w:hAnsi="Arial" w:cs="Arial"/>
              <w:color w:val="000000"/>
            </w:rPr>
            <w:t>(33)</w:t>
          </w:r>
        </w:sdtContent>
      </w:sdt>
      <w:r w:rsidR="4511180C" w:rsidRPr="00546008">
        <w:rPr>
          <w:rFonts w:ascii="Arial" w:eastAsia="Arial" w:hAnsi="Arial" w:cs="Arial"/>
        </w:rPr>
        <w:t xml:space="preserve">. </w:t>
      </w:r>
      <w:r w:rsidR="7B077C1A" w:rsidRPr="00546008">
        <w:rPr>
          <w:rFonts w:ascii="Arial" w:eastAsia="Arial" w:hAnsi="Arial" w:cs="Arial"/>
        </w:rPr>
        <w:t xml:space="preserve">In humans, </w:t>
      </w:r>
      <w:r w:rsidR="7B077C1A" w:rsidRPr="00546008">
        <w:rPr>
          <w:rFonts w:ascii="Arial" w:eastAsia="Arial" w:hAnsi="Arial" w:cs="Arial"/>
          <w:i/>
          <w:iCs/>
        </w:rPr>
        <w:t>Staphylococcus epidermidis</w:t>
      </w:r>
      <w:r w:rsidR="7B077C1A" w:rsidRPr="00546008">
        <w:rPr>
          <w:rFonts w:ascii="Arial" w:eastAsia="Arial" w:hAnsi="Arial" w:cs="Arial"/>
        </w:rPr>
        <w:t xml:space="preserve"> is </w:t>
      </w:r>
      <w:r w:rsidR="5530BB8A" w:rsidRPr="00546008">
        <w:rPr>
          <w:rFonts w:ascii="Arial" w:eastAsia="Arial" w:hAnsi="Arial" w:cs="Arial"/>
        </w:rPr>
        <w:t xml:space="preserve">a </w:t>
      </w:r>
      <w:r w:rsidR="7B077C1A" w:rsidRPr="00546008">
        <w:rPr>
          <w:rFonts w:ascii="Arial" w:eastAsia="Arial" w:hAnsi="Arial" w:cs="Arial"/>
        </w:rPr>
        <w:t>known</w:t>
      </w:r>
      <w:r w:rsidR="4B783505" w:rsidRPr="00546008">
        <w:rPr>
          <w:rFonts w:ascii="Arial" w:eastAsia="Arial" w:hAnsi="Arial" w:cs="Arial"/>
        </w:rPr>
        <w:t xml:space="preserve"> skin</w:t>
      </w:r>
      <w:r w:rsidR="7B077C1A" w:rsidRPr="00546008">
        <w:rPr>
          <w:rFonts w:ascii="Arial" w:eastAsia="Arial" w:hAnsi="Arial" w:cs="Arial"/>
        </w:rPr>
        <w:t xml:space="preserve"> commensal</w:t>
      </w:r>
      <w:r w:rsidR="79A577AB" w:rsidRPr="00546008">
        <w:rPr>
          <w:rFonts w:ascii="Arial" w:eastAsia="Arial" w:hAnsi="Arial" w:cs="Arial"/>
        </w:rPr>
        <w:t xml:space="preserve"> that play</w:t>
      </w:r>
      <w:r w:rsidR="66FCBE23" w:rsidRPr="00546008">
        <w:rPr>
          <w:rFonts w:ascii="Arial" w:eastAsia="Arial" w:hAnsi="Arial" w:cs="Arial"/>
        </w:rPr>
        <w:t>s</w:t>
      </w:r>
      <w:r w:rsidR="79A577AB" w:rsidRPr="00546008">
        <w:rPr>
          <w:rFonts w:ascii="Arial" w:eastAsia="Arial" w:hAnsi="Arial" w:cs="Arial"/>
        </w:rPr>
        <w:t xml:space="preserve"> a role in maintaining skin </w:t>
      </w:r>
      <w:r w:rsidR="704F4F06" w:rsidRPr="00546008">
        <w:rPr>
          <w:rFonts w:ascii="Arial" w:eastAsia="Arial" w:hAnsi="Arial" w:cs="Arial"/>
        </w:rPr>
        <w:t>defenses</w:t>
      </w:r>
      <w:r w:rsidR="79A577AB" w:rsidRPr="00546008">
        <w:rPr>
          <w:rFonts w:ascii="Arial" w:eastAsia="Arial" w:hAnsi="Arial" w:cs="Arial"/>
        </w:rPr>
        <w:t xml:space="preserve"> and immune interactions </w:t>
      </w:r>
      <w:sdt>
        <w:sdtPr>
          <w:rPr>
            <w:rFonts w:ascii="Arial" w:eastAsia="Arial" w:hAnsi="Arial" w:cs="Arial"/>
            <w:color w:val="000000"/>
          </w:rPr>
          <w:tag w:val="MENDELEY_CITATION_v3_eyJjaXRhdGlvbklEIjoiTUVOREVMRVlfQ0lUQVRJT05fMWQ2NjNmZGMtZDMwYy00MjgyLThlNWMtNDVlNzA5ODljYzUwIiwicHJvcGVydGllcyI6eyJub3RlSW5kZXgiOjB9LCJpc0VkaXRlZCI6ZmFsc2UsIm1hbnVhbE92ZXJyaWRlIjp7ImlzTWFudWFsbHlPdmVycmlkZGVuIjpmYWxzZSwiY2l0ZXByb2NUZXh0IjoiKDM0KSIsIm1hbnVhbE92ZXJyaWRlVGV4dCI6IiJ9LCJjaXRhdGlvbkl0ZW1zIjpbeyJpZCI6Ijc2NmEzMjBiLTRlZGItM2FmOS1iMzk2LTQwZDEyYWViYjI1NyIsIml0ZW1EYXRhIjp7InR5cGUiOiJhcnRpY2xlLWpvdXJuYWwiLCJpZCI6Ijc2NmEzMjBiLTRlZGItM2FmOS1iMzk2LTQwZDEyYWViYjI1NyIsInRpdGxlIjoiU3RhcGh5bG9jb2NjdXMgZXBpZGVybWlkaXPigJRza2luIGZyaWVuZCBvciBmb2U/IiwiYXV0aG9yIjpbeyJmYW1pbHkiOiJCcm93biIsImdpdmVuIjoiTW9yZ2FuIE0iLCJwYXJzZS1uYW1lcyI6ZmFsc2UsImRyb3BwaW5nLXBhcnRpY2xlIjoiIiwibm9uLWRyb3BwaW5nLXBhcnRpY2xlIjoiIn0seyJmYW1pbHkiOiJIb3Jzd2lsbCIsImdpdmVuIjoiQWxleGFuZGVyIFIiLCJwYXJzZS1uYW1lcyI6ZmFsc2UsImRyb3BwaW5nLXBhcnRpY2xlIjoiIiwibm9uLWRyb3BwaW5nLXBhcnRpY2xlIjoiIn1dLCJjb250YWluZXItdGl0bGUiOiJQTG9TIHBhdGhvZ2VucyIsImNvbnRhaW5lci10aXRsZS1zaG9ydCI6IlBMb1MgUGF0aG9nLiIsIklTU04iOiIxNTUzLTczNjYiLCJpc3N1ZWQiOnsiZGF0ZS1wYXJ0cyI6W1syMDIwXV19LCJwYWdlIjoiZTEwMDkwMjYiLCJwdWJsaXNoZXIiOiJQdWJsaWMgTGlicmFyeSBvZiBTY2llbmNlIFNhbiBGcmFuY2lzY28sIENBIFVTQSIsImlzc3VlIjoiMTEiLCJ2b2x1bWUiOiIxNiJ9LCJpc1RlbXBvcmFyeSI6ZmFsc2V9XX0="/>
          <w:id w:val="-1125378171"/>
          <w:placeholder>
            <w:docPart w:val="DefaultPlaceholder_-1854013440"/>
          </w:placeholder>
        </w:sdtPr>
        <w:sdtContent>
          <w:r w:rsidR="001F4C6B" w:rsidRPr="001F4C6B">
            <w:rPr>
              <w:rFonts w:ascii="Arial" w:eastAsia="Times New Roman" w:hAnsi="Arial" w:cs="Arial"/>
              <w:color w:val="000000"/>
            </w:rPr>
            <w:t>(34)</w:t>
          </w:r>
        </w:sdtContent>
      </w:sdt>
      <w:r w:rsidR="79A577AB" w:rsidRPr="00546008">
        <w:rPr>
          <w:rFonts w:ascii="Arial" w:eastAsia="Arial" w:hAnsi="Arial" w:cs="Arial"/>
        </w:rPr>
        <w:t>.</w:t>
      </w:r>
      <w:r w:rsidR="5771C4A6" w:rsidRPr="00546008">
        <w:rPr>
          <w:rFonts w:ascii="Arial" w:eastAsia="Arial" w:hAnsi="Arial" w:cs="Arial"/>
        </w:rPr>
        <w:t xml:space="preserve"> However,</w:t>
      </w:r>
      <w:r w:rsidR="79A577AB" w:rsidRPr="00546008">
        <w:rPr>
          <w:rFonts w:ascii="Arial" w:eastAsia="Arial" w:hAnsi="Arial" w:cs="Arial"/>
        </w:rPr>
        <w:t xml:space="preserve"> </w:t>
      </w:r>
      <w:r w:rsidR="1DD9290D" w:rsidRPr="00546008">
        <w:rPr>
          <w:rFonts w:ascii="Arial" w:eastAsia="Arial" w:hAnsi="Arial" w:cs="Arial"/>
          <w:i/>
          <w:iCs/>
        </w:rPr>
        <w:t>S. epidermidis</w:t>
      </w:r>
      <w:r w:rsidR="1DD9290D" w:rsidRPr="00546008">
        <w:rPr>
          <w:rFonts w:ascii="Arial" w:eastAsia="Arial" w:hAnsi="Arial" w:cs="Arial"/>
        </w:rPr>
        <w:t xml:space="preserve"> </w:t>
      </w:r>
      <w:r w:rsidR="39F464F8" w:rsidRPr="00546008">
        <w:rPr>
          <w:rFonts w:ascii="Arial" w:eastAsia="Arial" w:hAnsi="Arial" w:cs="Arial"/>
        </w:rPr>
        <w:t>is also</w:t>
      </w:r>
      <w:r w:rsidR="1DD9290D" w:rsidRPr="00546008">
        <w:rPr>
          <w:rFonts w:ascii="Arial" w:eastAsia="Arial" w:hAnsi="Arial" w:cs="Arial"/>
        </w:rPr>
        <w:t xml:space="preserve"> a common cause of nosocomial infections</w:t>
      </w:r>
      <w:r w:rsidR="619155D5" w:rsidRPr="00546008">
        <w:rPr>
          <w:rFonts w:ascii="Arial" w:eastAsia="Arial" w:hAnsi="Arial" w:cs="Arial"/>
        </w:rPr>
        <w:t xml:space="preserve"> due to </w:t>
      </w:r>
      <w:r w:rsidR="14419AE1" w:rsidRPr="00546008">
        <w:rPr>
          <w:rFonts w:ascii="Arial" w:eastAsia="Arial" w:hAnsi="Arial" w:cs="Arial"/>
        </w:rPr>
        <w:t>its propensity</w:t>
      </w:r>
      <w:r w:rsidR="619155D5" w:rsidRPr="00546008">
        <w:rPr>
          <w:rFonts w:ascii="Arial" w:eastAsia="Arial" w:hAnsi="Arial" w:cs="Arial"/>
        </w:rPr>
        <w:t xml:space="preserve"> to form inflammatory biofilms</w:t>
      </w:r>
      <w:r w:rsidR="0D42B248" w:rsidRPr="00546008">
        <w:rPr>
          <w:rFonts w:ascii="Arial" w:eastAsia="Arial" w:hAnsi="Arial" w:cs="Arial"/>
        </w:rPr>
        <w:t xml:space="preserve"> and evade antibiotic treatment</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zFjNmViMDYtNjdlZi00YzM0LWJhMWEtZDg4MTAzODJlNGJjIiwicHJvcGVydGllcyI6eyJub3RlSW5kZXgiOjB9LCJpc0VkaXRlZCI6ZmFsc2UsIm1hbnVhbE92ZXJyaWRlIjp7ImlzTWFudWFsbHlPdmVycmlkZGVuIjpmYWxzZSwiY2l0ZXByb2NUZXh0IjoiKDM0KSIsIm1hbnVhbE92ZXJyaWRlVGV4dCI6IiJ9LCJjaXRhdGlvbkl0ZW1zIjpbeyJpZCI6Ijc2NmEzMjBiLTRlZGItM2FmOS1iMzk2LTQwZDEyYWViYjI1NyIsIml0ZW1EYXRhIjp7InR5cGUiOiJhcnRpY2xlLWpvdXJuYWwiLCJpZCI6Ijc2NmEzMjBiLTRlZGItM2FmOS1iMzk2LTQwZDEyYWViYjI1NyIsInRpdGxlIjoiU3RhcGh5bG9jb2NjdXMgZXBpZGVybWlkaXPigJRza2luIGZyaWVuZCBvciBmb2U/IiwiYXV0aG9yIjpbeyJmYW1pbHkiOiJCcm93biIsImdpdmVuIjoiTW9yZ2FuIE0iLCJwYXJzZS1uYW1lcyI6ZmFsc2UsImRyb3BwaW5nLXBhcnRpY2xlIjoiIiwibm9uLWRyb3BwaW5nLXBhcnRpY2xlIjoiIn0seyJmYW1pbHkiOiJIb3Jzd2lsbCIsImdpdmVuIjoiQWxleGFuZGVyIFIiLCJwYXJzZS1uYW1lcyI6ZmFsc2UsImRyb3BwaW5nLXBhcnRpY2xlIjoiIiwibm9uLWRyb3BwaW5nLXBhcnRpY2xlIjoiIn1dLCJjb250YWluZXItdGl0bGUiOiJQTG9TIHBhdGhvZ2VucyIsImNvbnRhaW5lci10aXRsZS1zaG9ydCI6IlBMb1MgUGF0aG9nLiIsIklTU04iOiIxNTUzLTczNjYiLCJpc3N1ZWQiOnsiZGF0ZS1wYXJ0cyI6W1syMDIwXV19LCJwYWdlIjoiZTEwMDkwMjYiLCJwdWJsaXNoZXIiOiJQdWJsaWMgTGlicmFyeSBvZiBTY2llbmNlIFNhbiBGcmFuY2lzY28sIENBIFVTQSIsImlzc3VlIjoiMTEiLCJ2b2x1bWUiOiIxNiJ9LCJpc1RlbXBvcmFyeSI6ZmFsc2V9XX0="/>
          <w:id w:val="1379511637"/>
          <w:placeholder>
            <w:docPart w:val="DefaultPlaceholder_-1854013440"/>
          </w:placeholder>
        </w:sdtPr>
        <w:sdtContent>
          <w:r w:rsidR="001F4C6B" w:rsidRPr="001F4C6B">
            <w:rPr>
              <w:rFonts w:ascii="Arial" w:eastAsia="Times New Roman" w:hAnsi="Arial" w:cs="Arial"/>
              <w:color w:val="000000"/>
            </w:rPr>
            <w:t>(34)</w:t>
          </w:r>
        </w:sdtContent>
      </w:sdt>
      <w:r w:rsidR="002E133B" w:rsidRPr="00546008">
        <w:rPr>
          <w:rFonts w:ascii="Arial" w:eastAsia="Arial" w:hAnsi="Arial" w:cs="Arial"/>
        </w:rPr>
        <w:t xml:space="preserve">, </w:t>
      </w:r>
      <w:r w:rsidR="2F893E3A" w:rsidRPr="00546008">
        <w:rPr>
          <w:rFonts w:ascii="Arial" w:eastAsia="Arial" w:hAnsi="Arial" w:cs="Arial"/>
        </w:rPr>
        <w:t>highlighting the importance of condition-dependent colonization potential.</w:t>
      </w:r>
      <w:r w:rsidR="26D4DCCF" w:rsidRPr="00546008">
        <w:rPr>
          <w:rFonts w:ascii="Arial" w:eastAsia="Arial" w:hAnsi="Arial" w:cs="Arial"/>
        </w:rPr>
        <w:t xml:space="preserve"> </w:t>
      </w:r>
      <w:r w:rsidR="570254C2" w:rsidRPr="00546008">
        <w:rPr>
          <w:rFonts w:ascii="Arial" w:eastAsia="Arial" w:hAnsi="Arial" w:cs="Arial"/>
        </w:rPr>
        <w:t>H</w:t>
      </w:r>
      <w:r w:rsidR="6D13A972" w:rsidRPr="00546008">
        <w:rPr>
          <w:rFonts w:ascii="Arial" w:eastAsia="Arial" w:hAnsi="Arial" w:cs="Arial"/>
        </w:rPr>
        <w:t>ost physiology,</w:t>
      </w:r>
      <w:r w:rsidR="66EC7AB4" w:rsidRPr="00546008">
        <w:rPr>
          <w:rFonts w:ascii="Arial" w:eastAsia="Arial" w:hAnsi="Arial" w:cs="Arial"/>
        </w:rPr>
        <w:t xml:space="preserve"> </w:t>
      </w:r>
      <w:r w:rsidR="004B1CF3" w:rsidRPr="00546008">
        <w:rPr>
          <w:rFonts w:ascii="Arial" w:eastAsia="Arial" w:hAnsi="Arial" w:cs="Arial"/>
        </w:rPr>
        <w:t>such as immune</w:t>
      </w:r>
      <w:r w:rsidR="569FFCDA" w:rsidRPr="00546008">
        <w:rPr>
          <w:rFonts w:ascii="Arial" w:eastAsia="Arial" w:hAnsi="Arial" w:cs="Arial"/>
        </w:rPr>
        <w:t xml:space="preserve"> system properties</w:t>
      </w:r>
      <w:r w:rsidR="004B1CF3" w:rsidRPr="00546008">
        <w:rPr>
          <w:rFonts w:ascii="Arial" w:eastAsia="Arial" w:hAnsi="Arial" w:cs="Arial"/>
        </w:rPr>
        <w:t>,</w:t>
      </w:r>
      <w:r w:rsidR="007640DE">
        <w:rPr>
          <w:rFonts w:ascii="Arial" w:eastAsia="Arial" w:hAnsi="Arial" w:cs="Arial"/>
        </w:rPr>
        <w:t xml:space="preserve"> and host genetics</w:t>
      </w:r>
      <w:r w:rsidR="004B1CF3" w:rsidRPr="00546008">
        <w:rPr>
          <w:rFonts w:ascii="Arial" w:eastAsia="Arial" w:hAnsi="Arial" w:cs="Arial"/>
        </w:rPr>
        <w:t xml:space="preserve"> </w:t>
      </w:r>
      <w:r w:rsidR="3153AC54" w:rsidRPr="00546008">
        <w:rPr>
          <w:rFonts w:ascii="Arial" w:eastAsia="Arial" w:hAnsi="Arial" w:cs="Arial"/>
        </w:rPr>
        <w:t xml:space="preserve">can further </w:t>
      </w:r>
      <w:r w:rsidR="66EC7AB4" w:rsidRPr="00546008">
        <w:rPr>
          <w:rFonts w:ascii="Arial" w:eastAsia="Arial" w:hAnsi="Arial" w:cs="Arial"/>
        </w:rPr>
        <w:t>d</w:t>
      </w:r>
      <w:r w:rsidR="212359E9" w:rsidRPr="00546008">
        <w:rPr>
          <w:rFonts w:ascii="Arial" w:eastAsia="Arial" w:hAnsi="Arial" w:cs="Arial"/>
        </w:rPr>
        <w:t xml:space="preserve">rive </w:t>
      </w:r>
      <w:r w:rsidR="79D89694" w:rsidRPr="00546008">
        <w:rPr>
          <w:rFonts w:ascii="Arial" w:eastAsia="Arial" w:hAnsi="Arial" w:cs="Arial"/>
        </w:rPr>
        <w:t>c</w:t>
      </w:r>
      <w:r w:rsidR="66EC7AB4" w:rsidRPr="00546008">
        <w:rPr>
          <w:rFonts w:ascii="Arial" w:eastAsia="Arial" w:hAnsi="Arial" w:cs="Arial"/>
        </w:rPr>
        <w:t>olonization</w:t>
      </w:r>
      <w:r w:rsidR="2C8BDDB5" w:rsidRPr="00546008">
        <w:rPr>
          <w:rFonts w:ascii="Arial" w:eastAsia="Arial" w:hAnsi="Arial" w:cs="Arial"/>
        </w:rPr>
        <w:t xml:space="preserve"> ecology</w:t>
      </w:r>
      <w:r w:rsidR="002E133B"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zRiZjMzODctNGIzZC00NDNlLTkxYjItOGY3MjgxYTBlYTFkIiwicHJvcGVydGllcyI6eyJub3RlSW5kZXgiOjB9LCJpc0VkaXRlZCI6ZmFsc2UsIm1hbnVhbE92ZXJyaWRlIjp7ImlzTWFudWFsbHlPdmVycmlkZGVuIjpmYWxzZSwiY2l0ZXByb2NUZXh0IjoiKDM1LCAzNikiLCJtYW51YWxPdmVycmlkZVRleHQiOiIifSwiY2l0YXRpb25JdGVtcyI6W3siaWQiOiJlMWU4ODE4NC0wM2YzLTNhNDctODE0My1iNjBkMjc5NzI2NDIiLCJpdGVtRGF0YSI6eyJ0eXBlIjoiYXJ0aWNsZS1qb3VybmFsIiwiaWQiOiJlMWU4ODE4NC0wM2YzLTNhNDctODE0My1iNjBkMjc5NzI2NDIiLCJ0aXRsZSI6IkFtcGhpYmlhbiBtYXN0IGNlbGxzIHNlcnZlIGFzIGJhcnJpZXJzIHRvIGNoeXRyaWQgZnVuZ3VzIGluZmVjdGlvbnMiLCJhdXRob3IiOlt7ImZhbWlseSI6IkhhdXNlciIsImdpdmVuIjoiS2Vsc2V5IEEiLCJwYXJzZS1uYW1lcyI6ZmFsc2UsImRyb3BwaW5nLXBhcnRpY2xlIjoiIiwibm9uLWRyb3BwaW5nLXBhcnRpY2xlIjoiIn0seyJmYW1pbHkiOiJHYXJ2ZXkiLCJnaXZlbiI6IkNocmlzdGluYSBOIiwicGFyc2UtbmFtZXMiOmZhbHNlLCJkcm9wcGluZy1wYXJ0aWNsZSI6IiIsIm5vbi1kcm9wcGluZy1wYXJ0aWNsZSI6IiJ9LHsiZmFtaWx5IjoiQ3JvdyIsImdpdmVuIjoiUnlsZXkgUyIsInBhcnNlLW5hbWVzIjpmYWxzZSwiZHJvcHBpbmctcGFydGljbGUiOiIiLCJub24tZHJvcHBpbmctcGFydGljbGUiOiIifSx7ImZhbWlseSI6Ikhvc3NhaW5leSIsImdpdmVuIjoiTXVoYW1tYWQgUiBIIiwicGFyc2UtbmFtZXMiOmZhbHNlLCJkcm9wcGluZy1wYXJ0aWNsZSI6IiIsIm5vbi1kcm9wcGluZy1wYXJ0aWNsZSI6IiJ9LHsiZmFtaWx5IjoiSG93YXJkIiwiZ2l2ZW4iOiJEdXN0aW4gVCIsInBhcnNlLW5hbWVzIjpmYWxzZSwiZHJvcHBpbmctcGFydGljbGUiOiIiLCJub24tZHJvcHBpbmctcGFydGljbGUiOiIifSx7ImZhbWlseSI6IlJhbmdhbmF0aGFuIiwiZ2l2ZW4iOiJOZXRyYSIsInBhcnNlLW5hbWVzIjpmYWxzZSwiZHJvcHBpbmctcGFydGljbGUiOiIiLCJub24tZHJvcHBpbmctcGFydGljbGUiOiIifSx7ImZhbWlseSI6IkdlbnRyeSIsImdpdmVuIjoiTGluZHNleSBLIiwicGFyc2UtbmFtZXMiOmZhbHNlLCJkcm9wcGluZy1wYXJ0aWNsZSI6IiIsIm5vbi1kcm9wcGluZy1wYXJ0aWNsZSI6IiJ9LHsiZmFtaWx5IjoiWWFwYXJsYSIsImdpdmVuIjoiQW11bHlhIiwicGFyc2UtbmFtZXMiOmZhbHNlLCJkcm9wcGluZy1wYXJ0aWNsZSI6IiIsIm5vbi1kcm9wcGluZy1wYXJ0aWNsZSI6IiJ9LHsiZmFtaWx5IjoiS2FsaWEiLCJnaXZlbiI6Ik5hbWFydGEiLCJwYXJzZS1uYW1lcyI6ZmFsc2UsImRyb3BwaW5nLXBhcnRpY2xlIjoiIiwibm9uLWRyb3BwaW5nLXBhcnRpY2xlIjoiIn0seyJmYW1pbHkiOiJaZWxsZSIsImdpdmVuIjoiTWlyYSIsInBhcnNlLW5hbWVzIjpmYWxzZSwiZHJvcHBpbmctcGFydGljbGUiOiIiLCJub24tZHJvcHBpbmctcGFydGljbGUiOiIifV0sImNvbnRhaW5lci10aXRsZSI6IkVsaWZlIiwiY29udGFpbmVyLXRpdGxlLXNob3J0IjoiRWxpZmUiLCJJU1NOIjoiMjA1MC0wODRYIiwiaXNzdWVkIjp7ImRhdGUtcGFydHMiOltbMjAyNF1dfSwicGFnZSI6IlJQOTIxNjgiLCJwdWJsaXNoZXIiOiJlTGlmZSBTY2llbmNlcyBQdWJsaWNhdGlvbnMgTGltaXRlZCIsInZvbHVtZSI6IjEyIn0sImlzVGVtcG9yYXJ5IjpmYWxzZX0seyJpZCI6ImNmYmNjMzQzLTA2M2EtMzMxOC1hZmM2LTcyNTQ5MGI1NjFiNyIsIml0ZW1EYXRhIjp7InR5cGUiOiJhcnRpY2xlLWpvdXJuYWwiLCJpZCI6ImNmYmNjMzQzLTA2M2EtMzMxOC1hZmM2LTcyNTQ5MGI1NjFiNyIsInRpdGxlIjoiTm92ZWwgYW50aW1pY3JvYmlhbCBwZXB0aWRlcyBhbmQgcGVwdGlkZS1taWNyb2Jpb21lIGNyb3NzdGFsayBpbiBBcHBhbGFjaGlhbiBzYWxhbWFuZGVyIHNraW4iLCJhdXRob3IiOlt7ImZhbWlseSI6Ik11bGV0ei1Xb2x6IiwiZ2l2ZW4iOiJDYXJseSBSIiwicGFyc2UtbmFtZXMiOmZhbHNlLCJkcm9wcGluZy1wYXJ0aWNsZSI6IiIsIm5vbi1kcm9wcGluZy1wYXJ0aWNsZSI6IiJ9LHsiZmFtaWx5IjoiVXJydXRpYS1DYXJ0ZXIiLCJnaXZlbiI6Ikp1bGlhbiIsInBhcnNlLW5hbWVzIjpmYWxzZSwiZHJvcHBpbmctcGFydGljbGUiOiIiLCJub24tZHJvcHBpbmctcGFydGljbGUiOiIifSx7ImZhbWlseSI6Ik9zYm9ybmUiLCJnaXZlbiI6Ik93ZW4iLCJwYXJzZS1uYW1lcyI6ZmFsc2UsImRyb3BwaW5nLXBhcnRpY2xlIjoiIiwibm9uLWRyb3BwaW5nLXBhcnRpY2xlIjoiIn0seyJmYW1pbHkiOiJLdXRvcyIsImdpdmVuIjoiU3RldmUiLCJwYXJzZS1uYW1lcyI6ZmFsc2UsImRyb3BwaW5nLXBhcnRpY2xlIjoiIiwibm9uLWRyb3BwaW5nLXBhcnRpY2xlIjoiIn0seyJmYW1pbHkiOiJNZW5lc2VzIE1vbnRhbm8iLCJnaXZlbiI6Ikpvc2UiLCJwYXJzZS1uYW1lcyI6ZmFsc2UsImRyb3BwaW5nLXBhcnRpY2xlIjoiIiwibm9uLWRyb3BwaW5nLXBhcnRpY2xlIjoiIn0seyJmYW1pbHkiOiJNYWRpc29uIiwiZ2l2ZW4iOiJKb3NlcGggRCIsInBhcnNlLW5hbWVzIjpmYWxzZSwiZHJvcHBpbmctcGFydGljbGUiOiIiLCJub24tZHJvcHBpbmctcGFydGljbGUiOiIifSx7ImZhbWlseSI6IkdyYXR3aWNrZSIsImdpdmVuIjoiQnJpYW4iLCJwYXJzZS1uYW1lcyI6ZmFsc2UsImRyb3BwaW5nLXBhcnRpY2xlIjoiIiwibm9uLWRyb3BwaW5nLXBhcnRpY2xlIjoiIn0seyJmYW1pbHkiOiJSYWNoYXJha3MiLCJnaXZlbiI6IlJhdGFuYWNoYXQiLCJwYXJzZS1uYW1lcyI6ZmFsc2UsImRyb3BwaW5nLXBhcnRpY2xlIjoiIiwibm9uLWRyb3BwaW5nLXBhcnRpY2xlIjoiIn0seyJmYW1pbHkiOiJSb25jYWwiLCJnaXZlbiI6Ik5vcm1hIEUiLCJwYXJzZS1uYW1lcyI6ZmFsc2UsImRyb3BwaW5nLXBhcnRpY2xlIjoiIiwibm9uLWRyb3BwaW5nLXBhcnRpY2xlIjoiIn0seyJmYW1pbHkiOiJKaW1lbmV6IiwiZ2l2ZW4iOiJSYW5kYWxsIFIiLCJwYXJzZS1uYW1lcyI6ZmFsc2UsImRyb3BwaW5nLXBhcnRpY2xlIjoiIiwibm9uLWRyb3BwaW5nLXBhcnRpY2xlIjoiIn1dLCJjb250YWluZXItdGl0bGUiOiJucGogQmlvZmlsbXMgYW5kIE1pY3JvYmlvbWVzIiwiY29udGFpbmVyLXRpdGxlLXNob3J0IjoiTlBKIEJpb2ZpbG1zIE1pY3JvYmlvbWVzIiwiSVNTTiI6IjIwNTUtNTAwOCIsImlzc3VlZCI6eyJkYXRlLXBhcnRzIjpbWzIwMjVdXX0sInBhZ2UiOiIyMTMiLCJwdWJsaXNoZXIiOiJOYXR1cmUgUHVibGlzaGluZyBHcm91cCBVSyBMb25kb24iLCJpc3N1ZSI6IjEiLCJ2b2x1bWUiOiIxMSJ9LCJpc1RlbXBvcmFyeSI6ZmFsc2V9XX0="/>
          <w:id w:val="1072632161"/>
          <w:placeholder>
            <w:docPart w:val="DefaultPlaceholder_-1854013440"/>
          </w:placeholder>
        </w:sdtPr>
        <w:sdtContent>
          <w:r w:rsidR="001F4C6B" w:rsidRPr="001F4C6B">
            <w:rPr>
              <w:rFonts w:ascii="Arial" w:eastAsia="Arial" w:hAnsi="Arial" w:cs="Arial"/>
              <w:color w:val="000000"/>
            </w:rPr>
            <w:t>(35, 36)</w:t>
          </w:r>
        </w:sdtContent>
      </w:sdt>
      <w:r w:rsidR="66EC7AB4" w:rsidRPr="00546008">
        <w:rPr>
          <w:rFonts w:ascii="Arial" w:eastAsia="Arial" w:hAnsi="Arial" w:cs="Arial"/>
        </w:rPr>
        <w:t>.</w:t>
      </w:r>
      <w:r w:rsidR="007640DE">
        <w:rPr>
          <w:rFonts w:ascii="Arial" w:eastAsia="Arial" w:hAnsi="Arial" w:cs="Arial"/>
        </w:rPr>
        <w:t xml:space="preserve"> In humans, the effect of both high-level genetic patterns and single genetic variants on microbial communities varied across body sites, indicating that host genetic make-up exerts distinct colonization and maintenance pressures across specific communities</w:t>
      </w:r>
      <w:r w:rsidR="009F4346">
        <w:rPr>
          <w:rFonts w:ascii="Arial" w:eastAsia="Arial" w:hAnsi="Arial" w:cs="Arial"/>
        </w:rPr>
        <w:t xml:space="preserve"> </w:t>
      </w:r>
      <w:sdt>
        <w:sdtPr>
          <w:rPr>
            <w:rFonts w:ascii="Arial" w:eastAsia="Arial" w:hAnsi="Arial" w:cs="Arial"/>
            <w:color w:val="000000"/>
          </w:rPr>
          <w:tag w:val="MENDELEY_CITATION_v3_eyJjaXRhdGlvbklEIjoiTUVOREVMRVlfQ0lUQVRJT05fMmRmYmUyOTMtN2Q5MS00ZWVjLTk2NzMtNjYwODA5ZTM2ZjM1IiwicHJvcGVydGllcyI6eyJub3RlSW5kZXgiOjB9LCJpc0VkaXRlZCI6ZmFsc2UsIm1hbnVhbE92ZXJyaWRlIjp7ImlzTWFudWFsbHlPdmVycmlkZGVuIjpmYWxzZSwiY2l0ZXByb2NUZXh0IjoiKDM3KSIsIm1hbnVhbE92ZXJyaWRlVGV4dCI6IiJ9LCJjaXRhdGlvbkl0ZW1zIjpbeyJpZCI6ImJmNGViYjk1LTJiNTctM2Y5Ni1iYzZmLTY3N2U3NTdkYmU0NSIsIml0ZW1EYXRhIjp7InR5cGUiOiJhcnRpY2xlLWpvdXJuYWwiLCJpZCI6ImJmNGViYjk1LTJiNTctM2Y5Ni1iYzZmLTY3N2U3NTdkYmU0NSIsInRpdGxlIjoiSG9zdCBnZW5ldGljIHZhcmlhdGlvbiBhbmQgaXRzIG1pY3JvYmlvbWUgaW50ZXJhY3Rpb25zIHdpdGhpbiB0aGUgSHVtYW4gTWljcm9iaW9tZSBQcm9qZWN0IiwiYXV0aG9yIjpbeyJmYW1pbHkiOiJLb2xkZSIsImdpdmVuIjoiUmFpdm8iLCJwYXJzZS1uYW1lcyI6ZmFsc2UsImRyb3BwaW5nLXBhcnRpY2xlIjoiIiwibm9uLWRyb3BwaW5nLXBhcnRpY2xlIjoiIn0seyJmYW1pbHkiOiJGcmFuem9zYSIsImdpdmVuIjoiRXJpYyBBLiIsInBhcnNlLW5hbWVzIjpmYWxzZSwiZHJvcHBpbmctcGFydGljbGUiOiIiLCJub24tZHJvcHBpbmctcGFydGljbGUiOiIifSx7ImZhbWlseSI6IlJhaG5hdmFyZCIsImdpdmVuIjoiR2hvbGFtYWxpIiwicGFyc2UtbmFtZXMiOmZhbHNlLCJkcm9wcGluZy1wYXJ0aWNsZSI6IiIsIm5vbi1kcm9wcGluZy1wYXJ0aWNsZSI6IiJ9LHsiZmFtaWx5IjoiSGFsbCIsImdpdmVuIjoiQW5kcmV3IEJyYW50bGV5IiwicGFyc2UtbmFtZXMiOmZhbHNlLCJkcm9wcGluZy1wYXJ0aWNsZSI6IiIsIm5vbi1kcm9wcGluZy1wYXJ0aWNsZSI6IiJ9LHsiZmFtaWx5IjoiVmxhbWFraXMiLCJnaXZlbiI6IkhlcmEiLCJwYXJzZS1uYW1lcyI6ZmFsc2UsImRyb3BwaW5nLXBhcnRpY2xlIjoiIiwibm9uLWRyb3BwaW5nLXBhcnRpY2xlIjoiIn0seyJmYW1pbHkiOiJTdGV2ZW5zIiwiZ2l2ZW4iOiJDaHJpc3RpbmUiLCJwYXJzZS1uYW1lcyI6ZmFsc2UsImRyb3BwaW5nLXBhcnRpY2xlIjoiIiwibm9uLWRyb3BwaW5nLXBhcnRpY2xlIjoiIn0seyJmYW1pbHkiOiJEYWx5IiwiZ2l2ZW4iOiJNYXJrIEouIiwicGFyc2UtbmFtZXMiOmZhbHNlLCJkcm9wcGluZy1wYXJ0aWNsZSI6IiIsIm5vbi1kcm9wcGluZy1wYXJ0aWNsZSI6IiJ9LHsiZmFtaWx5IjoiWGF2aWVyIiwiZ2l2ZW4iOiJSYW1uaWsgSi4iLCJwYXJzZS1uYW1lcyI6ZmFsc2UsImRyb3BwaW5nLXBhcnRpY2xlIjoiIiwibm9uLWRyb3BwaW5nLXBhcnRpY2xlIjoiIn0seyJmYW1pbHkiOiJIdXR0ZW5ob3dlciIsImdpdmVuIjoiQ3VydGlzIiwicGFyc2UtbmFtZXMiOmZhbHNlLCJkcm9wcGluZy1wYXJ0aWNsZSI6IiIsIm5vbi1kcm9wcGluZy1wYXJ0aWNsZSI6IiJ9XSwiY29udGFpbmVyLXRpdGxlIjoiR2Vub21lIE1lZGljaW5lIiwiY29udGFpbmVyLXRpdGxlLXNob3J0IjoiR2Vub21lIE1lZC4iLCJET0kiOiIxMC4xMTg2L3MxMzA3My0wMTgtMDUxNS04IiwiSVNTTiI6IjE3NTYtOTk0WCIsImlzc3VlZCI6eyJkYXRlLXBhcnRzIjpbWzIwMTgsMTIsMjldXX0sInBhZ2UiOiI2IiwiaXNzdWUiOiIxIiwidm9sdW1lIjoiMTAifSwiaXNUZW1wb3JhcnkiOmZhbHNlfV19"/>
          <w:id w:val="808679233"/>
          <w:placeholder>
            <w:docPart w:val="DefaultPlaceholder_-1854013440"/>
          </w:placeholder>
        </w:sdtPr>
        <w:sdtContent>
          <w:r w:rsidR="001F4C6B" w:rsidRPr="001F4C6B">
            <w:rPr>
              <w:rFonts w:ascii="Arial" w:eastAsia="Arial" w:hAnsi="Arial" w:cs="Arial"/>
              <w:color w:val="000000"/>
            </w:rPr>
            <w:t>(37)</w:t>
          </w:r>
        </w:sdtContent>
      </w:sdt>
      <w:r w:rsidR="007640DE">
        <w:rPr>
          <w:rFonts w:ascii="Arial" w:eastAsia="Arial" w:hAnsi="Arial" w:cs="Arial"/>
        </w:rPr>
        <w:t xml:space="preserve">. </w:t>
      </w:r>
      <w:r w:rsidR="15A08D81" w:rsidRPr="00546008">
        <w:rPr>
          <w:rFonts w:ascii="Arial" w:eastAsia="Arial" w:hAnsi="Arial" w:cs="Arial"/>
        </w:rPr>
        <w:t>By incorporating</w:t>
      </w:r>
      <w:r w:rsidR="289D0A44" w:rsidRPr="00546008">
        <w:rPr>
          <w:rFonts w:ascii="Arial" w:eastAsia="Arial" w:hAnsi="Arial" w:cs="Arial"/>
        </w:rPr>
        <w:t xml:space="preserve"> studies of</w:t>
      </w:r>
      <w:r w:rsidR="15A08D81" w:rsidRPr="00546008">
        <w:rPr>
          <w:rFonts w:ascii="Arial" w:eastAsia="Arial" w:hAnsi="Arial" w:cs="Arial"/>
        </w:rPr>
        <w:t xml:space="preserve"> colonization and succession ecology into models of microbial therapies, we can better predict which microbes </w:t>
      </w:r>
      <w:r w:rsidR="575C36E1" w:rsidRPr="00546008">
        <w:rPr>
          <w:rFonts w:ascii="Arial" w:eastAsia="Arial" w:hAnsi="Arial" w:cs="Arial"/>
        </w:rPr>
        <w:t xml:space="preserve">and </w:t>
      </w:r>
      <w:r w:rsidR="15A08D81" w:rsidRPr="00546008">
        <w:rPr>
          <w:rFonts w:ascii="Arial" w:eastAsia="Arial" w:hAnsi="Arial" w:cs="Arial"/>
        </w:rPr>
        <w:t xml:space="preserve">environments promote </w:t>
      </w:r>
      <w:r w:rsidR="37F4E91E" w:rsidRPr="00546008">
        <w:rPr>
          <w:rFonts w:ascii="Arial" w:eastAsia="Arial" w:hAnsi="Arial" w:cs="Arial"/>
        </w:rPr>
        <w:t xml:space="preserve">consistent </w:t>
      </w:r>
      <w:r w:rsidR="16AD255F" w:rsidRPr="00546008">
        <w:rPr>
          <w:rFonts w:ascii="Arial" w:eastAsia="Arial" w:hAnsi="Arial" w:cs="Arial"/>
        </w:rPr>
        <w:t xml:space="preserve">host-microbe </w:t>
      </w:r>
      <w:r w:rsidR="4F5A2C7A" w:rsidRPr="00546008">
        <w:rPr>
          <w:rFonts w:ascii="Arial" w:eastAsia="Arial" w:hAnsi="Arial" w:cs="Arial"/>
        </w:rPr>
        <w:t>symbiosis</w:t>
      </w:r>
      <w:r w:rsidR="16AD255F" w:rsidRPr="00546008">
        <w:rPr>
          <w:rFonts w:ascii="Arial" w:eastAsia="Arial" w:hAnsi="Arial" w:cs="Arial"/>
        </w:rPr>
        <w:t>.</w:t>
      </w:r>
    </w:p>
    <w:p w14:paraId="0DBA6565" w14:textId="01E921E3"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6AD304C2" w14:textId="5CB75508" w:rsidR="5FA17E09" w:rsidRPr="00546008" w:rsidRDefault="5FA17E09" w:rsidP="001F683C">
      <w:pPr>
        <w:pStyle w:val="NoSpacing"/>
        <w:spacing w:line="480" w:lineRule="auto"/>
        <w:rPr>
          <w:rFonts w:ascii="Arial" w:eastAsia="Arial" w:hAnsi="Arial" w:cs="Arial"/>
          <w:i/>
          <w:iCs/>
        </w:rPr>
      </w:pPr>
      <w:r w:rsidRPr="00546008">
        <w:rPr>
          <w:rFonts w:ascii="Arial" w:eastAsia="Arial" w:hAnsi="Arial" w:cs="Arial"/>
          <w:i/>
          <w:iCs/>
        </w:rPr>
        <w:t xml:space="preserve"> </w:t>
      </w:r>
    </w:p>
    <w:p w14:paraId="73DC9DEA" w14:textId="320E45ED" w:rsidR="5FA17E09" w:rsidRPr="00546008" w:rsidRDefault="5FA17E09" w:rsidP="001F683C">
      <w:pPr>
        <w:pStyle w:val="NoSpacing"/>
        <w:spacing w:line="480" w:lineRule="auto"/>
        <w:rPr>
          <w:rFonts w:ascii="Arial" w:eastAsia="Arial" w:hAnsi="Arial" w:cs="Arial"/>
          <w:i/>
          <w:iCs/>
          <w:u w:val="single"/>
        </w:rPr>
      </w:pPr>
      <w:r w:rsidRPr="00546008">
        <w:rPr>
          <w:rFonts w:ascii="Arial" w:eastAsia="Arial" w:hAnsi="Arial" w:cs="Arial"/>
          <w:i/>
          <w:iCs/>
          <w:u w:val="single"/>
        </w:rPr>
        <w:t>Ecological stability and resilience</w:t>
      </w:r>
    </w:p>
    <w:p w14:paraId="4221250A" w14:textId="2D9D4130"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A693923" w14:textId="36276CD9"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Resiliency dictates whether a community can</w:t>
      </w:r>
      <w:r w:rsidR="00457D87">
        <w:rPr>
          <w:rFonts w:ascii="Arial" w:eastAsia="Arial" w:hAnsi="Arial" w:cs="Arial"/>
        </w:rPr>
        <w:t xml:space="preserve"> adapt after a perturbation and</w:t>
      </w:r>
      <w:r w:rsidRPr="00546008">
        <w:rPr>
          <w:rFonts w:ascii="Arial" w:eastAsia="Arial" w:hAnsi="Arial" w:cs="Arial"/>
        </w:rPr>
        <w:t xml:space="preserve"> return to a</w:t>
      </w:r>
      <w:r w:rsidR="0D91629E" w:rsidRPr="00546008">
        <w:rPr>
          <w:rFonts w:ascii="Arial" w:eastAsia="Arial" w:hAnsi="Arial" w:cs="Arial"/>
        </w:rPr>
        <w:t xml:space="preserve"> similar</w:t>
      </w:r>
      <w:r w:rsidRPr="00546008">
        <w:rPr>
          <w:rFonts w:ascii="Arial" w:eastAsia="Arial" w:hAnsi="Arial" w:cs="Arial"/>
        </w:rPr>
        <w:t xml:space="preserve"> stable state. The microbiomes of healthy hosts are generally considered resilient, with communities returning to stable states with similar, but </w:t>
      </w:r>
      <w:r w:rsidR="3FE602BF" w:rsidRPr="00546008">
        <w:rPr>
          <w:rFonts w:ascii="Arial" w:eastAsia="Arial" w:hAnsi="Arial" w:cs="Arial"/>
        </w:rPr>
        <w:t xml:space="preserve">perhaps </w:t>
      </w:r>
      <w:r w:rsidRPr="00546008">
        <w:rPr>
          <w:rFonts w:ascii="Arial" w:eastAsia="Arial" w:hAnsi="Arial" w:cs="Arial"/>
        </w:rPr>
        <w:t xml:space="preserve">not identical, </w:t>
      </w:r>
      <w:r w:rsidRPr="00546008">
        <w:rPr>
          <w:rFonts w:ascii="Arial" w:eastAsia="Arial" w:hAnsi="Arial" w:cs="Arial"/>
        </w:rPr>
        <w:lastRenderedPageBreak/>
        <w:t xml:space="preserve">structure and function </w:t>
      </w:r>
      <w:r w:rsidR="04758D73" w:rsidRPr="00546008">
        <w:rPr>
          <w:rFonts w:ascii="Arial" w:eastAsia="Arial" w:hAnsi="Arial" w:cs="Arial"/>
        </w:rPr>
        <w:t>following changes such as seasonal</w:t>
      </w:r>
      <w:r w:rsidR="648DDCC4" w:rsidRPr="00546008">
        <w:rPr>
          <w:rFonts w:ascii="Arial" w:eastAsia="Arial" w:hAnsi="Arial" w:cs="Arial"/>
        </w:rPr>
        <w:t xml:space="preserve"> or</w:t>
      </w:r>
      <w:r w:rsidR="04758D73" w:rsidRPr="00546008">
        <w:rPr>
          <w:rFonts w:ascii="Arial" w:eastAsia="Arial" w:hAnsi="Arial" w:cs="Arial"/>
        </w:rPr>
        <w:t xml:space="preserve"> environmental </w:t>
      </w:r>
      <w:r w:rsidR="00457D87">
        <w:rPr>
          <w:rFonts w:ascii="Arial" w:eastAsia="Arial" w:hAnsi="Arial" w:cs="Arial"/>
        </w:rPr>
        <w:t>variation</w:t>
      </w:r>
      <w:r w:rsidR="00457D8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DY4ZWUwYmUtYmQ1Ny00MjIwLTgyZWEtOWQyZTI2YzA0MGE5IiwicHJvcGVydGllcyI6eyJub3RlSW5kZXgiOjB9LCJpc0VkaXRlZCI6ZmFsc2UsIm1hbnVhbE92ZXJyaWRlIjp7ImlzTWFudWFsbHlPdmVycmlkZGVuIjpmYWxzZSwiY2l0ZXByb2NUZXh0IjoiKDM4KSIsIm1hbnVhbE92ZXJyaWRlVGV4dCI6IiJ9LCJjaXRhdGlvbkl0ZW1zIjpbeyJpZCI6IjYwYzg3MTQ0LTE5ZjktMzdjYy1iOTljLTIyYTNlODdlN2RhMSIsIml0ZW1EYXRhIjp7InR5cGUiOiJhcnRpY2xlLWpvdXJuYWwiLCJpZCI6IjYwYzg3MTQ0LTE5ZjktMzdjYy1iOTljLTIyYTNlODdlN2RhMSIsInRpdGxlIjoiR3V0IG1pY3JvYmlvbWUgc3RhYmlsaXR5IGFuZCByZXNpbGllbmNlOiBlbHVjaWRhdGluZyB0aGUgcmVzcG9uc2UgdG8gcGVydHVyYmF0aW9ucyBpbiBvcmRlciB0byBtb2R1bGF0ZSBndXQgaGVhbHRoIiwiYXV0aG9yIjpbeyJmYW1pbHkiOiJGYXNzYXJlbGxhIiwiZ2l2ZW4iOiJNYXJpbmEiLCJwYXJzZS1uYW1lcyI6ZmFsc2UsImRyb3BwaW5nLXBhcnRpY2xlIjoiIiwibm9uLWRyb3BwaW5nLXBhcnRpY2xlIjoiIn0seyJmYW1pbHkiOiJCbGFhayIsImdpdmVuIjoiRWxsZW4gRSIsInBhcnNlLW5hbWVzIjpmYWxzZSwiZHJvcHBpbmctcGFydGljbGUiOiIiLCJub24tZHJvcHBpbmctcGFydGljbGUiOiIifSx7ImZhbWlseSI6IlBlbmRlcnMiLCJnaXZlbiI6IkpvaG4iLCJwYXJzZS1uYW1lcyI6ZmFsc2UsImRyb3BwaW5nLXBhcnRpY2xlIjoiIiwibm9uLWRyb3BwaW5nLXBhcnRpY2xlIjoiIn0seyJmYW1pbHkiOiJOYXV0YSIsImdpdmVuIjoiQXJqZW4iLCJwYXJzZS1uYW1lcyI6ZmFsc2UsImRyb3BwaW5nLXBhcnRpY2xlIjoiIiwibm9uLWRyb3BwaW5nLXBhcnRpY2xlIjoiIn0seyJmYW1pbHkiOiJTbWlkdCIsImdpdmVuIjoiSGF1a2UiLCJwYXJzZS1uYW1lcyI6ZmFsc2UsImRyb3BwaW5nLXBhcnRpY2xlIjoiIiwibm9uLWRyb3BwaW5nLXBhcnRpY2xlIjoiIn0seyJmYW1pbHkiOiJab2V0ZW5kYWwiLCJnaXZlbiI6IkVyd2luIEciLCJwYXJzZS1uYW1lcyI6ZmFsc2UsImRyb3BwaW5nLXBhcnRpY2xlIjoiIiwibm9uLWRyb3BwaW5nLXBhcnRpY2xlIjoiIn1dLCJjb250YWluZXItdGl0bGUiOiJHdXQiLCJjb250YWluZXItdGl0bGUtc2hvcnQiOiJHdXQiLCJJU1NOIjoiMDAxNy01NzQ5IiwiaXNzdWVkIjp7ImRhdGUtcGFydHMiOltbMjAyMV1dfSwicGFnZSI6IjU5NS02MDUiLCJwdWJsaXNoZXIiOiJCTUogUHVibGlzaGluZyBHcm91cCIsImlzc3VlIjoiMyIsInZvbHVtZSI6IjcwIn0sImlzVGVtcG9yYXJ5IjpmYWxzZX1dfQ=="/>
          <w:id w:val="-865216113"/>
          <w:placeholder>
            <w:docPart w:val="DefaultPlaceholder_-1854013440"/>
          </w:placeholder>
        </w:sdtPr>
        <w:sdtContent>
          <w:r w:rsidR="001F4C6B" w:rsidRPr="001F4C6B">
            <w:rPr>
              <w:rFonts w:ascii="Arial" w:eastAsia="Arial" w:hAnsi="Arial" w:cs="Arial"/>
              <w:color w:val="000000"/>
            </w:rPr>
            <w:t>(38)</w:t>
          </w:r>
        </w:sdtContent>
      </w:sdt>
      <w:r w:rsidRPr="00546008">
        <w:rPr>
          <w:rFonts w:ascii="Arial" w:eastAsia="Arial" w:hAnsi="Arial" w:cs="Arial"/>
        </w:rPr>
        <w:t>. Occasionally, however, host-associated microbial communities undergo perturbations that shift the community into alternative stable states that are still adaptive to the host. The effect of weaning in mammals</w:t>
      </w:r>
      <w:r w:rsidR="00FC16A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ThkMzdmNWQtM2I4OS00YjI5LWFkOTUtNzMyNDY1Zjk1NjEwIiwicHJvcGVydGllcyI6eyJub3RlSW5kZXgiOjB9LCJpc0VkaXRlZCI6ZmFsc2UsIm1hbnVhbE92ZXJyaWRlIjp7ImlzTWFudWFsbHlPdmVycmlkZGVuIjpmYWxzZSwiY2l0ZXByb2NUZXh0IjoiKDM5LCA0MCkiLCJtYW51YWxPdmVycmlkZVRleHQiOiIifSwiY2l0YXRpb25JdGVtcyI6W3siaWQiOiIzMmUwODkyNi0yYjg5LTM3YjctOTZlNy1lMjVhNDgzMjBlNGYiLCJpdGVtRGF0YSI6eyJ0eXBlIjoiYXJ0aWNsZS1qb3VybmFsIiwiaWQiOiIzMmUwODkyNi0yYjg5LTM3YjctOTZlNy1lMjVhNDgzMjBlNGYiLCJ0aXRsZSI6IldlYW5pbmcgYWdlIGluZmx1ZW5jZXMgdGhlIHNldmVyaXR5IG9mIGdhc3Ryb2ludGVzdGluYWwgbWljcm9iaW9tZSBzaGlmdHMgaW4gZGFpcnkgY2FsdmVzIiwiYXV0aG9yIjpbeyJmYW1pbHkiOiJNZWFsZSIsImdpdmVuIjoiU2FyYWggSmFkZSIsInBhcnNlLW5hbWVzIjpmYWxzZSwiZHJvcHBpbmctcGFydGljbGUiOiIiLCJub24tZHJvcHBpbmctcGFydGljbGUiOiIifSx7ImZhbWlseSI6IkxpIiwiZ2l2ZW4iOiJTIEMiLCJwYXJzZS1uYW1lcyI6ZmFsc2UsImRyb3BwaW5nLXBhcnRpY2xlIjoiIiwibm9uLWRyb3BwaW5nLXBhcnRpY2xlIjoiIn0seyJmYW1pbHkiOiJBemV2ZWRvIiwiZ2l2ZW4iOiJQIiwicGFyc2UtbmFtZXMiOmZhbHNlLCJkcm9wcGluZy1wYXJ0aWNsZSI6IiIsIm5vbi1kcm9wcGluZy1wYXJ0aWNsZSI6IiJ9LHsiZmFtaWx5IjoiRGVyYWtoc2hhbmkiLCJnaXZlbiI6IkgiLCJwYXJzZS1uYW1lcyI6ZmFsc2UsImRyb3BwaW5nLXBhcnRpY2xlIjoiIiwibm9uLWRyb3BwaW5nLXBhcnRpY2xlIjoiIn0seyJmYW1pbHkiOiJEZVZyaWVzIiwiZ2l2ZW4iOiJUIEoiLCJwYXJzZS1uYW1lcyI6ZmFsc2UsImRyb3BwaW5nLXBhcnRpY2xlIjoiIiwibm9uLWRyb3BwaW5nLXBhcnRpY2xlIjoiIn0seyJmYW1pbHkiOiJQbGFpemllciIsImdpdmVuIjoiSiBDIiwicGFyc2UtbmFtZXMiOmZhbHNlLCJkcm9wcGluZy1wYXJ0aWNsZSI6IiIsIm5vbi1kcm9wcGluZy1wYXJ0aWNsZSI6IiJ9LHsiZmFtaWx5IjoiU3RlZWxlIiwiZ2l2ZW4iOiJNIEEiLCJwYXJzZS1uYW1lcyI6ZmFsc2UsImRyb3BwaW5nLXBhcnRpY2xlIjoiIiwibm9uLWRyb3BwaW5nLXBhcnRpY2xlIjoiIn0seyJmYW1pbHkiOiJLaGFmaXBvdXIiLCJnaXZlbiI6IkUiLCJwYXJzZS1uYW1lcyI6ZmFsc2UsImRyb3BwaW5nLXBhcnRpY2xlIjoiIiwibm9uLWRyb3BwaW5nLXBhcnRpY2xlIjoiIn1dLCJjb250YWluZXItdGl0bGUiOiJTY2llbnRpZmljIHJlcG9ydHMiLCJjb250YWluZXItdGl0bGUtc2hvcnQiOiJTY2kuIFJlcC4iLCJJU1NOIjoiMjA0NS0yMzIyIiwiaXNzdWVkIjp7ImRhdGUtcGFydHMiOltbMjAxN11dfSwicGFnZSI6IjE5OCIsInB1Ymxpc2hlciI6Ik5hdHVyZSBQdWJsaXNoaW5nIEdyb3VwIFVLIExvbmRvbiIsImlzc3VlIjoiMSIsInZvbHVtZSI6IjcifSwiaXNUZW1wb3JhcnkiOmZhbHNlfSx7ImlkIjoiNmRmZWU4MWEtN2MzOC0zZjcxLWE5OGMtMmQyMzA1N2M3YTI3IiwiaXRlbURhdGEiOnsidHlwZSI6ImFydGljbGUtam91cm5hbCIsImlkIjoiNmRmZWU4MWEtN2MzOC0zZjcxLWE5OGMtMmQyMzA1N2M3YTI3IiwidGl0bGUiOiJTdGFiaWxpemF0aW9uIG9mIHRoZSBtdXJpbmUgZ3V0IG1pY3JvYmlvbWUgZm9sbG93aW5nIHdlYW5pbmciLCJhdXRob3IiOlt7ImZhbWlseSI6IlNjaGxvc3MiLCJnaXZlbiI6IlBhdHJpY2sgRCIsInBhcnNlLW5hbWVzIjpmYWxzZSwiZHJvcHBpbmctcGFydGljbGUiOiIiLCJub24tZHJvcHBpbmctcGFydGljbGUiOiIifSx7ImZhbWlseSI6IlNjaHViZXJ0IiwiZ2l2ZW4iOiJBbHl4YW5kcmlhIE0iLCJwYXJzZS1uYW1lcyI6ZmFsc2UsImRyb3BwaW5nLXBhcnRpY2xlIjoiIiwibm9uLWRyb3BwaW5nLXBhcnRpY2xlIjoiIn0seyJmYW1pbHkiOiJaYWNrdWxhciIsImdpdmVuIjoiSm9zZXBoIFAiLCJwYXJzZS1uYW1lcyI6ZmFsc2UsImRyb3BwaW5nLXBhcnRpY2xlIjoiIiwibm9uLWRyb3BwaW5nLXBhcnRpY2xlIjoiIn0seyJmYW1pbHkiOiJJdmVyc29uIiwiZ2l2ZW4iOiJLYXRocnluIEQiLCJwYXJzZS1uYW1lcyI6ZmFsc2UsImRyb3BwaW5nLXBhcnRpY2xlIjoiIiwibm9uLWRyb3BwaW5nLXBhcnRpY2xlIjoiIn0seyJmYW1pbHkiOiJZb3VuZyIsImdpdmVuIjoiVmluY2VudCBCIiwicGFyc2UtbmFtZXMiOmZhbHNlLCJkcm9wcGluZy1wYXJ0aWNsZSI6IiIsIm5vbi1kcm9wcGluZy1wYXJ0aWNsZSI6IiJ9LHsiZmFtaWx5IjoiUGV0cm9zaW5vIiwiZ2l2ZW4iOiJKb3NlcGggRiIsInBhcnNlLW5hbWVzIjpmYWxzZSwiZHJvcHBpbmctcGFydGljbGUiOiIiLCJub24tZHJvcHBpbmctcGFydGljbGUiOiIifV0sImNvbnRhaW5lci10aXRsZSI6Ikd1dCBtaWNyb2JlcyIsImNvbnRhaW5lci10aXRsZS1zaG9ydCI6Ikd1dCBNaWNyb2JlcyIsIklTU04iOiIxOTQ5LTA5NzYiLCJpc3N1ZWQiOnsiZGF0ZS1wYXJ0cyI6W1syMDEyXV19LCJwYWdlIjoiMzgzLTM5MyIsInB1Ymxpc2hlciI6IlRheWxvciAmIEZyYW5jaXMiLCJpc3N1ZSI6IjQiLCJ2b2x1bWUiOiIzIn0sImlzVGVtcG9yYXJ5IjpmYWxzZX1dfQ=="/>
          <w:id w:val="577792023"/>
          <w:placeholder>
            <w:docPart w:val="DefaultPlaceholder_-1854013440"/>
          </w:placeholder>
        </w:sdtPr>
        <w:sdtContent>
          <w:r w:rsidR="001F4C6B" w:rsidRPr="001F4C6B">
            <w:rPr>
              <w:rFonts w:ascii="Arial" w:eastAsia="Arial" w:hAnsi="Arial" w:cs="Arial"/>
              <w:color w:val="000000"/>
            </w:rPr>
            <w:t>(39, 40)</w:t>
          </w:r>
        </w:sdtContent>
      </w:sdt>
      <w:r w:rsidR="1A131C23" w:rsidRPr="00546008">
        <w:rPr>
          <w:rFonts w:ascii="Arial" w:eastAsia="Arial" w:hAnsi="Arial" w:cs="Arial"/>
        </w:rPr>
        <w:t>,</w:t>
      </w:r>
      <w:r w:rsidR="1BC441AE" w:rsidRPr="00546008">
        <w:rPr>
          <w:rFonts w:ascii="Arial" w:eastAsia="Arial" w:hAnsi="Arial" w:cs="Arial"/>
        </w:rPr>
        <w:t xml:space="preserve"> temperature shifts linked to pathogen risk</w:t>
      </w:r>
      <w:r w:rsidR="3E3AF44B" w:rsidRPr="00546008">
        <w:rPr>
          <w:rFonts w:ascii="Arial" w:eastAsia="Arial" w:hAnsi="Arial" w:cs="Arial"/>
        </w:rPr>
        <w:t xml:space="preserve"> in amphibians</w:t>
      </w:r>
      <w:r w:rsidR="00FC16A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g2NzY2MmEtMjRiMi00YjQ5LWEzYmUtNmQ1YmJmZWZmMDU3IiwicHJvcGVydGllcyI6eyJub3RlSW5kZXgiOjB9LCJpc0VkaXRlZCI6ZmFsc2UsIm1hbnVhbE92ZXJyaWRlIjp7ImlzTWFudWFsbHlPdmVycmlkZGVuIjpmYWxzZSwiY2l0ZXByb2NUZXh0IjoiKDQxKSIsIm1hbnVhbE92ZXJyaWRlVGV4dCI6IiJ9LCJjaXRhdGlvbkl0ZW1zIjpbeyJpZCI6IjQ0NDZiNzg0LTUxOWYtMzQ3ZC05ZjBmLWY1NDE5YzNmOWMzNSIsIml0ZW1EYXRhIjp7InR5cGUiOiJhcnRpY2xlLWpvdXJuYWwiLCJpZCI6IjQ0NDZiNzg0LTUxOWYtMzQ3ZC05ZjBmLWY1NDE5YzNmOWMzNSIsInRpdGxlIjoiRW52aXJvbm1lbnRhbCBmbHVjdHVhdGlvbnMgYW5kIGhvc3Qgc2tpbiBiYWN0ZXJpYSBzaGlmdCBzdXJ2aXZhbCBhZHZhbnRhZ2UgYmV0d2VlbiBmcm9ncyBhbmQgdGhlaXIgZnVuZ2FsIHBhdGhvZ2VuIiwiYXV0aG9yIjpbeyJmYW1pbHkiOiJMb25nbyIsImdpdmVuIjoiQW5hIiwicGFyc2UtbmFtZXMiOmZhbHNlLCJkcm9wcGluZy1wYXJ0aWNsZSI6IlYiLCJub24tZHJvcHBpbmctcGFydGljbGUiOiIifSx7ImZhbWlseSI6IlphbXVkaW8iLCJnaXZlbiI6IktlbGx5IFIiLCJwYXJzZS1uYW1lcyI6ZmFsc2UsImRyb3BwaW5nLXBhcnRpY2xlIjoiIiwibm9uLWRyb3BwaW5nLXBhcnRpY2xlIjoiIn1dLCJjb250YWluZXItdGl0bGUiOiJUaGUgSVNNRSBqb3VybmFsIiwiY29udGFpbmVyLXRpdGxlLXNob3J0IjoiSVNNRSBKLiIsIklTU04iOiIxNzUxLTczNjIiLCJpc3N1ZWQiOnsiZGF0ZS1wYXJ0cyI6W1syMDE3XV19LCJwYWdlIjoiMzQ5LTM2MSIsInB1Ymxpc2hlciI6Ik94Zm9yZCBVbml2ZXJzaXR5IFByZXNzIiwiaXNzdWUiOiIyIiwidm9sdW1lIjoiMTEifSwiaXNUZW1wb3JhcnkiOmZhbHNlfV19"/>
          <w:id w:val="-1616507832"/>
          <w:placeholder>
            <w:docPart w:val="DefaultPlaceholder_-1854013440"/>
          </w:placeholder>
        </w:sdtPr>
        <w:sdtContent>
          <w:r w:rsidR="001F4C6B" w:rsidRPr="001F4C6B">
            <w:rPr>
              <w:rFonts w:ascii="Arial" w:eastAsia="Times New Roman" w:hAnsi="Arial" w:cs="Arial"/>
              <w:color w:val="000000"/>
            </w:rPr>
            <w:t>(41)</w:t>
          </w:r>
        </w:sdtContent>
      </w:sdt>
      <w:r w:rsidR="00E5041C" w:rsidRPr="00546008">
        <w:rPr>
          <w:rFonts w:ascii="Arial" w:eastAsia="Arial" w:hAnsi="Arial" w:cs="Arial"/>
        </w:rPr>
        <w:t xml:space="preserve">, </w:t>
      </w:r>
      <w:r w:rsidR="110083ED" w:rsidRPr="00546008">
        <w:rPr>
          <w:rFonts w:ascii="Arial" w:eastAsia="Arial" w:hAnsi="Arial" w:cs="Arial"/>
        </w:rPr>
        <w:t xml:space="preserve">heat tolerance in reptiles </w:t>
      </w:r>
      <w:sdt>
        <w:sdtPr>
          <w:rPr>
            <w:rFonts w:ascii="Arial" w:eastAsia="Arial" w:hAnsi="Arial" w:cs="Arial"/>
            <w:color w:val="000000"/>
          </w:rPr>
          <w:tag w:val="MENDELEY_CITATION_v3_eyJjaXRhdGlvbklEIjoiTUVOREVMRVlfQ0lUQVRJT05fZDAwY2Q3MDgtZTFmMy00MjJhLWI5NDUtNzUzMzJhM2E1ZmY2IiwicHJvcGVydGllcyI6eyJub3RlSW5kZXgiOjB9LCJpc0VkaXRlZCI6ZmFsc2UsIm1hbnVhbE92ZXJyaWRlIjp7ImlzTWFudWFsbHlPdmVycmlkZGVuIjpmYWxzZSwiY2l0ZXByb2NUZXh0IjoiKDQyKSIsIm1hbnVhbE92ZXJyaWRlVGV4dCI6IiJ9LCJjaXRhdGlvbkl0ZW1zIjpbeyJpZCI6IjliYjVhMzY5LTRhMGQtM2JmZS04ZTc4LTMxNWEzMTZmMDMyMCIsIml0ZW1EYXRhIjp7InR5cGUiOiJhcnRpY2xlLWpvdXJuYWwiLCJpZCI6IjliYjVhMzY5LTRhMGQtM2JmZS04ZTc4LTMxNWEzMTZmMDMyMCIsInRpdGxlIjoiVGhlIGxpemFyZCBndXQgbWljcm9iaW9tZSBjaGFuZ2VzIHdpdGggdGVtcGVyYXR1cmUgYW5kIGlzIGFzc29jaWF0ZWQgd2l0aCBoZWF0IHRvbGVyYW5jZSIsImF1dGhvciI6W3siZmFtaWx5IjoiTW9lbGxlciIsImdpdmVuIjoiQW5kcmV3IEgiLCJwYXJzZS1uYW1lcyI6ZmFsc2UsImRyb3BwaW5nLXBhcnRpY2xlIjoiIiwibm9uLWRyb3BwaW5nLXBhcnRpY2xlIjoiIn0seyJmYW1pbHkiOiJJdmV5IiwiZ2l2ZW4iOiJLYXRobGVlbiIsInBhcnNlLW5hbWVzIjpmYWxzZSwiZHJvcHBpbmctcGFydGljbGUiOiIiLCJub24tZHJvcHBpbmctcGFydGljbGUiOiIifSx7ImZhbWlseSI6IkNvcm53YWxsIiwiZ2l2ZW4iOiJNYXJnYXJldCBCIiwicGFyc2UtbmFtZXMiOmZhbHNlLCJkcm9wcGluZy1wYXJ0aWNsZSI6IiIsIm5vbi1kcm9wcGluZy1wYXJ0aWNsZSI6IiJ9LHsiZmFtaWx5IjoiSGVyciIsImdpdmVuIjoiS2F0aHJ5biIsInBhcnNlLW5hbWVzIjpmYWxzZSwiZHJvcHBpbmctcGFydGljbGUiOiIiLCJub24tZHJvcHBpbmctcGFydGljbGUiOiIifSx7ImZhbWlseSI6IlJlZGUiLCJnaXZlbiI6IkpvcmRhbiIsInBhcnNlLW5hbWVzIjpmYWxzZSwiZHJvcHBpbmctcGFydGljbGUiOiIiLCJub24tZHJvcHBpbmctcGFydGljbGUiOiIifSx7ImZhbWlseSI6IlRheWxvciIsImdpdmVuIjoiRW1pbHkgTiIsInBhcnNlLW5hbWVzIjpmYWxzZSwiZHJvcHBpbmctcGFydGljbGUiOiIiLCJub24tZHJvcHBpbmctcGFydGljbGUiOiIifSx7ImZhbWlseSI6Ikd1bmRlcnNvbiIsImdpdmVuIjoiQWxleCBSIiwicGFyc2UtbmFtZXMiOmZhbHNlLCJkcm9wcGluZy1wYXJ0aWNsZSI6IiIsIm5vbi1kcm9wcGluZy1wYXJ0aWNsZSI6IiJ9XSwiY29udGFpbmVyLXRpdGxlIjoiQXBwbGllZCBhbmQgZW52aXJvbm1lbnRhbCBtaWNyb2Jpb2xvZ3kiLCJjb250YWluZXItdGl0bGUtc2hvcnQiOiJBcHBsLiBFbnZpcm9uLiBNaWNyb2Jpb2wuIiwiSVNTTiI6IjAwOTktMjI0MCIsImlzc3VlZCI6eyJkYXRlLXBhcnRzIjpbWzIwMjBdXX0sInBhZ2UiOiJlMDExODEtMjAiLCJwdWJsaXNoZXIiOiJBbWVyaWNhbiBTb2NpZXR5IGZvciBNaWNyb2Jpb2xvZ3kgMTc1MiBOIFN0LiwgTlcsIFdhc2hpbmd0b24sIERDIiwiaXNzdWUiOiIxNyIsInZvbHVtZSI6Ijg2In0sImlzVGVtcG9yYXJ5IjpmYWxzZX1dfQ=="/>
          <w:id w:val="1325793614"/>
          <w:placeholder>
            <w:docPart w:val="DefaultPlaceholder_-1854013440"/>
          </w:placeholder>
        </w:sdtPr>
        <w:sdtContent>
          <w:r w:rsidR="001F4C6B" w:rsidRPr="001F4C6B">
            <w:rPr>
              <w:rFonts w:ascii="Arial" w:eastAsia="Arial" w:hAnsi="Arial" w:cs="Arial"/>
              <w:color w:val="000000"/>
            </w:rPr>
            <w:t>(42)</w:t>
          </w:r>
        </w:sdtContent>
      </w:sdt>
      <w:r w:rsidR="00FC16A6" w:rsidRPr="00546008">
        <w:rPr>
          <w:rFonts w:ascii="Arial" w:eastAsia="Arial" w:hAnsi="Arial" w:cs="Arial"/>
        </w:rPr>
        <w:t xml:space="preserve">, </w:t>
      </w:r>
      <w:r w:rsidR="7EBD0783" w:rsidRPr="00546008">
        <w:rPr>
          <w:rFonts w:ascii="Arial" w:eastAsia="Arial" w:hAnsi="Arial" w:cs="Arial"/>
        </w:rPr>
        <w:t>and migration</w:t>
      </w:r>
      <w:r w:rsidR="376B35AC" w:rsidRPr="00546008">
        <w:rPr>
          <w:rFonts w:ascii="Arial" w:eastAsia="Arial" w:hAnsi="Arial" w:cs="Arial"/>
        </w:rPr>
        <w:t xml:space="preserve"> in birds</w:t>
      </w:r>
      <w:r w:rsidR="7EBD0783"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UzY2JkMGUtMDNkYi00MTg2LWJjZDMtMGM1NTI1NjUwMzVjIiwicHJvcGVydGllcyI6eyJub3RlSW5kZXgiOjB9LCJpc0VkaXRlZCI6ZmFsc2UsIm1hbnVhbE92ZXJyaWRlIjp7ImlzTWFudWFsbHlPdmVycmlkZGVuIjpmYWxzZSwiY2l0ZXByb2NUZXh0IjoiKDQzKSIsIm1hbnVhbE92ZXJyaWRlVGV4dCI6IiJ9LCJjaXRhdGlvbkl0ZW1zIjpbeyJpZCI6IjViNTExOTQxLWM4OTEtMzBmNC1hOGVmLWI2ZDE4YTE4ZTRlMiIsIml0ZW1EYXRhIjp7InR5cGUiOiJhcnRpY2xlLWpvdXJuYWwiLCJpZCI6IjViNTExOTQxLWM4OTEtMzBmNC1hOGVmLWI2ZDE4YTE4ZTRlMiIsInRpdGxlIjoiQ29udmVyZ2VudCByZW1vZGVsbGluZyBvZiB0aGUgZ3V0IG1pY3JvYmlvbWUgaXMgYXNzb2NpYXRlZCB3aXRoIGhvc3QgZW5lcmdldGljIGNvbmRpdGlvbiBvdmVyIGxvbmfigJBkaXN0YW5jZSBtaWdyYXRpb24iLCJhdXRob3IiOlt7ImZhbWlseSI6IlRyZXZlbGxpbmUiLCJnaXZlbiI6IkJyaWFuIEsiLCJwYXJzZS1uYW1lcyI6ZmFsc2UsImRyb3BwaW5nLXBhcnRpY2xlIjoiIiwibm9uLWRyb3BwaW5nLXBhcnRpY2xlIjoiIn0seyJmYW1pbHkiOiJTcHJvY2tldHQiLCJnaXZlbiI6IkRhbmllbCIsInBhcnNlLW5hbWVzIjpmYWxzZSwiZHJvcHBpbmctcGFydGljbGUiOiIiLCJub24tZHJvcHBpbmctcGFydGljbGUiOiIifSx7ImZhbWlseSI6IkRlTHVjYSIsImdpdmVuIjoiV2lsbGlhbSIsInBhcnNlLW5hbWVzIjpmYWxzZSwiZHJvcHBpbmctcGFydGljbGUiOiJWIiwibm9uLWRyb3BwaW5nLXBhcnRpY2xlIjoiIn0seyJmYW1pbHkiOiJBbmRyZWFkaXMiLCJnaXZlbiI6IkNhdGhlcmluZSBSIiwicGFyc2UtbmFtZXMiOmZhbHNlLCJkcm9wcGluZy1wYXJ0aWNsZSI6IiIsIm5vbi1kcm9wcGluZy1wYXJ0aWNsZSI6IiJ9LHsiZmFtaWx5IjoiTW9lbGxlciIsImdpdmVuIjoiQW5kcmV3IEgiLCJwYXJzZS1uYW1lcyI6ZmFsc2UsImRyb3BwaW5nLXBhcnRpY2xlIjoiIiwibm9uLWRyb3BwaW5nLXBhcnRpY2xlIjoiIn0seyJmYW1pbHkiOiJUb25yYSIsImdpdmVuIjoiQ2hyaXN0b3BoZXIgTSIsInBhcnNlLW5hbWVzIjpmYWxzZSwiZHJvcHBpbmctcGFydGljbGUiOiIiLCJub24tZHJvcHBpbmctcGFydGljbGUiOiIifV0sImNvbnRhaW5lci10aXRsZSI6IkZ1bmN0aW9uYWwgZWNvbG9neSIsImNvbnRhaW5lci10aXRsZS1zaG9ydCI6IkZ1bmN0LiBFY29sLiIsIklTU04iOiIwMjY5LTg0NjMiLCJpc3N1ZWQiOnsiZGF0ZS1wYXJ0cyI6W1syMDIzXV19LCJwYWdlIjoiMjg0MC0yODU0IiwicHVibGlzaGVyIjoiV2lsZXkgT25saW5lIExpYnJhcnkiLCJpc3N1ZSI6IjExIiwidm9sdW1lIjoiMzcifSwiaXNUZW1wb3JhcnkiOmZhbHNlfV19"/>
          <w:id w:val="1513255911"/>
          <w:placeholder>
            <w:docPart w:val="76BC98BA27F93F4298B3C378E40F8753"/>
          </w:placeholder>
        </w:sdtPr>
        <w:sdtContent>
          <w:r w:rsidR="001F4C6B" w:rsidRPr="001F4C6B">
            <w:rPr>
              <w:rFonts w:ascii="Arial" w:eastAsia="Arial" w:hAnsi="Arial" w:cs="Arial"/>
              <w:color w:val="000000"/>
            </w:rPr>
            <w:t>(43)</w:t>
          </w:r>
        </w:sdtContent>
      </w:sdt>
      <w:r w:rsidR="1BC441AE" w:rsidRPr="00546008">
        <w:rPr>
          <w:rFonts w:ascii="Arial" w:eastAsia="Arial" w:hAnsi="Arial" w:cs="Arial"/>
        </w:rPr>
        <w:t xml:space="preserve"> are</w:t>
      </w:r>
      <w:r w:rsidRPr="00546008">
        <w:rPr>
          <w:rFonts w:ascii="Arial" w:eastAsia="Arial" w:hAnsi="Arial" w:cs="Arial"/>
        </w:rPr>
        <w:t xml:space="preserve"> example</w:t>
      </w:r>
      <w:r w:rsidR="37268141" w:rsidRPr="00546008">
        <w:rPr>
          <w:rFonts w:ascii="Arial" w:eastAsia="Arial" w:hAnsi="Arial" w:cs="Arial"/>
        </w:rPr>
        <w:t>s</w:t>
      </w:r>
      <w:r w:rsidRPr="00546008">
        <w:rPr>
          <w:rFonts w:ascii="Arial" w:eastAsia="Arial" w:hAnsi="Arial" w:cs="Arial"/>
        </w:rPr>
        <w:t xml:space="preserve"> of complex perturbation</w:t>
      </w:r>
      <w:r w:rsidR="54DEEF7D" w:rsidRPr="00546008">
        <w:rPr>
          <w:rFonts w:ascii="Arial" w:eastAsia="Arial" w:hAnsi="Arial" w:cs="Arial"/>
        </w:rPr>
        <w:t>s</w:t>
      </w:r>
      <w:r w:rsidRPr="00546008">
        <w:rPr>
          <w:rFonts w:ascii="Arial" w:eastAsia="Arial" w:hAnsi="Arial" w:cs="Arial"/>
        </w:rPr>
        <w:t xml:space="preserve"> that usually resolve into an alternative community with novel structure and</w:t>
      </w:r>
      <w:r w:rsidR="00457D87">
        <w:rPr>
          <w:rFonts w:ascii="Arial" w:eastAsia="Arial" w:hAnsi="Arial" w:cs="Arial"/>
        </w:rPr>
        <w:t>/or</w:t>
      </w:r>
      <w:r w:rsidRPr="00546008">
        <w:rPr>
          <w:rFonts w:ascii="Arial" w:eastAsia="Arial" w:hAnsi="Arial" w:cs="Arial"/>
        </w:rPr>
        <w:t xml:space="preserve"> function</w:t>
      </w:r>
      <w:r w:rsidR="0E7303CB" w:rsidRPr="00546008">
        <w:rPr>
          <w:rFonts w:ascii="Arial" w:eastAsia="Arial" w:hAnsi="Arial" w:cs="Arial"/>
        </w:rPr>
        <w:t xml:space="preserve"> that are adaptive to the host’s current condition</w:t>
      </w:r>
      <w:r w:rsidRPr="00546008">
        <w:rPr>
          <w:rFonts w:ascii="Arial" w:eastAsia="Arial" w:hAnsi="Arial" w:cs="Arial"/>
        </w:rPr>
        <w:t>.</w:t>
      </w:r>
      <w:r w:rsidR="1088014A" w:rsidRPr="00546008">
        <w:rPr>
          <w:rFonts w:ascii="Arial" w:eastAsia="Arial" w:hAnsi="Arial" w:cs="Arial"/>
        </w:rPr>
        <w:t xml:space="preserve"> </w:t>
      </w:r>
      <w:r w:rsidRPr="00546008">
        <w:rPr>
          <w:rFonts w:ascii="Arial" w:eastAsia="Arial" w:hAnsi="Arial" w:cs="Arial"/>
        </w:rPr>
        <w:t>The resilience of a host-associated microbial community will also determine the need for therapeutic interventions. Importantly, persistent perturbation can increasingly diminish community resilience, resulting in increased need for microbial therapies to assist in the recovery of a stable state</w:t>
      </w:r>
      <w:r w:rsidR="7B325748"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zcwZjE1YjAtZGU3Zi00NTJiLWE5NTctZDk4MTc0ZmQzZDJkIiwicHJvcGVydGllcyI6eyJub3RlSW5kZXgiOjB9LCJpc0VkaXRlZCI6ZmFsc2UsIm1hbnVhbE92ZXJyaWRlIjp7ImlzTWFudWFsbHlPdmVycmlkZGVuIjpmYWxzZSwiY2l0ZXByb2NUZXh0IjoiKDQ0LCA0NSkiLCJtYW51YWxPdmVycmlkZVRleHQiOiIifSwiY2l0YXRpb25JdGVtcyI6W3siaWQiOiI5OGFhMjcwZS1jNGYxLTM5NDgtYTA4NS1mYmZhZGJjYmJlNjgiLCJpdGVtRGF0YSI6eyJ0eXBlIjoiYXJ0aWNsZS1qb3VybmFsIiwiaWQiOiI5OGFhMjcwZS1jNGYxLTM5NDgtYTA4NS1mYmZhZGJjYmJlNjgiLCJ0aXRsZSI6Ik1vZGVsbGluZyBtaWNyb2Jpb21lIHJlY292ZXJ5IGFmdGVyIGFudGliaW90aWNzIHVzaW5nIGEgc3RhYmlsaXR5IGxhbmRzY2FwZSBmcmFtZXdvcmsiLCJhdXRob3IiOlt7ImZhbWlseSI6IlNoYXciLCJnaXZlbiI6IkxpYW0gUCIsInBhcnNlLW5hbWVzIjpmYWxzZSwiZHJvcHBpbmctcGFydGljbGUiOiIiLCJub24tZHJvcHBpbmctcGFydGljbGUiOiIifSx7ImZhbWlseSI6IkJhc3NhbSIsImdpdmVuIjoiSGFzc2FuIiwicGFyc2UtbmFtZXMiOmZhbHNlLCJkcm9wcGluZy1wYXJ0aWNsZSI6IiIsIm5vbi1kcm9wcGluZy1wYXJ0aWNsZSI6IiJ9LHsiZmFtaWx5IjoiQmFybmVzIiwiZ2l2ZW4iOiJDaHJpcyBQIiwicGFyc2UtbmFtZXMiOmZhbHNlLCJkcm9wcGluZy1wYXJ0aWNsZSI6IiIsIm5vbi1kcm9wcGluZy1wYXJ0aWNsZSI6IiJ9LHsiZmFtaWx5IjoiV2Fsa2VyIiwiZ2l2ZW4iOiJBIFNhcmFoIiwicGFyc2UtbmFtZXMiOmZhbHNlLCJkcm9wcGluZy1wYXJ0aWNsZSI6IiIsIm5vbi1kcm9wcGluZy1wYXJ0aWNsZSI6IiJ9LHsiZmFtaWx5IjoiS2xlaW4iLCJnaXZlbiI6Ik5pZ2VsIiwicGFyc2UtbmFtZXMiOmZhbHNlLCJkcm9wcGluZy1wYXJ0aWNsZSI6IiIsIm5vbi1kcm9wcGluZy1wYXJ0aWNsZSI6IiJ9LHsiZmFtaWx5IjoiQmFsbG91eCIsImdpdmVuIjoiRnJhbmNvaXMiLCJwYXJzZS1uYW1lcyI6ZmFsc2UsImRyb3BwaW5nLXBhcnRpY2xlIjoiIiwibm9uLWRyb3BwaW5nLXBhcnRpY2xlIjoiIn1dLCJjb250YWluZXItdGl0bGUiOiJUaGUgSVNNRSBqb3VybmFsIiwiY29udGFpbmVyLXRpdGxlLXNob3J0IjoiSVNNRSBKLiIsIklTU04iOiIxNzUxLTczNjIiLCJpc3N1ZWQiOnsiZGF0ZS1wYXJ0cyI6W1syMDE5XV19LCJwYWdlIjoiMTg0NS0xODU2IiwicHVibGlzaGVyIjoiT3hmb3JkIFVuaXZlcnNpdHkgUHJlc3MiLCJpc3N1ZSI6IjciLCJ2b2x1bWUiOiIxMyJ9LCJpc1RlbXBvcmFyeSI6ZmFsc2V9LHsiaWQiOiJiYzZiOTVjZi1iMWY2LTM3ZTctYjc2OS1mNDY2ZjE5Mjc3YjgiLCJpdGVtRGF0YSI6eyJ0eXBlIjoiYXJ0aWNsZS1qb3VybmFsIiwiaWQiOiJiYzZiOTVjZi1iMWY2LTM3ZTctYjc2OS1mNDY2ZjE5Mjc3YjgiLCJ0aXRsZSI6IkFudGliaW90aWNzIGFuZCBmZWNhbCB0cmFuc2ZhdW5hdGlvbiBkaWZmZXJlbnRpYWxseSBhZmZlY3QgbWljcm9iaW90YSByZWNvdmVyeSwgYXNzb2NpYXRpb25zLCBhbmQgYW50aWJpb3RpYyByZXNpc3RhbmNlIGluIGxlbXVyIGd1dHMiLCJhdXRob3IiOlt7ImZhbWlseSI6IkJvcm5idXNjaCIsImdpdmVuIjoiUy4gTC4iLCJwYXJzZS1uYW1lcyI6ZmFsc2UsImRyb3BwaW5nLXBhcnRpY2xlIjoiIiwibm9uLWRyb3BwaW5nLXBhcnRpY2xlIjoiIn0seyJmYW1pbHkiOiJIYXJyaXMiLCJnaXZlbiI6IlIuIEwuIiwicGFyc2UtbmFtZXMiOmZhbHNlLCJkcm9wcGluZy1wYXJ0aWNsZSI6IiIsIm5vbi1kcm9wcGluZy1wYXJ0aWNsZSI6IiJ9LHsiZmFtaWx5IjoiR3JlYmUiLCJnaXZlbiI6Ik4uIE0uIiwicGFyc2UtbmFtZXMiOmZhbHNlLCJkcm9wcGluZy1wYXJ0aWNsZSI6IiIsIm5vbi1kcm9wcGluZy1wYXJ0aWNsZSI6IiJ9LHsiZmFtaWx5IjoiUm9jaGUiLCJnaXZlbiI6IksuIiwicGFyc2UtbmFtZXMiOmZhbHNlLCJkcm9wcGluZy1wYXJ0aWNsZSI6IiIsIm5vbi1kcm9wcGluZy1wYXJ0aWNsZSI6IiJ9LHsiZmFtaWx5IjoiRGltYWMtU3RvaGwiLCJnaXZlbiI6IksuIiwicGFyc2UtbmFtZXMiOmZhbHNlLCJkcm9wcGluZy1wYXJ0aWNsZSI6IiIsIm5vbi1kcm9wcGluZy1wYXJ0aWNsZSI6IiJ9LHsiZmFtaWx5IjoiRHJlYSIsImdpdmVuIjoiQy4gTS4iLCJwYXJzZS1uYW1lcyI6ZmFsc2UsImRyb3BwaW5nLXBhcnRpY2xlIjoiIiwibm9uLWRyb3BwaW5nLXBhcnRpY2xlIjoiIn1dLCJjb250YWluZXItdGl0bGUiOiJBbmltYWwgTWljcm9iaW9tZSIsImNvbnRhaW5lci10aXRsZS1zaG9ydCI6IkFuaW0uIE1pY3JvYmlvbWUiLCJpc3N1ZWQiOnsiZGF0ZS1wYXJ0cyI6W1syMDIxXV19LCJwYWdlIjoiNjUiLCJ2b2x1bWUiOiIzIn0sImlzVGVtcG9yYXJ5IjpmYWxzZX1dfQ=="/>
          <w:id w:val="355460636"/>
          <w:placeholder>
            <w:docPart w:val="DefaultPlaceholder_-1854013440"/>
          </w:placeholder>
        </w:sdtPr>
        <w:sdtContent>
          <w:r w:rsidR="001F4C6B" w:rsidRPr="001F4C6B">
            <w:rPr>
              <w:rFonts w:ascii="Arial" w:eastAsia="Arial" w:hAnsi="Arial" w:cs="Arial"/>
              <w:color w:val="000000"/>
            </w:rPr>
            <w:t>(44, 45)</w:t>
          </w:r>
        </w:sdtContent>
      </w:sdt>
    </w:p>
    <w:p w14:paraId="08902B1B" w14:textId="1A0B8F39"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4CA745E0" w14:textId="3368680D"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For animal microbiomes, there are myriad opportunities for</w:t>
      </w:r>
      <w:r w:rsidR="5B60D54E" w:rsidRPr="00546008">
        <w:rPr>
          <w:rFonts w:ascii="Arial" w:eastAsia="Arial" w:hAnsi="Arial" w:cs="Arial"/>
        </w:rPr>
        <w:t xml:space="preserve"> perturbations that are</w:t>
      </w:r>
      <w:r w:rsidRPr="00546008">
        <w:rPr>
          <w:rFonts w:ascii="Arial" w:eastAsia="Arial" w:hAnsi="Arial" w:cs="Arial"/>
        </w:rPr>
        <w:t xml:space="preserve"> </w:t>
      </w:r>
      <w:r w:rsidR="4FC468A1" w:rsidRPr="00546008">
        <w:rPr>
          <w:rFonts w:ascii="Arial" w:eastAsia="Arial" w:hAnsi="Arial" w:cs="Arial"/>
        </w:rPr>
        <w:t>either</w:t>
      </w:r>
      <w:r w:rsidRPr="00546008">
        <w:rPr>
          <w:rFonts w:ascii="Arial" w:eastAsia="Arial" w:hAnsi="Arial" w:cs="Arial"/>
        </w:rPr>
        <w:t xml:space="preserve"> natural (e.g., seasonality, life history transitions, disease) </w:t>
      </w:r>
      <w:r w:rsidR="61A7A556" w:rsidRPr="00546008">
        <w:rPr>
          <w:rFonts w:ascii="Arial" w:eastAsia="Arial" w:hAnsi="Arial" w:cs="Arial"/>
        </w:rPr>
        <w:t xml:space="preserve">or </w:t>
      </w:r>
      <w:r w:rsidRPr="00546008">
        <w:rPr>
          <w:rFonts w:ascii="Arial" w:eastAsia="Arial" w:hAnsi="Arial" w:cs="Arial"/>
        </w:rPr>
        <w:t>anthropogenic (e.g., antibiotics, pollution). These perturbations can be focused – such as precision antibiotics eliminating a single pathogen</w:t>
      </w:r>
      <w:r w:rsidR="00FC16A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jI4OGJiY2UtMTI0ZS00MGE0LWI3YWMtOWU3NDJkMWY4YjFiIiwicHJvcGVydGllcyI6eyJub3RlSW5kZXgiOjB9LCJpc0VkaXRlZCI6ZmFsc2UsIm1hbnVhbE92ZXJyaWRlIjp7ImlzTWFudWFsbHlPdmVycmlkZGVuIjpmYWxzZSwiY2l0ZXByb2NUZXh0IjoiKDQ2LCA0NykiLCJtYW51YWxPdmVycmlkZVRleHQiOiIifSwiY2l0YXRpb25JdGVtcyI6W3siaWQiOiI3MmU5MzEwMi04YWNiLTMwNjQtOTRmNy03ZmU0ZTJhNGU5MGEiLCJpdGVtRGF0YSI6eyJ0eXBlIjoiYXJ0aWNsZS1qb3VybmFsIiwiaWQiOiI3MmU5MzEwMi04YWNiLTMwNjQtOTRmNy03ZmU0ZTJhNGU5MGEiLCJ0aXRsZSI6IkFudGltaWNyb2JpYWwgVGhlcmFweSBpbiBab28gYW5kIFdpbGRsaWZlIFNwZWNpZXMiLCJhdXRob3IiOlt7ImZhbWlseSI6IldpZWRuZXIiLCJnaXZlbiI6IkVsbGVuIiwicGFyc2UtbmFtZXMiOmZhbHNlLCJkcm9wcGluZy1wYXJ0aWNsZSI6IiIsIm5vbi1kcm9wcGluZy1wYXJ0aWNsZSI6IiJ9LHsiZmFtaWx5IjoiSHVudGVyIiwiZ2l2ZW4iOiJSb2JlcnQgUCIsInBhcnNlLW5hbWVzIjpmYWxzZSwiZHJvcHBpbmctcGFydGljbGUiOiIiLCJub24tZHJvcHBpbmctcGFydGljbGUiOiIifV0sImNvbnRhaW5lci10aXRsZSI6IkFudGltaWNyb2JpYWwgVGhlcmFweSBpbiBWZXRlcmluYXJ5IE1lZGljaW5lIiwiaXNzdWVkIjp7ImRhdGUtcGFydHMiOltbMjAyNF1dfSwicGFnZSI6Ijc5MS04MDEiLCJwdWJsaXNoZXIiOiJXaWxleSBPbmxpbmUgTGlicmFyeSIsImNvbnRhaW5lci10aXRsZS1zaG9ydCI6IiJ9LCJpc1RlbXBvcmFyeSI6ZmFsc2V9LHsiaWQiOiI2M2VjNDVhYS01N2VjLTM3NTMtYjJmNC00Y2Y3NGIwNTFhY2MiLCJpdGVtRGF0YSI6eyJ0eXBlIjoiYXJ0aWNsZS1qb3VybmFsIiwiaWQiOiI2M2VjNDVhYS01N2VjLTM3NTMtYjJmNC00Y2Y3NGIwNTFhY2MiLCJ0aXRsZSI6Ik5hdHVyYWwgYW5kIGVuZ2luZWVyZWQgcHJlY2lzaW9uIGFudGliaW90aWNzIGluIHRoZSBjb250ZXh0IG9mIHJlc2lzdGFuY2UiLCJhdXRob3IiOlt7ImZhbWlseSI6IkpvaG5zdG9uIiwiZ2l2ZW4iOiJDaGFkIFcuIiwicGFyc2UtbmFtZXMiOmZhbHNlLCJkcm9wcGluZy1wYXJ0aWNsZSI6IiIsIm5vbi1kcm9wcGluZy1wYXJ0aWNsZSI6IiJ9LHsiZmFtaWx5IjoiQmFkcmFuIiwiZ2l2ZW4iOiJBaG1lZCBILiIsInBhcnNlLW5hbWVzIjpmYWxzZSwiZHJvcHBpbmctcGFydGljbGUiOiIiLCJub24tZHJvcHBpbmctcGFydGljbGUiOiIifV0sImNvbnRhaW5lci10aXRsZSI6IkN1cnJlbnQgT3BpbmlvbiBpbiBDaGVtaWNhbCBCaW9sb2d5IiwiY29udGFpbmVyLXRpdGxlLXNob3J0IjoiQ3Vyci4gT3Bpbi4gQ2hlbS4gQmlvbC4iLCJET0kiOiIxMC4xMDE2L2ouY2JwYS4yMDIyLjEwMjE2MCIsIklTU04iOiIxMzY3NTkzMSIsImlzc3VlZCI6eyJkYXRlLXBhcnRzIjpbWzIwMjIsOF1dfSwicGFnZSI6IjEwMjE2MCIsInZvbHVtZSI6IjY5In0sImlzVGVtcG9yYXJ5IjpmYWxzZX1dfQ=="/>
          <w:id w:val="-1063408664"/>
          <w:placeholder>
            <w:docPart w:val="1BB1D97FDE2D5F4A85CF46D1B4434F5C"/>
          </w:placeholder>
        </w:sdtPr>
        <w:sdtContent>
          <w:r w:rsidR="001F4C6B" w:rsidRPr="001F4C6B">
            <w:rPr>
              <w:rFonts w:ascii="Arial" w:eastAsia="Times New Roman" w:hAnsi="Arial" w:cs="Arial"/>
              <w:color w:val="000000"/>
            </w:rPr>
            <w:t>(46, 47)</w:t>
          </w:r>
        </w:sdtContent>
      </w:sdt>
      <w:r w:rsidRPr="00546008">
        <w:rPr>
          <w:rFonts w:ascii="Arial" w:eastAsia="Arial" w:hAnsi="Arial" w:cs="Arial"/>
        </w:rPr>
        <w:t xml:space="preserve"> – or broader in scope – such as the effects of seasonality or diet </w:t>
      </w:r>
      <w:r w:rsidR="001C0067" w:rsidRPr="00546008">
        <w:rPr>
          <w:rFonts w:ascii="Arial" w:eastAsia="Arial" w:hAnsi="Arial" w:cs="Arial"/>
        </w:rPr>
        <w:t xml:space="preserve">changes </w:t>
      </w:r>
      <w:sdt>
        <w:sdtPr>
          <w:rPr>
            <w:rFonts w:ascii="Arial" w:eastAsia="Arial" w:hAnsi="Arial" w:cs="Arial"/>
            <w:color w:val="000000"/>
          </w:rPr>
          <w:tag w:val="MENDELEY_CITATION_v3_eyJjaXRhdGlvbklEIjoiTUVOREVMRVlfQ0lUQVRJT05fMzM2MDc2MzQtNjVkOC00ZWZkLWIyODQtYTQ5ZWU4MTQ5YWIzIiwicHJvcGVydGllcyI6eyJub3RlSW5kZXgiOjB9LCJpc0VkaXRlZCI6ZmFsc2UsIm1hbnVhbE92ZXJyaWRlIjp7ImlzTWFudWFsbHlPdmVycmlkZGVuIjpmYWxzZSwiY2l0ZXByb2NUZXh0IjoiKDQ44oCTNTApIiwibWFudWFsT3ZlcnJpZGVUZXh0IjoiIn0sImNpdGF0aW9uSXRlbXMiOlt7ImlkIjoiNmM2YjM4YjctMGM5MS0zM2M1LTgyNTUtODdiMzhiZjQ1YTQwIiwiaXRlbURhdGEiOnsidHlwZSI6ImFydGljbGUtam91cm5hbCIsImlkIjoiNmM2YjM4YjctMGM5MS0zM2M1LTgyNTUtODdiMzhiZjQ1YTQwIiwidGl0bGUiOiJUaGUgcm9sZSBvZiBkaWV0IGFuZCBob3N0IHNwZWNpZXMgaW4gc2hhcGluZyB0aGUgc2Vhc29uYWwgZHluYW1pY3Mgb2YgdGhlIGd1dCBtaWNyb2Jpb21lIiwiYXV0aG9yIjpbeyJmYW1pbHkiOiJXaWxsaWFtcyIsImdpdmVuIjoiQ2xhaXJlIEUiLCJwYXJzZS1uYW1lcyI6ZmFsc2UsImRyb3BwaW5nLXBhcnRpY2xlIjoiIiwibm9uLWRyb3BwaW5nLXBhcnRpY2xlIjoiIn0seyJmYW1pbHkiOiJCcm93biIsImdpdmVuIjoiQXNobGkgRSIsInBhcnNlLW5hbWVzIjpmYWxzZSwiZHJvcHBpbmctcGFydGljbGUiOiIiLCJub24tZHJvcHBpbmctcGFydGljbGUiOiIifSx7ImZhbWlseSI6IldpbGxpYW1zIiwiZ2l2ZW4iOiJDYW5kYWNlIEwiLCJwYXJzZS1uYW1lcyI6ZmFsc2UsImRyb3BwaW5nLXBhcnRpY2xlIjoiIiwibm9uLWRyb3BwaW5nLXBhcnRpY2xlIjoiIn1dLCJjb250YWluZXItdGl0bGUiOiJGRU1TIE1pY3JvYmlvbG9neSBFY29sb2d5IiwiY29udGFpbmVyLXRpdGxlLXNob3J0IjoiRkVNUyBNaWNyb2Jpb2wuIEVjb2wuIiwiSVNTTiI6IjE1NzQtNjk0MSIsImlzc3VlZCI6eyJkYXRlLXBhcnRzIjpbWzIwMjNdXX0sInBhZ2UiOiJmaWFkMTU2IiwicHVibGlzaGVyIjoiT3hmb3JkIFVuaXZlcnNpdHkgUHJlc3MiLCJpc3N1ZSI6IjEyIiwidm9sdW1lIjoiOTkifSwiaXNUZW1wb3JhcnkiOmZhbHNlfSx7ImlkIjoiYzJjMjhhZWYtNTk0MS0zYmFkLWFiYWEtN2Y5M2QyOTM5NTE1IiwiaXRlbURhdGEiOnsidHlwZSI6ImFydGljbGUtam91cm5hbCIsImlkIjoiYzJjMjhhZWYtNTk0MS0zYmFkLWFiYWEtN2Y5M2QyOTM5NTE1IiwidGl0bGUiOiJHdXQgbWljcm9iaW9tZXMgb2YgY2FwdGl2ZSBwcmltYXRlcyBzaG93IHBoeWxvc3ltYmlvc2lzLCByZXNwb25kIHRvIGRpZXRhcnkgc3VnYXIgcmVkdWN0aW9uLCBhbmQgc2VsZWN0IGZvciBob3N0LXNwZWNpZmljIGRpZXRhcnkgbWljcm9iZXMiLCJhdXRob3IiOlt7ImZhbWlseSI6IkJvcm5idXNjaCIsImdpdmVuIjoiU2FsbHkgTC4iLCJwYXJzZS1uYW1lcyI6ZmFsc2UsImRyb3BwaW5nLXBhcnRpY2xlIjoiIiwibm9uLWRyb3BwaW5nLXBhcnRpY2xlIjoiIn0seyJmYW1pbHkiOiJNdWxldHotV29seiIsImdpdmVuIjoiQ2FybHkgUi4iLCJwYXJzZS1uYW1lcyI6ZmFsc2UsImRyb3BwaW5nLXBhcnRpY2xlIjoiIiwibm9uLWRyb3BwaW5nLXBhcnRpY2xlIjoiIn0seyJmYW1pbHkiOiJMb3Blei1Cb25kYXJjaHVrIiwiZ2l2ZW4iOiJFa2F0ZXJpbmEiLCJwYXJzZS1uYW1lcyI6ZmFsc2UsImRyb3BwaW5nLXBhcnRpY2xlIjoiIiwibm9uLWRyb3BwaW5nLXBhcnRpY2xlIjoiIn0seyJmYW1pbHkiOiJNYXNsYW5rYSIsImdpdmVuIjoiTWljaGFlbCBULiIsInBhcnNlLW5hbWVzIjpmYWxzZSwiZHJvcHBpbmctcGFydGljbGUiOiIiLCJub24tZHJvcHBpbmctcGFydGljbGUiOiIifSx7ImZhbWlseSI6IktlbmRyaWNrIiwiZ2l2ZW4iOiJFcmluIEwuIiwicGFyc2UtbmFtZXMiOmZhbHNlLCJkcm9wcGluZy1wYXJ0aWNsZSI6IiIsIm5vbi1kcm9wcGluZy1wYXJ0aWNsZSI6IiJ9XSwiY29udGFpbmVyLXRpdGxlIjoiRkVNUyBNaWNyb2Jpb2xvZ3kgRWNvbG9neSIsImNvbnRhaW5lci10aXRsZS1zaG9ydCI6IkZFTVMgTWljcm9iaW9sLiBFY29sLiIsImlzc3VlZCI6eyJkYXRlLXBhcnRzIjpbWzIwMjNdXX0sInBhZ2UiOiJmaWFkMDY5IiwiaXNzdWUiOiI4Iiwidm9sdW1lIjoiOTkifSwiaXNUZW1wb3JhcnkiOmZhbHNlfSx7ImlkIjoiMThmNDk2MTItYzM2Yy0zZDAwLTlhZTgtYWNmMTJkYmU3NzQyIiwiaXRlbURhdGEiOnsidHlwZSI6ImFydGljbGUtam91cm5hbCIsImlkIjoiMThmNDk2MTItYzM2Yy0zZDAwLTlhZTgtYWNmMTJkYmU3NzQyIiwidGl0bGUiOiJTZWFzb25hbCBhbmQgZW52aXJvbm1lbnRhbCBmYWN0b3JzIGNvbnRyaWJ1dGUgdG8gdGhlIHZhcmlhdGlvbiBpbiB0aGUgZ3V0IG1pY3JvYmlvbWU6IEEgbGFyZ2XigJBzY2FsZSBzdHVkeSBvZiBhIHNtYWxsIGJpcmQiLCJhdXRob3IiOlt7ImZhbWlseSI6IkxpdWtrb25lbiIsImdpdmVuIjoiTWFydHRhIiwicGFyc2UtbmFtZXMiOmZhbHNlLCJkcm9wcGluZy1wYXJ0aWNsZSI6IiIsIm5vbi1kcm9wcGluZy1wYXJ0aWNsZSI6IiJ9LHsiZmFtaWx5IjoiTXVyaWVsIiwiZ2l2ZW4iOiJKYWltZSIsInBhcnNlLW5hbWVzIjpmYWxzZSwiZHJvcHBpbmctcGFydGljbGUiOiIiLCJub24tZHJvcHBpbmctcGFydGljbGUiOiIifSx7ImZhbWlseSI6Ik1hcnTDrW5leuKAkFBhZGlsbGEiLCJnaXZlbiI6Ikplc8O6cyIsInBhcnNlLW5hbWVzIjpmYWxzZSwiZHJvcHBpbmctcGFydGljbGUiOiIiLCJub24tZHJvcHBpbmctcGFydGljbGUiOiIifSx7ImZhbWlseSI6Ik5vcmQiLCJnaXZlbiI6IkFuZHJlYXMiLCJwYXJzZS1uYW1lcyI6ZmFsc2UsImRyb3BwaW5nLXBhcnRpY2xlIjoiIiwibm9uLWRyb3BwaW5nLXBhcnRpY2xlIjoiIn0seyJmYW1pbHkiOiJQYWthbmVuIiwiZ2l2ZW4iOiJWZWxp4oCQTWF0dGkiLCJwYXJzZS1uYW1lcyI6ZmFsc2UsImRyb3BwaW5nLXBhcnRpY2xlIjoiIiwibm9uLWRyb3BwaW5nLXBhcnRpY2xlIjoiIn0seyJmYW1pbHkiOiJSb3NpdmFsbCIsImdpdmVuIjoiQmFsw6F6cyIsInBhcnNlLW5hbWVzIjpmYWxzZSwiZHJvcHBpbmctcGFydGljbGUiOiIiLCJub24tZHJvcHBpbmctcGFydGljbGUiOiIifSx7ImZhbWlseSI6IlRpbGdhciIsImdpdmVuIjoiVmFsbG8iLCJwYXJzZS1uYW1lcyI6ZmFsc2UsImRyb3BwaW5nLXBhcnRpY2xlIjoiIiwibm9uLWRyb3BwaW5nLXBhcnRpY2xlIjoiIn0seyJmYW1pbHkiOiJPZXJzIiwiZ2l2ZW4iOiJLZWVzIiwicGFyc2UtbmFtZXMiOmZhbHNlLCJkcm9wcGluZy1wYXJ0aWNsZSI6IiIsIm5vbi1kcm9wcGluZy1wYXJ0aWNsZSI6InZhbiJ9LHsiZmFtaWx5IjoiR3JvbmQiLCJnaXZlbiI6IktpcnN0ZW4iLCJwYXJzZS1uYW1lcyI6ZmFsc2UsImRyb3BwaW5nLXBhcnRpY2xlIjoiIiwibm9uLWRyb3BwaW5nLXBhcnRpY2xlIjoiIn0seyJmYW1pbHkiOiJSdXVza2FuZW4iLCJnaXZlbiI6IlN1dmkiLCJwYXJzZS1uYW1lcyI6ZmFsc2UsImRyb3BwaW5nLXBhcnRpY2xlIjoiIiwibm9uLWRyb3BwaW5nLXBhcnRpY2xlIjoiIn1dLCJjb250YWluZXItdGl0bGUiOiJKb3VybmFsIG9mIEFuaW1hbCBFY29sb2d5IiwiSVNTTiI6IjAwMjEtODc5MCIsImlzc3VlZCI6eyJkYXRlLXBhcnRzIjpbWzIwMjRdXX0sInBhZ2UiOiIxNDc1LTE0OTIiLCJwdWJsaXNoZXIiOiJXaWxleSBPbmxpbmUgTGlicmFyeSIsImlzc3VlIjoiMTAiLCJ2b2x1bWUiOiI5MyIsImNvbnRhaW5lci10aXRsZS1zaG9ydCI6IiJ9LCJpc1RlbXBvcmFyeSI6ZmFsc2V9XX0="/>
          <w:id w:val="829328622"/>
          <w:placeholder>
            <w:docPart w:val="DefaultPlaceholder_-1854013440"/>
          </w:placeholder>
        </w:sdtPr>
        <w:sdtContent>
          <w:r w:rsidR="001F4C6B" w:rsidRPr="001F4C6B">
            <w:rPr>
              <w:rFonts w:ascii="Arial" w:eastAsia="Arial" w:hAnsi="Arial" w:cs="Arial"/>
              <w:color w:val="000000"/>
            </w:rPr>
            <w:t>(48–50)</w:t>
          </w:r>
        </w:sdtContent>
      </w:sdt>
      <w:r w:rsidRPr="00546008">
        <w:rPr>
          <w:rFonts w:ascii="Arial" w:eastAsia="Arial" w:hAnsi="Arial" w:cs="Arial"/>
        </w:rPr>
        <w:t xml:space="preserve">. It is well </w:t>
      </w:r>
      <w:r w:rsidR="00457D87">
        <w:rPr>
          <w:rFonts w:ascii="Arial" w:eastAsia="Arial" w:hAnsi="Arial" w:cs="Arial"/>
        </w:rPr>
        <w:t>e</w:t>
      </w:r>
      <w:r w:rsidRPr="00546008">
        <w:rPr>
          <w:rFonts w:ascii="Arial" w:eastAsia="Arial" w:hAnsi="Arial" w:cs="Arial"/>
        </w:rPr>
        <w:t>stablished that the microbiota of wildlife under human care differs from those of wild conspecifics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DYzNTYzZmQtNWJhYi00MWIwLTk3MWUtZDNjOWQzZDM5NDI4IiwicHJvcGVydGllcyI6eyJub3RlSW5kZXgiOjB9LCJpc0VkaXRlZCI6ZmFsc2UsIm1hbnVhbE92ZXJyaWRlIjp7ImlzTWFudWFsbHlPdmVycmlkZGVuIjpmYWxzZSwiY2l0ZXByb2NUZXh0IjoiKDEzLCA1MeKAkzU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0seyJpZCI6Ijk1MTg4MjIyLTRhMzctMzE2OS05YjhlLTI0NDY5Njg3YjQzNCIsIml0ZW1EYXRhIjp7InR5cGUiOiJhcnRpY2xlLWpvdXJuYWwiLCJpZCI6Ijk1MTg4MjIyLTRhMzctMzE2OS05YjhlLTI0NDY5Njg3YjQzNCIsInRpdGxlIjoiQ2FwdGl2aXR5IGFuZCBBbmltYWwgTWljcm9iaW9tZXM6IFBvdGVudGlhbCBSb2xlcyBvZiBNaWNyb2Jpb3RhIGZvciBJbmZsdWVuY2luZyBBbmltYWwgQ29uc2VydmF0aW9uIiwiYXV0aG9yIjpbeyJmYW1pbHkiOiJEYWxsYXMiLCJnaXZlbiI6Ikphc29uIFciLCJwYXJzZS1uYW1lcyI6ZmFsc2UsImRyb3BwaW5nLXBhcnRpY2xlIjoiIiwibm9uLWRyb3BwaW5nLXBhcnRpY2xlIjoiIn0seyJmYW1pbHkiOiJXYXJuZSIsImdpdmVuIjoiUm9iaW4gVyIsInBhcnNlLW5hbWVzIjpmYWxzZSwiZHJvcHBpbmctcGFydGljbGUiOiIiLCJub24tZHJvcHBpbmctcGFydGljbGUiOiIifV0sImNvbnRhaW5lci10aXRsZSI6Ik1pY3JvYmlhbCBFY29sb2d5IiwiY29udGFpbmVyLXRpdGxlLXNob3J0IjoiTWljcm9iLiBFY29sLiIsIklTU04iOiIxNDMyLTE4NFgiLCJpc3N1ZWQiOnsiZGF0ZS1wYXJ0cyI6W1syMDIyXV19LCJwYWdlIjoiMS0xOSIsInB1Ymxpc2hlciI6IlNwcmluZ2VyIn0sImlzVGVtcG9yYXJ5IjpmYWxzZX0seyJpZCI6ImY1ZmVmODc5LTNhN2YtMzE1MS1hOTQzLWQyOTkwODJkYTdmNiIsIml0ZW1EYXRhIjp7InR5cGUiOiJhcnRpY2xlLWpvdXJuYWwiLCJpZCI6ImY1ZmVmODc5LTNhN2YtMzE1MS1hOTQzLWQyOTkwODJkYTdmNiIsInRpdGxlIjoiRWZmZWN0cyBvZiBjYXB0aXZpdHkgYW5kIHJld2lsZGluZyBvbiBhbXBoaWJpYW4gc2tpbiBtaWNyb2Jpb21lcyIsImF1dGhvciI6W3siZmFtaWx5IjoiS3VlbmVtYW4iLCJnaXZlbiI6IkpvcmRhbiIsInBhcnNlLW5hbWVzIjpmYWxzZSwiZHJvcHBpbmctcGFydGljbGUiOiIiLCJub24tZHJvcHBpbmctcGFydGljbGUiOiIifSx7ImZhbWlseSI6IkJsZXR6IiwiZ2l2ZW4iOiJNb2xseSIsInBhcnNlLW5hbWVzIjpmYWxzZSwiZHJvcHBpbmctcGFydGljbGUiOiIiLCJub24tZHJvcHBpbmctcGFydGljbGUiOiIifSx7ImZhbWlseSI6IkJlY2tlciIsImdpdmVuIjoiTWF0dGhldyIsInBhcnNlLW5hbWVzIjpmYWxzZSwiZHJvcHBpbmctcGFydGljbGUiOiIiLCJub24tZHJvcHBpbmctcGFydGljbGUiOiIifSx7ImZhbWlseSI6IkdyYXR3aWNrZSIsImdpdmVuIjoiQnJpYW4iLCJwYXJzZS1uYW1lcyI6ZmFsc2UsImRyb3BwaW5nLXBhcnRpY2xlIjoiIiwibm9uLWRyb3BwaW5nLXBhcnRpY2xlIjoiIn0seyJmYW1pbHkiOiJHYXJjw6lzIiwiZ2l2ZW4iOiJPcmxhbmRvIEEiLCJwYXJzZS1uYW1lcyI6ZmFsc2UsImRyb3BwaW5nLXBhcnRpY2xlIjoiIiwibm9uLWRyb3BwaW5nLXBhcnRpY2xlIjoiIn0seyJmYW1pbHkiOiJIZXJ0eiIsImdpdmVuIjoiQW5kcmVhcyIsInBhcnNlLW5hbWVzIjpmYWxzZSwiZHJvcHBpbmctcGFydGljbGUiOiIiLCJub24tZHJvcHBpbmctcGFydGljbGUiOiIifSx7ImZhbWlseSI6IkhvbGRlbiIsImdpdmVuIjoiV2hpdG5leSBNIiwicGFyc2UtbmFtZXMiOmZhbHNlLCJkcm9wcGluZy1wYXJ0aWNsZSI6IiIsIm5vbi1kcm9wcGluZy1wYXJ0aWNsZSI6IiJ9LHsiZmFtaWx5IjoiSWLDocOxZXoiLCJnaXZlbiI6IlJvYmVydG8iLCJwYXJzZS1uYW1lcyI6ZmFsc2UsImRyb3BwaW5nLXBhcnRpY2xlIjoiIiwibm9uLWRyb3BwaW5nLXBhcnRpY2xlIjoiIn0seyJmYW1pbHkiOiJMb3Vkb24iLCJnaXZlbiI6IkFuZHJldyIsInBhcnNlLW5hbWVzIjpmYWxzZSwiZHJvcHBpbmctcGFydGljbGUiOiIiLCJub24tZHJvcHBpbmctcGFydGljbGUiOiIifSx7ImZhbWlseSI6Ik1jS2VuemllIiwiZ2l2ZW4iOiJWYWxlcmllIiwicGFyc2UtbmFtZXMiOmZhbHNlLCJkcm9wcGluZy1wYXJ0aWNsZSI6IiIsIm5vbi1kcm9wcGluZy1wYXJ0aWNsZSI6IiJ9XSwiY29udGFpbmVyLXRpdGxlIjoiQmlvbG9naWNhbCBDb25zZXJ2YXRpb24iLCJjb250YWluZXItdGl0bGUtc2hvcnQiOiJCaW9sLiBDb25zZXJ2LiIsIklTU04iOiIwMDA2LTMyMDciLCJpc3N1ZWQiOnsiZGF0ZS1wYXJ0cyI6W1syMDIyXV19LCJwYWdlIjoiMTA5NTc2IiwicHVibGlzaGVyIjoiRWxzZXZpZXIiLCJ2b2x1bWUiOiIyNzEifSwiaXNUZW1wb3JhcnkiOmZhbHNlfSx7ImlkIjoiN2U0NjdmZWEtOTMzMi0zZTM0LThmNWYtZDBlNjllZTA3NzU3IiwiaXRlbURhdGEiOnsidHlwZSI6ImFydGljbGUtam91cm5hbCIsImlkIjoiN2U0NjdmZWEtOTMzMi0zZTM0LThmNWYtZDBlNjllZTA3NzU3IiwidGl0bGUiOiJUaGUgRWZmZWN0cyBvZiBDYXB0aXZpdHkgb24gdGhlIE1hbW1hbGlhbiBHdXQgTWljcm9iaW9tZSIsImF1dGhvciI6W3siZmFtaWx5IjoiTWNLZW56aWUiLCJnaXZlbiI6IlZhbGVyaWUgSiIsInBhcnNlLW5hbWVzIjpmYWxzZSwiZHJvcHBpbmctcGFydGljbGUiOiIiLCJub24tZHJvcHBpbmctcGFydGljbGUiOiIifSx7ImZhbWlseSI6IlNvbmciLCJnaXZlbiI6IlNlIEppbiIsInBhcnNlLW5hbWVzIjpmYWxzZSwiZHJvcHBpbmctcGFydGljbGUiOiIiLCJub24tZHJvcHBpbmctcGFydGljbGUiOiIifSx7ImZhbWlseSI6IkRlbHN1YyIsImdpdmVuIjoiRnLDqWTDqXJpYyIsInBhcnNlLW5hbWVzIjpmYWxzZSwiZHJvcHBpbmctcGFydGljbGUiOiIiLCJub24tZHJvcHBpbmctcGFydGljbGUiOiIifSx7ImZhbWlseSI6IlByZXN0IiwiZ2l2ZW4iOiJUaWZmYW55IEwiLCJwYXJzZS1uYW1lcyI6ZmFsc2UsImRyb3BwaW5nLXBhcnRpY2xlIjoiIiwibm9uLWRyb3BwaW5nLXBhcnRpY2xlIjoiIn0seyJmYW1pbHkiOiJPbGl2ZXJpbyIsImdpdmVuIjoiQW5nZWxhIE0iLCJwYXJzZS1uYW1lcyI6ZmFsc2UsImRyb3BwaW5nLXBhcnRpY2xlIjoiIiwibm9uLWRyb3BwaW5nLXBhcnRpY2xlIjoiIn0seyJmYW1pbHkiOiJLb3JwaXRhIiwiZ2l2ZW4iOiJUaW1vdGh5IE0iLCJwYXJzZS1uYW1lcyI6ZmFsc2UsImRyb3BwaW5nLXBhcnRpY2xlIjoiIiwibm9uLWRyb3BwaW5nLXBhcnRpY2xlIjoiIn0seyJmYW1pbHkiOiJBbGV4aWV2IiwiZ2l2ZW4iOiJBbGV4YW5kcmEiLCJwYXJzZS1uYW1lcyI6ZmFsc2UsImRyb3BwaW5nLXBhcnRpY2xlIjoiIiwibm9uLWRyb3BwaW5nLXBhcnRpY2xlIjoiIn0seyJmYW1pbHkiOiJBbWF0byIsImdpdmVuIjoiS2F0aGVyaW5lIFIiLCJwYXJzZS1uYW1lcyI6ZmFsc2UsImRyb3BwaW5nLXBhcnRpY2xlIjoiIiwibm9uLWRyb3BwaW5nLXBhcnRpY2xlIjoiIn0seyJmYW1pbHkiOiJNZXRjYWxmIiwiZ2l2ZW4iOiJKZXNzaWNhIEwiLCJwYXJzZS1uYW1lcyI6ZmFsc2UsImRyb3BwaW5nLXBhcnRpY2xlIjoiIiwibm9uLWRyb3BwaW5nLXBhcnRpY2xlIjoiIn0seyJmYW1pbHkiOiJLb3dhbGV3c2tpIiwiZ2l2ZW4iOiJNYXJ0aW4iLCJwYXJzZS1uYW1lcyI6ZmFsc2UsImRyb3BwaW5nLXBhcnRpY2xlIjoiIiwibm9uLWRyb3BwaW5nLXBhcnRpY2xlIjoiIn1dLCJjb250YWluZXItdGl0bGUiOiJJbnRlZ3JhdGl2ZSBhbmQgQ29tcGFyYXRpdmUgQmlvbG9neSIsImNvbnRhaW5lci10aXRsZS1zaG9ydCI6IkludGVnci4gQ29tcC4gQmlvbC4iLCJJU1NOIjoiMTU0MC03MDYzIiwiaXNzdWVkIjp7ImRhdGUtcGFydHMiOltbMjAxN11dfSwicGFnZSI6IjY5MC03MDQiLCJwdWJsaXNoZXIiOiJPeGZvcmQgVW5pdmVyc2l0eSBQcmVzcyIsImlzc3VlIjoiNCIsInZvbHVtZSI6IjU3In0sImlzVGVtcG9yYXJ5IjpmYWxzZX1dfQ=="/>
          <w:id w:val="327403450"/>
          <w:placeholder>
            <w:docPart w:val="DefaultPlaceholder_-1854013440"/>
          </w:placeholder>
        </w:sdtPr>
        <w:sdtContent>
          <w:r w:rsidR="001F4C6B" w:rsidRPr="001F4C6B">
            <w:rPr>
              <w:rFonts w:ascii="Arial" w:eastAsia="Times New Roman" w:hAnsi="Arial" w:cs="Arial"/>
              <w:color w:val="000000"/>
            </w:rPr>
            <w:t>(13, 51–53)</w:t>
          </w:r>
        </w:sdtContent>
      </w:sdt>
      <w:r w:rsidRPr="00546008">
        <w:rPr>
          <w:rFonts w:ascii="Arial" w:eastAsia="Arial" w:hAnsi="Arial" w:cs="Arial"/>
        </w:rPr>
        <w:t xml:space="preserve">. Although the reasons for these differences are multi-faceted, some research indicates lower community resilience in ex situ wildlife, as evidenced by increased perturbation potential (e.g., </w:t>
      </w:r>
      <w:r w:rsidR="005A0704">
        <w:rPr>
          <w:rFonts w:ascii="Arial" w:eastAsia="Arial" w:hAnsi="Arial" w:cs="Arial"/>
        </w:rPr>
        <w:t xml:space="preserve">from </w:t>
      </w:r>
      <w:r w:rsidRPr="00546008">
        <w:rPr>
          <w:rFonts w:ascii="Arial" w:eastAsia="Arial" w:hAnsi="Arial" w:cs="Arial"/>
        </w:rPr>
        <w:t>antibiotic use), higher incidence of chronic disorders, and greater vulnerability to pathogens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TQ0NWE5MGEtNzIyNy00NzY0LWI1ZmUtMmQ3NDkzZmZiZTdlIiwicHJvcGVydGllcyI6eyJub3RlSW5kZXgiOjB9LCJpc0VkaXRlZCI6ZmFsc2UsIm1hbnVhbE92ZXJyaWRlIjp7ImlzTWFudWFsbHlPdmVycmlkZGVuIjpmYWxzZSwiY2l0ZXByb2NUZXh0IjoiKDEzLCA1MSkiLCJtYW51YWxPdmVycmlkZVRleHQiOiIifSwiY2l0YXRpb25JdGVtcyI6W3siaWQiOiI5NTE4ODIyMi00YTM3LTMxNjktOWI4ZS0yNDQ2OTY4N2I0MzQiLCJpdGVtRGF0YSI6eyJ0eXBlIjoiYXJ0aWNsZS1qb3VybmFsIiwiaWQiOiI5NTE4ODIyMi00YTM3LTMxNjktOWI4ZS0yNDQ2OTY4N2I0MzQiLCJ0aXRsZSI6IkNhcHRpdml0eSBhbmQgQW5pbWFsIE1pY3JvYmlvbWVzOiBQb3RlbnRpYWwgUm9sZXMgb2YgTWljcm9iaW90YSBmb3IgSW5mbHVlbmNpbmcgQW5pbWFsIENvbnNlcnZhdGlvbiIsImF1dGhvciI6W3siZmFtaWx5IjoiRGFsbGFzIiwiZ2l2ZW4iOiJKYXNvbiBXIiwicGFyc2UtbmFtZXMiOmZhbHNlLCJkcm9wcGluZy1wYXJ0aWNsZSI6IiIsIm5vbi1kcm9wcGluZy1wYXJ0aWNsZSI6IiJ9LHsiZmFtaWx5IjoiV2FybmUiLCJnaXZlbiI6IlJvYmluIFciLCJwYXJzZS1uYW1lcyI6ZmFsc2UsImRyb3BwaW5nLXBhcnRpY2xlIjoiIiwibm9uLWRyb3BwaW5nLXBhcnRpY2xlIjoiIn1dLCJjb250YWluZXItdGl0bGUiOiJNaWNyb2JpYWwgRWNvbG9neSIsImNvbnRhaW5lci10aXRsZS1zaG9ydCI6Ik1pY3JvYi4gRWNvbC4iLCJJU1NOIjoiMTQzMi0xODRYIiwiaXNzdWVkIjp7ImRhdGUtcGFydHMiOltbMjAyMl1dfSwicGFnZSI6IjEtMTkiLCJwdWJsaXNoZXIiOiJTcHJpbmdlciJ9LCJpc1RlbXBvcmFyeSI6ZmFsc2V9LHsiaWQiOiIwYjc5YjAwNi0xYTZmLTMwOWQtODUxZC1hYWNlODQwODYzOGQiLCJpdGVtRGF0YSI6eyJ0eXBlIjoiYXJ0aWNsZS1qb3VybmFsIiwiaWQiOiIwYjc5YjAwNi0xYTZmLTMwOWQtODUxZC1hYWNlODQwODYzOGQiLCJ0aXRsZSI6IkludGVncmF0aW5nIG1pY3JvYmlvbWUgc2NpZW5jZSBhbmQgZXZvbHV0aW9uYXJ5IG1lZGljaW5lIGludG8gYW5pbWFsIGhlYWx0aCBhbmQgY29uc2VydmF0aW9uIiwiYXV0aG9yIjpbeyJmYW1pbHkiOiJCb3JuYnVzY2giLCJnaXZlbiI6IlMuTC4iLCJwYXJzZS1uYW1lcyI6ZmFsc2UsImRyb3BwaW5nLXBhcnRpY2xlIjoiIiwibm9uLWRyb3BwaW5nLXBhcnRpY2xlIjoiIn0seyJmYW1pbHkiOiJQb3dlciIsImdpdmVuIjoiTS5MLiIsInBhcnNlLW5hbWVzIjpmYWxzZSwiZHJvcHBpbmctcGFydGljbGUiOiIiLCJub24tZHJvcHBpbmctcGFydGljbGUiOiIifSx7ImZhbWlseSI6IlNjaHVsa2luIiwiZ2l2ZW4iOiJKLiIsInBhcnNlLW5hbWVzIjpmYWxzZSwiZHJvcHBpbmctcGFydGljbGUiOiIiLCJub24tZHJvcHBpbmctcGFydGljbGUiOiIifSx7ImZhbWlseSI6IkRyZWEiLCJnaXZlbiI6IkMuIE0uIiwicGFyc2UtbmFtZXMiOmZhbHNlLCJkcm9wcGluZy1wYXJ0aWNsZSI6IiIsIm5vbi1kcm9wcGluZy1wYXJ0aWNsZSI6IiJ9LHsiZmFtaWx5IjoiTWFzbGFua2EiLCJnaXZlbiI6Ik0uVC4iLCJwYXJzZS1uYW1lcyI6ZmFsc2UsImRyb3BwaW5nLXBhcnRpY2xlIjoiIiwibm9uLWRyb3BwaW5nLXBhcnRpY2xlIjoiIn0seyJmYW1pbHkiOiJNdWxldHrigJBXb2x6IiwiZ2l2ZW4iOiJDLlIuIiwicGFyc2UtbmFtZXMiOmZhbHNlLCJkcm9wcGluZy1wYXJ0aWNsZSI6IiIsIm5vbi1kcm9wcGluZy1wYXJ0aWNsZSI6IiJ9XSwiY29udGFpbmVyLXRpdGxlIjoiQmlvbG9naWNhbCBSZXZpZXdzIiwiRE9JIjoiMTAuMTExMS9icnYuMTMwMzAiLCJJU1NOIjoiMTQ2NC03OTMxIiwiaXNzdWVkIjp7ImRhdGUtcGFydHMiOltbMjAyM11dfSwicHVibGlzaGVyIjoiV2lsZXkgT25saW5lIExpYnJhcnkiLCJpc3N1ZSI6IjIiLCJ2b2x1bWUiOiI5OSIsImNvbnRhaW5lci10aXRsZS1zaG9ydCI6IiJ9LCJpc1RlbXBvcmFyeSI6ZmFsc2V9XX0="/>
          <w:id w:val="366962574"/>
          <w:placeholder>
            <w:docPart w:val="DefaultPlaceholder_-1854013440"/>
          </w:placeholder>
        </w:sdtPr>
        <w:sdtContent>
          <w:r w:rsidR="001F4C6B" w:rsidRPr="001F4C6B">
            <w:rPr>
              <w:rFonts w:ascii="Arial" w:eastAsia="Times New Roman" w:hAnsi="Arial" w:cs="Arial"/>
              <w:color w:val="000000"/>
            </w:rPr>
            <w:t>(13, 51)</w:t>
          </w:r>
        </w:sdtContent>
      </w:sdt>
      <w:r w:rsidRPr="00546008">
        <w:rPr>
          <w:rFonts w:ascii="Arial" w:eastAsia="Arial" w:hAnsi="Arial" w:cs="Arial"/>
        </w:rPr>
        <w:t xml:space="preserve">. Moreover, community stability and resilience vary across ex situ species, with some host species showing high inter-individual variation </w:t>
      </w:r>
      <w:r w:rsidRPr="00546008">
        <w:rPr>
          <w:rFonts w:ascii="Arial" w:eastAsia="Arial" w:hAnsi="Arial" w:cs="Arial"/>
        </w:rPr>
        <w:lastRenderedPageBreak/>
        <w:t xml:space="preserve">responses to the same perturbation and other species showing conserved responses across individuals </w:t>
      </w:r>
      <w:sdt>
        <w:sdtPr>
          <w:rPr>
            <w:rFonts w:ascii="Arial" w:eastAsia="Arial" w:hAnsi="Arial" w:cs="Arial"/>
            <w:color w:val="000000"/>
          </w:rPr>
          <w:tag w:val="MENDELEY_CITATION_v3_eyJjaXRhdGlvbklEIjoiTUVOREVMRVlfQ0lUQVRJT05fMTU3Mzg3ZGYtNzViYi00YzY4LWIxYWQtOWEzMzlhZGFhOTg4IiwicHJvcGVydGllcyI6eyJub3RlSW5kZXgiOjB9LCJpc0VkaXRlZCI6ZmFsc2UsIm1hbnVhbE92ZXJyaWRlIjp7ImlzTWFudWFsbHlPdmVycmlkZGVuIjpmYWxzZSwiY2l0ZXByb2NUZXh0IjoiKDQ4KSIsIm1hbnVhbE92ZXJyaWRlVGV4dCI6IiJ9LCJjaXRhdGlvbkl0ZW1zIjpbeyJpZCI6IjZjNmIzOGI3LTBjOTEtMzNjNS04MjU1LTg3YjM4YmY0NWE0MCIsIml0ZW1EYXRhIjp7InR5cGUiOiJhcnRpY2xlLWpvdXJuYWwiLCJpZCI6IjZjNmIzOGI3LTBjOTEtMzNjNS04MjU1LTg3YjM4YmY0NWE0MCIsInRpdGxlIjoiVGhlIHJvbGUgb2YgZGlldCBhbmQgaG9zdCBzcGVjaWVzIGluIHNoYXBpbmcgdGhlIHNlYXNvbmFsIGR5bmFtaWNzIG9mIHRoZSBndXQgbWljcm9iaW9tZSIsImF1dGhvciI6W3siZmFtaWx5IjoiV2lsbGlhbXMiLCJnaXZlbiI6IkNsYWlyZSBFIiwicGFyc2UtbmFtZXMiOmZhbHNlLCJkcm9wcGluZy1wYXJ0aWNsZSI6IiIsIm5vbi1kcm9wcGluZy1wYXJ0aWNsZSI6IiJ9LHsiZmFtaWx5IjoiQnJvd24iLCJnaXZlbiI6IkFzaGxpIEUiLCJwYXJzZS1uYW1lcyI6ZmFsc2UsImRyb3BwaW5nLXBhcnRpY2xlIjoiIiwibm9uLWRyb3BwaW5nLXBhcnRpY2xlIjoiIn0seyJmYW1pbHkiOiJXaWxsaWFtcyIsImdpdmVuIjoiQ2FuZGFjZSBMIiwicGFyc2UtbmFtZXMiOmZhbHNlLCJkcm9wcGluZy1wYXJ0aWNsZSI6IiIsIm5vbi1kcm9wcGluZy1wYXJ0aWNsZSI6IiJ9XSwiY29udGFpbmVyLXRpdGxlIjoiRkVNUyBNaWNyb2Jpb2xvZ3kgRWNvbG9neSIsImNvbnRhaW5lci10aXRsZS1zaG9ydCI6IkZFTVMgTWljcm9iaW9sLiBFY29sLiIsIklTU04iOiIxNTc0LTY5NDEiLCJpc3N1ZWQiOnsiZGF0ZS1wYXJ0cyI6W1syMDIzXV19LCJwYWdlIjoiZmlhZDE1NiIsInB1Ymxpc2hlciI6Ik94Zm9yZCBVbml2ZXJzaXR5IFByZXNzIiwiaXNzdWUiOiIxMiIsInZvbHVtZSI6Ijk5In0sImlzVGVtcG9yYXJ5IjpmYWxzZX1dfQ=="/>
          <w:id w:val="259954453"/>
          <w:placeholder>
            <w:docPart w:val="DefaultPlaceholder_-1854013440"/>
          </w:placeholder>
        </w:sdtPr>
        <w:sdtContent>
          <w:r w:rsidR="001F4C6B" w:rsidRPr="001F4C6B">
            <w:rPr>
              <w:rFonts w:ascii="Arial" w:eastAsia="Arial" w:hAnsi="Arial" w:cs="Arial"/>
              <w:color w:val="000000"/>
            </w:rPr>
            <w:t>(48)</w:t>
          </w:r>
        </w:sdtContent>
      </w:sdt>
      <w:r w:rsidRPr="00546008">
        <w:rPr>
          <w:rFonts w:ascii="Arial" w:eastAsia="Arial" w:hAnsi="Arial" w:cs="Arial"/>
        </w:rPr>
        <w:t xml:space="preserve">. </w:t>
      </w:r>
      <w:r w:rsidR="73523E18" w:rsidRPr="00546008">
        <w:rPr>
          <w:rFonts w:ascii="Arial" w:eastAsia="Arial" w:hAnsi="Arial" w:cs="Arial"/>
        </w:rPr>
        <w:t xml:space="preserve">Understanding </w:t>
      </w:r>
      <w:r w:rsidR="2A9703B7" w:rsidRPr="00546008">
        <w:rPr>
          <w:rFonts w:ascii="Arial" w:eastAsia="Arial" w:hAnsi="Arial" w:cs="Arial"/>
        </w:rPr>
        <w:t xml:space="preserve">the </w:t>
      </w:r>
      <w:r w:rsidR="0E928A6F" w:rsidRPr="00546008">
        <w:rPr>
          <w:rFonts w:ascii="Arial" w:eastAsia="Arial" w:hAnsi="Arial" w:cs="Arial"/>
        </w:rPr>
        <w:t>stability and resilience of human microbiomes is recognized as a key c</w:t>
      </w:r>
      <w:r w:rsidR="2086FA86" w:rsidRPr="00546008">
        <w:rPr>
          <w:rFonts w:ascii="Arial" w:eastAsia="Arial" w:hAnsi="Arial" w:cs="Arial"/>
        </w:rPr>
        <w:t>omponent of microbial interventions</w:t>
      </w:r>
      <w:r w:rsidR="4ACCA2F5" w:rsidRPr="00546008">
        <w:rPr>
          <w:rFonts w:ascii="Arial" w:eastAsia="Arial" w:hAnsi="Arial" w:cs="Arial"/>
        </w:rPr>
        <w:t xml:space="preserve"> for human health</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RhOTI2MzktNDRiNy00NmUxLTljZmEtYzU1NmUyNjkyOTk4IiwicHJvcGVydGllcyI6eyJub3RlSW5kZXgiOjB9LCJpc0VkaXRlZCI6ZmFsc2UsIm1hbnVhbE92ZXJyaWRlIjp7ImlzTWFudWFsbHlPdmVycmlkZGVuIjpmYWxzZSwiY2l0ZXByb2NUZXh0IjoiKDU0KSIsIm1hbnVhbE92ZXJyaWRlVGV4dCI6IiJ9LCJjaXRhdGlvbkl0ZW1zIjpbeyJpZCI6IjUzNGQwNzc2LTgwNTktMzA2YS1iNmM1LWMxZmIyYjYxNTg4MSIsIml0ZW1EYXRhIjp7InR5cGUiOiJhcnRpY2xlLWpvdXJuYWwiLCJpZCI6IjUzNGQwNzc2LTgwNTktMzA2YS1iNmM1LWMxZmIyYjYxNTg4MSIsInRpdGxlIjoiVW5kZXJzdGFuZGluZyBkeXNiaW9zaXMgYW5kIHJlc2lsaWVuY2UgaW4gdGhlIGh1bWFuIGd1dCBtaWNyb2Jpb21lOiBCaW9tYXJrZXJzLCBpbnRlcnZlbnRpb25zLCBhbmQgY2hhbGxlbmdlcyIsImF1dGhvciI6W3siZmFtaWx5IjoiU2FmYXJjaGkiLCJnaXZlbiI6IkF6YWRlaCIsInBhcnNlLW5hbWVzIjpmYWxzZSwiZHJvcHBpbmctcGFydGljbGUiOiIiLCJub24tZHJvcHBpbmctcGFydGljbGUiOiIifSx7ImZhbWlseSI6IkFsLVFhZGFtaSIsImdpdmVuIjoiR2hhbnlhaCIsInBhcnNlLW5hbWVzIjpmYWxzZSwiZHJvcHBpbmctcGFydGljbGUiOiIiLCJub24tZHJvcHBpbmctcGFydGljbGUiOiIifSx7ImZhbWlseSI6IlRyYW4iLCJnaXZlbiI6IkN1b25nIEQiLCJwYXJzZS1uYW1lcyI6ZmFsc2UsImRyb3BwaW5nLXBhcnRpY2xlIjoiIiwibm9uLWRyb3BwaW5nLXBhcnRpY2xlIjoiIn0seyJmYW1pbHkiOiJDb25sb24iLCJnaXZlbiI6Ik1pY2hhZWwiLCJwYXJzZS1uYW1lcyI6ZmFsc2UsImRyb3BwaW5nLXBhcnRpY2xlIjoiIiwibm9uLWRyb3BwaW5nLXBhcnRpY2xlIjoiIn1dLCJjb250YWluZXItdGl0bGUiOiJGcm9udGllcnMgaW4gTWljcm9iaW9sb2d5IiwiY29udGFpbmVyLXRpdGxlLXNob3J0IjoiRnJvbnQuIE1pY3JvYmlvbC4iLCJJU1NOIjoiMTY2NC0zMDJYIiwiaXNzdWVkIjp7ImRhdGUtcGFydHMiOltbMjAyNV1dfSwicGFnZSI6IjE1NTk1MjEiLCJwdWJsaXNoZXIiOiJGcm9udGllcnMgTWVkaWEgU0EiLCJ2b2x1bWUiOiIxNiJ9LCJpc1RlbXBvcmFyeSI6ZmFsc2V9XX0="/>
          <w:id w:val="116498599"/>
          <w:placeholder>
            <w:docPart w:val="DefaultPlaceholder_-1854013440"/>
          </w:placeholder>
        </w:sdtPr>
        <w:sdtContent>
          <w:r w:rsidR="001F4C6B" w:rsidRPr="001F4C6B">
            <w:rPr>
              <w:rFonts w:ascii="Arial" w:eastAsia="Arial" w:hAnsi="Arial" w:cs="Arial"/>
              <w:color w:val="000000"/>
            </w:rPr>
            <w:t>(54)</w:t>
          </w:r>
        </w:sdtContent>
      </w:sdt>
      <w:r w:rsidR="001C0067" w:rsidRPr="00546008">
        <w:rPr>
          <w:rFonts w:ascii="Arial" w:eastAsia="Arial" w:hAnsi="Arial" w:cs="Arial"/>
        </w:rPr>
        <w:t>.</w:t>
      </w:r>
      <w:r w:rsidR="01081ECC" w:rsidRPr="00546008">
        <w:rPr>
          <w:rFonts w:ascii="Arial" w:eastAsia="Arial" w:hAnsi="Arial" w:cs="Arial"/>
        </w:rPr>
        <w:t xml:space="preserve"> The same is true for animals; studying how animal </w:t>
      </w:r>
      <w:r w:rsidRPr="00546008">
        <w:rPr>
          <w:rFonts w:ascii="Arial" w:eastAsia="Arial" w:hAnsi="Arial" w:cs="Arial"/>
        </w:rPr>
        <w:t xml:space="preserve">microbiomes </w:t>
      </w:r>
      <w:r w:rsidR="098CAB83" w:rsidRPr="00546008">
        <w:rPr>
          <w:rFonts w:ascii="Arial" w:eastAsia="Arial" w:hAnsi="Arial" w:cs="Arial"/>
        </w:rPr>
        <w:t xml:space="preserve">maintain stability and </w:t>
      </w:r>
      <w:r w:rsidR="0A780EE7" w:rsidRPr="00546008">
        <w:rPr>
          <w:rFonts w:ascii="Arial" w:eastAsia="Arial" w:hAnsi="Arial" w:cs="Arial"/>
        </w:rPr>
        <w:t>resilience</w:t>
      </w:r>
      <w:r w:rsidRPr="00546008">
        <w:rPr>
          <w:rFonts w:ascii="Arial" w:eastAsia="Arial" w:hAnsi="Arial" w:cs="Arial"/>
        </w:rPr>
        <w:t xml:space="preserve"> </w:t>
      </w:r>
      <w:r w:rsidR="7C0E8C94" w:rsidRPr="00546008">
        <w:rPr>
          <w:rFonts w:ascii="Arial" w:eastAsia="Arial" w:hAnsi="Arial" w:cs="Arial"/>
        </w:rPr>
        <w:t>under varying perturbations</w:t>
      </w:r>
      <w:r w:rsidRPr="00546008">
        <w:rPr>
          <w:rFonts w:ascii="Arial" w:eastAsia="Arial" w:hAnsi="Arial" w:cs="Arial"/>
        </w:rPr>
        <w:t xml:space="preserve"> will inform </w:t>
      </w:r>
      <w:r w:rsidR="584823B3" w:rsidRPr="00546008">
        <w:rPr>
          <w:rFonts w:ascii="Arial" w:eastAsia="Arial" w:hAnsi="Arial" w:cs="Arial"/>
        </w:rPr>
        <w:t>successful</w:t>
      </w:r>
      <w:r w:rsidR="52039966" w:rsidRPr="00546008">
        <w:rPr>
          <w:rFonts w:ascii="Arial" w:eastAsia="Arial" w:hAnsi="Arial" w:cs="Arial"/>
        </w:rPr>
        <w:t xml:space="preserve"> </w:t>
      </w:r>
      <w:r w:rsidRPr="00546008">
        <w:rPr>
          <w:rFonts w:ascii="Arial" w:eastAsia="Arial" w:hAnsi="Arial" w:cs="Arial"/>
        </w:rPr>
        <w:t>microbial therapies.</w:t>
      </w:r>
    </w:p>
    <w:p w14:paraId="0D18AF6A" w14:textId="57E93BC8"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5130447A" w14:textId="1CFE9E8B"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9A63CF4" w14:textId="36351A76" w:rsidR="5FA17E09" w:rsidRPr="00546008" w:rsidRDefault="5FA17E09" w:rsidP="001F683C">
      <w:pPr>
        <w:pStyle w:val="NoSpacing"/>
        <w:spacing w:line="480" w:lineRule="auto"/>
        <w:rPr>
          <w:rFonts w:ascii="Arial" w:eastAsia="Arial" w:hAnsi="Arial" w:cs="Arial"/>
          <w:i/>
          <w:iCs/>
          <w:u w:val="single"/>
        </w:rPr>
      </w:pPr>
      <w:r w:rsidRPr="00546008">
        <w:rPr>
          <w:rFonts w:ascii="Arial" w:eastAsia="Arial" w:hAnsi="Arial" w:cs="Arial"/>
          <w:i/>
          <w:iCs/>
          <w:u w:val="single"/>
        </w:rPr>
        <w:t>Functional redundancy and functional supplementation</w:t>
      </w:r>
    </w:p>
    <w:p w14:paraId="6C419867" w14:textId="41678BCD"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7C330282" w14:textId="5FC47CF4"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A core characteristic of many complex microbial communities is functional redundancy – the maintenance of multiple taxa with the same functional capacity. This is exemplified in vertebrate gut microbiomes, where functional redundancy is hypothesized to be critical for the maintenance of host-microbe symbiosis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TUxYzM5ZGYtNjk3YS00OTNhLTg0MGMtNGYxODhhMjFmYmIwIiwicHJvcGVydGllcyI6eyJub3RlSW5kZXgiOjB9LCJpc0VkaXRlZCI6ZmFsc2UsIm1hbnVhbE92ZXJyaWRlIjp7ImlzTWFudWFsbHlPdmVycmlkZGVuIjpmYWxzZSwiY2l0ZXByb2NUZXh0IjoiKDU1KSIsIm1hbnVhbE92ZXJyaWRlVGV4dCI6IiJ9LCJjaXRhdGlvbkl0ZW1zIjpbeyJpZCI6ImU4OWM5MWJlLWZkYWUtMzIyOS1iZjY4LWZkZjM2YTdmNTg4ZCIsIml0ZW1EYXRhIjp7InR5cGUiOiJhcnRpY2xlLWpvdXJuYWwiLCJpZCI6ImU4OWM5MWJlLWZkYWUtMzIyOS1iZjY4LWZkZjM2YTdmNTg4ZCIsInRpdGxlIjoiRnVuY3Rpb25hbCByZWR1bmRhbmN5LWluZHVjZWQgc3RhYmlsaXR5IG9mIGd1dCBtaWNyb2Jpb3RhIHN1YmplY3RlZCB0byBkaXN0dXJiYW5jZSIsImF1dGhvciI6W3siZmFtaWx5IjoiTW95YSIsImdpdmVuIjoiQW5kcsOpcyIsInBhcnNlLW5hbWVzIjpmYWxzZSwiZHJvcHBpbmctcGFydGljbGUiOiIiLCJub24tZHJvcHBpbmctcGFydGljbGUiOiIifSx7ImZhbWlseSI6IkZlcnJlciIsImdpdmVuIjoiTWFudWVsIiwicGFyc2UtbmFtZXMiOmZhbHNlLCJkcm9wcGluZy1wYXJ0aWNsZSI6IiIsIm5vbi1kcm9wcGluZy1wYXJ0aWNsZSI6IiJ9XSwiY29udGFpbmVyLXRpdGxlIjoiVHJlbmRzIGluIG1pY3JvYmlvbG9neSIsImNvbnRhaW5lci10aXRsZS1zaG9ydCI6IlRyZW5kcyBNaWNyb2Jpb2wuIiwiSVNTTiI6IjA5NjYtODQyWCIsImlzc3VlZCI6eyJkYXRlLXBhcnRzIjpbWzIwMTZdXX0sInBhZ2UiOiI0MDItNDEzIiwicHVibGlzaGVyIjoiRWxzZXZpZXIiLCJpc3N1ZSI6IjUiLCJ2b2x1bWUiOiIyNCJ9LCJpc1RlbXBvcmFyeSI6ZmFsc2V9XX0="/>
          <w:id w:val="1684163430"/>
          <w:placeholder>
            <w:docPart w:val="DefaultPlaceholder_-1854013440"/>
          </w:placeholder>
        </w:sdtPr>
        <w:sdtContent>
          <w:r w:rsidR="001F4C6B" w:rsidRPr="001F4C6B">
            <w:rPr>
              <w:rFonts w:ascii="Arial" w:eastAsia="Times New Roman" w:hAnsi="Arial" w:cs="Arial"/>
              <w:color w:val="000000"/>
            </w:rPr>
            <w:t>(55)</w:t>
          </w:r>
        </w:sdtContent>
      </w:sdt>
      <w:r w:rsidRPr="00546008">
        <w:rPr>
          <w:rFonts w:ascii="Arial" w:eastAsia="Arial" w:hAnsi="Arial" w:cs="Arial"/>
        </w:rPr>
        <w:t>. Functional supplementation occurs when a taxon can provide a function that is novel and advantageous to the community</w:t>
      </w:r>
      <w:r w:rsidR="39D30205" w:rsidRPr="00546008">
        <w:rPr>
          <w:rFonts w:ascii="Arial" w:eastAsia="Arial" w:hAnsi="Arial" w:cs="Arial"/>
        </w:rPr>
        <w:t>, enabling it to be incorporated into the community</w:t>
      </w:r>
      <w:r w:rsidRPr="00546008">
        <w:rPr>
          <w:rFonts w:ascii="Arial" w:eastAsia="Arial" w:hAnsi="Arial" w:cs="Arial"/>
        </w:rPr>
        <w:t xml:space="preserve">. Functional supplementation </w:t>
      </w:r>
      <w:r w:rsidR="00C34A77" w:rsidRPr="00546008">
        <w:rPr>
          <w:rFonts w:ascii="Arial" w:eastAsia="Arial" w:hAnsi="Arial" w:cs="Arial"/>
        </w:rPr>
        <w:t>may</w:t>
      </w:r>
      <w:r w:rsidRPr="00546008">
        <w:rPr>
          <w:rFonts w:ascii="Arial" w:eastAsia="Arial" w:hAnsi="Arial" w:cs="Arial"/>
        </w:rPr>
        <w:t xml:space="preserve"> also provide capacity that was previous</w:t>
      </w:r>
      <w:r w:rsidR="71ADA121" w:rsidRPr="00546008">
        <w:rPr>
          <w:rFonts w:ascii="Arial" w:eastAsia="Arial" w:hAnsi="Arial" w:cs="Arial"/>
        </w:rPr>
        <w:t>ly</w:t>
      </w:r>
      <w:r w:rsidRPr="00546008">
        <w:rPr>
          <w:rFonts w:ascii="Arial" w:eastAsia="Arial" w:hAnsi="Arial" w:cs="Arial"/>
        </w:rPr>
        <w:t xml:space="preserve"> lost due to perturbation and can therefore be ephemeral, acting as a potential stopgap during period</w:t>
      </w:r>
      <w:r w:rsidR="00457D87">
        <w:rPr>
          <w:rFonts w:ascii="Arial" w:eastAsia="Arial" w:hAnsi="Arial" w:cs="Arial"/>
        </w:rPr>
        <w:t>s</w:t>
      </w:r>
      <w:r w:rsidRPr="00546008">
        <w:rPr>
          <w:rFonts w:ascii="Arial" w:eastAsia="Arial" w:hAnsi="Arial" w:cs="Arial"/>
        </w:rPr>
        <w:t xml:space="preserve"> of perturbation. </w:t>
      </w:r>
    </w:p>
    <w:p w14:paraId="2C0F365A" w14:textId="54F7FFF7" w:rsidR="5FA17E09" w:rsidRPr="00546008" w:rsidRDefault="5FA17E09" w:rsidP="001F683C">
      <w:pPr>
        <w:pStyle w:val="NoSpacing"/>
        <w:spacing w:line="480" w:lineRule="auto"/>
        <w:rPr>
          <w:rFonts w:ascii="Arial" w:eastAsia="Arial" w:hAnsi="Arial" w:cs="Arial"/>
        </w:rPr>
      </w:pPr>
    </w:p>
    <w:p w14:paraId="77B2F1BC" w14:textId="546FC261" w:rsidR="0051244D" w:rsidRDefault="5FA17E09" w:rsidP="001F683C">
      <w:pPr>
        <w:pStyle w:val="NoSpacing"/>
        <w:spacing w:line="480" w:lineRule="auto"/>
        <w:rPr>
          <w:rFonts w:ascii="Arial" w:eastAsia="Arial" w:hAnsi="Arial" w:cs="Arial"/>
        </w:rPr>
      </w:pPr>
      <w:r w:rsidRPr="00546008">
        <w:rPr>
          <w:rFonts w:ascii="Arial" w:eastAsia="Arial" w:hAnsi="Arial" w:cs="Arial"/>
        </w:rPr>
        <w:t xml:space="preserve">Both functional redundancy and supplementation are facets of the two ecological processes discussed above. </w:t>
      </w:r>
      <w:r w:rsidR="7F633FD8" w:rsidRPr="00546008">
        <w:rPr>
          <w:rFonts w:ascii="Arial" w:eastAsia="Arial" w:hAnsi="Arial" w:cs="Arial"/>
        </w:rPr>
        <w:t>F</w:t>
      </w:r>
      <w:r w:rsidRPr="00546008">
        <w:rPr>
          <w:rFonts w:ascii="Arial" w:eastAsia="Arial" w:hAnsi="Arial" w:cs="Arial"/>
        </w:rPr>
        <w:t>unctional redundancy</w:t>
      </w:r>
      <w:r w:rsidR="4179694B" w:rsidRPr="00546008">
        <w:rPr>
          <w:rFonts w:ascii="Arial" w:eastAsia="Arial" w:hAnsi="Arial" w:cs="Arial"/>
        </w:rPr>
        <w:t xml:space="preserve"> </w:t>
      </w:r>
      <w:r w:rsidRPr="00546008">
        <w:rPr>
          <w:rFonts w:ascii="Arial" w:eastAsia="Arial" w:hAnsi="Arial" w:cs="Arial"/>
        </w:rPr>
        <w:t xml:space="preserve">can underlie ecological resilience such that if some microbial taxa are eliminated, the community does not suffer a loss of </w:t>
      </w:r>
      <w:r w:rsidRPr="00546008">
        <w:rPr>
          <w:rFonts w:ascii="Arial" w:eastAsia="Arial" w:hAnsi="Arial" w:cs="Arial"/>
        </w:rPr>
        <w:lastRenderedPageBreak/>
        <w:t>function</w:t>
      </w:r>
      <w:r w:rsidR="3B44B6D3" w:rsidRPr="00546008">
        <w:rPr>
          <w:rFonts w:ascii="Arial" w:eastAsia="Arial" w:hAnsi="Arial" w:cs="Arial"/>
        </w:rPr>
        <w:t xml:space="preserve"> and remains adaptive</w:t>
      </w:r>
      <w:r w:rsidRPr="00546008">
        <w:rPr>
          <w:rFonts w:ascii="Arial" w:eastAsia="Arial" w:hAnsi="Arial" w:cs="Arial"/>
        </w:rPr>
        <w:t>.</w:t>
      </w:r>
      <w:r w:rsidR="261FDE58" w:rsidRPr="00546008">
        <w:rPr>
          <w:rFonts w:ascii="Arial" w:eastAsia="Arial" w:hAnsi="Arial" w:cs="Arial"/>
        </w:rPr>
        <w:t xml:space="preserve"> </w:t>
      </w:r>
      <w:r w:rsidR="45A7376F" w:rsidRPr="00546008">
        <w:rPr>
          <w:rFonts w:ascii="Arial" w:eastAsia="Arial" w:hAnsi="Arial" w:cs="Arial"/>
        </w:rPr>
        <w:t xml:space="preserve">In a cross-biome </w:t>
      </w:r>
      <w:r w:rsidR="24913EFB" w:rsidRPr="00546008">
        <w:rPr>
          <w:rFonts w:ascii="Arial" w:eastAsia="Arial" w:hAnsi="Arial" w:cs="Arial"/>
        </w:rPr>
        <w:t xml:space="preserve">meta-analysis </w:t>
      </w:r>
      <w:r w:rsidR="5A7921E8" w:rsidRPr="00546008">
        <w:rPr>
          <w:rFonts w:ascii="Arial" w:eastAsia="Arial" w:hAnsi="Arial" w:cs="Arial"/>
        </w:rPr>
        <w:t>of microbial communities,</w:t>
      </w:r>
      <w:r w:rsidR="45A7376F" w:rsidRPr="00546008">
        <w:rPr>
          <w:rFonts w:ascii="Arial" w:eastAsia="Arial" w:hAnsi="Arial" w:cs="Arial"/>
        </w:rPr>
        <w:t xml:space="preserve"> including cattle gut microbiomes,</w:t>
      </w:r>
      <w:r w:rsidR="4259877D" w:rsidRPr="00546008">
        <w:rPr>
          <w:rFonts w:ascii="Arial" w:eastAsia="Arial" w:hAnsi="Arial" w:cs="Arial"/>
        </w:rPr>
        <w:t xml:space="preserve"> </w:t>
      </w:r>
      <w:r w:rsidR="6C19B99B" w:rsidRPr="00546008">
        <w:rPr>
          <w:rFonts w:ascii="Arial" w:eastAsia="Arial" w:hAnsi="Arial" w:cs="Arial"/>
        </w:rPr>
        <w:t xml:space="preserve">researchers </w:t>
      </w:r>
      <w:r w:rsidR="139C1B2F" w:rsidRPr="00546008">
        <w:rPr>
          <w:rFonts w:ascii="Arial" w:eastAsia="Arial" w:hAnsi="Arial" w:cs="Arial"/>
        </w:rPr>
        <w:t xml:space="preserve">observed </w:t>
      </w:r>
      <w:r w:rsidR="3CC1F3EB" w:rsidRPr="00546008">
        <w:rPr>
          <w:rFonts w:ascii="Arial" w:eastAsia="Arial" w:hAnsi="Arial" w:cs="Arial"/>
        </w:rPr>
        <w:t xml:space="preserve">a </w:t>
      </w:r>
      <w:r w:rsidR="4259877D" w:rsidRPr="00546008">
        <w:rPr>
          <w:rFonts w:ascii="Arial" w:eastAsia="Arial" w:hAnsi="Arial" w:cs="Arial"/>
        </w:rPr>
        <w:t>high</w:t>
      </w:r>
      <w:r w:rsidR="45A7376F" w:rsidRPr="00546008">
        <w:rPr>
          <w:rFonts w:ascii="Arial" w:eastAsia="Arial" w:hAnsi="Arial" w:cs="Arial"/>
        </w:rPr>
        <w:t xml:space="preserve"> </w:t>
      </w:r>
      <w:r w:rsidR="69D55C4D" w:rsidRPr="00546008">
        <w:rPr>
          <w:rFonts w:ascii="Arial" w:eastAsia="Arial" w:hAnsi="Arial" w:cs="Arial"/>
        </w:rPr>
        <w:t>prevalence of functional redundancy</w:t>
      </w:r>
      <w:r w:rsidR="6D895D79" w:rsidRPr="00546008">
        <w:rPr>
          <w:rFonts w:ascii="Arial" w:eastAsia="Arial" w:hAnsi="Arial" w:cs="Arial"/>
        </w:rPr>
        <w:t>, pointing</w:t>
      </w:r>
      <w:r w:rsidR="69D55C4D" w:rsidRPr="00546008">
        <w:rPr>
          <w:rFonts w:ascii="Arial" w:eastAsia="Arial" w:hAnsi="Arial" w:cs="Arial"/>
        </w:rPr>
        <w:t xml:space="preserve"> to a relationship between functional redundancy and environmental adaptation</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diZjQ4MTgtNDdkZC00YjNlLTgxZDQtZmRjODA0ZDIyNjdlIiwicHJvcGVydGllcyI6eyJub3RlSW5kZXgiOjB9LCJpc0VkaXRlZCI6ZmFsc2UsIm1hbnVhbE92ZXJyaWRlIjp7ImlzTWFudWFsbHlPdmVycmlkZGVuIjpmYWxzZSwiY2l0ZXByb2NUZXh0IjoiKDU2KSIsIm1hbnVhbE92ZXJyaWRlVGV4dCI6IiJ9LCJjaXRhdGlvbkl0ZW1zIjpbeyJpZCI6IjU3ZDZiYTM5LWM0MTEtM2EyMC05Mzg4LTY2YTFjZGQ0MDYxMCIsIml0ZW1EYXRhIjp7InR5cGUiOiJhcnRpY2xlLWpvdXJuYWwiLCJpZCI6IjU3ZDZiYTM5LWM0MTEtM2EyMC05Mzg4LTY2YTFjZGQ0MDYxMCIsInRpdGxlIjoiQ3Jvc3MtYmlvbWUgbWljcm9iaWFsIG5ldHdvcmtzIHJldmVhbCBmdW5jdGlvbmFsIHJlZHVuZGFuY3kgYW5kIHN1Z2dlc3QgZ2Vub21lIHJlZHVjdGlvbiB0aHJvdWdoIGZ1bmN0aW9uYWwgY29tcGxlbWVudGFyaXR5IiwiYXV0aG9yIjpbeyJmYW1pbHkiOiJQdWVudGUtU8OhbmNoZXoiLCJnaXZlbiI6IkZlcm5hbmRvIiwicGFyc2UtbmFtZXMiOmZhbHNlLCJkcm9wcGluZy1wYXJ0aWNsZSI6IiIsIm5vbi1kcm9wcGluZy1wYXJ0aWNsZSI6IiJ9LHsiZmFtaWx5IjoiUGFzY3VhbC1HYXJjw61hIiwiZ2l2ZW4iOiJBbGJlcnRvIiwicGFyc2UtbmFtZXMiOmZhbHNlLCJkcm9wcGluZy1wYXJ0aWNsZSI6IiIsIm5vbi1kcm9wcGluZy1wYXJ0aWNsZSI6IiJ9LHsiZmFtaWx5IjoiQmFzdG9sbGEiLCJnaXZlbiI6IlVnbyIsInBhcnNlLW5hbWVzIjpmYWxzZSwiZHJvcHBpbmctcGFydGljbGUiOiIiLCJub24tZHJvcHBpbmctcGFydGljbGUiOiIifSx7ImZhbWlseSI6IlBlZHLDs3MtQWxpw7MiLCJnaXZlbiI6IkNhcmxvcyIsInBhcnNlLW5hbWVzIjpmYWxzZSwiZHJvcHBpbmctcGFydGljbGUiOiIiLCJub24tZHJvcHBpbmctcGFydGljbGUiOiIifSx7ImZhbWlseSI6IlRhbWFtZXMiLCJnaXZlbiI6IkphdmllciIsInBhcnNlLW5hbWVzIjpmYWxzZSwiZHJvcHBpbmctcGFydGljbGUiOiIiLCJub24tZHJvcHBpbmctcGFydGljbGUiOiIifV0sImNvbnRhaW5lci10aXRsZSI6IkNvbW11bmljYXRpb25zIGJpb2xvZ3kiLCJjb250YWluZXItdGl0bGUtc2hvcnQiOiJDb21tdW4uIEJpb2wuIiwiSVNTTiI6IjIzOTktMzY0MiIsImlzc3VlZCI6eyJkYXRlLXBhcnRzIjpbWzIwMjRdXX0sInBhZ2UiOiIxMDQ2IiwicHVibGlzaGVyIjoiTmF0dXJlIFB1Ymxpc2hpbmcgR3JvdXAgVUsgTG9uZG9uIiwiaXNzdWUiOiIxIiwidm9sdW1lIjoiNyJ9LCJpc1RlbXBvcmFyeSI6ZmFsc2V9XX0="/>
          <w:id w:val="-1883232367"/>
          <w:placeholder>
            <w:docPart w:val="DefaultPlaceholder_-1854013440"/>
          </w:placeholder>
        </w:sdtPr>
        <w:sdtContent>
          <w:r w:rsidR="001F4C6B" w:rsidRPr="001F4C6B">
            <w:rPr>
              <w:rFonts w:ascii="Arial" w:eastAsia="Arial" w:hAnsi="Arial" w:cs="Arial"/>
              <w:color w:val="000000"/>
            </w:rPr>
            <w:t>(56)</w:t>
          </w:r>
        </w:sdtContent>
      </w:sdt>
      <w:r w:rsidR="001C0067" w:rsidRPr="00546008">
        <w:rPr>
          <w:rFonts w:ascii="Arial" w:eastAsia="Arial" w:hAnsi="Arial" w:cs="Arial"/>
        </w:rPr>
        <w:t xml:space="preserve">. </w:t>
      </w:r>
      <w:r w:rsidR="6DFE4188" w:rsidRPr="00546008">
        <w:rPr>
          <w:rFonts w:ascii="Arial" w:eastAsia="Arial" w:hAnsi="Arial" w:cs="Arial"/>
        </w:rPr>
        <w:t xml:space="preserve">In </w:t>
      </w:r>
      <w:r w:rsidR="718C1C99" w:rsidRPr="00546008">
        <w:rPr>
          <w:rFonts w:ascii="Arial" w:eastAsia="Arial" w:hAnsi="Arial" w:cs="Arial"/>
        </w:rPr>
        <w:t>the skin microbio</w:t>
      </w:r>
      <w:r w:rsidR="7E4C1C3C" w:rsidRPr="00546008">
        <w:rPr>
          <w:rFonts w:ascii="Arial" w:eastAsia="Arial" w:hAnsi="Arial" w:cs="Arial"/>
        </w:rPr>
        <w:t>me</w:t>
      </w:r>
      <w:r w:rsidR="718C1C99" w:rsidRPr="00546008">
        <w:rPr>
          <w:rFonts w:ascii="Arial" w:eastAsia="Arial" w:hAnsi="Arial" w:cs="Arial"/>
        </w:rPr>
        <w:t xml:space="preserve"> of </w:t>
      </w:r>
      <w:r w:rsidR="6DFE4188" w:rsidRPr="00546008">
        <w:rPr>
          <w:rFonts w:ascii="Arial" w:eastAsia="Arial" w:hAnsi="Arial" w:cs="Arial"/>
        </w:rPr>
        <w:t>red-backed salamanders,</w:t>
      </w:r>
      <w:r w:rsidR="1DD843BA" w:rsidRPr="00546008">
        <w:rPr>
          <w:rFonts w:ascii="Arial" w:eastAsia="Arial" w:hAnsi="Arial" w:cs="Arial"/>
        </w:rPr>
        <w:t xml:space="preserve"> the </w:t>
      </w:r>
      <w:r w:rsidR="3BE3CE4E" w:rsidRPr="00546008">
        <w:rPr>
          <w:rFonts w:ascii="Arial" w:eastAsia="Arial" w:hAnsi="Arial" w:cs="Arial"/>
        </w:rPr>
        <w:t xml:space="preserve">distribution of bacteria shown to kill </w:t>
      </w:r>
      <w:r w:rsidR="72C2FBF3" w:rsidRPr="00546008">
        <w:rPr>
          <w:rFonts w:ascii="Arial" w:eastAsia="Arial" w:hAnsi="Arial" w:cs="Arial"/>
        </w:rPr>
        <w:t xml:space="preserve">the fungal pathogen </w:t>
      </w:r>
      <w:r w:rsidR="72C2FBF3" w:rsidRPr="00546008">
        <w:rPr>
          <w:rFonts w:ascii="Arial" w:eastAsia="Arial" w:hAnsi="Arial" w:cs="Arial"/>
          <w:i/>
          <w:iCs/>
        </w:rPr>
        <w:t>Batrachochytrium dendrobatidis</w:t>
      </w:r>
      <w:r w:rsidR="78BAF45E" w:rsidRPr="00546008">
        <w:rPr>
          <w:rFonts w:ascii="Arial" w:eastAsia="Arial" w:hAnsi="Arial" w:cs="Arial"/>
        </w:rPr>
        <w:t xml:space="preserve"> was found to be functionally redundant across varying habitats, despite varying taxonomic compositions and environmental conditions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zdhMWM0MWUtZDM0Ni00YzkzLWIxNDYtMzJlZmI2OTRjZmIyIiwicHJvcGVydGllcyI6eyJub3RlSW5kZXgiOjB9LCJpc0VkaXRlZCI6ZmFsc2UsIm1hbnVhbE92ZXJyaWRlIjp7ImlzTWFudWFsbHlPdmVycmlkZGVuIjpmYWxzZSwiY2l0ZXByb2NUZXh0IjoiKDU3KSIsIm1hbnVhbE92ZXJyaWRlVGV4dCI6IiJ9LCJjaXRhdGlvbkl0ZW1zIjpbeyJpZCI6ImQ0ZmIwNTM5LWFiNmYtM2ZlYy04ZWJiLTFiYjlkNGJjZTdkZCIsIml0ZW1EYXRhIjp7InR5cGUiOiJhcnRpY2xlLWpvdXJuYWwiLCJpZCI6ImQ0ZmIwNTM5LWFiNmYtM2ZlYy04ZWJiLTFiYjlkNGJjZTdkZCIsInRpdGxlIjoiUHJlZGljdGluZyBtaWNyb2Jpb21lIGZ1bmN0aW9uIGFjcm9zcyBzcGFjZSBpcyBjb25mb3VuZGVkIGJ5IHN0cmFpbi1sZXZlbCBkaWZmZXJlbmNlcyBhbmQgZnVuY3Rpb25hbCByZWR1bmRhbmN5IGFjcm9zcyB0YXhhIiwiYXV0aG9yIjpbeyJmYW1pbHkiOiJCYXJuZXMiLCJnaXZlbiI6IkVsbGUgTSIsInBhcnNlLW5hbWVzIjpmYWxzZSwiZHJvcHBpbmctcGFydGljbGUiOiIiLCJub24tZHJvcHBpbmctcGFydGljbGUiOiIifSx7ImZhbWlseSI6IkNhcnRlciIsImdpdmVuIjoiRXJpbiBMIiwicGFyc2UtbmFtZXMiOmZhbHNlLCJkcm9wcGluZy1wYXJ0aWNsZSI6IiIsIm5vbi1kcm9wcGluZy1wYXJ0aWNsZSI6IiJ9LHsiZmFtaWx5IjoiTGV3aXMiLCJnaXZlbiI6IkogRCIsInBhcnNlLW5hbWVzIjpmYWxzZSwiZHJvcHBpbmctcGFydGljbGUiOiIiLCJub24tZHJvcHBpbmctcGFydGljbGUiOiIifV0sImNvbnRhaW5lci10aXRsZSI6IkZyb250aWVycyBpbiBNaWNyb2Jpb2xvZ3kiLCJjb250YWluZXItdGl0bGUtc2hvcnQiOiJGcm9udC4gTWljcm9iaW9sLiIsIklTU04iOiIxNjY0LTMwMlgiLCJpc3N1ZWQiOnsiZGF0ZS1wYXJ0cyI6W1syMDIwXV19LCJwYWdlIjoiMTAxIiwicHVibGlzaGVyIjoiRnJvbnRpZXJzIE1lZGlhIFNBIiwidm9sdW1lIjoiMTEifSwiaXNUZW1wb3JhcnkiOmZhbHNlfV19"/>
          <w:id w:val="1274133205"/>
          <w:placeholder>
            <w:docPart w:val="DefaultPlaceholder_-1854013440"/>
          </w:placeholder>
        </w:sdtPr>
        <w:sdtContent>
          <w:r w:rsidR="001F4C6B" w:rsidRPr="001F4C6B">
            <w:rPr>
              <w:rFonts w:ascii="Arial" w:eastAsia="Arial" w:hAnsi="Arial" w:cs="Arial"/>
              <w:color w:val="000000"/>
            </w:rPr>
            <w:t>(57)</w:t>
          </w:r>
        </w:sdtContent>
      </w:sdt>
      <w:r w:rsidR="001C0067" w:rsidRPr="00546008">
        <w:rPr>
          <w:rFonts w:ascii="Arial" w:eastAsia="Arial" w:hAnsi="Arial" w:cs="Arial"/>
        </w:rPr>
        <w:t xml:space="preserve">. </w:t>
      </w:r>
      <w:r w:rsidR="1709122C" w:rsidRPr="00546008">
        <w:rPr>
          <w:rFonts w:ascii="Arial" w:eastAsia="Arial" w:hAnsi="Arial" w:cs="Arial"/>
        </w:rPr>
        <w:t>Yet,</w:t>
      </w:r>
      <w:r w:rsidR="002250BD">
        <w:rPr>
          <w:rFonts w:ascii="Arial" w:eastAsia="Arial" w:hAnsi="Arial" w:cs="Arial"/>
        </w:rPr>
        <w:t xml:space="preserve"> </w:t>
      </w:r>
      <w:r w:rsidR="002250BD" w:rsidRPr="002250BD">
        <w:rPr>
          <w:rFonts w:ascii="Arial" w:eastAsia="Arial" w:hAnsi="Arial" w:cs="Arial"/>
        </w:rPr>
        <w:t>the concept of functional redundancy is not without nuance</w:t>
      </w:r>
      <w:r w:rsidR="002250BD">
        <w:rPr>
          <w:rFonts w:ascii="Arial" w:eastAsia="Arial" w:hAnsi="Arial" w:cs="Arial"/>
        </w:rPr>
        <w:t>.</w:t>
      </w:r>
      <w:r w:rsidR="1709122C" w:rsidRPr="00546008">
        <w:rPr>
          <w:rFonts w:ascii="Arial" w:eastAsia="Arial" w:hAnsi="Arial" w:cs="Arial"/>
        </w:rPr>
        <w:t xml:space="preserve"> </w:t>
      </w:r>
      <w:r w:rsidR="000C277C" w:rsidRPr="000C277C">
        <w:rPr>
          <w:rFonts w:ascii="Arial" w:eastAsia="Arial" w:hAnsi="Arial" w:cs="Arial"/>
        </w:rPr>
        <w:t>In a metabolomic examination of the same pathogen-microbiome interaction but</w:t>
      </w:r>
      <w:r w:rsidR="000C277C">
        <w:rPr>
          <w:rFonts w:ascii="Arial" w:eastAsia="Arial" w:hAnsi="Arial" w:cs="Arial"/>
        </w:rPr>
        <w:t xml:space="preserve"> a</w:t>
      </w:r>
      <w:r w:rsidR="000C277C" w:rsidRPr="000C277C">
        <w:rPr>
          <w:rFonts w:ascii="Arial" w:eastAsia="Arial" w:hAnsi="Arial" w:cs="Arial"/>
        </w:rPr>
        <w:t xml:space="preserve"> different amphibian host</w:t>
      </w:r>
      <w:r w:rsidR="000C277C">
        <w:rPr>
          <w:rFonts w:ascii="Arial" w:eastAsia="Arial" w:hAnsi="Arial" w:cs="Arial"/>
        </w:rPr>
        <w:t>,</w:t>
      </w:r>
      <w:r w:rsidR="000C277C" w:rsidRPr="000C277C">
        <w:rPr>
          <w:rFonts w:ascii="Arial" w:eastAsia="Arial" w:hAnsi="Arial" w:cs="Arial"/>
        </w:rPr>
        <w:t xml:space="preserve"> the authors found no support for functional redundancy as the metabolome correlated strongly with bacterial taxonomy</w:t>
      </w:r>
      <w:r w:rsidR="000C277C">
        <w:rPr>
          <w:rFonts w:ascii="Arial" w:eastAsia="Arial" w:hAnsi="Arial" w:cs="Arial"/>
        </w:rPr>
        <w:t xml:space="preserve"> </w:t>
      </w:r>
      <w:sdt>
        <w:sdtPr>
          <w:rPr>
            <w:rFonts w:ascii="Arial" w:eastAsia="Arial" w:hAnsi="Arial" w:cs="Arial"/>
            <w:color w:val="000000"/>
          </w:rPr>
          <w:tag w:val="MENDELEY_CITATION_v3_eyJjaXRhdGlvbklEIjoiTUVOREVMRVlfQ0lUQVRJT05fMDVkMDExOWEtNzUwYy00MjU2LWFlZmQtOGE2MzIzNGY5MjY0IiwicHJvcGVydGllcyI6eyJub3RlSW5kZXgiOjB9LCJpc0VkaXRlZCI6ZmFsc2UsIm1hbnVhbE92ZXJyaWRlIjp7ImlzTWFudWFsbHlPdmVycmlkZGVuIjpmYWxzZSwiY2l0ZXByb2NUZXh0IjoiKDU4KSIsIm1hbnVhbE92ZXJyaWRlVGV4dCI6IiJ9LCJjaXRhdGlvbkl0ZW1zIjpbeyJpZCI6Ijg1NTNkZDhmLTcwMzYtMzhlMi05NjIwLWEzM2E2OTIwNDhkMyIsIml0ZW1EYXRhIjp7InR5cGUiOiJhcnRpY2xlLWpvdXJuYWwiLCJpZCI6Ijg1NTNkZDhmLTcwMzYtMzhlMi05NjIwLWEzM2E2OTIwNDhkMyIsInRpdGxlIjoiTWljcm9iaW9tZSBmdW5jdGlvbiBwcmVkaWN0cyBhbXBoaWJpYW4gY2h5dHJpZGlvbXljb3NpcyBkaXNlYXNlIGR5bmFtaWNzIiwiYXV0aG9yIjpbeyJmYW1pbHkiOiJCYXRlcyIsImdpdmVuIjoiS2llcmFuIEEiLCJwYXJzZS1uYW1lcyI6ZmFsc2UsImRyb3BwaW5nLXBhcnRpY2xlIjoiIiwibm9uLWRyb3BwaW5nLXBhcnRpY2xlIjoiIn0seyJmYW1pbHkiOiJTb21tZXIiLCJnaXZlbiI6IlVsZiIsInBhcnNlLW5hbWVzIjpmYWxzZSwiZHJvcHBpbmctcGFydGljbGUiOiIiLCJub24tZHJvcHBpbmctcGFydGljbGUiOiIifSx7ImZhbWlseSI6IkhvcGtpbnMiLCJnaXZlbiI6IktldmluIFAiLCJwYXJzZS1uYW1lcyI6ZmFsc2UsImRyb3BwaW5nLXBhcnRpY2xlIjoiIiwibm9uLWRyb3BwaW5nLXBhcnRpY2xlIjoiIn0seyJmYW1pbHkiOiJTaGVsdG9uIiwiZ2l2ZW4iOiJKZW5uaWZlciBNIEciLCJwYXJzZS1uYW1lcyI6ZmFsc2UsImRyb3BwaW5nLXBhcnRpY2xlIjoiIiwibm9uLWRyb3BwaW5nLXBhcnRpY2xlIjoiIn0seyJmYW1pbHkiOiJXaWVyemJpY2tpIiwiZ2l2ZW4iOiJDbGF1ZGlhIiwicGFyc2UtbmFtZXMiOmZhbHNlLCJkcm9wcGluZy1wYXJ0aWNsZSI6IiIsIm5vbi1kcm9wcGluZy1wYXJ0aWNsZSI6IiJ9LHsiZmFtaWx5IjoiU2VyZ2VhbnQiLCJnaXZlbiI6IkNocmlzdG9waGVyIiwicGFyc2UtbmFtZXMiOmZhbHNlLCJkcm9wcGluZy1wYXJ0aWNsZSI6IiIsIm5vbi1kcm9wcGluZy1wYXJ0aWNsZSI6IiJ9LHsiZmFtaWx5IjoiVGFwbGV5IiwiZ2l2ZW4iOiJCZW5qYW1pbiIsInBhcnNlLW5hbWVzIjpmYWxzZSwiZHJvcHBpbmctcGFydGljbGUiOiIiLCJub24tZHJvcHBpbmctcGFydGljbGUiOiIifSx7ImZhbWlseSI6Ik1pY2hhZWxzIiwiZ2l2ZW4iOiJDaHJpc3RvcGhlciBKIiwicGFyc2UtbmFtZXMiOmZhbHNlLCJkcm9wcGluZy1wYXJ0aWNsZSI6IiIsIm5vbi1kcm9wcGluZy1wYXJ0aWNsZSI6IiJ9LHsiZmFtaWx5IjoiU2NobWVsbGVyIiwiZ2l2ZW4iOiJEaXJrIFMiLCJwYXJzZS1uYW1lcyI6ZmFsc2UsImRyb3BwaW5nLXBhcnRpY2xlIjoiIiwibm9uLWRyb3BwaW5nLXBhcnRpY2xlIjoiIn0seyJmYW1pbHkiOiJMb3lhdSIsImdpdmVuIjoiQWRlbGluZSIsInBhcnNlLW5hbWVzIjpmYWxzZSwiZHJvcHBpbmctcGFydGljbGUiOiIiLCJub24tZHJvcHBpbmctcGFydGljbGUiOiIifV0sImNvbnRhaW5lci10aXRsZSI6Ik1pY3JvYmlvbWUiLCJjb250YWluZXItdGl0bGUtc2hvcnQiOiJNaWNyb2Jpb21lIiwiSVNTTiI6IjIwNDktMjYxOCIsImlzc3VlZCI6eyJkYXRlLXBhcnRzIjpbWzIwMjJdXX0sInBhZ2UiOiI0NCIsInB1Ymxpc2hlciI6IlNwcmluZ2VyIiwiaXNzdWUiOiIxIiwidm9sdW1lIjoiMTAifSwiaXNUZW1wb3JhcnkiOmZhbHNlfV19"/>
          <w:id w:val="-1285344850"/>
          <w:placeholder>
            <w:docPart w:val="DefaultPlaceholder_-1854013440"/>
          </w:placeholder>
        </w:sdtPr>
        <w:sdtContent>
          <w:r w:rsidR="001F4C6B" w:rsidRPr="001F4C6B">
            <w:rPr>
              <w:rFonts w:ascii="Arial" w:eastAsia="Arial" w:hAnsi="Arial" w:cs="Arial"/>
              <w:color w:val="000000"/>
            </w:rPr>
            <w:t>(58)</w:t>
          </w:r>
        </w:sdtContent>
      </w:sdt>
      <w:r w:rsidR="07E4E6BF" w:rsidRPr="00546008">
        <w:rPr>
          <w:rFonts w:ascii="Arial" w:eastAsia="Arial" w:hAnsi="Arial" w:cs="Arial"/>
        </w:rPr>
        <w:t>.</w:t>
      </w:r>
      <w:r w:rsidR="6ECC0DE2" w:rsidRPr="00546008">
        <w:rPr>
          <w:rFonts w:ascii="Arial" w:eastAsia="Arial" w:hAnsi="Arial" w:cs="Arial"/>
        </w:rPr>
        <w:t xml:space="preserve"> </w:t>
      </w:r>
      <w:r w:rsidR="2E00218A" w:rsidRPr="00546008">
        <w:rPr>
          <w:rFonts w:ascii="Arial" w:eastAsia="Arial" w:hAnsi="Arial" w:cs="Arial"/>
        </w:rPr>
        <w:t xml:space="preserve">Therefore, </w:t>
      </w:r>
      <w:r w:rsidR="6ECC0DE2" w:rsidRPr="00546008">
        <w:rPr>
          <w:rFonts w:ascii="Arial" w:eastAsia="Arial" w:hAnsi="Arial" w:cs="Arial"/>
        </w:rPr>
        <w:t>in some instances</w:t>
      </w:r>
      <w:r w:rsidR="52679C44" w:rsidRPr="00546008">
        <w:rPr>
          <w:rFonts w:ascii="Arial" w:eastAsia="Arial" w:hAnsi="Arial" w:cs="Arial"/>
        </w:rPr>
        <w:t>,</w:t>
      </w:r>
      <w:r w:rsidR="6ECC0DE2" w:rsidRPr="00546008">
        <w:rPr>
          <w:rFonts w:ascii="Arial" w:eastAsia="Arial" w:hAnsi="Arial" w:cs="Arial"/>
        </w:rPr>
        <w:t xml:space="preserve"> functional supplementation could be a useful microbial therapy conservation strategy.</w:t>
      </w:r>
      <w:r w:rsidR="1709122C" w:rsidRPr="00546008">
        <w:rPr>
          <w:rFonts w:ascii="Arial" w:eastAsia="Arial" w:hAnsi="Arial" w:cs="Arial"/>
        </w:rPr>
        <w:t xml:space="preserve"> </w:t>
      </w:r>
    </w:p>
    <w:p w14:paraId="74EC9FC7" w14:textId="77777777" w:rsidR="0051244D" w:rsidRDefault="0051244D" w:rsidP="001F683C">
      <w:pPr>
        <w:pStyle w:val="NoSpacing"/>
        <w:spacing w:line="480" w:lineRule="auto"/>
        <w:rPr>
          <w:rFonts w:ascii="Arial" w:eastAsia="Arial" w:hAnsi="Arial" w:cs="Arial"/>
        </w:rPr>
      </w:pPr>
    </w:p>
    <w:p w14:paraId="70EC5E1C" w14:textId="2E8E38BB" w:rsidR="5FA17E09" w:rsidRPr="00546008" w:rsidRDefault="5C032127" w:rsidP="001F683C">
      <w:pPr>
        <w:pStyle w:val="NoSpacing"/>
        <w:spacing w:line="480" w:lineRule="auto"/>
        <w:rPr>
          <w:rFonts w:ascii="Arial" w:eastAsia="Arial" w:hAnsi="Arial" w:cs="Arial"/>
        </w:rPr>
      </w:pPr>
      <w:r w:rsidRPr="00546008">
        <w:rPr>
          <w:rFonts w:ascii="Arial" w:eastAsia="Arial" w:hAnsi="Arial" w:cs="Arial"/>
        </w:rPr>
        <w:t>F</w:t>
      </w:r>
      <w:r w:rsidR="5FA17E09" w:rsidRPr="00546008">
        <w:rPr>
          <w:rFonts w:ascii="Arial" w:eastAsia="Arial" w:hAnsi="Arial" w:cs="Arial"/>
        </w:rPr>
        <w:t xml:space="preserve">unctional supplementation may </w:t>
      </w:r>
      <w:r w:rsidR="000C277C">
        <w:rPr>
          <w:rFonts w:ascii="Arial" w:eastAsia="Arial" w:hAnsi="Arial" w:cs="Arial"/>
        </w:rPr>
        <w:t xml:space="preserve">also </w:t>
      </w:r>
      <w:r w:rsidR="5FA17E09" w:rsidRPr="00546008">
        <w:rPr>
          <w:rFonts w:ascii="Arial" w:eastAsia="Arial" w:hAnsi="Arial" w:cs="Arial"/>
        </w:rPr>
        <w:t xml:space="preserve">promote colonization through the select seeding of </w:t>
      </w:r>
      <w:r w:rsidR="4600EC6E" w:rsidRPr="00546008">
        <w:rPr>
          <w:rFonts w:ascii="Arial" w:eastAsia="Arial" w:hAnsi="Arial" w:cs="Arial"/>
        </w:rPr>
        <w:t xml:space="preserve">novel </w:t>
      </w:r>
      <w:r w:rsidR="5FA17E09" w:rsidRPr="00546008">
        <w:rPr>
          <w:rFonts w:ascii="Arial" w:eastAsia="Arial" w:hAnsi="Arial" w:cs="Arial"/>
        </w:rPr>
        <w:t xml:space="preserve">functional groups. </w:t>
      </w:r>
      <w:r w:rsidR="7B7907AE" w:rsidRPr="00546008">
        <w:rPr>
          <w:rFonts w:ascii="Arial" w:eastAsia="Arial" w:hAnsi="Arial" w:cs="Arial"/>
        </w:rPr>
        <w:t xml:space="preserve">It is hypothesized that </w:t>
      </w:r>
      <w:r w:rsidR="573086DA" w:rsidRPr="00546008">
        <w:rPr>
          <w:rFonts w:ascii="Arial" w:eastAsia="Arial" w:hAnsi="Arial" w:cs="Arial"/>
        </w:rPr>
        <w:t>vertebrate species</w:t>
      </w:r>
      <w:r w:rsidR="1164427E" w:rsidRPr="00546008">
        <w:rPr>
          <w:rFonts w:ascii="Arial" w:eastAsia="Arial" w:hAnsi="Arial" w:cs="Arial"/>
        </w:rPr>
        <w:t xml:space="preserve"> acquire symbionts through environmental acquisition, filtering out diverse environmental microbes and allowing colon</w:t>
      </w:r>
      <w:r w:rsidR="348951BB" w:rsidRPr="00546008">
        <w:rPr>
          <w:rFonts w:ascii="Arial" w:eastAsia="Arial" w:hAnsi="Arial" w:cs="Arial"/>
        </w:rPr>
        <w:t xml:space="preserve">ization by taxa that </w:t>
      </w:r>
      <w:r w:rsidR="7D22400F" w:rsidRPr="00546008">
        <w:rPr>
          <w:rFonts w:ascii="Arial" w:eastAsia="Arial" w:hAnsi="Arial" w:cs="Arial"/>
        </w:rPr>
        <w:t xml:space="preserve">likely </w:t>
      </w:r>
      <w:r w:rsidR="348951BB" w:rsidRPr="00546008">
        <w:rPr>
          <w:rFonts w:ascii="Arial" w:eastAsia="Arial" w:hAnsi="Arial" w:cs="Arial"/>
        </w:rPr>
        <w:t>provide functional benefits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jQ2ZDljYjEtMThmZC00ZjQ3LTk2ZjItZTg4ZWIzODE1Zjc5IiwicHJvcGVydGllcyI6eyJub3RlSW5kZXgiOjB9LCJpc0VkaXRlZCI6ZmFsc2UsIm1hbnVhbE92ZXJyaWRlIjp7ImlzTWFudWFsbHlPdmVycmlkZGVuIjpmYWxzZSwiY2l0ZXByb2NUZXh0IjoiKDU5LCA2MCkiLCJtYW51YWxPdmVycmlkZVRleHQiOiIifSwiY2l0YXRpb25JdGVtcyI6W3siaWQiOiJhMzQ0MGU4NS02NDM1LTM1NWYtYTNkMS02NThjMWM3MmVlNTAiLCJpdGVtRGF0YSI6eyJ0eXBlIjoiYXJ0aWNsZS1qb3VybmFsIiwiaWQiOiJhMzQ0MGU4NS02NDM1LTM1NWYtYTNkMS02NThjMWM3MmVlNTAiLCJ0aXRsZSI6IlZlcnRlYnJhdGUgaG9zdHMgYXMgaXNsYW5kczogZHluYW1pY3Mgb2Ygc2VsZWN0aW9uLCBpbW1pZ3JhdGlvbiwgbG9zcywgcGVyc2lzdGVuY2UsIGFuZCBwb3RlbnRpYWwgZnVuY3Rpb24gb2YgYmFjdGVyaWEgb24gc2FsYW1hbmRlciBza2luIiwiYXV0aG9yIjpbeyJmYW1pbHkiOiJMb3Vkb24iLCJnaXZlbiI6IkFuZHJldyBIIiwicGFyc2UtbmFtZXMiOmZhbHNlLCJkcm9wcGluZy1wYXJ0aWNsZSI6IiIsIm5vbi1kcm9wcGluZy1wYXJ0aWNsZSI6IiJ9LHsiZmFtaWx5IjoiVmVua2F0YXJhbWFuIiwiZ2l2ZW4iOiJBcnZpbmQiLCJwYXJzZS1uYW1lcyI6ZmFsc2UsImRyb3BwaW5nLXBhcnRpY2xlIjoiIiwibm9uLWRyb3BwaW5nLXBhcnRpY2xlIjoiIn0seyJmYW1pbHkiOiJUcmV1cmVuIiwiZ2l2ZW4iOiJXaWxsaWFtIiwicGFyc2UtbmFtZXMiOmZhbHNlLCJkcm9wcGluZy1wYXJ0aWNsZSI6IiIsIm5vbi1kcm9wcGluZy1wYXJ0aWNsZSI6IlZhbiJ9LHsiZmFtaWx5IjoiV29vZGhhbXMiLCJnaXZlbiI6IkRvdWdsYXMgQyIsInBhcnNlLW5hbWVzIjpmYWxzZSwiZHJvcHBpbmctcGFydGljbGUiOiIiLCJub24tZHJvcHBpbmctcGFydGljbGUiOiIifSx7ImZhbWlseSI6IlBhcmZyZXkiLCJnaXZlbiI6IkxhdXJhIFdlZ2VuZXIiLCJwYXJzZS1uYW1lcyI6ZmFsc2UsImRyb3BwaW5nLXBhcnRpY2xlIjoiIiwibm9uLWRyb3BwaW5nLXBhcnRpY2xlIjoiIn0seyJmYW1pbHkiOiJNY0tlbnppZSIsImdpdmVuIjoiVmFsZXJpZSBKIiwicGFyc2UtbmFtZXMiOmZhbHNlLCJkcm9wcGluZy1wYXJ0aWNsZSI6IiIsIm5vbi1kcm9wcGluZy1wYXJ0aWNsZSI6IiJ9LHsiZmFtaWx5IjoiS25pZ2h0IiwiZ2l2ZW4iOiJSb2IiLCJwYXJzZS1uYW1lcyI6ZmFsc2UsImRyb3BwaW5nLXBhcnRpY2xlIjoiIiwibm9uLWRyb3BwaW5nLXBhcnRpY2xlIjoiIn0seyJmYW1pbHkiOiJTY2htaWR0IiwiZ2l2ZW4iOiJUaG9tYXMgTSIsInBhcnNlLW5hbWVzIjpmYWxzZSwiZHJvcHBpbmctcGFydGljbGUiOiIiLCJub24tZHJvcHBpbmctcGFydGljbGUiOiIifSx7ImZhbWlseSI6IkhhcnJpcyIsImdpdmVuIjoiUmVpZCBOIiwicGFyc2UtbmFtZXMiOmZhbHNlLCJkcm9wcGluZy1wYXJ0aWNsZSI6IiIsIm5vbi1kcm9wcGluZy1wYXJ0aWNsZSI6IiJ9XSwiY29udGFpbmVyLXRpdGxlIjoiRnJvbnRpZXJzIGluIG1pY3JvYmlvbG9neSIsImNvbnRhaW5lci10aXRsZS1zaG9ydCI6IkZyb250LiBNaWNyb2Jpb2wuIiwiSVNTTiI6IjE2NjQtMzAyWCIsImlzc3VlZCI6eyJkYXRlLXBhcnRzIjpbWzIwMTZdXX0sInBhZ2UiOiIzMzMiLCJwdWJsaXNoZXIiOiJGcm9udGllcnMgTWVkaWEgU0EiLCJ2b2x1bWUiOiI3In0sImlzVGVtcG9yYXJ5IjpmYWxzZX0seyJpZCI6ImNkZThmMzU1LTVhODItM2I1My05N2IwLWU0Y2Y4ZjkxNzNjZCIsIml0ZW1EYXRhIjp7InR5cGUiOiJhcnRpY2xlLWpvdXJuYWwiLCJpZCI6ImNkZThmMzU1LTVhODItM2I1My05N2IwLWU0Y2Y4ZjkxNzNjZCIsInRpdGxlIjoiQSByaWRnZS10by1yZWVmIGVjb3N5c3RlbSBtaWNyb2JpYWwgY2Vuc3VzIHJldmVhbHMgZW52aXJvbm1lbnRhbCByZXNlcnZvaXJzIGZvciBhbmltYWwgYW5kIHBsYW50IG1pY3JvYmlvbWVzIiwiYXV0aG9yIjpbeyJmYW1pbHkiOiJBbWVuZCIsImdpdmVuIjoiQW50aG9ueSBTIiwicGFyc2UtbmFtZXMiOmZhbHNlLCJkcm9wcGluZy1wYXJ0aWNsZSI6IiIsIm5vbi1kcm9wcGluZy1wYXJ0aWNsZSI6IiJ9LHsiZmFtaWx5IjoiU3dpZnQiLCJnaXZlbiI6IlNlYW4gTyBJIiwicGFyc2UtbmFtZXMiOmZhbHNlLCJkcm9wcGluZy1wYXJ0aWNsZSI6IiIsIm5vbi1kcm9wcGluZy1wYXJ0aWNsZSI6IiJ9LHsiZmFtaWx5IjoiRGFyY3kiLCJnaXZlbiI6IkpvaG4gTCIsInBhcnNlLW5hbWVzIjpmYWxzZSwiZHJvcHBpbmctcGFydGljbGUiOiIiLCJub24tZHJvcHBpbmctcGFydGljbGUiOiIifSx7ImZhbWlseSI6IkJlbGNhaWQiLCJnaXZlbiI6Ik1haGRpIiwicGFyc2UtbmFtZXMiOmZhbHNlLCJkcm9wcGluZy1wYXJ0aWNsZSI6IiIsIm5vbi1kcm9wcGluZy1wYXJ0aWNsZSI6IiJ9LHsiZmFtaWx5IjoiTmVsc29uIiwiZ2l2ZW4iOiJDcmFpZyBFIiwicGFyc2UtbmFtZXMiOmZhbHNlLCJkcm9wcGluZy1wYXJ0aWNsZSI6IiIsIm5vbi1kcm9wcGluZy1wYXJ0aWNsZSI6IiJ9LHsiZmFtaWx5IjoiQnVjaGFuYW4iLCJnaXZlbiI6Ikpvc2h1YSIsInBhcnNlLW5hbWVzIjpmYWxzZSwiZHJvcHBpbmctcGFydGljbGUiOiIiLCJub24tZHJvcHBpbmctcGFydGljbGUiOiIifSx7ImZhbWlseSI6IkNldHJhcm8iLCJnaXZlbiI6Ik5pY29sYXMiLCJwYXJzZS1uYW1lcyI6ZmFsc2UsImRyb3BwaW5nLXBhcnRpY2xlIjoiIiwibm9uLWRyb3BwaW5nLXBhcnRpY2xlIjoiIn0seyJmYW1pbHkiOiJGcmFpb2xhIiwiZ2l2ZW4iOiJLYXVhb2EgTSBTIiwicGFyc2UtbmFtZXMiOmZhbHNlLCJkcm9wcGluZy1wYXJ0aWNsZSI6IiIsIm5vbi1kcm9wcGluZy1wYXJ0aWNsZSI6IiJ9LHsiZmFtaWx5IjoiRnJhbmsiLCJnaXZlbiI6IktpYW5hIiwicGFyc2UtbmFtZXMiOmZhbHNlLCJkcm9wcGluZy1wYXJ0aWNsZSI6IiIsIm5vbi1kcm9wcGluZy1wYXJ0aWNsZSI6IiJ9LHsiZmFtaWx5IjoiS2FqaWhhcmEiLCJnaXZlbiI6IkthY2llIiwicGFyc2UtbmFtZXMiOmZhbHNlLCJkcm9wcGluZy1wYXJ0aWNsZSI6IiIsIm5vbi1kcm9wcGluZy1wYXJ0aWNsZSI6IiJ9XSwiY29udGFpbmVyLXRpdGxlIjoiUHJvY2VlZGluZ3Mgb2YgdGhlIE5hdGlvbmFsIEFjYWRlbXkgb2YgU2NpZW5jZXMiLCJJU1NOIjoiMDAyNy04NDI0IiwiaXNzdWVkIjp7ImRhdGUtcGFydHMiOltbMjAyMl1dfSwicGFnZSI6ImUyMjA0MTQ2MTE5IiwicHVibGlzaGVyIjoiTmF0aW9uYWwgQWNhZGVteSBvZiBTY2llbmNlcyIsImlzc3VlIjoiMzMiLCJ2b2x1bWUiOiIxMTkiLCJjb250YWluZXItdGl0bGUtc2hvcnQiOiIifSwiaXNUZW1wb3JhcnkiOmZhbHNlfV19"/>
          <w:id w:val="1788622245"/>
          <w:placeholder>
            <w:docPart w:val="DefaultPlaceholder_-1854013440"/>
          </w:placeholder>
        </w:sdtPr>
        <w:sdtContent>
          <w:r w:rsidR="001F4C6B" w:rsidRPr="001F4C6B">
            <w:rPr>
              <w:rFonts w:ascii="Arial" w:eastAsia="Arial" w:hAnsi="Arial" w:cs="Arial"/>
              <w:color w:val="000000"/>
            </w:rPr>
            <w:t>(59, 60)</w:t>
          </w:r>
        </w:sdtContent>
      </w:sdt>
      <w:r w:rsidR="348951BB" w:rsidRPr="00546008">
        <w:rPr>
          <w:rFonts w:ascii="Arial" w:eastAsia="Arial" w:hAnsi="Arial" w:cs="Arial"/>
        </w:rPr>
        <w:t>.</w:t>
      </w:r>
      <w:r w:rsidR="1069BCEF" w:rsidRPr="00546008">
        <w:rPr>
          <w:rFonts w:ascii="Arial" w:eastAsia="Arial" w:hAnsi="Arial" w:cs="Arial"/>
        </w:rPr>
        <w:t xml:space="preserve"> </w:t>
      </w:r>
      <w:r w:rsidR="499DFE8A" w:rsidRPr="00546008">
        <w:rPr>
          <w:rFonts w:ascii="Arial" w:eastAsia="Arial" w:hAnsi="Arial" w:cs="Arial"/>
        </w:rPr>
        <w:t>If environmental conditions change, animals may be able to functionally supplement their microbiome.</w:t>
      </w:r>
      <w:r w:rsidR="6F79D120" w:rsidRPr="00546008">
        <w:rPr>
          <w:rFonts w:ascii="Arial" w:eastAsia="Arial" w:hAnsi="Arial" w:cs="Arial"/>
        </w:rPr>
        <w:t xml:space="preserve"> For instance, i</w:t>
      </w:r>
      <w:r w:rsidR="1069BCEF" w:rsidRPr="00546008">
        <w:rPr>
          <w:rFonts w:ascii="Arial" w:eastAsia="Arial" w:hAnsi="Arial" w:cs="Arial"/>
        </w:rPr>
        <w:t xml:space="preserve">n vultures, the acquisition of novel microbes from carcasses is hypothesized to provide critical microbial defenses and functions in skin and gut microbiomes </w:t>
      </w:r>
      <w:sdt>
        <w:sdtPr>
          <w:rPr>
            <w:rFonts w:ascii="Arial" w:eastAsia="Arial" w:hAnsi="Arial" w:cs="Arial"/>
            <w:color w:val="000000"/>
          </w:rPr>
          <w:tag w:val="MENDELEY_CITATION_v3_eyJjaXRhdGlvbklEIjoiTUVOREVMRVlfQ0lUQVRJT05fYTE3YWY5YzItMTE3My00NTkwLThiZjktY2I2YzA2ZjkwYmZhIiwicHJvcGVydGllcyI6eyJub3RlSW5kZXgiOjB9LCJpc0VkaXRlZCI6ZmFsc2UsIm1hbnVhbE92ZXJyaWRlIjp7ImlzTWFudWFsbHlPdmVycmlkZGVuIjpmYWxzZSwiY2l0ZXByb2NUZXh0IjoiKDYxLCA2MikiLCJtYW51YWxPdmVycmlkZVRleHQiOiIifSwiY2l0YXRpb25JdGVtcyI6W3siaWQiOiJkNjQ4YjNjMy02MTUwLTM2ODUtYmIxZi1mODI5NTVjZmEyOGQiLCJpdGVtRGF0YSI6eyJ0eXBlIjoiYXJ0aWNsZS1qb3VybmFsIiwiaWQiOiJkNjQ4YjNjMy02MTUwLTM2ODUtYmIxZi1mODI5NTVjZmEyOGQiLCJ0aXRsZSI6IlByb3RlY3RpdmUgcm9sZSBvZiB0aGUgdnVsdHVyZSBmYWNpYWwgc2tpbiBhbmQgZ3V0IG1pY3JvYmlvbWVzIGFpZCBhZGFwdGF0aW9uIHRvIHNjYXZlbmdpbmciLCJhdXRob3IiOlt7ImZhbWlseSI6IlplcGVkYSBNZW5kb3phIiwiZ2l2ZW4iOiJNYXJpZSBMaXNhbmRyYSIsInBhcnNlLW5hbWVzIjpmYWxzZSwiZHJvcHBpbmctcGFydGljbGUiOiIiLCJub24tZHJvcHBpbmctcGFydGljbGUiOiIifSx7ImZhbWlseSI6IlJvZ2dlbmJ1Y2siLCJnaXZlbiI6Ik1pY2hhZWwiLCJwYXJzZS1uYW1lcyI6ZmFsc2UsImRyb3BwaW5nLXBhcnRpY2xlIjoiIiwibm9uLWRyb3BwaW5nLXBhcnRpY2xlIjoiIn0seyJmYW1pbHkiOiJNYW56YW5vIFZhcmdhcyIsImdpdmVuIjoiS2FybGEiLCJwYXJzZS1uYW1lcyI6ZmFsc2UsImRyb3BwaW5nLXBhcnRpY2xlIjoiIiwibm9uLWRyb3BwaW5nLXBhcnRpY2xlIjoiIn0seyJmYW1pbHkiOiJIYW5zZW4iLCJnaXZlbiI6IkxhcnMgSGVzdGJqZXJnIiwicGFyc2UtbmFtZXMiOmZhbHNlLCJkcm9wcGluZy1wYXJ0aWNsZSI6IiIsIm5vbi1kcm9wcGluZy1wYXJ0aWNsZSI6IiJ9LHsiZmFtaWx5IjoiQnJ1bmFrIiwiZ2l2ZW4iOiJTw7hyZW4iLCJwYXJzZS1uYW1lcyI6ZmFsc2UsImRyb3BwaW5nLXBhcnRpY2xlIjoiIiwibm9uLWRyb3BwaW5nLXBhcnRpY2xlIjoiIn0seyJmYW1pbHkiOiJHaWxiZXJ0IiwiZ2l2ZW4iOiJNIFRob21hcyBQIiwicGFyc2UtbmFtZXMiOmZhbHNlLCJkcm9wcGluZy1wYXJ0aWNsZSI6IiIsIm5vbi1kcm9wcGluZy1wYXJ0aWNsZSI6IiJ9LHsiZmFtaWx5IjoiU2ljaGVyaXR6LVBvbnTDqW4iLCJnaXZlbiI6IlRob21hcyIsInBhcnNlLW5hbWVzIjpmYWxzZSwiZHJvcHBpbmctcGFydGljbGUiOiIiLCJub24tZHJvcHBpbmctcGFydGljbGUiOiIifV0sImNvbnRhaW5lci10aXRsZSI6IkFjdGEgVmV0ZXJpbmFyaWEgU2NhbmRpbmF2aWNhIiwiY29udGFpbmVyLXRpdGxlLXNob3J0IjoiQWN0YSBWZXQuIFNjYW5kLiIsIklTU04iOiIxNzUxLTAxNDciLCJpc3N1ZWQiOnsiZGF0ZS1wYXJ0cyI6W1syMDE4XV19LCJwYWdlIjoiMS0xOSIsInB1Ymxpc2hlciI6IlNwcmluZ2VyIiwiaXNzdWUiOiIxIiwidm9sdW1lIjoiNjAifSwiaXNUZW1wb3JhcnkiOmZhbHNlfSx7ImlkIjoiMzM0ZDY4MzYtNzNmNy0zNzEzLTgzNWUtOTM1ODcyZDFkOThiIiwiaXRlbURhdGEiOnsidHlwZSI6ImFydGljbGUtam91cm5hbCIsImlkIjoiMzM0ZDY4MzYtNzNmNy0zNzEzLTgzNWUtOTM1ODcyZDFkOThiIiwidGl0bGUiOiJUaGUgbWljcm9iaW9tZSBvZiBOZXcgV29ybGQgdnVsdHVyZXMiLCJhdXRob3IiOlt7ImZhbWlseSI6IlJvZ2dlbmJ1Y2siLCJnaXZlbiI6Ik1pY2hhZWwiLCJwYXJzZS1uYW1lcyI6ZmFsc2UsImRyb3BwaW5nLXBhcnRpY2xlIjoiIiwibm9uLWRyb3BwaW5nLXBhcnRpY2xlIjoiIn0seyJmYW1pbHkiOiJCw6ZyaG9sbSBTY2huZWxsIiwiZ2l2ZW4iOiJJZGEiLCJwYXJzZS1uYW1lcyI6ZmFsc2UsImRyb3BwaW5nLXBhcnRpY2xlIjoiIiwibm9uLWRyb3BwaW5nLXBhcnRpY2xlIjoiIn0seyJmYW1pbHkiOiJCbG9tIiwiZ2l2ZW4iOiJOaWtvbGFqIiwicGFyc2UtbmFtZXMiOmZhbHNlLCJkcm9wcGluZy1wYXJ0aWNsZSI6IiIsIm5vbi1kcm9wcGluZy1wYXJ0aWNsZSI6IiJ9LHsiZmFtaWx5IjoiQsOmbHVtIiwiZ2l2ZW4iOiJKYWNvYiIsInBhcnNlLW5hbWVzIjpmYWxzZSwiZHJvcHBpbmctcGFydGljbGUiOiIiLCJub24tZHJvcHBpbmctcGFydGljbGUiOiIifSx7ImZhbWlseSI6IkJlcnRlbHNlbiIsImdpdmVuIjoiTWFkcyBGcm9zdCIsInBhcnNlLW5hbWVzIjpmYWxzZSwiZHJvcHBpbmctcGFydGljbGUiOiIiLCJub24tZHJvcHBpbmctcGFydGljbGUiOiIifSx7ImZhbWlseSI6IlNpY2hlcml0ei1Qb250w6luIiwiZ2l2ZW4iOiJUaG9tYXMiLCJwYXJzZS1uYW1lcyI6ZmFsc2UsImRyb3BwaW5nLXBhcnRpY2xlIjoiIiwibm9uLWRyb3BwaW5nLXBhcnRpY2xlIjoiIn0seyJmYW1pbHkiOiJTw7hyZW5zZW4iLCJnaXZlbiI6IlPDuHJlbiBKb2hhbm5lcyIsInBhcnNlLW5hbWVzIjpmYWxzZSwiZHJvcHBpbmctcGFydGljbGUiOiIiLCJub24tZHJvcHBpbmctcGFydGljbGUiOiIifSx7ImZhbWlseSI6IkdpbGJlcnQiLCJnaXZlbiI6Ik0gVGhvbWFzIFAiLCJwYXJzZS1uYW1lcyI6ZmFsc2UsImRyb3BwaW5nLXBhcnRpY2xlIjoiIiwibm9uLWRyb3BwaW5nLXBhcnRpY2xlIjoiIn0seyJmYW1pbHkiOiJHcmF2ZXMiLCJnaXZlbiI6IkdhcnkgUiIsInBhcnNlLW5hbWVzIjpmYWxzZSwiZHJvcHBpbmctcGFydGljbGUiOiIiLCJub24tZHJvcHBpbmctcGFydGljbGUiOiIifSx7ImZhbWlseSI6IkhhbnNlbiIsImdpdmVuIjoiTGFycyBIIiwicGFyc2UtbmFtZXMiOmZhbHNlLCJkcm9wcGluZy1wYXJ0aWNsZSI6IiIsIm5vbi1kcm9wcGluZy1wYXJ0aWNsZSI6IiJ9XSwiY29udGFpbmVyLXRpdGxlIjoiTmF0dXJlIGNvbW11bmljYXRpb25zIiwiY29udGFpbmVyLXRpdGxlLXNob3J0IjoiTmF0LiBDb21tdW4uIiwiSVNTTiI6IjIwNDEtMTcyMyIsImlzc3VlZCI6eyJkYXRlLXBhcnRzIjpbWzIwMTRdXX0sInBhZ2UiOiIxLTgiLCJwdWJsaXNoZXIiOiJOYXR1cmUgUHVibGlzaGluZyBHcm91cCIsImlzc3VlIjoiMSIsInZvbHVtZSI6IjUifSwiaXNUZW1wb3JhcnkiOmZhbHNlfV19"/>
          <w:id w:val="1817453947"/>
          <w:placeholder>
            <w:docPart w:val="DefaultPlaceholder_-1854013440"/>
          </w:placeholder>
        </w:sdtPr>
        <w:sdtContent>
          <w:r w:rsidR="001F4C6B" w:rsidRPr="001F4C6B">
            <w:rPr>
              <w:rFonts w:ascii="Arial" w:eastAsia="Arial" w:hAnsi="Arial" w:cs="Arial"/>
              <w:color w:val="000000"/>
            </w:rPr>
            <w:t>(61, 62)</w:t>
          </w:r>
        </w:sdtContent>
      </w:sdt>
      <w:r w:rsidR="1069BCEF" w:rsidRPr="00546008">
        <w:rPr>
          <w:rFonts w:ascii="Arial" w:eastAsia="Arial" w:hAnsi="Arial" w:cs="Arial"/>
        </w:rPr>
        <w:t>.</w:t>
      </w:r>
      <w:r w:rsidR="348951BB" w:rsidRPr="00546008">
        <w:rPr>
          <w:rFonts w:ascii="Arial" w:eastAsia="Arial" w:hAnsi="Arial" w:cs="Arial"/>
        </w:rPr>
        <w:t xml:space="preserve"> </w:t>
      </w:r>
      <w:r w:rsidR="4320840D" w:rsidRPr="00546008">
        <w:rPr>
          <w:rFonts w:ascii="Arial" w:eastAsia="Arial" w:hAnsi="Arial" w:cs="Arial"/>
        </w:rPr>
        <w:t>However, the process of functional supplementation in complex microbial communities</w:t>
      </w:r>
      <w:r w:rsidR="5087E441" w:rsidRPr="00546008">
        <w:rPr>
          <w:rFonts w:ascii="Arial" w:eastAsia="Arial" w:hAnsi="Arial" w:cs="Arial"/>
        </w:rPr>
        <w:t xml:space="preserve"> such as vertebrate microbiomes</w:t>
      </w:r>
      <w:r w:rsidR="4320840D" w:rsidRPr="00546008">
        <w:rPr>
          <w:rFonts w:ascii="Arial" w:eastAsia="Arial" w:hAnsi="Arial" w:cs="Arial"/>
        </w:rPr>
        <w:t xml:space="preserve"> is </w:t>
      </w:r>
      <w:r w:rsidR="79BF6800" w:rsidRPr="00546008">
        <w:rPr>
          <w:rFonts w:ascii="Arial" w:eastAsia="Arial" w:hAnsi="Arial" w:cs="Arial"/>
        </w:rPr>
        <w:t>poorly</w:t>
      </w:r>
      <w:r w:rsidR="4320840D" w:rsidRPr="00546008">
        <w:rPr>
          <w:rFonts w:ascii="Arial" w:eastAsia="Arial" w:hAnsi="Arial" w:cs="Arial"/>
        </w:rPr>
        <w:t xml:space="preserve"> understood</w:t>
      </w:r>
      <w:r w:rsidR="0D366D58" w:rsidRPr="00546008">
        <w:rPr>
          <w:rFonts w:ascii="Arial" w:eastAsia="Arial" w:hAnsi="Arial" w:cs="Arial"/>
        </w:rPr>
        <w:t xml:space="preserve">, and much </w:t>
      </w:r>
      <w:r w:rsidR="000C277C">
        <w:rPr>
          <w:rFonts w:ascii="Arial" w:eastAsia="Arial" w:hAnsi="Arial" w:cs="Arial"/>
        </w:rPr>
        <w:t>needs</w:t>
      </w:r>
      <w:r w:rsidR="0D366D58" w:rsidRPr="00546008">
        <w:rPr>
          <w:rFonts w:ascii="Arial" w:eastAsia="Arial" w:hAnsi="Arial" w:cs="Arial"/>
        </w:rPr>
        <w:t xml:space="preserve"> to be learned </w:t>
      </w:r>
      <w:r w:rsidR="000C277C">
        <w:rPr>
          <w:rFonts w:ascii="Arial" w:eastAsia="Arial" w:hAnsi="Arial" w:cs="Arial"/>
        </w:rPr>
        <w:t xml:space="preserve">before this concept can </w:t>
      </w:r>
      <w:r w:rsidR="0D366D58" w:rsidRPr="00546008">
        <w:rPr>
          <w:rFonts w:ascii="Arial" w:eastAsia="Arial" w:hAnsi="Arial" w:cs="Arial"/>
        </w:rPr>
        <w:t xml:space="preserve">effectively </w:t>
      </w:r>
      <w:r w:rsidR="000C277C">
        <w:rPr>
          <w:rFonts w:ascii="Arial" w:eastAsia="Arial" w:hAnsi="Arial" w:cs="Arial"/>
        </w:rPr>
        <w:t>inform</w:t>
      </w:r>
      <w:r w:rsidR="0D366D58" w:rsidRPr="00546008">
        <w:rPr>
          <w:rFonts w:ascii="Arial" w:eastAsia="Arial" w:hAnsi="Arial" w:cs="Arial"/>
        </w:rPr>
        <w:t xml:space="preserve"> conservation goals </w:t>
      </w:r>
      <w:sdt>
        <w:sdtPr>
          <w:rPr>
            <w:rFonts w:ascii="Arial" w:eastAsia="Arial" w:hAnsi="Arial" w:cs="Arial"/>
            <w:color w:val="000000"/>
          </w:rPr>
          <w:tag w:val="MENDELEY_CITATION_v3_eyJjaXRhdGlvbklEIjoiTUVOREVMRVlfQ0lUQVRJT05fM2UyZmYyNzQtZjBlMi00MTU1LTlmZDUtMDdlNDM5ODQwNGMzIiwicHJvcGVydGllcyI6eyJub3RlSW5kZXgiOjB9LCJpc0VkaXRlZCI6ZmFsc2UsIm1hbnVhbE92ZXJyaWRlIjp7ImlzTWFudWFsbHlPdmVycmlkZGVuIjpmYWxzZSwiY2l0ZXByb2NUZXh0IjoiKDYzKSIsIm1hbnVhbE92ZXJyaWRlVGV4dCI6IiJ9LCJjaXRhdGlvbkl0ZW1zIjpbeyJpZCI6IjFkNzQ3NjFiLTQ3MjktMzY1Mi1hODMyLTc5ZDE4Mzg5NzJjYyIsIml0ZW1EYXRhIjp7InR5cGUiOiJhcnRpY2xlLWpvdXJuYWwiLCJpZCI6IjFkNzQ3NjFiLTQ3MjktMzY1Mi1hODMyLTc5ZDE4Mzg5NzJjYyIsInRpdGxlIjoiR2VuZXRpY2FsbHkgbW9kaWZ5aW5nIHNraW4gbWljcm9iZSB0byBwcm9kdWNlIHZpb2xhY2VpbiBhbmQgYXVnbWVudGluZyBtaWNyb2Jpb21lIGRpZCBub3QgZGVmZW5kIFBhbmFtYW5pYW4gZ29sZGVuIGZyb2dzIGZyb20gZGlzZWFzZSIsImF1dGhvciI6W3siZmFtaWx5IjoiQmVja2VyIiwiZ2l2ZW4iOiJNYXR0aGV3IEgiLCJwYXJzZS1uYW1lcyI6ZmFsc2UsImRyb3BwaW5nLXBhcnRpY2xlIjoiIiwibm9uLWRyb3BwaW5nLXBhcnRpY2xlIjoiIn0seyJmYW1pbHkiOiJCcm9waHkiLCJnaXZlbiI6Ikplbm5pZmVyIEEgTiIsInBhcnNlLW5hbWVzIjpmYWxzZSwiZHJvcHBpbmctcGFydGljbGUiOiIiLCJub24tZHJvcHBpbmctcGFydGljbGUiOiIifSx7ImZhbWlseSI6IkJhcnJldHQiLCJnaXZlbiI6IktldmluIiwicGFyc2UtbmFtZXMiOmZhbHNlLCJkcm9wcGluZy1wYXJ0aWNsZSI6IiIsIm5vbi1kcm9wcGluZy1wYXJ0aWNsZSI6IiJ9LHsiZmFtaWx5IjoiQnJvbmlrb3dza2kiLCJnaXZlbiI6IkVkIiwicGFyc2UtbmFtZXMiOmZhbHNlLCJkcm9wcGluZy1wYXJ0aWNsZSI6IiIsIm5vbi1kcm9wcGluZy1wYXJ0aWNsZSI6IiJ9LHsiZmFtaWx5IjoiRXZhbnMiLCJnaXZlbiI6Ik1hdHRoZXciLCJwYXJzZS1uYW1lcyI6ZmFsc2UsImRyb3BwaW5nLXBhcnRpY2xlIjoiIiwibm9uLWRyb3BwaW5nLXBhcnRpY2xlIjoiIn0seyJmYW1pbHkiOiJHbGFzc2V5IiwiZ2l2ZW4iOiJFbWVyc29uIiwicGFyc2UtbmFtZXMiOmZhbHNlLCJkcm9wcGluZy1wYXJ0aWNsZSI6IiIsIm5vbi1kcm9wcGluZy1wYXJ0aWNsZSI6IiJ9LHsiZmFtaWx5IjoiS2FnYW5lciIsImdpdmVuIjoiQWx5c3NhIFciLCJwYXJzZS1uYW1lcyI6ZmFsc2UsImRyb3BwaW5nLXBhcnRpY2xlIjoiIiwibm9uLWRyb3BwaW5nLXBhcnRpY2xlIjoiIn0seyJmYW1pbHkiOiJLbG9ja2UiLCJnaXZlbiI6IkJsYWtlIiwicGFyc2UtbmFtZXMiOmZhbHNlLCJkcm9wcGluZy1wYXJ0aWNsZSI6IiIsIm5vbi1kcm9wcGluZy1wYXJ0aWNsZSI6IiJ9LHsiZmFtaWx5IjoiTGFzc2l0ZXIiLCJnaXZlbiI6IkVsbGlvdCIsInBhcnNlLW5hbWVzIjpmYWxzZSwiZHJvcHBpbmctcGFydGljbGUiOiIiLCJub24tZHJvcHBpbmctcGFydGljbGUiOiIifSx7ImZhbWlseSI6Ik1leWVyIiwiZ2l2ZW4iOiJBZGFtIEoiLCJwYXJzZS1uYW1lcyI6ZmFsc2UsImRyb3BwaW5nLXBhcnRpY2xlIjoiIiwibm9uLWRyb3BwaW5nLXBhcnRpY2xlIjoiIn1dLCJjb250YWluZXItdGl0bGUiOiJJU01FIGNvbW11bmljYXRpb25zIiwiSVNTTiI6IjI3MzAtNjE1MSIsImlzc3VlZCI6eyJkYXRlLXBhcnRzIjpbWzIwMjFdXX0sInBhZ2UiOiI1NyIsInB1Ymxpc2hlciI6Ik94Zm9yZCBVbml2ZXJzaXR5IFByZXNzIiwiaXNzdWUiOiIxIiwidm9sdW1lIjoiMSIsImNvbnRhaW5lci10aXRsZS1zaG9ydCI6IiJ9LCJpc1RlbXBvcmFyeSI6ZmFsc2V9XX0="/>
          <w:id w:val="-175663091"/>
          <w:placeholder>
            <w:docPart w:val="A9341C5FD7C898468423FDDA20D2F97A"/>
          </w:placeholder>
        </w:sdtPr>
        <w:sdtContent>
          <w:r w:rsidR="001F4C6B" w:rsidRPr="001F4C6B">
            <w:rPr>
              <w:rFonts w:ascii="Arial" w:eastAsia="Arial" w:hAnsi="Arial" w:cs="Arial"/>
              <w:color w:val="000000"/>
            </w:rPr>
            <w:t>(63)</w:t>
          </w:r>
        </w:sdtContent>
      </w:sdt>
      <w:r w:rsidR="4320840D" w:rsidRPr="00546008">
        <w:rPr>
          <w:rFonts w:ascii="Arial" w:eastAsia="Arial" w:hAnsi="Arial" w:cs="Arial"/>
        </w:rPr>
        <w:t>.</w:t>
      </w:r>
    </w:p>
    <w:p w14:paraId="08B92BD9" w14:textId="31294136"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lastRenderedPageBreak/>
        <w:t xml:space="preserve"> </w:t>
      </w:r>
    </w:p>
    <w:p w14:paraId="022C6B07" w14:textId="333FC605" w:rsidR="60F32251" w:rsidRPr="00546008" w:rsidRDefault="2CF20736" w:rsidP="001F683C">
      <w:pPr>
        <w:pStyle w:val="NoSpacing"/>
        <w:spacing w:line="480" w:lineRule="auto"/>
        <w:rPr>
          <w:rFonts w:ascii="Arial" w:eastAsia="Arial" w:hAnsi="Arial" w:cs="Arial"/>
        </w:rPr>
      </w:pPr>
      <w:r w:rsidRPr="00546008">
        <w:rPr>
          <w:rFonts w:ascii="Arial" w:eastAsia="Arial" w:hAnsi="Arial" w:cs="Arial"/>
        </w:rPr>
        <w:t xml:space="preserve">The functional capacity of wildlife microbiomes is an area of much interest, but there are still significant knowledge gaps. </w:t>
      </w:r>
      <w:r w:rsidR="60F32251" w:rsidRPr="00546008">
        <w:rPr>
          <w:rFonts w:ascii="Arial" w:eastAsia="Arial" w:hAnsi="Arial" w:cs="Arial"/>
        </w:rPr>
        <w:t xml:space="preserve">Maintaining functional redundancy and </w:t>
      </w:r>
      <w:r w:rsidR="023F984D" w:rsidRPr="00546008">
        <w:rPr>
          <w:rFonts w:ascii="Arial" w:eastAsia="Arial" w:hAnsi="Arial" w:cs="Arial"/>
        </w:rPr>
        <w:t xml:space="preserve">applying </w:t>
      </w:r>
      <w:r w:rsidR="60F32251" w:rsidRPr="00546008">
        <w:rPr>
          <w:rFonts w:ascii="Arial" w:eastAsia="Arial" w:hAnsi="Arial" w:cs="Arial"/>
        </w:rPr>
        <w:t>functional supplementation are target goals of many microbial interventions.</w:t>
      </w:r>
      <w:r w:rsidR="000C277C">
        <w:rPr>
          <w:rFonts w:ascii="Arial" w:eastAsia="Arial" w:hAnsi="Arial" w:cs="Arial"/>
        </w:rPr>
        <w:t xml:space="preserve"> Yet, interpretation of microbial function varies according to the methodology (e.g., metagenomics, metabolomics, meta-transcriptomics) and the target outcomes (e.g., host health, reproduction, dysbiosis). Moreover</w:t>
      </w:r>
      <w:r w:rsidR="53B2A242" w:rsidRPr="00546008">
        <w:rPr>
          <w:rFonts w:ascii="Arial" w:eastAsia="Arial" w:hAnsi="Arial" w:cs="Arial"/>
        </w:rPr>
        <w:t xml:space="preserve">, the degree of functional </w:t>
      </w:r>
      <w:r w:rsidR="1112CD7C" w:rsidRPr="00546008">
        <w:rPr>
          <w:rFonts w:ascii="Arial" w:eastAsia="Arial" w:hAnsi="Arial" w:cs="Arial"/>
        </w:rPr>
        <w:t xml:space="preserve">redundancy or </w:t>
      </w:r>
      <w:r w:rsidR="30DD9926" w:rsidRPr="00546008">
        <w:rPr>
          <w:rFonts w:ascii="Arial" w:eastAsia="Arial" w:hAnsi="Arial" w:cs="Arial"/>
        </w:rPr>
        <w:t>supplementation</w:t>
      </w:r>
      <w:r w:rsidR="73C308E5" w:rsidRPr="00546008">
        <w:rPr>
          <w:rFonts w:ascii="Arial" w:eastAsia="Arial" w:hAnsi="Arial" w:cs="Arial"/>
        </w:rPr>
        <w:t xml:space="preserve"> needed to accomplish a specific </w:t>
      </w:r>
      <w:r w:rsidR="001577CB" w:rsidRPr="00546008">
        <w:rPr>
          <w:rFonts w:ascii="Arial" w:eastAsia="Arial" w:hAnsi="Arial" w:cs="Arial"/>
        </w:rPr>
        <w:t>outcome,</w:t>
      </w:r>
      <w:r w:rsidR="5242B830" w:rsidRPr="00546008">
        <w:rPr>
          <w:rFonts w:ascii="Arial" w:eastAsia="Arial" w:hAnsi="Arial" w:cs="Arial"/>
        </w:rPr>
        <w:t xml:space="preserve"> </w:t>
      </w:r>
      <w:r w:rsidR="53B2A242" w:rsidRPr="00546008">
        <w:rPr>
          <w:rFonts w:ascii="Arial" w:eastAsia="Arial" w:hAnsi="Arial" w:cs="Arial"/>
        </w:rPr>
        <w:t xml:space="preserve">and the </w:t>
      </w:r>
      <w:r w:rsidR="4DBFEE53" w:rsidRPr="00546008">
        <w:rPr>
          <w:rFonts w:ascii="Arial" w:eastAsia="Arial" w:hAnsi="Arial" w:cs="Arial"/>
        </w:rPr>
        <w:t xml:space="preserve">associated </w:t>
      </w:r>
      <w:r w:rsidR="53B2A242" w:rsidRPr="00546008">
        <w:rPr>
          <w:rFonts w:ascii="Arial" w:eastAsia="Arial" w:hAnsi="Arial" w:cs="Arial"/>
        </w:rPr>
        <w:t xml:space="preserve">microbial </w:t>
      </w:r>
      <w:r w:rsidR="020EB6CB" w:rsidRPr="00546008">
        <w:rPr>
          <w:rFonts w:ascii="Arial" w:eastAsia="Arial" w:hAnsi="Arial" w:cs="Arial"/>
        </w:rPr>
        <w:t>taxa</w:t>
      </w:r>
      <w:r w:rsidR="53B2A242" w:rsidRPr="00546008">
        <w:rPr>
          <w:rFonts w:ascii="Arial" w:eastAsia="Arial" w:hAnsi="Arial" w:cs="Arial"/>
        </w:rPr>
        <w:t xml:space="preserve"> are not known for m</w:t>
      </w:r>
      <w:r w:rsidR="29AE1E3F" w:rsidRPr="00546008">
        <w:rPr>
          <w:rFonts w:ascii="Arial" w:eastAsia="Arial" w:hAnsi="Arial" w:cs="Arial"/>
        </w:rPr>
        <w:t>ost</w:t>
      </w:r>
      <w:r w:rsidR="53B2A242" w:rsidRPr="00546008">
        <w:rPr>
          <w:rFonts w:ascii="Arial" w:eastAsia="Arial" w:hAnsi="Arial" w:cs="Arial"/>
        </w:rPr>
        <w:t xml:space="preserve"> animal species.</w:t>
      </w:r>
      <w:r w:rsidR="00FD7748">
        <w:rPr>
          <w:rFonts w:ascii="Arial" w:eastAsia="Arial" w:hAnsi="Arial" w:cs="Arial"/>
        </w:rPr>
        <w:t xml:space="preserve"> Even basic functional profiling is lacking for many wildlife species, which presents a challenge to the application of microbial therapies.</w:t>
      </w:r>
      <w:r w:rsidR="53B2A242" w:rsidRPr="00546008">
        <w:rPr>
          <w:rFonts w:ascii="Arial" w:eastAsia="Arial" w:hAnsi="Arial" w:cs="Arial"/>
        </w:rPr>
        <w:t xml:space="preserve"> </w:t>
      </w:r>
      <w:r w:rsidR="224134A1" w:rsidRPr="00546008">
        <w:rPr>
          <w:rFonts w:ascii="Arial" w:eastAsia="Arial" w:hAnsi="Arial" w:cs="Arial"/>
        </w:rPr>
        <w:t>Study of these ecological principles in wildlife</w:t>
      </w:r>
      <w:r w:rsidR="00FD7748">
        <w:rPr>
          <w:rFonts w:ascii="Arial" w:eastAsia="Arial" w:hAnsi="Arial" w:cs="Arial"/>
        </w:rPr>
        <w:t xml:space="preserve">, </w:t>
      </w:r>
      <w:r w:rsidR="0051244D">
        <w:rPr>
          <w:rFonts w:ascii="Arial" w:eastAsia="Arial" w:hAnsi="Arial" w:cs="Arial"/>
        </w:rPr>
        <w:t>particularly</w:t>
      </w:r>
      <w:r w:rsidR="00FD7748">
        <w:rPr>
          <w:rFonts w:ascii="Arial" w:eastAsia="Arial" w:hAnsi="Arial" w:cs="Arial"/>
        </w:rPr>
        <w:t xml:space="preserve"> in relation to microbial function,</w:t>
      </w:r>
      <w:r w:rsidR="224134A1" w:rsidRPr="00546008">
        <w:rPr>
          <w:rFonts w:ascii="Arial" w:eastAsia="Arial" w:hAnsi="Arial" w:cs="Arial"/>
        </w:rPr>
        <w:t xml:space="preserve"> will provide critical context for manipulating animal microbiomes and health outcomes.</w:t>
      </w:r>
    </w:p>
    <w:p w14:paraId="75523E97" w14:textId="0574DF47" w:rsidR="5FA17E09" w:rsidRPr="00546008" w:rsidRDefault="5FA17E09" w:rsidP="001F683C">
      <w:pPr>
        <w:pStyle w:val="NoSpacing"/>
        <w:spacing w:line="480" w:lineRule="auto"/>
        <w:rPr>
          <w:rFonts w:ascii="Arial" w:eastAsia="Arial" w:hAnsi="Arial" w:cs="Arial"/>
          <w:b/>
          <w:bCs/>
          <w:i/>
          <w:iCs/>
        </w:rPr>
      </w:pPr>
      <w:r w:rsidRPr="00546008">
        <w:rPr>
          <w:rFonts w:ascii="Arial" w:eastAsia="Arial" w:hAnsi="Arial" w:cs="Arial"/>
          <w:b/>
          <w:bCs/>
          <w:i/>
          <w:iCs/>
        </w:rPr>
        <w:t xml:space="preserve"> </w:t>
      </w:r>
    </w:p>
    <w:p w14:paraId="0A3C048D" w14:textId="4B61F858" w:rsidR="5FA17E09" w:rsidRPr="00546008" w:rsidRDefault="5FA17E09" w:rsidP="001F683C">
      <w:pPr>
        <w:pStyle w:val="NoSpacing"/>
        <w:spacing w:line="480" w:lineRule="auto"/>
        <w:rPr>
          <w:rFonts w:ascii="Arial" w:eastAsia="Arial" w:hAnsi="Arial" w:cs="Arial"/>
          <w:b/>
          <w:bCs/>
          <w:i/>
          <w:iCs/>
        </w:rPr>
      </w:pPr>
      <w:r w:rsidRPr="00546008">
        <w:rPr>
          <w:rFonts w:ascii="Arial" w:eastAsia="Arial" w:hAnsi="Arial" w:cs="Arial"/>
          <w:b/>
          <w:bCs/>
          <w:i/>
          <w:iCs/>
        </w:rPr>
        <w:t xml:space="preserve"> </w:t>
      </w:r>
    </w:p>
    <w:p w14:paraId="7C13AA24" w14:textId="325A8ED9" w:rsidR="5FA17E09" w:rsidRPr="00546008" w:rsidRDefault="5FA17E09" w:rsidP="001F683C">
      <w:pPr>
        <w:pStyle w:val="NoSpacing"/>
        <w:spacing w:line="480" w:lineRule="auto"/>
        <w:rPr>
          <w:rFonts w:ascii="Arial" w:eastAsia="Arial" w:hAnsi="Arial" w:cs="Arial"/>
          <w:b/>
          <w:bCs/>
          <w:i/>
          <w:iCs/>
        </w:rPr>
      </w:pPr>
      <w:r w:rsidRPr="00546008">
        <w:rPr>
          <w:rFonts w:ascii="Arial" w:eastAsia="Arial" w:hAnsi="Arial" w:cs="Arial"/>
          <w:b/>
          <w:bCs/>
          <w:i/>
          <w:iCs/>
        </w:rPr>
        <w:t xml:space="preserve">Applying microbial ecology to microbial therapies in wildlife </w:t>
      </w:r>
    </w:p>
    <w:p w14:paraId="6375F37B" w14:textId="2EDEA608"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7884B235" w14:textId="51AA4DD1" w:rsidR="78DB1F06" w:rsidRPr="00546008" w:rsidRDefault="78DB1F06" w:rsidP="001F683C">
      <w:pPr>
        <w:pStyle w:val="NoSpacing"/>
        <w:spacing w:line="480" w:lineRule="auto"/>
        <w:rPr>
          <w:rFonts w:ascii="Arial" w:eastAsia="Arial" w:hAnsi="Arial" w:cs="Arial"/>
        </w:rPr>
      </w:pPr>
      <w:r w:rsidRPr="00546008">
        <w:rPr>
          <w:rFonts w:ascii="Arial" w:eastAsia="Arial" w:hAnsi="Arial" w:cs="Arial"/>
        </w:rPr>
        <w:t xml:space="preserve">The concepts discussed above are particularly relevant to three types of microbial therapies that are widely used in wildlife care and conservation: prebiotics, probiotics, and whole-community transplants. These </w:t>
      </w:r>
      <w:r w:rsidR="2173AB43" w:rsidRPr="00546008">
        <w:rPr>
          <w:rFonts w:ascii="Arial" w:eastAsia="Arial" w:hAnsi="Arial" w:cs="Arial"/>
        </w:rPr>
        <w:t xml:space="preserve">therapies are </w:t>
      </w:r>
      <w:r w:rsidR="7483E2BB" w:rsidRPr="00546008">
        <w:rPr>
          <w:rFonts w:ascii="Arial" w:eastAsia="Arial" w:hAnsi="Arial" w:cs="Arial"/>
        </w:rPr>
        <w:t xml:space="preserve">usually applied </w:t>
      </w:r>
      <w:r w:rsidR="6EAC523B" w:rsidRPr="00546008">
        <w:rPr>
          <w:rFonts w:ascii="Arial" w:eastAsia="Arial" w:hAnsi="Arial" w:cs="Arial"/>
        </w:rPr>
        <w:t xml:space="preserve">in response to perturbation, </w:t>
      </w:r>
      <w:r w:rsidR="2173AB43" w:rsidRPr="00546008">
        <w:rPr>
          <w:rFonts w:ascii="Arial" w:eastAsia="Arial" w:hAnsi="Arial" w:cs="Arial"/>
        </w:rPr>
        <w:t xml:space="preserve">when a microbial community is </w:t>
      </w:r>
      <w:r w:rsidR="2AF12E53" w:rsidRPr="00546008">
        <w:rPr>
          <w:rFonts w:ascii="Arial" w:eastAsia="Arial" w:hAnsi="Arial" w:cs="Arial"/>
        </w:rPr>
        <w:t>in a state of dysbiosis</w:t>
      </w:r>
      <w:r w:rsidR="7941D11C" w:rsidRPr="00546008">
        <w:rPr>
          <w:rFonts w:ascii="Arial" w:eastAsia="Arial" w:hAnsi="Arial" w:cs="Arial"/>
        </w:rPr>
        <w:t>,</w:t>
      </w:r>
      <w:r w:rsidR="4C47DED3" w:rsidRPr="00546008">
        <w:rPr>
          <w:rFonts w:ascii="Arial" w:eastAsia="Arial" w:hAnsi="Arial" w:cs="Arial"/>
        </w:rPr>
        <w:t xml:space="preserve"> </w:t>
      </w:r>
      <w:r w:rsidR="76C999E0" w:rsidRPr="00546008">
        <w:rPr>
          <w:rFonts w:ascii="Arial" w:eastAsia="Arial" w:hAnsi="Arial" w:cs="Arial"/>
        </w:rPr>
        <w:t>dysfunction</w:t>
      </w:r>
      <w:r w:rsidR="3113E71D" w:rsidRPr="00546008">
        <w:rPr>
          <w:rFonts w:ascii="Arial" w:eastAsia="Arial" w:hAnsi="Arial" w:cs="Arial"/>
        </w:rPr>
        <w:t>,</w:t>
      </w:r>
      <w:r w:rsidR="5C7D03A6" w:rsidRPr="00546008">
        <w:rPr>
          <w:rFonts w:ascii="Arial" w:eastAsia="Arial" w:hAnsi="Arial" w:cs="Arial"/>
        </w:rPr>
        <w:t xml:space="preserve"> or change due to an environmental pressure (e.g., pathogen invasion)</w:t>
      </w:r>
      <w:r w:rsidR="2173AB43" w:rsidRPr="00546008">
        <w:rPr>
          <w:rFonts w:ascii="Arial" w:eastAsia="Arial" w:hAnsi="Arial" w:cs="Arial"/>
        </w:rPr>
        <w:t xml:space="preserve">. </w:t>
      </w:r>
      <w:r w:rsidR="5E72D16E" w:rsidRPr="00546008">
        <w:rPr>
          <w:rFonts w:ascii="Arial" w:eastAsia="Arial" w:hAnsi="Arial" w:cs="Arial"/>
        </w:rPr>
        <w:t>Although less common, m</w:t>
      </w:r>
      <w:r w:rsidR="7D286187" w:rsidRPr="00546008">
        <w:rPr>
          <w:rFonts w:ascii="Arial" w:eastAsia="Arial" w:hAnsi="Arial" w:cs="Arial"/>
        </w:rPr>
        <w:t xml:space="preserve">icrobial therapies can </w:t>
      </w:r>
      <w:r w:rsidR="2A560F33" w:rsidRPr="00546008">
        <w:rPr>
          <w:rFonts w:ascii="Arial" w:eastAsia="Arial" w:hAnsi="Arial" w:cs="Arial"/>
        </w:rPr>
        <w:t xml:space="preserve">also </w:t>
      </w:r>
      <w:r w:rsidR="7D286187" w:rsidRPr="00546008">
        <w:rPr>
          <w:rFonts w:ascii="Arial" w:eastAsia="Arial" w:hAnsi="Arial" w:cs="Arial"/>
        </w:rPr>
        <w:t>be used as prophylactic</w:t>
      </w:r>
      <w:r w:rsidR="2C139FFD" w:rsidRPr="00546008">
        <w:rPr>
          <w:rFonts w:ascii="Arial" w:eastAsia="Arial" w:hAnsi="Arial" w:cs="Arial"/>
        </w:rPr>
        <w:t>s</w:t>
      </w:r>
      <w:r w:rsidR="294AF1E4" w:rsidRPr="00546008">
        <w:rPr>
          <w:rFonts w:ascii="Arial" w:eastAsia="Arial" w:hAnsi="Arial" w:cs="Arial"/>
        </w:rPr>
        <w:t xml:space="preserve"> </w:t>
      </w:r>
      <w:r w:rsidR="7D286187" w:rsidRPr="00546008">
        <w:rPr>
          <w:rFonts w:ascii="Arial" w:eastAsia="Arial" w:hAnsi="Arial" w:cs="Arial"/>
        </w:rPr>
        <w:t>to prevent dysbiosis</w:t>
      </w:r>
      <w:r w:rsidR="0064EEE8" w:rsidRPr="00546008">
        <w:rPr>
          <w:rFonts w:ascii="Arial" w:eastAsia="Arial" w:hAnsi="Arial" w:cs="Arial"/>
        </w:rPr>
        <w:t xml:space="preserve">, </w:t>
      </w:r>
      <w:r w:rsidR="0064EEE8" w:rsidRPr="00546008">
        <w:rPr>
          <w:rFonts w:ascii="Arial" w:eastAsia="Arial" w:hAnsi="Arial" w:cs="Arial"/>
        </w:rPr>
        <w:lastRenderedPageBreak/>
        <w:t>dysfunction</w:t>
      </w:r>
      <w:r w:rsidR="6D26D29D" w:rsidRPr="00546008">
        <w:rPr>
          <w:rFonts w:ascii="Arial" w:eastAsia="Arial" w:hAnsi="Arial" w:cs="Arial"/>
        </w:rPr>
        <w:t>,</w:t>
      </w:r>
      <w:r w:rsidR="0064EEE8" w:rsidRPr="00546008">
        <w:rPr>
          <w:rFonts w:ascii="Arial" w:eastAsia="Arial" w:hAnsi="Arial" w:cs="Arial"/>
        </w:rPr>
        <w:t xml:space="preserve"> or change</w:t>
      </w:r>
      <w:r w:rsidR="7D286187" w:rsidRPr="00546008">
        <w:rPr>
          <w:rFonts w:ascii="Arial" w:eastAsia="Arial" w:hAnsi="Arial" w:cs="Arial"/>
        </w:rPr>
        <w:t>.</w:t>
      </w:r>
      <w:r w:rsidR="2294B267" w:rsidRPr="00546008">
        <w:rPr>
          <w:rFonts w:ascii="Arial" w:eastAsia="Arial" w:hAnsi="Arial" w:cs="Arial"/>
        </w:rPr>
        <w:t xml:space="preserve"> </w:t>
      </w:r>
      <w:r w:rsidR="5FA17E09" w:rsidRPr="00546008">
        <w:rPr>
          <w:rFonts w:ascii="Arial" w:eastAsia="Arial" w:hAnsi="Arial" w:cs="Arial"/>
        </w:rPr>
        <w:t>Below, we define these therapies and synthesize how microbial ecology can inform and advance each treatment type in wildlife.</w:t>
      </w:r>
      <w:r w:rsidR="6BB7B0BA" w:rsidRPr="00546008">
        <w:rPr>
          <w:rFonts w:ascii="Arial" w:eastAsia="Arial" w:hAnsi="Arial" w:cs="Arial"/>
        </w:rPr>
        <w:t xml:space="preserve"> Within an ecological framework, we discuss how these microbial therapies could act either </w:t>
      </w:r>
      <w:r w:rsidR="68F466F6" w:rsidRPr="00546008">
        <w:rPr>
          <w:rFonts w:ascii="Arial" w:eastAsia="Arial" w:hAnsi="Arial" w:cs="Arial"/>
        </w:rPr>
        <w:t xml:space="preserve">as a prophylactic to resist </w:t>
      </w:r>
      <w:r w:rsidR="7EDEEE93" w:rsidRPr="00546008">
        <w:rPr>
          <w:rFonts w:ascii="Arial" w:eastAsia="Arial" w:hAnsi="Arial" w:cs="Arial"/>
        </w:rPr>
        <w:t>negative change</w:t>
      </w:r>
      <w:r w:rsidR="68F466F6" w:rsidRPr="00546008">
        <w:rPr>
          <w:rFonts w:ascii="Arial" w:eastAsia="Arial" w:hAnsi="Arial" w:cs="Arial"/>
        </w:rPr>
        <w:t xml:space="preserve"> or, more commonly, </w:t>
      </w:r>
      <w:r w:rsidR="5E16D931" w:rsidRPr="00546008">
        <w:rPr>
          <w:rFonts w:ascii="Arial" w:eastAsia="Arial" w:hAnsi="Arial" w:cs="Arial"/>
        </w:rPr>
        <w:t xml:space="preserve">as a therapeutic in </w:t>
      </w:r>
      <w:r w:rsidR="6BB7B0BA" w:rsidRPr="00546008">
        <w:rPr>
          <w:rFonts w:ascii="Arial" w:eastAsia="Arial" w:hAnsi="Arial" w:cs="Arial"/>
        </w:rPr>
        <w:t>response to perturbation.</w:t>
      </w:r>
    </w:p>
    <w:p w14:paraId="7673ABC2" w14:textId="0CED4746"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7767A02A" w14:textId="67FDC531" w:rsidR="5FA17E09" w:rsidRPr="00546008" w:rsidRDefault="5FA17E09" w:rsidP="001F683C">
      <w:pPr>
        <w:pStyle w:val="NoSpacing"/>
        <w:spacing w:line="480" w:lineRule="auto"/>
        <w:rPr>
          <w:rFonts w:ascii="Arial" w:eastAsia="Arial" w:hAnsi="Arial" w:cs="Arial"/>
          <w:i/>
          <w:iCs/>
        </w:rPr>
      </w:pPr>
      <w:r w:rsidRPr="00546008">
        <w:rPr>
          <w:rFonts w:ascii="Arial" w:eastAsia="Arial" w:hAnsi="Arial" w:cs="Arial"/>
          <w:i/>
          <w:iCs/>
        </w:rPr>
        <w:t>Prebiotics</w:t>
      </w:r>
    </w:p>
    <w:p w14:paraId="6342AC6D" w14:textId="6E0960E5"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0D4BEEF4" w14:textId="02E4919E"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Prebiotics are dietary or nutritional components that promote the maintenance and propagation of beneficial microbes. Prebiotics often require microbial fermentation or processing to produce bioavailable nutrients or compounds that would otherwise be unavailable to the host</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GI0NGJlMTctMWRjMi00NGFmLTk1MTItNjNkMTQ0YTJmZDY5IiwicHJvcGVydGllcyI6eyJub3RlSW5kZXgiOjB9LCJpc0VkaXRlZCI6ZmFsc2UsIm1hbnVhbE92ZXJyaWRlIjp7ImlzTWFudWFsbHlPdmVycmlkZGVuIjpmYWxzZSwiY2l0ZXByb2NUZXh0IjoiKDY0KSIsIm1hbnVhbE92ZXJyaWRlVGV4dCI6IiJ9LCJjaXRhdGlvbkl0ZW1zIjpbeyJpZCI6IjZmZTg5ZjBmLTRhY2YtMzlkMS1iOTA5LTIzYjliYjY2YzQ4MyIsIml0ZW1EYXRhIjp7InR5cGUiOiJjaGFwdGVyIiwiaWQiOiI2ZmU4OWYwZi00YWNmLTM5ZDEtYjkwOS0yM2I5YmI2NmM0ODMiLCJ0aXRsZSI6IlByZWJpb3RpY3MgYW5kIGFuaW1hbCBudXRyaXRpb24iLCJhdXRob3IiOlt7ImZhbWlseSI6IkxvbyIsImdpdmVuIjoiSmFuIiwicGFyc2UtbmFtZXMiOmZhbHNlLCJkcm9wcGluZy1wYXJ0aWNsZSI6IiIsIm5vbi1kcm9wcGluZy1wYXJ0aWNsZSI6IlZhbiJ9LHsiZmFtaWx5IjoiVmFuY3JhZXluZXN0IiwiZ2l2ZW4iOiJEaWV0ZXIiLCJwYXJzZS1uYW1lcyI6ZmFsc2UsImRyb3BwaW5nLXBhcnRpY2xlIjoiIiwibm9uLWRyb3BwaW5nLXBhcnRpY2xlIjoiIn1dLCJjb250YWluZXItdGl0bGUiOiJIYW5kYm9vayBvZiBwcmViaW90aWNzIiwiaXNzdWVkIjp7ImRhdGUtcGFydHMiOltbMjAwOF1dfSwicGFnZSI6IjQzOS00NTQiLCJwdWJsaXNoZXIiOiJDUkMgUHJlc3MiLCJjb250YWluZXItdGl0bGUtc2hvcnQiOiIifSwiaXNUZW1wb3JhcnkiOmZhbHNlfV19"/>
          <w:id w:val="-2051148184"/>
          <w:placeholder>
            <w:docPart w:val="DefaultPlaceholder_-1854013440"/>
          </w:placeholder>
        </w:sdtPr>
        <w:sdtContent>
          <w:r w:rsidR="001F4C6B" w:rsidRPr="001F4C6B">
            <w:rPr>
              <w:rFonts w:ascii="Arial" w:eastAsia="Times New Roman" w:hAnsi="Arial" w:cs="Arial"/>
              <w:color w:val="000000"/>
            </w:rPr>
            <w:t>(64)</w:t>
          </w:r>
        </w:sdtContent>
      </w:sdt>
      <w:r w:rsidRPr="00546008">
        <w:rPr>
          <w:rFonts w:ascii="Arial" w:eastAsia="Arial" w:hAnsi="Arial" w:cs="Arial"/>
        </w:rPr>
        <w:t>. Prebiotics in wildlife species can span the gamut of nutritional options, reflecting the diversity of dietary ecologies. In wildlife under human care, there is increasing adoption of prebiotic dietary components as tools to ‘rewild’ animal diets and lessen related health concerns, a concept grounded in evolutionary medicine</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DMzMzNjYjYtN2ExMi00YzE5LTg4NWItMTJkYTE3MzMxNjg3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
          <w:id w:val="1449134423"/>
          <w:placeholder>
            <w:docPart w:val="DefaultPlaceholder_-1854013440"/>
          </w:placeholder>
        </w:sdtPr>
        <w:sdtContent>
          <w:r w:rsidR="001F4C6B" w:rsidRPr="001F4C6B">
            <w:rPr>
              <w:rFonts w:ascii="Arial" w:eastAsia="Arial" w:hAnsi="Arial" w:cs="Arial"/>
              <w:color w:val="000000"/>
            </w:rPr>
            <w:t>(13)</w:t>
          </w:r>
        </w:sdtContent>
      </w:sdt>
      <w:r w:rsidRPr="00546008">
        <w:rPr>
          <w:rFonts w:ascii="Arial" w:eastAsia="Arial" w:hAnsi="Arial" w:cs="Arial"/>
        </w:rPr>
        <w:t>. For example, frugivorous primates under human care were traditionally fed fruits cultivated for human consumption, which are significantly higher in sugar and lower in fiber than natural fruits consumed by wild conspecifics. This discrepancy resulted in high incidence of diet-related health issues in ex</w:t>
      </w:r>
      <w:r w:rsidR="00E87BFE">
        <w:rPr>
          <w:rFonts w:ascii="Arial" w:eastAsia="Arial" w:hAnsi="Arial" w:cs="Arial"/>
        </w:rPr>
        <w:t xml:space="preserve"> </w:t>
      </w:r>
      <w:r w:rsidRPr="00546008">
        <w:rPr>
          <w:rFonts w:ascii="Arial" w:eastAsia="Arial" w:hAnsi="Arial" w:cs="Arial"/>
        </w:rPr>
        <w:t xml:space="preserve">situ primates such as diabetes, obesity, and dental problems </w:t>
      </w:r>
      <w:sdt>
        <w:sdtPr>
          <w:rPr>
            <w:rFonts w:ascii="Arial" w:eastAsia="Arial" w:hAnsi="Arial" w:cs="Arial"/>
            <w:color w:val="000000"/>
          </w:rPr>
          <w:tag w:val="MENDELEY_CITATION_v3_eyJjaXRhdGlvbklEIjoiTUVOREVMRVlfQ0lUQVRJT05fMjY2YWNmMGMtZTIzZC00ZDg1LTg0ODEtNGFmNGQ5MGQ0OTY5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
          <w:id w:val="-1827272044"/>
          <w:placeholder>
            <w:docPart w:val="BEB00778E3D9E445AEE4EFDC7B63F422"/>
          </w:placeholder>
        </w:sdtPr>
        <w:sdtContent>
          <w:r w:rsidR="001F4C6B" w:rsidRPr="001F4C6B">
            <w:rPr>
              <w:rFonts w:ascii="Arial" w:eastAsia="Arial" w:hAnsi="Arial" w:cs="Arial"/>
              <w:color w:val="000000"/>
            </w:rPr>
            <w:t>(13)</w:t>
          </w:r>
        </w:sdtContent>
      </w:sdt>
      <w:r w:rsidRPr="00546008">
        <w:rPr>
          <w:rFonts w:ascii="Arial" w:eastAsia="Arial" w:hAnsi="Arial" w:cs="Arial"/>
        </w:rPr>
        <w:t>. Additional examples across wildlife species include providing browse that diversifies complex plant fiber for herbivorous species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jFkZDA4ZGEtNjY0OC00ODc3LWJhNjEtMjFjYmY1YThkNGRlIiwicHJvcGVydGllcyI6eyJub3RlSW5kZXgiOjB9LCJpc0VkaXRlZCI6ZmFsc2UsIm1hbnVhbE92ZXJyaWRlIjp7ImlzTWFudWFsbHlPdmVycmlkZGVuIjpmYWxzZSwiY2l0ZXByb2NUZXh0IjoiKDY1KSIsIm1hbnVhbE92ZXJyaWRlVGV4dCI6IiJ9LCJjaXRhdGlvbkl0ZW1zIjpbeyJpZCI6IjEzOWEwYmU4LTc0NmYtM2M5ZC1iYWNmLWIwYjI4NWZmNjgyOSIsIml0ZW1EYXRhIjp7InR5cGUiOiJhcnRpY2xlLWpvdXJuYWwiLCJpZCI6IjEzOWEwYmU4LTc0NmYtM2M5ZC1iYWNmLWIwYjI4NWZmNjgyOSIsInRpdGxlIjoiVGhlIGNyaXRpY2FsIHJvbGUgb2YgZGlldGFyeSBmb2xpYWdlIGluIG1haW50YWluaW5nIHRoZSBndXQgbWljcm9iaW9tZSBhbmQgbWV0YWJvbG9tZSBvZiBmb2xpdm9yb3VzIHNpZmFrYXMiLCJhdXRob3IiOlt7ImZhbWlseSI6IkdyZWVuZSIsImdpdmVuIjoiTHlkaWEgSyIsInBhcnNlLW5hbWVzIjpmYWxzZSwiZHJvcHBpbmctcGFydGljbGUiOiIiLCJub24tZHJvcHBpbmctcGFydGljbGUiOiIifSx7ImZhbWlseSI6Ik1jS2VubmV5IiwiZ2l2ZW4iOiJFcmluIEEiLCJwYXJzZS1uYW1lcyI6ZmFsc2UsImRyb3BwaW5nLXBhcnRpY2xlIjoiIiwibm9uLWRyb3BwaW5nLXBhcnRpY2xlIjoiIn0seyJmYW1pbHkiOiJP4oCZQ29ubmVsbCIsImdpdmVuIjoiVGhvbWFzIE0iLCJwYXJzZS1uYW1lcyI6ZmFsc2UsImRyb3BwaW5nLXBhcnRpY2xlIjoiIiwibm9uLWRyb3BwaW5nLXBhcnRpY2xlIjoiIn0seyJmYW1pbHkiOiJEcmVhIiwiZ2l2ZW4iOiJDaHJpc3RpbmUgTSIsInBhcnNlLW5hbWVzIjpmYWxzZSwiZHJvcHBpbmctcGFydGljbGUiOiIiLCJub24tZHJvcHBpbmctcGFydGljbGUiOiIifV0sImNvbnRhaW5lci10aXRsZSI6IlNjaWVudGlmaWMgcmVwb3J0cyIsImNvbnRhaW5lci10aXRsZS1zaG9ydCI6IlNjaS4gUmVwLiIsIklTU04iOiIyMDQ1LTIzMjIiLCJpc3N1ZWQiOnsiZGF0ZS1wYXJ0cyI6W1syMDE4XV19LCJwYWdlIjoiMTQ0ODIiLCJwdWJsaXNoZXIiOiJOYXR1cmUgUHVibGlzaGluZyBHcm91cCIsImlzc3VlIjoiMSIsInZvbHVtZSI6IjgifSwiaXNUZW1wb3JhcnkiOmZhbHNlfV19"/>
          <w:id w:val="-636882870"/>
          <w:placeholder>
            <w:docPart w:val="DefaultPlaceholder_-1854013440"/>
          </w:placeholder>
        </w:sdtPr>
        <w:sdtContent>
          <w:r w:rsidR="001F4C6B" w:rsidRPr="001F4C6B">
            <w:rPr>
              <w:rFonts w:ascii="Arial" w:eastAsia="Arial" w:hAnsi="Arial" w:cs="Arial"/>
              <w:color w:val="000000"/>
            </w:rPr>
            <w:t>(65)</w:t>
          </w:r>
        </w:sdtContent>
      </w:sdt>
      <w:r w:rsidRPr="00546008">
        <w:rPr>
          <w:rFonts w:ascii="Arial" w:eastAsia="Arial" w:hAnsi="Arial" w:cs="Arial"/>
        </w:rPr>
        <w:t xml:space="preserve"> and whole carcasses that provide animal fibers (e.g., fur, tendons, cartilage, bones) for carnivores</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DRiMDhkYmQtN2NjZC00NTVkLThkOWEtMDE0ODJmYzlmZGJmIiwicHJvcGVydGllcyI6eyJub3RlSW5kZXgiOjB9LCJpc0VkaXRlZCI6ZmFsc2UsIm1hbnVhbE92ZXJyaWRlIjp7ImlzTWFudWFsbHlPdmVycmlkZGVuIjpmYWxzZSwiY2l0ZXByb2NUZXh0IjoiKDY2LCA2NykiLCJtYW51YWxPdmVycmlkZVRleHQiOiIifSwiY2l0YXRpb25JdGVtcyI6W3siaWQiOiJmNDdmMmRhZi02OTBiLTM2YmEtOTdiYy1lZDRjYTFiY2Q2ODciLCJpdGVtRGF0YSI6eyJ0eXBlIjoiYXJ0aWNsZS1qb3VybmFsIiwiaWQiOiJmNDdmMmRhZi02OTBiLTM2YmEtOTdiYy1lZDRjYTFiY2Q2ODciLCJ0aXRsZSI6Ikd1dCBNaWNyb2Jpb21lcyBvZiBFeCBTaXR1IEFmcmljYW4gUGFpbnRlZCBEb2dzICggPGk+THljYW9uIHBpY3R1czwvaT4gKSBSZWZsZWN0IFNvY2lhbCBHcm91cCBhbmQgVmFyaWF0aW9uIGluIERpZXRhcnkgV2hvbGUgUHJleSIsImF1dGhvciI6W3siZmFtaWx5IjoiQm9ybmJ1c2NoIiwiZ2l2ZW4iOiJTYWxseSBMLiIsInBhcnNlLW5hbWVzIjpmYWxzZSwiZHJvcHBpbmctcGFydGljbGUiOiIiLCJub24tZHJvcHBpbmctcGFydGljbGUiOiIifSx7ImZhbWlseSI6IkhlbnJ5IiwiZ2l2ZW4iOiJCYXJiYXJhIEEuIiwicGFyc2UtbmFtZXMiOmZhbHNlLCJkcm9wcGluZy1wYXJ0aWNsZSI6IiIsIm5vbi1kcm9wcGluZy1wYXJ0aWNsZSI6IiJ9LHsiZmFtaWx5IjoiR2FnbGlhbm8iLCJnaXZlbiI6Ik1hZGVsZWluZSIsInBhcnNlLW5hbWVzIjpmYWxzZSwiZHJvcHBpbmctcGFydGljbGUiOiIiLCJub24tZHJvcHBpbmctcGFydGljbGUiOiIifSx7ImZhbWlseSI6Ik11bGV0euKAkFdvbHoiLCJnaXZlbiI6IkNhcmx5IFIuIiwicGFyc2UtbmFtZXMiOmZhbHNlLCJkcm9wcGluZy1wYXJ0aWNsZSI6IiIsIm5vbi1kcm9wcGluZy1wYXJ0aWNsZSI6IiJ9LHsiZmFtaWx5IjoiTWFzbGFua2EiLCJnaXZlbiI6Ik1pY2hhZWwgVC4iLCJwYXJzZS1uYW1lcyI6ZmFsc2UsImRyb3BwaW5nLXBhcnRpY2xlIjoiIiwibm9uLWRyb3BwaW5nLXBhcnRpY2xlIjoiIn1dLCJjb250YWluZXItdGl0bGUiOiJab28gQmlvbG9neSIsImNvbnRhaW5lci10aXRsZS1zaG9ydCI6IlpvbyBCaW9sLiIsIkRPSSI6IjEwLjEwMDIvem9vLjcwMDIwIiwiSVNTTiI6IjA3MzMtMzE4OCIsImlzc3VlZCI6eyJkYXRlLXBhcnRzIjpbWzIwMjUsMTEsMTRdXX0sInBhZ2UiOiI2MjItNjMwIiwiYWJzdHJhY3QiOiI8cD4gVW5kZXJzdGFuZGluZyB0aGUgZmFjdG9ycyB0aGF0IHN0cnVjdHVyZSBhbmltYWwgbWljcm9iaW9tZXMgYWNyb3NzIGRpZmZlcmVudCBzcGVjaWVzIGFuZCBlbnZpcm9ubWVudHMgaXMgaW5jcmVhc2luZ2x5IHZhbHVhYmxlIHRvIHdpbGRsaWZlIGNhcmUgYW5kIGNvbnNlcnZhdGlvbiBlZmZvcnRzLiBEaWV0IGlzIGEgd2VsbOKAkGVzdGFibGlzaGVkIGRyaXZlciBvZiBndXQgbWljcm9iaW9tZSBzdHJ1Y3R1cmUgYW5kIGZ1bmN0aW9uLCBhbmQgZm9ybXVsYXRpbmcgbnV0cml0aW9uYWxseSBiYWxhbmNlZCBkaWV0cyBpcyB2aXRhbCB0byBleCBzaXR1IGFuaW1hbCBjYXJlIGFuZCBtYW5hZ2VtZW50LiBQcmViaW90aWMgZGlldGFyeSBpdGVtcyBjYW4gcHJvbW90ZSBiZW5lZmljaWFsIG1pY3JvYmlhbCBjb21tdW5pdGllcyBpbiB0aGUgZ3V0cyBvZiBleCBzaXR1IHdpbGRsaWZlLiBBbmltYWwgZmliZXJzIChza2luLCBoYWlyLCBhbmQgY29ubmVjdGl2ZSB0aXNzdWUpIGNhbiBhY3QgYXMgcHJlYmlvdGljcyBmb3IgY2Fybml2b3JlcywgaW5mbHVlbmNpbmcgZ3V0IG1pY3JvYmlvbWUgc3RydWN0dXJlIGFuZCBmdW5jdGlvbi4gU29jaWFsIGludGVyYWN0aW9ucyBhbmQgZGlmZmVyaW5nIGVudmlyb25tZW50YWwgZXhwb3N1cmVzIGNhbiBmdXJ0aGVyIHNoYXBlIGFuaW1hbCBtaWNyb2Jpb21lcywgd2l0aCBldmlkZW5jZSBvZiBncm91cCBhbmQgZW52aXJvbm1lbnRhbCBzaWduYXR1cmVzIGluIHRoZSBtaWNyb2Jpb21lcyBvZiBzb21lIHNvY2lhbCBzcGVjaWVzLiBUbyB0ZXN0IGZvciByZXNwZWN0aXZlIHBhdHRlcm5zIG9mIGRpZXQgYW5kIHNvY2lhbCBncm91cCwgd2UgdXNlZCAxNlMgclJOQSBzZXF1ZW5jaW5nIHRvIHRyYWNrIHRoZSBndXQgbWljcm9iaW9tZXMgb2YgdHdvIGdyb3VwcyBvZiBBZnJpY2FuIHBhaW50ZWQgZG9ncyAoIDxpdGFsaWM+THljYW9uIHBpY3R1czwvaXRhbGljPiApIGhvdXNlZCBhdCB0aGUgQ2luY2lubmF0aSBab28gJmFtcDsgQm90YW5pY2FsIEdhcmRlbi4gVGhlIGRpZXQgb2Ygb25lIGdyb3VwIHdhcyBzaGlmdGVkIHRvIGluY2x1ZGUgaW5jcmVhc2VkIHdob2xlIHByZXkgKGUuZy4sIHJhYmJpdHMpLCByZXByZXNlbnRpbmcgYW4gdXB0aWNrIGluIGFuaW1hbCBmaWJlciBpbnRha2UuIFdlIGZvdW5kIHRoYXQsIGRlc3BpdGUgYm90aCBncm91cHMgc2hhcmluZyBhIGRpdmVyc2Ugc2V0IG9mIGNvcmUgbWljcm9iZXMsIHRoZXJlIHdlcmUgZGlzdGluY3QgZ3JvdXAgc2lnbmF0dXJlcyBpbiB0aGUgZG9ncycgbWljcm9iaW9tZXMsIGEgcGF0dGVybiB0aGF0IGdyZXcgc3Ryb25nZXIgb3ZlciB0aW1lLiBGdXJ0aGVybW9yZSwgYWx0aG91Z2ggdGhlIGRpdmVyc2l0eSBvZiBndXQgYmFjdGVyaWEgc2hvd2VkIG1pbmltYWwgdmFyaWF0aW9uIGJldHdlZW4gZ3JvdXBzIGFuZCBvdmVyIHRpbWUsIHRoZSBvdmVyYWxsIG1pY3JvYmlhbCBjb21wb3NpdGlvbiBhbmQgdGhlIGFidW5kYW5jZSBvZiBzcGVjaWZpYyB0YXhhIHZhcmllZCBzaWduaWZpY2FudGx5IGJldHdlZW4gZ3JvdXBzIGFuZCB3aXRoIGluY3JlYXNlZCBkaWV0YXJ5IHdob2xlIHByZXkuIFRoZSByZXN1bHRzIG9mIHRoaXMgc3R1ZHkgZnVydGhlciBkZW1vbnN0cmF0ZSB0aGUgdmFsdWUgb2Ygem9vIHBvcHVsYXRpb25zIGZvciB1bmRlcnN0YW5kaW5nIHRoZSBmYWN0b3JzIHRoYXQgZHJpdmUgYW5pbWFsIG1pY3JvYmlvbWUgc3RydWN0dXJlIGFuZCBoaWdobGlnaHQgdGhlIGluZmx1ZW5jZSBvZiBtYW5hZ2VtZW50IGRlY2lzaW9ucyBpbiBzaGlmdGluZyBhbmltYWwgbWljcm9iaW9tZXMuIDwvcD4iLCJpc3N1ZSI6IjYiLCJ2b2x1bWUiOiI0NCJ9LCJpc1RlbXBvcmFyeSI6ZmFsc2V9LHsiaWQiOiI4OTI0ZmI2OS0wYzYzLTNlYjMtOTJkYy1jN2VkODQ3NzY2NWIiLCJpdGVtRGF0YSI6eyJ0eXBlIjoiYXJ0aWNsZS1qb3VybmFsIiwiaWQiOiI4OTI0ZmI2OS0wYzYzLTNlYjMtOTJkYy1jN2VkODQ3NzY2NWIiLCJ0aXRsZSI6IkFuaW1hbCBmaWJyZTogVGhlIGZvcmdvdHRlbiBudXRyaWVudCBpbiBzdHJpY3QgY2Fybml2b3Jlcz8gRmlyc3QgaW5zaWdodHMgaW4gdGhlIGNoZWV0YWgiLCJhdXRob3IiOlt7ImZhbWlseSI6IkRlcGF1dyIsImdpdmVuIjoiU2FyYWgiLCJwYXJzZS1uYW1lcyI6ZmFsc2UsImRyb3BwaW5nLXBhcnRpY2xlIjoiIiwibm9uLWRyb3BwaW5nLXBhcnRpY2xlIjoiIn0seyJmYW1pbHkiOiJIZXN0YSIsImdpdmVuIjoiTXlyaWFtIiwicGFyc2UtbmFtZXMiOmZhbHNlLCJkcm9wcGluZy1wYXJ0aWNsZSI6IiIsIm5vbi1kcm9wcGluZy1wYXJ0aWNsZSI6IiJ9LHsiZmFtaWx5IjoiV2hpdGVob3VzZeKAkFRlZGQiLCJnaXZlbiI6IkthdGhlcmluZSIsInBhcnNlLW5hbWVzIjpmYWxzZSwiZHJvcHBpbmctcGFydGljbGUiOiIiLCJub24tZHJvcHBpbmctcGFydGljbGUiOiIifSx7ImZhbWlseSI6IlZhbmhhZWNrZSIsImdpdmVuIjoiTHlubiIsInBhcnNlLW5hbWVzIjpmYWxzZSwiZHJvcHBpbmctcGFydGljbGUiOiIiLCJub24tZHJvcHBpbmctcGFydGljbGUiOiIifSx7ImZhbWlseSI6IlZlcmJydWdnaGUiLCJnaXZlbiI6IkFkcm9uaWUiLCJwYXJzZS1uYW1lcyI6ZmFsc2UsImRyb3BwaW5nLXBhcnRpY2xlIjoiIiwibm9uLWRyb3BwaW5nLXBhcnRpY2xlIjoiIn0seyJmYW1pbHkiOiJKYW5zc2VucyIsImdpdmVuIjoiRyBQIEoiLCJwYXJzZS1uYW1lcyI6ZmFsc2UsImRyb3BwaW5nLXBhcnRpY2xlIjoiIiwibm9uLWRyb3BwaW5nLXBhcnRpY2xlIjoiIn1dLCJjb250YWluZXItdGl0bGUiOiJKb3VybmFsIG9mIGFuaW1hbCBwaHlzaW9sb2d5IGFuZCBhbmltYWwgbnV0cml0aW9uIiwiY29udGFpbmVyLXRpdGxlLXNob3J0IjoiSi4gQW5pbS4gUGh5c2lvbC4gQW5pbS4gTnV0ci4gKEJlcmwpLiIsIklTU04iOiIwOTMxLTI0MzkiLCJpc3N1ZWQiOnsiZGF0ZS1wYXJ0cyI6W1syMDEzXV19LCJwYWdlIjoiMTQ2LTE1NCIsInB1Ymxpc2hlciI6IldpbGV5IE9ubGluZSBMaWJyYXJ5IiwiaXNzdWUiOiIxIiwidm9sdW1lIjoiOTcifSwiaXNUZW1wb3JhcnkiOmZhbHNlfV19"/>
          <w:id w:val="-403293841"/>
          <w:placeholder>
            <w:docPart w:val="DefaultPlaceholder_-1854013440"/>
          </w:placeholder>
        </w:sdtPr>
        <w:sdtContent>
          <w:r w:rsidR="001F4C6B" w:rsidRPr="001F4C6B">
            <w:rPr>
              <w:rFonts w:ascii="Arial" w:eastAsia="Arial" w:hAnsi="Arial" w:cs="Arial"/>
              <w:color w:val="000000"/>
            </w:rPr>
            <w:t>(66, 67)</w:t>
          </w:r>
        </w:sdtContent>
      </w:sdt>
      <w:r w:rsidRPr="00546008">
        <w:rPr>
          <w:rFonts w:ascii="Arial" w:eastAsia="Arial" w:hAnsi="Arial" w:cs="Arial"/>
        </w:rPr>
        <w:t xml:space="preserve">. Given the importance of resource availability in shaping </w:t>
      </w:r>
      <w:r w:rsidRPr="00546008">
        <w:rPr>
          <w:rFonts w:ascii="Arial" w:eastAsia="Arial" w:hAnsi="Arial" w:cs="Arial"/>
        </w:rPr>
        <w:lastRenderedPageBreak/>
        <w:t>microbial communities, prebiotics can facilitate colonization, increase community resilience</w:t>
      </w:r>
      <w:r w:rsidR="005A0704">
        <w:rPr>
          <w:rFonts w:ascii="Arial" w:eastAsia="Arial" w:hAnsi="Arial" w:cs="Arial"/>
        </w:rPr>
        <w:t>,</w:t>
      </w:r>
      <w:r w:rsidRPr="00546008">
        <w:rPr>
          <w:rFonts w:ascii="Arial" w:eastAsia="Arial" w:hAnsi="Arial" w:cs="Arial"/>
        </w:rPr>
        <w:t xml:space="preserve"> and provide functional supplementation. </w:t>
      </w:r>
    </w:p>
    <w:p w14:paraId="787BEDF8" w14:textId="7AAA3F4B"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18B66809" w14:textId="60519428" w:rsidR="5FA17E09" w:rsidRPr="001E4E2F" w:rsidRDefault="5FA17E09" w:rsidP="001F683C">
      <w:pPr>
        <w:pStyle w:val="NoSpacing"/>
        <w:spacing w:line="480" w:lineRule="auto"/>
        <w:rPr>
          <w:rFonts w:ascii="Arial" w:eastAsia="Arial" w:hAnsi="Arial" w:cs="Arial"/>
          <w:color w:val="000000" w:themeColor="text1"/>
        </w:rPr>
      </w:pPr>
      <w:r w:rsidRPr="00546008">
        <w:rPr>
          <w:rFonts w:ascii="Arial" w:eastAsia="Arial" w:hAnsi="Arial" w:cs="Arial"/>
        </w:rPr>
        <w:t>Prebiotics that promote the colonization</w:t>
      </w:r>
      <w:r w:rsidR="00AB0258">
        <w:rPr>
          <w:rFonts w:ascii="Arial" w:eastAsia="Arial" w:hAnsi="Arial" w:cs="Arial"/>
        </w:rPr>
        <w:t xml:space="preserve">, </w:t>
      </w:r>
      <w:r w:rsidRPr="00546008">
        <w:rPr>
          <w:rFonts w:ascii="Arial" w:eastAsia="Arial" w:hAnsi="Arial" w:cs="Arial"/>
        </w:rPr>
        <w:t>succession</w:t>
      </w:r>
      <w:r w:rsidR="00AB0258">
        <w:rPr>
          <w:rFonts w:ascii="Arial" w:eastAsia="Arial" w:hAnsi="Arial" w:cs="Arial"/>
        </w:rPr>
        <w:t>, and niche partitioning</w:t>
      </w:r>
      <w:r w:rsidRPr="00546008">
        <w:rPr>
          <w:rFonts w:ascii="Arial" w:eastAsia="Arial" w:hAnsi="Arial" w:cs="Arial"/>
        </w:rPr>
        <w:t xml:space="preserve"> of host-specific beneficial microbes and functions can improve microbial symbiosis and facilitate recovery following microbial perturbations. </w:t>
      </w:r>
      <w:r w:rsidRPr="00546008">
        <w:rPr>
          <w:rFonts w:ascii="Arial" w:eastAsia="Arial" w:hAnsi="Arial" w:cs="Arial"/>
          <w:color w:val="000000" w:themeColor="text1"/>
        </w:rPr>
        <w:t>A recent study in mice demonstrated that appropriate dietary resources (i.e., low-fat, high-fib</w:t>
      </w:r>
      <w:r w:rsidR="25795311" w:rsidRPr="00546008">
        <w:rPr>
          <w:rFonts w:ascii="Arial" w:eastAsia="Arial" w:hAnsi="Arial" w:cs="Arial"/>
          <w:color w:val="000000" w:themeColor="text1"/>
        </w:rPr>
        <w:t>er</w:t>
      </w:r>
      <w:r w:rsidRPr="00546008">
        <w:rPr>
          <w:rFonts w:ascii="Arial" w:eastAsia="Arial" w:hAnsi="Arial" w:cs="Arial"/>
          <w:color w:val="000000" w:themeColor="text1"/>
        </w:rPr>
        <w:t xml:space="preserve"> chow) facilitated the post-antibiotic colonization of gut microbiota composition and function, outperforming FMT treatment in recovery trajectories</w:t>
      </w:r>
      <w:r w:rsidR="001C0067" w:rsidRPr="00546008">
        <w:rPr>
          <w:rFonts w:ascii="Arial" w:eastAsia="Arial" w:hAnsi="Arial" w:cs="Arial"/>
          <w:color w:val="000000" w:themeColor="text1"/>
        </w:rPr>
        <w:t xml:space="preserve"> </w:t>
      </w:r>
      <w:sdt>
        <w:sdtPr>
          <w:rPr>
            <w:rFonts w:ascii="Arial" w:eastAsia="Arial" w:hAnsi="Arial" w:cs="Arial"/>
            <w:color w:val="000000"/>
          </w:rPr>
          <w:tag w:val="MENDELEY_CITATION_v3_eyJjaXRhdGlvbklEIjoiTUVOREVMRVlfQ0lUQVRJT05fY2YxNjVmYWItZTVjNy00MzYzLTgyODEtY2Y0NjkxNGEyMmQ1IiwicHJvcGVydGllcyI6eyJub3RlSW5kZXgiOjB9LCJpc0VkaXRlZCI6ZmFsc2UsIm1hbnVhbE92ZXJyaWRlIjp7ImlzTWFudWFsbHlPdmVycmlkZGVuIjpmYWxzZSwiY2l0ZXByb2NUZXh0IjoiKDY4KSIsIm1hbnVhbE92ZXJyaWRlVGV4dCI6IiJ9LCJjaXRhdGlvbkl0ZW1zIjpbeyJpZCI6ImEwYzIwYmEzLWY5Y2MtM2U5NS05MTdlLWZkY2IyYTFmZjI5MSIsIml0ZW1EYXRhIjp7InR5cGUiOiJhcnRpY2xlLWpvdXJuYWwiLCJpZCI6ImEwYzIwYmEzLWY5Y2MtM2U5NS05MTdlLWZkY2IyYTFmZjI5MSIsInRpdGxlIjoiRGlldCBvdXRwZXJmb3JtcyBtaWNyb2JpYWwgdHJhbnNwbGFudCB0byBkcml2ZSBtaWNyb2Jpb21lIHJlY292ZXJ5IGluIG1pY2UiLCJhdXRob3IiOlt7ImZhbWlseSI6Iktlbm5lZHkiLCJnaXZlbiI6Ik0gUyIsInBhcnNlLW5hbWVzIjpmYWxzZSwiZHJvcHBpbmctcGFydGljbGUiOiIiLCJub24tZHJvcHBpbmctcGFydGljbGUiOiIifSx7ImZhbWlseSI6IkZyZWlidXJnZXIiLCJnaXZlbiI6IkEiLCJwYXJzZS1uYW1lcyI6ZmFsc2UsImRyb3BwaW5nLXBhcnRpY2xlIjoiIiwibm9uLWRyb3BwaW5nLXBhcnRpY2xlIjoiIn0seyJmYW1pbHkiOiJDb29wZXIiLCJnaXZlbiI6Ik0iLCJwYXJzZS1uYW1lcyI6ZmFsc2UsImRyb3BwaW5nLXBhcnRpY2xlIjoiIiwibm9uLWRyb3BwaW5nLXBhcnRpY2xlIjoiIn0seyJmYW1pbHkiOiJCZWlsc21pdGgiLCJnaXZlbiI6IksiLCJwYXJzZS1uYW1lcyI6ZmFsc2UsImRyb3BwaW5nLXBhcnRpY2xlIjoiIiwibm9uLWRyb3BwaW5nLXBhcnRpY2xlIjoiIn0seyJmYW1pbHkiOiJTdCBHZW9yZ2UiLCJnaXZlbiI6Ik0gTCIsInBhcnNlLW5hbWVzIjpmYWxzZSwiZHJvcHBpbmctcGFydGljbGUiOiIiLCJub24tZHJvcHBpbmctcGFydGljbGUiOiIifSx7ImZhbWlseSI6IkthbHNraSIsImdpdmVuIjoiTSIsInBhcnNlLW5hbWVzIjpmYWxzZSwiZHJvcHBpbmctcGFydGljbGUiOiIiLCJub24tZHJvcHBpbmctcGFydGljbGUiOiIifSx7ImZhbWlseSI6IkNoYW0iLCJnaXZlbiI6IkMiLCJwYXJzZS1uYW1lcyI6ZmFsc2UsImRyb3BwaW5nLXBhcnRpY2xlIjoiIiwibm9uLWRyb3BwaW5nLXBhcnRpY2xlIjoiIn0seyJmYW1pbHkiOiJHdXp6ZXR0YSIsImdpdmVuIjoiQSIsInBhcnNlLW5hbWVzIjpmYWxzZSwiZHJvcHBpbmctcGFydGljbGUiOiIiLCJub24tZHJvcHBpbmctcGFydGljbGUiOiIifSx7ImZhbWlseSI6Ik5nIiwiZ2l2ZW4iOiJTIEMiLCJwYXJzZS1uYW1lcyI6ZmFsc2UsImRyb3BwaW5nLXBhcnRpY2xlIjoiIiwibm9uLWRyb3BwaW5nLXBhcnRpY2xlIjoiIn0seyJmYW1pbHkiOiJDaGFuIiwiZ2l2ZW4iOiJGIEsiLCJwYXJzZS1uYW1lcyI6ZmFsc2UsImRyb3BwaW5nLXBhcnRpY2xlIjoiIiwibm9uLWRyb3BwaW5nLXBhcnRpY2xlIjoiIn1dLCJjb250YWluZXItdGl0bGUiOiJOYXR1cmUiLCJjb250YWluZXItdGl0bGUtc2hvcnQiOiJOYXR1cmUiLCJJU1NOIjoiMDAyOC0wODM2IiwiaXNzdWVkIjp7ImRhdGUtcGFydHMiOltbMjAyNV1dfSwicGFnZSI6IjEtOSIsInB1Ymxpc2hlciI6Ik5hdHVyZSBQdWJsaXNoaW5nIEdyb3VwIFVLIExvbmRvbiJ9LCJpc1RlbXBvcmFyeSI6ZmFsc2V9XX0="/>
          <w:id w:val="325412031"/>
          <w:placeholder>
            <w:docPart w:val="DefaultPlaceholder_-1854013440"/>
          </w:placeholder>
        </w:sdtPr>
        <w:sdtContent>
          <w:r w:rsidR="001F4C6B" w:rsidRPr="001F4C6B">
            <w:rPr>
              <w:rFonts w:ascii="Arial" w:eastAsia="Arial" w:hAnsi="Arial" w:cs="Arial"/>
              <w:color w:val="000000"/>
            </w:rPr>
            <w:t>(68)</w:t>
          </w:r>
        </w:sdtContent>
      </w:sdt>
      <w:r w:rsidRPr="00546008">
        <w:rPr>
          <w:rFonts w:ascii="Arial" w:eastAsia="Arial" w:hAnsi="Arial" w:cs="Arial"/>
          <w:color w:val="000000" w:themeColor="text1"/>
        </w:rPr>
        <w:t>.</w:t>
      </w:r>
      <w:r w:rsidR="00AB0258">
        <w:rPr>
          <w:rFonts w:ascii="Arial" w:eastAsia="Arial" w:hAnsi="Arial" w:cs="Arial"/>
          <w:color w:val="000000" w:themeColor="text1"/>
        </w:rPr>
        <w:t xml:space="preserve"> </w:t>
      </w:r>
      <w:r w:rsidRPr="00546008">
        <w:rPr>
          <w:rFonts w:ascii="Arial" w:eastAsia="Arial" w:hAnsi="Arial" w:cs="Arial"/>
          <w:color w:val="000000" w:themeColor="text1"/>
        </w:rPr>
        <w:t xml:space="preserve">Similarly, prebiotics can facilitate the maintenance and transition to stable community states. </w:t>
      </w:r>
      <w:r w:rsidRPr="00546008">
        <w:rPr>
          <w:rFonts w:ascii="Arial" w:eastAsia="Arial" w:hAnsi="Arial" w:cs="Arial"/>
        </w:rPr>
        <w:t>In a study of prebiotic diet</w:t>
      </w:r>
      <w:r w:rsidR="01EC305F" w:rsidRPr="00546008">
        <w:rPr>
          <w:rFonts w:ascii="Arial" w:eastAsia="Arial" w:hAnsi="Arial" w:cs="Arial"/>
        </w:rPr>
        <w:t>s</w:t>
      </w:r>
      <w:r w:rsidRPr="00546008">
        <w:rPr>
          <w:rFonts w:ascii="Arial" w:eastAsia="Arial" w:hAnsi="Arial" w:cs="Arial"/>
        </w:rPr>
        <w:t xml:space="preserve"> in five frugivorous monkey species housed in similar environments, researchers replaced fruits with nutritionally balanced vegetables</w:t>
      </w:r>
      <w:r w:rsidR="005A0704">
        <w:rPr>
          <w:rFonts w:ascii="Arial" w:eastAsia="Arial" w:hAnsi="Arial" w:cs="Arial"/>
        </w:rPr>
        <w:t xml:space="preserve"> </w:t>
      </w:r>
      <w:proofErr w:type="gramStart"/>
      <w:r w:rsidR="005A0704">
        <w:rPr>
          <w:rFonts w:ascii="Arial" w:eastAsia="Arial" w:hAnsi="Arial" w:cs="Arial"/>
        </w:rPr>
        <w:t>in order to</w:t>
      </w:r>
      <w:proofErr w:type="gramEnd"/>
      <w:r w:rsidR="005A0704">
        <w:rPr>
          <w:rFonts w:ascii="Arial" w:eastAsia="Arial" w:hAnsi="Arial" w:cs="Arial"/>
        </w:rPr>
        <w:t xml:space="preserve"> </w:t>
      </w:r>
      <w:r w:rsidR="00594247">
        <w:rPr>
          <w:rFonts w:ascii="Arial" w:eastAsia="Arial" w:hAnsi="Arial" w:cs="Arial"/>
        </w:rPr>
        <w:t xml:space="preserve">reduce sugar intake and increase </w:t>
      </w:r>
      <w:r w:rsidR="00594247" w:rsidRPr="00546008">
        <w:rPr>
          <w:rFonts w:ascii="Arial" w:eastAsia="Arial" w:hAnsi="Arial" w:cs="Arial"/>
        </w:rPr>
        <w:t>prebiotic fiber intake</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TM4OTQ2OTgtNjRkNC00MmYzLThkZjgtODIwNmVjMzliMTQ0IiwicHJvcGVydGllcyI6eyJub3RlSW5kZXgiOjB9LCJpc0VkaXRlZCI6ZmFsc2UsIm1hbnVhbE92ZXJyaWRlIjp7ImlzTWFudWFsbHlPdmVycmlkZGVuIjpmYWxzZSwiY2l0ZXByb2NUZXh0IjoiKDQ5KSIsIm1hbnVhbE92ZXJyaWRlVGV4dCI6IiJ9LCJjaXRhdGlvbkl0ZW1zIjpbeyJpZCI6ImMyYzI4YWVmLTU5NDEtM2JhZC1hYmFhLTdmOTNkMjkzOTUxNSIsIml0ZW1EYXRhIjp7InR5cGUiOiJhcnRpY2xlLWpvdXJuYWwiLCJpZCI6ImMyYzI4YWVmLTU5NDEtM2JhZC1hYmFhLTdmOTNkMjkzOTUxNSIsInRpdGxlIjoiR3V0IG1pY3JvYmlvbWVzIG9mIGNhcHRpdmUgcHJpbWF0ZXMgc2hvdyBwaHlsb3N5bWJpb3NpcywgcmVzcG9uZCB0byBkaWV0YXJ5IHN1Z2FyIHJlZHVjdGlvbiwgYW5kIHNlbGVjdCBmb3IgaG9zdC1zcGVjaWZpYyBkaWV0YXJ5IG1pY3JvYmVzIiwiYXV0aG9yIjpbeyJmYW1pbHkiOiJCb3JuYnVzY2giLCJnaXZlbiI6IlNhbGx5IEwuIiwicGFyc2UtbmFtZXMiOmZhbHNlLCJkcm9wcGluZy1wYXJ0aWNsZSI6IiIsIm5vbi1kcm9wcGluZy1wYXJ0aWNsZSI6IiJ9LHsiZmFtaWx5IjoiTXVsZXR6LVdvbHoiLCJnaXZlbiI6IkNhcmx5IFIuIiwicGFyc2UtbmFtZXMiOmZhbHNlLCJkcm9wcGluZy1wYXJ0aWNsZSI6IiIsIm5vbi1kcm9wcGluZy1wYXJ0aWNsZSI6IiJ9LHsiZmFtaWx5IjoiTG9wZXotQm9uZGFyY2h1ayIsImdpdmVuIjoiRWthdGVyaW5hIiwicGFyc2UtbmFtZXMiOmZhbHNlLCJkcm9wcGluZy1wYXJ0aWNsZSI6IiIsIm5vbi1kcm9wcGluZy1wYXJ0aWNsZSI6IiJ9LHsiZmFtaWx5IjoiTWFzbGFua2EiLCJnaXZlbiI6Ik1pY2hhZWwgVC4iLCJwYXJzZS1uYW1lcyI6ZmFsc2UsImRyb3BwaW5nLXBhcnRpY2xlIjoiIiwibm9uLWRyb3BwaW5nLXBhcnRpY2xlIjoiIn0seyJmYW1pbHkiOiJLZW5kcmljayIsImdpdmVuIjoiRXJpbiBMLiIsInBhcnNlLW5hbWVzIjpmYWxzZSwiZHJvcHBpbmctcGFydGljbGUiOiIiLCJub24tZHJvcHBpbmctcGFydGljbGUiOiIifV0sImNvbnRhaW5lci10aXRsZSI6IkZFTVMgTWljcm9iaW9sb2d5IEVjb2xvZ3kiLCJjb250YWluZXItdGl0bGUtc2hvcnQiOiJGRU1TIE1pY3JvYmlvbC4gRWNvbC4iLCJpc3N1ZWQiOnsiZGF0ZS1wYXJ0cyI6W1syMDIzXV19LCJwYWdlIjoiZmlhZDA2OSIsImlzc3VlIjoiOCIsInZvbHVtZSI6Ijk5In0sImlzVGVtcG9yYXJ5IjpmYWxzZX1dfQ=="/>
          <w:id w:val="263044592"/>
          <w:placeholder>
            <w:docPart w:val="DefaultPlaceholder_-1854013440"/>
          </w:placeholder>
        </w:sdtPr>
        <w:sdtContent>
          <w:r w:rsidR="001F4C6B" w:rsidRPr="001F4C6B">
            <w:rPr>
              <w:rFonts w:ascii="Arial" w:eastAsia="Arial" w:hAnsi="Arial" w:cs="Arial"/>
              <w:color w:val="000000"/>
            </w:rPr>
            <w:t>(49)</w:t>
          </w:r>
        </w:sdtContent>
      </w:sdt>
      <w:r w:rsidRPr="00546008">
        <w:rPr>
          <w:rFonts w:ascii="Arial" w:eastAsia="Arial" w:hAnsi="Arial" w:cs="Arial"/>
        </w:rPr>
        <w:t xml:space="preserve">. The diet shift </w:t>
      </w:r>
      <w:r w:rsidR="00594247">
        <w:rPr>
          <w:rFonts w:ascii="Arial" w:eastAsia="Arial" w:hAnsi="Arial" w:cs="Arial"/>
        </w:rPr>
        <w:t xml:space="preserve">resulted in </w:t>
      </w:r>
      <w:r w:rsidRPr="00546008">
        <w:rPr>
          <w:rFonts w:ascii="Arial" w:eastAsia="Arial" w:hAnsi="Arial" w:cs="Arial"/>
        </w:rPr>
        <w:t xml:space="preserve">increased the abundance of bacteria that breakdown complex plant fiber (e.g., </w:t>
      </w:r>
      <w:proofErr w:type="spellStart"/>
      <w:r w:rsidRPr="00546008">
        <w:rPr>
          <w:rFonts w:ascii="Arial" w:eastAsia="Arial" w:hAnsi="Arial" w:cs="Arial"/>
          <w:i/>
          <w:iCs/>
        </w:rPr>
        <w:t>Phascolarctobacterium</w:t>
      </w:r>
      <w:proofErr w:type="spellEnd"/>
      <w:r w:rsidRPr="00546008">
        <w:rPr>
          <w:rFonts w:ascii="Arial" w:eastAsia="Arial" w:hAnsi="Arial" w:cs="Arial"/>
        </w:rPr>
        <w:t xml:space="preserve">, </w:t>
      </w:r>
      <w:proofErr w:type="spellStart"/>
      <w:r w:rsidRPr="00546008">
        <w:rPr>
          <w:rFonts w:ascii="Arial" w:eastAsia="Arial" w:hAnsi="Arial" w:cs="Arial"/>
          <w:i/>
          <w:iCs/>
        </w:rPr>
        <w:t>Megasphaera</w:t>
      </w:r>
      <w:proofErr w:type="spellEnd"/>
      <w:r w:rsidRPr="00546008">
        <w:rPr>
          <w:rFonts w:ascii="Arial" w:eastAsia="Arial" w:hAnsi="Arial" w:cs="Arial"/>
        </w:rPr>
        <w:t xml:space="preserve">, and </w:t>
      </w:r>
      <w:proofErr w:type="spellStart"/>
      <w:r w:rsidRPr="00546008">
        <w:rPr>
          <w:rFonts w:ascii="Arial" w:eastAsia="Arial" w:hAnsi="Arial" w:cs="Arial"/>
          <w:i/>
          <w:iCs/>
        </w:rPr>
        <w:t>Sharpea</w:t>
      </w:r>
      <w:proofErr w:type="spellEnd"/>
      <w:r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Dc1MWEzYzktZmI3OS00MTAxLTkyNmQtODgyYzkxYzAxOTQwIiwicHJvcGVydGllcyI6eyJub3RlSW5kZXgiOjB9LCJpc0VkaXRlZCI6ZmFsc2UsIm1hbnVhbE92ZXJyaWRlIjp7ImlzTWFudWFsbHlPdmVycmlkZGVuIjpmYWxzZSwiY2l0ZXByb2NUZXh0IjoiKDQ5KSIsIm1hbnVhbE92ZXJyaWRlVGV4dCI6IiJ9LCJjaXRhdGlvbkl0ZW1zIjpbeyJpZCI6ImMyYzI4YWVmLTU5NDEtM2JhZC1hYmFhLTdmOTNkMjkzOTUxNSIsIml0ZW1EYXRhIjp7InR5cGUiOiJhcnRpY2xlLWpvdXJuYWwiLCJpZCI6ImMyYzI4YWVmLTU5NDEtM2JhZC1hYmFhLTdmOTNkMjkzOTUxNSIsInRpdGxlIjoiR3V0IG1pY3JvYmlvbWVzIG9mIGNhcHRpdmUgcHJpbWF0ZXMgc2hvdyBwaHlsb3N5bWJpb3NpcywgcmVzcG9uZCB0byBkaWV0YXJ5IHN1Z2FyIHJlZHVjdGlvbiwgYW5kIHNlbGVjdCBmb3IgaG9zdC1zcGVjaWZpYyBkaWV0YXJ5IG1pY3JvYmVzIiwiYXV0aG9yIjpbeyJmYW1pbHkiOiJCb3JuYnVzY2giLCJnaXZlbiI6IlNhbGx5IEwuIiwicGFyc2UtbmFtZXMiOmZhbHNlLCJkcm9wcGluZy1wYXJ0aWNsZSI6IiIsIm5vbi1kcm9wcGluZy1wYXJ0aWNsZSI6IiJ9LHsiZmFtaWx5IjoiTXVsZXR6LVdvbHoiLCJnaXZlbiI6IkNhcmx5IFIuIiwicGFyc2UtbmFtZXMiOmZhbHNlLCJkcm9wcGluZy1wYXJ0aWNsZSI6IiIsIm5vbi1kcm9wcGluZy1wYXJ0aWNsZSI6IiJ9LHsiZmFtaWx5IjoiTG9wZXotQm9uZGFyY2h1ayIsImdpdmVuIjoiRWthdGVyaW5hIiwicGFyc2UtbmFtZXMiOmZhbHNlLCJkcm9wcGluZy1wYXJ0aWNsZSI6IiIsIm5vbi1kcm9wcGluZy1wYXJ0aWNsZSI6IiJ9LHsiZmFtaWx5IjoiTWFzbGFua2EiLCJnaXZlbiI6Ik1pY2hhZWwgVC4iLCJwYXJzZS1uYW1lcyI6ZmFsc2UsImRyb3BwaW5nLXBhcnRpY2xlIjoiIiwibm9uLWRyb3BwaW5nLXBhcnRpY2xlIjoiIn0seyJmYW1pbHkiOiJLZW5kcmljayIsImdpdmVuIjoiRXJpbiBMLiIsInBhcnNlLW5hbWVzIjpmYWxzZSwiZHJvcHBpbmctcGFydGljbGUiOiIiLCJub24tZHJvcHBpbmctcGFydGljbGUiOiIifV0sImNvbnRhaW5lci10aXRsZSI6IkZFTVMgTWljcm9iaW9sb2d5IEVjb2xvZ3kiLCJjb250YWluZXItdGl0bGUtc2hvcnQiOiJGRU1TIE1pY3JvYmlvbC4gRWNvbC4iLCJpc3N1ZWQiOnsiZGF0ZS1wYXJ0cyI6W1syMDIzXV19LCJwYWdlIjoiZmlhZDA2OSIsImlzc3VlIjoiOCIsInZvbHVtZSI6Ijk5In0sImlzVGVtcG9yYXJ5IjpmYWxzZX1dfQ=="/>
          <w:id w:val="-1641570940"/>
          <w:placeholder>
            <w:docPart w:val="A48AC90E74C4BD4CA718126E35879394"/>
          </w:placeholder>
        </w:sdtPr>
        <w:sdtContent>
          <w:r w:rsidR="001F4C6B" w:rsidRPr="001F4C6B">
            <w:rPr>
              <w:rFonts w:ascii="Arial" w:eastAsia="Arial" w:hAnsi="Arial" w:cs="Arial"/>
              <w:color w:val="000000"/>
            </w:rPr>
            <w:t>(49)</w:t>
          </w:r>
        </w:sdtContent>
      </w:sdt>
      <w:r w:rsidRPr="00546008">
        <w:rPr>
          <w:rFonts w:ascii="Arial" w:eastAsia="Arial" w:hAnsi="Arial" w:cs="Arial"/>
        </w:rPr>
        <w:t>. Interestingly, despite nearly</w:t>
      </w:r>
      <w:r w:rsidR="00594247">
        <w:rPr>
          <w:rFonts w:ascii="Arial" w:eastAsia="Arial" w:hAnsi="Arial" w:cs="Arial"/>
        </w:rPr>
        <w:t xml:space="preserve"> management conditions and</w:t>
      </w:r>
      <w:r w:rsidRPr="00546008">
        <w:rPr>
          <w:rFonts w:ascii="Arial" w:eastAsia="Arial" w:hAnsi="Arial" w:cs="Arial"/>
        </w:rPr>
        <w:t xml:space="preserve"> identical prebiotic dietary manipulations, the fiber-degrading taxa that responded to the increased dietary fiber were host-specific across the five species</w:t>
      </w:r>
      <w:r w:rsidR="009C29F3">
        <w:rPr>
          <w:rFonts w:ascii="Arial" w:eastAsia="Arial" w:hAnsi="Arial" w:cs="Arial"/>
        </w:rPr>
        <w:t xml:space="preserve">, </w:t>
      </w:r>
      <w:r w:rsidRPr="00546008">
        <w:rPr>
          <w:rFonts w:ascii="Arial" w:eastAsia="Arial" w:hAnsi="Arial" w:cs="Arial"/>
        </w:rPr>
        <w:t>suggesting host-specific alternative stable states.</w:t>
      </w:r>
      <w:r w:rsidRPr="00546008">
        <w:rPr>
          <w:rFonts w:ascii="Arial" w:eastAsia="Arial" w:hAnsi="Arial" w:cs="Arial"/>
          <w:color w:val="000000" w:themeColor="text1"/>
        </w:rPr>
        <w:t xml:space="preserve"> </w:t>
      </w:r>
      <w:r w:rsidRPr="00546008">
        <w:rPr>
          <w:rFonts w:ascii="Arial" w:eastAsia="Arial" w:hAnsi="Arial" w:cs="Arial"/>
        </w:rPr>
        <w:t>Prebiotics can further facilitate functional supplementation through increased resource availability for microbes that were reduced or extirpated due to perturbation (i.e., disease). In an Asian elephant suffering from colic, supplementation with prebiotic inulin – a plant polysaccharide – shifted gut microbiome composition, improve</w:t>
      </w:r>
      <w:r w:rsidR="009C29F3">
        <w:rPr>
          <w:rFonts w:ascii="Arial" w:eastAsia="Arial" w:hAnsi="Arial" w:cs="Arial"/>
        </w:rPr>
        <w:t>d</w:t>
      </w:r>
      <w:r w:rsidRPr="00546008">
        <w:rPr>
          <w:rFonts w:ascii="Arial" w:eastAsia="Arial" w:hAnsi="Arial" w:cs="Arial"/>
        </w:rPr>
        <w:t xml:space="preserve"> gastrointestinal health, and alleviated symptoms </w:t>
      </w:r>
      <w:sdt>
        <w:sdtPr>
          <w:rPr>
            <w:rFonts w:ascii="Arial" w:eastAsia="Arial" w:hAnsi="Arial" w:cs="Arial"/>
            <w:color w:val="000000"/>
          </w:rPr>
          <w:tag w:val="MENDELEY_CITATION_v3_eyJjaXRhdGlvbklEIjoiTUVOREVMRVlfQ0lUQVRJT05fNDdiN2UyNDctMjM0Ny00OTYwLTk3NjktNmM1NTVmODAzNWE1IiwicHJvcGVydGllcyI6eyJub3RlSW5kZXgiOjB9LCJpc0VkaXRlZCI6ZmFsc2UsIm1hbnVhbE92ZXJyaWRlIjp7ImlzTWFudWFsbHlPdmVycmlkZGVuIjpmYWxzZSwiY2l0ZXByb2NUZXh0IjoiKDY5KSIsIm1hbnVhbE92ZXJyaWRlVGV4dCI6IiJ9LCJjaXRhdGlvbkl0ZW1zIjpbeyJpZCI6ImNhZTk4M2E1LWU1NjctMzBlYS1hZDhkLWU4YmYzNWI0NmVlZiIsIml0ZW1EYXRhIjp7InR5cGUiOiJhcnRpY2xlLWpvdXJuYWwiLCJpZCI6ImNhZTk4M2E1LWU1NjctMzBlYS1hZDhkLWU4YmYzNWI0NmVlZiIsInRpdGxlIjoiTWVjaGFuaXNtIG9mIGludWxpbiBpbiBjb2xpYyBhbmQgZ3V0IG1pY3JvYmlvdGEgb2YgY2FwdGl2ZSBBc2lhbiBlbGVwaGFudCIsImF1dGhvciI6W3siZmFtaWx5IjoiQm8iLCJnaXZlbiI6IlRpbmdiZWkiLCJwYXJzZS1uYW1lcyI6ZmFsc2UsImRyb3BwaW5nLXBhcnRpY2xlIjoiIiwibm9uLWRyb3BwaW5nLXBhcnRpY2xlIjoiIn0seyJmYW1pbHkiOiJMaXUiLCJnaXZlbiI6IkhlIiwicGFyc2UtbmFtZXMiOmZhbHNlLCJkcm9wcGluZy1wYXJ0aWNsZSI6IiIsIm5vbi1kcm9wcGluZy1wYXJ0aWNsZSI6IiJ9LHsiZmFtaWx5IjoiTGl1IiwiZ2l2ZW4iOiJNaW4iLCJwYXJzZS1uYW1lcyI6ZmFsc2UsImRyb3BwaW5nLXBhcnRpY2xlIjoiIiwibm9uLWRyb3BwaW5nLXBhcnRpY2xlIjoiIn0seyJmYW1pbHkiOiJMaXUiLCJnaXZlbiI6IlFpeW9uZyIsInBhcnNlLW5hbWVzIjpmYWxzZSwiZHJvcHBpbmctcGFydGljbGUiOiIiLCJub24tZHJvcHBpbmctcGFydGljbGUiOiIifSx7ImZhbWlseSI6IkxpIiwiZ2l2ZW4iOiJRaW5nZHVvIiwicGFyc2UtbmFtZXMiOmZhbHNlLCJkcm9wcGluZy1wYXJ0aWNsZSI6IiIsIm5vbi1kcm9wcGluZy1wYXJ0aWNsZSI6IiJ9LHsiZmFtaWx5IjoiQ29uZyIsImdpdmVuIjoiWWlwZW5nIiwicGFyc2UtbmFtZXMiOmZhbHNlLCJkcm9wcGluZy1wYXJ0aWNsZSI6IiIsIm5vbi1kcm9wcGluZy1wYXJ0aWNsZSI6IiJ9LHsiZmFtaWx5IjoiTHVvIiwiZ2l2ZW4iOiJZaSIsInBhcnNlLW5hbWVzIjpmYWxzZSwiZHJvcHBpbmctcGFydGljbGUiOiIiLCJub24tZHJvcHBpbmctcGFydGljbGUiOiIifSx7ImZhbWlseSI6IldhbmciLCJnaXZlbiI6Ill1cWkiLCJwYXJzZS1uYW1lcyI6ZmFsc2UsImRyb3BwaW5nLXBhcnRpY2xlIjoiIiwibm9uLWRyb3BwaW5nLXBhcnRpY2xlIjoiIn0seyJmYW1pbHkiOiJZdSIsImdpdmVuIjoiQm8iLCJwYXJzZS1uYW1lcyI6ZmFsc2UsImRyb3BwaW5nLXBhcnRpY2xlIjoiIiwibm9uLWRyb3BwaW5nLXBhcnRpY2xlIjoiIn0seyJmYW1pbHkiOiJQdSIsImdpdmVuIjoiVGlhbmNodW4iLCJwYXJzZS1uYW1lcyI6ZmFsc2UsImRyb3BwaW5nLXBhcnRpY2xlIjoiIiwibm9uLWRyb3BwaW5nLXBhcnRpY2xlIjoiIn1dLCJjb250YWluZXItdGl0bGUiOiJNaWNyb2Jpb21lIiwiY29udGFpbmVyLXRpdGxlLXNob3J0IjoiTWljcm9iaW9tZSIsIklTU04iOiIyMDQ5LTI2MTgiLCJpc3N1ZWQiOnsiZGF0ZS1wYXJ0cyI6W1syMDIzXV19LCJwYWdlIjoiMTQ4IiwicHVibGlzaGVyIjoiU3ByaW5nZXIiLCJpc3N1ZSI6IjEiLCJ2b2x1bWUiOiIxMSJ9LCJpc1RlbXBvcmFyeSI6ZmFsc2V9XX0="/>
          <w:id w:val="223499053"/>
          <w:placeholder>
            <w:docPart w:val="DefaultPlaceholder_-1854013440"/>
          </w:placeholder>
        </w:sdtPr>
        <w:sdtContent>
          <w:r w:rsidR="001F4C6B" w:rsidRPr="001F4C6B">
            <w:rPr>
              <w:rFonts w:ascii="Arial" w:eastAsia="Arial" w:hAnsi="Arial" w:cs="Arial"/>
              <w:color w:val="000000"/>
            </w:rPr>
            <w:t>(69)</w:t>
          </w:r>
        </w:sdtContent>
      </w:sdt>
      <w:r w:rsidRPr="00546008">
        <w:rPr>
          <w:rFonts w:ascii="Arial" w:eastAsia="Arial" w:hAnsi="Arial" w:cs="Arial"/>
        </w:rPr>
        <w:t xml:space="preserve">. Health outcomes of the elephant inulin treatment were confirmed via FMT in gnotobiotic mice, which showed </w:t>
      </w:r>
      <w:r w:rsidRPr="00546008">
        <w:rPr>
          <w:rFonts w:ascii="Arial" w:eastAsia="Arial" w:hAnsi="Arial" w:cs="Arial"/>
        </w:rPr>
        <w:lastRenderedPageBreak/>
        <w:t>that the ‘inulin microbiota’ promote</w:t>
      </w:r>
      <w:r w:rsidR="00594247">
        <w:rPr>
          <w:rFonts w:ascii="Arial" w:eastAsia="Arial" w:hAnsi="Arial" w:cs="Arial"/>
        </w:rPr>
        <w:t>d</w:t>
      </w:r>
      <w:r w:rsidRPr="00546008">
        <w:rPr>
          <w:rFonts w:ascii="Arial" w:eastAsia="Arial" w:hAnsi="Arial" w:cs="Arial"/>
        </w:rPr>
        <w:t xml:space="preserve"> intestinal cell proliferation, increased short-chain fatty acids utilization, and reduced inflammation</w:t>
      </w:r>
      <w:r w:rsidR="001C0067" w:rsidRPr="00546008">
        <w:rPr>
          <w:rFonts w:ascii="Arial" w:eastAsia="Arial" w:hAnsi="Arial" w:cs="Arial"/>
          <w:color w:val="000000"/>
        </w:rPr>
        <w:t xml:space="preserve"> </w:t>
      </w:r>
      <w:sdt>
        <w:sdtPr>
          <w:rPr>
            <w:rFonts w:ascii="Arial" w:eastAsia="Arial" w:hAnsi="Arial" w:cs="Arial"/>
            <w:color w:val="000000"/>
          </w:rPr>
          <w:tag w:val="MENDELEY_CITATION_v3_eyJjaXRhdGlvbklEIjoiTUVOREVMRVlfQ0lUQVRJT05fMjVhZGRlMjUtNjYwZi00M2Q0LTlhMzgtMTRmZGFmZTJhMjg5IiwicHJvcGVydGllcyI6eyJub3RlSW5kZXgiOjB9LCJpc0VkaXRlZCI6ZmFsc2UsIm1hbnVhbE92ZXJyaWRlIjp7ImlzTWFudWFsbHlPdmVycmlkZGVuIjpmYWxzZSwiY2l0ZXByb2NUZXh0IjoiKDY5KSIsIm1hbnVhbE92ZXJyaWRlVGV4dCI6IiJ9LCJjaXRhdGlvbkl0ZW1zIjpbeyJpZCI6ImNhZTk4M2E1LWU1NjctMzBlYS1hZDhkLWU4YmYzNWI0NmVlZiIsIml0ZW1EYXRhIjp7InR5cGUiOiJhcnRpY2xlLWpvdXJuYWwiLCJpZCI6ImNhZTk4M2E1LWU1NjctMzBlYS1hZDhkLWU4YmYzNWI0NmVlZiIsInRpdGxlIjoiTWVjaGFuaXNtIG9mIGludWxpbiBpbiBjb2xpYyBhbmQgZ3V0IG1pY3JvYmlvdGEgb2YgY2FwdGl2ZSBBc2lhbiBlbGVwaGFudCIsImF1dGhvciI6W3siZmFtaWx5IjoiQm8iLCJnaXZlbiI6IlRpbmdiZWkiLCJwYXJzZS1uYW1lcyI6ZmFsc2UsImRyb3BwaW5nLXBhcnRpY2xlIjoiIiwibm9uLWRyb3BwaW5nLXBhcnRpY2xlIjoiIn0seyJmYW1pbHkiOiJMaXUiLCJnaXZlbiI6IkhlIiwicGFyc2UtbmFtZXMiOmZhbHNlLCJkcm9wcGluZy1wYXJ0aWNsZSI6IiIsIm5vbi1kcm9wcGluZy1wYXJ0aWNsZSI6IiJ9LHsiZmFtaWx5IjoiTGl1IiwiZ2l2ZW4iOiJNaW4iLCJwYXJzZS1uYW1lcyI6ZmFsc2UsImRyb3BwaW5nLXBhcnRpY2xlIjoiIiwibm9uLWRyb3BwaW5nLXBhcnRpY2xlIjoiIn0seyJmYW1pbHkiOiJMaXUiLCJnaXZlbiI6IlFpeW9uZyIsInBhcnNlLW5hbWVzIjpmYWxzZSwiZHJvcHBpbmctcGFydGljbGUiOiIiLCJub24tZHJvcHBpbmctcGFydGljbGUiOiIifSx7ImZhbWlseSI6IkxpIiwiZ2l2ZW4iOiJRaW5nZHVvIiwicGFyc2UtbmFtZXMiOmZhbHNlLCJkcm9wcGluZy1wYXJ0aWNsZSI6IiIsIm5vbi1kcm9wcGluZy1wYXJ0aWNsZSI6IiJ9LHsiZmFtaWx5IjoiQ29uZyIsImdpdmVuIjoiWWlwZW5nIiwicGFyc2UtbmFtZXMiOmZhbHNlLCJkcm9wcGluZy1wYXJ0aWNsZSI6IiIsIm5vbi1kcm9wcGluZy1wYXJ0aWNsZSI6IiJ9LHsiZmFtaWx5IjoiTHVvIiwiZ2l2ZW4iOiJZaSIsInBhcnNlLW5hbWVzIjpmYWxzZSwiZHJvcHBpbmctcGFydGljbGUiOiIiLCJub24tZHJvcHBpbmctcGFydGljbGUiOiIifSx7ImZhbWlseSI6IldhbmciLCJnaXZlbiI6Ill1cWkiLCJwYXJzZS1uYW1lcyI6ZmFsc2UsImRyb3BwaW5nLXBhcnRpY2xlIjoiIiwibm9uLWRyb3BwaW5nLXBhcnRpY2xlIjoiIn0seyJmYW1pbHkiOiJZdSIsImdpdmVuIjoiQm8iLCJwYXJzZS1uYW1lcyI6ZmFsc2UsImRyb3BwaW5nLXBhcnRpY2xlIjoiIiwibm9uLWRyb3BwaW5nLXBhcnRpY2xlIjoiIn0seyJmYW1pbHkiOiJQdSIsImdpdmVuIjoiVGlhbmNodW4iLCJwYXJzZS1uYW1lcyI6ZmFsc2UsImRyb3BwaW5nLXBhcnRpY2xlIjoiIiwibm9uLWRyb3BwaW5nLXBhcnRpY2xlIjoiIn1dLCJjb250YWluZXItdGl0bGUiOiJNaWNyb2Jpb21lIiwiY29udGFpbmVyLXRpdGxlLXNob3J0IjoiTWljcm9iaW9tZSIsIklTU04iOiIyMDQ5LTI2MTgiLCJpc3N1ZWQiOnsiZGF0ZS1wYXJ0cyI6W1syMDIzXV19LCJwYWdlIjoiMTQ4IiwicHVibGlzaGVyIjoiU3ByaW5nZXIiLCJpc3N1ZSI6IjEiLCJ2b2x1bWUiOiIxMSJ9LCJpc1RlbXBvcmFyeSI6ZmFsc2V9XX0="/>
          <w:id w:val="-1565023061"/>
          <w:placeholder>
            <w:docPart w:val="9D319DE25AA2C647A9E031172D1140C8"/>
          </w:placeholder>
        </w:sdtPr>
        <w:sdtContent>
          <w:r w:rsidR="001F4C6B" w:rsidRPr="001F4C6B">
            <w:rPr>
              <w:rFonts w:ascii="Arial" w:eastAsia="Arial" w:hAnsi="Arial" w:cs="Arial"/>
              <w:color w:val="000000"/>
            </w:rPr>
            <w:t>(69)</w:t>
          </w:r>
        </w:sdtContent>
      </w:sdt>
      <w:r w:rsidRPr="00546008">
        <w:rPr>
          <w:rFonts w:ascii="Arial" w:eastAsia="Arial" w:hAnsi="Arial" w:cs="Arial"/>
        </w:rPr>
        <w:t xml:space="preserve">. </w:t>
      </w:r>
    </w:p>
    <w:p w14:paraId="73EF7D72" w14:textId="7339F586" w:rsidR="006D25F6" w:rsidRDefault="006D25F6" w:rsidP="006D25F6">
      <w:pPr>
        <w:pStyle w:val="NoSpacing"/>
        <w:spacing w:line="480" w:lineRule="auto"/>
        <w:rPr>
          <w:rFonts w:ascii="Arial" w:eastAsia="Arial" w:hAnsi="Arial" w:cs="Arial"/>
        </w:rPr>
      </w:pPr>
      <w:r>
        <w:rPr>
          <w:rFonts w:ascii="Arial" w:eastAsia="Arial" w:hAnsi="Arial" w:cs="Arial"/>
        </w:rPr>
        <w:t xml:space="preserve">For prebiotics in </w:t>
      </w:r>
      <w:r w:rsidR="00EB11F4">
        <w:rPr>
          <w:rFonts w:ascii="Arial" w:eastAsia="Arial" w:hAnsi="Arial" w:cs="Arial"/>
        </w:rPr>
        <w:t>particular</w:t>
      </w:r>
      <w:r>
        <w:rPr>
          <w:rFonts w:ascii="Arial" w:eastAsia="Arial" w:hAnsi="Arial" w:cs="Arial"/>
        </w:rPr>
        <w:t>,</w:t>
      </w:r>
      <w:r w:rsidR="00EB11F4">
        <w:rPr>
          <w:rFonts w:ascii="Arial" w:eastAsia="Arial" w:hAnsi="Arial" w:cs="Arial"/>
        </w:rPr>
        <w:t xml:space="preserve"> consideration of host ecology and evolution are particularly important </w:t>
      </w:r>
      <w:r w:rsidR="00CF6EAB">
        <w:rPr>
          <w:rFonts w:ascii="Arial" w:eastAsia="Arial" w:hAnsi="Arial" w:cs="Arial"/>
        </w:rPr>
        <w:t xml:space="preserve">for practical applications </w:t>
      </w:r>
      <w:r w:rsidR="00EB11F4">
        <w:rPr>
          <w:rFonts w:ascii="Arial" w:eastAsia="Arial" w:hAnsi="Arial" w:cs="Arial"/>
        </w:rPr>
        <w:t>– dietary or nutritional ‘</w:t>
      </w:r>
      <w:r w:rsidR="00345F0B">
        <w:rPr>
          <w:rFonts w:ascii="Arial" w:eastAsia="Arial" w:hAnsi="Arial" w:cs="Arial"/>
        </w:rPr>
        <w:t>mismatches’</w:t>
      </w:r>
      <w:r w:rsidR="00EB11F4">
        <w:rPr>
          <w:rFonts w:ascii="Arial" w:eastAsia="Arial" w:hAnsi="Arial" w:cs="Arial"/>
        </w:rPr>
        <w:t xml:space="preserve"> can drive microbial dysbiosis and negative health outcomes </w:t>
      </w:r>
      <w:sdt>
        <w:sdtPr>
          <w:rPr>
            <w:rFonts w:ascii="Arial" w:eastAsia="Arial" w:hAnsi="Arial" w:cs="Arial"/>
            <w:color w:val="000000"/>
          </w:rPr>
          <w:tag w:val="MENDELEY_CITATION_v3_eyJjaXRhdGlvbklEIjoiTUVOREVMRVlfQ0lUQVRJT05fNDJjOTBmYmMtNjAwNS00NDUzLWEwN2ItM2YyMTJkZDQzODc2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
          <w:id w:val="1606381844"/>
          <w:placeholder>
            <w:docPart w:val="DefaultPlaceholder_-1854013440"/>
          </w:placeholder>
        </w:sdtPr>
        <w:sdtContent>
          <w:r w:rsidR="001F4C6B" w:rsidRPr="001F4C6B">
            <w:rPr>
              <w:rFonts w:ascii="Arial" w:eastAsia="Arial" w:hAnsi="Arial" w:cs="Arial"/>
              <w:color w:val="000000"/>
            </w:rPr>
            <w:t>(13)</w:t>
          </w:r>
        </w:sdtContent>
      </w:sdt>
      <w:r w:rsidR="00EB11F4">
        <w:rPr>
          <w:rFonts w:ascii="Arial" w:eastAsia="Arial" w:hAnsi="Arial" w:cs="Arial"/>
        </w:rPr>
        <w:t>.</w:t>
      </w:r>
      <w:r>
        <w:rPr>
          <w:rFonts w:ascii="Arial" w:eastAsia="Arial" w:hAnsi="Arial" w:cs="Arial"/>
        </w:rPr>
        <w:t xml:space="preserve"> Ecological principles can thus be practically integrated into prebiotic formulation by (a) identifying resource (nutrient) requirements that maintain the resilience of wildlife microbiomes, (b) determining how niche partitioning across microbes drive resources availability within </w:t>
      </w:r>
      <w:r w:rsidR="00345F0B">
        <w:rPr>
          <w:rFonts w:ascii="Arial" w:eastAsia="Arial" w:hAnsi="Arial" w:cs="Arial"/>
        </w:rPr>
        <w:t xml:space="preserve">wildlife </w:t>
      </w:r>
      <w:r>
        <w:rPr>
          <w:rFonts w:ascii="Arial" w:eastAsia="Arial" w:hAnsi="Arial" w:cs="Arial"/>
        </w:rPr>
        <w:t>microbial communities, and (c) applying appropriate resources in the form of nutrients or diet items</w:t>
      </w:r>
      <w:r w:rsidR="00EB11F4">
        <w:rPr>
          <w:rFonts w:ascii="Arial" w:eastAsia="Arial" w:hAnsi="Arial" w:cs="Arial"/>
        </w:rPr>
        <w:t xml:space="preserve"> that best recapitulate the evolved diet of the given wildlife species</w:t>
      </w:r>
      <w:r>
        <w:rPr>
          <w:rFonts w:ascii="Arial" w:eastAsia="Arial" w:hAnsi="Arial" w:cs="Arial"/>
        </w:rPr>
        <w:t xml:space="preserve">. </w:t>
      </w:r>
    </w:p>
    <w:p w14:paraId="25619423" w14:textId="77777777" w:rsidR="00AB0258" w:rsidRPr="00546008" w:rsidRDefault="00AB0258" w:rsidP="001F683C">
      <w:pPr>
        <w:pStyle w:val="NoSpacing"/>
        <w:spacing w:line="480" w:lineRule="auto"/>
        <w:rPr>
          <w:rFonts w:ascii="Arial" w:eastAsia="Arial" w:hAnsi="Arial" w:cs="Arial"/>
        </w:rPr>
      </w:pPr>
    </w:p>
    <w:p w14:paraId="32CAE285" w14:textId="281ADC58" w:rsidR="5FA17E09" w:rsidRPr="00546008" w:rsidRDefault="5FA17E09" w:rsidP="001F683C">
      <w:pPr>
        <w:pStyle w:val="NoSpacing"/>
        <w:spacing w:line="480" w:lineRule="auto"/>
        <w:rPr>
          <w:rFonts w:ascii="Arial" w:eastAsia="Arial" w:hAnsi="Arial" w:cs="Arial"/>
          <w:i/>
          <w:iCs/>
        </w:rPr>
      </w:pPr>
      <w:r w:rsidRPr="00546008">
        <w:rPr>
          <w:rFonts w:ascii="Arial" w:eastAsia="Arial" w:hAnsi="Arial" w:cs="Arial"/>
          <w:i/>
          <w:iCs/>
        </w:rPr>
        <w:t>Probiotics</w:t>
      </w:r>
    </w:p>
    <w:p w14:paraId="26929BBF" w14:textId="4FAC3FA9"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37431143" w14:textId="380C7292"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Here, the term “probiotics” </w:t>
      </w:r>
      <w:r w:rsidR="39233705" w:rsidRPr="00546008">
        <w:rPr>
          <w:rFonts w:ascii="Arial" w:eastAsia="Arial" w:hAnsi="Arial" w:cs="Arial"/>
        </w:rPr>
        <w:t>refers</w:t>
      </w:r>
      <w:r w:rsidRPr="00546008">
        <w:rPr>
          <w:rFonts w:ascii="Arial" w:eastAsia="Arial" w:hAnsi="Arial" w:cs="Arial"/>
        </w:rPr>
        <w:t xml:space="preserve"> to supplemental live microbes that are purported to have beneficial health impacts. Different probiotics can have distinct mechanisms of action, including immune modulation</w:t>
      </w:r>
      <w:r w:rsidR="001C0067"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2ZhMzc3MjItOTkzOS00MzI1LTg5YTUtMTM2ZGIzOTk5NmY4IiwicHJvcGVydGllcyI6eyJub3RlSW5kZXgiOjB9LCJpc0VkaXRlZCI6ZmFsc2UsIm1hbnVhbE92ZXJyaWRlIjp7ImlzTWFudWFsbHlPdmVycmlkZGVuIjpmYWxzZSwiY2l0ZXByb2NUZXh0IjoiKDcwLCA3MSkiLCJtYW51YWxPdmVycmlkZVRleHQiOiIifSwiY2l0YXRpb25JdGVtcyI6W3siaWQiOiI0NmQwZTcxNC1kMzZkLTM4YjItYmY1Yi1jZTFmMzQ4MTdhNjAiLCJpdGVtRGF0YSI6eyJ0eXBlIjoiYXJ0aWNsZS1qb3VybmFsIiwiaWQiOiI0NmQwZTcxNC1kMzZkLTM4YjItYmY1Yi1jZTFmMzQ4MTdhNjAiLCJ0aXRsZSI6IlByb2Jpb3RpYyBjb2xvbml6YXRpb24gb2YgWGVub3B1cyBsYWV2aXMgc2tpbiBjYXVzZXMgc2hvcnQtdGVybSBjaGFuZ2VzIGluIHNraW4gbWljcm9iaW9tZXMgYW5kIGdlbmUgZXhwcmVzc2lvbiIsImF1dGhvciI6W3siZmFtaWx5IjoiTWFkaXNvbiIsImdpdmVuIjoiSm9zZXBoIEQiLCJwYXJzZS1uYW1lcyI6ZmFsc2UsImRyb3BwaW5nLXBhcnRpY2xlIjoiIiwibm9uLWRyb3BwaW5nLXBhcnRpY2xlIjoiIn0seyJmYW1pbHkiOiJPc2Jvcm5lIiwiZ2l2ZW4iOiJPd2VuIEciLCJwYXJzZS1uYW1lcyI6ZmFsc2UsImRyb3BwaW5nLXBhcnRpY2xlIjoiIiwibm9uLWRyb3BwaW5nLXBhcnRpY2xlIjoiIn0seyJmYW1pbHkiOiJFbGxpc29uIiwiZ2l2ZW4iOiJBbXkiLCJwYXJzZS1uYW1lcyI6ZmFsc2UsImRyb3BwaW5nLXBhcnRpY2xlIjoiIiwibm9uLWRyb3BwaW5nLXBhcnRpY2xlIjoiIn0seyJmYW1pbHkiOiJHYXJ2ZXkgR3JpZmZpdGgiLCJnaXZlbiI6IkNocmlzdGluYSBOIiwicGFyc2UtbmFtZXMiOmZhbHNlLCJkcm9wcGluZy1wYXJ0aWNsZSI6IiIsIm5vbi1kcm9wcGluZy1wYXJ0aWNsZSI6IiJ9LHsiZmFtaWx5IjoiR2VudHJ5IiwiZ2l2ZW4iOiJMaW5kc2V5IiwicGFyc2UtbmFtZXMiOmZhbHNlLCJkcm9wcGluZy1wYXJ0aWNsZSI6IiIsIm5vbi1kcm9wcGluZy1wYXJ0aWNsZSI6IiJ9LHsiZmFtaWx5IjoiR3Jvc3MiLCJnaXZlbiI6IkhhcmFsZCIsInBhcnNlLW5hbWVzIjpmYWxzZSwiZHJvcHBpbmctcGFydGljbGUiOiIiLCJub24tZHJvcHBpbmctcGFydGljbGUiOiIifSx7ImZhbWlseSI6IkdyYXR3aWNrZSIsImdpdmVuIjoiQnJpYW4iLCJwYXJzZS1uYW1lcyI6ZmFsc2UsImRyb3BwaW5nLXBhcnRpY2xlIjoiIiwibm9uLWRyb3BwaW5nLXBhcnRpY2xlIjoiIn0seyJmYW1pbHkiOiJHcmF5ZmVyIiwiZ2l2ZW4iOiJMZW9uIiwicGFyc2UtbmFtZXMiOmZhbHNlLCJkcm9wcGluZy1wYXJ0aWNsZSI6IiIsIm5vbi1kcm9wcGluZy1wYXJ0aWNsZSI6IiJ9LHsiZmFtaWx5IjoiTXVsZXR6LVdvbHoiLCJnaXZlbiI6IkNhcmx5IFIiLCJwYXJzZS1uYW1lcyI6ZmFsc2UsImRyb3BwaW5nLXBhcnRpY2xlIjoiIiwibm9uLWRyb3BwaW5nLXBhcnRpY2xlIjoiIn1dLCJjb250YWluZXItdGl0bGUiOiJJbmZlY3Rpb24gYW5kIEltbXVuaXR5IiwiY29udGFpbmVyLXRpdGxlLXNob3J0IjoiSW5mZWN0LiBJbW11bi4iLCJJU1NOIjoiMTA5OC01NTIyIiwiaXNzdWVkIjp7ImRhdGUtcGFydHMiOltbMjAyNV1dfSwicGFnZSI6ImUwMDU2OS0yNCIsInB1Ymxpc2hlciI6IkFtZXJpY2FuIFNvY2lldHkgZm9yIE1pY3JvYmlvbG9neSAxNzUyIE4gU3QuLCBOVywgV2FzaGluZ3RvbiwgREMiLCJpc3N1ZSI6IjUiLCJ2b2x1bWUiOiI5MyJ9LCJpc1RlbXBvcmFyeSI6ZmFsc2V9LHsiaWQiOiI5NDE1OTczYi1kOWQ3LTNiYWMtYmJiYi0zMjdkMDA4MGM2NjYiLCJpdGVtRGF0YSI6eyJ0eXBlIjoiYXJ0aWNsZS1qb3VybmFsIiwiaWQiOiI5NDE1OTczYi1kOWQ3LTNiYWMtYmJiYi0zMjdkMDA4MGM2NjYiLCJ0aXRsZSI6IlByb2Jpb3RpY3MgbWVjaGFuaXNtIG9mIGFjdGlvbiBvbiBpbW11bmUgY2VsbHMgYW5kIGJlbmVmaWNpYWwgZWZmZWN0cyBvbiBodW1hbiBoZWFsdGgiLCJhdXRob3IiOlt7ImZhbWlseSI6Ik1henppb3R0YSIsImdpdmVuIjoiQ2hpYXJhIiwicGFyc2UtbmFtZXMiOmZhbHNlLCJkcm9wcGluZy1wYXJ0aWNsZSI6IiIsIm5vbi1kcm9wcGluZy1wYXJ0aWNsZSI6IiJ9LHsiZmFtaWx5IjoiVG9nbm9uIiwiZ2l2ZW4iOiJNYXVybyIsInBhcnNlLW5hbWVzIjpmYWxzZSwiZHJvcHBpbmctcGFydGljbGUiOiIiLCJub24tZHJvcHBpbmctcGFydGljbGUiOiIifSx7ImZhbWlseSI6Ik1hcnRpbmkiLCJnaXZlbiI6IkZlcm5hbmRhIiwicGFyc2UtbmFtZXMiOmZhbHNlLCJkcm9wcGluZy1wYXJ0aWNsZSI6IiIsIm5vbi1kcm9wcGluZy1wYXJ0aWNsZSI6IiJ9LHsiZmFtaWx5IjoiVG9ycmVnZ2lhbmkiLCJnaXZlbiI6IkVsZW5hIiwicGFyc2UtbmFtZXMiOmZhbHNlLCJkcm9wcGluZy1wYXJ0aWNsZSI6IiIsIm5vbi1kcm9wcGluZy1wYXJ0aWNsZSI6IiJ9LHsiZmFtaWx5IjoiUm90b25kbyIsImdpdmVuIjoiSm9obiBDaGFybGVzIiwicGFyc2UtbmFtZXMiOmZhbHNlLCJkcm9wcGluZy1wYXJ0aWNsZSI6IiIsIm5vbi1kcm9wcGluZy1wYXJ0aWNsZSI6IiJ9XSwiY29udGFpbmVyLXRpdGxlIjoiQ2VsbHMiLCJjb250YWluZXItdGl0bGUtc2hvcnQiOiJDZWxscyIsIklTU04iOiIyMDczLTQ0MDkiLCJpc3N1ZWQiOnsiZGF0ZS1wYXJ0cyI6W1syMDIzXV19LCJwYWdlIjoiMTg0IiwicHVibGlzaGVyIjoiTURQSSIsImlzc3VlIjoiMSIsInZvbHVtZSI6IjEyIn0sImlzVGVtcG9yYXJ5IjpmYWxzZX1dfQ=="/>
          <w:id w:val="1065619296"/>
          <w:placeholder>
            <w:docPart w:val="DefaultPlaceholder_-1854013440"/>
          </w:placeholder>
        </w:sdtPr>
        <w:sdtContent>
          <w:r w:rsidR="001F4C6B" w:rsidRPr="001F4C6B">
            <w:rPr>
              <w:rFonts w:ascii="Arial" w:eastAsia="Arial" w:hAnsi="Arial" w:cs="Arial"/>
              <w:color w:val="000000"/>
            </w:rPr>
            <w:t>(70, 71)</w:t>
          </w:r>
        </w:sdtContent>
      </w:sdt>
      <w:r w:rsidRPr="00546008">
        <w:rPr>
          <w:rFonts w:ascii="Arial" w:eastAsia="Arial" w:hAnsi="Arial" w:cs="Arial"/>
        </w:rPr>
        <w:t>, the production of beneficial metabolic byproducts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TE0ODU4YzQtOGFhMS00MDQwLTgxYzItODdmZDc4NmYwMzJmIiwicHJvcGVydGllcyI6eyJub3RlSW5kZXgiOjB9LCJpc0VkaXRlZCI6ZmFsc2UsIm1hbnVhbE92ZXJyaWRlIjp7ImlzTWFudWFsbHlPdmVycmlkZGVuIjpmYWxzZSwiY2l0ZXByb2NUZXh0IjoiKDcyKSIsIm1hbnVhbE92ZXJyaWRlVGV4dCI6IiJ9LCJjaXRhdGlvbkl0ZW1zIjpbeyJpZCI6IjVlYTNhMTE4LTkzMDctMzUxOC05ZWRlLWI3OTNlYmU1MGI1MSIsIml0ZW1EYXRhIjp7InR5cGUiOiJhcnRpY2xlLWpvdXJuYWwiLCJpZCI6IjVlYTNhMTE4LTkzMDctMzUxOC05ZWRlLWI3OTNlYmU1MGI1MSIsInRpdGxlIjoiRnJvbSBwcm9iaW90aWNzIHRvIHBvc3RiaW90aWNzOiBDb25jZXB0cyBhbmQgYXBwbGljYXRpb25zIiwiYXV0aG9yIjpbeyJmYW1pbHkiOiJMaXUiLCJnaXZlbiI6IkNodW5jaGVuIiwicGFyc2UtbmFtZXMiOmZhbHNlLCJkcm9wcGluZy1wYXJ0aWNsZSI6IiIsIm5vbi1kcm9wcGluZy1wYXJ0aWNsZSI6IiJ9LHsiZmFtaWx5IjoiTWEiLCJnaXZlbiI6Ik5pbmciLCJwYXJzZS1uYW1lcyI6ZmFsc2UsImRyb3BwaW5nLXBhcnRpY2xlIjoiIiwibm9uLWRyb3BwaW5nLXBhcnRpY2xlIjoiIn0seyJmYW1pbHkiOiJGZW5nIiwiZ2l2ZW4iOiJZdWUiLCJwYXJzZS1uYW1lcyI6ZmFsc2UsImRyb3BwaW5nLXBhcnRpY2xlIjoiIiwibm9uLWRyb3BwaW5nLXBhcnRpY2xlIjoiIn0seyJmYW1pbHkiOiJaaG91IiwiZ2l2ZW4iOiJNaW4iLCJwYXJzZS1uYW1lcyI6ZmFsc2UsImRyb3BwaW5nLXBhcnRpY2xlIjoiIiwibm9uLWRyb3BwaW5nLXBhcnRpY2xlIjoiIn0seyJmYW1pbHkiOiJMaSIsImdpdmVuIjoiSHVhaHVpIiwicGFyc2UtbmFtZXMiOmZhbHNlLCJkcm9wcGluZy1wYXJ0aWNsZSI6IiIsIm5vbi1kcm9wcGluZy1wYXJ0aWNsZSI6IiJ9LHsiZmFtaWx5IjoiWmhhbmciLCJnaXZlbiI6IlhpdWp1biIsInBhcnNlLW5hbWVzIjpmYWxzZSwiZHJvcHBpbmctcGFydGljbGUiOiIiLCJub24tZHJvcHBpbmctcGFydGljbGUiOiIifSx7ImZhbWlseSI6Ik1hIiwiZ2l2ZW4iOiJYaSIsInBhcnNlLW5hbWVzIjpmYWxzZSwiZHJvcHBpbmctcGFydGljbGUiOiIiLCJub24tZHJvcHBpbmctcGFydGljbGUiOiIifV0sImNvbnRhaW5lci10aXRsZSI6IkFuaW1hbCBSZXNlYXJjaCBhbmQgT25lIEhlYWx0aCIsIklTU04iOiIyODM1LTUwNzUiLCJpc3N1ZWQiOnsiZGF0ZS1wYXJ0cyI6W1syMDIzXV19LCJwYWdlIjoiOTItMTE0IiwicHVibGlzaGVyIjoiV2lsZXkgT25saW5lIExpYnJhcnkiLCJpc3N1ZSI6IjEiLCJ2b2x1bWUiOiIxIiwiY29udGFpbmVyLXRpdGxlLXNob3J0IjoiIn0sImlzVGVtcG9yYXJ5IjpmYWxzZX1dfQ=="/>
          <w:id w:val="-1141564902"/>
          <w:placeholder>
            <w:docPart w:val="DefaultPlaceholder_-1854013440"/>
          </w:placeholder>
        </w:sdtPr>
        <w:sdtContent>
          <w:r w:rsidR="001F4C6B" w:rsidRPr="001F4C6B">
            <w:rPr>
              <w:rFonts w:ascii="Arial" w:eastAsia="Arial" w:hAnsi="Arial" w:cs="Arial"/>
              <w:color w:val="000000"/>
            </w:rPr>
            <w:t>(72)</w:t>
          </w:r>
        </w:sdtContent>
      </w:sdt>
      <w:r w:rsidR="00270E7F" w:rsidRPr="00546008">
        <w:rPr>
          <w:rFonts w:ascii="Arial" w:eastAsia="Arial" w:hAnsi="Arial" w:cs="Arial"/>
        </w:rPr>
        <w:t xml:space="preserve">, </w:t>
      </w:r>
      <w:r w:rsidRPr="00546008">
        <w:rPr>
          <w:rFonts w:ascii="Arial" w:eastAsia="Arial" w:hAnsi="Arial" w:cs="Arial"/>
        </w:rPr>
        <w:t xml:space="preserve">or direct microbial interactions such as competitive exclusion </w:t>
      </w:r>
      <w:sdt>
        <w:sdtPr>
          <w:rPr>
            <w:rFonts w:ascii="Arial" w:eastAsia="Arial" w:hAnsi="Arial" w:cs="Arial"/>
            <w:color w:val="000000"/>
          </w:rPr>
          <w:tag w:val="MENDELEY_CITATION_v3_eyJjaXRhdGlvbklEIjoiTUVOREVMRVlfQ0lUQVRJT05fMDAzNTM0NzQtZjUyNS00NTVmLWJlZjYtMmRiNTA5MTU1MTY4IiwicHJvcGVydGllcyI6eyJub3RlSW5kZXgiOjB9LCJpc0VkaXRlZCI6ZmFsc2UsIm1hbnVhbE92ZXJyaWRlIjp7ImlzTWFudWFsbHlPdmVycmlkZGVuIjpmYWxzZSwiY2l0ZXByb2NUZXh0IjoiKDczLCA3NCkiLCJtYW51YWxPdmVycmlkZVRleHQiOiIifSwiY2l0YXRpb25JdGVtcyI6W3siaWQiOiI5YTJiZTBiZi1mMzYwLTM0YjgtYTFiZC0wYzZlOTAyMzNlOTgiLCJpdGVtRGF0YSI6eyJ0eXBlIjoiYXJ0aWNsZS1qb3VybmFsIiwiaWQiOiI5YTJiZTBiZi1mMzYwLTM0YjgtYTFiZC0wYzZlOTAyMzNlOTgiLCJ0aXRsZSI6IlByb2Jpb3RpY3MsIHByZWJpb3RpY3MgYW5kIGNvbXBldGl0aXZlIGV4Y2x1c2lvbiBmb3IgcHJvcGh5bGF4aXMgYWdhaW5zdCBiYWN0ZXJpYWwgZGlzZWFzZSIsImF1dGhvciI6W3siZmFtaWx5IjoiQ2FsbGF3YXkiLCJnaXZlbiI6IlQgUiIsInBhcnNlLW5hbWVzIjpmYWxzZSwiZHJvcHBpbmctcGFydGljbGUiOiIiLCJub24tZHJvcHBpbmctcGFydGljbGUiOiIifSx7ImZhbWlseSI6IkVkcmluZ3RvbiIsImdpdmVuIjoiVCBTIiwicGFyc2UtbmFtZXMiOmZhbHNlLCJkcm9wcGluZy1wYXJ0aWNsZSI6IiIsIm5vbi1kcm9wcGluZy1wYXJ0aWNsZSI6IiJ9LHsiZmFtaWx5IjoiQW5kZXJzb24iLCJnaXZlbiI6IlIgQyIsInBhcnNlLW5hbWVzIjpmYWxzZSwiZHJvcHBpbmctcGFydGljbGUiOiIiLCJub24tZHJvcHBpbmctcGFydGljbGUiOiIifSx7ImZhbWlseSI6IkhhcnZleSIsImdpdmVuIjoiUiBCIiwicGFyc2UtbmFtZXMiOmZhbHNlLCJkcm9wcGluZy1wYXJ0aWNsZSI6IiIsIm5vbi1kcm9wcGluZy1wYXJ0aWNsZSI6IiJ9LHsiZmFtaWx5IjoiR2Vub3Zlc2UiLCJnaXZlbiI6IksgSiIsInBhcnNlLW5hbWVzIjpmYWxzZSwiZHJvcHBpbmctcGFydGljbGUiOiIiLCJub24tZHJvcHBpbmctcGFydGljbGUiOiIifSx7ImZhbWlseSI6Iktlbm5lZHkiLCJnaXZlbiI6IkMgTiIsInBhcnNlLW5hbWVzIjpmYWxzZSwiZHJvcHBpbmctcGFydGljbGUiOiIiLCJub24tZHJvcHBpbmctcGFydGljbGUiOiIifSx7ImZhbWlseSI6IlZlbm4iLCJnaXZlbiI6IkQgVyIsInBhcnNlLW5hbWVzIjpmYWxzZSwiZHJvcHBpbmctcGFydGljbGUiOiIiLCJub24tZHJvcHBpbmctcGFydGljbGUiOiIifSx7ImZhbWlseSI6Ik5pc2JldCIsImdpdmVuIjoiRCBKIiwicGFyc2UtbmFtZXMiOmZhbHNlLCJkcm9wcGluZy1wYXJ0aWNsZSI6IiIsIm5vbi1kcm9wcGluZy1wYXJ0aWNsZSI6IiJ9XSwiY29udGFpbmVyLXRpdGxlIjoiQW5pbWFsIGhlYWx0aCByZXNlYXJjaCByZXZpZXdzIiwiY29udGFpbmVyLXRpdGxlLXNob3J0IjoiQW5pbS4gSGVhbHRoIFJlcy4gUmV2LiIsIklTU04iOiIxNDc1LTI2NTQiLCJpc3N1ZWQiOnsiZGF0ZS1wYXJ0cyI6W1syMDA4XV19LCJwYWdlIjoiMjE3LTIyNSIsInB1Ymxpc2hlciI6IkNhbWJyaWRnZSBVbml2ZXJzaXR5IFByZXNzIiwiaXNzdWUiOiIyIiwidm9sdW1lIjoiOSJ9LCJpc1RlbXBvcmFyeSI6ZmFsc2V9LHsiaWQiOiI0MTc1NjhlYi00N2ZmLTM4Y2QtYTMwOC1iZGJjNzQwMzgyMDkiLCJpdGVtRGF0YSI6eyJ0eXBlIjoiYXJ0aWNsZS1qb3VybmFsIiwiaWQiOiI0MTc1NjhlYi00N2ZmLTM4Y2QtYTMwOC1iZGJjNzQwMzgyMDkiLCJ0aXRsZSI6IlByb2Jpb3RpY3MgYW5kIGNvbXBldGl0aXZlIGV4Y2x1c2lvbiBvZiBwYXRob2dlbnMgaW4gc2hyaW1wIGFxdWFjdWx0dXJlIiwiYXV0aG9yIjpbeyJmYW1pbHkiOiJLbmlwZSIsImdpdmVuIjoiSGF6ZWwiLCJwYXJzZS1uYW1lcyI6ZmFsc2UsImRyb3BwaW5nLXBhcnRpY2xlIjoiIiwibm9uLWRyb3BwaW5nLXBhcnRpY2xlIjoiIn0seyJmYW1pbHkiOiJUZW1wZXJ0b24iLCJnaXZlbiI6IkJlbiIsInBhcnNlLW5hbWVzIjpmYWxzZSwiZHJvcHBpbmctcGFydGljbGUiOiIiLCJub24tZHJvcHBpbmctcGFydGljbGUiOiIifSx7ImZhbWlseSI6IkxhbmdlIiwiZ2l2ZW4iOiJBbmtlIiwicGFyc2UtbmFtZXMiOmZhbHNlLCJkcm9wcGluZy1wYXJ0aWNsZSI6IiIsIm5vbi1kcm9wcGluZy1wYXJ0aWNsZSI6IiJ9LHsiZmFtaWx5IjoiQmFzcyIsImdpdmVuIjoiRGF2aWQiLCJwYXJzZS1uYW1lcyI6ZmFsc2UsImRyb3BwaW5nLXBhcnRpY2xlIjoiIiwibm9uLWRyb3BwaW5nLXBhcnRpY2xlIjoiIn0seyJmYW1pbHkiOiJUeWxlciIsImdpdmVuIjoiQ2hhcmxlcyBSIiwicGFyc2UtbmFtZXMiOmZhbHNlLCJkcm9wcGluZy1wYXJ0aWNsZSI6IiIsIm5vbi1kcm9wcGluZy1wYXJ0aWNsZSI6IiJ9XSwiY29udGFpbmVyLXRpdGxlIjoiUmV2aWV3cyBpbiBBcXVhY3VsdHVyZSIsImNvbnRhaW5lci10aXRsZS1zaG9ydCI6IlJldi4gQXF1YWMuIiwiSVNTTiI6IjE3NTMtNTEyMyIsImlzc3VlZCI6eyJkYXRlLXBhcnRzIjpbWzIwMjFdXX0sInBhZ2UiOiIzMjQtMzUyIiwicHVibGlzaGVyIjoiV2lsZXkgT25saW5lIExpYnJhcnkiLCJpc3N1ZSI6IjEiLCJ2b2x1bWUiOiIxMyJ9LCJpc1RlbXBvcmFyeSI6ZmFsc2V9XX0="/>
          <w:id w:val="-226848538"/>
          <w:placeholder>
            <w:docPart w:val="DefaultPlaceholder_-1854013440"/>
          </w:placeholder>
        </w:sdtPr>
        <w:sdtContent>
          <w:r w:rsidR="001F4C6B" w:rsidRPr="001F4C6B">
            <w:rPr>
              <w:rFonts w:ascii="Arial" w:eastAsia="Arial" w:hAnsi="Arial" w:cs="Arial"/>
              <w:color w:val="000000"/>
            </w:rPr>
            <w:t>(73, 74)</w:t>
          </w:r>
        </w:sdtContent>
      </w:sdt>
      <w:r w:rsidRPr="00546008">
        <w:rPr>
          <w:rFonts w:ascii="Arial" w:eastAsia="Arial" w:hAnsi="Arial" w:cs="Arial"/>
        </w:rPr>
        <w:t>. It is, however, important to distinguish the use of probiotics in medical treatment</w:t>
      </w:r>
      <w:r w:rsidR="000C277C">
        <w:rPr>
          <w:rFonts w:ascii="Arial" w:eastAsia="Arial" w:hAnsi="Arial" w:cs="Arial"/>
        </w:rPr>
        <w:t xml:space="preserve"> (e.g., prescription drugs)</w:t>
      </w:r>
      <w:r w:rsidRPr="00546008">
        <w:rPr>
          <w:rFonts w:ascii="Arial" w:eastAsia="Arial" w:hAnsi="Arial" w:cs="Arial"/>
        </w:rPr>
        <w:t xml:space="preserve"> versus their use in commercial industries</w:t>
      </w:r>
      <w:r w:rsidR="000C277C">
        <w:rPr>
          <w:rFonts w:ascii="Arial" w:eastAsia="Arial" w:hAnsi="Arial" w:cs="Arial"/>
        </w:rPr>
        <w:t xml:space="preserve"> (e.g., dietary supplements)</w:t>
      </w:r>
      <w:r w:rsidRPr="00546008">
        <w:rPr>
          <w:rFonts w:ascii="Arial" w:eastAsia="Arial" w:hAnsi="Arial" w:cs="Arial"/>
        </w:rPr>
        <w:t>. Commercial probiotics for humans are now widely available as standalone supplements, food additives, and components of beauty and lifestyle products. For medical probiotics, however, there is increasing research supporting their use in disease treatment</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TIzOWRkODItMWVmNy00YTUyLThiNjMtOTNiZDZiOWIyOGFjIiwicHJvcGVydGllcyI6eyJub3RlSW5kZXgiOjB9LCJpc0VkaXRlZCI6ZmFsc2UsIm1hbnVhbE92ZXJyaWRlIjp7ImlzTWFudWFsbHlPdmVycmlkZGVuIjpmYWxzZSwiY2l0ZXByb2NUZXh0IjoiKDc1KSIsIm1hbnVhbE92ZXJyaWRlVGV4dCI6IiJ9LCJjaXRhdGlvbkl0ZW1zIjpbeyJpZCI6IjFhMjVmNzdhLTUyNzItM2NiMS1iYWMzLWIzYTljNjk0OWE2NyIsIml0ZW1EYXRhIjp7InR5cGUiOiJhcnRpY2xlLWpvdXJuYWwiLCJpZCI6IjFhMjVmNzdhLTUyNzItM2NiMS1iYWMzLWIzYTljNjk0OWE2NyIsInRpdGxlIjoiUHJvYmlvdGljcyBpbiBoZWFsdGggY2FyZTogYSBjcml0aWNhbCBhcHByYWlzYWwiLCJhdXRob3IiOlt7ImZhbWlseSI6IlF1aWdsZXkiLCJnaXZlbiI6IkVhbW9ubiBNIE0iLCJwYXJzZS1uYW1lcyI6ZmFsc2UsImRyb3BwaW5nLXBhcnRpY2xlIjoiIiwibm9uLWRyb3BwaW5nLXBhcnRpY2xlIjoiIn0seyJmYW1pbHkiOiJTaGFuYWhhbiIsImdpdmVuIjoiRmVyZ3VzIiwicGFyc2UtbmFtZXMiOmZhbHNlLCJkcm9wcGluZy1wYXJ0aWNsZSI6IiIsIm5vbi1kcm9wcGluZy1wYXJ0aWNsZSI6IiJ9XSwiY29udGFpbmVyLXRpdGxlIjoiQW5udWFsIFJldmlldyBvZiBNZWRpY2luZSIsImNvbnRhaW5lci10aXRsZS1zaG9ydCI6IkFubnUuIFJldi4gTWVkLiIsIklTU04iOiIwMDY2LTQyMTkiLCJpc3N1ZWQiOnsiZGF0ZS1wYXJ0cyI6W1syMDI1XV19LCJwYWdlIjoiMTI5LTE0MSIsInB1Ymxpc2hlciI6IkFubnVhbCBSZXZpZXdzIiwidm9sdW1lIjoiNzYifSwiaXNUZW1wb3JhcnkiOmZhbHNlfV19"/>
          <w:id w:val="-714113286"/>
          <w:placeholder>
            <w:docPart w:val="DefaultPlaceholder_-1854013440"/>
          </w:placeholder>
        </w:sdtPr>
        <w:sdtContent>
          <w:r w:rsidR="001F4C6B" w:rsidRPr="001F4C6B">
            <w:rPr>
              <w:rFonts w:ascii="Arial" w:eastAsia="Times New Roman" w:hAnsi="Arial" w:cs="Arial"/>
              <w:color w:val="000000"/>
            </w:rPr>
            <w:t>(75)</w:t>
          </w:r>
        </w:sdtContent>
      </w:sdt>
      <w:r w:rsidRPr="00546008">
        <w:rPr>
          <w:rFonts w:ascii="Arial" w:eastAsia="Arial" w:hAnsi="Arial" w:cs="Arial"/>
        </w:rPr>
        <w:t xml:space="preserve">. These studies, however, </w:t>
      </w:r>
      <w:r w:rsidR="0A713210" w:rsidRPr="00546008">
        <w:rPr>
          <w:rFonts w:ascii="Arial" w:eastAsia="Arial" w:hAnsi="Arial" w:cs="Arial"/>
        </w:rPr>
        <w:t xml:space="preserve">have </w:t>
      </w:r>
      <w:r w:rsidRPr="00546008">
        <w:rPr>
          <w:rFonts w:ascii="Arial" w:eastAsia="Arial" w:hAnsi="Arial" w:cs="Arial"/>
        </w:rPr>
        <w:t>also highlight</w:t>
      </w:r>
      <w:r w:rsidR="06C815A7" w:rsidRPr="00546008">
        <w:rPr>
          <w:rFonts w:ascii="Arial" w:eastAsia="Arial" w:hAnsi="Arial" w:cs="Arial"/>
        </w:rPr>
        <w:t>ed</w:t>
      </w:r>
      <w:r w:rsidRPr="00546008">
        <w:rPr>
          <w:rFonts w:ascii="Arial" w:eastAsia="Arial" w:hAnsi="Arial" w:cs="Arial"/>
        </w:rPr>
        <w:t xml:space="preserve"> </w:t>
      </w:r>
      <w:r w:rsidR="6A0F3523" w:rsidRPr="00546008">
        <w:rPr>
          <w:rFonts w:ascii="Arial" w:eastAsia="Arial" w:hAnsi="Arial" w:cs="Arial"/>
        </w:rPr>
        <w:t>significant</w:t>
      </w:r>
      <w:r w:rsidRPr="00546008">
        <w:rPr>
          <w:rFonts w:ascii="Arial" w:eastAsia="Arial" w:hAnsi="Arial" w:cs="Arial"/>
        </w:rPr>
        <w:t xml:space="preserve"> </w:t>
      </w:r>
      <w:r w:rsidRPr="00546008">
        <w:rPr>
          <w:rFonts w:ascii="Arial" w:eastAsia="Arial" w:hAnsi="Arial" w:cs="Arial"/>
        </w:rPr>
        <w:lastRenderedPageBreak/>
        <w:t>variability in treatment efficacy across disease and individuals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WMwY2VmMTQtNGU2NS00NDhkLWIyZWYtZDcxZDBlZjM0OTgxIiwicHJvcGVydGllcyI6eyJub3RlSW5kZXgiOjB9LCJpc0VkaXRlZCI6ZmFsc2UsIm1hbnVhbE92ZXJyaWRlIjp7ImlzTWFudWFsbHlPdmVycmlkZGVuIjpmYWxzZSwiY2l0ZXByb2NUZXh0IjoiKDc14oCTNzcpIiwibWFudWFsT3ZlcnJpZGVUZXh0IjoiIn0sImNpdGF0aW9uSXRlbXMiOlt7ImlkIjoiMWEyNWY3N2EtNTI3Mi0zY2IxLWJhYzMtYjNhOWM2OTQ5YTY3IiwiaXRlbURhdGEiOnsidHlwZSI6ImFydGljbGUtam91cm5hbCIsImlkIjoiMWEyNWY3N2EtNTI3Mi0zY2IxLWJhYzMtYjNhOWM2OTQ5YTY3IiwidGl0bGUiOiJQcm9iaW90aWNzIGluIGhlYWx0aCBjYXJlOiBhIGNyaXRpY2FsIGFwcHJhaXNhbCIsImF1dGhvciI6W3siZmFtaWx5IjoiUXVpZ2xleSIsImdpdmVuIjoiRWFtb25uIE0gTSIsInBhcnNlLW5hbWVzIjpmYWxzZSwiZHJvcHBpbmctcGFydGljbGUiOiIiLCJub24tZHJvcHBpbmctcGFydGljbGUiOiIifSx7ImZhbWlseSI6IlNoYW5haGFuIiwiZ2l2ZW4iOiJGZXJndXMiLCJwYXJzZS1uYW1lcyI6ZmFsc2UsImRyb3BwaW5nLXBhcnRpY2xlIjoiIiwibm9uLWRyb3BwaW5nLXBhcnRpY2xlIjoiIn1dLCJjb250YWluZXItdGl0bGUiOiJBbm51YWwgUmV2aWV3IG9mIE1lZGljaW5lIiwiY29udGFpbmVyLXRpdGxlLXNob3J0IjoiQW5udS4gUmV2LiBNZWQuIiwiSVNTTiI6IjAwNjYtNDIxOSIsImlzc3VlZCI6eyJkYXRlLXBhcnRzIjpbWzIwMjVdXX0sInBhZ2UiOiIxMjktMTQxIiwicHVibGlzaGVyIjoiQW5udWFsIFJldmlld3MiLCJ2b2x1bWUiOiI3NiJ9LCJpc1RlbXBvcmFyeSI6ZmFsc2V9LHsiaWQiOiI3ZGU3NzE0ZS0xOTZhLTNlOTUtOTIyOC01Yjk2ZjkwOGY2ODciLCJpdGVtRGF0YSI6eyJ0eXBlIjoiYXJ0aWNsZS1qb3VybmFsIiwiaWQiOiI3ZGU3NzE0ZS0xOTZhLTNlOTUtOTIyOC01Yjk2ZjkwOGY2ODciLCJ0aXRsZSI6IlBlcnNwZWN0aXZlOiBsZXZlcmFnaW5nIHRoZSBndXQgbWljcm9iaW90YSB0byBwcmVkaWN0IHBlcnNvbmFsaXplZCByZXNwb25zZXMgdG8gZGlldGFyeSwgcHJlYmlvdGljLCBhbmQgcHJvYmlvdGljIGludGVydmVudGlvbnMiLCJhdXRob3IiOlt7ImZhbWlseSI6IkdpYmJvbnMiLCJnaXZlbiI6IlNlYW4gTSIsInBhcnNlLW5hbWVzIjpmYWxzZSwiZHJvcHBpbmctcGFydGljbGUiOiIiLCJub24tZHJvcHBpbmctcGFydGljbGUiOiIifSx7ImZhbWlseSI6Ikd1cnJ5IiwiZ2l2ZW4iOiJUaG9tYXMiLCJwYXJzZS1uYW1lcyI6ZmFsc2UsImRyb3BwaW5nLXBhcnRpY2xlIjoiIiwibm9uLWRyb3BwaW5nLXBhcnRpY2xlIjoiIn0seyJmYW1pbHkiOiJMYW1wZSIsImdpdmVuIjoiSm9oYW5uYSBXIiwicGFyc2UtbmFtZXMiOmZhbHNlLCJkcm9wcGluZy1wYXJ0aWNsZSI6IiIsIm5vbi1kcm9wcGluZy1wYXJ0aWNsZSI6IiJ9LHsiZmFtaWx5IjoiQ2hha3JhYmFydGkiLCJnaXZlbiI6IkFuaXJpa2giLCJwYXJzZS1uYW1lcyI6ZmFsc2UsImRyb3BwaW5nLXBhcnRpY2xlIjoiIiwibm9uLWRyb3BwaW5nLXBhcnRpY2xlIjoiIn0seyJmYW1pbHkiOiJEYW0iLCJnaXZlbiI6IlZlZXJsZSIsInBhcnNlLW5hbWVzIjpmYWxzZSwiZHJvcHBpbmctcGFydGljbGUiOiIiLCJub24tZHJvcHBpbmctcGFydGljbGUiOiIifSx7ImZhbWlseSI6IkV2ZXJhcmQiLCJnaXZlbiI6IkFtYW5kaW5lIiwicGFyc2UtbmFtZXMiOmZhbHNlLCJkcm9wcGluZy1wYXJ0aWNsZSI6IiIsIm5vbi1kcm9wcGluZy1wYXJ0aWNsZSI6IiJ9LHsiZmFtaWx5IjoiR29hcyIsImdpdmVuIjoiQWxtdWRlbmEiLCJwYXJzZS1uYW1lcyI6ZmFsc2UsImRyb3BwaW5nLXBhcnRpY2xlIjoiIiwibm9uLWRyb3BwaW5nLXBhcnRpY2xlIjoiIn0seyJmYW1pbHkiOiJHcm9zcyIsImdpdmVuIjoiR2FicmllbGUiLCJwYXJzZS1uYW1lcyI6ZmFsc2UsImRyb3BwaW5nLXBhcnRpY2xlIjoiIiwibm9uLWRyb3BwaW5nLXBhcnRpY2xlIjoiIn0seyJmYW1pbHkiOiJLbGVlcmViZXplbSIsImdpdmVuIjoiTWljaGllbCIsInBhcnNlLW5hbWVzIjpmYWxzZSwiZHJvcHBpbmctcGFydGljbGUiOiIiLCJub24tZHJvcHBpbmctcGFydGljbGUiOiIifSx7ImZhbWlseSI6IkxhbmUiLCJnaXZlbiI6IkpvbmF0aGFuIiwicGFyc2UtbmFtZXMiOmZhbHNlLCJkcm9wcGluZy1wYXJ0aWNsZSI6IiIsIm5vbi1kcm9wcGluZy1wYXJ0aWNsZSI6IiJ9XSwiY29udGFpbmVyLXRpdGxlIjoiQWR2YW5jZXMgaW4gTnV0cml0aW9uIiwiSVNTTiI6IjIxNjEtODMxMyIsImlzc3VlZCI6eyJkYXRlLXBhcnRzIjpbWzIwMjJdXX0sInBhZ2UiOiIxNDUwLTE0NjEiLCJwdWJsaXNoZXIiOiJFbHNldmllciIsImlzc3VlIjoiNSIsInZvbHVtZSI6IjEzIiwiY29udGFpbmVyLXRpdGxlLXNob3J0IjoiIn0sImlzVGVtcG9yYXJ5IjpmYWxzZX0seyJpZCI6IjJjMjdkYmIwLTg1MjEtMzE2Mi05ZWZkLTA0ODc2M2E2NDU1NiIsIml0ZW1EYXRhIjp7InR5cGUiOiJhcnRpY2xlLWpvdXJuYWwiLCJpZCI6IjJjMjdkYmIwLTg1MjEtMzE2Mi05ZWZkLTA0ODc2M2E2NDU1NiIsInRpdGxlIjoiU3RyYWluLXNwZWNpZmljaXR5IGFuZCBkaXNlYXNlLXNwZWNpZmljaXR5IG9mIHByb2Jpb3RpYyBlZmZpY2FjeTogYSBzeXN0ZW1hdGljIHJldmlldyBhbmQgbWV0YS1hbmFseXNpcyIsImF1dGhvciI6W3siZmFtaWx5IjoiTWNGYXJsYW5kIiwiZ2l2ZW4iOiJMeW5uZSIsInBhcnNlLW5hbWVzIjpmYWxzZSwiZHJvcHBpbmctcGFydGljbGUiOiJWIiwibm9uLWRyb3BwaW5nLXBhcnRpY2xlIjoiIn0seyJmYW1pbHkiOiJFdmFucyIsImdpdmVuIjoiQ2hhcmxlc25pa2EgVCIsInBhcnNlLW5hbWVzIjpmYWxzZSwiZHJvcHBpbmctcGFydGljbGUiOiIiLCJub24tZHJvcHBpbmctcGFydGljbGUiOiIifSx7ImZhbWlseSI6IkdvbGRzdGVpbiIsImdpdmVuIjoiRWxsaWUgSiBDIiwicGFyc2UtbmFtZXMiOmZhbHNlLCJkcm9wcGluZy1wYXJ0aWNsZSI6IiIsIm5vbi1kcm9wcGluZy1wYXJ0aWNsZSI6IiJ9XSwiY29udGFpbmVyLXRpdGxlIjoiRnJvbnRpZXJzIGluIG1lZGljaW5lIiwiY29udGFpbmVyLXRpdGxlLXNob3J0IjoiRnJvbnQuIE1lZC4gKExhdXNhbm5lKS4iLCJJU1NOIjoiMjI5Ni04NThYIiwiaXNzdWVkIjp7ImRhdGUtcGFydHMiOltbMjAxOF1dfSwicGFnZSI6IjEyNCIsInB1Ymxpc2hlciI6IkZyb250aWVycyBNZWRpYSBTQSIsInZvbHVtZSI6IjUifSwiaXNUZW1wb3JhcnkiOmZhbHNlfV19"/>
          <w:id w:val="-1728828119"/>
          <w:placeholder>
            <w:docPart w:val="DefaultPlaceholder_-1854013440"/>
          </w:placeholder>
        </w:sdtPr>
        <w:sdtContent>
          <w:r w:rsidR="001F4C6B" w:rsidRPr="001F4C6B">
            <w:rPr>
              <w:rFonts w:ascii="Arial" w:eastAsia="Times New Roman" w:hAnsi="Arial" w:cs="Arial"/>
              <w:color w:val="000000"/>
            </w:rPr>
            <w:t>(75–77)</w:t>
          </w:r>
        </w:sdtContent>
      </w:sdt>
      <w:r w:rsidRPr="00546008">
        <w:rPr>
          <w:rFonts w:ascii="Arial" w:eastAsia="Arial" w:hAnsi="Arial" w:cs="Arial"/>
        </w:rPr>
        <w:t xml:space="preserve">. For example, probiotic efficacy can vary significantly by factors such as probiotic strain specificity </w:t>
      </w:r>
      <w:sdt>
        <w:sdtPr>
          <w:rPr>
            <w:rFonts w:ascii="Arial" w:eastAsia="Arial" w:hAnsi="Arial" w:cs="Arial"/>
            <w:color w:val="000000"/>
          </w:rPr>
          <w:tag w:val="MENDELEY_CITATION_v3_eyJjaXRhdGlvbklEIjoiTUVOREVMRVlfQ0lUQVRJT05fZDgzMTQ3OWYtNzIxZS00NGFjLWEzMTEtZDAwMWYxNGZmYjFkIiwicHJvcGVydGllcyI6eyJub3RlSW5kZXgiOjB9LCJpc0VkaXRlZCI6ZmFsc2UsIm1hbnVhbE92ZXJyaWRlIjp7ImlzTWFudWFsbHlPdmVycmlkZGVuIjpmYWxzZSwiY2l0ZXByb2NUZXh0IjoiKDc3KSIsIm1hbnVhbE92ZXJyaWRlVGV4dCI6IiJ9LCJjaXRhdGlvbkl0ZW1zIjpbeyJpZCI6IjJjMjdkYmIwLTg1MjEtMzE2Mi05ZWZkLTA0ODc2M2E2NDU1NiIsIml0ZW1EYXRhIjp7InR5cGUiOiJhcnRpY2xlLWpvdXJuYWwiLCJpZCI6IjJjMjdkYmIwLTg1MjEtMzE2Mi05ZWZkLTA0ODc2M2E2NDU1NiIsInRpdGxlIjoiU3RyYWluLXNwZWNpZmljaXR5IGFuZCBkaXNlYXNlLXNwZWNpZmljaXR5IG9mIHByb2Jpb3RpYyBlZmZpY2FjeTogYSBzeXN0ZW1hdGljIHJldmlldyBhbmQgbWV0YS1hbmFseXNpcyIsImF1dGhvciI6W3siZmFtaWx5IjoiTWNGYXJsYW5kIiwiZ2l2ZW4iOiJMeW5uZSIsInBhcnNlLW5hbWVzIjpmYWxzZSwiZHJvcHBpbmctcGFydGljbGUiOiJWIiwibm9uLWRyb3BwaW5nLXBhcnRpY2xlIjoiIn0seyJmYW1pbHkiOiJFdmFucyIsImdpdmVuIjoiQ2hhcmxlc25pa2EgVCIsInBhcnNlLW5hbWVzIjpmYWxzZSwiZHJvcHBpbmctcGFydGljbGUiOiIiLCJub24tZHJvcHBpbmctcGFydGljbGUiOiIifSx7ImZhbWlseSI6IkdvbGRzdGVpbiIsImdpdmVuIjoiRWxsaWUgSiBDIiwicGFyc2UtbmFtZXMiOmZhbHNlLCJkcm9wcGluZy1wYXJ0aWNsZSI6IiIsIm5vbi1kcm9wcGluZy1wYXJ0aWNsZSI6IiJ9XSwiY29udGFpbmVyLXRpdGxlIjoiRnJvbnRpZXJzIGluIG1lZGljaW5lIiwiY29udGFpbmVyLXRpdGxlLXNob3J0IjoiRnJvbnQuIE1lZC4gKExhdXNhbm5lKS4iLCJJU1NOIjoiMjI5Ni04NThYIiwiaXNzdWVkIjp7ImRhdGUtcGFydHMiOltbMjAxOF1dfSwicGFnZSI6IjEyNCIsInB1Ymxpc2hlciI6IkZyb250aWVycyBNZWRpYSBTQSIsInZvbHVtZSI6IjUifSwiaXNUZW1wb3JhcnkiOmZhbHNlfV19"/>
          <w:id w:val="-1848787537"/>
          <w:placeholder>
            <w:docPart w:val="DefaultPlaceholder_-1854013440"/>
          </w:placeholder>
        </w:sdtPr>
        <w:sdtContent>
          <w:r w:rsidR="001F4C6B" w:rsidRPr="001F4C6B">
            <w:rPr>
              <w:rFonts w:ascii="Arial" w:eastAsia="Arial" w:hAnsi="Arial" w:cs="Arial"/>
              <w:color w:val="000000"/>
            </w:rPr>
            <w:t>(77)</w:t>
          </w:r>
        </w:sdtContent>
      </w:sdt>
      <w:r w:rsidR="00270E7F" w:rsidRPr="00546008">
        <w:rPr>
          <w:rFonts w:ascii="Arial" w:eastAsia="Arial" w:hAnsi="Arial" w:cs="Arial"/>
        </w:rPr>
        <w:t xml:space="preserve"> </w:t>
      </w:r>
      <w:r w:rsidR="00795F6C" w:rsidRPr="00546008">
        <w:rPr>
          <w:rFonts w:ascii="Arial" w:eastAsia="Arial" w:hAnsi="Arial" w:cs="Arial"/>
        </w:rPr>
        <w:t>and</w:t>
      </w:r>
      <w:r w:rsidRPr="00546008">
        <w:rPr>
          <w:rFonts w:ascii="Arial" w:eastAsia="Arial" w:hAnsi="Arial" w:cs="Arial"/>
        </w:rPr>
        <w:t xml:space="preserve"> </w:t>
      </w:r>
      <w:r w:rsidR="00EB11F4">
        <w:rPr>
          <w:rFonts w:ascii="Arial" w:eastAsia="Arial" w:hAnsi="Arial" w:cs="Arial"/>
        </w:rPr>
        <w:t xml:space="preserve">an </w:t>
      </w:r>
      <w:r w:rsidRPr="00546008">
        <w:rPr>
          <w:rFonts w:ascii="Arial" w:eastAsia="Arial" w:hAnsi="Arial" w:cs="Arial"/>
        </w:rPr>
        <w:t>individual</w:t>
      </w:r>
      <w:r w:rsidR="00EB11F4">
        <w:rPr>
          <w:rFonts w:ascii="Arial" w:eastAsia="Arial" w:hAnsi="Arial" w:cs="Arial"/>
        </w:rPr>
        <w:t>’s</w:t>
      </w:r>
      <w:r w:rsidRPr="00546008">
        <w:rPr>
          <w:rFonts w:ascii="Arial" w:eastAsia="Arial" w:hAnsi="Arial" w:cs="Arial"/>
        </w:rPr>
        <w:t xml:space="preserve"> native microbiome</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TJiNDkyNzEtZWUxMy00ZTAzLThlZTktNDNhMWZmZmQ3ZTZhIiwicHJvcGVydGllcyI6eyJub3RlSW5kZXgiOjB9LCJpc0VkaXRlZCI6ZmFsc2UsIm1hbnVhbE92ZXJyaWRlIjp7ImlzTWFudWFsbHlPdmVycmlkZGVuIjpmYWxzZSwiY2l0ZXByb2NUZXh0IjoiKDc4LCA3OSkiLCJtYW51YWxPdmVycmlkZVRleHQiOiIifSwiY2l0YXRpb25JdGVtcyI6W3siaWQiOiJkMzU5NTNkYy1iZDlmLTM1YjItOGI1Zi1lZjEyN2M4NGVlYTAiLCJpdGVtRGF0YSI6eyJ0eXBlIjoiYXJ0aWNsZS1qb3VybmFsIiwiaWQiOiJkMzU5NTNkYy1iZDlmLTM1YjItOGI1Zi1lZjEyN2M4NGVlYTAiLCJ0aXRsZSI6IlN0YWJsZSBlbmdyYWZ0bWVudCBvZiBCaWZpZG9iYWN0ZXJpdW0gbG9uZ3VtIEFIMTIwNiBpbiB0aGUgaHVtYW4gZ3V0IGRlcGVuZHMgb24gaW5kaXZpZHVhbGl6ZWQgZmVhdHVyZXMgb2YgdGhlIHJlc2lkZW50IG1pY3JvYmlvbWUiLCJhdXRob3IiOlt7ImZhbWlseSI6Ik1hbGRvbmFkby1Hw7NtZXoiLCJnaXZlbiI6Ik1hcsOtYSBYIiwicGFyc2UtbmFtZXMiOmZhbHNlLCJkcm9wcGluZy1wYXJ0aWNsZSI6IiIsIm5vbi1kcm9wcGluZy1wYXJ0aWNsZSI6IiJ9LHsiZmFtaWx5IjoiTWFydMOtbmV6IiwiZ2l2ZW4iOiJJbsOpcyIsInBhcnNlLW5hbWVzIjpmYWxzZSwiZHJvcHBpbmctcGFydGljbGUiOiIiLCJub24tZHJvcHBpbmctcGFydGljbGUiOiIifSx7ImZhbWlseSI6IkJvdHRhY2luaSIsImdpdmVuIjoiRnJhbmNlc2NhIiwicGFyc2UtbmFtZXMiOmZhbHNlLCJkcm9wcGluZy1wYXJ0aWNsZSI6IiIsIm5vbi1kcm9wcGluZy1wYXJ0aWNsZSI6IiJ9LHsiZmFtaWx5IjoiT+KAmUNhbGxhZ2hhbiIsImdpdmVuIjoiQW15IiwicGFyc2UtbmFtZXMiOmZhbHNlLCJkcm9wcGluZy1wYXJ0aWNsZSI6IiIsIm5vbi1kcm9wcGluZy1wYXJ0aWNsZSI6IiJ9LHsiZmFtaWx5IjoiVmVudHVyYSIsImdpdmVuIjoiTWFyY28iLCJwYXJzZS1uYW1lcyI6ZmFsc2UsImRyb3BwaW5nLXBhcnRpY2xlIjoiIiwibm9uLWRyb3BwaW5nLXBhcnRpY2xlIjoiIn0seyJmYW1pbHkiOiJTaW5kZXJlbiIsImdpdmVuIjoiRG91d2UiLCJwYXJzZS1uYW1lcyI6ZmFsc2UsImRyb3BwaW5nLXBhcnRpY2xlIjoiIiwibm9uLWRyb3BwaW5nLXBhcnRpY2xlIjoidmFuIn0seyJmYW1pbHkiOiJIaWxsbWFubiIsImdpdmVuIjoiQmVuamFtaW4iLCJwYXJzZS1uYW1lcyI6ZmFsc2UsImRyb3BwaW5nLXBhcnRpY2xlIjoiIiwibm9uLWRyb3BwaW5nLXBhcnRpY2xlIjoiIn0seyJmYW1pbHkiOiJWYW5nYXkiLCJnaXZlbiI6IlBhamF1IiwicGFyc2UtbmFtZXMiOmZhbHNlLCJkcm9wcGluZy1wYXJ0aWNsZSI6IiIsIm5vbi1kcm9wcGluZy1wYXJ0aWNsZSI6IiJ9LHsiZmFtaWx5IjoiS25pZ2h0cyIsImdpdmVuIjoiRGFuIiwicGFyc2UtbmFtZXMiOmZhbHNlLCJkcm9wcGluZy1wYXJ0aWNsZSI6IiIsIm5vbi1kcm9wcGluZy1wYXJ0aWNsZSI6IiJ9LHsiZmFtaWx5IjoiSHV0a2lucyIsImdpdmVuIjoiUm9iZXJ0IFciLCJwYXJzZS1uYW1lcyI6ZmFsc2UsImRyb3BwaW5nLXBhcnRpY2xlIjoiIiwibm9uLWRyb3BwaW5nLXBhcnRpY2xlIjoiIn1dLCJjb250YWluZXItdGl0bGUiOiJDZWxsIGhvc3QgJiBtaWNyb2JlIiwiY29udGFpbmVyLXRpdGxlLXNob3J0IjoiQ2VsbCBIb3N0IE1pY3JvYmUiLCJJU1NOIjoiMTkzMS0zMTI4IiwiaXNzdWVkIjp7ImRhdGUtcGFydHMiOltbMjAxNl1dfSwicGFnZSI6IjUxNS01MjYiLCJwdWJsaXNoZXIiOiJFbHNldmllciIsImlzc3VlIjoiNCIsInZvbHVtZSI6IjIwIn0sImlzVGVtcG9yYXJ5IjpmYWxzZX0seyJpZCI6IjUwNmNjZGM0LWI3OTUtMzlkMS1hMThlLTljYWE0MTg0ZWFlNCIsIml0ZW1EYXRhIjp7InR5cGUiOiJhcnRpY2xlLWpvdXJuYWwiLCJpZCI6IjUwNmNjZGM0LWI3OTUtMzlkMS1hMThlLTljYWE0MTg0ZWFlNCIsInRpdGxlIjoiTmF0aXZlIG1pY3JvYmlvbWUgZG9taW5hdGVzIG92ZXIgaG9zdCBmYWN0b3JzIGluIHNoYXBpbmcgdGhlIHByb2Jpb3RpYyBnZW5ldGljIGV2b2x1dGlvbiBpbiB0aGUgZ3V0IiwiYXV0aG9yIjpbeyJmYW1pbHkiOiJKaWFuZyIsImdpdmVuIjoiU2h1YWltaW5nIiwicGFyc2UtbmFtZXMiOmZhbHNlLCJkcm9wcGluZy1wYXJ0aWNsZSI6IiIsIm5vbi1kcm9wcGluZy1wYXJ0aWNsZSI6IiJ9LHsiZmFtaWx5IjoiWmhhbmciLCJnaXZlbiI6IkNoZW5nY2hlbmciLCJwYXJzZS1uYW1lcyI6ZmFsc2UsImRyb3BwaW5nLXBhcnRpY2xlIjoiIiwibm9uLWRyb3BwaW5nLXBhcnRpY2xlIjoiIn0seyJmYW1pbHkiOiJIYW4iLCJnaXZlbiI6IlpoZSIsInBhcnNlLW5hbWVzIjpmYWxzZSwiZHJvcHBpbmctcGFydGljbGUiOiIiLCJub24tZHJvcHBpbmctcGFydGljbGUiOiIifSx7ImZhbWlseSI6Ik1hIiwiZ2l2ZW4iOiJXZW55YW8iLCJwYXJzZS1uYW1lcyI6ZmFsc2UsImRyb3BwaW5nLXBhcnRpY2xlIjoiIiwibm9uLWRyb3BwaW5nLXBhcnRpY2xlIjoiIn0seyJmYW1pbHkiOiJXYW5nIiwiZ2l2ZW4iOiJTaHVuaGUiLCJwYXJzZS1uYW1lcyI6ZmFsc2UsImRyb3BwaW5nLXBhcnRpY2xlIjoiIiwibm9uLWRyb3BwaW5nLXBhcnRpY2xlIjoiIn0seyJmYW1pbHkiOiJIdW8iLCJnaXZlbiI6IkRvbmd4dWUiLCJwYXJzZS1uYW1lcyI6ZmFsc2UsImRyb3BwaW5nLXBhcnRpY2xlIjoiIiwibm9uLWRyb3BwaW5nLXBhcnRpY2xlIjoiIn0seyJmYW1pbHkiOiJDdWkiLCJnaXZlbiI6IldlaXBlbmciLCJwYXJzZS1uYW1lcyI6ZmFsc2UsImRyb3BwaW5nLXBhcnRpY2xlIjoiIiwibm9uLWRyb3BwaW5nLXBhcnRpY2xlIjoiIn0seyJmYW1pbHkiOiJaaGFpIiwiZ2l2ZW4iOiJRaXhpYW8iLCJwYXJzZS1uYW1lcyI6ZmFsc2UsImRyb3BwaW5nLXBhcnRpY2xlIjoiIiwibm9uLWRyb3BwaW5nLXBhcnRpY2xlIjoiIn0seyJmYW1pbHkiOiJIdWFuZyIsImdpdmVuIjoiU2hpIiwicGFyc2UtbmFtZXMiOmZhbHNlLCJkcm9wcGluZy1wYXJ0aWNsZSI6IiIsIm5vbi1kcm9wcGluZy1wYXJ0aWNsZSI6IiJ9LHsiZmFtaWx5IjoiWmhhbmciLCJnaXZlbiI6IkppYWNoYW8iLCJwYXJzZS1uYW1lcyI6ZmFsc2UsImRyb3BwaW5nLXBhcnRpY2xlIjoiIiwibm9uLWRyb3BwaW5nLXBhcnRpY2xlIjoiIn1dLCJjb250YWluZXItdGl0bGUiOiJucGogQmlvZmlsbXMgYW5kIE1pY3JvYmlvbWVzIiwiY29udGFpbmVyLXRpdGxlLXNob3J0IjoiTlBKIEJpb2ZpbG1zIE1pY3JvYmlvbWVzIiwiSVNTTiI6IjIwNTUtNTAwOCIsImlzc3VlZCI6eyJkYXRlLXBhcnRzIjpbWzIwMjNdXX0sInBhZ2UiOiI4MCIsInB1Ymxpc2hlciI6Ik5hdHVyZSBQdWJsaXNoaW5nIEdyb3VwIFVLIExvbmRvbiIsImlzc3VlIjoiMSIsInZvbHVtZSI6IjkifSwiaXNUZW1wb3JhcnkiOmZhbHNlfV19"/>
          <w:id w:val="1160354392"/>
          <w:placeholder>
            <w:docPart w:val="DefaultPlaceholder_-1854013440"/>
          </w:placeholder>
        </w:sdtPr>
        <w:sdtContent>
          <w:r w:rsidR="001F4C6B" w:rsidRPr="001F4C6B">
            <w:rPr>
              <w:rFonts w:ascii="Arial" w:eastAsia="Arial" w:hAnsi="Arial" w:cs="Arial"/>
              <w:color w:val="000000"/>
            </w:rPr>
            <w:t>(78, 79)</w:t>
          </w:r>
        </w:sdtContent>
      </w:sdt>
      <w:r w:rsidRPr="00546008">
        <w:rPr>
          <w:rFonts w:ascii="Arial" w:eastAsia="Arial" w:hAnsi="Arial" w:cs="Arial"/>
        </w:rPr>
        <w:t>. This has led medical researchers to call for a ‘personalized medicine’ approach to medical probiotics in humans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jQwNDVkZjMtNTcxYy00ZjdkLWI3ZTUtYTU5NTdkNzZkNGRjIiwicHJvcGVydGllcyI6eyJub3RlSW5kZXgiOjB9LCJpc0VkaXRlZCI6ZmFsc2UsIm1hbnVhbE92ZXJyaWRlIjp7ImlzTWFudWFsbHlPdmVycmlkZGVuIjpmYWxzZSwiY2l0ZXByb2NUZXh0IjoiKDgwKSIsIm1hbnVhbE92ZXJyaWRlVGV4dCI6IiJ9LCJjaXRhdGlvbkl0ZW1zIjpbeyJpZCI6ImFhY2ZkYzIxLTgyY2EtMzZkZS1iMGQxLWQwMDgzNGVjYzUzMSIsIml0ZW1EYXRhIjp7InR5cGUiOiJhcnRpY2xlLWpvdXJuYWwiLCJpZCI6ImFhY2ZkYzIxLTgyY2EtMzZkZS1iMGQxLWQwMDgzNGVjYzUzMSIsInRpdGxlIjoiTmV4dC1nZW5lcmF0aW9uIHByb2Jpb3RpY3M6IGEgcHJvbWlzaW5nIGFwcHJvYWNoIHRvd2FyZHMgZGVzaWduaW5nIHBlcnNvbmFsaXplZCBtZWRpY2luZSIsImF1dGhvciI6W3siZmFtaWx5IjoiU2luZ2giLCJnaXZlbiI6IlRlamluZGVyIFBhbCIsInBhcnNlLW5hbWVzIjpmYWxzZSwiZHJvcHBpbmctcGFydGljbGUiOiIiLCJub24tZHJvcHBpbmctcGFydGljbGUiOiIifSx7ImZhbWlseSI6Ik5hdHJhaiIsImdpdmVuIjoiQmFzYXZhcHJhYmh1IEhhcmFuYWhhbGxpIiwicGFyc2UtbmFtZXMiOmZhbHNlLCJkcm9wcGluZy1wYXJ0aWNsZSI6IiIsIm5vbi1kcm9wcGluZy1wYXJ0aWNsZSI6IiJ9XSwiY29udGFpbmVyLXRpdGxlIjoiQ3JpdGljYWwgUmV2aWV3cyBpbiBNaWNyb2Jpb2xvZ3kiLCJjb250YWluZXItdGl0bGUtc2hvcnQiOiJDcml0LiBSZXYuIE1pY3JvYmlvbC4iLCJJU1NOIjoiMTA0MC04NDFYIiwiaXNzdWVkIjp7ImRhdGUtcGFydHMiOltbMjAyMV1dfSwicGFnZSI6IjQ3OS00OTgiLCJwdWJsaXNoZXIiOiJUYXlsb3IgJiBGcmFuY2lzIiwiaXNzdWUiOiI0Iiwidm9sdW1lIjoiNDcifSwiaXNUZW1wb3JhcnkiOmZhbHNlfV19"/>
          <w:id w:val="1964692044"/>
          <w:placeholder>
            <w:docPart w:val="DefaultPlaceholder_-1854013440"/>
          </w:placeholder>
        </w:sdtPr>
        <w:sdtContent>
          <w:r w:rsidR="001F4C6B" w:rsidRPr="001F4C6B">
            <w:rPr>
              <w:rFonts w:ascii="Arial" w:eastAsia="Times New Roman" w:hAnsi="Arial" w:cs="Arial"/>
              <w:color w:val="000000"/>
            </w:rPr>
            <w:t>(80)</w:t>
          </w:r>
        </w:sdtContent>
      </w:sdt>
      <w:r w:rsidRPr="00546008">
        <w:rPr>
          <w:rFonts w:ascii="Arial" w:eastAsia="Arial" w:hAnsi="Arial" w:cs="Arial"/>
        </w:rPr>
        <w:t>. Despite the more tailored approach being adopted in human medicine, most probiotics for animal care can still be categorized as commercial supplements with little empirical support</w:t>
      </w:r>
      <w:r w:rsidR="00BC470E">
        <w:rPr>
          <w:rFonts w:ascii="Arial" w:eastAsia="Arial" w:hAnsi="Arial" w:cs="Arial"/>
        </w:rPr>
        <w:t xml:space="preserve"> </w:t>
      </w:r>
      <w:sdt>
        <w:sdtPr>
          <w:rPr>
            <w:rFonts w:ascii="Arial" w:eastAsia="Arial" w:hAnsi="Arial" w:cs="Arial"/>
            <w:color w:val="000000"/>
          </w:rPr>
          <w:tag w:val="MENDELEY_CITATION_v3_eyJjaXRhdGlvbklEIjoiTUVOREVMRVlfQ0lUQVRJT05fZTE3OWZkY2UtMzEwZi00ZWQ4LWEzZjgtYjMyMWM1NTYyNWExIiwicHJvcGVydGllcyI6eyJub3RlSW5kZXgiOjB9LCJpc0VkaXRlZCI6ZmFsc2UsIm1hbnVhbE92ZXJyaWRlIjp7ImlzTWFudWFsbHlPdmVycmlkZGVuIjpmYWxzZSwiY2l0ZXByb2NUZXh0IjoiKDgxKSIsIm1hbnVhbE92ZXJyaWRlVGV4dCI6IiJ9LCJjaXRhdGlvbkl0ZW1zIjpbeyJpZCI6ImE0NjljZjMyLTdiYzYtM2QzYy1hYzU4LWE3ZmRkMTUzMjc3NyIsIml0ZW1EYXRhIjp7InR5cGUiOiJhcnRpY2xlLWpvdXJuYWwiLCJpZCI6ImE0NjljZjMyLTdiYzYtM2QzYy1hYzU4LWE3ZmRkMTUzMjc3NyIsInRpdGxlIjoiSG93IOKAnHByb+KAnSBhcmUgcHJvYmlvdGljcyBmb3Igd2lsZGxpZmUgc3BlY2llcz8gTm92ZWwgZGF0YSwgbGFjayBvZiBldmlkZW5jZSwgYW5kIGZ1dHVyZSBkaXJlY3Rpb25zIiwiYXV0aG9yIjpbeyJmYW1pbHkiOiJCb3JuYnVzY2giLCJnaXZlbiI6IlNhbGx5IEwiLCJwYXJzZS1uYW1lcyI6ZmFsc2UsImRyb3BwaW5nLXBhcnRpY2xlIjoiIiwibm9uLWRyb3BwaW5nLXBhcnRpY2xlIjoiIn0seyJmYW1pbHkiOiJUaGFjaGVyIiwiZ2l2ZW4iOiJQaXBlciBSIiwicGFyc2UtbmFtZXMiOmZhbHNlLCJkcm9wcGluZy1wYXJ0aWNsZSI6IiIsIm5vbi1kcm9wcGluZy1wYXJ0aWNsZSI6IiJ9LHsiZmFtaWx5IjoiRnJhbmNpc3F1ZSIsImdpdmVuIjoiTWFybGl0emEiLCJwYXJzZS1uYW1lcyI6ZmFsc2UsImRyb3BwaW5nLXBhcnRpY2xlIjoiIiwibm9uLWRyb3BwaW5nLXBhcnRpY2xlIjoiIn0seyJmYW1pbHkiOiJEZUNhbmRpYSIsImdpdmVuIjoiQWxleGFuZHJhIEwiLCJwYXJzZS1uYW1lcyI6ZmFsc2UsImRyb3BwaW5nLXBhcnRpY2xlIjoiIiwibm9uLWRyb3BwaW5nLXBhcnRpY2xlIjoiIn0seyJmYW1pbHkiOiJCb3J0bmVyIiwiZ2l2ZW4iOiJSb2J5biIsInBhcnNlLW5hbWVzIjpmYWxzZSwiZHJvcHBpbmctcGFydGljbGUiOiIiLCJub24tZHJvcHBpbmctcGFydGljbGUiOiIifSx7ImZhbWlseSI6IkdhcmVsbGUiLCJnaXZlbiI6IkRlbGxhIiwicGFyc2UtbmFtZXMiOmZhbHNlLCJkcm9wcGluZy1wYXJ0aWNsZSI6IiIsIm5vbi1kcm9wcGluZy1wYXJ0aWNsZSI6IiJ9LHsiZmFtaWx5IjoiS2VuZHJpY2siLCJnaXZlbiI6IkVyaW4gTCIsInBhcnNlLW5hbWVzIjpmYWxzZSwiZHJvcHBpbmctcGFydGljbGUiOiIiLCJub24tZHJvcHBpbmctcGFydGljbGUiOiIifSx7ImZhbWlseSI6Ik1hc2xhbmthIiwiZ2l2ZW4iOiJNaWNoYWVsIFQiLCJwYXJzZS1uYW1lcyI6ZmFsc2UsImRyb3BwaW5nLXBhcnRpY2xlIjoiIiwibm9uLWRyb3BwaW5nLXBhcnRpY2xlIjoiIn0seyJmYW1pbHkiOiJNdWxldHotV29seiIsImdpdmVuIjoiQ2FybHkgUiIsInBhcnNlLW5hbWVzIjpmYWxzZSwiZHJvcHBpbmctcGFydGljbGUiOiIiLCJub24tZHJvcHBpbmctcGFydGljbGUiOiIifV0sImNvbnRhaW5lci10aXRsZSI6IklTTUUgQ29tbXVuaWNhdGlvbnMiLCJET0kiOiIxMC4xMDkzL2lzbWVjby95Y2FnMDM2IiwiSVNTTiI6IjI3MzAtNjE1MSIsImlzc3VlZCI6eyJkYXRlLXBhcnRzIjpbWzIwMjYsMiwyOF1dfSwiYWJzdHJhY3QiOiI8cD5UcmVhdG1lbnRzIHRoYXQgYWltIHRvIHB1cnBvc2VmdWxseSBtYW5pcHVsYXRlIGhvc3QtYXNzb2NpYXRlZCBtaWNyb2Jpb21lcyBhcmUgbm93IHByZXZhbGVudCBpbiBodW1hbiBhbmQgYW5pbWFsIG1lZGljaW5lLiBQcm9iaW90aWNzIHRoYXQgY29udGFpbiBsaXZlIGJhY3RlcmlhIGFyZSBwdXJwb3J0ZWQgdG8gaW1wcm92ZSBtaWNyb2Jpb21lIGZ1bmN0aW9uIGFuZCBob3N0IGhlYWx0aC4gQWx0aG91Z2ggcmVzZWFyY2ggaXMgYWR2YW5jaW5nLCBjb21tZXJjaWFsIHByb2Jpb3RpYyBkZXZlbG9wbWVudCBoYXMgb3V0cGFjZWQgZW1waXJpY2FsIHN0dWR5IG9mIHByb2Jpb3RpYyBlZmZpY2FjeS4gUHJvYmlvdGljcyBhcmUgd2lkZWx5IHVzZWQgaW4gZXgtc2l0dSB3aWxkbGlmZSBjYXJlIGRlc3BpdGUgYSBsYWNrIG9mIGVtcGlyaWNhbCBzdHVkeSBvciBzdXBwb3J0LiBXZSBpbnRlcnJvZ2F0ZSB0aGUgcmVsZXZhbmNlIG9mIGNvbW1lcmNpYWwgcHJvYmlvdGljcyBpbiBleC1zaXR1IHdpbGRsaWZlIGJ5IChhKSBzZXF1ZW5jaW5nIHRoZSBjb21wb3NpdGlvbiBvZiBjb21tZXJjaWFsIHByb2Jpb3RpY3MgdXNlZCB0byB0cmVhdCB3aWxkbGlmZSwgKGIpIGNvbXBhcmluZyB0aGUgcHJvYmlvdGljIHNlcXVlbmNlcyB0byBkYXRhIG9uIHRoZSBtaWNyb2Jpb21lcyBvZiAmYW1wO2d0OzkwMCBhbmltYWwgc3BlY2llcywgYW5kIChjKSBjaGFyYWN0ZXJpemluZyB0aGUgZWZmZWN0cyBvZiBhIGNvbW1lcmNpYWwgcHJvYmlvdGljIG9uIHByb2Jpb3RpYyBjb2xvbml6YXRpb24sIHByZXZhbGVuY2Ugb2YgYSBwb3RlbnRpYWwgZW50ZXJpYyBwYXRob2dlbiAoQ2xvc3RyaWRpdW0gcGVyZnJpbmdlbnMpLCBhbmQgbWV0YWdlbm9taWMgZnVuY3Rpb24gaW4gZW5kYW5nZXJlZCBibGFjay1mb290ZWQgZmVycmV0cyAoTXVzdGVsYSBuaWdyaXBlcykuIFdlIGZvdW5kIG1pc2xhYmVsaW5nIGFuZCBwb3RlbnRpYWwgY29udGFtaW5hbnRzIGluIHByb2Jpb3RpY3MgbWFya2V0ZWQgZm9yIGEgcmFuZ2Ugb2Ygc3BlY2llcy4gVGhlIHByb2Jpb3RpYyBiYWN0ZXJpYSB3ZXJlIHJhcmUgb3IgYWJzZW50IGluIHB1Ymxpc2hlZCBhbmltYWwgbWljcm9iaW9tZXMuIEluIGZlcnJldHMsIHByb2Jpb3RpYyB0cmVhdG1lbnQgaW5kdWNlZCBtaW5pbWFsIHByb2Jpb3RpYyBjb2xvbml6YXRpb24sIG5lZ2xpZ2libGUgZnVuY3Rpb25hbCBjaGFuZ2UsIGFuZCBsaW1pdGVkIGluZmx1ZW5jZSBvbiB0aGUgcG90ZW50aWFsIGVudGVyaWMgcGF0aG9nZW4uIEdpdmVuIG91ciBmaW5kaW5ncywgd2hpY2ggcmVpdGVyYXRlIGNvbmNlcm5zIGFib3V0IHRoZSBlZmZpY2FjeSBvZiBjb21tZXJjaWFsIHByb2Jpb3RpY3MgYWNyb3NzIGh1bWFuIGFuZCBhbmltYWwgc2VjdG9ycywgZ3JlYXRlciBlZmZvcnQgbXVzdCBiZSBwdXQgdG93YXJkcyBpZGVudGlmeWluZyBzcGVjaWVzLXNwZWNpZmljIHByb2Jpb3RpYyBjYW5kaWRhdGVzIGFuZCBzdHVkeWluZyBhbHRlcm5hdGl2ZSBtaWNyb2JpYWwgdGhlcmFwaWVzIGZvciB3aWxkbGlmZSB1bmRlciBodW1hbiBjYXJlLjwvcD4iLCJjb250YWluZXItdGl0bGUtc2hvcnQiOiIifSwiaXNUZW1wb3JhcnkiOmZhbHNlfV19"/>
          <w:id w:val="546265511"/>
          <w:placeholder>
            <w:docPart w:val="DefaultPlaceholder_-1854013440"/>
          </w:placeholder>
        </w:sdtPr>
        <w:sdtContent>
          <w:r w:rsidR="001F4C6B" w:rsidRPr="001F4C6B">
            <w:rPr>
              <w:rFonts w:ascii="Arial" w:eastAsia="Arial" w:hAnsi="Arial" w:cs="Arial"/>
              <w:color w:val="000000"/>
            </w:rPr>
            <w:t>(81)</w:t>
          </w:r>
        </w:sdtContent>
      </w:sdt>
      <w:r w:rsidR="0282593B" w:rsidRPr="00546008">
        <w:rPr>
          <w:rFonts w:ascii="Arial" w:eastAsia="Arial" w:hAnsi="Arial" w:cs="Arial"/>
        </w:rPr>
        <w:t>.</w:t>
      </w:r>
      <w:r w:rsidR="19185CAE" w:rsidRPr="00546008">
        <w:rPr>
          <w:rFonts w:ascii="Arial" w:eastAsia="Arial" w:hAnsi="Arial" w:cs="Arial"/>
        </w:rPr>
        <w:t xml:space="preserve"> Commercial animal probiotics are rarely formulated according to the host’s microbial ecology, with most probiotic taxa still being of human origin despite being marketed for use in animals</w:t>
      </w:r>
      <w:r w:rsidR="00BC470E">
        <w:rPr>
          <w:rFonts w:ascii="Arial" w:eastAsia="Arial" w:hAnsi="Arial" w:cs="Arial"/>
        </w:rPr>
        <w:t xml:space="preserve"> </w:t>
      </w:r>
      <w:sdt>
        <w:sdtPr>
          <w:rPr>
            <w:rFonts w:ascii="Arial" w:eastAsia="Arial" w:hAnsi="Arial" w:cs="Arial"/>
            <w:color w:val="000000"/>
          </w:rPr>
          <w:tag w:val="MENDELEY_CITATION_v3_eyJjaXRhdGlvbklEIjoiTUVOREVMRVlfQ0lUQVRJT05fZGY3Mjc2MzgtYWM2My00OGRkLWJiMjQtNmYwNmU5MGNkOTI1IiwicHJvcGVydGllcyI6eyJub3RlSW5kZXgiOjB9LCJpc0VkaXRlZCI6ZmFsc2UsIm1hbnVhbE92ZXJyaWRlIjp7ImlzTWFudWFsbHlPdmVycmlkZGVuIjpmYWxzZSwiY2l0ZXByb2NUZXh0IjoiKDgxKSIsIm1hbnVhbE92ZXJyaWRlVGV4dCI6IiJ9LCJjaXRhdGlvbkl0ZW1zIjpbeyJpZCI6ImE0NjljZjMyLTdiYzYtM2QzYy1hYzU4LWE3ZmRkMTUzMjc3NyIsIml0ZW1EYXRhIjp7InR5cGUiOiJhcnRpY2xlLWpvdXJuYWwiLCJpZCI6ImE0NjljZjMyLTdiYzYtM2QzYy1hYzU4LWE3ZmRkMTUzMjc3NyIsInRpdGxlIjoiSG93IOKAnHByb+KAnSBhcmUgcHJvYmlvdGljcyBmb3Igd2lsZGxpZmUgc3BlY2llcz8gTm92ZWwgZGF0YSwgbGFjayBvZiBldmlkZW5jZSwgYW5kIGZ1dHVyZSBkaXJlY3Rpb25zIiwiYXV0aG9yIjpbeyJmYW1pbHkiOiJCb3JuYnVzY2giLCJnaXZlbiI6IlNhbGx5IEwiLCJwYXJzZS1uYW1lcyI6ZmFsc2UsImRyb3BwaW5nLXBhcnRpY2xlIjoiIiwibm9uLWRyb3BwaW5nLXBhcnRpY2xlIjoiIn0seyJmYW1pbHkiOiJUaGFjaGVyIiwiZ2l2ZW4iOiJQaXBlciBSIiwicGFyc2UtbmFtZXMiOmZhbHNlLCJkcm9wcGluZy1wYXJ0aWNsZSI6IiIsIm5vbi1kcm9wcGluZy1wYXJ0aWNsZSI6IiJ9LHsiZmFtaWx5IjoiRnJhbmNpc3F1ZSIsImdpdmVuIjoiTWFybGl0emEiLCJwYXJzZS1uYW1lcyI6ZmFsc2UsImRyb3BwaW5nLXBhcnRpY2xlIjoiIiwibm9uLWRyb3BwaW5nLXBhcnRpY2xlIjoiIn0seyJmYW1pbHkiOiJEZUNhbmRpYSIsImdpdmVuIjoiQWxleGFuZHJhIEwiLCJwYXJzZS1uYW1lcyI6ZmFsc2UsImRyb3BwaW5nLXBhcnRpY2xlIjoiIiwibm9uLWRyb3BwaW5nLXBhcnRpY2xlIjoiIn0seyJmYW1pbHkiOiJCb3J0bmVyIiwiZ2l2ZW4iOiJSb2J5biIsInBhcnNlLW5hbWVzIjpmYWxzZSwiZHJvcHBpbmctcGFydGljbGUiOiIiLCJub24tZHJvcHBpbmctcGFydGljbGUiOiIifSx7ImZhbWlseSI6IkdhcmVsbGUiLCJnaXZlbiI6IkRlbGxhIiwicGFyc2UtbmFtZXMiOmZhbHNlLCJkcm9wcGluZy1wYXJ0aWNsZSI6IiIsIm5vbi1kcm9wcGluZy1wYXJ0aWNsZSI6IiJ9LHsiZmFtaWx5IjoiS2VuZHJpY2siLCJnaXZlbiI6IkVyaW4gTCIsInBhcnNlLW5hbWVzIjpmYWxzZSwiZHJvcHBpbmctcGFydGljbGUiOiIiLCJub24tZHJvcHBpbmctcGFydGljbGUiOiIifSx7ImZhbWlseSI6Ik1hc2xhbmthIiwiZ2l2ZW4iOiJNaWNoYWVsIFQiLCJwYXJzZS1uYW1lcyI6ZmFsc2UsImRyb3BwaW5nLXBhcnRpY2xlIjoiIiwibm9uLWRyb3BwaW5nLXBhcnRpY2xlIjoiIn0seyJmYW1pbHkiOiJNdWxldHotV29seiIsImdpdmVuIjoiQ2FybHkgUiIsInBhcnNlLW5hbWVzIjpmYWxzZSwiZHJvcHBpbmctcGFydGljbGUiOiIiLCJub24tZHJvcHBpbmctcGFydGljbGUiOiIifV0sImNvbnRhaW5lci10aXRsZSI6IklTTUUgQ29tbXVuaWNhdGlvbnMiLCJET0kiOiIxMC4xMDkzL2lzbWVjby95Y2FnMDM2IiwiSVNTTiI6IjI3MzAtNjE1MSIsImlzc3VlZCI6eyJkYXRlLXBhcnRzIjpbWzIwMjYsMiwyOF1dfSwiYWJzdHJhY3QiOiI8cD5UcmVhdG1lbnRzIHRoYXQgYWltIHRvIHB1cnBvc2VmdWxseSBtYW5pcHVsYXRlIGhvc3QtYXNzb2NpYXRlZCBtaWNyb2Jpb21lcyBhcmUgbm93IHByZXZhbGVudCBpbiBodW1hbiBhbmQgYW5pbWFsIG1lZGljaW5lLiBQcm9iaW90aWNzIHRoYXQgY29udGFpbiBsaXZlIGJhY3RlcmlhIGFyZSBwdXJwb3J0ZWQgdG8gaW1wcm92ZSBtaWNyb2Jpb21lIGZ1bmN0aW9uIGFuZCBob3N0IGhlYWx0aC4gQWx0aG91Z2ggcmVzZWFyY2ggaXMgYWR2YW5jaW5nLCBjb21tZXJjaWFsIHByb2Jpb3RpYyBkZXZlbG9wbWVudCBoYXMgb3V0cGFjZWQgZW1waXJpY2FsIHN0dWR5IG9mIHByb2Jpb3RpYyBlZmZpY2FjeS4gUHJvYmlvdGljcyBhcmUgd2lkZWx5IHVzZWQgaW4gZXgtc2l0dSB3aWxkbGlmZSBjYXJlIGRlc3BpdGUgYSBsYWNrIG9mIGVtcGlyaWNhbCBzdHVkeSBvciBzdXBwb3J0LiBXZSBpbnRlcnJvZ2F0ZSB0aGUgcmVsZXZhbmNlIG9mIGNvbW1lcmNpYWwgcHJvYmlvdGljcyBpbiBleC1zaXR1IHdpbGRsaWZlIGJ5IChhKSBzZXF1ZW5jaW5nIHRoZSBjb21wb3NpdGlvbiBvZiBjb21tZXJjaWFsIHByb2Jpb3RpY3MgdXNlZCB0byB0cmVhdCB3aWxkbGlmZSwgKGIpIGNvbXBhcmluZyB0aGUgcHJvYmlvdGljIHNlcXVlbmNlcyB0byBkYXRhIG9uIHRoZSBtaWNyb2Jpb21lcyBvZiAmYW1wO2d0OzkwMCBhbmltYWwgc3BlY2llcywgYW5kIChjKSBjaGFyYWN0ZXJpemluZyB0aGUgZWZmZWN0cyBvZiBhIGNvbW1lcmNpYWwgcHJvYmlvdGljIG9uIHByb2Jpb3RpYyBjb2xvbml6YXRpb24sIHByZXZhbGVuY2Ugb2YgYSBwb3RlbnRpYWwgZW50ZXJpYyBwYXRob2dlbiAoQ2xvc3RyaWRpdW0gcGVyZnJpbmdlbnMpLCBhbmQgbWV0YWdlbm9taWMgZnVuY3Rpb24gaW4gZW5kYW5nZXJlZCBibGFjay1mb290ZWQgZmVycmV0cyAoTXVzdGVsYSBuaWdyaXBlcykuIFdlIGZvdW5kIG1pc2xhYmVsaW5nIGFuZCBwb3RlbnRpYWwgY29udGFtaW5hbnRzIGluIHByb2Jpb3RpY3MgbWFya2V0ZWQgZm9yIGEgcmFuZ2Ugb2Ygc3BlY2llcy4gVGhlIHByb2Jpb3RpYyBiYWN0ZXJpYSB3ZXJlIHJhcmUgb3IgYWJzZW50IGluIHB1Ymxpc2hlZCBhbmltYWwgbWljcm9iaW9tZXMuIEluIGZlcnJldHMsIHByb2Jpb3RpYyB0cmVhdG1lbnQgaW5kdWNlZCBtaW5pbWFsIHByb2Jpb3RpYyBjb2xvbml6YXRpb24sIG5lZ2xpZ2libGUgZnVuY3Rpb25hbCBjaGFuZ2UsIGFuZCBsaW1pdGVkIGluZmx1ZW5jZSBvbiB0aGUgcG90ZW50aWFsIGVudGVyaWMgcGF0aG9nZW4uIEdpdmVuIG91ciBmaW5kaW5ncywgd2hpY2ggcmVpdGVyYXRlIGNvbmNlcm5zIGFib3V0IHRoZSBlZmZpY2FjeSBvZiBjb21tZXJjaWFsIHByb2Jpb3RpY3MgYWNyb3NzIGh1bWFuIGFuZCBhbmltYWwgc2VjdG9ycywgZ3JlYXRlciBlZmZvcnQgbXVzdCBiZSBwdXQgdG93YXJkcyBpZGVudGlmeWluZyBzcGVjaWVzLXNwZWNpZmljIHByb2Jpb3RpYyBjYW5kaWRhdGVzIGFuZCBzdHVkeWluZyBhbHRlcm5hdGl2ZSBtaWNyb2JpYWwgdGhlcmFwaWVzIGZvciB3aWxkbGlmZSB1bmRlciBodW1hbiBjYXJlLjwvcD4iLCJjb250YWluZXItdGl0bGUtc2hvcnQiOiIifSwiaXNUZW1wb3JhcnkiOmZhbHNlfV19"/>
          <w:id w:val="-383175012"/>
          <w:placeholder>
            <w:docPart w:val="DefaultPlaceholder_-1854013440"/>
          </w:placeholder>
        </w:sdtPr>
        <w:sdtContent>
          <w:r w:rsidR="001F4C6B" w:rsidRPr="001F4C6B">
            <w:rPr>
              <w:rFonts w:ascii="Arial" w:eastAsia="Arial" w:hAnsi="Arial" w:cs="Arial"/>
              <w:color w:val="000000"/>
            </w:rPr>
            <w:t>(81)</w:t>
          </w:r>
        </w:sdtContent>
      </w:sdt>
      <w:r w:rsidR="19185CAE" w:rsidRPr="00546008">
        <w:rPr>
          <w:rFonts w:ascii="Arial" w:eastAsia="Arial" w:hAnsi="Arial" w:cs="Arial"/>
        </w:rPr>
        <w:t>. Exceptions to t</w:t>
      </w:r>
      <w:r w:rsidR="243A5031" w:rsidRPr="00546008">
        <w:rPr>
          <w:rFonts w:ascii="Arial" w:eastAsia="Arial" w:hAnsi="Arial" w:cs="Arial"/>
        </w:rPr>
        <w:t>his</w:t>
      </w:r>
      <w:r w:rsidR="19185CAE" w:rsidRPr="00546008">
        <w:rPr>
          <w:rFonts w:ascii="Arial" w:eastAsia="Arial" w:hAnsi="Arial" w:cs="Arial"/>
        </w:rPr>
        <w:t xml:space="preserve"> include probiotics being developed for the mitigation of specific</w:t>
      </w:r>
      <w:r w:rsidR="5B8750DC" w:rsidRPr="00546008">
        <w:rPr>
          <w:rFonts w:ascii="Arial" w:eastAsia="Arial" w:hAnsi="Arial" w:cs="Arial"/>
        </w:rPr>
        <w:t xml:space="preserve"> wildlife</w:t>
      </w:r>
      <w:r w:rsidR="19185CAE" w:rsidRPr="00546008">
        <w:rPr>
          <w:rFonts w:ascii="Arial" w:eastAsia="Arial" w:hAnsi="Arial" w:cs="Arial"/>
        </w:rPr>
        <w:t xml:space="preserve"> infectious diseases, such as </w:t>
      </w:r>
      <w:r w:rsidR="16FC48E8" w:rsidRPr="00546008">
        <w:rPr>
          <w:rFonts w:ascii="Arial" w:eastAsia="Arial" w:hAnsi="Arial" w:cs="Arial"/>
        </w:rPr>
        <w:t xml:space="preserve">chytrid </w:t>
      </w:r>
      <w:r w:rsidR="19185CAE" w:rsidRPr="00546008">
        <w:rPr>
          <w:rFonts w:ascii="Arial" w:eastAsia="Arial" w:hAnsi="Arial" w:cs="Arial"/>
        </w:rPr>
        <w:t>disease in amphibians and white-nose syndrome in bats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mQyNzZhN2UtYjE4Yi00YjgyLWFlNGEtNmQxZjQxNDI1OGI0IiwicHJvcGVydGllcyI6eyJub3RlSW5kZXgiOjB9LCJpc0VkaXRlZCI6ZmFsc2UsIm1hbnVhbE92ZXJyaWRlIjp7ImlzTWFudWFsbHlPdmVycmlkZGVuIjpmYWxzZSwiY2l0ZXByb2NUZXh0IjoiKDcsIDkpIiwibWFudWFsT3ZlcnJpZGVUZXh0IjoiIn0sImNpdGF0aW9uSXRlbXMiOlt7ImlkIjoiYzI4OWI3ZTQtMjJiMy0zNDg5LWIxZDctMDUzMzNkODYwZGZhIiwiaXRlbURhdGEiOnsidHlwZSI6ImFydGljbGUtam91cm5hbCIsImlkIjoiYzI4OWI3ZTQtMjJiMy0zNDg5LWIxZDctMDUzMzNkODYwZGZh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M11dfSwicHVibGlzaGVyIjoiRWxzZXZpZXIifSwiaXNUZW1wb3JhcnkiOmZhbHNlfSx7ImlkIjoiYThhOTI1ZWYtZjNhOC0zNmIxLTk5Y2YtOGZjNWM4YTJlNTdmIiwiaXRlbURhdGEiOnsidHlwZSI6ImFydGljbGUtam91cm5hbCIsImlkIjoiYThhOTI1ZWYtZjNhOC0zNmIxLTk5Y2YtOGZjNWM4YTJlNTdmIiwidGl0bGUiOiJQcm9iaW90aWNzIGFzIGEgdG9vbCBmb3IgZGlzZWFzZSBtaXRpZ2F0aW9uIGluIHdpbGRsaWZlOiBpbnNpZ2h0cyBmcm9tIGZvb2QgcHJvZHVjdGlvbiBhbmQgbWVkaWNpbmUiLCJhdXRob3IiOlt7ImZhbWlseSI6Ik1jS2VuemllIiwiZ2l2ZW4iOiJWYWxlcmllIEoiLCJwYXJzZS1uYW1lcyI6ZmFsc2UsImRyb3BwaW5nLXBhcnRpY2xlIjoiIiwibm9uLWRyb3BwaW5nLXBhcnRpY2xlIjoiIn0seyJmYW1pbHkiOiJLdWVuZW1hbiIsImdpdmVuIjoiSm9yZGFuIEciLCJwYXJzZS1uYW1lcyI6ZmFsc2UsImRyb3BwaW5nLXBhcnRpY2xlIjoiIiwibm9uLWRyb3BwaW5nLXBhcnRpY2xlIjoiIn0seyJmYW1pbHkiOiJIYXJyaXMiLCJnaXZlbiI6IlJlaWQgTiIsInBhcnNlLW5hbWVzIjpmYWxzZSwiZHJvcHBpbmctcGFydGljbGUiOiIiLCJub24tZHJvcHBpbmctcGFydGljbGUiOiIifV0sImNvbnRhaW5lci10aXRsZSI6IkFubmFscyBvZiB0aGUgTmV3IFlvcmsgQWNhZGVteSBvZiBTY2llbmNlcyIsImNvbnRhaW5lci10aXRsZS1zaG9ydCI6IkFubi4gTi4gWS4gQWNhZC4gU2NpLiIsIklTU04iOiIwMDc3LTg5MjMiLCJpc3N1ZWQiOnsiZGF0ZS1wYXJ0cyI6W1syMDE4XV19LCJwYWdlIjoiMTgtMzAiLCJwdWJsaXNoZXIiOiJXaWxleSBPbmxpbmUgTGlicmFyeSIsImlzc3VlIjoiMSIsInZvbHVtZSI6IjE0MjkifSwiaXNUZW1wb3JhcnkiOmZhbHNlfV19"/>
          <w:id w:val="-1648431952"/>
          <w:placeholder>
            <w:docPart w:val="DefaultPlaceholder_-1854013440"/>
          </w:placeholder>
        </w:sdtPr>
        <w:sdtContent>
          <w:r w:rsidR="001F4C6B" w:rsidRPr="001F4C6B">
            <w:rPr>
              <w:rFonts w:ascii="Arial" w:eastAsia="Arial" w:hAnsi="Arial" w:cs="Arial"/>
              <w:color w:val="000000"/>
            </w:rPr>
            <w:t>(7, 9)</w:t>
          </w:r>
        </w:sdtContent>
      </w:sdt>
      <w:r w:rsidR="19185CAE" w:rsidRPr="00546008">
        <w:rPr>
          <w:rFonts w:ascii="Arial" w:eastAsia="Arial" w:hAnsi="Arial" w:cs="Arial"/>
        </w:rPr>
        <w:t>.</w:t>
      </w:r>
      <w:r w:rsidR="65CAC039" w:rsidRPr="00546008">
        <w:rPr>
          <w:rFonts w:ascii="Arial" w:eastAsia="Arial" w:hAnsi="Arial" w:cs="Arial"/>
        </w:rPr>
        <w:t xml:space="preserve"> These examples mirror the more ‘personalized’ </w:t>
      </w:r>
      <w:r w:rsidR="00795F6C" w:rsidRPr="00546008">
        <w:rPr>
          <w:rFonts w:ascii="Arial" w:eastAsia="Arial" w:hAnsi="Arial" w:cs="Arial"/>
        </w:rPr>
        <w:t>approach</w:t>
      </w:r>
      <w:r w:rsidR="65CAC039" w:rsidRPr="00546008">
        <w:rPr>
          <w:rFonts w:ascii="Arial" w:eastAsia="Arial" w:hAnsi="Arial" w:cs="Arial"/>
        </w:rPr>
        <w:t xml:space="preserve"> to probiotics that is emerging in human medicine, with probiotic strains being isolated for host-specific or pathogen-</w:t>
      </w:r>
      <w:r w:rsidR="758197FF" w:rsidRPr="00546008">
        <w:rPr>
          <w:rFonts w:ascii="Arial" w:eastAsia="Arial" w:hAnsi="Arial" w:cs="Arial"/>
        </w:rPr>
        <w:t>specific</w:t>
      </w:r>
      <w:r w:rsidR="65CAC039" w:rsidRPr="00546008">
        <w:rPr>
          <w:rFonts w:ascii="Arial" w:eastAsia="Arial" w:hAnsi="Arial" w:cs="Arial"/>
        </w:rPr>
        <w:t xml:space="preserve"> </w:t>
      </w:r>
      <w:r w:rsidR="4BD9542A" w:rsidRPr="00546008">
        <w:rPr>
          <w:rFonts w:ascii="Arial" w:eastAsia="Arial" w:hAnsi="Arial" w:cs="Arial"/>
        </w:rPr>
        <w:t xml:space="preserve">beneficial </w:t>
      </w:r>
      <w:r w:rsidR="65CAC039" w:rsidRPr="00546008">
        <w:rPr>
          <w:rFonts w:ascii="Arial" w:eastAsia="Arial" w:hAnsi="Arial" w:cs="Arial"/>
        </w:rPr>
        <w:t>functions.</w:t>
      </w:r>
      <w:r w:rsidR="19185CAE" w:rsidRPr="00546008">
        <w:rPr>
          <w:rFonts w:ascii="Arial" w:eastAsia="Arial" w:hAnsi="Arial" w:cs="Arial"/>
        </w:rPr>
        <w:t xml:space="preserve"> Nevertheless, </w:t>
      </w:r>
      <w:r w:rsidR="721FC460" w:rsidRPr="00546008">
        <w:rPr>
          <w:rFonts w:ascii="Arial" w:eastAsia="Arial" w:hAnsi="Arial" w:cs="Arial"/>
        </w:rPr>
        <w:t xml:space="preserve">supplemental </w:t>
      </w:r>
      <w:r w:rsidR="1BDDCA0E" w:rsidRPr="00546008">
        <w:rPr>
          <w:rFonts w:ascii="Arial" w:eastAsia="Arial" w:hAnsi="Arial" w:cs="Arial"/>
        </w:rPr>
        <w:t xml:space="preserve">commercial </w:t>
      </w:r>
      <w:r w:rsidR="19185CAE" w:rsidRPr="00546008">
        <w:rPr>
          <w:rFonts w:ascii="Arial" w:eastAsia="Arial" w:hAnsi="Arial" w:cs="Arial"/>
        </w:rPr>
        <w:t>probiotics are widely used in wildlife care and conservation, with some limited evidence for health benefits</w:t>
      </w:r>
      <w:r w:rsidR="008F57A1"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WZlMDVhNjYtM2JhNS00OWFhLTk4MzItNzk2NGQ4YjQ5YTFhIiwicHJvcGVydGllcyI6eyJub3RlSW5kZXgiOjB9LCJpc0VkaXRlZCI6ZmFsc2UsIm1hbnVhbE92ZXJyaWRlIjp7ImlzTWFudWFsbHlPdmVycmlkZGVuIjpmYWxzZSwiY2l0ZXByb2NUZXh0IjoiKDksIDgyKSIsIm1hbnVhbE92ZXJyaWRlVGV4dCI6IiJ9LCJjaXRhdGlvbkl0ZW1zIjpbeyJpZCI6ImI5MTljMWUzLWRlMGYtM2U5ZC04MTkyLWNhMmIzZTM3ZTEwMyIsIml0ZW1EYXRhIjp7InR5cGUiOiJhcnRpY2xlLWpvdXJuYWwiLCJpZCI6ImI5MTljMWUzLWRlMGYtM2U5ZC04MTkyLWNhMmIzZTM3ZTEwMyIsInRpdGxlIjoiUHJvYmlvdGljIHRyZWF0bWVudCByZXN0b3JlcyBwcm90ZWN0aW9uIGFnYWluc3QgbGV0aGFsIGZ1bmdhbCBpbmZlY3Rpb24gbG9zdCBkdXJpbmcgYW1waGliaWFuIGNhcHRpdml0eSIsImF1dGhvciI6W3siZmFtaWx5IjoiS3VlbmVtYW4iLCJnaXZlbiI6IkpvcmRhbiBHIiwicGFyc2UtbmFtZXMiOmZhbHNlLCJkcm9wcGluZy1wYXJ0aWNsZSI6IiIsIm5vbi1kcm9wcGluZy1wYXJ0aWNsZSI6IiJ9LHsiZmFtaWx5IjoiV29vZGhhbXMiLCJnaXZlbiI6IkRvdWdsYXMgQyIsInBhcnNlLW5hbWVzIjpmYWxzZSwiZHJvcHBpbmctcGFydGljbGUiOiIiLCJub24tZHJvcHBpbmctcGFydGljbGUiOiIifSx7ImZhbWlseSI6IkhhcnJpcyIsImdpdmVuIjoiUmVpZCIsInBhcnNlLW5hbWVzIjpmYWxzZSwiZHJvcHBpbmctcGFydGljbGUiOiIiLCJub24tZHJvcHBpbmctcGFydGljbGUiOiIifSx7ImZhbWlseSI6IkFyY2hlciIsImdpdmVuIjoiSG9sbHkgTSIsInBhcnNlLW5hbWVzIjpmYWxzZSwiZHJvcHBpbmctcGFydGljbGUiOiIiLCJub24tZHJvcHBpbmctcGFydGljbGUiOiIifSx7ImZhbWlseSI6IktuaWdodCIsImdpdmVuIjoiUm9iIiwicGFyc2UtbmFtZXMiOmZhbHNlLCJkcm9wcGluZy1wYXJ0aWNsZSI6IiIsIm5vbi1kcm9wcGluZy1wYXJ0aWNsZSI6IiJ9LHsiZmFtaWx5IjoiTWNLZW56aWUiLCJnaXZlbiI6IlZhbGVyaWUgSiIsInBhcnNlLW5hbWVzIjpmYWxzZSwiZHJvcHBpbmctcGFydGljbGUiOiIiLCJub24tZHJvcHBpbmctcGFydGljbGUiOiIifV0sImNvbnRhaW5lci10aXRsZSI6IlByb2NlZWRpbmdzIG9mIHRoZSBSb3lhbCBTb2NpZXR5IEI6IEJpb2xvZ2ljYWwgU2NpZW5jZXMiLCJJU1NOIjoiMDk2Mi04NDUyIiwiaXNzdWVkIjp7ImRhdGUtcGFydHMiOltbMjAxNl1dfSwicGFnZSI6IjIwMTYxNTUzIiwicHVibGlzaGVyIjoiVGhlIFJveWFsIFNvY2lldHkiLCJpc3N1ZSI6IjE4MzkiLCJ2b2x1bWUiOiIyODMiLCJjb250YWluZXItdGl0bGUtc2hvcnQiOiIifSwiaXNUZW1wb3JhcnkiOmZhbHNlfSx7ImlkIjoiYzI4OWI3ZTQtMjJiMy0zNDg5LWIxZDctMDUzMzNkODYwZGZhIiwiaXRlbURhdGEiOnsidHlwZSI6ImFydGljbGUtam91cm5hbCIsImlkIjoiYzI4OWI3ZTQtMjJiMy0zNDg5LWIxZDctMDUzMzNkODYwZGZh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M11dfSwicHVibGlzaGVyIjoiRWxzZXZpZXIifSwiaXNUZW1wb3JhcnkiOmZhbHNlfV19"/>
          <w:id w:val="831954607"/>
          <w:placeholder>
            <w:docPart w:val="DefaultPlaceholder_-1854013440"/>
          </w:placeholder>
        </w:sdtPr>
        <w:sdtContent>
          <w:r w:rsidR="001F4C6B" w:rsidRPr="001F4C6B">
            <w:rPr>
              <w:rFonts w:ascii="Arial" w:eastAsia="Arial" w:hAnsi="Arial" w:cs="Arial"/>
              <w:color w:val="000000"/>
            </w:rPr>
            <w:t>(9, 82)</w:t>
          </w:r>
        </w:sdtContent>
      </w:sdt>
      <w:r w:rsidR="00270E7F" w:rsidRPr="00546008">
        <w:rPr>
          <w:rFonts w:ascii="Arial" w:eastAsia="Arial" w:hAnsi="Arial" w:cs="Arial"/>
        </w:rPr>
        <w:t>.</w:t>
      </w:r>
    </w:p>
    <w:p w14:paraId="4C3E02F9" w14:textId="0414008C"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442129FF" w14:textId="5A26C20C"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A common hallmark of probiotic efficacy is the degree and persistence of colonization by the probiotic strains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jFhZDYzNDctMDNjMi00MGEzLTllMWMtZTBiMzA3MjZkM2YxIiwicHJvcGVydGllcyI6eyJub3RlSW5kZXgiOjB9LCJpc0VkaXRlZCI6ZmFsc2UsIm1hbnVhbE92ZXJyaWRlIjp7ImlzTWFudWFsbHlPdmVycmlkZGVuIjpmYWxzZSwiY2l0ZXByb2NUZXh0IjoiKDgzKSIsIm1hbnVhbE92ZXJyaWRlVGV4dCI6IiJ9LCJjaXRhdGlvbkl0ZW1zIjpbeyJpZCI6IjVlOGExMWQ2LTcwOWUtM2NiZi05MWZlLTJhMDgyODdhMjI0MiIsIml0ZW1EYXRhIjp7InR5cGUiOiJhcnRpY2xlLWpvdXJuYWwiLCJpZCI6IjVlOGExMWQ2LTcwOWUtM2NiZi05MWZlLTJhMDgyODdhMjI0MiIsInRpdGxlIjoiRWNvbG9naWNhbCBhbmQgbW9sZWN1bGFyIHBlcnNwZWN0aXZlcyBvbiByZXNwb25kZXJzIGFuZCBub24tcmVzcG9uZGVycyB0byBwcm9iaW90aWNzIGFuZCBwcmViaW90aWNzIiwiYXV0aG9yIjpbeyJmYW1pbHkiOiJPamltYSIsImdpdmVuIjoiTWlyaWFtIE4iLCJwYXJzZS1uYW1lcyI6ZmFsc2UsImRyb3BwaW5nLXBhcnRpY2xlIjoiIiwibm9uLWRyb3BwaW5nLXBhcnRpY2xlIjoiIn0seyJmYW1pbHkiOiJZb3NoaWRhIiwiZ2l2ZW4iOiJLZWlzdWtlIiwicGFyc2UtbmFtZXMiOmZhbHNlLCJkcm9wcGluZy1wYXJ0aWNsZSI6IiIsIm5vbi1kcm9wcGluZy1wYXJ0aWNsZSI6IiJ9LHsiZmFtaWx5IjoiU2FrYW5ha2EiLCJnaXZlbiI6Ik1pa2l5YXN1IiwicGFyc2UtbmFtZXMiOmZhbHNlLCJkcm9wcGluZy1wYXJ0aWNsZSI6IiIsIm5vbi1kcm9wcGluZy1wYXJ0aWNsZSI6IiJ9LHsiZmFtaWx5IjoiSmlhbmciLCJnaXZlbiI6IkxpbiIsInBhcnNlLW5hbWVzIjpmYWxzZSwiZHJvcHBpbmctcGFydGljbGUiOiIiLCJub24tZHJvcHBpbmctcGFydGljbGUiOiIifSx7ImZhbWlseSI6Ik9kYW1ha2kiLCJnaXZlbiI6IlRvc2hpdGFrYSIsInBhcnNlLW5hbWVzIjpmYWxzZSwiZHJvcHBpbmctcGFydGljbGUiOiIiLCJub24tZHJvcHBpbmctcGFydGljbGUiOiIifSx7ImZhbWlseSI6IkthdGF5YW1hIiwiZ2l2ZW4iOiJUYWthbmUiLCJwYXJzZS1uYW1lcyI6ZmFsc2UsImRyb3BwaW5nLXBhcnRpY2xlIjoiIiwibm9uLWRyb3BwaW5nLXBhcnRpY2xlIjoiIn1dLCJjb250YWluZXItdGl0bGUiOiJDdXJyZW50IG9waW5pb24gaW4gYmlvdGVjaG5vbG9neSIsImNvbnRhaW5lci10aXRsZS1zaG9ydCI6IkN1cnIuIE9waW4uIEJpb3RlY2hub2wuIiwiSVNTTiI6IjA5NTgtMTY2OSIsImlzc3VlZCI6eyJkYXRlLXBhcnRzIjpbWzIwMjJdXX0sInBhZ2UiOiIxMDgtMTIwIiwicHVibGlzaGVyIjoiRWxzZXZpZXIiLCJ2b2x1bWUiOiI3MyJ9LCJpc1RlbXBvcmFyeSI6ZmFsc2V9XX0="/>
          <w:id w:val="-657078298"/>
          <w:placeholder>
            <w:docPart w:val="DefaultPlaceholder_-1854013440"/>
          </w:placeholder>
        </w:sdtPr>
        <w:sdtContent>
          <w:r w:rsidR="001F4C6B" w:rsidRPr="001F4C6B">
            <w:rPr>
              <w:rFonts w:ascii="Arial" w:eastAsia="Arial" w:hAnsi="Arial" w:cs="Arial"/>
              <w:color w:val="000000"/>
            </w:rPr>
            <w:t>(83)</w:t>
          </w:r>
        </w:sdtContent>
      </w:sdt>
      <w:r w:rsidRPr="00546008">
        <w:rPr>
          <w:rFonts w:ascii="Arial" w:eastAsia="Arial" w:hAnsi="Arial" w:cs="Arial"/>
        </w:rPr>
        <w:t xml:space="preserve">. Amongst humans, the colonization of </w:t>
      </w:r>
      <w:r w:rsidR="00594247">
        <w:rPr>
          <w:rFonts w:ascii="Arial" w:eastAsia="Arial" w:hAnsi="Arial" w:cs="Arial"/>
        </w:rPr>
        <w:t>a</w:t>
      </w:r>
      <w:r w:rsidRPr="00546008">
        <w:rPr>
          <w:rFonts w:ascii="Arial" w:eastAsia="Arial" w:hAnsi="Arial" w:cs="Arial"/>
        </w:rPr>
        <w:t xml:space="preserve"> probiotic strain can vary widely across individuals and is, in part, dictated by the resident microbiota </w:t>
      </w:r>
      <w:sdt>
        <w:sdtPr>
          <w:rPr>
            <w:rFonts w:ascii="Arial" w:eastAsia="Arial" w:hAnsi="Arial" w:cs="Arial"/>
            <w:color w:val="000000"/>
          </w:rPr>
          <w:tag w:val="MENDELEY_CITATION_v3_eyJjaXRhdGlvbklEIjoiTUVOREVMRVlfQ0lUQVRJT05fYjExYTFlY2YtMTIyYy00ZDZhLTk2ZTQtOWRjZDA2ZjYzMmE5IiwicHJvcGVydGllcyI6eyJub3RlSW5kZXgiOjB9LCJpc0VkaXRlZCI6ZmFsc2UsIm1hbnVhbE92ZXJyaWRlIjp7ImlzTWFudWFsbHlPdmVycmlkZGVuIjpmYWxzZSwiY2l0ZXByb2NUZXh0IjoiKDc4LCA3OSkiLCJtYW51YWxPdmVycmlkZVRleHQiOiIifSwiY2l0YXRpb25JdGVtcyI6W3siaWQiOiJkMzU5NTNkYy1iZDlmLTM1YjItOGI1Zi1lZjEyN2M4NGVlYTAiLCJpdGVtRGF0YSI6eyJ0eXBlIjoiYXJ0aWNsZS1qb3VybmFsIiwiaWQiOiJkMzU5NTNkYy1iZDlmLTM1YjItOGI1Zi1lZjEyN2M4NGVlYTAiLCJ0aXRsZSI6IlN0YWJsZSBlbmdyYWZ0bWVudCBvZiBCaWZpZG9iYWN0ZXJpdW0gbG9uZ3VtIEFIMTIwNiBpbiB0aGUgaHVtYW4gZ3V0IGRlcGVuZHMgb24gaW5kaXZpZHVhbGl6ZWQgZmVhdHVyZXMgb2YgdGhlIHJlc2lkZW50IG1pY3JvYmlvbWUiLCJhdXRob3IiOlt7ImZhbWlseSI6Ik1hbGRvbmFkby1Hw7NtZXoiLCJnaXZlbiI6Ik1hcsOtYSBYIiwicGFyc2UtbmFtZXMiOmZhbHNlLCJkcm9wcGluZy1wYXJ0aWNsZSI6IiIsIm5vbi1kcm9wcGluZy1wYXJ0aWNsZSI6IiJ9LHsiZmFtaWx5IjoiTWFydMOtbmV6IiwiZ2l2ZW4iOiJJbsOpcyIsInBhcnNlLW5hbWVzIjpmYWxzZSwiZHJvcHBpbmctcGFydGljbGUiOiIiLCJub24tZHJvcHBpbmctcGFydGljbGUiOiIifSx7ImZhbWlseSI6IkJvdHRhY2luaSIsImdpdmVuIjoiRnJhbmNlc2NhIiwicGFyc2UtbmFtZXMiOmZhbHNlLCJkcm9wcGluZy1wYXJ0aWNsZSI6IiIsIm5vbi1kcm9wcGluZy1wYXJ0aWNsZSI6IiJ9LHsiZmFtaWx5IjoiT+KAmUNhbGxhZ2hhbiIsImdpdmVuIjoiQW15IiwicGFyc2UtbmFtZXMiOmZhbHNlLCJkcm9wcGluZy1wYXJ0aWNsZSI6IiIsIm5vbi1kcm9wcGluZy1wYXJ0aWNsZSI6IiJ9LHsiZmFtaWx5IjoiVmVudHVyYSIsImdpdmVuIjoiTWFyY28iLCJwYXJzZS1uYW1lcyI6ZmFsc2UsImRyb3BwaW5nLXBhcnRpY2xlIjoiIiwibm9uLWRyb3BwaW5nLXBhcnRpY2xlIjoiIn0seyJmYW1pbHkiOiJTaW5kZXJlbiIsImdpdmVuIjoiRG91d2UiLCJwYXJzZS1uYW1lcyI6ZmFsc2UsImRyb3BwaW5nLXBhcnRpY2xlIjoiIiwibm9uLWRyb3BwaW5nLXBhcnRpY2xlIjoidmFuIn0seyJmYW1pbHkiOiJIaWxsbWFubiIsImdpdmVuIjoiQmVuamFtaW4iLCJwYXJzZS1uYW1lcyI6ZmFsc2UsImRyb3BwaW5nLXBhcnRpY2xlIjoiIiwibm9uLWRyb3BwaW5nLXBhcnRpY2xlIjoiIn0seyJmYW1pbHkiOiJWYW5nYXkiLCJnaXZlbiI6IlBhamF1IiwicGFyc2UtbmFtZXMiOmZhbHNlLCJkcm9wcGluZy1wYXJ0aWNsZSI6IiIsIm5vbi1kcm9wcGluZy1wYXJ0aWNsZSI6IiJ9LHsiZmFtaWx5IjoiS25pZ2h0cyIsImdpdmVuIjoiRGFuIiwicGFyc2UtbmFtZXMiOmZhbHNlLCJkcm9wcGluZy1wYXJ0aWNsZSI6IiIsIm5vbi1kcm9wcGluZy1wYXJ0aWNsZSI6IiJ9LHsiZmFtaWx5IjoiSHV0a2lucyIsImdpdmVuIjoiUm9iZXJ0IFciLCJwYXJzZS1uYW1lcyI6ZmFsc2UsImRyb3BwaW5nLXBhcnRpY2xlIjoiIiwibm9uLWRyb3BwaW5nLXBhcnRpY2xlIjoiIn1dLCJjb250YWluZXItdGl0bGUiOiJDZWxsIGhvc3QgJiBtaWNyb2JlIiwiY29udGFpbmVyLXRpdGxlLXNob3J0IjoiQ2VsbCBIb3N0IE1pY3JvYmUiLCJJU1NOIjoiMTkzMS0zMTI4IiwiaXNzdWVkIjp7ImRhdGUtcGFydHMiOltbMjAxNl1dfSwicGFnZSI6IjUxNS01MjYiLCJwdWJsaXNoZXIiOiJFbHNldmllciIsImlzc3VlIjoiNCIsInZvbHVtZSI6IjIwIn0sImlzVGVtcG9yYXJ5IjpmYWxzZX0seyJpZCI6IjUwNmNjZGM0LWI3OTUtMzlkMS1hMThlLTljYWE0MTg0ZWFlNCIsIml0ZW1EYXRhIjp7InR5cGUiOiJhcnRpY2xlLWpvdXJuYWwiLCJpZCI6IjUwNmNjZGM0LWI3OTUtMzlkMS1hMThlLTljYWE0MTg0ZWFlNCIsInRpdGxlIjoiTmF0aXZlIG1pY3JvYmlvbWUgZG9taW5hdGVzIG92ZXIgaG9zdCBmYWN0b3JzIGluIHNoYXBpbmcgdGhlIHByb2Jpb3RpYyBnZW5ldGljIGV2b2x1dGlvbiBpbiB0aGUgZ3V0IiwiYXV0aG9yIjpbeyJmYW1pbHkiOiJKaWFuZyIsImdpdmVuIjoiU2h1YWltaW5nIiwicGFyc2UtbmFtZXMiOmZhbHNlLCJkcm9wcGluZy1wYXJ0aWNsZSI6IiIsIm5vbi1kcm9wcGluZy1wYXJ0aWNsZSI6IiJ9LHsiZmFtaWx5IjoiWmhhbmciLCJnaXZlbiI6IkNoZW5nY2hlbmciLCJwYXJzZS1uYW1lcyI6ZmFsc2UsImRyb3BwaW5nLXBhcnRpY2xlIjoiIiwibm9uLWRyb3BwaW5nLXBhcnRpY2xlIjoiIn0seyJmYW1pbHkiOiJIYW4iLCJnaXZlbiI6IlpoZSIsInBhcnNlLW5hbWVzIjpmYWxzZSwiZHJvcHBpbmctcGFydGljbGUiOiIiLCJub24tZHJvcHBpbmctcGFydGljbGUiOiIifSx7ImZhbWlseSI6Ik1hIiwiZ2l2ZW4iOiJXZW55YW8iLCJwYXJzZS1uYW1lcyI6ZmFsc2UsImRyb3BwaW5nLXBhcnRpY2xlIjoiIiwibm9uLWRyb3BwaW5nLXBhcnRpY2xlIjoiIn0seyJmYW1pbHkiOiJXYW5nIiwiZ2l2ZW4iOiJTaHVuaGUiLCJwYXJzZS1uYW1lcyI6ZmFsc2UsImRyb3BwaW5nLXBhcnRpY2xlIjoiIiwibm9uLWRyb3BwaW5nLXBhcnRpY2xlIjoiIn0seyJmYW1pbHkiOiJIdW8iLCJnaXZlbiI6IkRvbmd4dWUiLCJwYXJzZS1uYW1lcyI6ZmFsc2UsImRyb3BwaW5nLXBhcnRpY2xlIjoiIiwibm9uLWRyb3BwaW5nLXBhcnRpY2xlIjoiIn0seyJmYW1pbHkiOiJDdWkiLCJnaXZlbiI6IldlaXBlbmciLCJwYXJzZS1uYW1lcyI6ZmFsc2UsImRyb3BwaW5nLXBhcnRpY2xlIjoiIiwibm9uLWRyb3BwaW5nLXBhcnRpY2xlIjoiIn0seyJmYW1pbHkiOiJaaGFpIiwiZ2l2ZW4iOiJRaXhpYW8iLCJwYXJzZS1uYW1lcyI6ZmFsc2UsImRyb3BwaW5nLXBhcnRpY2xlIjoiIiwibm9uLWRyb3BwaW5nLXBhcnRpY2xlIjoiIn0seyJmYW1pbHkiOiJIdWFuZyIsImdpdmVuIjoiU2hpIiwicGFyc2UtbmFtZXMiOmZhbHNlLCJkcm9wcGluZy1wYXJ0aWNsZSI6IiIsIm5vbi1kcm9wcGluZy1wYXJ0aWNsZSI6IiJ9LHsiZmFtaWx5IjoiWmhhbmciLCJnaXZlbiI6IkppYWNoYW8iLCJwYXJzZS1uYW1lcyI6ZmFsc2UsImRyb3BwaW5nLXBhcnRpY2xlIjoiIiwibm9uLWRyb3BwaW5nLXBhcnRpY2xlIjoiIn1dLCJjb250YWluZXItdGl0bGUiOiJucGogQmlvZmlsbXMgYW5kIE1pY3JvYmlvbWVzIiwiY29udGFpbmVyLXRpdGxlLXNob3J0IjoiTlBKIEJpb2ZpbG1zIE1pY3JvYmlvbWVzIiwiSVNTTiI6IjIwNTUtNTAwOCIsImlzc3VlZCI6eyJkYXRlLXBhcnRzIjpbWzIwMjNdXX0sInBhZ2UiOiI4MCIsInB1Ymxpc2hlciI6Ik5hdHVyZSBQdWJsaXNoaW5nIEdyb3VwIFVLIExvbmRvbiIsImlzc3VlIjoiMSIsInZvbHVtZSI6IjkifSwiaXNUZW1wb3JhcnkiOmZhbHNlfV19"/>
          <w:id w:val="62155791"/>
          <w:placeholder>
            <w:docPart w:val="DefaultPlaceholder_-1854013440"/>
          </w:placeholder>
        </w:sdtPr>
        <w:sdtContent>
          <w:r w:rsidR="001F4C6B" w:rsidRPr="001F4C6B">
            <w:rPr>
              <w:rFonts w:ascii="Arial" w:eastAsia="Arial" w:hAnsi="Arial" w:cs="Arial"/>
              <w:color w:val="000000"/>
            </w:rPr>
            <w:t>(78, 79)</w:t>
          </w:r>
        </w:sdtContent>
      </w:sdt>
      <w:r w:rsidR="00270E7F" w:rsidRPr="00546008">
        <w:rPr>
          <w:rFonts w:ascii="Arial" w:eastAsia="Arial" w:hAnsi="Arial" w:cs="Arial"/>
        </w:rPr>
        <w:t xml:space="preserve">. </w:t>
      </w:r>
      <w:r w:rsidRPr="00546008">
        <w:rPr>
          <w:rFonts w:ascii="Arial" w:eastAsia="Arial" w:hAnsi="Arial" w:cs="Arial"/>
        </w:rPr>
        <w:t xml:space="preserve">However, probiotic colonization has also been shown to compete with </w:t>
      </w:r>
      <w:r w:rsidR="00594247">
        <w:rPr>
          <w:rFonts w:ascii="Arial" w:eastAsia="Arial" w:hAnsi="Arial" w:cs="Arial"/>
        </w:rPr>
        <w:t xml:space="preserve">and even hinder </w:t>
      </w:r>
      <w:r w:rsidRPr="00546008">
        <w:rPr>
          <w:rFonts w:ascii="Arial" w:eastAsia="Arial" w:hAnsi="Arial" w:cs="Arial"/>
        </w:rPr>
        <w:t xml:space="preserve">the recovery of native microbiota following perturbation (e.g., post-antibiotic recovery), indicating that, in some cases, probiotic colonization can decrease community resilience </w:t>
      </w:r>
      <w:sdt>
        <w:sdtPr>
          <w:rPr>
            <w:rFonts w:ascii="Arial" w:eastAsia="Arial" w:hAnsi="Arial" w:cs="Arial"/>
            <w:color w:val="000000"/>
          </w:rPr>
          <w:tag w:val="MENDELEY_CITATION_v3_eyJjaXRhdGlvbklEIjoiTUVOREVMRVlfQ0lUQVRJT05fNmQwNzkwOTUtMTc3Ny00NDgwLWJjZjQtNmQ1MTg5YzU2MjJiIiwicHJvcGVydGllcyI6eyJub3RlSW5kZXgiOjB9LCJpc0VkaXRlZCI6ZmFsc2UsIm1hbnVhbE92ZXJyaWRlIjp7ImlzTWFudWFsbHlPdmVycmlkZGVuIjpmYWxzZSwiY2l0ZXByb2NUZXh0IjoiKDg0LCA4NSkiLCJtYW51YWxPdmVycmlkZVRleHQiOiIifSwiY2l0YXRpb25JdGVtcyI6W3siaWQiOiJmYTU3OWQzYS0xN2FkLTM4YTktYTNiMi02YzY3YjBhMjEzNjQiLCJpdGVtRGF0YSI6eyJ0eXBlIjoiYXJ0aWNsZS1qb3VybmFsIiwiaWQiOiJmYTU3OWQzYS0xN2FkLTM4YTktYTNiMi02YzY3YjBhMjEzNjQiLCJ0aXRsZSI6IlBvc3QtYW50aWJpb3RpYyBndXQgbXVjb3NhbCBtaWNyb2Jpb21lIHJlY29uc3RpdHV0aW9uIGlzIGltcGFpcmVkIGJ5IHByb2Jpb3RpY3MgYW5kIGltcHJvdmVkIGJ5IGF1dG9sb2dvdXMgRk1UIiwiYXV0aG9yIjpbeyJmYW1pbHkiOiJTdWV6IiwiZ2l2ZW4iOiJKb3RoYW0iLCJwYXJzZS1uYW1lcyI6ZmFsc2UsImRyb3BwaW5nLXBhcnRpY2xlIjoiIiwibm9uLWRyb3BwaW5nLXBhcnRpY2xlIjoiIn0seyJmYW1pbHkiOiJabW9yYSIsImdpdmVuIjoiTml2IiwicGFyc2UtbmFtZXMiOmZhbHNlLCJkcm9wcGluZy1wYXJ0aWNsZSI6IiIsIm5vbi1kcm9wcGluZy1wYXJ0aWNsZSI6IiJ9LHsiZmFtaWx5IjoiWmlsYmVybWFuLVNjaGFwaXJhIiwiZ2l2ZW4iOiJHaWxpIiwicGFyc2UtbmFtZXMiOmZhbHNlLCJkcm9wcGluZy1wYXJ0aWNsZSI6IiIsIm5vbi1kcm9wcGluZy1wYXJ0aWNsZSI6IiJ9LHsiZmFtaWx5IjoiTW9yIiwiZ2l2ZW4iOiJVcmlhIiwicGFyc2UtbmFtZXMiOmZhbHNlLCJkcm9wcGluZy1wYXJ0aWNsZSI6IiIsIm5vbi1kcm9wcGluZy1wYXJ0aWNsZSI6IiJ9LHsiZmFtaWx5IjoiRG9yaS1CYWNoYXNoIiwiZ2l2ZW4iOiJNYWxseSIsInBhcnNlLW5hbWVzIjpmYWxzZSwiZHJvcHBpbmctcGFydGljbGUiOiIiLCJub24tZHJvcHBpbmctcGFydGljbGUiOiIifSx7ImZhbWlseSI6IkJhc2hpYXJkZXMiLCJnaXZlbiI6IlN0YXZyb3MiLCJwYXJzZS1uYW1lcyI6ZmFsc2UsImRyb3BwaW5nLXBhcnRpY2xlIjoiIiwibm9uLWRyb3BwaW5nLXBhcnRpY2xlIjoiIn0seyJmYW1pbHkiOiJadXIiLCJnaXZlbiI6Ik1heWEiLCJwYXJzZS1uYW1lcyI6ZmFsc2UsImRyb3BwaW5nLXBhcnRpY2xlIjoiIiwibm9uLWRyb3BwaW5nLXBhcnRpY2xlIjoiIn0seyJmYW1pbHkiOiJSZWdldi1MZWhhdmkiLCJnaXZlbiI6IkRhbmEiLCJwYXJzZS1uYW1lcyI6ZmFsc2UsImRyb3BwaW5nLXBhcnRpY2xlIjoiIiwibm9uLWRyb3BwaW5nLXBhcnRpY2xlIjoiIn0seyJmYW1pbHkiOiJCcmlrIiwiZ2l2ZW4iOiJSb3RlbSBCZW4tWmVldiIsInBhcnNlLW5hbWVzIjpmYWxzZSwiZHJvcHBpbmctcGFydGljbGUiOiIiLCJub24tZHJvcHBpbmctcGFydGljbGUiOiIifSx7ImZhbWlseSI6IkZlZGVyaWNpIiwiZ2l2ZW4iOiJTYXJhIiwicGFyc2UtbmFtZXMiOmZhbHNlLCJkcm9wcGluZy1wYXJ0aWNsZSI6IiIsIm5vbi1kcm9wcGluZy1wYXJ0aWNsZSI6IiJ9XSwiY29udGFpbmVyLXRpdGxlIjoiQ2VsbCIsImNvbnRhaW5lci10aXRsZS1zaG9ydCI6IkNlbGwiLCJJU1NOIjoiMDA5Mi04Njc0IiwiaXNzdWVkIjp7ImRhdGUtcGFydHMiOltbMjAxOF1dfSwicGFnZSI6IjE0MDYtMTQyMyIsInB1Ymxpc2hlciI6IkVsc2V2aWVyIiwiaXNzdWUiOiI2Iiwidm9sdW1lIjoiMTc0In0sImlzVGVtcG9yYXJ5IjpmYWxzZX0seyJpZCI6ImNiMzY3MDJlLWJiODUtM2ZkNS1iODZiLTZlNjkwMGJkOGFmMCIsIml0ZW1EYXRhIjp7InR5cGUiOiJhcnRpY2xlLWpvdXJuYWwiLCJpZCI6ImNiMzY3MDJlLWJiODUtM2ZkNS1iODZiLTZlNjkwMGJkOGFmMCIsInRpdGxlIjoiVGhlIHByb3MsIGNvbnMsIGFuZCBtYW55IHVua25vd25zIG9mIHByb2Jpb3RpY3MiLCJhdXRob3IiOlt7ImZhbWlseSI6IlN1ZXoiLCJnaXZlbiI6IkpvdGhhbSIsInBhcnNlLW5hbWVzIjpmYWxzZSwiZHJvcHBpbmctcGFydGljbGUiOiIiLCJub24tZHJvcHBpbmctcGFydGljbGUiOiIifSx7ImZhbWlseSI6Ilptb3JhIiwiZ2l2ZW4iOiJOaXYiLCJwYXJzZS1uYW1lcyI6ZmFsc2UsImRyb3BwaW5nLXBhcnRpY2xlIjoiIiwibm9uLWRyb3BwaW5nLXBhcnRpY2xlIjoiIn0seyJmYW1pbHkiOiJTZWdhbCIsImdpdmVuIjoiRXJhbiIsInBhcnNlLW5hbWVzIjpmYWxzZSwiZHJvcHBpbmctcGFydGljbGUiOiIiLCJub24tZHJvcHBpbmctcGFydGljbGUiOiIifSx7ImZhbWlseSI6IkVsaW5hdiIsImdpdmVuIjoiRXJhbiIsInBhcnNlLW5hbWVzIjpmYWxzZSwiZHJvcHBpbmctcGFydGljbGUiOiIiLCJub24tZHJvcHBpbmctcGFydGljbGUiOiIifV0sImNvbnRhaW5lci10aXRsZSI6Ik5hdHVyZSBtZWRpY2luZSIsImNvbnRhaW5lci10aXRsZS1zaG9ydCI6Ik5hdC4gTWVkLiIsIklTU04iOiIxNTQ2LTE3MFgiLCJpc3N1ZWQiOnsiZGF0ZS1wYXJ0cyI6W1syMDE5XV19LCJwYWdlIjoiNzE2LTcyOSIsInB1Ymxpc2hlciI6Ik5hdHVyZSBQdWJsaXNoaW5nIEdyb3VwIiwiaXNzdWUiOiI1Iiwidm9sdW1lIjoiMjUifSwiaXNUZW1wb3JhcnkiOmZhbHNlfV19"/>
          <w:id w:val="-1385563602"/>
          <w:placeholder>
            <w:docPart w:val="DefaultPlaceholder_-1854013440"/>
          </w:placeholder>
        </w:sdtPr>
        <w:sdtContent>
          <w:r w:rsidR="001F4C6B" w:rsidRPr="001F4C6B">
            <w:rPr>
              <w:rFonts w:ascii="Arial" w:eastAsia="Arial" w:hAnsi="Arial" w:cs="Arial"/>
              <w:color w:val="000000"/>
            </w:rPr>
            <w:t>(84, 85)</w:t>
          </w:r>
        </w:sdtContent>
      </w:sdt>
      <w:r w:rsidRPr="00546008">
        <w:rPr>
          <w:rFonts w:ascii="Arial" w:eastAsia="Arial" w:hAnsi="Arial" w:cs="Arial"/>
        </w:rPr>
        <w:t xml:space="preserve">. This is relevant to commercial probiotics used in wildlife </w:t>
      </w:r>
      <w:r w:rsidRPr="00546008">
        <w:rPr>
          <w:rFonts w:ascii="Arial" w:eastAsia="Arial" w:hAnsi="Arial" w:cs="Arial"/>
        </w:rPr>
        <w:lastRenderedPageBreak/>
        <w:t>because the probiotics strains (a) are unlikely to be native members of the microbiome, (b) have not been empirically tested in the target host species (wildlife), and (c) may be taxa that have been shown to successfully colonize human microbiota, which is not a characteristic that would necessarily benefit wildlife microbiota.</w:t>
      </w:r>
    </w:p>
    <w:p w14:paraId="7B527EA1" w14:textId="63117DB1"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1AA9446D" w14:textId="3BFE7B84"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Certain mechanisms of probiotic action do not necessarily rely on sustained colonization. Probiotics have been identified and tested for wildlife disease management using the concepts of ecological stability, resilience, and functional supplementation. Notably, infection by wildlife pathogens leads, in most cases, to an altered microbiome at the infection site, indicating localized shifts in community stability. These include chytridiomycosis in amphibians</w:t>
      </w:r>
      <w:r w:rsidR="000A4C24" w:rsidRPr="00546008">
        <w:rPr>
          <w:rFonts w:ascii="Arial" w:hAnsi="Arial" w:cs="Arial"/>
        </w:rPr>
        <w:t xml:space="preserve"> </w:t>
      </w:r>
      <w:sdt>
        <w:sdtPr>
          <w:rPr>
            <w:rFonts w:ascii="Arial" w:hAnsi="Arial" w:cs="Arial"/>
            <w:color w:val="000000"/>
          </w:rPr>
          <w:tag w:val="MENDELEY_CITATION_v3_eyJjaXRhdGlvbklEIjoiTUVOREVMRVlfQ0lUQVRJT05fNzI3OThkMzgtODAwNi00MzQ2LWIwNzEtMzNjMjJhMGVlNjFiIiwicHJvcGVydGllcyI6eyJub3RlSW5kZXgiOjB9LCJpc0VkaXRlZCI6ZmFsc2UsIm1hbnVhbE92ZXJyaWRlIjp7ImlzTWFudWFsbHlPdmVycmlkZGVuIjpmYWxzZSwiY2l0ZXByb2NUZXh0IjoiKDU4LCA2MywgODIpIiwibWFudWFsT3ZlcnJpZGVUZXh0IjoiIn0sImNpdGF0aW9uSXRlbXMiOlt7ImlkIjoiMWQ3NDc2MWItNDcyOS0zNjUyLWE4MzItNzlkMTgzODk3MmNjIiwiaXRlbURhdGEiOnsidHlwZSI6ImFydGljbGUtam91cm5hbCIsImlkIjoiMWQ3NDc2MWItNDcyOS0zNjUyLWE4MzItNzlkMTgzODk3MmNjIiwidGl0bGUiOiJHZW5ldGljYWxseSBtb2RpZnlpbmcgc2tpbiBtaWNyb2JlIHRvIHByb2R1Y2UgdmlvbGFjZWluIGFuZCBhdWdtZW50aW5nIG1pY3JvYmlvbWUgZGlkIG5vdCBkZWZlbmQgUGFuYW1hbmlhbiBnb2xkZW4gZnJvZ3MgZnJvbSBkaXNlYXNlIiwiYXV0aG9yIjpbeyJmYW1pbHkiOiJCZWNrZXIiLCJnaXZlbiI6Ik1hdHRoZXcgSCIsInBhcnNlLW5hbWVzIjpmYWxzZSwiZHJvcHBpbmctcGFydGljbGUiOiIiLCJub24tZHJvcHBpbmctcGFydGljbGUiOiIifSx7ImZhbWlseSI6IkJyb3BoeSIsImdpdmVuIjoiSmVubmlmZXIgQSBOIiwicGFyc2UtbmFtZXMiOmZhbHNlLCJkcm9wcGluZy1wYXJ0aWNsZSI6IiIsIm5vbi1kcm9wcGluZy1wYXJ0aWNsZSI6IiJ9LHsiZmFtaWx5IjoiQmFycmV0dCIsImdpdmVuIjoiS2V2aW4iLCJwYXJzZS1uYW1lcyI6ZmFsc2UsImRyb3BwaW5nLXBhcnRpY2xlIjoiIiwibm9uLWRyb3BwaW5nLXBhcnRpY2xlIjoiIn0seyJmYW1pbHkiOiJCcm9uaWtvd3NraSIsImdpdmVuIjoiRWQiLCJwYXJzZS1uYW1lcyI6ZmFsc2UsImRyb3BwaW5nLXBhcnRpY2xlIjoiIiwibm9uLWRyb3BwaW5nLXBhcnRpY2xlIjoiIn0seyJmYW1pbHkiOiJFdmFucyIsImdpdmVuIjoiTWF0dGhldyIsInBhcnNlLW5hbWVzIjpmYWxzZSwiZHJvcHBpbmctcGFydGljbGUiOiIiLCJub24tZHJvcHBpbmctcGFydGljbGUiOiIifSx7ImZhbWlseSI6IkdsYXNzZXkiLCJnaXZlbiI6IkVtZXJzb24iLCJwYXJzZS1uYW1lcyI6ZmFsc2UsImRyb3BwaW5nLXBhcnRpY2xlIjoiIiwibm9uLWRyb3BwaW5nLXBhcnRpY2xlIjoiIn0seyJmYW1pbHkiOiJLYWdhbmVyIiwiZ2l2ZW4iOiJBbHlzc2EgVyIsInBhcnNlLW5hbWVzIjpmYWxzZSwiZHJvcHBpbmctcGFydGljbGUiOiIiLCJub24tZHJvcHBpbmctcGFydGljbGUiOiIifSx7ImZhbWlseSI6Iktsb2NrZSIsImdpdmVuIjoiQmxha2UiLCJwYXJzZS1uYW1lcyI6ZmFsc2UsImRyb3BwaW5nLXBhcnRpY2xlIjoiIiwibm9uLWRyb3BwaW5nLXBhcnRpY2xlIjoiIn0seyJmYW1pbHkiOiJMYXNzaXRlciIsImdpdmVuIjoiRWxsaW90IiwicGFyc2UtbmFtZXMiOmZhbHNlLCJkcm9wcGluZy1wYXJ0aWNsZSI6IiIsIm5vbi1kcm9wcGluZy1wYXJ0aWNsZSI6IiJ9LHsiZmFtaWx5IjoiTWV5ZXIiLCJnaXZlbiI6IkFkYW0gSiIsInBhcnNlLW5hbWVzIjpmYWxzZSwiZHJvcHBpbmctcGFydGljbGUiOiIiLCJub24tZHJvcHBpbmctcGFydGljbGUiOiIifV0sImNvbnRhaW5lci10aXRsZSI6IklTTUUgY29tbXVuaWNhdGlvbnMiLCJJU1NOIjoiMjczMC02MTUxIiwiaXNzdWVkIjp7ImRhdGUtcGFydHMiOltbMjAyMV1dfSwicGFnZSI6IjU3IiwicHVibGlzaGVyIjoiT3hmb3JkIFVuaXZlcnNpdHkgUHJlc3MiLCJpc3N1ZSI6IjEiLCJ2b2x1bWUiOiIxIiwiY29udGFpbmVyLXRpdGxlLXNob3J0IjoiIn0sImlzVGVtcG9yYXJ5IjpmYWxzZX0seyJpZCI6ImI5MTljMWUzLWRlMGYtM2U5ZC04MTkyLWNhMmIzZTM3ZTEwMyIsIml0ZW1EYXRhIjp7InR5cGUiOiJhcnRpY2xlLWpvdXJuYWwiLCJpZCI6ImI5MTljMWUzLWRlMGYtM2U5ZC04MTkyLWNhMmIzZTM3ZTEwMyIsInRpdGxlIjoiUHJvYmlvdGljIHRyZWF0bWVudCByZXN0b3JlcyBwcm90ZWN0aW9uIGFnYWluc3QgbGV0aGFsIGZ1bmdhbCBpbmZlY3Rpb24gbG9zdCBkdXJpbmcgYW1waGliaWFuIGNhcHRpdml0eSIsImF1dGhvciI6W3siZmFtaWx5IjoiS3VlbmVtYW4iLCJnaXZlbiI6IkpvcmRhbiBHIiwicGFyc2UtbmFtZXMiOmZhbHNlLCJkcm9wcGluZy1wYXJ0aWNsZSI6IiIsIm5vbi1kcm9wcGluZy1wYXJ0aWNsZSI6IiJ9LHsiZmFtaWx5IjoiV29vZGhhbXMiLCJnaXZlbiI6IkRvdWdsYXMgQyIsInBhcnNlLW5hbWVzIjpmYWxzZSwiZHJvcHBpbmctcGFydGljbGUiOiIiLCJub24tZHJvcHBpbmctcGFydGljbGUiOiIifSx7ImZhbWlseSI6IkhhcnJpcyIsImdpdmVuIjoiUmVpZCIsInBhcnNlLW5hbWVzIjpmYWxzZSwiZHJvcHBpbmctcGFydGljbGUiOiIiLCJub24tZHJvcHBpbmctcGFydGljbGUiOiIifSx7ImZhbWlseSI6IkFyY2hlciIsImdpdmVuIjoiSG9sbHkgTSIsInBhcnNlLW5hbWVzIjpmYWxzZSwiZHJvcHBpbmctcGFydGljbGUiOiIiLCJub24tZHJvcHBpbmctcGFydGljbGUiOiIifSx7ImZhbWlseSI6IktuaWdodCIsImdpdmVuIjoiUm9iIiwicGFyc2UtbmFtZXMiOmZhbHNlLCJkcm9wcGluZy1wYXJ0aWNsZSI6IiIsIm5vbi1kcm9wcGluZy1wYXJ0aWNsZSI6IiJ9LHsiZmFtaWx5IjoiTWNLZW56aWUiLCJnaXZlbiI6IlZhbGVyaWUgSiIsInBhcnNlLW5hbWVzIjpmYWxzZSwiZHJvcHBpbmctcGFydGljbGUiOiIiLCJub24tZHJvcHBpbmctcGFydGljbGUiOiIifV0sImNvbnRhaW5lci10aXRsZSI6IlByb2NlZWRpbmdzIG9mIHRoZSBSb3lhbCBTb2NpZXR5IEI6IEJpb2xvZ2ljYWwgU2NpZW5jZXMiLCJJU1NOIjoiMDk2Mi04NDUyIiwiaXNzdWVkIjp7ImRhdGUtcGFydHMiOltbMjAxNl1dfSwicGFnZSI6IjIwMTYxNTUzIiwicHVibGlzaGVyIjoiVGhlIFJveWFsIFNvY2lldHkiLCJpc3N1ZSI6IjE4MzkiLCJ2b2x1bWUiOiIyODMiLCJjb250YWluZXItdGl0bGUtc2hvcnQiOiIifSwiaXNUZW1wb3JhcnkiOmZhbHNlfSx7ImlkIjoiODU1M2RkOGYtNzAzNi0zOGUyLTk2MjAtYTMzYTY5MjA0OGQzIiwiaXRlbURhdGEiOnsidHlwZSI6ImFydGljbGUtam91cm5hbCIsImlkIjoiODU1M2RkOGYtNzAzNi0zOGUyLTk2MjAtYTMzYTY5MjA0OGQzIiwidGl0bGUiOiJNaWNyb2Jpb21lIGZ1bmN0aW9uIHByZWRpY3RzIGFtcGhpYmlhbiBjaHl0cmlkaW9teWNvc2lzIGRpc2Vhc2UgZHluYW1pY3MiLCJhdXRob3IiOlt7ImZhbWlseSI6IkJhdGVzIiwiZ2l2ZW4iOiJLaWVyYW4gQSIsInBhcnNlLW5hbWVzIjpmYWxzZSwiZHJvcHBpbmctcGFydGljbGUiOiIiLCJub24tZHJvcHBpbmctcGFydGljbGUiOiIifSx7ImZhbWlseSI6IlNvbW1lciIsImdpdmVuIjoiVWxmIiwicGFyc2UtbmFtZXMiOmZhbHNlLCJkcm9wcGluZy1wYXJ0aWNsZSI6IiIsIm5vbi1kcm9wcGluZy1wYXJ0aWNsZSI6IiJ9LHsiZmFtaWx5IjoiSG9wa2lucyIsImdpdmVuIjoiS2V2aW4gUCIsInBhcnNlLW5hbWVzIjpmYWxzZSwiZHJvcHBpbmctcGFydGljbGUiOiIiLCJub24tZHJvcHBpbmctcGFydGljbGUiOiIifSx7ImZhbWlseSI6IlNoZWx0b24iLCJnaXZlbiI6Ikplbm5pZmVyIE0gRyIsInBhcnNlLW5hbWVzIjpmYWxzZSwiZHJvcHBpbmctcGFydGljbGUiOiIiLCJub24tZHJvcHBpbmctcGFydGljbGUiOiIifSx7ImZhbWlseSI6IldpZXJ6Ymlja2kiLCJnaXZlbiI6IkNsYXVkaWEiLCJwYXJzZS1uYW1lcyI6ZmFsc2UsImRyb3BwaW5nLXBhcnRpY2xlIjoiIiwibm9uLWRyb3BwaW5nLXBhcnRpY2xlIjoiIn0seyJmYW1pbHkiOiJTZXJnZWFudCIsImdpdmVuIjoiQ2hyaXN0b3BoZXIiLCJwYXJzZS1uYW1lcyI6ZmFsc2UsImRyb3BwaW5nLXBhcnRpY2xlIjoiIiwibm9uLWRyb3BwaW5nLXBhcnRpY2xlIjoiIn0seyJmYW1pbHkiOiJUYXBsZXkiLCJnaXZlbiI6IkJlbmphbWluIiwicGFyc2UtbmFtZXMiOmZhbHNlLCJkcm9wcGluZy1wYXJ0aWNsZSI6IiIsIm5vbi1kcm9wcGluZy1wYXJ0aWNsZSI6IiJ9LHsiZmFtaWx5IjoiTWljaGFlbHMiLCJnaXZlbiI6IkNocmlzdG9waGVyIEoiLCJwYXJzZS1uYW1lcyI6ZmFsc2UsImRyb3BwaW5nLXBhcnRpY2xlIjoiIiwibm9uLWRyb3BwaW5nLXBhcnRpY2xlIjoiIn0seyJmYW1pbHkiOiJTY2htZWxsZXIiLCJnaXZlbiI6IkRpcmsgUyIsInBhcnNlLW5hbWVzIjpmYWxzZSwiZHJvcHBpbmctcGFydGljbGUiOiIiLCJub24tZHJvcHBpbmctcGFydGljbGUiOiIifSx7ImZhbWlseSI6IkxveWF1IiwiZ2l2ZW4iOiJBZGVsaW5lIiwicGFyc2UtbmFtZXMiOmZhbHNlLCJkcm9wcGluZy1wYXJ0aWNsZSI6IiIsIm5vbi1kcm9wcGluZy1wYXJ0aWNsZSI6IiJ9XSwiY29udGFpbmVyLXRpdGxlIjoiTWljcm9iaW9tZSIsImNvbnRhaW5lci10aXRsZS1zaG9ydCI6Ik1pY3JvYmlvbWUiLCJJU1NOIjoiMjA0OS0yNjE4IiwiaXNzdWVkIjp7ImRhdGUtcGFydHMiOltbMjAyMl1dfSwicGFnZSI6IjQ0IiwicHVibGlzaGVyIjoiU3ByaW5nZXIiLCJpc3N1ZSI6IjEiLCJ2b2x1bWUiOiIxMCJ9LCJpc1RlbXBvcmFyeSI6ZmFsc2V9XX0="/>
          <w:id w:val="-122164047"/>
          <w:placeholder>
            <w:docPart w:val="DefaultPlaceholder_-1854013440"/>
          </w:placeholder>
        </w:sdtPr>
        <w:sdtContent>
          <w:r w:rsidR="001F4C6B" w:rsidRPr="001F4C6B">
            <w:rPr>
              <w:rFonts w:ascii="Arial" w:hAnsi="Arial" w:cs="Arial"/>
              <w:color w:val="000000"/>
            </w:rPr>
            <w:t>(58, 63, 82)</w:t>
          </w:r>
        </w:sdtContent>
      </w:sdt>
      <w:r w:rsidRPr="00546008">
        <w:rPr>
          <w:rFonts w:ascii="Arial" w:eastAsia="Arial" w:hAnsi="Arial" w:cs="Arial"/>
        </w:rPr>
        <w:t>, white-nose syndrome in bats</w:t>
      </w:r>
      <w:r w:rsidR="00A27703" w:rsidRPr="00546008">
        <w:rPr>
          <w:rFonts w:ascii="Arial" w:eastAsia="Arial" w:hAnsi="Arial" w:cs="Arial"/>
          <w:color w:val="000000" w:themeColor="text1"/>
        </w:rPr>
        <w:t xml:space="preserve"> </w:t>
      </w:r>
      <w:sdt>
        <w:sdtPr>
          <w:rPr>
            <w:rFonts w:ascii="Arial" w:eastAsia="Arial" w:hAnsi="Arial" w:cs="Arial"/>
            <w:color w:val="000000"/>
          </w:rPr>
          <w:tag w:val="MENDELEY_CITATION_v3_eyJjaXRhdGlvbklEIjoiTUVOREVMRVlfQ0lUQVRJT05fMTk5OTY4ZmEtOTljOC00YWIxLTk3YTEtNGMxZTllNzNiOTE4IiwicHJvcGVydGllcyI6eyJub3RlSW5kZXgiOjB9LCJpc0VkaXRlZCI6ZmFsc2UsIm1hbnVhbE92ZXJyaWRlIjp7ImlzTWFudWFsbHlPdmVycmlkZGVuIjpmYWxzZSwiY2l0ZXByb2NUZXh0IjoiKDg2LCA4NykiLCJtYW51YWxPdmVycmlkZVRleHQiOiIifSwiY2l0YXRpb25JdGVtcyI6W3siaWQiOiJhYWU1NmVkZC1lZTJlLTMyYjMtYWU1Ny0wNDI0ZjFmNzBlYzciLCJpdGVtRGF0YSI6eyJ0eXBlIjoiYXJ0aWNsZS1qb3VybmFsIiwiaWQiOiJhYWU1NmVkZC1lZTJlLTMyYjMtYWU1Ny0wNDI0ZjFmNzBlYzciLCJ0aXRsZSI6IkFudGlmdW5nYWwgcG90ZW50aWFsIG9mIHRoZSBza2luIG1pY3JvYmlvdGEgb2YgaGliZXJuYXRpbmcgYmlnIGJyb3duIGJhdHMgKEVwdGVzaWN1cyBmdXNjdXMpIGluZmVjdGVkIHdpdGggdGhlIGNhdXNhbCBhZ2VudCBvZiB3aGl0ZS1ub3NlIHN5bmRyb21lIiwiYXV0aG9yIjpbeyJmYW1pbHkiOiJMZW1pZXV4LUxhYm9udMOpIiwiZ2l2ZW4iOiJWaXJnaW5pZSIsInBhcnNlLW5hbWVzIjpmYWxzZSwiZHJvcHBpbmctcGFydGljbGUiOiIiLCJub24tZHJvcHBpbmctcGFydGljbGUiOiIifSx7ImZhbWlseSI6IkRvcnZpbGxlIiwiZ2l2ZW4iOiJOaWNvbGUgQVMtWSIsInBhcnNlLW5hbWVzIjpmYWxzZSwiZHJvcHBpbmctcGFydGljbGUiOiIiLCJub24tZHJvcHBpbmctcGFydGljbGUiOiIifSx7ImZhbWlseSI6IldpbGxpcyIsImdpdmVuIjoiQ3JhaWcgSyBSIiwicGFyc2UtbmFtZXMiOmZhbHNlLCJkcm9wcGluZy1wYXJ0aWNsZSI6IiIsIm5vbi1kcm9wcGluZy1wYXJ0aWNsZSI6IiJ9LHsiZmFtaWx5IjoiTGFwb2ludGUiLCJnaXZlbiI6IkZyYW7Dp29pcy1Kb3NlcGgiLCJwYXJzZS1uYW1lcyI6ZmFsc2UsImRyb3BwaW5nLXBhcnRpY2xlIjoiIiwibm9uLWRyb3BwaW5nLXBhcnRpY2xlIjoiIn1dLCJjb250YWluZXItdGl0bGUiOiJGcm9udGllcnMgaW4gbWljcm9iaW9sb2d5IiwiY29udGFpbmVyLXRpdGxlLXNob3J0IjoiRnJvbnQuIE1pY3JvYmlvbC4iLCJJU1NOIjoiMTY2NC0zMDJYIiwiaXNzdWVkIjp7ImRhdGUtcGFydHMiOltbMjAyMF1dfSwicGFnZSI6IjE3NzYiLCJwdWJsaXNoZXIiOiJGcm9udGllcnMgTWVkaWEgU0EiLCJ2b2x1bWUiOiIxMSJ9LCJpc1RlbXBvcmFyeSI6ZmFsc2V9LHsiaWQiOiJlYzU1NWIxNi02M2JmLTM2ODEtYWY1Ni04YTcwNjc1OWJiY2UiLCJpdGVtRGF0YSI6eyJ0eXBlIjoiYXJ0aWNsZS1qb3VybmFsIiwiaWQiOiJlYzU1NWIxNi02M2JmLTM2ODEtYWY1Ni04YTcwNjc1OWJiY2UiLCJ0aXRsZSI6IldoaXRlLW5vc2Ugc3luZHJvbWUgcmVzdHJ1Y3R1cmVzIGJhdCBza2luIG1pY3JvYmlvbWVzIiwiYXV0aG9yIjpbeyJmYW1pbHkiOiJBbmdlLVN0YXJrIiwiZ2l2ZW4iOiJNZWdoYW4iLCJwYXJzZS1uYW1lcyI6ZmFsc2UsImRyb3BwaW5nLXBhcnRpY2xlIjoiIiwibm9uLWRyb3BwaW5nLXBhcnRpY2xlIjoiIn0seyJmYW1pbHkiOiJQYXJpc2UiLCJnaXZlbiI6IkthdHkgTCIsInBhcnNlLW5hbWVzIjpmYWxzZSwiZHJvcHBpbmctcGFydGljbGUiOiIiLCJub24tZHJvcHBpbmctcGFydGljbGUiOiIifSx7ImZhbWlseSI6IkNoZW5nIiwiZ2l2ZW4iOiJUaW5hIEwiLCJwYXJzZS1uYW1lcyI6ZmFsc2UsImRyb3BwaW5nLXBhcnRpY2xlIjoiIiwibm9uLWRyb3BwaW5nLXBhcnRpY2xlIjoiIn0seyJmYW1pbHkiOiJIb3l0IiwiZ2l2ZW4iOiJKb3NlcGggUiIsInBhcnNlLW5hbWVzIjpmYWxzZSwiZHJvcHBpbmctcGFydGljbGUiOiIiLCJub24tZHJvcHBpbmctcGFydGljbGUiOiIifSx7ImZhbWlseSI6Ikxhbmd3aWciLCJnaXZlbiI6IkthdGUgRSIsInBhcnNlLW5hbWVzIjpmYWxzZSwiZHJvcHBpbmctcGFydGljbGUiOiIiLCJub24tZHJvcHBpbmctcGFydGljbGUiOiIifSx7ImZhbWlseSI6IkZyaWNrIiwiZ2l2ZW4iOiJXaW5pZnJlZCBGIiwicGFyc2UtbmFtZXMiOmZhbHNlLCJkcm9wcGluZy1wYXJ0aWNsZSI6IiIsIm5vbi1kcm9wcGluZy1wYXJ0aWNsZSI6IiJ9LHsiZmFtaWx5IjoiS2lscGF0cmljayIsImdpdmVuIjoiQSBNYXJtIiwicGFyc2UtbmFtZXMiOmZhbHNlLCJkcm9wcGluZy1wYXJ0aWNsZSI6IiIsIm5vbi1kcm9wcGluZy1wYXJ0aWNsZSI6IiJ9LHsiZmFtaWx5IjoiR2lsbGVjZSIsImdpdmVuIjoiSm9obiIsInBhcnNlLW5hbWVzIjpmYWxzZSwiZHJvcHBpbmctcGFydGljbGUiOiIiLCJub24tZHJvcHBpbmctcGFydGljbGUiOiIifSx7ImZhbWlseSI6Ik1hY01hbmVzIiwiZ2l2ZW4iOiJNYXR0aGV3IEQiLCJwYXJzZS1uYW1lcyI6ZmFsc2UsImRyb3BwaW5nLXBhcnRpY2xlIjoiIiwibm9uLWRyb3BwaW5nLXBhcnRpY2xlIjoiIn0seyJmYW1pbHkiOiJGb3N0ZXIiLCJnaXZlbiI6IkplZmZyZXkgVCIsInBhcnNlLW5hbWVzIjpmYWxzZSwiZHJvcHBpbmctcGFydGljbGUiOiIiLCJub24tZHJvcHBpbmctcGFydGljbGUiOiIifV0sImNvbnRhaW5lci10aXRsZSI6Ik1pY3JvYmlvbG9neSBTcGVjdHJ1bSIsImNvbnRhaW5lci10aXRsZS1zaG9ydCI6Ik1pY3JvYmlvbC4gU3BlY3RyLiIsIklTU04iOiIyMTY1LTA0OTciLCJpc3N1ZWQiOnsiZGF0ZS1wYXJ0cyI6W1syMDIzXV19LCJwYWdlIjoiZTAyNzE1LTIzIiwicHVibGlzaGVyIjoiQW1lcmljYW4gU29jaWV0eSBmb3IgTWljcm9iaW9sb2d5IDE3NTIgTiBTdC4sIE5XLCBXYXNoaW5ndG9uLCBEQyIsImlzc3VlIjoiNiIsInZvbHVtZSI6IjExIn0sImlzVGVtcG9yYXJ5IjpmYWxzZX1dfQ=="/>
          <w:id w:val="-1355493624"/>
          <w:placeholder>
            <w:docPart w:val="DefaultPlaceholder_-1854013440"/>
          </w:placeholder>
        </w:sdtPr>
        <w:sdtContent>
          <w:r w:rsidR="001F4C6B" w:rsidRPr="001F4C6B">
            <w:rPr>
              <w:rFonts w:ascii="Arial" w:eastAsia="Arial" w:hAnsi="Arial" w:cs="Arial"/>
              <w:color w:val="000000"/>
            </w:rPr>
            <w:t>(86, 87)</w:t>
          </w:r>
        </w:sdtContent>
      </w:sdt>
      <w:r w:rsidRPr="00546008">
        <w:rPr>
          <w:rFonts w:ascii="Arial" w:eastAsia="Arial" w:hAnsi="Arial" w:cs="Arial"/>
        </w:rPr>
        <w:t>, snake fungal disease</w:t>
      </w:r>
      <w:r w:rsidR="00270E7F" w:rsidRPr="00546008">
        <w:rPr>
          <w:rFonts w:ascii="Arial" w:eastAsia="Arial" w:hAnsi="Arial" w:cs="Arial"/>
          <w:color w:val="000000" w:themeColor="text1"/>
        </w:rPr>
        <w:t xml:space="preserve"> </w:t>
      </w:r>
      <w:sdt>
        <w:sdtPr>
          <w:rPr>
            <w:rFonts w:ascii="Arial" w:eastAsia="Arial" w:hAnsi="Arial" w:cs="Arial"/>
            <w:color w:val="000000"/>
          </w:rPr>
          <w:tag w:val="MENDELEY_CITATION_v3_eyJjaXRhdGlvbklEIjoiTUVOREVMRVlfQ0lUQVRJT05fYTc3MGVjOTYtMTAxYy00ZjE2LWE5MjYtODVhMzk1MzYzYTM1IiwicHJvcGVydGllcyI6eyJub3RlSW5kZXgiOjB9LCJpc0VkaXRlZCI6ZmFsc2UsIm1hbnVhbE92ZXJyaWRlIjp7ImlzTWFudWFsbHlPdmVycmlkZGVuIjpmYWxzZSwiY2l0ZXByb2NUZXh0IjoiKDg4KSIsIm1hbnVhbE92ZXJyaWRlVGV4dCI6IiJ9LCJjaXRhdGlvbkl0ZW1zIjpbeyJpZCI6IjlhZDU0OTBlLTU2ZjYtMzA2NC1hM2Q1LWNmNjM0ODAwZTY2MCIsIml0ZW1EYXRhIjp7InR5cGUiOiJhcnRpY2xlLWpvdXJuYWwiLCJpZCI6IjlhZDU0OTBlLTU2ZjYtMzA2NC1hM2Q1LWNmNjM0ODAwZTY2MCIsInRpdGxlIjoiVmFyaWFiaWxpdHkgaW4gc25ha2Ugc2tpbiBtaWNyb2JpYWwgYXNzZW1ibGFnZXMgYWNyb3NzIHNwYXRpYWwgc2NhbGVzIGFuZCBkaXNlYXNlIHN0YXRlcyIsImF1dGhvciI6W3siZmFtaWx5IjoiV2Fsa2VyIiwiZ2l2ZW4iOiJEb25hbGQgTSIsInBhcnNlLW5hbWVzIjpmYWxzZSwiZHJvcHBpbmctcGFydGljbGUiOiIiLCJub24tZHJvcHBpbmctcGFydGljbGUiOiIifSx7ImZhbWlseSI6IkxleXMiLCJnaXZlbiI6IkphY29iIEUiLCJwYXJzZS1uYW1lcyI6ZmFsc2UsImRyb3BwaW5nLXBhcnRpY2xlIjoiIiwibm9uLWRyb3BwaW5nLXBhcnRpY2xlIjoiIn0seyJmYW1pbHkiOiJHcmlzbmlrIiwiZ2l2ZW4iOiJNYXR0aGV3IiwicGFyc2UtbmFtZXMiOmZhbHNlLCJkcm9wcGluZy1wYXJ0aWNsZSI6IiIsIm5vbi1kcm9wcGluZy1wYXJ0aWNsZSI6IiJ9LHsiZmFtaWx5IjoiR3JhamFsLVB1Y2hlIiwiZ2l2ZW4iOiJBbGVqYW5kcm8iLCJwYXJzZS1uYW1lcyI6ZmFsc2UsImRyb3BwaW5nLXBhcnRpY2xlIjoiIiwibm9uLWRyb3BwaW5nLXBhcnRpY2xlIjoiIn0seyJmYW1pbHkiOiJNdXJyYXkiLCJnaXZlbiI6IkNocmlzdG9waGVyIE0iLCJwYXJzZS1uYW1lcyI6ZmFsc2UsImRyb3BwaW5nLXBhcnRpY2xlIjoiIiwibm9uLWRyb3BwaW5nLXBhcnRpY2xlIjoiIn0seyJmYW1pbHkiOiJBbGxlbmRlciIsImdpdmVuIjoiTWF0dGhldyBDIiwicGFyc2UtbmFtZXMiOmZhbHNlLCJkcm9wcGluZy1wYXJ0aWNsZSI6IiIsIm5vbi1kcm9wcGluZy1wYXJ0aWNsZSI6IiJ9XSwiY29udGFpbmVyLXRpdGxlIjoiVGhlIElTTUUgam91cm5hbCIsImNvbnRhaW5lci10aXRsZS1zaG9ydCI6IklTTUUgSi4iLCJJU1NOIjoiMTc1MS03MzYyIiwiaXNzdWVkIjp7ImRhdGUtcGFydHMiOltbMjAxOV1dfSwicGFnZSI6IjIyMDktMjIyMiIsInB1Ymxpc2hlciI6Ik94Zm9yZCBVbml2ZXJzaXR5IFByZXNzIiwiaXNzdWUiOiI5Iiwidm9sdW1lIjoiMTMifSwiaXNUZW1wb3JhcnkiOmZhbHNlfV19"/>
          <w:id w:val="-1244100153"/>
          <w:placeholder>
            <w:docPart w:val="DefaultPlaceholder_-1854013440"/>
          </w:placeholder>
        </w:sdtPr>
        <w:sdtContent>
          <w:r w:rsidR="001F4C6B" w:rsidRPr="001F4C6B">
            <w:rPr>
              <w:rFonts w:ascii="Arial" w:eastAsia="Arial" w:hAnsi="Arial" w:cs="Arial"/>
              <w:color w:val="000000"/>
            </w:rPr>
            <w:t>(88)</w:t>
          </w:r>
        </w:sdtContent>
      </w:sdt>
      <w:r w:rsidRPr="00546008">
        <w:rPr>
          <w:rFonts w:ascii="Arial" w:eastAsia="Arial" w:hAnsi="Arial" w:cs="Arial"/>
        </w:rPr>
        <w:t xml:space="preserve">, and multiple pathogens in invertebrates such as corals </w:t>
      </w:r>
      <w:sdt>
        <w:sdtPr>
          <w:rPr>
            <w:rFonts w:ascii="Arial" w:eastAsia="Arial" w:hAnsi="Arial" w:cs="Arial"/>
            <w:color w:val="000000"/>
          </w:rPr>
          <w:tag w:val="MENDELEY_CITATION_v3_eyJjaXRhdGlvbklEIjoiTUVOREVMRVlfQ0lUQVRJT05fMDY3ZGIzMDktZjRiMy00OTJlLTlkMTgtOGY2NDkyYzIxNWUwIiwicHJvcGVydGllcyI6eyJub3RlSW5kZXgiOjB9LCJpc0VkaXRlZCI6ZmFsc2UsIm1hbnVhbE92ZXJyaWRlIjp7ImlzTWFudWFsbHlPdmVycmlkZGVuIjpmYWxzZSwiY2l0ZXByb2NUZXh0IjoiKDg5KSIsIm1hbnVhbE92ZXJyaWRlVGV4dCI6IiJ9LCJjaXRhdGlvbkl0ZW1zIjpbeyJpZCI6ImRjOGFmOTZjLWUwNjUtM2VhZS1hYjJhLThjM2Y2ZmU3MWQyYiIsIml0ZW1EYXRhIjp7InR5cGUiOiJhcnRpY2xlLWpvdXJuYWwiLCJpZCI6ImRjOGFmOTZjLWUwNjUtM2VhZS1hYjJhLThjM2Y2ZmU3MWQyYiIsInRpdGxlIjoiUHJvYmlvdGljcyBmb3IgY29yYWxzIiwiYXV0aG9yIjpbeyJmYW1pbHkiOiJCbGFja2FsbCIsImdpdmVuIjoiTGluZGEgTCIsInBhcnNlLW5hbWVzIjpmYWxzZSwiZHJvcHBpbmctcGFydGljbGUiOiIiLCJub24tZHJvcHBpbmctcGFydGljbGUiOiIifSx7ImZhbWlseSI6IkR1bmdhbiIsImdpdmVuIjoiQXNobGV5IE0iLCJwYXJzZS1uYW1lcyI6ZmFsc2UsImRyb3BwaW5nLXBhcnRpY2xlIjoiIiwibm9uLWRyb3BwaW5nLXBhcnRpY2xlIjoiIn0seyJmYW1pbHkiOiJIYXJ0bWFuIiwiZ2l2ZW4iOiJMZW9uIE0iLCJwYXJzZS1uYW1lcyI6ZmFsc2UsImRyb3BwaW5nLXBhcnRpY2xlIjoiIiwibm9uLWRyb3BwaW5nLXBhcnRpY2xlIjoiIn0seyJmYW1pbHkiOiJPcHBlbiIsImdpdmVuIjoiTWFkZWxlaW5lIEogSCIsInBhcnNlLW5hbWVzIjpmYWxzZSwiZHJvcHBpbmctcGFydGljbGUiOiIiLCJub24tZHJvcHBpbmctcGFydGljbGUiOiJ2YW4ifV0sImNvbnRhaW5lci10aXRsZSI6Ik1pY3JvYmlvbG9neSBBdXN0cmFsaWEiLCJjb250YWluZXItdGl0bGUtc2hvcnQiOiJNaWNyb2Jpb2wuIEF1c3QuIiwiSVNTTiI6IjIyMDEtOTE4OSIsImlzc3VlZCI6eyJkYXRlLXBhcnRzIjpbWzIwMjBdXX0sInBhZ2UiOiIxMDAtMTA0IiwicHVibGlzaGVyIjoiQ1NJUk8gUHVibGlzaGluZyIsImlzc3VlIjoiMiIsInZvbHVtZSI6IjQxIn0sImlzVGVtcG9yYXJ5IjpmYWxzZX1dfQ=="/>
          <w:id w:val="795179053"/>
          <w:placeholder>
            <w:docPart w:val="DefaultPlaceholder_-1854013440"/>
          </w:placeholder>
        </w:sdtPr>
        <w:sdtContent>
          <w:r w:rsidR="001F4C6B" w:rsidRPr="001F4C6B">
            <w:rPr>
              <w:rFonts w:ascii="Arial" w:eastAsia="Arial" w:hAnsi="Arial" w:cs="Arial"/>
              <w:color w:val="000000"/>
            </w:rPr>
            <w:t>(89)</w:t>
          </w:r>
        </w:sdtContent>
      </w:sdt>
      <w:r w:rsidR="00270E7F" w:rsidRPr="00546008">
        <w:rPr>
          <w:rFonts w:ascii="Arial" w:eastAsia="Arial" w:hAnsi="Arial" w:cs="Arial"/>
          <w:color w:val="000000" w:themeColor="text1"/>
        </w:rPr>
        <w:t xml:space="preserve"> </w:t>
      </w:r>
      <w:r w:rsidRPr="00546008">
        <w:rPr>
          <w:rFonts w:ascii="Arial" w:eastAsia="Arial" w:hAnsi="Arial" w:cs="Arial"/>
        </w:rPr>
        <w:t xml:space="preserve">and bees </w:t>
      </w:r>
      <w:sdt>
        <w:sdtPr>
          <w:rPr>
            <w:rFonts w:ascii="Arial" w:eastAsia="Arial" w:hAnsi="Arial" w:cs="Arial"/>
            <w:color w:val="000000"/>
          </w:rPr>
          <w:tag w:val="MENDELEY_CITATION_v3_eyJjaXRhdGlvbklEIjoiTUVOREVMRVlfQ0lUQVRJT05fNzc3M2U0MWQtMWNiMy00ODk1LWJiYzMtZjI1YWM1OWI3ZWUyIiwicHJvcGVydGllcyI6eyJub3RlSW5kZXgiOjB9LCJpc0VkaXRlZCI6ZmFsc2UsIm1hbnVhbE92ZXJyaWRlIjp7ImlzTWFudWFsbHlPdmVycmlkZGVuIjpmYWxzZSwiY2l0ZXByb2NUZXh0IjoiKDkwKSIsIm1hbnVhbE92ZXJyaWRlVGV4dCI6IiJ9LCJjaXRhdGlvbkl0ZW1zIjpbeyJpZCI6IjZjZDBmMDliLWU4OTYtMzg5NS1hYTY2LTc3N2I5Njg5NWZkOCIsIml0ZW1EYXRhIjp7InR5cGUiOiJhcnRpY2xlLWpvdXJuYWwiLCJpZCI6IjZjZDBmMDliLWU4OTYtMzg5NS1hYTY2LTc3N2I5Njg5NWZkOCIsInRpdGxlIjoiUHJvc3BlY3RzIGZvciBwcm9iaW90aWNzIGluIHNvY2lhbCBiZWVzIiwiYXV0aG9yIjpbeyJmYW1pbHkiOiJNb3R0YSIsImdpdmVuIjoiRXJpY2sgViBTIiwicGFyc2UtbmFtZXMiOmZhbHNlLCJkcm9wcGluZy1wYXJ0aWNsZSI6IiIsIm5vbi1kcm9wcGluZy1wYXJ0aWNsZSI6IiJ9LHsiZmFtaWx5IjoiUG93ZWxsIiwiZ2l2ZW4iOiJKIEVsaWphaCIsInBhcnNlLW5hbWVzIjpmYWxzZSwiZHJvcHBpbmctcGFydGljbGUiOiIiLCJub24tZHJvcHBpbmctcGFydGljbGUiOiIifSx7ImZhbWlseSI6Ikxlb25hcmQiLCJnaXZlbiI6IlNlYW4gUCIsInBhcnNlLW5hbWVzIjpmYWxzZSwiZHJvcHBpbmctcGFydGljbGUiOiIiLCJub24tZHJvcHBpbmctcGFydGljbGUiOiIifSx7ImZhbWlseSI6Ik1vcmFuIiwiZ2l2ZW4iOiJOYW5jeSBBIiwicGFyc2UtbmFtZXMiOmZhbHNlLCJkcm9wcGluZy1wYXJ0aWNsZSI6IiIsIm5vbi1kcm9wcGluZy1wYXJ0aWNsZSI6IiJ9XSwiY29udGFpbmVyLXRpdGxlIjoiUGhpbG9zb3BoaWNhbCBUcmFuc2FjdGlvbnMgb2YgdGhlIFJveWFsIFNvY2lldHkgQiIsIklTU04iOiIwOTYyLTg0MzYiLCJpc3N1ZWQiOnsiZGF0ZS1wYXJ0cyI6W1syMDIyXV19LCJwYWdlIjoiMjAyMTAxNTYiLCJwdWJsaXNoZXIiOiJUaGUgUm95YWwgU29jaWV0eSIsImlzc3VlIjoiMTg1MyIsInZvbHVtZSI6IjM3NyIsImNvbnRhaW5lci10aXRsZS1zaG9ydCI6IiJ9LCJpc1RlbXBvcmFyeSI6ZmFsc2V9XX0="/>
          <w:id w:val="-1803064371"/>
          <w:placeholder>
            <w:docPart w:val="A93D0F311B491A4EAE0534B186219EF2"/>
          </w:placeholder>
        </w:sdtPr>
        <w:sdtContent>
          <w:r w:rsidR="001F4C6B" w:rsidRPr="001F4C6B">
            <w:rPr>
              <w:rFonts w:ascii="Arial" w:eastAsia="Arial" w:hAnsi="Arial" w:cs="Arial"/>
              <w:color w:val="000000"/>
            </w:rPr>
            <w:t>(90)</w:t>
          </w:r>
        </w:sdtContent>
      </w:sdt>
      <w:r w:rsidRPr="00546008">
        <w:rPr>
          <w:rFonts w:ascii="Arial" w:eastAsia="Arial" w:hAnsi="Arial" w:cs="Arial"/>
        </w:rPr>
        <w:t xml:space="preserve">. Researchers in these systems generally isolate bacteria from the body region affected by the pathogen, identify the bacterial strains that can kill the pathogen </w:t>
      </w:r>
      <w:r w:rsidRPr="00546008">
        <w:rPr>
          <w:rFonts w:ascii="Arial" w:eastAsia="Arial" w:hAnsi="Arial" w:cs="Arial"/>
          <w:i/>
          <w:iCs/>
        </w:rPr>
        <w:t>in vitro</w:t>
      </w:r>
      <w:r w:rsidRPr="00546008">
        <w:rPr>
          <w:rFonts w:ascii="Arial" w:eastAsia="Arial" w:hAnsi="Arial" w:cs="Arial"/>
        </w:rPr>
        <w:t xml:space="preserve">, and then make decisions about </w:t>
      </w:r>
      <w:r w:rsidR="105E7802" w:rsidRPr="00546008">
        <w:rPr>
          <w:rFonts w:ascii="Arial" w:eastAsia="Arial" w:hAnsi="Arial" w:cs="Arial"/>
        </w:rPr>
        <w:t xml:space="preserve">which </w:t>
      </w:r>
      <w:r w:rsidRPr="00546008">
        <w:rPr>
          <w:rFonts w:ascii="Arial" w:eastAsia="Arial" w:hAnsi="Arial" w:cs="Arial"/>
        </w:rPr>
        <w:t>bacterial strains to then apply to the host in infection experiments. We suggest that determining which pathogen-inhibitory bacterial strains are found to be important in microbiome community stability</w:t>
      </w:r>
      <w:r w:rsidR="00270E7F" w:rsidRPr="00546008">
        <w:rPr>
          <w:rFonts w:ascii="Arial" w:eastAsia="Arial" w:hAnsi="Arial" w:cs="Arial"/>
        </w:rPr>
        <w:t xml:space="preserve"> </w:t>
      </w:r>
      <w:r w:rsidR="4085272E" w:rsidRPr="00546008">
        <w:rPr>
          <w:rFonts w:ascii="Arial" w:eastAsia="Arial" w:hAnsi="Arial" w:cs="Arial"/>
        </w:rPr>
        <w:t xml:space="preserve">and that interact </w:t>
      </w:r>
      <w:r w:rsidR="2DA263DD" w:rsidRPr="00546008">
        <w:rPr>
          <w:rFonts w:ascii="Arial" w:eastAsia="Arial" w:hAnsi="Arial" w:cs="Arial"/>
        </w:rPr>
        <w:t>in non-detrimental ways</w:t>
      </w:r>
      <w:r w:rsidR="301BD657" w:rsidRPr="00546008">
        <w:rPr>
          <w:rFonts w:ascii="Arial" w:eastAsia="Arial" w:hAnsi="Arial" w:cs="Arial"/>
        </w:rPr>
        <w:t xml:space="preserve"> </w:t>
      </w:r>
      <w:r w:rsidR="4085272E" w:rsidRPr="00546008">
        <w:rPr>
          <w:rFonts w:ascii="Arial" w:eastAsia="Arial" w:hAnsi="Arial" w:cs="Arial"/>
        </w:rPr>
        <w:t>with the host immune system</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jQ5NDJmZmQtZDVkMC00OWU0LThhZjEtYjYxMWYyMDA1MWZlIiwicHJvcGVydGllcyI6eyJub3RlSW5kZXgiOjB9LCJpc0VkaXRlZCI6ZmFsc2UsIm1hbnVhbE92ZXJyaWRlIjp7ImlzTWFudWFsbHlPdmVycmlkZGVuIjpmYWxzZSwiY2l0ZXByb2NUZXh0IjoiKDEsIDU4LCA3MCwgOTEpIiwibWFudWFsT3ZlcnJpZGVUZXh0IjoiIn0sImNpdGF0aW9uSXRlbXMiOlt7ImlkIjoiNjVmZDJmZjQtMDk5Yi0zNDhmLTk2YTItNDcyZjhmMjBkNzI1IiwiaXRlbURhdGEiOnsidHlwZSI6ImFydGljbGUtam91cm5hbCIsImlkIjoiNjVmZDJmZjQtMDk5Yi0zNDhmLTk2YTItNDcyZjhmMjBkNzI1IiwidGl0bGUiOiJBIGRlc2lnbmVkIHN5bnRoZXRpYyBtaWNyb2Jpb3RhIHByb3ZpZGVzIGluc2lnaHQgdG8gY29tbXVuaXR5IGZ1bmN0aW9uIGluIENsb3N0cmlkaW9pZGVzIGRpZmZpY2lsZSByZXNpc3RhbmNlIiwiYXV0aG9yIjpbeyJmYW1pbHkiOiJUaWFuIiwiZ2l2ZW4iOiJTaHVjaGFuZyIsInBhcnNlLW5hbWVzIjpmYWxzZSwiZHJvcHBpbmctcGFydGljbGUiOiIiLCJub24tZHJvcHBpbmctcGFydGljbGUiOiIifSx7ImZhbWlseSI6IktpbSIsImdpdmVuIjoiTWluIFNvbyIsInBhcnNlLW5hbWVzIjpmYWxzZSwiZHJvcHBpbmctcGFydGljbGUiOiIiLCJub24tZHJvcHBpbmctcGFydGljbGUiOiIifSx7ImZhbWlseSI6IlpoYW8iLCJnaXZlbiI6IkppbmdjaGVuZyIsInBhcnNlLW5hbWVzIjpmYWxzZSwiZHJvcHBpbmctcGFydGljbGUiOiIiLCJub24tZHJvcHBpbmctcGFydGljbGUiOiIifSx7ImZhbWlseSI6IkhlYmVyIiwiZ2l2ZW4iOiJLZXJpbSIsInBhcnNlLW5hbWVzIjpmYWxzZSwiZHJvcHBpbmctcGFydGljbGUiOiIiLCJub24tZHJvcHBpbmctcGFydGljbGUiOiIifSx7ImZhbWlseSI6IkhhbyIsImdpdmVuIjoiRnVodWEiLCJwYXJzZS1uYW1lcyI6ZmFsc2UsImRyb3BwaW5nLXBhcnRpY2xlIjoiIiwibm9uLWRyb3BwaW5nLXBhcnRpY2xlIjoiIn0seyJmYW1pbHkiOiJLb3NsaWNraSIsImdpdmVuIjoiRGF2aWQiLCJwYXJzZS1uYW1lcyI6ZmFsc2UsImRyb3BwaW5nLXBhcnRpY2xlIjoiIiwibm9uLWRyb3BwaW5nLXBhcnRpY2xlIjoiIn0seyJmYW1pbHkiOiJUaWFuIiwiZ2l2ZW4iOiJTYW5nc2hhbiIsInBhcnNlLW5hbWVzIjpmYWxzZSwiZHJvcHBpbmctcGFydGljbGUiOiIiLCJub24tZHJvcHBpbmctcGFydGljbGUiOiIifSx7ImZhbWlseSI6IlNpbmdoIiwiZ2l2ZW4iOiJWaXNoYWwiLCJwYXJzZS1uYW1lcyI6ZmFsc2UsImRyb3BwaW5nLXBhcnRpY2xlIjoiIiwibm9uLWRyb3BwaW5nLXBhcnRpY2xlIjoiIn0seyJmYW1pbHkiOiJQYXR0ZXJzb24iLCJnaXZlbiI6IkFuZHJldyBEIiwicGFyc2UtbmFtZXMiOmZhbHNlLCJkcm9wcGluZy1wYXJ0aWNsZSI6IiIsIm5vbi1kcm9wcGluZy1wYXJ0aWNsZSI6IiJ9LHsiZmFtaWx5IjoiQmlzYW56IiwiZ2l2ZW4iOiJKb3JkYW4gRSIsInBhcnNlLW5hbWVzIjpmYWxzZSwiZHJvcHBpbmctcGFydGljbGUiOiIiLCJub24tZHJvcHBpbmctcGFydGljbGUiOiIifV0sImNvbnRhaW5lci10aXRsZSI6IkNlbGwgSG9zdCAmIE1pY3JvYmUiLCJjb250YWluZXItdGl0bGUtc2hvcnQiOiJDZWxsIEhvc3QgTWljcm9iZSIsIklTU04iOiIxOTMxLTMxMjgiLCJpc3N1ZWQiOnsiZGF0ZS1wYXJ0cyI6W1syMDI1XV19LCJwYWdlIjoiMzczLTM4NyIsInB1Ymxpc2hlciI6IkVsc2V2aWVyIiwiaXNzdWUiOiIzIiwidm9sdW1lIjoiMzMifSwiaXNUZW1wb3JhcnkiOmZhbHNlfSx7ImlkIjoiYWE5NDVlNGYtOWJlMy0zZGZiLWI5YjctZDU1YmM3OGY1ZWQxIiwiaXRlbURhdGEiOnsidHlwZSI6ImFydGljbGUtam91cm5hbCIsImlkIjoiYWE5NDVlNGYtOWJlMy0zZGZiLWI5YjctZDU1YmM3OGY1ZWQxIiwidGl0bGUiOiJTdGFiaWxpdHkgb2YgbWljcm9iaW90YSBmYWNpbGl0YXRlZCBieSBob3N0IGltbXVuZSByZWd1bGF0aW9uOiBpbmZvcm1pbmcgcHJvYmlvdGljIHN0cmF0ZWdpZXMgdG8gbWFuYWdlIGFtcGhpYmlhbiBkaXNlYXNlIiwiYXV0aG9yIjpbeyJmYW1pbHkiOiJLw7xuZyIsImdpdmVuIjoiRGVuaXNlIiwicGFyc2UtbmFtZXMiOmZhbHNlLCJkcm9wcGluZy1wYXJ0aWNsZSI6IiIsIm5vbi1kcm9wcGluZy1wYXJ0aWNsZSI6IiJ9LHsiZmFtaWx5IjoiQmlnbGVyIiwiZ2l2ZW4iOiJMYXVyZW50IiwicGFyc2UtbmFtZXMiOmZhbHNlLCJkcm9wcGluZy1wYXJ0aWNsZSI6IiIsIm5vbi1kcm9wcGluZy1wYXJ0aWNsZSI6IiJ9LHsiZmFtaWx5IjoiRGF2aXMiLCJnaXZlbiI6IkxleWxhIFIiLCJwYXJzZS1uYW1lcyI6ZmFsc2UsImRyb3BwaW5nLXBhcnRpY2xlIjoiIiwibm9uLWRyb3BwaW5nLXBhcnRpY2xlIjoiIn0seyJmYW1pbHkiOiJHcmF0d2lja2UiLCJnaXZlbiI6IkJyaWFuIiwicGFyc2UtbmFtZXMiOmZhbHNlLCJkcm9wcGluZy1wYXJ0aWNsZSI6IiIsIm5vbi1kcm9wcGluZy1wYXJ0aWNsZSI6IiJ9LHsiZmFtaWx5IjoiR3JpZmZpdGgiLCJnaXZlbiI6IkVkZ2FyZG8iLCJwYXJzZS1uYW1lcyI6ZmFsc2UsImRyb3BwaW5nLXBhcnRpY2xlIjoiIiwibm9uLWRyb3BwaW5nLXBhcnRpY2xlIjoiIn0seyJmYW1pbHkiOiJXb29kaGFtcyIsImdpdmVuIjoiRG91Z2xhcyBDIiwicGFyc2UtbmFtZXMiOmZhbHNlLCJkcm9wcGluZy1wYXJ0aWNsZSI6IiIsIm5vbi1kcm9wcGluZy1wYXJ0aWNsZSI6IiJ9XSwiY29udGFpbmVyLXRpdGxlIjoiUExvUyBPbmUiLCJjb250YWluZXItdGl0bGUtc2hvcnQiOiJQTG9TIE9uZSIsIklTU04iOiIxOTMyLTYyMDMiLCJpc3N1ZWQiOnsiZGF0ZS1wYXJ0cyI6W1syMDE0XV19LCJwYWdlIjoiZTg3MTAxIiwicHVibGlzaGVyIjoiUHVibGljIExpYnJhcnkgb2YgU2NpZW5jZSBTYW4gRnJhbmNpc2NvLCBVU0EiLCJpc3N1ZSI6IjEiLCJ2b2x1bWUiOiI5In0sImlzVGVtcG9yYXJ5IjpmYWxzZX0seyJpZCI6IjQ2ZDBlNzE0LWQzNmQtMzhiMi1iZjViLWNlMWYzNDgxN2E2MCIsIml0ZW1EYXRhIjp7InR5cGUiOiJhcnRpY2xlLWpvdXJuYWwiLCJpZCI6IjQ2ZDBlNzE0LWQzNmQtMzhiMi1iZjViLWNlMWYzNDgxN2E2MCIsInRpdGxlIjoiUHJvYmlvdGljIGNvbG9uaXphdGlvbiBvZiBYZW5vcHVzIGxhZXZpcyBza2luIGNhdXNlcyBzaG9ydC10ZXJtIGNoYW5nZXMgaW4gc2tpbiBtaWNyb2Jpb21lcyBhbmQgZ2VuZSBleHByZXNzaW9uIiwiYXV0aG9yIjpbeyJmYW1pbHkiOiJNYWRpc29uIiwiZ2l2ZW4iOiJKb3NlcGggRCIsInBhcnNlLW5hbWVzIjpmYWxzZSwiZHJvcHBpbmctcGFydGljbGUiOiIiLCJub24tZHJvcHBpbmctcGFydGljbGUiOiIifSx7ImZhbWlseSI6Ik9zYm9ybmUiLCJnaXZlbiI6Ik93ZW4gRyIsInBhcnNlLW5hbWVzIjpmYWxzZSwiZHJvcHBpbmctcGFydGljbGUiOiIiLCJub24tZHJvcHBpbmctcGFydGljbGUiOiIifSx7ImZhbWlseSI6IkVsbGlzb24iLCJnaXZlbiI6IkFteSIsInBhcnNlLW5hbWVzIjpmYWxzZSwiZHJvcHBpbmctcGFydGljbGUiOiIiLCJub24tZHJvcHBpbmctcGFydGljbGUiOiIifSx7ImZhbWlseSI6IkdhcnZleSBHcmlmZml0aCIsImdpdmVuIjoiQ2hyaXN0aW5hIE4iLCJwYXJzZS1uYW1lcyI6ZmFsc2UsImRyb3BwaW5nLXBhcnRpY2xlIjoiIiwibm9uLWRyb3BwaW5nLXBhcnRpY2xlIjoiIn0seyJmYW1pbHkiOiJHZW50cnkiLCJnaXZlbiI6IkxpbmRzZXkiLCJwYXJzZS1uYW1lcyI6ZmFsc2UsImRyb3BwaW5nLXBhcnRpY2xlIjoiIiwibm9uLWRyb3BwaW5nLXBhcnRpY2xlIjoiIn0seyJmYW1pbHkiOiJHcm9zcyIsImdpdmVuIjoiSGFyYWxkIiwicGFyc2UtbmFtZXMiOmZhbHNlLCJkcm9wcGluZy1wYXJ0aWNsZSI6IiIsIm5vbi1kcm9wcGluZy1wYXJ0aWNsZSI6IiJ9LHsiZmFtaWx5IjoiR3JhdHdpY2tlIiwiZ2l2ZW4iOiJCcmlhbiIsInBhcnNlLW5hbWVzIjpmYWxzZSwiZHJvcHBpbmctcGFydGljbGUiOiIiLCJub24tZHJvcHBpbmctcGFydGljbGUiOiIifSx7ImZhbWlseSI6IkdyYXlmZXIiLCJnaXZlbiI6Ikxlb24iLCJwYXJzZS1uYW1lcyI6ZmFsc2UsImRyb3BwaW5nLXBhcnRpY2xlIjoiIiwibm9uLWRyb3BwaW5nLXBhcnRpY2xlIjoiIn0seyJmYW1pbHkiOiJNdWxldHotV29seiIsImdpdmVuIjoiQ2FybHkgUiIsInBhcnNlLW5hbWVzIjpmYWxzZSwiZHJvcHBpbmctcGFydGljbGUiOiIiLCJub24tZHJvcHBpbmctcGFydGljbGUiOiIifV0sImNvbnRhaW5lci10aXRsZSI6IkluZmVjdGlvbiBhbmQgSW1tdW5pdHkiLCJjb250YWluZXItdGl0bGUtc2hvcnQiOiJJbmZlY3QuIEltbXVuLiIsIklTU04iOiIxMDk4LTU1MjIiLCJpc3N1ZWQiOnsiZGF0ZS1wYXJ0cyI6W1syMDI1XV19LCJwYWdlIjoiZTAwNTY5LTI0IiwicHVibGlzaGVyIjoiQW1lcmljYW4gU29jaWV0eSBmb3IgTWljcm9iaW9sb2d5IDE3NTIgTiBTdC4sIE5XLCBXYXNoaW5ndG9uLCBEQyIsImlzc3VlIjoiNSIsInZvbHVtZSI6IjkzIn0sImlzVGVtcG9yYXJ5IjpmYWxzZX0seyJpZCI6Ijg1NTNkZDhmLTcwMzYtMzhlMi05NjIwLWEzM2E2OTIwNDhkMyIsIml0ZW1EYXRhIjp7InR5cGUiOiJhcnRpY2xlLWpvdXJuYWwiLCJpZCI6Ijg1NTNkZDhmLTcwMzYtMzhlMi05NjIwLWEzM2E2OTIwNDhkMyIsInRpdGxlIjoiTWljcm9iaW9tZSBmdW5jdGlvbiBwcmVkaWN0cyBhbXBoaWJpYW4gY2h5dHJpZGlvbXljb3NpcyBkaXNlYXNlIGR5bmFtaWNzIiwiYXV0aG9yIjpbeyJmYW1pbHkiOiJCYXRlcyIsImdpdmVuIjoiS2llcmFuIEEiLCJwYXJzZS1uYW1lcyI6ZmFsc2UsImRyb3BwaW5nLXBhcnRpY2xlIjoiIiwibm9uLWRyb3BwaW5nLXBhcnRpY2xlIjoiIn0seyJmYW1pbHkiOiJTb21tZXIiLCJnaXZlbiI6IlVsZiIsInBhcnNlLW5hbWVzIjpmYWxzZSwiZHJvcHBpbmctcGFydGljbGUiOiIiLCJub24tZHJvcHBpbmctcGFydGljbGUiOiIifSx7ImZhbWlseSI6IkhvcGtpbnMiLCJnaXZlbiI6IktldmluIFAiLCJwYXJzZS1uYW1lcyI6ZmFsc2UsImRyb3BwaW5nLXBhcnRpY2xlIjoiIiwibm9uLWRyb3BwaW5nLXBhcnRpY2xlIjoiIn0seyJmYW1pbHkiOiJTaGVsdG9uIiwiZ2l2ZW4iOiJKZW5uaWZlciBNIEciLCJwYXJzZS1uYW1lcyI6ZmFsc2UsImRyb3BwaW5nLXBhcnRpY2xlIjoiIiwibm9uLWRyb3BwaW5nLXBhcnRpY2xlIjoiIn0seyJmYW1pbHkiOiJXaWVyemJpY2tpIiwiZ2l2ZW4iOiJDbGF1ZGlhIiwicGFyc2UtbmFtZXMiOmZhbHNlLCJkcm9wcGluZy1wYXJ0aWNsZSI6IiIsIm5vbi1kcm9wcGluZy1wYXJ0aWNsZSI6IiJ9LHsiZmFtaWx5IjoiU2VyZ2VhbnQiLCJnaXZlbiI6IkNocmlzdG9waGVyIiwicGFyc2UtbmFtZXMiOmZhbHNlLCJkcm9wcGluZy1wYXJ0aWNsZSI6IiIsIm5vbi1kcm9wcGluZy1wYXJ0aWNsZSI6IiJ9LHsiZmFtaWx5IjoiVGFwbGV5IiwiZ2l2ZW4iOiJCZW5qYW1pbiIsInBhcnNlLW5hbWVzIjpmYWxzZSwiZHJvcHBpbmctcGFydGljbGUiOiIiLCJub24tZHJvcHBpbmctcGFydGljbGUiOiIifSx7ImZhbWlseSI6Ik1pY2hhZWxzIiwiZ2l2ZW4iOiJDaHJpc3RvcGhlciBKIiwicGFyc2UtbmFtZXMiOmZhbHNlLCJkcm9wcGluZy1wYXJ0aWNsZSI6IiIsIm5vbi1kcm9wcGluZy1wYXJ0aWNsZSI6IiJ9LHsiZmFtaWx5IjoiU2NobWVsbGVyIiwiZ2l2ZW4iOiJEaXJrIFMiLCJwYXJzZS1uYW1lcyI6ZmFsc2UsImRyb3BwaW5nLXBhcnRpY2xlIjoiIiwibm9uLWRyb3BwaW5nLXBhcnRpY2xlIjoiIn0seyJmYW1pbHkiOiJMb3lhdSIsImdpdmVuIjoiQWRlbGluZSIsInBhcnNlLW5hbWVzIjpmYWxzZSwiZHJvcHBpbmctcGFydGljbGUiOiIiLCJub24tZHJvcHBpbmctcGFydGljbGUiOiIifV0sImNvbnRhaW5lci10aXRsZSI6Ik1pY3JvYmlvbWUiLCJjb250YWluZXItdGl0bGUtc2hvcnQiOiJNaWNyb2Jpb21lIiwiSVNTTiI6IjIwNDktMjYxOCIsImlzc3VlZCI6eyJkYXRlLXBhcnRzIjpbWzIwMjJdXX0sInBhZ2UiOiI0NCIsInB1Ymxpc2hlciI6IlNwcmluZ2VyIiwiaXNzdWUiOiIxIiwidm9sdW1lIjoiMTAifSwiaXNUZW1wb3JhcnkiOmZhbHNlfV19"/>
          <w:id w:val="-739249595"/>
          <w:placeholder>
            <w:docPart w:val="DefaultPlaceholder_-1854013440"/>
          </w:placeholder>
        </w:sdtPr>
        <w:sdtContent>
          <w:r w:rsidR="001F4C6B" w:rsidRPr="001F4C6B">
            <w:rPr>
              <w:rFonts w:ascii="Arial" w:eastAsia="Arial" w:hAnsi="Arial" w:cs="Arial"/>
              <w:color w:val="000000"/>
            </w:rPr>
            <w:t>(1, 58, 70, 91)</w:t>
          </w:r>
        </w:sdtContent>
      </w:sdt>
      <w:r w:rsidR="0DED8D70" w:rsidRPr="00546008">
        <w:rPr>
          <w:rFonts w:ascii="Arial" w:eastAsia="Arial" w:hAnsi="Arial" w:cs="Arial"/>
        </w:rPr>
        <w:t xml:space="preserve"> </w:t>
      </w:r>
      <w:r w:rsidRPr="00546008">
        <w:rPr>
          <w:rFonts w:ascii="Arial" w:eastAsia="Arial" w:hAnsi="Arial" w:cs="Arial"/>
        </w:rPr>
        <w:t xml:space="preserve">will lead to improved effectiveness of probiotics. Synergistic effects of pathogen inhibition can occur among bacterial strains, </w:t>
      </w:r>
      <w:r w:rsidR="4B7D2EB8" w:rsidRPr="00546008">
        <w:rPr>
          <w:rFonts w:ascii="Arial" w:eastAsia="Arial" w:hAnsi="Arial" w:cs="Arial"/>
        </w:rPr>
        <w:t>suggesting that</w:t>
      </w:r>
      <w:r w:rsidRPr="00546008">
        <w:rPr>
          <w:rFonts w:ascii="Arial" w:eastAsia="Arial" w:hAnsi="Arial" w:cs="Arial"/>
        </w:rPr>
        <w:t xml:space="preserve"> mixed strain probiotics have the potential to be more effective than single strain probiotics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jJmNmJkOGMtYWYzNy00NGU0LWEwNzAtNzZmZmRiMDViYWRkIiwicHJvcGVydGllcyI6eyJub3RlSW5kZXgiOjB9LCJpc0VkaXRlZCI6ZmFsc2UsIm1hbnVhbE92ZXJyaWRlIjp7ImlzTWFudWFsbHlPdmVycmlkZGVuIjpmYWxzZSwiY2l0ZXByb2NUZXh0IjoiKDkyLCA5MykiLCJtYW51YWxPdmVycmlkZVRleHQiOiIifSwiY2l0YXRpb25JdGVtcyI6W3siaWQiOiI0NDcyMjFhMC0wZGQ1LTM3ZGQtYmJjYS05NDE5OGYxMzk2Y2YiLCJpdGVtRGF0YSI6eyJ0eXBlIjoiYXJ0aWNsZS1qb3VybmFsIiwiaWQiOiI0NDcyMjFhMC0wZGQ1LTM3ZGQtYmJjYS05NDE5OGYxMzk2Y2YiLCJ0aXRsZSI6IlRvZ2V0aGVyIG9yIGFsb25lOiBldmFsdWF0aW5nIHRoZSBwYXRob2dlbiBpbmhpYml0aW9uIHBvdGVudGlhbCBvZiBiYWN0ZXJpYWwgY29ja3RhaWxzIGFnYWluc3QgYW4gYW1waGliaWFuIHBhdGhvZ2VuIiwiYXV0aG9yIjpbeyJmYW1pbHkiOiJBbGV4aWV2IiwiZ2l2ZW4iOiJBbGV4YW5kcmEiLCJwYXJzZS1uYW1lcyI6ZmFsc2UsImRyb3BwaW5nLXBhcnRpY2xlIjoiIiwibm9uLWRyb3BwaW5nLXBhcnRpY2xlIjoiIn0seyJmYW1pbHkiOiJDaGVuIiwiZ2l2ZW4iOiJNZWxpc3NhIFkiLCJwYXJzZS1uYW1lcyI6ZmFsc2UsImRyb3BwaW5nLXBhcnRpY2xlIjoiIiwibm9uLWRyb3BwaW5nLXBhcnRpY2xlIjoiIn0seyJmYW1pbHkiOiJLb3JwaXRhIiwiZ2l2ZW4iOiJUaW1vdGh5IiwicGFyc2UtbmFtZXMiOmZhbHNlLCJkcm9wcGluZy1wYXJ0aWNsZSI6IiIsIm5vbi1kcm9wcGluZy1wYXJ0aWNsZSI6IiJ9LHsiZmFtaWx5IjoiV2VpZXIiLCJnaXZlbiI6IkFuZHJldyBNIiwicGFyc2UtbmFtZXMiOmZhbHNlLCJkcm9wcGluZy1wYXJ0aWNsZSI6IiIsIm5vbi1kcm9wcGluZy1wYXJ0aWNsZSI6IiJ9LHsiZmFtaWx5IjoiTWNLZW56aWUiLCJnaXZlbiI6IlZhbGVyaWUgSiIsInBhcnNlLW5hbWVzIjpmYWxzZSwiZHJvcHBpbmctcGFydGljbGUiOiIiLCJub24tZHJvcHBpbmctcGFydGljbGUiOiIifV0sImNvbnRhaW5lci10aXRsZSI6Ik1pY3JvYmlvbG9neSBTcGVjdHJ1bSIsImNvbnRhaW5lci10aXRsZS1zaG9ydCI6Ik1pY3JvYmlvbC4gU3BlY3RyLiIsIklTU04iOiIyMTY1LTA0OTciLCJpc3N1ZWQiOnsiZGF0ZS1wYXJ0cyI6W1syMDIzXV19LCJwYWdlIjoiZTAxNTE4LTIyIiwicHVibGlzaGVyIjoiQW1lcmljYW4gU29jaWV0eSBmb3IgTWljcm9iaW9sb2d5IDE3NTIgTiBTdC4sIE5XLCBXYXNoaW5ndG9uLCBEQyIsImlzc3VlIjoiMiIsInZvbHVtZSI6IjExIn0sImlzVGVtcG9yYXJ5IjpmYWxzZX0seyJpZCI6ImNkMzI4NzUwLTZlZmUtMzJkMS04MjM2LTY1ZmFhNzk5OTVkYiIsIml0ZW1EYXRhIjp7InR5cGUiOiJhcnRpY2xlLWpvdXJuYWwiLCJpZCI6ImNkMzI4NzUwLTZlZmUtMzJkMS04MjM2LTY1ZmFhNzk5OTVkYiIsInRpdGxlIjoiTXVsdGktc3RyYWluIHByb2Jpb3RpY3M6IHN5bmVyZ3kgYW1vbmcgaXNvbGF0ZXMgZW5oYW5jZXMgYmlvbG9naWNhbCBhY3Rpdml0aWVzIiwiYXV0aG9yIjpbeyJmYW1pbHkiOiJLd29qaSIsImdpdmVuIjoiSWxpeWEgRCIsInBhcnNlLW5hbWVzIjpmYWxzZSwiZHJvcHBpbmctcGFydGljbGUiOiIiLCJub24tZHJvcHBpbmctcGFydGljbGUiOiIifSx7ImZhbWlseSI6IkFpeWVnb3JvIiwiZ2l2ZW4iOiJPbGF5aW5rYSBBIiwicGFyc2UtbmFtZXMiOmZhbHNlLCJkcm9wcGluZy1wYXJ0aWNsZSI6IiIsIm5vbi1kcm9wcGluZy1wYXJ0aWNsZSI6IiJ9LHsiZmFtaWx5IjoiT2twZWt1IiwiZ2l2ZW4iOiJNb3NlcyIsInBhcnNlLW5hbWVzIjpmYWxzZSwiZHJvcHBpbmctcGFydGljbGUiOiIiLCJub24tZHJvcHBpbmctcGFydGljbGUiOiIifSx7ImZhbWlseSI6IkFkZWxla2UiLCJnaXZlbiI6Ik1hdHRoZXcgQSIsInBhcnNlLW5hbWVzIjpmYWxzZSwiZHJvcHBpbmctcGFydGljbGUiOiIiLCJub24tZHJvcHBpbmctcGFydGljbGUiOiIifV0sImNvbnRhaW5lci10aXRsZSI6IkJpb2xvZ3kiLCJjb250YWluZXItdGl0bGUtc2hvcnQiOiJCaW9sb2d5IChCYXNlbCkuIiwiSVNTTiI6IjIwNzktNzczNyIsImlzc3VlZCI6eyJkYXRlLXBhcnRzIjpbWzIwMjFdXX0sInBhZ2UiOiIzMjIiLCJwdWJsaXNoZXIiOiJNRFBJIiwiaXNzdWUiOiI0Iiwidm9sdW1lIjoiMTAifSwiaXNUZW1wb3JhcnkiOmZhbHNlfV19"/>
          <w:id w:val="77646418"/>
          <w:placeholder>
            <w:docPart w:val="DefaultPlaceholder_-1854013440"/>
          </w:placeholder>
        </w:sdtPr>
        <w:sdtContent>
          <w:r w:rsidR="001F4C6B" w:rsidRPr="001F4C6B">
            <w:rPr>
              <w:rFonts w:ascii="Arial" w:eastAsia="Arial" w:hAnsi="Arial" w:cs="Arial"/>
              <w:color w:val="000000"/>
            </w:rPr>
            <w:t>(92, 93)</w:t>
          </w:r>
        </w:sdtContent>
      </w:sdt>
      <w:r w:rsidR="00270E7F" w:rsidRPr="00546008">
        <w:rPr>
          <w:rFonts w:ascii="Arial" w:eastAsia="Arial" w:hAnsi="Arial" w:cs="Arial"/>
        </w:rPr>
        <w:t xml:space="preserve">, </w:t>
      </w:r>
      <w:r w:rsidRPr="00546008">
        <w:rPr>
          <w:rFonts w:ascii="Arial" w:eastAsia="Arial" w:hAnsi="Arial" w:cs="Arial"/>
        </w:rPr>
        <w:t>given increased probability of beneficial ecological interactions.</w:t>
      </w:r>
    </w:p>
    <w:p w14:paraId="2090AB53" w14:textId="7300FB87" w:rsidR="00EB11F4"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6E99B4F4" w14:textId="4AEAAB33" w:rsidR="00EB11F4" w:rsidRPr="00546008" w:rsidRDefault="00345F0B" w:rsidP="001F683C">
      <w:pPr>
        <w:pStyle w:val="NoSpacing"/>
        <w:spacing w:line="480" w:lineRule="auto"/>
        <w:rPr>
          <w:rFonts w:ascii="Arial" w:eastAsia="Arial" w:hAnsi="Arial" w:cs="Arial"/>
        </w:rPr>
      </w:pPr>
      <w:r>
        <w:rPr>
          <w:rFonts w:ascii="Arial" w:eastAsia="Arial" w:hAnsi="Arial" w:cs="Arial"/>
        </w:rPr>
        <w:lastRenderedPageBreak/>
        <w:t xml:space="preserve">We suggest that the integration </w:t>
      </w:r>
      <w:r w:rsidR="002F4917">
        <w:rPr>
          <w:rFonts w:ascii="Arial" w:eastAsia="Arial" w:hAnsi="Arial" w:cs="Arial"/>
        </w:rPr>
        <w:t xml:space="preserve">of </w:t>
      </w:r>
      <w:r>
        <w:rPr>
          <w:rFonts w:ascii="Arial" w:eastAsia="Arial" w:hAnsi="Arial" w:cs="Arial"/>
        </w:rPr>
        <w:t xml:space="preserve">microbial ecology into practical application of probiotics </w:t>
      </w:r>
      <w:r w:rsidR="00EB11F4">
        <w:rPr>
          <w:rFonts w:ascii="Arial" w:eastAsia="Arial" w:hAnsi="Arial" w:cs="Arial"/>
        </w:rPr>
        <w:t xml:space="preserve">can be achieved </w:t>
      </w:r>
      <w:r>
        <w:rPr>
          <w:rFonts w:ascii="Arial" w:eastAsia="Arial" w:hAnsi="Arial" w:cs="Arial"/>
        </w:rPr>
        <w:t>through two key steps.</w:t>
      </w:r>
      <w:r w:rsidR="00EB11F4">
        <w:rPr>
          <w:rFonts w:ascii="Arial" w:eastAsia="Arial" w:hAnsi="Arial" w:cs="Arial"/>
        </w:rPr>
        <w:t xml:space="preserve"> </w:t>
      </w:r>
      <w:r>
        <w:rPr>
          <w:rFonts w:ascii="Arial" w:eastAsia="Arial" w:hAnsi="Arial" w:cs="Arial"/>
        </w:rPr>
        <w:t>F</w:t>
      </w:r>
      <w:r w:rsidR="00EB11F4">
        <w:rPr>
          <w:rFonts w:ascii="Arial" w:eastAsia="Arial" w:hAnsi="Arial" w:cs="Arial"/>
        </w:rPr>
        <w:t>irst</w:t>
      </w:r>
      <w:r>
        <w:rPr>
          <w:rFonts w:ascii="Arial" w:eastAsia="Arial" w:hAnsi="Arial" w:cs="Arial"/>
        </w:rPr>
        <w:t xml:space="preserve">, identify </w:t>
      </w:r>
      <w:r w:rsidR="00EB11F4">
        <w:rPr>
          <w:rFonts w:ascii="Arial" w:eastAsia="Arial" w:hAnsi="Arial" w:cs="Arial"/>
        </w:rPr>
        <w:t xml:space="preserve">the </w:t>
      </w:r>
      <w:r>
        <w:rPr>
          <w:rFonts w:ascii="Arial" w:eastAsia="Arial" w:hAnsi="Arial" w:cs="Arial"/>
        </w:rPr>
        <w:t xml:space="preserve">need for probiotics </w:t>
      </w:r>
      <w:r w:rsidR="00CF6EAB">
        <w:rPr>
          <w:rFonts w:ascii="Arial" w:eastAsia="Arial" w:hAnsi="Arial" w:cs="Arial"/>
        </w:rPr>
        <w:t>–</w:t>
      </w:r>
      <w:r>
        <w:rPr>
          <w:rFonts w:ascii="Arial" w:eastAsia="Arial" w:hAnsi="Arial" w:cs="Arial"/>
        </w:rPr>
        <w:t xml:space="preserve"> </w:t>
      </w:r>
      <w:r w:rsidR="00CF6EAB">
        <w:rPr>
          <w:rFonts w:ascii="Arial" w:eastAsia="Arial" w:hAnsi="Arial" w:cs="Arial"/>
        </w:rPr>
        <w:t xml:space="preserve">for example, </w:t>
      </w:r>
      <w:r>
        <w:rPr>
          <w:rFonts w:ascii="Arial" w:eastAsia="Arial" w:hAnsi="Arial" w:cs="Arial"/>
        </w:rPr>
        <w:t xml:space="preserve">prophylactic to maintain homeostasis vs. therapeutic to support recolonization after perturbation or </w:t>
      </w:r>
      <w:r w:rsidR="00B86F77">
        <w:rPr>
          <w:rFonts w:ascii="Arial" w:eastAsia="Arial" w:hAnsi="Arial" w:cs="Arial"/>
        </w:rPr>
        <w:t xml:space="preserve">to </w:t>
      </w:r>
      <w:r w:rsidR="00CF6EAB">
        <w:rPr>
          <w:rFonts w:ascii="Arial" w:eastAsia="Arial" w:hAnsi="Arial" w:cs="Arial"/>
        </w:rPr>
        <w:t xml:space="preserve">combat </w:t>
      </w:r>
      <w:r>
        <w:rPr>
          <w:rFonts w:ascii="Arial" w:eastAsia="Arial" w:hAnsi="Arial" w:cs="Arial"/>
        </w:rPr>
        <w:t xml:space="preserve">disease. Second, identify and apply relevant, host-specific probiotic candidates that can fulfill the target need. This second step may be particularly difficult given the relative lack of literature on the function of wildlife microbiomes – yet we emphasize that this is a key component of wildlife microbial ecology </w:t>
      </w:r>
      <w:r w:rsidR="00CF6EAB">
        <w:rPr>
          <w:rFonts w:ascii="Arial" w:eastAsia="Arial" w:hAnsi="Arial" w:cs="Arial"/>
        </w:rPr>
        <w:t>that underpins the value of probiotics.</w:t>
      </w:r>
      <w:r>
        <w:rPr>
          <w:rFonts w:ascii="Arial" w:eastAsia="Arial" w:hAnsi="Arial" w:cs="Arial"/>
        </w:rPr>
        <w:t xml:space="preserve"> Combined, these determinations will shape practical decision such </w:t>
      </w:r>
      <w:r w:rsidR="00C83B13">
        <w:rPr>
          <w:rFonts w:ascii="Arial" w:eastAsia="Arial" w:hAnsi="Arial" w:cs="Arial"/>
        </w:rPr>
        <w:t xml:space="preserve">as </w:t>
      </w:r>
      <w:r>
        <w:rPr>
          <w:rFonts w:ascii="Arial" w:eastAsia="Arial" w:hAnsi="Arial" w:cs="Arial"/>
        </w:rPr>
        <w:t>dosage, frequency, and monitoring.</w:t>
      </w:r>
    </w:p>
    <w:p w14:paraId="263EE03F" w14:textId="2142C114" w:rsidR="5FA17E09" w:rsidRPr="00546008" w:rsidRDefault="5FA17E09" w:rsidP="001F683C">
      <w:pPr>
        <w:pStyle w:val="NoSpacing"/>
        <w:spacing w:line="480" w:lineRule="auto"/>
        <w:rPr>
          <w:rFonts w:ascii="Arial" w:eastAsia="Arial" w:hAnsi="Arial" w:cs="Arial"/>
          <w:i/>
          <w:iCs/>
        </w:rPr>
      </w:pPr>
      <w:r w:rsidRPr="00546008">
        <w:rPr>
          <w:rFonts w:ascii="Arial" w:eastAsia="Arial" w:hAnsi="Arial" w:cs="Arial"/>
          <w:i/>
          <w:iCs/>
        </w:rPr>
        <w:t xml:space="preserve"> </w:t>
      </w:r>
    </w:p>
    <w:p w14:paraId="2107527B" w14:textId="77777777" w:rsidR="00CF6EAB" w:rsidRDefault="00CF6EAB" w:rsidP="001F683C">
      <w:pPr>
        <w:pStyle w:val="NoSpacing"/>
        <w:spacing w:line="480" w:lineRule="auto"/>
        <w:rPr>
          <w:rFonts w:ascii="Arial" w:eastAsia="Arial" w:hAnsi="Arial" w:cs="Arial"/>
          <w:i/>
          <w:iCs/>
        </w:rPr>
      </w:pPr>
    </w:p>
    <w:p w14:paraId="53847AA1" w14:textId="2FAD28E9" w:rsidR="5FA17E09" w:rsidRPr="00546008" w:rsidRDefault="5FA17E09" w:rsidP="001F683C">
      <w:pPr>
        <w:pStyle w:val="NoSpacing"/>
        <w:spacing w:line="480" w:lineRule="auto"/>
        <w:rPr>
          <w:rFonts w:ascii="Arial" w:eastAsia="Arial" w:hAnsi="Arial" w:cs="Arial"/>
          <w:i/>
          <w:iCs/>
        </w:rPr>
      </w:pPr>
      <w:r w:rsidRPr="00546008">
        <w:rPr>
          <w:rFonts w:ascii="Arial" w:eastAsia="Arial" w:hAnsi="Arial" w:cs="Arial"/>
          <w:i/>
          <w:iCs/>
        </w:rPr>
        <w:t>Whole community transplants</w:t>
      </w:r>
    </w:p>
    <w:p w14:paraId="5C96B60F" w14:textId="7CBF4AEF"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4EB407A2" w14:textId="54915CF1"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Whole community transplants consist of transferring a specific microbial community to either the same individual (i.e., autologous transplant) or to a conspecific individual (i.e., allogenic transplant). Fecal microbiota transplants (FMTs) are the most common method of whole community transplant, and are used, primarily in mammals, to address gastrointestinal issues. In its simplest form, an FMT is comprised of whole feces that have been screened, deemed safe, and encapsulated</w:t>
      </w:r>
      <w:r w:rsidR="000C277C">
        <w:rPr>
          <w:rFonts w:ascii="Arial" w:eastAsia="Arial" w:hAnsi="Arial" w:cs="Arial"/>
        </w:rPr>
        <w:t xml:space="preserve"> or </w:t>
      </w:r>
      <w:r w:rsidR="00BB72B8">
        <w:rPr>
          <w:rFonts w:ascii="Arial" w:eastAsia="Arial" w:hAnsi="Arial" w:cs="Arial"/>
        </w:rPr>
        <w:t>processed</w:t>
      </w:r>
      <w:r w:rsidRPr="00546008">
        <w:rPr>
          <w:rFonts w:ascii="Arial" w:eastAsia="Arial" w:hAnsi="Arial" w:cs="Arial"/>
        </w:rPr>
        <w:t xml:space="preserve"> for transplantation. Although FMTs are not without risk and are often considered a last-resort treatment, they have shown success in treating otherwise intractable diseases and infections in humans and animals</w:t>
      </w:r>
      <w:r w:rsidR="00270E7F"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jc5NTRhZDAtZWI5My00ZjI2LTk2ZTUtYzliZmU3YmMyODYwIiwicHJvcGVydGllcyI6eyJub3RlSW5kZXgiOjB9LCJpc0VkaXRlZCI6ZmFsc2UsIm1hbnVhbE92ZXJyaWRlIjp7ImlzTWFudWFsbHlPdmVycmlkZGVuIjpmYWxzZSwiY2l0ZXByb2NUZXh0IjoiKDk04oCTOTYpIiwibWFudWFsT3ZlcnJpZGVUZXh0IjoiIn0sImNpdGF0aW9uSXRlbXMiOlt7ImlkIjoiN2VkYmEyMDgtZTg0NS0zOTVhLTk4NWUtNGVkMGI1ZDc2MzhjIiwiaXRlbURhdGEiOnsidHlwZSI6ImFydGljbGUtam91cm5hbCIsImlkIjoiN2VkYmEyMDgtZTg0NS0zOTVhLTk4NWUtNGVkMGI1ZDc2MzhjIiwidGl0bGUiOiJGZWNhbCBtaWNyb2Jpb3RhIHRyYW5zcGxhbnRhdGlvbiBhcyBhIHRvb2wgdG8gdHJlYXQgYW5kIHJlZHVjZSBzdXNjZXB0aWJpbGl0eSB0byBkaXNlYXNlIGluIGFuaW1hbHMiLCJhdXRob3IiOlt7ImZhbWlseSI6Ik5pZWRlcndlcmRlciIsImdpdmVuIjoiTWVnYW4gQyIsInBhcnNlLW5hbWVzIjpmYWxzZSwiZHJvcHBpbmctcGFydGljbGUiOiIiLCJub24tZHJvcHBpbmctcGFydGljbGUiOiIifV0sImNvbnRhaW5lci10aXRsZSI6IlZldGVyaW5hcnkgaW1tdW5vbG9neSBhbmQgaW1tdW5vcGF0aG9sb2d5IiwiY29udGFpbmVyLXRpdGxlLXNob3J0IjoiVmV0LiBJbW11bm9sLiBJbW11bm9wYXRob2wuIiwiSVNTTiI6IjAxNjUtMjQyNyIsImlzc3VlZCI6eyJkYXRlLXBhcnRzIjpbWzIwMThdXX0sInBhZ2UiOiI2NS03MiIsInB1Ymxpc2hlciI6IkVsc2V2aWVyIiwidm9sdW1lIjoiMjA2In0sImlzVGVtcG9yYXJ5IjpmYWxzZX0seyJpZCI6IjFkODhhYTA2LTkxZGItMzRlOS04MTU3LTgwNjE0ZjM5N2FjMyIsIml0ZW1EYXRhIjp7InR5cGUiOiJhcnRpY2xlLWpvdXJuYWwiLCJpZCI6IjFkODhhYTA2LTkxZGItMzRlOS04MTU3LTgwNjE0ZjM5N2FjMyIsInRpdGxlIjoiTG9uZy1UZXJtIEZvbGxvdy1VcCBvZiBDb2xvbm9zY29waWMgRmVjYWwgTWljcm9iaW90YSBUcmFuc3BsYW50IGZvciBSZWN1cnJlbnRDbG9zdHJpZGl1bSBkaWZmaWNpbGVJbmZlY3Rpb24iLCJhdXRob3IiOlt7ImZhbWlseSI6IkJyYW5kdCIsImdpdmVuIjoiTGF3cmVuY2UgSiIsInBhcnNlLW5hbWVzIjpmYWxzZSwiZHJvcHBpbmctcGFydGljbGUiOiIiLCJub24tZHJvcHBpbmctcGFydGljbGUiOiIifSx7ImZhbWlseSI6IkFyb25pYWRpcyIsImdpdmVuIjoiT2xnYSBDIiwicGFyc2UtbmFtZXMiOmZhbHNlLCJkcm9wcGluZy1wYXJ0aWNsZSI6IiIsIm5vbi1kcm9wcGluZy1wYXJ0aWNsZSI6IiJ9LHsiZmFtaWx5IjoiTWVsbG93IiwiZ2l2ZW4iOiJNYXJrIiwicGFyc2UtbmFtZXMiOmZhbHNlLCJkcm9wcGluZy1wYXJ0aWNsZSI6IiIsIm5vbi1kcm9wcGluZy1wYXJ0aWNsZSI6IiJ9LHsiZmFtaWx5IjoiS2FuYXR6YXIiLCJnaXZlbiI6IkFteSIsInBhcnNlLW5hbWVzIjpmYWxzZSwiZHJvcHBpbmctcGFydGljbGUiOiIiLCJub24tZHJvcHBpbmctcGFydGljbGUiOiIifSx7ImZhbWlseSI6IktlbGx5IiwiZ2l2ZW4iOiJDb2xsZWVuIiwicGFyc2UtbmFtZXMiOmZhbHNlLCJkcm9wcGluZy1wYXJ0aWNsZSI6IiIsIm5vbi1kcm9wcGluZy1wYXJ0aWNsZSI6IiJ9LHsiZmFtaWx5IjoiUGFyayIsImdpdmVuIjoiVGluYSIsInBhcnNlLW5hbWVzIjpmYWxzZSwiZHJvcHBpbmctcGFydGljbGUiOiIiLCJub24tZHJvcHBpbmctcGFydGljbGUiOiIifSx7ImZhbWlseSI6IlN0b2xsbWFuIiwiZ2l2ZW4iOiJOZWlsIiwicGFyc2UtbmFtZXMiOmZhbHNlLCJkcm9wcGluZy1wYXJ0aWNsZSI6IiIsIm5vbi1kcm9wcGluZy1wYXJ0aWNsZSI6IiJ9LHsiZmFtaWx5IjoiUm9obGtlIiwiZ2l2ZW4iOiJGYWl0aCIsInBhcnNlLW5hbWVzIjpmYWxzZSwiZHJvcHBpbmctcGFydGljbGUiOiIiLCJub24tZHJvcHBpbmctcGFydGljbGUiOiIifSx7ImZhbWlseSI6IlN1cmF3aWN6IiwiZ2l2ZW4iOiJDaHJpc3RpbmEiLCJwYXJzZS1uYW1lcyI6ZmFsc2UsImRyb3BwaW5nLXBhcnRpY2xlIjoiIiwibm9uLWRyb3BwaW5nLXBhcnRpY2xlIjoiIn1dLCJjb250YWluZXItdGl0bGUiOiJBbWVyaWNhbiBKb3VybmFsIG9mIEdhc3Ryb2VudGVyb2xvZ3kiLCJJU1NOIjoiMDAwMi05MjcwIiwiaXNzdWVkIjp7ImRhdGUtcGFydHMiOltbMjAxMl1dfSwicGFnZSI6IjEwNzktMTA4NyIsInB1Ymxpc2hlciI6IkxXVyIsImlzc3VlIjoiNyIsInZvbHVtZSI6IjEwNyIsImNvbnRhaW5lci10aXRsZS1zaG9ydCI6IiJ9LCJpc1RlbXBvcmFyeSI6ZmFsc2V9LHsiaWQiOiJiNjk0NzBkNC03NGUxLTMzZmYtYjFlMS1hNGEwZGIxYTNlZjYiLCJpdGVtRGF0YSI6eyJ0eXBlIjoiYXJ0aWNsZS1qb3VybmFsIiwiaWQiOiJiNjk0NzBkNC03NGUxLTMzZmYtYjFlMS1hNGEwZGIxYTNlZjYiLCJ0aXRsZSI6IkZlY2FsIGJhY3RlcmlvdGhlcmFweSBmb3IgcmVjdXJyZW50IENsb3N0cmlkaXVtIGRpZmZpY2lsZSBpbmZlY3Rpb24iLCJhdXRob3IiOlt7ImZhbWlseSI6IkJha2tlbiIsImdpdmVuIjoiSm9oYW4gUy4iLCJwYXJzZS1uYW1lcyI6ZmFsc2UsImRyb3BwaW5nLXBhcnRpY2xlIjoiIiwibm9uLWRyb3BwaW5nLXBhcnRpY2xlIjoiIn1dLCJjb250YWluZXItdGl0bGUiOiJBbmFlcm9iZSIsImNvbnRhaW5lci10aXRsZS1zaG9ydCI6IkFuYWVyb2JlIiwiRE9JIjoiMTAuMTAxNi9qLmFuYWVyb2JlLjIwMDkuMDkuMDA3IiwiSVNCTiI6IjEwOTUtODI3NCIsIklTU04iOiIxMDc1OTk2NCIsIlBNSUQiOiIxOTc3ODYyMyIsIlVSTCI6Imh0dHA6Ly9keC5kb2kub3JnLzEwLjEwMTYvai5hbmFlcm9iZS4yMDA5LjA5LjAwNyIsImlzc3VlZCI6eyJkYXRlLXBhcnRzIjpbWzIwMDldXX0sInBhZ2UiOiIyODUtMjg5IiwiYWJzdHJhY3QiOiJDbG9zdHJpZGl1bSBkaWZmaWNpbGUgaW5mZWN0aW9uIChDREkpIGhhcyBlbWVyZ2VkIGFzIGEgbWFqb3IgY29tcGxpY2F0aW9uIGFzc29jaWF0ZWQgd2l0aCB0aGUgdXNlIG9mIHN5c3RlbWljIGFudGltaWNyb2JpYWwgYWdlbnRzLiBCcm9hZC1zcGVjdHJ1bSBhbnRpbWljcm9iaWFsIGFnZW50cyBkaXNydXB0IHRoZSBlY29sb2dpY2FsIGJhY3RlcmlhbCBiYWxhbmNlIGluIHRoZSBjb2xvbiBhbmQgY3JlYXRlIGFuIG9wcG9ydHVuaXR5IGZvciBDLiBkaWZmaWNpbGUgb3Zlcmdyb3d0aCB3aXRoIGF0dGVuZGFudCBwcm9kdWN0aW9uIG9mIHRveGlucyBhbmQgY2xpbmljYWwgc3ltcHRvbXMgb2YgY29saXRpcy4gUmVjb21tZW5kZWQgdGhlcmFwaWVzIGZvciBDREkgaW5jbHVkZSBvcmFsIGFkbWluaXN0cmF0aW9uIG9mPz9tZXRyb25pZGF6b2xlIG9yIHZhbmNvbXljaW4gZm9yIDEwLTE0IGRheXMuIEhvd2V2ZXIsIDUlIHRvIDM1JSBvZiBwYXRpZW50cyBleHBlcmllbmNlIGluZmVjdGlvbiByZWxhcHNlIGFmdGVyIGNvbXBsZXRpb24gb2YgdHJlYXRtZW50LiBSZWNlbnRseSwgcGF0aWVudHMgd2hvIGZhaWxlZCB0byByZXNvbHZlIHRoZWlyIGluZmVjdGlvbiB3aXRoIGNvbnZlbnRpb25hbCB0aGVyYXBpZXMgYW5kIHdlbnQgb24gdG8gZGV2ZWxvcCBjaHJvbmljIHJlbGFwc2luZyBDREkgd2VyZSBzdWNjZXNzZnVsbHkgdHJlYXRlZCB3aXRoIGZlY2FsIGJhY3RlcmlvdGhlcmFweS4gU3Rvb2wgb2J0YWluZWQgZnJvbSBhIGhlYWx0aHkgaW5kaXZpZHVhbCB3YXMgaW5zdGlsbGVkIGZyb20gZWl0aGVyIGVuZCBvZiB0aGUgR0kgdHJhY3QuIEFsdGhvdWdoIHRoZSBwdWJsaXNoZWQgZXhwZXJpZW5jZSB3aXRoIGZlY2FsIGJhY3RlcmlvdGhlcmFweSBpcyBzdGlsbCBsaW1pdGVkLCB0aGUgcHVibGlzaGVkIHRyZWF0bWVudCByZXN1bHRzIGZvciAxMDAgcGF0aWVudHMgaGF2ZSBkZW1vbnN0cmF0ZWQgYW4gYXZlcmFnZSBzdWNjZXNzLXJhdGUgY2xvc2UgdG8gOTAlLiBGZWNhbCBiYWN0ZXJpb3RoZXJhcHkgaXMgYSBsb3cgdGVjaCBwcm9jZWR1cmUgd2hpY2ggaXMgZWFzeSB0byBwZXJmb3JtLCBhbmQgYnJlYWtzIHRoZSBjeWNsZXMgb2YgcmVwZWF0ZWQgYW50aWJpb3RpYyB1c2UsIHdoaWNoIGluIHR1cm4gcmVkdWNlcyB0aGUgcmlzayBvZiBhbnRpYmlvdGljIGFzc29jaWF0ZWQgcmVzaXN0YW5jZSBhbmQgYWRkcyBwb3RlbnRpYWwgY29zdCBzYXZpbmdzIHdoZW4gY29tcGFyZWQgdG8gcmVwZWF0ZWQgYW50aWJpb3RpYyBhZG1pbmlzdHJhdGlvbiBhbmQgaG9zcGl0YWxpemF0aW9ucy4gPz8gMjAwOSBFbHNldmllciBMdGQuIEFsbCByaWdodHMgcmVzZXJ2ZWQuIiwicHVibGlzaGVyIjoiRWxzZXZpZXIgTHRkIiwiaXNzdWUiOiI2Iiwidm9sdW1lIjoiMTUifSwiaXNUZW1wb3JhcnkiOmZhbHNlfV19"/>
          <w:id w:val="-1016839649"/>
          <w:placeholder>
            <w:docPart w:val="DefaultPlaceholder_-1854013440"/>
          </w:placeholder>
        </w:sdtPr>
        <w:sdtContent>
          <w:r w:rsidR="001F4C6B" w:rsidRPr="001F4C6B">
            <w:rPr>
              <w:rFonts w:ascii="Arial" w:eastAsia="Arial" w:hAnsi="Arial" w:cs="Arial"/>
              <w:color w:val="000000"/>
            </w:rPr>
            <w:t>(94–96)</w:t>
          </w:r>
        </w:sdtContent>
      </w:sdt>
      <w:r w:rsidRPr="00546008">
        <w:rPr>
          <w:rFonts w:ascii="Arial" w:eastAsia="Arial" w:hAnsi="Arial" w:cs="Arial"/>
        </w:rPr>
        <w:t xml:space="preserve">. Most widely known for their use in treating </w:t>
      </w:r>
      <w:r w:rsidRPr="00546008">
        <w:rPr>
          <w:rFonts w:ascii="Arial" w:eastAsia="Arial" w:hAnsi="Arial" w:cs="Arial"/>
          <w:i/>
          <w:iCs/>
        </w:rPr>
        <w:t xml:space="preserve">Clostridioides </w:t>
      </w:r>
      <w:r w:rsidRPr="00546008">
        <w:rPr>
          <w:rFonts w:ascii="Arial" w:eastAsia="Arial" w:hAnsi="Arial" w:cs="Arial"/>
          <w:i/>
          <w:iCs/>
        </w:rPr>
        <w:lastRenderedPageBreak/>
        <w:t>difficile</w:t>
      </w:r>
      <w:r w:rsidRPr="00546008">
        <w:rPr>
          <w:rFonts w:ascii="Arial" w:eastAsia="Arial" w:hAnsi="Arial" w:cs="Arial"/>
        </w:rPr>
        <w:t>, FMTs are additionally being used in humans to treat other GI concerns (irritable bowel disease), certain types of cancer, and psychological disorders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TIwOWZlMDQtNjFlZS00NGJkLTk1NmQtNGM0YWI3N2FhMGQ0IiwicHJvcGVydGllcyI6eyJub3RlSW5kZXgiOjB9LCJpc0VkaXRlZCI6ZmFsc2UsIm1hbnVhbE92ZXJyaWRlIjp7ImlzTWFudWFsbHlPdmVycmlkZGVuIjpmYWxzZSwiY2l0ZXByb2NUZXh0IjoiKDk34oCTOTkpIiwibWFudWFsT3ZlcnJpZGVUZXh0IjoiIn0sImNpdGF0aW9uSXRlbXMiOlt7ImlkIjoiZjQ1ZmNmYjEtNmQ2NS0zYzg0LTkxMTgtNjg0YmE1Yjg3Y2FhIiwiaXRlbURhdGEiOnsidHlwZSI6ImFydGljbGUtam91cm5hbCIsImlkIjoiZjQ1ZmNmYjEtNmQ2NS0zYzg0LTkxMTgtNjg0YmE1Yjg3Y2FhIiwidGl0bGUiOiJJbmNyZWFzaW5nIHRoZSBkb3NlIGFuZC9vciByZXBlYXRpbmcgZmFlY2FsIG1pY3JvYmlvdGEgdHJhbnNwbGFudGF0aW9uIChGTVQpIGluY3JlYXNlcyB0aGUgcmVzcG9uc2UgaW4gcGF0aWVudHMgd2l0aCBpcnJpdGFibGUgYm93ZWwgc3luZHJvbWUgKElCUykiLCJhdXRob3IiOlt7ImZhbWlseSI6IkVsLVNhbGh5IiwiZ2l2ZW4iOiJNYWdkeSIsInBhcnNlLW5hbWVzIjpmYWxzZSwiZHJvcHBpbmctcGFydGljbGUiOiIiLCJub24tZHJvcHBpbmctcGFydGljbGUiOiIifSx7ImZhbWlseSI6IkhhdXNrZW4iLCJnaXZlbiI6IlRyeWd2ZSIsInBhcnNlLW5hbWVzIjpmYWxzZSwiZHJvcHBpbmctcGFydGljbGUiOiIiLCJub24tZHJvcHBpbmctcGFydGljbGUiOiIifSx7ImZhbWlseSI6IkhhdGxlYmFrayIsImdpdmVuIjoiSmFuIEd1bm5hciIsInBhcnNlLW5hbWVzIjpmYWxzZSwiZHJvcHBpbmctcGFydGljbGUiOiIiLCJub24tZHJvcHBpbmctcGFydGljbGUiOiIifV0sImNvbnRhaW5lci10aXRsZSI6Ik51dHJpZW50cyIsImNvbnRhaW5lci10aXRsZS1zaG9ydCI6Ik51dHJpZW50cyIsIklTU04iOiIyMDcyLTY2NDMiLCJpc3N1ZWQiOnsiZGF0ZS1wYXJ0cyI6W1syMDE5XV19LCJwYWdlIjoiMTQxNSIsInB1Ymxpc2hlciI6Ik1EUEkiLCJpc3N1ZSI6IjYiLCJ2b2x1bWUiOiIxMSJ9LCJpc1RlbXBvcmFyeSI6ZmFsc2V9LHsiaWQiOiI2NDUwYWI2NC00MjNhLTM1YjQtODQxNy0xZWE0MzVjODdkNWMiLCJpdGVtRGF0YSI6eyJ0eXBlIjoiYXJ0aWNsZS1qb3VybmFsIiwiaWQiOiI2NDUwYWI2NC00MjNhLTM1YjQtODQxNy0xZWE0MzVjODdkNWMiLCJ0aXRsZSI6IkZlY2FsIG1pY3JvYmlvdGEgdHJhbnNwbGFudGF0aW9uIGluIGNhbmNlciBtYW5hZ2VtZW50OiBDdXJyZW50IHN0YXR1cyBhbmQgcGVyc3BlY3RpdmVzIiwiYXV0aG9yIjpbeyJmYW1pbHkiOiJDaGVuIiwiZ2l2ZW4iOiJEYW5mZW5nIiwicGFyc2UtbmFtZXMiOmZhbHNlLCJkcm9wcGluZy1wYXJ0aWNsZSI6IiIsIm5vbi1kcm9wcGluZy1wYXJ0aWNsZSI6IiJ9LHsiZmFtaWx5IjoiV3UiLCJnaXZlbiI6Ikppbmd5aSIsInBhcnNlLW5hbWVzIjpmYWxzZSwiZHJvcHBpbmctcGFydGljbGUiOiIiLCJub24tZHJvcHBpbmctcGFydGljbGUiOiIifSx7ImZhbWlseSI6IkppbiIsImdpdmVuIjoiRHVvY2hlbiIsInBhcnNlLW5hbWVzIjpmYWxzZSwiZHJvcHBpbmctcGFydGljbGUiOiIiLCJub24tZHJvcHBpbmctcGFydGljbGUiOiIifSx7ImZhbWlseSI6IldhbmciLCJnaXZlbiI6IkJhbmdtYW8iLCJwYXJzZS1uYW1lcyI6ZmFsc2UsImRyb3BwaW5nLXBhcnRpY2xlIjoiIiwibm9uLWRyb3BwaW5nLXBhcnRpY2xlIjoiIn0seyJmYW1pbHkiOiJDYW8iLCJnaXZlbiI6IkhhaWxvbmciLCJwYXJzZS1uYW1lcyI6ZmFsc2UsImRyb3BwaW5nLXBhcnRpY2xlIjoiIiwibm9uLWRyb3BwaW5nLXBhcnRpY2xlIjoiIn1dLCJjb250YWluZXItdGl0bGUiOiJJbnRlcm5hdGlvbmFsIGpvdXJuYWwgb2YgY2FuY2VyIiwiY29udGFpbmVyLXRpdGxlLXNob3J0IjoiSW50LiBKLiBDYW5jZXIiLCJJU1NOIjoiMDAyMC03MTM2IiwiaXNzdWVkIjp7ImRhdGUtcGFydHMiOltbMjAxOV1dfSwicGFnZSI6IjIwMjEtMjAzMSIsInB1Ymxpc2hlciI6IldpbGV5IE9ubGluZSBMaWJyYXJ5IiwiaXNzdWUiOiI4Iiwidm9sdW1lIjoiMTQ1In0sImlzVGVtcG9yYXJ5IjpmYWxzZX0seyJpZCI6IjUwY2E2MjU2LTE2YTAtMzMwNC04MTVmLWRlMzNmMDA2OWFhMyIsIml0ZW1EYXRhIjp7InR5cGUiOiJhcnRpY2xlLWpvdXJuYWwiLCJpZCI6IjUwY2E2MjU2LTE2YTAtMzMwNC04MTVmLWRlMzNmMDA2OWFhMyIsInRpdGxlIjoiRWZmZWN0IG9mIGZlY2FsIG1pY3JvYmlvdGEgdHJhbnNwbGFudCBvbiBzeW1wdG9tcyBvZiBwc3ljaGlhdHJpYyBkaXNvcmRlcnM6IGEgc3lzdGVtYXRpYyByZXZpZXciLCJhdXRob3IiOlt7ImZhbWlseSI6Ik1leXlhcHBhbiIsImdpdmVuIjoiQXJ0aGkgQ2hpbm5hIiwicGFyc2UtbmFtZXMiOmZhbHNlLCJkcm9wcGluZy1wYXJ0aWNsZSI6IiIsIm5vbi1kcm9wcGluZy1wYXJ0aWNsZSI6IiJ9LHsiZmFtaWx5IjoiRm9ydGgiLCJnaXZlbiI6IkV2YW4iLCJwYXJzZS1uYW1lcyI6ZmFsc2UsImRyb3BwaW5nLXBhcnRpY2xlIjoiIiwibm9uLWRyb3BwaW5nLXBhcnRpY2xlIjoiIn0seyJmYW1pbHkiOiJXYWxsYWNlIiwiZ2l2ZW4iOiJDYXJvbGluZSBKIEsiLCJwYXJzZS1uYW1lcyI6ZmFsc2UsImRyb3BwaW5nLXBhcnRpY2xlIjoiIiwibm9uLWRyb3BwaW5nLXBhcnRpY2xlIjoiIn0seyJmYW1pbHkiOiJNaWxldiIsImdpdmVuIjoiUm91bWVuIiwicGFyc2UtbmFtZXMiOmZhbHNlLCJkcm9wcGluZy1wYXJ0aWNsZSI6IiIsIm5vbi1kcm9wcGluZy1wYXJ0aWNsZSI6IiJ9XSwiY29udGFpbmVyLXRpdGxlIjoiQk1DIHBzeWNoaWF0cnkiLCJjb250YWluZXItdGl0bGUtc2hvcnQiOiJCTUMgUHN5Y2hpYXRyeSIsIklTU04iOiIxNDcxLTI0NFgiLCJpc3N1ZWQiOnsiZGF0ZS1wYXJ0cyI6W1syMDIwXV19LCJwYWdlIjoiMS0xOSIsInB1Ymxpc2hlciI6IkJpb01lZCBDZW50cmFsIiwiaXNzdWUiOiIxIiwidm9sdW1lIjoiMjAifSwiaXNUZW1wb3JhcnkiOmZhbHNlfV19"/>
          <w:id w:val="-328221786"/>
          <w:placeholder>
            <w:docPart w:val="DefaultPlaceholder_-1854013440"/>
          </w:placeholder>
        </w:sdtPr>
        <w:sdtContent>
          <w:r w:rsidR="001F4C6B" w:rsidRPr="001F4C6B">
            <w:rPr>
              <w:rFonts w:ascii="Arial" w:eastAsia="Arial" w:hAnsi="Arial" w:cs="Arial"/>
              <w:color w:val="000000"/>
            </w:rPr>
            <w:t>(97–99)</w:t>
          </w:r>
        </w:sdtContent>
      </w:sdt>
      <w:r w:rsidRPr="00546008">
        <w:rPr>
          <w:rFonts w:ascii="Arial" w:eastAsia="Arial" w:hAnsi="Arial" w:cs="Arial"/>
        </w:rPr>
        <w:t>.</w:t>
      </w:r>
    </w:p>
    <w:p w14:paraId="50003955" w14:textId="5CC55289"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F1233F6" w14:textId="2B1A13CE"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Other community transplants have additionally shown promise as treatments for health concerns in humans and animals. For example, vaginal microbiome transplants are newly recognized as a treatment for bacterial vaginosis in humans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DI4MGQ5MzctN2U4OS00MThkLWFhYjgtNzFkNmUxNGFjM2M5IiwicHJvcGVydGllcyI6eyJub3RlSW5kZXgiOjB9LCJpc0VkaXRlZCI6ZmFsc2UsIm1hbnVhbE92ZXJyaWRlIjp7ImlzTWFudWFsbHlPdmVycmlkZGVuIjpmYWxzZSwiY2l0ZXByb2NUZXh0IjoiKDEwMCwgMTAxKSIsIm1hbnVhbE92ZXJyaWRlVGV4dCI6IiJ9LCJjaXRhdGlvbkl0ZW1zIjpbeyJpZCI6IjkyYWVmMDBhLTc5ZmQtM2MzZS05Y2QxLTQ3OTk4ODMyZDM3YiIsIml0ZW1EYXRhIjp7InR5cGUiOiJhcnRpY2xlLWpvdXJuYWwiLCJpZCI6IjkyYWVmMDBhLTc5ZmQtM2MzZS05Y2QxLTQ3OTk4ODMyZDM3YiIsInRpdGxlIjoiVmFnaW5hbCBtaWNyb2Jpb21lIHRyYW5zcGxhbnRhdGlvbiBpbiB3b21lbiB3aXRoIGludHJhY3RhYmxlIGJhY3RlcmlhbCB2YWdpbm9zaXMiLCJhdXRob3IiOlt7ImZhbWlseSI6Ikxldi1TYWdpZSIsImdpdmVuIjoiQWhpbm9hbSIsInBhcnNlLW5hbWVzIjpmYWxzZSwiZHJvcHBpbmctcGFydGljbGUiOiIiLCJub24tZHJvcHBpbmctcGFydGljbGUiOiIifSx7ImZhbWlseSI6IkdvbGRtYW4tV29obCIsImdpdmVuIjoiRGVicmEiLCJwYXJzZS1uYW1lcyI6ZmFsc2UsImRyb3BwaW5nLXBhcnRpY2xlIjoiIiwibm9uLWRyb3BwaW5nLXBhcnRpY2xlIjoiIn0seyJmYW1pbHkiOiJDb2hlbiIsImdpdmVuIjoiWW90YW0iLCJwYXJzZS1uYW1lcyI6ZmFsc2UsImRyb3BwaW5nLXBhcnRpY2xlIjoiIiwibm9uLWRyb3BwaW5nLXBhcnRpY2xlIjoiIn0seyJmYW1pbHkiOiJEb3JpLUJhY2hhc2giLCJnaXZlbiI6Ik1hbGx5IiwicGFyc2UtbmFtZXMiOmZhbHNlLCJkcm9wcGluZy1wYXJ0aWNsZSI6IiIsIm5vbi1kcm9wcGluZy1wYXJ0aWNsZSI6IiJ9LHsiZmFtaWx5IjoiTGVzaGVtIiwiZ2l2ZW4iOiJBdm5lciIsInBhcnNlLW5hbWVzIjpmYWxzZSwiZHJvcHBpbmctcGFydGljbGUiOiIiLCJub24tZHJvcHBpbmctcGFydGljbGUiOiIifSx7ImZhbWlseSI6Ik1vciIsImdpdmVuIjoiVXJpYSIsInBhcnNlLW5hbWVzIjpmYWxzZSwiZHJvcHBpbmctcGFydGljbGUiOiIiLCJub24tZHJvcHBpbmctcGFydGljbGUiOiIifSx7ImZhbWlseSI6IlN0cmFoaWxldml0eiIsImdpdmVuIjoiSmFjb2IiLCJwYXJzZS1uYW1lcyI6ZmFsc2UsImRyb3BwaW5nLXBhcnRpY2xlIjoiIiwibm9uLWRyb3BwaW5nLXBhcnRpY2xlIjoiIn0seyJmYW1pbHkiOiJNb3NlcyIsImdpdmVuIjoiQWxsb24gRSIsInBhcnNlLW5hbWVzIjpmYWxzZSwiZHJvcHBpbmctcGFydGljbGUiOiIiLCJub24tZHJvcHBpbmctcGFydGljbGUiOiIifSx7ImZhbWlseSI6IlNoYXBpcm8iLCJnaXZlbiI6IkhhZ2l0IiwicGFyc2UtbmFtZXMiOmZhbHNlLCJkcm9wcGluZy1wYXJ0aWNsZSI6IiIsIm5vbi1kcm9wcGluZy1wYXJ0aWNsZSI6IiJ9LHsiZmFtaWx5IjoiWWFnZWwiLCJnaXZlbiI6IlNpbWNoYSIsInBhcnNlLW5hbWVzIjpmYWxzZSwiZHJvcHBpbmctcGFydGljbGUiOiIiLCJub24tZHJvcHBpbmctcGFydGljbGUiOiIifV0sImNvbnRhaW5lci10aXRsZSI6Ik5hdHVyZSBtZWRpY2luZSIsImNvbnRhaW5lci10aXRsZS1zaG9ydCI6Ik5hdC4gTWVkLiIsIklTU04iOiIxMDc4LTg5NTYiLCJpc3N1ZWQiOnsiZGF0ZS1wYXJ0cyI6W1syMDE5XV19LCJwYWdlIjoiMTUwMC0xNTA0IiwicHVibGlzaGVyIjoiTmF0dXJlIFB1Ymxpc2hpbmcgR3JvdXAgVVMgTmV3IFlvcmsiLCJpc3N1ZSI6IjEwIiwidm9sdW1lIjoiMjUifSwiaXNUZW1wb3JhcnkiOmZhbHNlfSx7ImlkIjoiODRhYzk1MDMtMGI1ZC0zZGYxLWI1OTktZjllMWI5MWMwM2VkIiwiaXRlbURhdGEiOnsidHlwZSI6ImFydGljbGUtam91cm5hbCIsImlkIjoiODRhYzk1MDMtMGI1ZC0zZGYxLWI1OTktZjllMWI5MWMwM2VkIiwidGl0bGUiOiJUaGUgZWZmZWN0aXZlbmVzcyBvZiB2YWdpbmFsIG1pY3JvYmlvdGEgdHJhbnNwbGFudGF0aW9uIGZvciB2YWdpbmFsIGR5c2Jpb3NpcyBhbmQgYmFjdGVyaWFsIHZhZ2lub3NpczogYSBzY29waW5nIHJldmlldyIsImF1dGhvciI6W3siZmFtaWx5IjoiTHVvIiwiZ2l2ZW4iOiJIYWlxaW4iLCJwYXJzZS1uYW1lcyI6ZmFsc2UsImRyb3BwaW5nLXBhcnRpY2xlIjoiIiwibm9uLWRyb3BwaW5nLXBhcnRpY2xlIjoiIn0seyJmYW1pbHkiOiJaaG91IiwiZ2l2ZW4iOiJDaHVodWkiLCJwYXJzZS1uYW1lcyI6ZmFsc2UsImRyb3BwaW5nLXBhcnRpY2xlIjoiIiwibm9uLWRyb3BwaW5nLXBhcnRpY2xlIjoiIn0seyJmYW1pbHkiOiJaaG91IiwiZ2l2ZW4iOiJMZXBlbmciLCJwYXJzZS1uYW1lcyI6ZmFsc2UsImRyb3BwaW5nLXBhcnRpY2xlIjoiIiwibm9uLWRyb3BwaW5nLXBhcnRpY2xlIjoiIn0seyJmYW1pbHkiOiJIZSIsImdpdmVuIjoiWWFuIiwicGFyc2UtbmFtZXMiOmZhbHNlLCJkcm9wcGluZy1wYXJ0aWNsZSI6IiIsIm5vbi1kcm9wcGluZy1wYXJ0aWNsZSI6IiJ9LHsiZmFtaWx5IjoiWGllIiwiZ2l2ZW4iOiJSaS1odWEiLCJwYXJzZS1uYW1lcyI6ZmFsc2UsImRyb3BwaW5nLXBhcnRpY2xlIjoiIiwibm9uLWRyb3BwaW5nLXBhcnRpY2xlIjoiIn1dLCJjb250YWluZXItdGl0bGUiOiJBcmNoaXZlcyBvZiBHeW5lY29sb2d5IGFuZCBPYnN0ZXRyaWNzIiwiY29udGFpbmVyLXRpdGxlLXNob3J0IjoiQXJjaC4gR3luZWNvbC4gT2JzdGV0LiIsIklTU04iOiIxNDMyLTA3MTEiLCJpc3N1ZWQiOnsiZGF0ZS1wYXJ0cyI6W1syMDI0XV19LCJwYWdlIjoiNjQzLTY1MyIsInB1Ymxpc2hlciI6IlNwcmluZ2VyIiwiaXNzdWUiOiIyIiwidm9sdW1lIjoiMzEwIn0sImlzVGVtcG9yYXJ5IjpmYWxzZX1dfQ=="/>
          <w:id w:val="-533265627"/>
          <w:placeholder>
            <w:docPart w:val="DefaultPlaceholder_-1854013440"/>
          </w:placeholder>
        </w:sdtPr>
        <w:sdtContent>
          <w:r w:rsidR="001F4C6B" w:rsidRPr="001F4C6B">
            <w:rPr>
              <w:rFonts w:ascii="Arial" w:eastAsia="Arial" w:hAnsi="Arial" w:cs="Arial"/>
              <w:color w:val="000000"/>
            </w:rPr>
            <w:t>(100, 101)</w:t>
          </w:r>
        </w:sdtContent>
      </w:sdt>
      <w:r w:rsidRPr="00546008">
        <w:rPr>
          <w:rFonts w:ascii="Arial" w:eastAsia="Arial" w:hAnsi="Arial" w:cs="Arial"/>
        </w:rPr>
        <w:t xml:space="preserve">. Similarly in humans, oral microbiota transplants can alleviate periodontal disease </w:t>
      </w:r>
      <w:sdt>
        <w:sdtPr>
          <w:rPr>
            <w:rFonts w:ascii="Arial" w:eastAsia="Arial" w:hAnsi="Arial" w:cs="Arial"/>
            <w:color w:val="000000"/>
          </w:rPr>
          <w:tag w:val="MENDELEY_CITATION_v3_eyJjaXRhdGlvbklEIjoiTUVOREVMRVlfQ0lUQVRJT05fZTJhYzU1MzItZWIzYi00OWM3LTg5MzItZDQxZGE5ZDJjNmIwIiwicHJvcGVydGllcyI6eyJub3RlSW5kZXgiOjB9LCJpc0VkaXRlZCI6ZmFsc2UsIm1hbnVhbE92ZXJyaWRlIjp7ImlzTWFudWFsbHlPdmVycmlkZGVuIjpmYWxzZSwiY2l0ZXByb2NUZXh0IjoiKDEwMiwgMTAzKSIsIm1hbnVhbE92ZXJyaWRlVGV4dCI6IiJ9LCJjaXRhdGlvbkl0ZW1zIjpbeyJpZCI6IjRjNDdhMGMyLTRjM2UtM2U0YS05YzNhLWQyZGRhYzJjNDk1NyIsIml0ZW1EYXRhIjp7InR5cGUiOiJhcnRpY2xlLWpvdXJuYWwiLCJpZCI6IjRjNDdhMGMyLTRjM2UtM2U0YS05YzNhLWQyZGRhYzJjNDk1NyIsInRpdGxlIjoiTWljcm9iaW90YSB0cmFuc3BsYW50YXRpb24gYXMgYW4gYWRqdW5jdCB0byBzdGFuZGFyZCBwZXJpb2RvbnRhbCB0cmVhdG1lbnQgaW4gcGVyaW9kb250YWwgZGlzZWFzZTogYSBzeXN0ZW1hdGljIHJldmlldyIsImF1dGhvciI6W3siZmFtaWx5IjoiTGluZG8iLCJnaXZlbiI6IkNoZXJyeSBFcmxpbiIsInBhcnNlLW5hbWVzIjpmYWxzZSwiZHJvcHBpbmctcGFydGljbGUiOiIiLCJub24tZHJvcHBpbmctcGFydGljbGUiOiIifSx7ImZhbWlseSI6IlNlYmFzdGlhbiIsImdpdmVuIjoiSmFtZXMiLCJwYXJzZS1uYW1lcyI6ZmFsc2UsImRyb3BwaW5nLXBhcnRpY2xlIjoiIiwibm9uLWRyb3BwaW5nLXBhcnRpY2xlIjoiIn0seyJmYW1pbHkiOiJLdW50am9ybyIsImdpdmVuIjoiS2FyaW5hIE5hdGFsaWUiLCJwYXJzZS1uYW1lcyI6ZmFsc2UsImRyb3BwaW5nLXBhcnRpY2xlIjoiIiwibm9uLWRyb3BwaW5nLXBhcnRpY2xlIjoiIn0seyJmYW1pbHkiOiJIYWxpbSIsImdpdmVuIjoiVmFsZW5jaWEgQXVkcmV5IiwicGFyc2UtbmFtZXMiOmZhbHNlLCJkcm9wcGluZy1wYXJ0aWNsZSI6IiIsIm5vbi1kcm9wcGluZy1wYXJ0aWNsZSI6IiJ9LHsiZmFtaWx5IjoiVGFkam9lZGluIiwiZ2l2ZW4iOiJGYXRpbWFoIE1hcmlhIiwicGFyc2UtbmFtZXMiOmZhbHNlLCJkcm9wcGluZy1wYXJ0aWNsZSI6IiIsIm5vbi1kcm9wcGluZy1wYXJ0aWNsZSI6IiJ9LHsiZmFtaWx5IjoiS3Vzd2FuZGFuaSIsImdpdmVuIjoiU2FuZHJhIE9saXZpYSIsInBhcnNlLW5hbWVzIjpmYWxzZSwiZHJvcHBpbmctcGFydGljbGUiOiIiLCJub24tZHJvcHBpbmctcGFydGljbGUiOiIifSx7ImZhbWlseSI6IlN1bGlqYXlhIiwiZ2l2ZW4iOiJCZW5zbyIsInBhcnNlLW5hbWVzIjpmYWxzZSwiZHJvcHBpbmctcGFydGljbGUiOiIiLCJub24tZHJvcHBpbmctcGFydGljbGUiOiIifV0sImNvbnRhaW5lci10aXRsZSI6Ik1lZGljaW5hIiwiY29udGFpbmVyLXRpdGxlLXNob3J0IjoiTWVkaWNpbmEgKEIuIEFpcmVzKS4iLCJJU1NOIjoiMTY0OC05MTQ0IiwiaXNzdWVkIjp7ImRhdGUtcGFydHMiOltbMjAyNF1dfSwicGFnZSI6IjY3MiIsInB1Ymxpc2hlciI6Ik1EUEkiLCJpc3N1ZSI6IjQiLCJ2b2x1bWUiOiI2MCJ9LCJpc1RlbXBvcmFyeSI6ZmFsc2V9LHsiaWQiOiI4ZWRiMWFhNy0zMDU2LTM2NWItOTI0Mi1kMGE0MjQyN2EyY2UiLCJpdGVtRGF0YSI6eyJ0eXBlIjoiYXJ0aWNsZS1qb3VybmFsIiwiaWQiOiI4ZWRiMWFhNy0zMDU2LTM2NWItOTI0Mi1kMGE0MjQyN2EyY2UiLCJ0aXRsZSI6Ik9yYWwgbWljcm9iaW90YSB0cmFuc3BsYW50IGluIGRvZ3Mgd2l0aCBuYXR1cmFsbHkgb2NjdXJyaW5nIHBlcmlvZG9udGl0aXMiLCJhdXRob3IiOlt7ImZhbWlseSI6IkJlaWtsZXIiLCJnaXZlbiI6IlQiLCJwYXJzZS1uYW1lcyI6ZmFsc2UsImRyb3BwaW5nLXBhcnRpY2xlIjoiIiwibm9uLWRyb3BwaW5nLXBhcnRpY2xlIjoiIn0seyJmYW1pbHkiOiJLYXltYXoiLCJnaXZlbiI6IksiLCJwYXJzZS1uYW1lcyI6ZmFsc2UsImRyb3BwaW5nLXBhcnRpY2xlIjoiIiwibm9uLWRyb3BwaW5nLXBhcnRpY2xlIjoiIn0seyJmYW1pbHkiOiJDaGFuIiwiZ2l2ZW4iOiJZIiwicGFyc2UtbmFtZXMiOmZhbHNlLCJkcm9wcGluZy1wYXJ0aWNsZSI6IiIsIm5vbi1kcm9wcGluZy1wYXJ0aWNsZSI6IiJ9LHsiZmFtaWx5IjoiV2VpaGVyIiwiZ2l2ZW4iOiJCIiwicGFyc2UtbmFtZXMiOmZhbHNlLCJkcm9wcGluZy1wYXJ0aWNsZSI6IiIsIm5vbi1kcm9wcGluZy1wYXJ0aWNsZSI6IiJ9LHsiZmFtaWx5IjoiU2VsYmFjaCIsImdpdmVuIjoiUyIsInBhcnNlLW5hbWVzIjpmYWxzZSwiZHJvcHBpbmctcGFydGljbGUiOiIiLCJub24tZHJvcHBpbmctcGFydGljbGUiOiIifSx7ImZhbWlseSI6IlBldGVycyIsImdpdmVuIjoiVSIsInBhcnNlLW5hbWVzIjpmYWxzZSwiZHJvcHBpbmctcGFydGljbGUiOiIiLCJub24tZHJvcHBpbmctcGFydGljbGUiOiIifSx7ImZhbWlseSI6Iktsb2NrZSIsImdpdmVuIjoiQSIsInBhcnNlLW5hbWVzIjpmYWxzZSwiZHJvcHBpbmctcGFydGljbGUiOiIiLCJub24tZHJvcHBpbmctcGFydGljbGUiOiIifSx7ImZhbWlseSI6IldhdHQiLCJnaXZlbiI6IlIgTSIsInBhcnNlLW5hbWVzIjpmYWxzZSwiZHJvcHBpbmctcGFydGljbGUiOiIiLCJub24tZHJvcHBpbmctcGFydGljbGUiOiIifSx7ImZhbWlseSI6IkZsZW1taWciLCJnaXZlbiI6IlQgRiIsInBhcnNlLW5hbWVzIjpmYWxzZSwiZHJvcHBpbmctcGFydGljbGUiOiIiLCJub24tZHJvcHBpbmctcGFydGljbGUiOiIifV0sImNvbnRhaW5lci10aXRsZSI6IkpvdXJuYWwgb2YgZGVudGFsIHJlc2VhcmNoIiwiY29udGFpbmVyLXRpdGxlLXNob3J0IjoiSi4gRGVudC4gUmVzLiIsIklTU04iOiIwMDIyLTAzNDUiLCJpc3N1ZWQiOnsiZGF0ZS1wYXJ0cyI6W1syMDIxXV19LCJwYWdlIjoiNzY0LTc3MCIsInB1Ymxpc2hlciI6IlNBR0UgUHVibGljYXRpb25zIFNhZ2UgQ0E6IExvcyBBbmdlbGVzLCBDQSIsImlzc3VlIjoiNyIsInZvbHVtZSI6IjEwMCJ9LCJpc1RlbXBvcmFyeSI6ZmFsc2V9XX0="/>
          <w:id w:val="-1670774234"/>
          <w:placeholder>
            <w:docPart w:val="DefaultPlaceholder_-1854013440"/>
          </w:placeholder>
        </w:sdtPr>
        <w:sdtContent>
          <w:r w:rsidR="001F4C6B" w:rsidRPr="001F4C6B">
            <w:rPr>
              <w:rFonts w:ascii="Arial" w:eastAsia="Arial" w:hAnsi="Arial" w:cs="Arial"/>
              <w:color w:val="000000"/>
            </w:rPr>
            <w:t>(102, 103)</w:t>
          </w:r>
        </w:sdtContent>
      </w:sdt>
      <w:r w:rsidRPr="00546008">
        <w:rPr>
          <w:rFonts w:ascii="Arial" w:eastAsia="Arial" w:hAnsi="Arial" w:cs="Arial"/>
        </w:rPr>
        <w:t xml:space="preserve">. In animals, rumen microbiome transplants have </w:t>
      </w:r>
      <w:r w:rsidR="25C94C14" w:rsidRPr="00546008">
        <w:rPr>
          <w:rFonts w:ascii="Arial" w:eastAsia="Arial" w:hAnsi="Arial" w:cs="Arial"/>
        </w:rPr>
        <w:t>a longstanding</w:t>
      </w:r>
      <w:r w:rsidRPr="00546008">
        <w:rPr>
          <w:rFonts w:ascii="Arial" w:eastAsia="Arial" w:hAnsi="Arial" w:cs="Arial"/>
        </w:rPr>
        <w:t xml:space="preserve"> history in the care of ruminants </w:t>
      </w:r>
      <w:sdt>
        <w:sdtPr>
          <w:rPr>
            <w:rFonts w:ascii="Arial" w:eastAsia="Arial" w:hAnsi="Arial" w:cs="Arial"/>
            <w:color w:val="000000"/>
          </w:rPr>
          <w:tag w:val="MENDELEY_CITATION_v3_eyJjaXRhdGlvbklEIjoiTUVOREVMRVlfQ0lUQVRJT05fZTkwNDhlN2UtMDdiZC00NDA0LTkwYmItODg5ZmM5ZjUzMGYxIiwicHJvcGVydGllcyI6eyJub3RlSW5kZXgiOjB9LCJpc0VkaXRlZCI6ZmFsc2UsIm1hbnVhbE92ZXJyaWRlIjp7ImlzTWFudWFsbHlPdmVycmlkZGVuIjpmYWxzZSwiY2l0ZXByb2NUZXh0IjoiKDEwNCwgMTA1KSIsIm1hbnVhbE92ZXJyaWRlVGV4dCI6IiJ9LCJjaXRhdGlvbkl0ZW1zIjpbeyJpZCI6ImRmYmQxOTg0LWExOTMtM2U5My05YWRiLWI3ZDViZDFkMjdiOCIsIml0ZW1EYXRhIjp7InR5cGUiOiJhcnRpY2xlLWpvdXJuYWwiLCJpZCI6ImRmYmQxOTg0LWExOTMtM2U5My05YWRiLWI3ZDViZDFkMjdiOCIsInRpdGxlIjoiQXNzZXNzbWVudCBvZiBtaWNyb2Jpb21lIGNoYW5nZXMgYWZ0ZXIgcnVtZW4gdHJhbnNmYXVuYXRpb246IGltcGxpY2F0aW9ucyBvbiBpbXByb3ZpbmcgZmVlZCBlZmZpY2llbmN5IGluIGJlZWYgY2F0dGxlIiwiYXV0aG9yIjpbeyJmYW1pbHkiOiJaaG91IiwiZ2l2ZW4iOiJNaSIsInBhcnNlLW5hbWVzIjpmYWxzZSwiZHJvcHBpbmctcGFydGljbGUiOiIiLCJub24tZHJvcHBpbmctcGFydGljbGUiOiIifSx7ImZhbWlseSI6IlBlbmciLCJnaXZlbiI6IllvbmctSmlhIiwicGFyc2UtbmFtZXMiOmZhbHNlLCJkcm9wcGluZy1wYXJ0aWNsZSI6IiIsIm5vbi1kcm9wcGluZy1wYXJ0aWNsZSI6IiJ9LHsiZmFtaWx5IjoiQ2hlbiIsImdpdmVuIjoiWWFuaG9uZyIsInBhcnNlLW5hbWVzIjpmYWxzZSwiZHJvcHBpbmctcGFydGljbGUiOiIiLCJub24tZHJvcHBpbmctcGFydGljbGUiOiIifSx7ImZhbWlseSI6IktsaW5nZXIiLCJnaXZlbiI6IkNocmlzdGVuIE0iLCJwYXJzZS1uYW1lcyI6ZmFsc2UsImRyb3BwaW5nLXBhcnRpY2xlIjoiIiwibm9uLWRyb3BwaW5nLXBhcnRpY2xlIjoiIn0seyJmYW1pbHkiOiJPYmEiLCJnaXZlbiI6Ik1hc2FoaXRvIiwicGFyc2UtbmFtZXMiOmZhbHNlLCJkcm9wcGluZy1wYXJ0aWNsZSI6IiIsIm5vbi1kcm9wcGluZy1wYXJ0aWNsZSI6IiJ9LHsiZmFtaWx5IjoiTGl1IiwiZ2l2ZW4iOiJKaWFuLVhpbiIsInBhcnNlLW5hbWVzIjpmYWxzZSwiZHJvcHBpbmctcGFydGljbGUiOiIiLCJub24tZHJvcHBpbmctcGFydGljbGUiOiIifSx7ImZhbWlseSI6Ikd1YW4iLCJnaXZlbiI6IkxlIEx1byIsInBhcnNlLW5hbWVzIjpmYWxzZSwiZHJvcHBpbmctcGFydGljbGUiOiIiLCJub24tZHJvcHBpbmctcGFydGljbGUiOiIifV0sImNvbnRhaW5lci10aXRsZSI6Ik1pY3JvYmlvbWUiLCJjb250YWluZXItdGl0bGUtc2hvcnQiOiJNaWNyb2Jpb21lIiwiSVNTTiI6IjIwNDktMjYxOCIsImlzc3VlZCI6eyJkYXRlLXBhcnRzIjpbWzIwMThdXX0sInBhZ2UiOiI2MiIsInB1Ymxpc2hlciI6IlNwcmluZ2VyIiwiaXNzdWUiOiIxIiwidm9sdW1lIjoiNiJ9LCJpc1RlbXBvcmFyeSI6ZmFsc2V9LHsiaWQiOiIwMWM3NDY4NS03YjZlLTNmMGEtYmJhNy05YmJiMzA5OTk3YWMiLCJpdGVtRGF0YSI6eyJ0eXBlIjoiYXJ0aWNsZS1qb3VybmFsIiwiaWQiOiIwMWM3NDY4NS03YjZlLTNmMGEtYmJhNy05YmJiMzA5OTk3YWMiLCJ0aXRsZSI6IkV2YWx1YXRpb24gb2YgdGhlIHRoZXJhcGV1dGljIGVmZmljYWN5IG9mIHJ1bWVuIHRyYW5zZmF1bmF0aW9uIiwiYXV0aG9yIjpbeyJmYW1pbHkiOiJTdGVpbmVyIiwiZ2l2ZW4iOiJTaW1vbmUiLCJwYXJzZS1uYW1lcyI6ZmFsc2UsImRyb3BwaW5nLXBhcnRpY2xlIjoiIiwibm9uLWRyb3BwaW5nLXBhcnRpY2xlIjoiIn0seyJmYW1pbHkiOiJMaW5oYXJ0IiwiZ2l2ZW4iOiJOaW5hIiwicGFyc2UtbmFtZXMiOmZhbHNlLCJkcm9wcGluZy1wYXJ0aWNsZSI6IiIsIm5vbi1kcm9wcGluZy1wYXJ0aWNsZSI6IiJ9LHsiZmFtaWx5IjoiTmVpZGwiLCJnaXZlbiI6IkFuaXRhIiwicGFyc2UtbmFtZXMiOmZhbHNlLCJkcm9wcGluZy1wYXJ0aWNsZSI6IiIsIm5vbi1kcm9wcGluZy1wYXJ0aWNsZSI6IiJ9LHsiZmFtaWx5IjoiQmF1bWdhcnRuZXIiLCJnaXZlbiI6IldhbHRlciIsInBhcnNlLW5hbWVzIjpmYWxzZSwiZHJvcHBpbmctcGFydGljbGUiOiIiLCJub24tZHJvcHBpbmctcGFydGljbGUiOiIifSx7ImZhbWlseSI6IlRpY2h5IiwiZ2l2ZW4iOiJBbGV4YW5kZXIiLCJwYXJzZS1uYW1lcyI6ZmFsc2UsImRyb3BwaW5nLXBhcnRpY2xlIjoiIiwibm9uLWRyb3BwaW5nLXBhcnRpY2xlIjoiIn0seyJmYW1pbHkiOiJXaXR0ZWsiLCJnaXZlbiI6IlRob21hcyIsInBhcnNlLW5hbWVzIjpmYWxzZSwiZHJvcHBpbmctcGFydGljbGUiOiIiLCJub24tZHJvcHBpbmctcGFydGljbGUiOiIifV0sImNvbnRhaW5lci10aXRsZSI6IkpvdXJuYWwgb2YgYW5pbWFsIHBoeXNpb2xvZ3kgYW5kIGFuaW1hbCBudXRyaXRpb24iLCJjb250YWluZXItdGl0bGUtc2hvcnQiOiJKLiBBbmltLiBQaHlzaW9sLiBBbmltLiBOdXRyLiAoQmVybCkuIiwiSVNTTiI6IjA5MzEtMjQzOSIsImlzc3VlZCI6eyJkYXRlLXBhcnRzIjpbWzIwMjBdXX0sInBhZ2UiOiI1Ni02MyIsInB1Ymxpc2hlciI6IldpbGV5IE9ubGluZSBMaWJyYXJ5IiwiaXNzdWUiOiIxIiwidm9sdW1lIjoiMTA0In0sImlzVGVtcG9yYXJ5IjpmYWxzZX1dfQ=="/>
          <w:id w:val="-1145424738"/>
          <w:placeholder>
            <w:docPart w:val="DefaultPlaceholder_-1854013440"/>
          </w:placeholder>
        </w:sdtPr>
        <w:sdtContent>
          <w:r w:rsidR="001F4C6B" w:rsidRPr="001F4C6B">
            <w:rPr>
              <w:rFonts w:ascii="Arial" w:eastAsia="Arial" w:hAnsi="Arial" w:cs="Arial"/>
              <w:color w:val="000000"/>
            </w:rPr>
            <w:t>(104, 105)</w:t>
          </w:r>
        </w:sdtContent>
      </w:sdt>
      <w:r w:rsidRPr="00546008">
        <w:rPr>
          <w:rFonts w:ascii="Arial" w:eastAsia="Arial" w:hAnsi="Arial" w:cs="Arial"/>
        </w:rPr>
        <w:t xml:space="preserve">, and skin microbiome transplants are being explored as </w:t>
      </w:r>
      <w:r w:rsidR="639CDAA9" w:rsidRPr="00546008">
        <w:rPr>
          <w:rFonts w:ascii="Arial" w:eastAsia="Arial" w:hAnsi="Arial" w:cs="Arial"/>
        </w:rPr>
        <w:t>a novel</w:t>
      </w:r>
      <w:r w:rsidRPr="00546008">
        <w:rPr>
          <w:rFonts w:ascii="Arial" w:eastAsia="Arial" w:hAnsi="Arial" w:cs="Arial"/>
        </w:rPr>
        <w:t xml:space="preserve"> treatment for fungal infection in amphibians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Q3YWZmZGQtMmYzOS00N2RmLWEwOGItZGYyMTc1MzhlMTE4IiwicHJvcGVydGllcyI6eyJub3RlSW5kZXgiOjB9LCJpc0VkaXRlZCI6ZmFsc2UsIm1hbnVhbE92ZXJyaWRlIjp7ImlzTWFudWFsbHlPdmVycmlkZGVuIjpmYWxzZSwiY2l0ZXByb2NUZXh0IjoiKDkxKSIsIm1hbnVhbE92ZXJyaWRlVGV4dCI6IiJ9LCJjaXRhdGlvbkl0ZW1zIjpbeyJpZCI6ImFhOTQ1ZTRmLTliZTMtM2RmYi1iOWI3LWQ1NWJjNzhmNWVkMSIsIml0ZW1EYXRhIjp7InR5cGUiOiJhcnRpY2xlLWpvdXJuYWwiLCJpZCI6ImFhOTQ1ZTRmLTliZTMtM2RmYi1iOWI3LWQ1NWJjNzhmNWVkMSIsInRpdGxlIjoiU3RhYmlsaXR5IG9mIG1pY3JvYmlvdGEgZmFjaWxpdGF0ZWQgYnkgaG9zdCBpbW11bmUgcmVndWxhdGlvbjogaW5mb3JtaW5nIHByb2Jpb3RpYyBzdHJhdGVnaWVzIHRvIG1hbmFnZSBhbXBoaWJpYW4gZGlzZWFzZSIsImF1dGhvciI6W3siZmFtaWx5IjoiS8O8bmciLCJnaXZlbiI6IkRlbmlzZSIsInBhcnNlLW5hbWVzIjpmYWxzZSwiZHJvcHBpbmctcGFydGljbGUiOiIiLCJub24tZHJvcHBpbmctcGFydGljbGUiOiIifSx7ImZhbWlseSI6IkJpZ2xlciIsImdpdmVuIjoiTGF1cmVudCIsInBhcnNlLW5hbWVzIjpmYWxzZSwiZHJvcHBpbmctcGFydGljbGUiOiIiLCJub24tZHJvcHBpbmctcGFydGljbGUiOiIifSx7ImZhbWlseSI6IkRhdmlzIiwiZ2l2ZW4iOiJMZXlsYSBSIiwicGFyc2UtbmFtZXMiOmZhbHNlLCJkcm9wcGluZy1wYXJ0aWNsZSI6IiIsIm5vbi1kcm9wcGluZy1wYXJ0aWNsZSI6IiJ9LHsiZmFtaWx5IjoiR3JhdHdpY2tlIiwiZ2l2ZW4iOiJCcmlhbiIsInBhcnNlLW5hbWVzIjpmYWxzZSwiZHJvcHBpbmctcGFydGljbGUiOiIiLCJub24tZHJvcHBpbmctcGFydGljbGUiOiIifSx7ImZhbWlseSI6IkdyaWZmaXRoIiwiZ2l2ZW4iOiJFZGdhcmRvIiwicGFyc2UtbmFtZXMiOmZhbHNlLCJkcm9wcGluZy1wYXJ0aWNsZSI6IiIsIm5vbi1kcm9wcGluZy1wYXJ0aWNsZSI6IiJ9LHsiZmFtaWx5IjoiV29vZGhhbXMiLCJnaXZlbiI6IkRvdWdsYXMgQyIsInBhcnNlLW5hbWVzIjpmYWxzZSwiZHJvcHBpbmctcGFydGljbGUiOiIiLCJub24tZHJvcHBpbmctcGFydGljbGUiOiIifV0sImNvbnRhaW5lci10aXRsZSI6IlBMb1MgT25lIiwiY29udGFpbmVyLXRpdGxlLXNob3J0IjoiUExvUyBPbmUiLCJJU1NOIjoiMTkzMi02MjAzIiwiaXNzdWVkIjp7ImRhdGUtcGFydHMiOltbMjAxNF1dfSwicGFnZSI6ImU4NzEwMSIsInB1Ymxpc2hlciI6IlB1YmxpYyBMaWJyYXJ5IG9mIFNjaWVuY2UgU2FuIEZyYW5jaXNjbywgVVNBIiwiaXNzdWUiOiIxIiwidm9sdW1lIjoiOSJ9LCJpc1RlbXBvcmFyeSI6ZmFsc2V9XX0="/>
          <w:id w:val="-1382542005"/>
          <w:placeholder>
            <w:docPart w:val="DefaultPlaceholder_-1854013440"/>
          </w:placeholder>
        </w:sdtPr>
        <w:sdtContent>
          <w:r w:rsidR="001F4C6B" w:rsidRPr="001F4C6B">
            <w:rPr>
              <w:rFonts w:ascii="Arial" w:eastAsia="Arial" w:hAnsi="Arial" w:cs="Arial"/>
              <w:color w:val="000000"/>
            </w:rPr>
            <w:t>(91)</w:t>
          </w:r>
        </w:sdtContent>
      </w:sdt>
      <w:r w:rsidRPr="00546008">
        <w:rPr>
          <w:rFonts w:ascii="Arial" w:eastAsia="Arial" w:hAnsi="Arial" w:cs="Arial"/>
        </w:rPr>
        <w:t>.</w:t>
      </w:r>
    </w:p>
    <w:p w14:paraId="38A5A9F5" w14:textId="3923AA0A"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5F273F7C" w14:textId="7ED62A5F"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Currently, whole community transplants are the microbial therapies that are most well-grounded in ecological frameworks, reflecting the need to treat the entire</w:t>
      </w:r>
      <w:r w:rsidR="50FBF503" w:rsidRPr="00546008">
        <w:rPr>
          <w:rFonts w:ascii="Arial" w:eastAsia="Arial" w:hAnsi="Arial" w:cs="Arial"/>
        </w:rPr>
        <w:t xml:space="preserve"> host-microbe </w:t>
      </w:r>
      <w:r w:rsidRPr="00546008">
        <w:rPr>
          <w:rFonts w:ascii="Arial" w:eastAsia="Arial" w:hAnsi="Arial" w:cs="Arial"/>
        </w:rPr>
        <w:t>ecosystem rather than individual components. Transplanting</w:t>
      </w:r>
      <w:r w:rsidRPr="00546008">
        <w:rPr>
          <w:rFonts w:ascii="Arial" w:eastAsia="Arial" w:hAnsi="Arial" w:cs="Arial"/>
          <w:i/>
          <w:iCs/>
        </w:rPr>
        <w:t xml:space="preserve"> </w:t>
      </w:r>
      <w:r w:rsidRPr="00546008">
        <w:rPr>
          <w:rFonts w:ascii="Arial" w:eastAsia="Arial" w:hAnsi="Arial" w:cs="Arial"/>
        </w:rPr>
        <w:t>entire communities of microorganisms and associated molecules may best minimize instability and recreate a stable state. In other words, an important mechanism of microbial therapies may stem from the collective action of entire communities of microbes, not just from one or two strains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GVkZmY2M2UtMzAzYi00MTc2LWJmYTUtMjQyZGM5MzVmOTQ5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
          <w:id w:val="-862674903"/>
          <w:placeholder>
            <w:docPart w:val="DefaultPlaceholder_-1854013440"/>
          </w:placeholder>
        </w:sdtPr>
        <w:sdtContent>
          <w:r w:rsidR="001F4C6B" w:rsidRPr="001F4C6B">
            <w:rPr>
              <w:rFonts w:ascii="Arial" w:eastAsia="Arial" w:hAnsi="Arial" w:cs="Arial"/>
              <w:color w:val="000000"/>
            </w:rPr>
            <w:t>(13)</w:t>
          </w:r>
        </w:sdtContent>
      </w:sdt>
      <w:r w:rsidRPr="00546008">
        <w:rPr>
          <w:rFonts w:ascii="Arial" w:eastAsia="Arial" w:hAnsi="Arial" w:cs="Arial"/>
        </w:rPr>
        <w:t xml:space="preserve">. </w:t>
      </w:r>
    </w:p>
    <w:p w14:paraId="6C6AA4A1" w14:textId="7862134C"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 </w:t>
      </w:r>
    </w:p>
    <w:p w14:paraId="27A9885E" w14:textId="7E54F9E1" w:rsidR="5FA17E09" w:rsidRPr="00546008" w:rsidRDefault="5FA17E09" w:rsidP="001F683C">
      <w:pPr>
        <w:pStyle w:val="NoSpacing"/>
        <w:spacing w:line="480" w:lineRule="auto"/>
        <w:rPr>
          <w:rFonts w:ascii="Arial" w:eastAsia="Arial" w:hAnsi="Arial" w:cs="Arial"/>
        </w:rPr>
      </w:pPr>
      <w:r w:rsidRPr="00546008">
        <w:rPr>
          <w:rFonts w:ascii="Arial" w:eastAsia="Arial" w:hAnsi="Arial" w:cs="Arial"/>
        </w:rPr>
        <w:t xml:space="preserve">There is growing empirical support for FMT use in wildlife across varying life history stages, conditions, and ecologies. Whole community transplants have been used in humans and other mammals to promote early-life colonization </w:t>
      </w:r>
      <w:sdt>
        <w:sdtPr>
          <w:rPr>
            <w:rFonts w:ascii="Arial" w:eastAsia="Arial" w:hAnsi="Arial" w:cs="Arial"/>
            <w:color w:val="000000"/>
          </w:rPr>
          <w:tag w:val="MENDELEY_CITATION_v3_eyJjaXRhdGlvbklEIjoiTUVOREVMRVlfQ0lUQVRJT05fNGJjMTYxMjMtNTg2My00ODlkLWJiNGQtOGE0ZDg2YTFiZTFhIiwicHJvcGVydGllcyI6eyJub3RlSW5kZXgiOjB9LCJpc0VkaXRlZCI6ZmFsc2UsIm1hbnVhbE92ZXJyaWRlIjp7ImlzTWFudWFsbHlPdmVycmlkZGVuIjpmYWxzZSwiY2l0ZXByb2NUZXh0IjoiKDEwNiwgMTA3KSIsIm1hbnVhbE92ZXJyaWRlVGV4dCI6IiJ9LCJjaXRhdGlvbkl0ZW1zIjpbeyJpZCI6IjdiOTJmMWVjLTZiNDktM2ZkOS05NDk3LWYxNDYxNzgyODYyZSIsIml0ZW1EYXRhIjp7InR5cGUiOiJhcnRpY2xlLWpvdXJuYWwiLCJpZCI6IjdiOTJmMWVjLTZiNDktM2ZkOS05NDk3LWYxNDYxNzgyODYyZSIsInRpdGxlIjoiTWF0ZXJuYWwgZmVjYWwgbWljcm9iaW90YSB0cmFuc3BsYW50YXRpb24gaW4gY2VzYXJlYW4tYm9ybiBpbmZhbnRzIHJhcGlkbHkgcmVzdG9yZXMgbm9ybWFsIGd1dCBtaWNyb2JpYWwgZGV2ZWxvcG1lbnQ6IGEgcHJvb2Ytb2YtY29uY2VwdCBzdHVkeSIsImF1dGhvciI6W3siZmFtaWx5IjoiS29ycGVsYSIsImdpdmVuIjoiS2F0cmkiLCJwYXJzZS1uYW1lcyI6ZmFsc2UsImRyb3BwaW5nLXBhcnRpY2xlIjoiIiwibm9uLWRyb3BwaW5nLXBhcnRpY2xlIjoiIn0seyJmYW1pbHkiOiJIZWx2ZSIsImdpdmVuIjoiT3R0byIsInBhcnNlLW5hbWVzIjpmYWxzZSwiZHJvcHBpbmctcGFydGljbGUiOiIiLCJub24tZHJvcHBpbmctcGFydGljbGUiOiIifSx7ImZhbWlseSI6IktvbGhvIiwiZ2l2ZW4iOiJLYWlqYS1MZWVuYSIsInBhcnNlLW5hbWVzIjpmYWxzZSwiZHJvcHBpbmctcGFydGljbGUiOiIiLCJub24tZHJvcHBpbmctcGFydGljbGUiOiIifSx7ImZhbWlseSI6IlNhaXN0byIsImdpdmVuIjoiVGVyaGkiLCJwYXJzZS1uYW1lcyI6ZmFsc2UsImRyb3BwaW5nLXBhcnRpY2xlIjoiIiwibm9uLWRyb3BwaW5nLXBhcnRpY2xlIjoiIn0seyJmYW1pbHkiOiJTa29nYmVyZyIsImdpdmVuIjoiS2lyc2kiLCJwYXJzZS1uYW1lcyI6ZmFsc2UsImRyb3BwaW5nLXBhcnRpY2xlIjoiIiwibm9uLWRyb3BwaW5nLXBhcnRpY2xlIjoiIn0seyJmYW1pbHkiOiJEaWthcmV2YSIsImdpdmVuIjoiRXZnZW5pYSIsInBhcnNlLW5hbWVzIjpmYWxzZSwiZHJvcHBpbmctcGFydGljbGUiOiIiLCJub24tZHJvcHBpbmctcGFydGljbGUiOiIifSx7ImZhbWlseSI6IlN0ZWZhbm92aWMiLCJnaXZlbiI6IlZlZHJhbiIsInBhcnNlLW5hbWVzIjpmYWxzZSwiZHJvcHBpbmctcGFydGljbGUiOiIiLCJub24tZHJvcHBpbmctcGFydGljbGUiOiIifSx7ImZhbWlseSI6IlNhbG9uZW4iLCJnaXZlbiI6IkFubmUiLCJwYXJzZS1uYW1lcyI6ZmFsc2UsImRyb3BwaW5nLXBhcnRpY2xlIjoiIiwibm9uLWRyb3BwaW5nLXBhcnRpY2xlIjoiIn0seyJmYW1pbHkiOiJBbmRlcnNzb24iLCJnaXZlbiI6IlN0dXJlIiwicGFyc2UtbmFtZXMiOmZhbHNlLCJkcm9wcGluZy1wYXJ0aWNsZSI6IiIsIm5vbi1kcm9wcGluZy1wYXJ0aWNsZSI6IiJ9LHsiZmFtaWx5IjoiVm9zIiwiZ2l2ZW4iOiJXaWxsZW0gTSIsInBhcnNlLW5hbWVzIjpmYWxzZSwiZHJvcHBpbmctcGFydGljbGUiOiIiLCJub24tZHJvcHBpbmctcGFydGljbGUiOiJkZSJ9XSwiY29udGFpbmVyLXRpdGxlIjoiQ2VsbCIsImNvbnRhaW5lci10aXRsZS1zaG9ydCI6IkNlbGwiLCJJU1NOIjoiMDA5Mi04Njc0IiwiaXNzdWVkIjp7ImRhdGUtcGFydHMiOltbMjAyMF1dfSwicGFnZSI6IjMyNC0zMzQiLCJwdWJsaXNoZXIiOiJFbHNldmllciIsImlzc3VlIjoiMiIsInZvbHVtZSI6IjE4MyJ9LCJpc1RlbXBvcmFyeSI6ZmFsc2V9LHsiaWQiOiIwN2FkMDZmZC01YjhmLTMwOWQtOGU4Zi1kNzEwZTQ5YWI5YmQiLCJpdGVtRGF0YSI6eyJ0eXBlIjoiYXJ0aWNsZS1qb3VybmFsIiwiaWQiOiIwN2FkMDZmZC01YjhmLTMwOWQtOGU4Zi1kNzEwZTQ5YWI5YmQiLCJ0aXRsZSI6IkZlY2FsIG1pY3JvYmlvdGEgdHJhbnNwbGFudGF0aW9uIGluIGdlc3RhdGluZyBzb3dzIGFuZCBuZW9uYXRhbCBvZmZzcHJpbmcgYWx0ZXJzIGxpZmV0aW1lIGludGVzdGluYWwgbWljcm9iaW90YSBhbmQgZ3Jvd3RoIGluIG9mZnNwcmluZyIsImF1dGhvciI6W3siZmFtaWx5IjoiTWNDb3JtYWNrIiwiZ2l2ZW4iOiJVcnN1bGEgTSIsInBhcnNlLW5hbWVzIjpmYWxzZSwiZHJvcHBpbmctcGFydGljbGUiOiIiLCJub24tZHJvcHBpbmctcGFydGljbGUiOiIifSx7ImZhbWlseSI6IkN1cmnDo28iLCJnaXZlbiI6IlTDom5pYSIsInBhcnNlLW5hbWVzIjpmYWxzZSwiZHJvcHBpbmctcGFydGljbGUiOiIiLCJub24tZHJvcHBpbmctcGFydGljbGUiOiIifSx7ImZhbWlseSI6IldpbGtpbnNvbiIsImdpdmVuIjoiVG9ieSIsInBhcnNlLW5hbWVzIjpmYWxzZSwiZHJvcHBpbmctcGFydGljbGUiOiIiLCJub24tZHJvcHBpbmctcGFydGljbGUiOiIifSx7ImZhbWlseSI6Ik1ldHpsZXItWmViZWxpIiwiZ2l2ZW4iOiJCYXJiYXJhIFUiLCJwYXJzZS1uYW1lcyI6ZmFsc2UsImRyb3BwaW5nLXBhcnRpY2xlIjoiIiwibm9uLWRyb3BwaW5nLXBhcnRpY2xlIjoiIn0seyJmYW1pbHkiOiJSZXllciIsImdpdmVuIjoiSGVucnkiLCJwYXJzZS1uYW1lcyI6ZmFsc2UsImRyb3BwaW5nLXBhcnRpY2xlIjoiIiwibm9uLWRyb3BwaW5nLXBhcnRpY2xlIjoiIn0seyJmYW1pbHkiOiJSeWFuIiwiZ2l2ZW4iOiJUb21hcyIsInBhcnNlLW5hbWVzIjpmYWxzZSwiZHJvcHBpbmctcGFydGljbGUiOiIiLCJub24tZHJvcHBpbmctcGFydGljbGUiOiIifSx7ImZhbWlseSI6IkNhbGRlcm9uLURpYXoiLCJnaXZlbiI6Ikp1bGlhIEEiLCJwYXJzZS1uYW1lcyI6ZmFsc2UsImRyb3BwaW5nLXBhcnRpY2xlIjoiIiwibm9uLWRyb3BwaW5nLXBhcnRpY2xlIjoiIn0seyJmYW1pbHkiOiJDcmlzcGllIiwiZ2l2ZW4iOiJGaW9uYSIsInBhcnNlLW5hbWVzIjpmYWxzZSwiZHJvcHBpbmctcGFydGljbGUiOiIiLCJub24tZHJvcHBpbmctcGFydGljbGUiOiIifSx7ImZhbWlseSI6IkNvdHRlciIsImdpdmVuIjoiUGF1bCBEIiwicGFyc2UtbmFtZXMiOmZhbHNlLCJkcm9wcGluZy1wYXJ0aWNsZSI6IiIsIm5vbi1kcm9wcGluZy1wYXJ0aWNsZSI6IiJ9LHsiZmFtaWx5IjoiQ3JlZXZleSIsImdpdmVuIjoiQ2hyaXN0b3BoZXIgSiIsInBhcnNlLW5hbWVzIjpmYWxzZSwiZHJvcHBpbmctcGFydGljbGUiOiIiLCJub24tZHJvcHBpbmctcGFydGljbGUiOiIifV0sImNvbnRhaW5lci10aXRsZSI6Ik1TeXN0ZW1zIiwiY29udGFpbmVyLXRpdGxlLXNob3J0IjoibVN5c3RlbXMiLCJJU1NOIjoiMjM3OS01MDc3IiwiaXNzdWVkIjp7ImRhdGUtcGFydHMiOltbMjAxOF1dfSwicGFnZSI6IjEwLTExMjgiLCJwdWJsaXNoZXIiOiJBbWVyaWNhbiBTb2NpZXR5IGZvciBNaWNyb2Jpb2xvZ3kgMTc1MiBOIFN0LiwgTlcsIFdhc2hpbmd0b24sIERDIiwiaXNzdWUiOiIzIiwidm9sdW1lIjoiMyJ9LCJpc1RlbXBvcmFyeSI6ZmFsc2V9XX0="/>
          <w:id w:val="-1538964318"/>
          <w:placeholder>
            <w:docPart w:val="DefaultPlaceholder_-1854013440"/>
          </w:placeholder>
        </w:sdtPr>
        <w:sdtContent>
          <w:r w:rsidR="001F4C6B" w:rsidRPr="001F4C6B">
            <w:rPr>
              <w:rFonts w:ascii="Arial" w:eastAsia="Arial" w:hAnsi="Arial" w:cs="Arial"/>
              <w:color w:val="000000"/>
            </w:rPr>
            <w:t>(106, 107)</w:t>
          </w:r>
        </w:sdtContent>
      </w:sdt>
      <w:r w:rsidRPr="00546008">
        <w:rPr>
          <w:rFonts w:ascii="Arial" w:eastAsia="Arial" w:hAnsi="Arial" w:cs="Arial"/>
        </w:rPr>
        <w:t xml:space="preserve">. Specifically, FMT from adult fecal matter into mammalian neonates has been used to promote initial </w:t>
      </w:r>
      <w:r w:rsidRPr="00546008">
        <w:rPr>
          <w:rFonts w:ascii="Arial" w:eastAsia="Arial" w:hAnsi="Arial" w:cs="Arial"/>
        </w:rPr>
        <w:lastRenderedPageBreak/>
        <w:t xml:space="preserve">microbial colonization in cases where neonates are diseased or lacking natural conspecific microbial exposures </w:t>
      </w:r>
      <w:sdt>
        <w:sdtPr>
          <w:rPr>
            <w:rFonts w:ascii="Arial" w:eastAsia="Arial" w:hAnsi="Arial" w:cs="Arial"/>
            <w:color w:val="000000"/>
          </w:rPr>
          <w:tag w:val="MENDELEY_CITATION_v3_eyJjaXRhdGlvbklEIjoiTUVOREVMRVlfQ0lUQVRJT05fNGJkMjFjOTctZTE0MC00NDUzLWIxN2QtNDM1M2ZlMWY5YmE0IiwicHJvcGVydGllcyI6eyJub3RlSW5kZXgiOjB9LCJpc0VkaXRlZCI6ZmFsc2UsIm1hbnVhbE92ZXJyaWRlIjp7ImlzTWFudWFsbHlPdmVycmlkZGVuIjpmYWxzZSwiY2l0ZXByb2NUZXh0IjoiKDEwOCkiLCJtYW51YWxPdmVycmlkZVRleHQiOiIifSwiY2l0YXRpb25JdGVtcyI6W3siaWQiOiJiZmQ1NDhkZi0xNTMzLTM1YTgtYWRiNi01NDY1NDRkNjA0YTAiLCJpdGVtRGF0YSI6eyJ0eXBlIjoiYXJ0aWNsZS1qb3VybmFsIiwiaWQiOiJiZmQ1NDhkZi0xNTMzLTM1YTgtYWRiNi01NDY1NDRkNjA0YTAiLCJ0aXRsZSI6IlRyYW5zcGxhbnRhdGlvbiBvZiBtYXRlcm5hbCBpbnRlc3RpbmFsIGZsb3JhIHRvIHRoZSBuZXdib3JuIGFmdGVyIGVsZWN0aXZlIGNlc2FyZWFuIHNlY3Rpb24gKFNFQ0ZMT1IpOiBzdHVkeSBwcm90b2NvbCBmb3IgYSBkb3VibGUgYmxpbmRlZCByYW5kb21pemVkIGNvbnRyb2xsZWQgdHJpYWwiLCJhdXRob3IiOlt7ImZhbWlseSI6IkNhcnDDqW4iLCJnaXZlbiI6Ik5vb3JhIiwicGFyc2UtbmFtZXMiOmZhbHNlLCJkcm9wcGluZy1wYXJ0aWNsZSI6IiIsIm5vbi1kcm9wcGluZy1wYXJ0aWNsZSI6IiJ9LHsiZmFtaWx5IjoiQnJvZGluIiwiZ2l2ZW4iOiJQZXR0ZXIiLCJwYXJzZS1uYW1lcyI6ZmFsc2UsImRyb3BwaW5nLXBhcnRpY2xlIjoiIiwibm9uLWRyb3BwaW5nLXBhcnRpY2xlIjoiIn0seyJmYW1pbHkiOiJWb3MiLCJnaXZlbiI6IldpbGxlbSBNIiwicGFyc2UtbmFtZXMiOmZhbHNlLCJkcm9wcGluZy1wYXJ0aWNsZSI6IiIsIm5vbi1kcm9wcGluZy1wYXJ0aWNsZSI6ImRlIn0seyJmYW1pbHkiOiJTYWxvbmVuIiwiZ2l2ZW4iOiJBbm5lIiwicGFyc2UtbmFtZXMiOmZhbHNlLCJkcm9wcGluZy1wYXJ0aWNsZSI6IiIsIm5vbi1kcm9wcGluZy1wYXJ0aWNsZSI6IiJ9LHsiZmFtaWx5IjoiS29saG8iLCJnaXZlbiI6IkthaWphLUxlZW5hIiwicGFyc2UtbmFtZXMiOmZhbHNlLCJkcm9wcGluZy1wYXJ0aWNsZSI6IiIsIm5vbi1kcm9wcGluZy1wYXJ0aWNsZSI6IiJ9LHsiZmFtaWx5IjoiQW5kZXJzc29uIiwiZ2l2ZW4iOiJTdHVyZSIsInBhcnNlLW5hbWVzIjpmYWxzZSwiZHJvcHBpbmctcGFydGljbGUiOiIiLCJub24tZHJvcHBpbmctcGFydGljbGUiOiIifSx7ImZhbWlseSI6IkhlbHZlIiwiZ2l2ZW4iOiJPdHRvIiwicGFyc2UtbmFtZXMiOmZhbHNlLCJkcm9wcGluZy1wYXJ0aWNsZSI6IiIsIm5vbi1kcm9wcGluZy1wYXJ0aWNsZSI6IiJ9XSwiY29udGFpbmVyLXRpdGxlIjoiQk1DIHBlZGlhdHJpY3MiLCJjb250YWluZXItdGl0bGUtc2hvcnQiOiJCTUMgUGVkaWF0ci4iLCJJU1NOIjoiMTQ3MS0yNDMxIiwiaXNzdWVkIjp7ImRhdGUtcGFydHMiOltbMjAyMl1dfSwicGFnZSI6IjU2NSIsInB1Ymxpc2hlciI6IlNwcmluZ2VyIiwiaXNzdWUiOiIxIiwidm9sdW1lIjoiMjIifSwiaXNUZW1wb3JhcnkiOmZhbHNlfV19"/>
          <w:id w:val="-904368618"/>
          <w:placeholder>
            <w:docPart w:val="DefaultPlaceholder_-1854013440"/>
          </w:placeholder>
        </w:sdtPr>
        <w:sdtContent>
          <w:r w:rsidR="001F4C6B" w:rsidRPr="001F4C6B">
            <w:rPr>
              <w:rFonts w:ascii="Arial" w:eastAsia="Arial" w:hAnsi="Arial" w:cs="Arial"/>
              <w:color w:val="000000"/>
            </w:rPr>
            <w:t>(108)</w:t>
          </w:r>
        </w:sdtContent>
      </w:sdt>
      <w:r w:rsidR="00C34A77" w:rsidRPr="00546008">
        <w:rPr>
          <w:rFonts w:ascii="Arial" w:eastAsia="Arial" w:hAnsi="Arial" w:cs="Arial"/>
        </w:rPr>
        <w:t>, although most uses in wildlife are anecdotal</w:t>
      </w:r>
      <w:r w:rsidR="00662BCD"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TNiY2JiNzAtODE3My00ODA3LTg1MTgtZWMxNGNmZjhhYTRhIiwicHJvcGVydGllcyI6eyJub3RlSW5kZXgiOjB9LCJpc0VkaXRlZCI6ZmFsc2UsIm1hbnVhbE92ZXJyaWRlIjp7ImlzTWFudWFsbHlPdmVycmlkZGVuIjpmYWxzZSwiY2l0ZXByb2NUZXh0IjoiKDEzLCAxMDksIDExMCkiLCJtYW51YWxPdmVycmlkZVRleHQiOiIifSwiY2l0YXRpb25JdGVtcyI6W3siaWQiOiJiYmQ3YzllZS0zZGRjLTM4ZmItOTNiNi1iMDNhOTE5NWU3YWIiLCJpdGVtRGF0YSI6eyJ0eXBlIjoiYXJ0aWNsZS1qb3VybmFsIiwiaWQiOiJiYmQ3YzllZS0zZGRjLTM4ZmItOTNiNi1iMDNhOTE5NWU3YWIiLCJ0aXRsZSI6IkZpZnR5IHllYXJzIG9mIGZhZWNhbCBtaWNyb2Jpb3RhIHRyYW5zcGxhbnQgaW4gQ2VudHJhbCBBdXN0cmFsaWEiLCJhdXRob3IiOlt7ImZhbWlseSI6Ik1pbGxpa2VuIiwiZ2l2ZW4iOiJFbGl6YSBKYW5lIFRlbXBsZSIsInBhcnNlLW5hbWVzIjpmYWxzZSwiZHJvcHBpbmctcGFydGljbGUiOiIiLCJub24tZHJvcHBpbmctcGFydGljbGUiOiIifV0sImNvbnRhaW5lci10aXRsZSI6Ikd1dCIsImNvbnRhaW5lci10aXRsZS1zaG9ydCI6Ikd1dCIsIklTU04iOiIwMDE3LTU3NDkiLCJpc3N1ZWQiOnsiZGF0ZS1wYXJ0cyI6W1syMDE5XV19LCJwYWdlIjoiMTUzNiIsInB1Ymxpc2hlciI6IkJNSiBQdWJsaXNoaW5nIEdyb3VwIiwiaXNzdWUiOiI4Iiwidm9sdW1lIjoiNjgifSwiaXNUZW1wb3JhcnkiOmZhbHNlfSx7ImlkIjoiY2NjYWZhMzEtNWExZi0zNzY5LTg3YTUtNmFhNDE0NjQ0MGY2IiwiaXRlbURhdGEiOnsidHlwZSI6ImFydGljbGUtam91cm5hbCIsImlkIjoiY2NjYWZhMzEtNWExZi0zNzY5LTg3YTUtNmFhNDE0NjQ0MGY2IiwidGl0bGUiOiJOZW9uYXRhbCBpbnRlbnNpdmUgY2FyZSBvZiAxMCBob3NwaXRhbGl6ZWQgZ2lyYWZmZSBjYWx2ZXMgKEdpcmFmZmEgY2FtZWxvcGFyZGFsaXMpIHJlcXVpcmluZyBoYW5kLXJlYXJpbmciLCJhdXRob3IiOlt7ImZhbWlseSI6IkRpeG9uIiwiZ2l2ZW4iOiJDbGFpcmUgRWxpemFiZXRoIiwicGFyc2UtbmFtZXMiOmZhbHNlLCJkcm9wcGluZy1wYXJ0aWNsZSI6IiIsIm5vbi1kcm9wcGluZy1wYXJ0aWNsZSI6IiJ9LHsiZmFtaWx5IjoiQmVkZW5pY2UiLCJnaXZlbiI6IkRhbmllbGEiLCJwYXJzZS1uYW1lcyI6ZmFsc2UsImRyb3BwaW5nLXBhcnRpY2xlIjoiIiwibm9uLWRyb3BwaW5nLXBhcnRpY2xlIjoiIn0seyJmYW1pbHkiOiJSZXN0aWZvIiwiZ2l2ZW4iOiJNZWxpc3NhIiwicGFyc2UtbmFtZXMiOmZhbHNlLCJkcm9wcGluZy1wYXJ0aWNsZSI6IiIsIm5vbi1kcm9wcGluZy1wYXJ0aWNsZSI6IiJ9LHsiZmFtaWx5IjoiTWF6YW4iLCJnaXZlbiI6Ik1lbGlzc2EiLCJwYXJzZS1uYW1lcyI6ZmFsc2UsImRyb3BwaW5nLXBhcnRpY2xlIjoiIiwibm9uLWRyb3BwaW5nLXBhcnRpY2xlIjoiIn0seyJmYW1pbHkiOiJCcmV3ZXIiLCJnaXZlbiI6IlBldGVyIiwicGFyc2UtbmFtZXMiOmZhbHNlLCJkcm9wcGluZy1wYXJ0aWNsZSI6IiIsIm5vbi1kcm9wcGluZy1wYXJ0aWNsZSI6IiJ9LHsiZmFtaWx5IjoiS25hZm8iLCJnaXZlbiI6IlMgRW1tYW51ZWxsZSIsInBhcnNlLW5hbWVzIjpmYWxzZSwiZHJvcHBpbmctcGFydGljbGUiOiIiLCJub24tZHJvcHBpbmctcGFydGljbGUiOiIifV0sImNvbnRhaW5lci10aXRsZSI6IkpvdXJuYWwgb2YgWm9vIGFuZCBXaWxkbGlmZSBNZWRpY2luZSIsIklTU04iOiIxMDQyLTcyNjAiLCJpc3N1ZWQiOnsiZGF0ZS1wYXJ0cyI6W1syMDIxXV19LCJwYWdlIjoiNTctNjYiLCJwdWJsaXNoZXIiOiJBbWVyaWNhbiBBc3NvY2lhdGlvbiBvZiBab28gVmV0ZXJpbmFyaWFucyIsImlzc3VlIjoiMSIsInZvbHVtZSI6IjUyIiwiY29udGFpbmVyLXRpdGxlLXNob3J0IjoiIn0sImlzVGVtcG9yYXJ5IjpmYWxzZX0s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
          <w:id w:val="1566769657"/>
          <w:placeholder>
            <w:docPart w:val="DefaultPlaceholder_-1854013440"/>
          </w:placeholder>
        </w:sdtPr>
        <w:sdtContent>
          <w:r w:rsidR="001F4C6B" w:rsidRPr="001F4C6B">
            <w:rPr>
              <w:rFonts w:ascii="Arial" w:eastAsia="Arial" w:hAnsi="Arial" w:cs="Arial"/>
              <w:color w:val="000000"/>
            </w:rPr>
            <w:t>(13, 109, 110)</w:t>
          </w:r>
        </w:sdtContent>
      </w:sdt>
      <w:r w:rsidRPr="00546008">
        <w:rPr>
          <w:rFonts w:ascii="Arial" w:eastAsia="Arial" w:hAnsi="Arial" w:cs="Arial"/>
        </w:rPr>
        <w:t xml:space="preserve">. FMTs have further been shown to improve community resilience. In lemurs and cheetahs, FMT following antibiotic treatment reduced community instability and hastened the recovery of microbial consortia that resembled pre-antibiotic communities </w:t>
      </w:r>
      <w:sdt>
        <w:sdtPr>
          <w:rPr>
            <w:rFonts w:ascii="Arial" w:eastAsia="Arial" w:hAnsi="Arial" w:cs="Arial"/>
            <w:color w:val="000000"/>
          </w:rPr>
          <w:tag w:val="MENDELEY_CITATION_v3_eyJjaXRhdGlvbklEIjoiTUVOREVMRVlfQ0lUQVRJT05fNjdmNjRhZGQtMjQzZC00ZTQ4LThlMDItOGViMjJhZTIwMjVhIiwicHJvcGVydGllcyI6eyJub3RlSW5kZXgiOjB9LCJpc0VkaXRlZCI6ZmFsc2UsIm1hbnVhbE92ZXJyaWRlIjp7ImlzTWFudWFsbHlPdmVycmlkZGVuIjpmYWxzZSwiY2l0ZXByb2NUZXh0IjoiKDQ1LCAxMTEpIiwibWFudWFsT3ZlcnJpZGVUZXh0IjoiIn0sImNpdGF0aW9uSXRlbXMiOlt7ImlkIjoiYmM2Yjk1Y2YtYjFmNi0zN2U3LWI3NjktZjQ2NmYxOTI3N2I4IiwiaXRlbURhdGEiOnsidHlwZSI6ImFydGljbGUtam91cm5hbCIsImlkIjoiYmM2Yjk1Y2YtYjFmNi0zN2U3LWI3NjktZjQ2NmYxOTI3N2I4IiwidGl0bGUiOiJBbnRpYmlvdGljcyBhbmQgZmVjYWwgdHJhbnNmYXVuYXRpb24gZGlmZmVyZW50aWFsbHkgYWZmZWN0IG1pY3JvYmlvdGEgcmVjb3ZlcnksIGFzc29jaWF0aW9ucywgYW5kIGFudGliaW90aWMgcmVzaXN0YW5jZSBpbiBsZW11ciBndXRzIiwiYXV0aG9yIjpbeyJmYW1pbHkiOiJCb3JuYnVzY2giLCJnaXZlbiI6IlMuIEwuIiwicGFyc2UtbmFtZXMiOmZhbHNlLCJkcm9wcGluZy1wYXJ0aWNsZSI6IiIsIm5vbi1kcm9wcGluZy1wYXJ0aWNsZSI6IiJ9LHsiZmFtaWx5IjoiSGFycmlzIiwiZ2l2ZW4iOiJSLiBMLiIsInBhcnNlLW5hbWVzIjpmYWxzZSwiZHJvcHBpbmctcGFydGljbGUiOiIiLCJub24tZHJvcHBpbmctcGFydGljbGUiOiIifSx7ImZhbWlseSI6IkdyZWJlIiwiZ2l2ZW4iOiJOLiBNLiIsInBhcnNlLW5hbWVzIjpmYWxzZSwiZHJvcHBpbmctcGFydGljbGUiOiIiLCJub24tZHJvcHBpbmctcGFydGljbGUiOiIifSx7ImZhbWlseSI6IlJvY2hlIiwiZ2l2ZW4iOiJLLiIsInBhcnNlLW5hbWVzIjpmYWxzZSwiZHJvcHBpbmctcGFydGljbGUiOiIiLCJub24tZHJvcHBpbmctcGFydGljbGUiOiIifSx7ImZhbWlseSI6IkRpbWFjLVN0b2hsIiwiZ2l2ZW4iOiJLLiIsInBhcnNlLW5hbWVzIjpmYWxzZSwiZHJvcHBpbmctcGFydGljbGUiOiIiLCJub24tZHJvcHBpbmctcGFydGljbGUiOiIifSx7ImZhbWlseSI6IkRyZWEiLCJnaXZlbiI6IkMuIE0uIiwicGFyc2UtbmFtZXMiOmZhbHNlLCJkcm9wcGluZy1wYXJ0aWNsZSI6IiIsIm5vbi1kcm9wcGluZy1wYXJ0aWNsZSI6IiJ9XSwiY29udGFpbmVyLXRpdGxlIjoiQW5pbWFsIE1pY3JvYmlvbWUiLCJjb250YWluZXItdGl0bGUtc2hvcnQiOiJBbmltLiBNaWNyb2Jpb21lIiwiaXNzdWVkIjp7ImRhdGUtcGFydHMiOltbMjAyMV1dfSwicGFnZSI6IjY1Iiwidm9sdW1lIjoiMyJ9LCJpc1RlbXBvcmFyeSI6ZmFsc2V9LHsiaWQiOiJhYzcwMDgxNy1mN2YzLTM2ZjktYjY4MS0zYWY2ZTdmYmY5NzkiLCJpdGVtRGF0YSI6eyJ0eXBlIjoiYXJ0aWNsZS1qb3VybmFsIiwiaWQiOiJhYzcwMDgxNy1mN2YzLTM2ZjktYjY4MS0zYWY2ZTdmYmY5NzkiLCJ0aXRsZSI6IkZlY2FsIG1pY3JvYmlvdGEgdHJhbnNwbGFudHMgZmFjaWxpdGF0ZSBwb3N0LWFudGliaW90aWMgcmVjb3Zlcnkgb2YgZ3V0IG1pY3JvYmlvdGEgaW4gY2hlZXRhaHMgKEFjaW5vbnl4IGp1YmF0dXMpIiwiYXV0aG9yIjpbeyJmYW1pbHkiOiJCb3JuYnVzY2giLCJnaXZlbiI6IlNMIiwicGFyc2UtbmFtZXMiOmZhbHNlLCJkcm9wcGluZy1wYXJ0aWNsZSI6IiIsIm5vbi1kcm9wcGluZy1wYXJ0aWNsZSI6IiJ9LHsiZmFtaWx5IjoiQ3Jvc2llciIsImdpdmVuIjoiQSIsInBhcnNlLW5hbWVzIjpmYWxzZSwiZHJvcHBpbmctcGFydGljbGUiOiIiLCJub24tZHJvcHBpbmctcGFydGljbGUiOiIifSx7ImZhbWlseSI6IkdlbnRyeSIsImdpdmVuIjoiTCIsInBhcnNlLW5hbWVzIjpmYWxzZSwiZHJvcHBpbmctcGFydGljbGUiOiIiLCJub24tZHJvcHBpbmctcGFydGljbGUiOiIifSx7ImZhbWlseSI6IkRlbGFza2kiLCJnaXZlbiI6IktNIiwicGFyc2UtbmFtZXMiOmZhbHNlLCJkcm9wcGluZy1wYXJ0aWNsZSI6IiIsIm5vbi1kcm9wcGluZy1wYXJ0aWNsZSI6IiJ9LHsiZmFtaWx5IjoiTWFzbGFua2EiLCJnaXZlbiI6Ik0iLCJwYXJzZS1uYW1lcyI6ZmFsc2UsImRyb3BwaW5nLXBhcnRpY2xlIjoiIiwibm9uLWRyb3BwaW5nLXBhcnRpY2xlIjoiIn0seyJmYW1pbHkiOiJNdWxldHotV29seiIsImdpdmVuIjoiQ1IiLCJwYXJzZS1uYW1lcyI6ZmFsc2UsImRyb3BwaW5nLXBhcnRpY2xlIjoiIiwibm9uLWRyb3BwaW5nLXBhcnRpY2xlIjoiIn1dLCJjb250YWluZXItdGl0bGUiOiJDb21tdW5pY2F0aW9ucyBCaW9sb2d5IiwiY29udGFpbmVyLXRpdGxlLXNob3J0IjoiQ29tbXVuLiBCaW9sLiIsImlzc3VlZCI6eyJkYXRlLXBhcnRzIjpbWzIwMjRdXX0sInZvbHVtZSI6ImluIHByZXNzIn0sImlzVGVtcG9yYXJ5IjpmYWxzZX1dfQ=="/>
          <w:id w:val="553742927"/>
          <w:placeholder>
            <w:docPart w:val="DefaultPlaceholder_-1854013440"/>
          </w:placeholder>
        </w:sdtPr>
        <w:sdtContent>
          <w:r w:rsidR="001F4C6B" w:rsidRPr="001F4C6B">
            <w:rPr>
              <w:rFonts w:ascii="Arial" w:eastAsia="Arial" w:hAnsi="Arial" w:cs="Arial"/>
              <w:color w:val="000000"/>
            </w:rPr>
            <w:t>(45, 111)</w:t>
          </w:r>
        </w:sdtContent>
      </w:sdt>
      <w:r w:rsidRPr="00546008">
        <w:rPr>
          <w:rFonts w:ascii="Arial" w:eastAsia="Arial" w:hAnsi="Arial" w:cs="Arial"/>
        </w:rPr>
        <w:t>. In a two-toed sloth (</w:t>
      </w:r>
      <w:r w:rsidRPr="00546008">
        <w:rPr>
          <w:rFonts w:ascii="Arial" w:eastAsia="Arial" w:hAnsi="Arial" w:cs="Arial"/>
          <w:i/>
          <w:iCs/>
        </w:rPr>
        <w:t>Choloepus didactylus</w:t>
      </w:r>
      <w:r w:rsidRPr="00546008">
        <w:rPr>
          <w:rFonts w:ascii="Arial" w:eastAsia="Arial" w:hAnsi="Arial" w:cs="Arial"/>
        </w:rPr>
        <w:t xml:space="preserve">) experiencing abnormally frequent and loose stools, administering multiple FMTs of donor feces from a co-housed conspecific alleviated the abnormal defecation and altered the recipient’s microbiome, likely shifting it into an alternative stable state </w:t>
      </w:r>
      <w:sdt>
        <w:sdtPr>
          <w:rPr>
            <w:rFonts w:ascii="Arial" w:eastAsia="Arial" w:hAnsi="Arial" w:cs="Arial"/>
            <w:color w:val="000000"/>
          </w:rPr>
          <w:tag w:val="MENDELEY_CITATION_v3_eyJjaXRhdGlvbklEIjoiTUVOREVMRVlfQ0lUQVRJT05fOTQyNGRiNzAtZDA2ZC00NzY5LWJlMDgtYmIxZGMxMzliNDA5IiwicHJvcGVydGllcyI6eyJub3RlSW5kZXgiOjB9LCJpc0VkaXRlZCI6ZmFsc2UsIm1hbnVhbE92ZXJyaWRlIjp7ImlzTWFudWFsbHlPdmVycmlkZGVuIjpmYWxzZSwiY2l0ZXByb2NUZXh0IjoiKDExMikiLCJtYW51YWxPdmVycmlkZVRleHQiOiIifSwiY2l0YXRpb25JdGVtcyI6W3siaWQiOiI0Mjc1ODA2Ni01ZTMyLTNhMzItOTc4MC05M2FmMDYwOTM2ZjUiLCJpdGVtRGF0YSI6eyJ0eXBlIjoiYXJ0aWNsZS1qb3VybmFsIiwiaWQiOiI0Mjc1ODA2Ni01ZTMyLTNhMzItOTc4MC05M2FmMDYwOTM2ZjUiLCJ0aXRsZSI6IkZlY2FsIG1pY3JvYmlvdGEgdHJhbnNwbGFudHMgbW9kdWxhdGUgdGhlIGd1dCBtaWNyb2Jpb21lIG9mIGEgdHdv4oCQdG9lZCBzbG90aCAoQ2hvbG9lcHVzIGRpZGFjdHlsdXMpIiwiYXV0aG9yIjpbeyJmYW1pbHkiOiJUaGFjaGVyIiwiZ2l2ZW4iOiJQaXBlciBSIiwicGFyc2UtbmFtZXMiOmZhbHNlLCJkcm9wcGluZy1wYXJ0aWNsZSI6IiIsIm5vbi1kcm9wcGluZy1wYXJ0aWNsZSI6IiJ9LHsiZmFtaWx5IjoiS2VuZHJpY2siLCJnaXZlbiI6IkVyaW4gTCIsInBhcnNlLW5hbWVzIjpmYWxzZSwiZHJvcHBpbmctcGFydGljbGUiOiIiLCJub24tZHJvcHBpbmctcGFydGljbGUiOiIifSx7ImZhbWlseSI6Ik1hc2xhbmthIiwiZ2l2ZW4iOiJNaWNoYWVsIiwicGFyc2UtbmFtZXMiOmZhbHNlLCJkcm9wcGluZy1wYXJ0aWNsZSI6IiIsIm5vbi1kcm9wcGluZy1wYXJ0aWNsZSI6IiJ9LHsiZmFtaWx5IjoiTXVsZXR64oCQV29seiIsImdpdmVuIjoiQ2FybHkgUiIsInBhcnNlLW5hbWVzIjpmYWxzZSwiZHJvcHBpbmctcGFydGljbGUiOiIiLCJub24tZHJvcHBpbmctcGFydGljbGUiOiIifSx7ImZhbWlseSI6IkJvcm5idXNjaCIsImdpdmVuIjoiU2FsbHkgTCIsInBhcnNlLW5hbWVzIjpmYWxzZSwiZHJvcHBpbmctcGFydGljbGUiOiIiLCJub24tZHJvcHBpbmctcGFydGljbGUiOiIifV0sImNvbnRhaW5lci10aXRsZSI6IlpvbyBCaW9sb2d5IiwiY29udGFpbmVyLXRpdGxlLXNob3J0IjoiWm9vIEJpb2wuIiwiSVNTTiI6IjA3MzMtMzE4OCIsImlzc3VlZCI6eyJkYXRlLXBhcnRzIjpbWzIwMjNdXX0sInBhZ2UiOiI0NTMtNDU4IiwicHVibGlzaGVyIjoiV2lsZXkgT25saW5lIExpYnJhcnkiLCJpc3N1ZSI6IjMiLCJ2b2x1bWUiOiI0MiJ9LCJpc1RlbXBvcmFyeSI6ZmFsc2V9XX0="/>
          <w:id w:val="-1791737943"/>
          <w:placeholder>
            <w:docPart w:val="DefaultPlaceholder_-1854013440"/>
          </w:placeholder>
        </w:sdtPr>
        <w:sdtContent>
          <w:r w:rsidR="001F4C6B" w:rsidRPr="001F4C6B">
            <w:rPr>
              <w:rFonts w:ascii="Arial" w:eastAsia="Arial" w:hAnsi="Arial" w:cs="Arial"/>
              <w:color w:val="000000"/>
            </w:rPr>
            <w:t>(112)</w:t>
          </w:r>
        </w:sdtContent>
      </w:sdt>
      <w:r w:rsidRPr="00546008">
        <w:rPr>
          <w:rFonts w:ascii="Arial" w:eastAsia="Arial" w:hAnsi="Arial" w:cs="Arial"/>
        </w:rPr>
        <w:t xml:space="preserve">. FMTs have additionally been shown promote functional supplementation. In desert woodrats, FMTs from donors that successfully digest toxic plant compounds provided the recipient animal with </w:t>
      </w:r>
      <w:r w:rsidR="3065828D" w:rsidRPr="00546008">
        <w:rPr>
          <w:rFonts w:ascii="Arial" w:eastAsia="Arial" w:hAnsi="Arial" w:cs="Arial"/>
        </w:rPr>
        <w:t xml:space="preserve">microbes that </w:t>
      </w:r>
      <w:r w:rsidRPr="00546008">
        <w:rPr>
          <w:rFonts w:ascii="Arial" w:eastAsia="Arial" w:hAnsi="Arial" w:cs="Arial"/>
        </w:rPr>
        <w:t>increased digestive capacity and detoxification</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jAwYzVjYzktMTk0Zi00YzkwLWJiNjktZWQ5ODhhMmQ0N2E3IiwicHJvcGVydGllcyI6eyJub3RlSW5kZXgiOjB9LCJpc0VkaXRlZCI6ZmFsc2UsIm1hbnVhbE92ZXJyaWRlIjp7ImlzTWFudWFsbHlPdmVycmlkZGVuIjpmYWxzZSwiY2l0ZXByb2NUZXh0IjoiKDExMykiLCJtYW51YWxPdmVycmlkZVRleHQiOiIifSwiY2l0YXRpb25JdGVtcyI6W3siaWQiOiJmNTNhYzEwNi1kMzljLTNiZGQtYTEyMy0yODc0NmRkZmI2MjYiLCJpdGVtRGF0YSI6eyJ0eXBlIjoiYXJ0aWNsZS1qb3VybmFsIiwiaWQiOiJmNTNhYzEwNi1kMzljLTNiZGQtYTEyMy0yODc0NmRkZmI2MjYiLCJ0aXRsZSI6Ikd1dCBtaWNyb2JlcyBvZiBtYW1tYWxpYW4gaGVyYml2b3JlcyBmYWNpbGl0YXRlIGludGFrZSBvZiBwbGFudCB0b3hpbnMiLCJhdXRob3IiOlt7ImZhbWlseSI6IktvaGwiLCJnaXZlbiI6IktldmluIEQiLCJwYXJzZS1uYW1lcyI6ZmFsc2UsImRyb3BwaW5nLXBhcnRpY2xlIjoiIiwibm9uLWRyb3BwaW5nLXBhcnRpY2xlIjoiIn0seyJmYW1pbHkiOiJXZWlzcyIsImdpdmVuIjoiUm9iZXJ0IEIiLCJwYXJzZS1uYW1lcyI6ZmFsc2UsImRyb3BwaW5nLXBhcnRpY2xlIjoiIiwibm9uLWRyb3BwaW5nLXBhcnRpY2xlIjoiIn0seyJmYW1pbHkiOiJDb3giLCJnaXZlbiI6IkphbWVzIiwicGFyc2UtbmFtZXMiOmZhbHNlLCJkcm9wcGluZy1wYXJ0aWNsZSI6IiIsIm5vbi1kcm9wcGluZy1wYXJ0aWNsZSI6IiJ9LHsiZmFtaWx5IjoiRGFsZSIsImdpdmVuIjoiQ29saW4iLCJwYXJzZS1uYW1lcyI6ZmFsc2UsImRyb3BwaW5nLXBhcnRpY2xlIjoiIiwibm9uLWRyb3BwaW5nLXBhcnRpY2xlIjoiIn0seyJmYW1pbHkiOiJEZW5pc2UgRGVhcmluZyIsImdpdmVuIjoiTSIsInBhcnNlLW5hbWVzIjpmYWxzZSwiZHJvcHBpbmctcGFydGljbGUiOiIiLCJub24tZHJvcHBpbmctcGFydGljbGUiOiIifV0sImNvbnRhaW5lci10aXRsZSI6IkVjb2xvZ3kgbGV0dGVycyIsImNvbnRhaW5lci10aXRsZS1zaG9ydCI6IkVjb2wuIExldHQuIiwiSVNTTiI6IjE0NjEtMDIzWCIsImlzc3VlZCI6eyJkYXRlLXBhcnRzIjpbWzIwMTRdXX0sInBhZ2UiOiIxMjM4LTEyNDYiLCJwdWJsaXNoZXIiOiJXaWxleSBPbmxpbmUgTGlicmFyeSIsImlzc3VlIjoiMTAiLCJ2b2x1bWUiOiIxNyJ9LCJpc1RlbXBvcmFyeSI6ZmFsc2V9XX0="/>
          <w:id w:val="-1463498803"/>
          <w:placeholder>
            <w:docPart w:val="DefaultPlaceholder_-1854013440"/>
          </w:placeholder>
        </w:sdtPr>
        <w:sdtContent>
          <w:r w:rsidR="001F4C6B" w:rsidRPr="001F4C6B">
            <w:rPr>
              <w:rFonts w:ascii="Arial" w:eastAsia="Arial" w:hAnsi="Arial" w:cs="Arial"/>
              <w:color w:val="000000"/>
            </w:rPr>
            <w:t>(113)</w:t>
          </w:r>
        </w:sdtContent>
      </w:sdt>
      <w:r w:rsidRPr="00546008">
        <w:rPr>
          <w:rFonts w:ascii="Arial" w:eastAsia="Arial" w:hAnsi="Arial" w:cs="Arial"/>
        </w:rPr>
        <w:t>.</w:t>
      </w:r>
      <w:r w:rsidR="1356F369" w:rsidRPr="00546008">
        <w:rPr>
          <w:rFonts w:ascii="Arial" w:eastAsia="Arial" w:hAnsi="Arial" w:cs="Arial"/>
        </w:rPr>
        <w:t xml:space="preserve"> Likewise, in koalas, FMT</w:t>
      </w:r>
      <w:r w:rsidR="6CFF9618" w:rsidRPr="00546008">
        <w:rPr>
          <w:rFonts w:ascii="Arial" w:eastAsia="Arial" w:hAnsi="Arial" w:cs="Arial"/>
        </w:rPr>
        <w:t>s</w:t>
      </w:r>
      <w:r w:rsidR="1356F369" w:rsidRPr="00546008">
        <w:rPr>
          <w:rFonts w:ascii="Arial" w:eastAsia="Arial" w:hAnsi="Arial" w:cs="Arial"/>
        </w:rPr>
        <w:t xml:space="preserve"> from donors</w:t>
      </w:r>
      <w:r w:rsidR="51E2FE54" w:rsidRPr="00546008">
        <w:rPr>
          <w:rFonts w:ascii="Arial" w:eastAsia="Arial" w:hAnsi="Arial" w:cs="Arial"/>
        </w:rPr>
        <w:t xml:space="preserve"> eating a particular type o</w:t>
      </w:r>
      <w:r w:rsidR="1CEC0F59" w:rsidRPr="00546008">
        <w:rPr>
          <w:rFonts w:ascii="Arial" w:eastAsia="Arial" w:hAnsi="Arial" w:cs="Arial"/>
        </w:rPr>
        <w:t xml:space="preserve">f </w:t>
      </w:r>
      <w:r w:rsidR="1CEC0F59" w:rsidRPr="00546008">
        <w:rPr>
          <w:rFonts w:ascii="Arial" w:eastAsia="Arial" w:hAnsi="Arial" w:cs="Arial"/>
          <w:i/>
          <w:iCs/>
        </w:rPr>
        <w:t>Eucalyptus</w:t>
      </w:r>
      <w:r w:rsidR="51E2FE54" w:rsidRPr="00546008">
        <w:rPr>
          <w:rFonts w:ascii="Arial" w:eastAsia="Arial" w:hAnsi="Arial" w:cs="Arial"/>
        </w:rPr>
        <w:t xml:space="preserve"> lead to the recipient animals being able to consume that as a new dietary item</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GM4ZjIwN2YtOWJlZi00ZWYwLTk0YTMtNzE0MDFjMDBmODg3IiwicHJvcGVydGllcyI6eyJub3RlSW5kZXgiOjB9LCJpc0VkaXRlZCI6ZmFsc2UsIm1hbnVhbE92ZXJyaWRlIjp7ImlzTWFudWFsbHlPdmVycmlkZGVuIjpmYWxzZSwiY2l0ZXByb2NUZXh0IjoiKDExNCkiLCJtYW51YWxPdmVycmlkZVRleHQiOiIifSwiY2l0YXRpb25JdGVtcyI6W3siaWQiOiI2MThkMmNiNy0zNDg2LTM1NWItYThmNS1lMTRkMzUxYzY5ZGMiLCJpdGVtRGF0YSI6eyJ0eXBlIjoiYXJ0aWNsZS1qb3VybmFsIiwiaWQiOiI2MThkMmNiNy0zNDg2LTM1NWItYThmNS1lMTRkMzUxYzY5ZGMiLCJ0aXRsZSI6IkZhZWNhbCBpbm9jdWxhdGlvbnMgYWx0ZXIgdGhlIGdhc3Ryb2ludGVzdGluYWwgbWljcm9iaW9tZSBhbmQgYWxsb3cgZGlldGFyeSBleHBhbnNpb24gaW4gYSB3aWxkIHNwZWNpYWxpc3QgaGVyYml2b3JlLCB0aGUga29hbGEiLCJhdXRob3IiOlt7ImZhbWlseSI6IkJseXRvbiIsImdpdmVuIjoiTWljaGFlbGEgRCBKIiwicGFyc2UtbmFtZXMiOmZhbHNlLCJkcm9wcGluZy1wYXJ0aWNsZSI6IiIsIm5vbi1kcm9wcGluZy1wYXJ0aWNsZSI6IiJ9LHsiZmFtaWx5IjoiU29vIiwiZ2l2ZW4iOiJSb2NoZWxsZSBNIiwicGFyc2UtbmFtZXMiOmZhbHNlLCJkcm9wcGluZy1wYXJ0aWNsZSI6IiIsIm5vbi1kcm9wcGluZy1wYXJ0aWNsZSI6IiJ9LHsiZmFtaWx5IjoiV2hpc3NvbiIsImdpdmVuIjoiRGVzbGV5IiwicGFyc2UtbmFtZXMiOmZhbHNlLCJkcm9wcGluZy1wYXJ0aWNsZSI6IiIsIm5vbi1kcm9wcGluZy1wYXJ0aWNsZSI6IiJ9LHsiZmFtaWx5IjoiTWFyc2giLCJnaXZlbiI6IkthcmVuIEoiLCJwYXJzZS1uYW1lcyI6ZmFsc2UsImRyb3BwaW5nLXBhcnRpY2xlIjoiIiwibm9uLWRyb3BwaW5nLXBhcnRpY2xlIjoiIn0seyJmYW1pbHkiOiJQYXNjb2UiLCJnaXZlbiI6IkphY2siLCJwYXJzZS1uYW1lcyI6ZmFsc2UsImRyb3BwaW5nLXBhcnRpY2xlIjoiIiwibm9uLWRyb3BwaW5nLXBhcnRpY2xlIjoiIn0seyJmYW1pbHkiOiJQbGEiLCJnaXZlbiI6Ik1hcmsiLCJwYXJzZS1uYW1lcyI6ZmFsc2UsImRyb3BwaW5nLXBhcnRpY2xlIjoiIiwibm9uLWRyb3BwaW5nLXBhcnRpY2xlIjoiTGUifSx7ImZhbWlseSI6IkZvbGV5IiwiZ2l2ZW4iOiJXaWxsaWFtIiwicGFyc2UtbmFtZXMiOmZhbHNlLCJkcm9wcGluZy1wYXJ0aWNsZSI6IiIsIm5vbi1kcm9wcGluZy1wYXJ0aWNsZSI6IiJ9LHsiZmFtaWx5IjoiSHVnZW5ob2x0eiIsImdpdmVuIjoiUGhpbGlwIiwicGFyc2UtbmFtZXMiOmZhbHNlLCJkcm9wcGluZy1wYXJ0aWNsZSI6IiIsIm5vbi1kcm9wcGluZy1wYXJ0aWNsZSI6IiJ9LHsiZmFtaWx5IjoiTW9vcmUiLCJnaXZlbiI6IkJlbiBEIiwicGFyc2UtbmFtZXMiOmZhbHNlLCJkcm9wcGluZy1wYXJ0aWNsZSI6IiIsIm5vbi1kcm9wcGluZy1wYXJ0aWNsZSI6IiJ9XSwiY29udGFpbmVyLXRpdGxlIjoiQW5pbWFsIE1pY3JvYmlvbWUiLCJjb250YWluZXItdGl0bGUtc2hvcnQiOiJBbmltLiBNaWNyb2Jpb21lIiwiSVNTTiI6IjI1MjQtNDY3MSIsImlzc3VlZCI6eyJkYXRlLXBhcnRzIjpbWzIwMTldXX0sInBhZ2UiOiI2IiwicHVibGlzaGVyIjoiU3ByaW5nZXIiLCJpc3N1ZSI6IjEiLCJ2b2x1bWUiOiIxIn0sImlzVGVtcG9yYXJ5IjpmYWxzZX1dfQ=="/>
          <w:id w:val="-1410542936"/>
          <w:placeholder>
            <w:docPart w:val="DefaultPlaceholder_-1854013440"/>
          </w:placeholder>
        </w:sdtPr>
        <w:sdtContent>
          <w:r w:rsidR="001F4C6B" w:rsidRPr="001F4C6B">
            <w:rPr>
              <w:rFonts w:ascii="Arial" w:eastAsia="Arial" w:hAnsi="Arial" w:cs="Arial"/>
              <w:color w:val="000000"/>
            </w:rPr>
            <w:t>(114)</w:t>
          </w:r>
        </w:sdtContent>
      </w:sdt>
      <w:r w:rsidR="1356F369" w:rsidRPr="00546008">
        <w:rPr>
          <w:rFonts w:ascii="Arial" w:eastAsia="Arial" w:hAnsi="Arial" w:cs="Arial"/>
        </w:rPr>
        <w:t>.</w:t>
      </w:r>
    </w:p>
    <w:p w14:paraId="0B5814C5" w14:textId="24DD7E21" w:rsidR="600B0436" w:rsidRDefault="600B0436" w:rsidP="001F683C">
      <w:pPr>
        <w:pStyle w:val="NoSpacing"/>
        <w:spacing w:line="480" w:lineRule="auto"/>
        <w:rPr>
          <w:rFonts w:ascii="Arial" w:eastAsia="Arial" w:hAnsi="Arial" w:cs="Arial"/>
        </w:rPr>
      </w:pPr>
    </w:p>
    <w:p w14:paraId="3B04EFF8" w14:textId="106599CD" w:rsidR="00CF6EAB" w:rsidRPr="00546008" w:rsidRDefault="00CF6EAB" w:rsidP="001F683C">
      <w:pPr>
        <w:pStyle w:val="NoSpacing"/>
        <w:spacing w:line="480" w:lineRule="auto"/>
        <w:rPr>
          <w:rFonts w:ascii="Arial" w:eastAsia="Arial" w:hAnsi="Arial" w:cs="Arial"/>
        </w:rPr>
      </w:pPr>
      <w:r>
        <w:rPr>
          <w:rFonts w:ascii="Arial" w:eastAsia="Arial" w:hAnsi="Arial" w:cs="Arial"/>
        </w:rPr>
        <w:t xml:space="preserve">We suggest that the application of FMTs can be informed by ecological principles </w:t>
      </w:r>
      <w:r w:rsidR="00FD7748">
        <w:rPr>
          <w:rFonts w:ascii="Arial" w:eastAsia="Arial" w:hAnsi="Arial" w:cs="Arial"/>
        </w:rPr>
        <w:t>through</w:t>
      </w:r>
      <w:r>
        <w:rPr>
          <w:rFonts w:ascii="Arial" w:eastAsia="Arial" w:hAnsi="Arial" w:cs="Arial"/>
        </w:rPr>
        <w:t xml:space="preserve"> </w:t>
      </w:r>
      <w:r w:rsidR="00FD7748">
        <w:rPr>
          <w:rFonts w:ascii="Arial" w:eastAsia="Arial" w:hAnsi="Arial" w:cs="Arial"/>
        </w:rPr>
        <w:t xml:space="preserve">the </w:t>
      </w:r>
      <w:r>
        <w:rPr>
          <w:rFonts w:ascii="Arial" w:eastAsia="Arial" w:hAnsi="Arial" w:cs="Arial"/>
        </w:rPr>
        <w:t xml:space="preserve">(a) </w:t>
      </w:r>
      <w:r w:rsidR="00FD7748">
        <w:rPr>
          <w:rFonts w:ascii="Arial" w:eastAsia="Arial" w:hAnsi="Arial" w:cs="Arial"/>
        </w:rPr>
        <w:t>incorporation of</w:t>
      </w:r>
      <w:r>
        <w:rPr>
          <w:rFonts w:ascii="Arial" w:eastAsia="Arial" w:hAnsi="Arial" w:cs="Arial"/>
        </w:rPr>
        <w:t xml:space="preserve"> colonization ecology and turnover rate into FMT dosing and administration, (b) </w:t>
      </w:r>
      <w:r w:rsidR="00FD7748">
        <w:rPr>
          <w:rFonts w:ascii="Arial" w:eastAsia="Arial" w:hAnsi="Arial" w:cs="Arial"/>
        </w:rPr>
        <w:t>use of</w:t>
      </w:r>
      <w:r>
        <w:rPr>
          <w:rFonts w:ascii="Arial" w:eastAsia="Arial" w:hAnsi="Arial" w:cs="Arial"/>
        </w:rPr>
        <w:t xml:space="preserve"> donor material that represents resilient, stable state to </w:t>
      </w:r>
      <w:r w:rsidR="00FD7748">
        <w:rPr>
          <w:rFonts w:ascii="Arial" w:eastAsia="Arial" w:hAnsi="Arial" w:cs="Arial"/>
        </w:rPr>
        <w:t>provide the best likelihood of</w:t>
      </w:r>
      <w:r>
        <w:rPr>
          <w:rFonts w:ascii="Arial" w:eastAsia="Arial" w:hAnsi="Arial" w:cs="Arial"/>
        </w:rPr>
        <w:t xml:space="preserve"> engraftment and stabilization, and (c) </w:t>
      </w:r>
      <w:r w:rsidR="00FD7748">
        <w:rPr>
          <w:rFonts w:ascii="Arial" w:eastAsia="Arial" w:hAnsi="Arial" w:cs="Arial"/>
        </w:rPr>
        <w:t>identification</w:t>
      </w:r>
      <w:r>
        <w:rPr>
          <w:rFonts w:ascii="Arial" w:eastAsia="Arial" w:hAnsi="Arial" w:cs="Arial"/>
        </w:rPr>
        <w:t xml:space="preserve"> </w:t>
      </w:r>
      <w:r w:rsidR="00FD7748">
        <w:rPr>
          <w:rFonts w:ascii="Arial" w:eastAsia="Arial" w:hAnsi="Arial" w:cs="Arial"/>
        </w:rPr>
        <w:t xml:space="preserve">of </w:t>
      </w:r>
      <w:r>
        <w:rPr>
          <w:rFonts w:ascii="Arial" w:eastAsia="Arial" w:hAnsi="Arial" w:cs="Arial"/>
        </w:rPr>
        <w:t>FMT communities that may provide functional supplementation, either as a stopgap or as a component of recovery to an alternative stable state.</w:t>
      </w:r>
    </w:p>
    <w:p w14:paraId="20E66A98" w14:textId="77777777" w:rsidR="001C1E28" w:rsidRDefault="001C1E28" w:rsidP="001F683C">
      <w:pPr>
        <w:pStyle w:val="NoSpacing"/>
        <w:spacing w:line="480" w:lineRule="auto"/>
        <w:rPr>
          <w:rFonts w:ascii="Arial" w:eastAsia="Arial" w:hAnsi="Arial" w:cs="Arial"/>
        </w:rPr>
      </w:pPr>
    </w:p>
    <w:p w14:paraId="6BA2F39A" w14:textId="77777777" w:rsidR="00FD7748" w:rsidRPr="00546008" w:rsidRDefault="00FD7748" w:rsidP="001F683C">
      <w:pPr>
        <w:pStyle w:val="NoSpacing"/>
        <w:spacing w:line="480" w:lineRule="auto"/>
        <w:rPr>
          <w:rFonts w:ascii="Arial" w:eastAsia="Arial" w:hAnsi="Arial" w:cs="Arial"/>
        </w:rPr>
      </w:pPr>
    </w:p>
    <w:p w14:paraId="2AE13FEB" w14:textId="22C2223F" w:rsidR="00BC15FC" w:rsidRPr="00546008" w:rsidRDefault="00BC15FC" w:rsidP="001F683C">
      <w:pPr>
        <w:pStyle w:val="NoSpacing"/>
        <w:spacing w:line="480" w:lineRule="auto"/>
        <w:rPr>
          <w:rFonts w:ascii="Arial" w:eastAsia="Arial" w:hAnsi="Arial" w:cs="Arial"/>
          <w:b/>
          <w:bCs/>
          <w:i/>
          <w:iCs/>
        </w:rPr>
      </w:pPr>
      <w:r w:rsidRPr="00546008">
        <w:rPr>
          <w:rFonts w:ascii="Arial" w:eastAsia="Arial" w:hAnsi="Arial" w:cs="Arial"/>
          <w:b/>
          <w:bCs/>
          <w:i/>
          <w:iCs/>
        </w:rPr>
        <w:lastRenderedPageBreak/>
        <w:t>Future directions for microbial therapies</w:t>
      </w:r>
      <w:r w:rsidR="001C1E28" w:rsidRPr="00546008">
        <w:rPr>
          <w:rFonts w:ascii="Arial" w:eastAsia="Arial" w:hAnsi="Arial" w:cs="Arial"/>
          <w:b/>
          <w:bCs/>
          <w:i/>
          <w:iCs/>
        </w:rPr>
        <w:t xml:space="preserve"> in non-model animals</w:t>
      </w:r>
    </w:p>
    <w:p w14:paraId="5D69C297" w14:textId="2BD6599B" w:rsidR="045DEDA6" w:rsidRPr="00546008" w:rsidRDefault="045DEDA6" w:rsidP="001F683C">
      <w:pPr>
        <w:pStyle w:val="NoSpacing"/>
        <w:spacing w:line="480" w:lineRule="auto"/>
        <w:rPr>
          <w:rFonts w:ascii="Arial" w:eastAsia="Arial" w:hAnsi="Arial" w:cs="Arial"/>
          <w:b/>
          <w:bCs/>
          <w:i/>
          <w:iCs/>
        </w:rPr>
      </w:pPr>
    </w:p>
    <w:p w14:paraId="6D5B0F89" w14:textId="1AEEF83F" w:rsidR="045DEDA6" w:rsidRPr="00546008" w:rsidRDefault="045DEDA6" w:rsidP="001F683C">
      <w:pPr>
        <w:pStyle w:val="NoSpacing"/>
        <w:spacing w:line="480" w:lineRule="auto"/>
        <w:rPr>
          <w:rFonts w:ascii="Arial" w:eastAsia="Arial" w:hAnsi="Arial" w:cs="Arial"/>
          <w:b/>
          <w:bCs/>
          <w:i/>
          <w:iCs/>
        </w:rPr>
      </w:pPr>
    </w:p>
    <w:p w14:paraId="4A645101" w14:textId="17446E40" w:rsidR="1F0320B4" w:rsidRDefault="1F0320B4" w:rsidP="001F683C">
      <w:pPr>
        <w:pStyle w:val="NoSpacing"/>
        <w:spacing w:line="480" w:lineRule="auto"/>
        <w:rPr>
          <w:rFonts w:ascii="Arial" w:eastAsia="Arial" w:hAnsi="Arial" w:cs="Arial"/>
        </w:rPr>
      </w:pPr>
      <w:r w:rsidRPr="00546008">
        <w:rPr>
          <w:rFonts w:ascii="Arial" w:eastAsia="Arial" w:hAnsi="Arial" w:cs="Arial"/>
        </w:rPr>
        <w:t>F</w:t>
      </w:r>
      <w:r w:rsidR="38D1E754" w:rsidRPr="00546008">
        <w:rPr>
          <w:rFonts w:ascii="Arial" w:eastAsia="Arial" w:hAnsi="Arial" w:cs="Arial"/>
        </w:rPr>
        <w:t>oster</w:t>
      </w:r>
      <w:r w:rsidR="067F96E5" w:rsidRPr="00546008">
        <w:rPr>
          <w:rFonts w:ascii="Arial" w:eastAsia="Arial" w:hAnsi="Arial" w:cs="Arial"/>
        </w:rPr>
        <w:t>ing</w:t>
      </w:r>
      <w:r w:rsidR="38D1E754" w:rsidRPr="00546008">
        <w:rPr>
          <w:rFonts w:ascii="Arial" w:eastAsia="Arial" w:hAnsi="Arial" w:cs="Arial"/>
        </w:rPr>
        <w:t xml:space="preserve"> </w:t>
      </w:r>
      <w:r w:rsidR="132C43E9" w:rsidRPr="00546008">
        <w:rPr>
          <w:rFonts w:ascii="Arial" w:eastAsia="Arial" w:hAnsi="Arial" w:cs="Arial"/>
        </w:rPr>
        <w:t>animal health under</w:t>
      </w:r>
      <w:r w:rsidR="38D1E754" w:rsidRPr="00546008">
        <w:rPr>
          <w:rFonts w:ascii="Arial" w:eastAsia="Arial" w:hAnsi="Arial" w:cs="Arial"/>
        </w:rPr>
        <w:t xml:space="preserve"> human care, in reintroductions of endangered </w:t>
      </w:r>
      <w:r w:rsidR="3E77E6B6" w:rsidRPr="00546008">
        <w:rPr>
          <w:rFonts w:ascii="Arial" w:eastAsia="Arial" w:hAnsi="Arial" w:cs="Arial"/>
        </w:rPr>
        <w:t>species,</w:t>
      </w:r>
      <w:r w:rsidR="38D1E754" w:rsidRPr="00546008">
        <w:rPr>
          <w:rFonts w:ascii="Arial" w:eastAsia="Arial" w:hAnsi="Arial" w:cs="Arial"/>
        </w:rPr>
        <w:t xml:space="preserve"> and in </w:t>
      </w:r>
      <w:r w:rsidR="57F15AFD" w:rsidRPr="00546008">
        <w:rPr>
          <w:rFonts w:ascii="Arial" w:eastAsia="Arial" w:hAnsi="Arial" w:cs="Arial"/>
        </w:rPr>
        <w:t xml:space="preserve">the </w:t>
      </w:r>
      <w:r w:rsidR="38D1E754" w:rsidRPr="00546008">
        <w:rPr>
          <w:rFonts w:ascii="Arial" w:eastAsia="Arial" w:hAnsi="Arial" w:cs="Arial"/>
        </w:rPr>
        <w:t>wild</w:t>
      </w:r>
      <w:r w:rsidR="01331A3B" w:rsidRPr="00546008">
        <w:rPr>
          <w:rFonts w:ascii="Arial" w:eastAsia="Arial" w:hAnsi="Arial" w:cs="Arial"/>
        </w:rPr>
        <w:t xml:space="preserve"> populations</w:t>
      </w:r>
      <w:r w:rsidR="6D099C26" w:rsidRPr="00546008">
        <w:rPr>
          <w:rFonts w:ascii="Arial" w:eastAsia="Arial" w:hAnsi="Arial" w:cs="Arial"/>
        </w:rPr>
        <w:t xml:space="preserve"> is critical to combating ongoing losses </w:t>
      </w:r>
      <w:r w:rsidR="3BA27644" w:rsidRPr="00546008">
        <w:rPr>
          <w:rFonts w:ascii="Arial" w:eastAsia="Arial" w:hAnsi="Arial" w:cs="Arial"/>
        </w:rPr>
        <w:t xml:space="preserve">of </w:t>
      </w:r>
      <w:r w:rsidR="6D099C26" w:rsidRPr="00546008">
        <w:rPr>
          <w:rFonts w:ascii="Arial" w:eastAsia="Arial" w:hAnsi="Arial" w:cs="Arial"/>
        </w:rPr>
        <w:t>biodiversity</w:t>
      </w:r>
      <w:r w:rsidR="2C74A7C2" w:rsidRPr="00546008">
        <w:rPr>
          <w:rFonts w:ascii="Arial" w:eastAsia="Arial" w:hAnsi="Arial" w:cs="Arial"/>
        </w:rPr>
        <w:t>.</w:t>
      </w:r>
      <w:r w:rsidR="38D1E754" w:rsidRPr="00546008">
        <w:rPr>
          <w:rFonts w:ascii="Arial" w:eastAsia="Arial" w:hAnsi="Arial" w:cs="Arial"/>
        </w:rPr>
        <w:t xml:space="preserve"> </w:t>
      </w:r>
      <w:r w:rsidR="47BCB71F" w:rsidRPr="00546008">
        <w:rPr>
          <w:rFonts w:ascii="Arial" w:eastAsia="Arial" w:hAnsi="Arial" w:cs="Arial"/>
        </w:rPr>
        <w:t>Although m</w:t>
      </w:r>
      <w:r w:rsidR="38D1E754" w:rsidRPr="00546008">
        <w:rPr>
          <w:rFonts w:ascii="Arial" w:eastAsia="Arial" w:hAnsi="Arial" w:cs="Arial"/>
        </w:rPr>
        <w:t xml:space="preserve">icrobial therapies </w:t>
      </w:r>
      <w:r w:rsidR="018859D6" w:rsidRPr="00546008">
        <w:rPr>
          <w:rFonts w:ascii="Arial" w:eastAsia="Arial" w:hAnsi="Arial" w:cs="Arial"/>
        </w:rPr>
        <w:t xml:space="preserve">can </w:t>
      </w:r>
      <w:r w:rsidR="38D1E754" w:rsidRPr="00546008">
        <w:rPr>
          <w:rFonts w:ascii="Arial" w:eastAsia="Arial" w:hAnsi="Arial" w:cs="Arial"/>
        </w:rPr>
        <w:t xml:space="preserve">offer a useful </w:t>
      </w:r>
      <w:r w:rsidR="79269933" w:rsidRPr="00546008">
        <w:rPr>
          <w:rFonts w:ascii="Arial" w:eastAsia="Arial" w:hAnsi="Arial" w:cs="Arial"/>
        </w:rPr>
        <w:t xml:space="preserve">conservation </w:t>
      </w:r>
      <w:r w:rsidR="38D1E754" w:rsidRPr="00546008">
        <w:rPr>
          <w:rFonts w:ascii="Arial" w:eastAsia="Arial" w:hAnsi="Arial" w:cs="Arial"/>
        </w:rPr>
        <w:t>strategy</w:t>
      </w:r>
      <w:r w:rsidR="329E169E" w:rsidRPr="00546008">
        <w:rPr>
          <w:rFonts w:ascii="Arial" w:eastAsia="Arial" w:hAnsi="Arial" w:cs="Arial"/>
        </w:rPr>
        <w:t xml:space="preserve"> to improve reproductive health, </w:t>
      </w:r>
      <w:r w:rsidR="6F461126" w:rsidRPr="00546008">
        <w:rPr>
          <w:rFonts w:ascii="Arial" w:eastAsia="Arial" w:hAnsi="Arial" w:cs="Arial"/>
        </w:rPr>
        <w:t xml:space="preserve">promote </w:t>
      </w:r>
      <w:bookmarkStart w:id="0" w:name="_Int_vxptMM2Q"/>
      <w:r w:rsidR="6CB4F0B3" w:rsidRPr="00546008">
        <w:rPr>
          <w:rFonts w:ascii="Arial" w:eastAsia="Arial" w:hAnsi="Arial" w:cs="Arial"/>
        </w:rPr>
        <w:t>a healthy</w:t>
      </w:r>
      <w:bookmarkEnd w:id="0"/>
      <w:r w:rsidR="6CB4F0B3" w:rsidRPr="00546008">
        <w:rPr>
          <w:rFonts w:ascii="Arial" w:eastAsia="Arial" w:hAnsi="Arial" w:cs="Arial"/>
        </w:rPr>
        <w:t xml:space="preserve"> gut-brain axis</w:t>
      </w:r>
      <w:r w:rsidR="25A4CDD4" w:rsidRPr="00546008">
        <w:rPr>
          <w:rFonts w:ascii="Arial" w:eastAsia="Arial" w:hAnsi="Arial" w:cs="Arial"/>
        </w:rPr>
        <w:t>,</w:t>
      </w:r>
      <w:r w:rsidR="6CB4F0B3" w:rsidRPr="00546008">
        <w:rPr>
          <w:rFonts w:ascii="Arial" w:eastAsia="Arial" w:hAnsi="Arial" w:cs="Arial"/>
        </w:rPr>
        <w:t xml:space="preserve"> and </w:t>
      </w:r>
      <w:r w:rsidR="329E169E" w:rsidRPr="00546008">
        <w:rPr>
          <w:rFonts w:ascii="Arial" w:eastAsia="Arial" w:hAnsi="Arial" w:cs="Arial"/>
        </w:rPr>
        <w:t>combat disease</w:t>
      </w:r>
      <w:r w:rsidR="3E69E7B8" w:rsidRPr="00546008">
        <w:rPr>
          <w:rFonts w:ascii="Arial" w:eastAsia="Arial" w:hAnsi="Arial" w:cs="Arial"/>
        </w:rPr>
        <w:t xml:space="preserve">, </w:t>
      </w:r>
      <w:r w:rsidR="4A981E05" w:rsidRPr="00546008">
        <w:rPr>
          <w:rFonts w:ascii="Arial" w:eastAsia="Arial" w:hAnsi="Arial" w:cs="Arial"/>
        </w:rPr>
        <w:t xml:space="preserve">they </w:t>
      </w:r>
      <w:r w:rsidR="3E69E7B8" w:rsidRPr="00546008">
        <w:rPr>
          <w:rFonts w:ascii="Arial" w:eastAsia="Arial" w:hAnsi="Arial" w:cs="Arial"/>
        </w:rPr>
        <w:t>require rigorous empirical research to be successful</w:t>
      </w:r>
      <w:r w:rsidR="068A9535" w:rsidRPr="00546008">
        <w:rPr>
          <w:rFonts w:ascii="Arial" w:eastAsia="Arial" w:hAnsi="Arial" w:cs="Arial"/>
        </w:rPr>
        <w:t>.</w:t>
      </w:r>
      <w:r w:rsidR="191155A4" w:rsidRPr="00546008">
        <w:rPr>
          <w:rFonts w:ascii="Arial" w:eastAsia="Arial" w:hAnsi="Arial" w:cs="Arial"/>
        </w:rPr>
        <w:t xml:space="preserve"> </w:t>
      </w:r>
      <w:r w:rsidR="70EE8E09" w:rsidRPr="00546008">
        <w:rPr>
          <w:rFonts w:ascii="Arial" w:eastAsia="Arial" w:hAnsi="Arial" w:cs="Arial"/>
        </w:rPr>
        <w:t xml:space="preserve">There is a growing need for </w:t>
      </w:r>
      <w:r w:rsidR="065940B2" w:rsidRPr="00546008">
        <w:rPr>
          <w:rFonts w:ascii="Arial" w:eastAsia="Arial" w:hAnsi="Arial" w:cs="Arial"/>
        </w:rPr>
        <w:t xml:space="preserve">multidisciplinary </w:t>
      </w:r>
      <w:r w:rsidR="70EE8E09" w:rsidRPr="00546008">
        <w:rPr>
          <w:rFonts w:ascii="Arial" w:eastAsia="Arial" w:hAnsi="Arial" w:cs="Arial"/>
        </w:rPr>
        <w:t xml:space="preserve">experts to interpret and integrate </w:t>
      </w:r>
      <w:r w:rsidR="4F0267C7" w:rsidRPr="00546008">
        <w:rPr>
          <w:rFonts w:ascii="Arial" w:eastAsia="Arial" w:hAnsi="Arial" w:cs="Arial"/>
        </w:rPr>
        <w:t xml:space="preserve">microbial ecology and </w:t>
      </w:r>
      <w:r w:rsidR="39ADFC27" w:rsidRPr="00546008">
        <w:rPr>
          <w:rFonts w:ascii="Arial" w:eastAsia="Arial" w:hAnsi="Arial" w:cs="Arial"/>
        </w:rPr>
        <w:t>microbiome</w:t>
      </w:r>
      <w:r w:rsidR="70EE8E09" w:rsidRPr="00546008">
        <w:rPr>
          <w:rFonts w:ascii="Arial" w:eastAsia="Arial" w:hAnsi="Arial" w:cs="Arial"/>
        </w:rPr>
        <w:t xml:space="preserve"> research into practical animal health and welfare</w:t>
      </w:r>
      <w:r w:rsidR="16BD72A3" w:rsidRPr="00546008">
        <w:rPr>
          <w:rFonts w:ascii="Arial" w:eastAsia="Arial" w:hAnsi="Arial" w:cs="Arial"/>
        </w:rPr>
        <w:t>.</w:t>
      </w:r>
      <w:r w:rsidR="38D1E754" w:rsidRPr="00546008">
        <w:rPr>
          <w:rFonts w:ascii="Arial" w:eastAsia="Arial" w:hAnsi="Arial" w:cs="Arial"/>
        </w:rPr>
        <w:t xml:space="preserve"> </w:t>
      </w:r>
      <w:r w:rsidR="7F70808E" w:rsidRPr="00546008">
        <w:rPr>
          <w:rFonts w:ascii="Arial" w:eastAsia="Arial" w:hAnsi="Arial" w:cs="Arial"/>
        </w:rPr>
        <w:t xml:space="preserve">Given the sheer diversity of microbial taxa living in and on animals, we must ask - </w:t>
      </w:r>
      <w:r w:rsidR="7F70808E" w:rsidRPr="00546008">
        <w:rPr>
          <w:rFonts w:ascii="Arial" w:eastAsia="Arial" w:hAnsi="Arial" w:cs="Arial"/>
          <w:i/>
          <w:iCs/>
        </w:rPr>
        <w:t>w</w:t>
      </w:r>
      <w:r w:rsidR="3F946F25" w:rsidRPr="00546008">
        <w:rPr>
          <w:rFonts w:ascii="Arial" w:eastAsia="Arial" w:hAnsi="Arial" w:cs="Arial"/>
          <w:i/>
          <w:iCs/>
        </w:rPr>
        <w:t>hat do we focus on and how do we do it</w:t>
      </w:r>
      <w:r w:rsidR="3F946F25" w:rsidRPr="00546008">
        <w:rPr>
          <w:rFonts w:ascii="Arial" w:eastAsia="Arial" w:hAnsi="Arial" w:cs="Arial"/>
        </w:rPr>
        <w:t xml:space="preserve">? </w:t>
      </w:r>
      <w:r w:rsidR="19D7F98C" w:rsidRPr="00546008">
        <w:rPr>
          <w:rFonts w:ascii="Arial" w:eastAsia="Arial" w:hAnsi="Arial" w:cs="Arial"/>
        </w:rPr>
        <w:t>We conclude</w:t>
      </w:r>
      <w:r w:rsidR="4D059BA2" w:rsidRPr="00546008">
        <w:rPr>
          <w:rFonts w:ascii="Arial" w:eastAsia="Arial" w:hAnsi="Arial" w:cs="Arial"/>
        </w:rPr>
        <w:t xml:space="preserve"> this </w:t>
      </w:r>
      <w:r w:rsidR="4D4F1C85" w:rsidRPr="00546008">
        <w:rPr>
          <w:rFonts w:ascii="Arial" w:eastAsia="Arial" w:hAnsi="Arial" w:cs="Arial"/>
        </w:rPr>
        <w:t>mini review</w:t>
      </w:r>
      <w:r w:rsidR="19D7F98C" w:rsidRPr="00546008">
        <w:rPr>
          <w:rFonts w:ascii="Arial" w:eastAsia="Arial" w:hAnsi="Arial" w:cs="Arial"/>
        </w:rPr>
        <w:t xml:space="preserve"> </w:t>
      </w:r>
      <w:r w:rsidR="3DD526D2" w:rsidRPr="00546008">
        <w:rPr>
          <w:rFonts w:ascii="Arial" w:eastAsia="Arial" w:hAnsi="Arial" w:cs="Arial"/>
        </w:rPr>
        <w:t>with</w:t>
      </w:r>
      <w:r w:rsidR="0AE780A1" w:rsidRPr="00546008">
        <w:rPr>
          <w:rFonts w:ascii="Arial" w:eastAsia="Arial" w:hAnsi="Arial" w:cs="Arial"/>
        </w:rPr>
        <w:t xml:space="preserve"> </w:t>
      </w:r>
      <w:r w:rsidR="3DD526D2" w:rsidRPr="00546008">
        <w:rPr>
          <w:rFonts w:ascii="Arial" w:eastAsia="Arial" w:hAnsi="Arial" w:cs="Arial"/>
        </w:rPr>
        <w:t xml:space="preserve">practical </w:t>
      </w:r>
      <w:r w:rsidR="58244D3B" w:rsidRPr="00546008">
        <w:rPr>
          <w:rFonts w:ascii="Arial" w:eastAsia="Arial" w:hAnsi="Arial" w:cs="Arial"/>
        </w:rPr>
        <w:t xml:space="preserve">considerations </w:t>
      </w:r>
      <w:r w:rsidR="3DD526D2" w:rsidRPr="00546008">
        <w:rPr>
          <w:rFonts w:ascii="Arial" w:eastAsia="Arial" w:hAnsi="Arial" w:cs="Arial"/>
        </w:rPr>
        <w:t>to address th</w:t>
      </w:r>
      <w:r w:rsidR="388906EE" w:rsidRPr="00546008">
        <w:rPr>
          <w:rFonts w:ascii="Arial" w:eastAsia="Arial" w:hAnsi="Arial" w:cs="Arial"/>
        </w:rPr>
        <w:t xml:space="preserve">ese </w:t>
      </w:r>
      <w:r w:rsidR="3DD526D2" w:rsidRPr="00546008">
        <w:rPr>
          <w:rFonts w:ascii="Arial" w:eastAsia="Arial" w:hAnsi="Arial" w:cs="Arial"/>
        </w:rPr>
        <w:t>question</w:t>
      </w:r>
      <w:r w:rsidR="0BD0159C" w:rsidRPr="00546008">
        <w:rPr>
          <w:rFonts w:ascii="Arial" w:eastAsia="Arial" w:hAnsi="Arial" w:cs="Arial"/>
        </w:rPr>
        <w:t>s</w:t>
      </w:r>
      <w:r w:rsidR="3DD526D2" w:rsidRPr="00546008">
        <w:rPr>
          <w:rFonts w:ascii="Arial" w:eastAsia="Arial" w:hAnsi="Arial" w:cs="Arial"/>
        </w:rPr>
        <w:t xml:space="preserve"> and offer insight into what the future of conservation microbial ecology will look like as the field rapidly progresses. </w:t>
      </w:r>
      <w:r w:rsidR="00FD7748">
        <w:rPr>
          <w:rFonts w:ascii="Arial" w:eastAsia="Arial" w:hAnsi="Arial" w:cs="Arial"/>
        </w:rPr>
        <w:t>We first discuss the need for robust, longitudinal sampling across wildlife populations both under human ca</w:t>
      </w:r>
      <w:r w:rsidR="00B86F77">
        <w:rPr>
          <w:rFonts w:ascii="Arial" w:eastAsia="Arial" w:hAnsi="Arial" w:cs="Arial"/>
        </w:rPr>
        <w:t>re</w:t>
      </w:r>
      <w:r w:rsidR="00FD7748">
        <w:rPr>
          <w:rFonts w:ascii="Arial" w:eastAsia="Arial" w:hAnsi="Arial" w:cs="Arial"/>
        </w:rPr>
        <w:t xml:space="preserve"> and in the wild, with a focus on functional profiling. </w:t>
      </w:r>
      <w:r w:rsidR="238BBCC4" w:rsidRPr="00546008">
        <w:rPr>
          <w:rFonts w:ascii="Arial" w:eastAsia="Arial" w:hAnsi="Arial" w:cs="Arial"/>
        </w:rPr>
        <w:t xml:space="preserve">Our </w:t>
      </w:r>
      <w:r w:rsidR="00FD7748">
        <w:rPr>
          <w:rFonts w:ascii="Arial" w:eastAsia="Arial" w:hAnsi="Arial" w:cs="Arial"/>
        </w:rPr>
        <w:t>next</w:t>
      </w:r>
      <w:r w:rsidR="00FD7748" w:rsidRPr="00546008">
        <w:rPr>
          <w:rFonts w:ascii="Arial" w:eastAsia="Arial" w:hAnsi="Arial" w:cs="Arial"/>
        </w:rPr>
        <w:t xml:space="preserve"> </w:t>
      </w:r>
      <w:r w:rsidR="0778BDBC" w:rsidRPr="00546008">
        <w:rPr>
          <w:rFonts w:ascii="Arial" w:eastAsia="Arial" w:hAnsi="Arial" w:cs="Arial"/>
        </w:rPr>
        <w:t>directions</w:t>
      </w:r>
      <w:r w:rsidR="1D935C82" w:rsidRPr="00546008">
        <w:rPr>
          <w:rFonts w:ascii="Arial" w:eastAsia="Arial" w:hAnsi="Arial" w:cs="Arial"/>
        </w:rPr>
        <w:t xml:space="preserve"> on prebiotic usage and whole community transplants</w:t>
      </w:r>
      <w:r w:rsidR="238BBCC4" w:rsidRPr="00546008">
        <w:rPr>
          <w:rFonts w:ascii="Arial" w:eastAsia="Arial" w:hAnsi="Arial" w:cs="Arial"/>
        </w:rPr>
        <w:t xml:space="preserve"> are </w:t>
      </w:r>
      <w:r w:rsidR="38B7D12C" w:rsidRPr="00546008">
        <w:rPr>
          <w:rFonts w:ascii="Arial" w:eastAsia="Arial" w:hAnsi="Arial" w:cs="Arial"/>
        </w:rPr>
        <w:t>targeted</w:t>
      </w:r>
      <w:r w:rsidR="238BBCC4" w:rsidRPr="00546008">
        <w:rPr>
          <w:rFonts w:ascii="Arial" w:eastAsia="Arial" w:hAnsi="Arial" w:cs="Arial"/>
        </w:rPr>
        <w:t xml:space="preserve"> more specifically for animals </w:t>
      </w:r>
      <w:r w:rsidR="084F89FA" w:rsidRPr="00546008">
        <w:rPr>
          <w:rFonts w:ascii="Arial" w:eastAsia="Arial" w:hAnsi="Arial" w:cs="Arial"/>
        </w:rPr>
        <w:t>that are</w:t>
      </w:r>
      <w:r w:rsidR="6B36A019" w:rsidRPr="00546008">
        <w:rPr>
          <w:rFonts w:ascii="Arial" w:eastAsia="Arial" w:hAnsi="Arial" w:cs="Arial"/>
        </w:rPr>
        <w:t xml:space="preserve"> </w:t>
      </w:r>
      <w:r w:rsidR="5E24C7A5" w:rsidRPr="00546008">
        <w:rPr>
          <w:rFonts w:ascii="Arial" w:eastAsia="Arial" w:hAnsi="Arial" w:cs="Arial"/>
        </w:rPr>
        <w:t xml:space="preserve">under human care </w:t>
      </w:r>
      <w:r w:rsidR="6B36A019" w:rsidRPr="00546008">
        <w:rPr>
          <w:rFonts w:ascii="Arial" w:eastAsia="Arial" w:hAnsi="Arial" w:cs="Arial"/>
        </w:rPr>
        <w:t>or that will be reintroduced into the wild</w:t>
      </w:r>
      <w:r w:rsidR="57367ACB" w:rsidRPr="00546008">
        <w:rPr>
          <w:rFonts w:ascii="Arial" w:eastAsia="Arial" w:hAnsi="Arial" w:cs="Arial"/>
        </w:rPr>
        <w:t>.</w:t>
      </w:r>
      <w:r w:rsidR="238BBCC4" w:rsidRPr="00546008">
        <w:rPr>
          <w:rFonts w:ascii="Arial" w:eastAsia="Arial" w:hAnsi="Arial" w:cs="Arial"/>
        </w:rPr>
        <w:t xml:space="preserve"> </w:t>
      </w:r>
      <w:r w:rsidR="66098AF9" w:rsidRPr="00546008">
        <w:rPr>
          <w:rFonts w:ascii="Arial" w:eastAsia="Arial" w:hAnsi="Arial" w:cs="Arial"/>
        </w:rPr>
        <w:t>O</w:t>
      </w:r>
      <w:r w:rsidR="238BBCC4" w:rsidRPr="00546008">
        <w:rPr>
          <w:rFonts w:ascii="Arial" w:eastAsia="Arial" w:hAnsi="Arial" w:cs="Arial"/>
        </w:rPr>
        <w:t xml:space="preserve">ur final </w:t>
      </w:r>
      <w:r w:rsidR="4E6AD272" w:rsidRPr="00546008">
        <w:rPr>
          <w:rFonts w:ascii="Arial" w:eastAsia="Arial" w:hAnsi="Arial" w:cs="Arial"/>
        </w:rPr>
        <w:t>direction</w:t>
      </w:r>
      <w:r w:rsidR="6B3417EA" w:rsidRPr="00546008">
        <w:rPr>
          <w:rFonts w:ascii="Arial" w:eastAsia="Arial" w:hAnsi="Arial" w:cs="Arial"/>
        </w:rPr>
        <w:t>s</w:t>
      </w:r>
      <w:r w:rsidR="4E6AD272" w:rsidRPr="00546008">
        <w:rPr>
          <w:rFonts w:ascii="Arial" w:eastAsia="Arial" w:hAnsi="Arial" w:cs="Arial"/>
        </w:rPr>
        <w:t xml:space="preserve"> </w:t>
      </w:r>
      <w:r w:rsidR="16519637" w:rsidRPr="00546008">
        <w:rPr>
          <w:rFonts w:ascii="Arial" w:eastAsia="Arial" w:hAnsi="Arial" w:cs="Arial"/>
        </w:rPr>
        <w:t>are</w:t>
      </w:r>
      <w:r w:rsidR="0C0D715E" w:rsidRPr="00546008">
        <w:rPr>
          <w:rFonts w:ascii="Arial" w:eastAsia="Arial" w:hAnsi="Arial" w:cs="Arial"/>
        </w:rPr>
        <w:t xml:space="preserve"> focused on</w:t>
      </w:r>
      <w:r w:rsidR="4E6AD272" w:rsidRPr="00546008">
        <w:rPr>
          <w:rFonts w:ascii="Arial" w:eastAsia="Arial" w:hAnsi="Arial" w:cs="Arial"/>
        </w:rPr>
        <w:t xml:space="preserve"> developing effective probiotics</w:t>
      </w:r>
      <w:r w:rsidR="238BBCC4" w:rsidRPr="00546008">
        <w:rPr>
          <w:rFonts w:ascii="Arial" w:eastAsia="Arial" w:hAnsi="Arial" w:cs="Arial"/>
        </w:rPr>
        <w:t xml:space="preserve"> </w:t>
      </w:r>
      <w:r w:rsidR="6B5B3DB6" w:rsidRPr="00546008">
        <w:rPr>
          <w:rFonts w:ascii="Arial" w:eastAsia="Arial" w:hAnsi="Arial" w:cs="Arial"/>
        </w:rPr>
        <w:t>that can be applied</w:t>
      </w:r>
      <w:r w:rsidR="238BBCC4" w:rsidRPr="00546008">
        <w:rPr>
          <w:rFonts w:ascii="Arial" w:eastAsia="Arial" w:hAnsi="Arial" w:cs="Arial"/>
        </w:rPr>
        <w:t xml:space="preserve"> more broadly</w:t>
      </w:r>
      <w:r w:rsidR="698F8FAE" w:rsidRPr="00546008">
        <w:rPr>
          <w:rFonts w:ascii="Arial" w:eastAsia="Arial" w:hAnsi="Arial" w:cs="Arial"/>
        </w:rPr>
        <w:t xml:space="preserve"> and on harnessing novel technologies such as artificial intelligence (AI) to identify patterns across complex microbial datasets</w:t>
      </w:r>
      <w:r w:rsidR="238BBCC4" w:rsidRPr="00546008">
        <w:rPr>
          <w:rFonts w:ascii="Arial" w:eastAsia="Arial" w:hAnsi="Arial" w:cs="Arial"/>
        </w:rPr>
        <w:t>.</w:t>
      </w:r>
    </w:p>
    <w:p w14:paraId="7A487CE7" w14:textId="77777777" w:rsidR="00FD7748" w:rsidRDefault="00FD7748" w:rsidP="001F683C">
      <w:pPr>
        <w:pStyle w:val="NoSpacing"/>
        <w:spacing w:line="480" w:lineRule="auto"/>
        <w:rPr>
          <w:rFonts w:ascii="Arial" w:eastAsia="Arial" w:hAnsi="Arial" w:cs="Arial"/>
        </w:rPr>
      </w:pPr>
    </w:p>
    <w:p w14:paraId="702FA31D" w14:textId="08CD9C3C" w:rsidR="00DB39D1" w:rsidRPr="00DB39D1" w:rsidRDefault="00DB39D1" w:rsidP="001F683C">
      <w:pPr>
        <w:pStyle w:val="NoSpacing"/>
        <w:spacing w:line="480" w:lineRule="auto"/>
        <w:rPr>
          <w:rFonts w:ascii="Arial" w:eastAsia="Arial" w:hAnsi="Arial" w:cs="Arial"/>
          <w:i/>
          <w:iCs/>
        </w:rPr>
      </w:pPr>
      <w:r w:rsidRPr="00DB39D1">
        <w:rPr>
          <w:rFonts w:ascii="Arial" w:eastAsia="Arial" w:hAnsi="Arial" w:cs="Arial"/>
          <w:i/>
          <w:iCs/>
        </w:rPr>
        <w:t>Advancing study designs to characterize wildlife microbial ecology</w:t>
      </w:r>
    </w:p>
    <w:p w14:paraId="2DFE2530" w14:textId="77777777" w:rsidR="00DB39D1" w:rsidRDefault="00DB39D1" w:rsidP="001F683C">
      <w:pPr>
        <w:pStyle w:val="NoSpacing"/>
        <w:spacing w:line="480" w:lineRule="auto"/>
        <w:rPr>
          <w:rFonts w:ascii="Arial" w:eastAsia="Arial" w:hAnsi="Arial" w:cs="Arial"/>
        </w:rPr>
      </w:pPr>
    </w:p>
    <w:p w14:paraId="5F0DF242" w14:textId="62D3C165" w:rsidR="00B86F77" w:rsidRDefault="00F65E7C" w:rsidP="00B86F77">
      <w:pPr>
        <w:pStyle w:val="NoSpacing"/>
        <w:spacing w:line="480" w:lineRule="auto"/>
        <w:rPr>
          <w:rFonts w:ascii="Arial" w:eastAsia="Arial" w:hAnsi="Arial" w:cs="Arial"/>
        </w:rPr>
      </w:pPr>
      <w:r w:rsidRPr="00F65E7C">
        <w:rPr>
          <w:rFonts w:ascii="Arial" w:eastAsia="Arial" w:hAnsi="Arial" w:cs="Arial"/>
        </w:rPr>
        <w:t>Although wildlife microbiome research is burgeoning</w:t>
      </w:r>
      <w:sdt>
        <w:sdtPr>
          <w:rPr>
            <w:rFonts w:ascii="Arial" w:eastAsia="Arial" w:hAnsi="Arial" w:cs="Arial"/>
            <w:color w:val="000000"/>
          </w:rPr>
          <w:tag w:val="MENDELEY_CITATION_v3_eyJjaXRhdGlvbklEIjoiTUVOREVMRVlfQ0lUQVRJT05fZjRlNDU4NzItZWY5NS00YjAzLWE0ZTUtMTk0NDk2MjE0MTdlIiwicHJvcGVydGllcyI6eyJub3RlSW5kZXgiOjB9LCJpc0VkaXRlZCI6ZmFsc2UsIm1hbnVhbE92ZXJyaWRlIjp7ImlzTWFudWFsbHlPdmVycmlkZGVuIjpmYWxzZSwiY2l0ZXByb2NUZXh0IjoiKDYsIDksIDEwLCAxMywgMTE14oCTMTE3KSIsIm1hbnVhbE92ZXJyaWRlVGV4dCI6IiJ9LCJjaXRhdGlvbkl0ZW1zIjpbeyJpZCI6IjQ0MWFlYWYzLWJlNDQtM2E2Mi05ZmQ5LTAwNTk5ZGYyNmZlYiIsIml0ZW1EYXRhIjp7InR5cGUiOiJhcnRpY2xlLWpvdXJuYWwiLCJpZCI6IjQ0MWFlYWYzLWJlNDQtM2E2Mi05ZmQ5LTAwNTk5ZGYyNmZlYiIsInRpdGxlIjoiRXhwbG9yaW5nIG1pY3JvYmlhbCBkaXZlcnNpdHkgYW5kIGJpb3N5bnRoZXRpYyBwb3RlbnRpYWwgaW4gem9vIGFuZCB3aWxkbGlmZSBhbmltYWwgbWljcm9iaW9tZXMiLCJhdXRob3IiOlt7ImZhbWlseSI6IlNjaG1hcnR6IiwiZ2l2ZW4iOiJHZW9yZ2VzIFAiLCJwYXJzZS1uYW1lcyI6ZmFsc2UsImRyb3BwaW5nLXBhcnRpY2xlIjoiIiwibm9uLWRyb3BwaW5nLXBhcnRpY2xlIjoiIn0seyJmYW1pbHkiOiJSZWhuZXIiLCJnaXZlbiI6IkphY3F1ZWxpbmUiLCJwYXJzZS1uYW1lcyI6ZmFsc2UsImRyb3BwaW5nLXBhcnRpY2xlIjoiIiwibm9uLWRyb3BwaW5nLXBhcnRpY2xlIjoiIn0seyJmYW1pbHkiOiJTY2h1ZmYiLCJnaXZlbiI6Ik1pcmlhbSBKIiwicGFyc2UtbmFtZXMiOmZhbHNlLCJkcm9wcGluZy1wYXJ0aWNsZSI6IiIsIm5vbi1kcm9wcGluZy1wYXJ0aWNsZSI6IiJ9LHsiZmFtaWx5IjoiTW9sYW5vIiwiZ2l2ZW4iOiJMZWlkeS1BbGVqYW5kcmEgRyIsInBhcnNlLW5hbWVzIjpmYWxzZSwiZHJvcHBpbmctcGFydGljbGUiOiIiLCJub24tZHJvcHBpbmctcGFydGljbGUiOiIifSx7ImZhbWlseSI6IkJlY2tlciIsImdpdmVuIjoiU8O2cmVuIEwiLCJwYXJzZS1uYW1lcyI6ZmFsc2UsImRyb3BwaW5nLXBhcnRpY2xlIjoiIiwibm9uLWRyb3BwaW5nLXBhcnRpY2xlIjoiIn0seyJmYW1pbHkiOiJLcmF3Y3p5ayIsImdpdmVuIjoiTWFyY2luIiwicGFyc2UtbmFtZXMiOmZhbHNlLCJkcm9wcGluZy1wYXJ0aWNsZSI6IiIsIm5vbi1kcm9wcGluZy1wYXJ0aWNsZSI6IiJ9LHsiZmFtaWx5IjoiVGFnaXJkemhhbm92IiwiZ2l2ZW4iOiJBemF0IiwicGFyc2UtbmFtZXMiOmZhbHNlLCJkcm9wcGluZy1wYXJ0aWNsZSI6IiIsIm5vbi1kcm9wcGluZy1wYXJ0aWNsZSI6IiJ9LHsiZmFtaWx5IjoiR3VyZXZpY2giLCJnaXZlbiI6IkFsZXhleSIsInBhcnNlLW5hbWVzIjpmYWxzZSwiZHJvcHBpbmctcGFydGljbGUiOiIiLCJub24tZHJvcHBpbmctcGFydGljbGUiOiIifSx7ImZhbWlseSI6IkZyYW5ja2UiLCJnaXZlbiI6IlJpY2hhcmQiLCJwYXJzZS1uYW1lcyI6ZmFsc2UsImRyb3BwaW5nLXBhcnRpY2xlIjoiIiwibm9uLWRyb3BwaW5nLXBhcnRpY2xlIjoiIn0seyJmYW1pbHkiOiJNw7xsbGVyIiwiZ2l2ZW4iOiJSb2xmIiwicGFyc2UtbmFtZXMiOmZhbHNlLCJkcm9wcGluZy1wYXJ0aWNsZSI6IiIsIm5vbi1kcm9wcGluZy1wYXJ0aWNsZSI6IiJ9XSwiY29udGFpbmVyLXRpdGxlIjoiTmF0dXJlIENvbW11bmljYXRpb25zIiwiY29udGFpbmVyLXRpdGxlLXNob3J0IjoiTmF0LiBDb21tdW4uIiwiSVNTTiI6IjIwNDEtMTcyMyIsImlzc3VlZCI6eyJkYXRlLXBhcnRzIjpbWzIwMjRdXX0sInBhZ2UiOiI4MjYzIiwicHVibGlzaGVyIjoiTmF0dXJlIFB1Ymxpc2hpbmcgR3JvdXAgVUsgTG9uZG9uIiwiaXNzdWUiOiIxIiwidm9sdW1lIjoiMTUifSwiaXNUZW1wb3JhcnkiOmZhbHNlfSx7ImlkIjoiNDYxYmUzNGEtZDc4OC0zNjE0LTljOTctYjcxYjMxNTIzOGM2IiwiaXRlbURhdGEiOnsidHlwZSI6ImFydGljbGUtam91cm5hbCIsImlkIjoiNDYxYmUzNGEtZDc4OC0zNjE0LTljOTctYjcxYjMxNTIzOGM2IiwidGl0bGUiOiJOb27igJBpbnZhc2l2ZSBtb25pdG9yaW5nIG9mIG11bHRpcGxlIHdpbGRsaWZlIGhlYWx0aCBmYWN0b3JzIGJ5IGZlY2FsIG1pY3JvYmlvbWUgYW5hbHlzaXMiLCJhdXRob3IiOlt7ImZhbWlseSI6IlBhbm5vbmkiLCJnaXZlbiI6IlNhbXVlbCBCIiwicGFyc2UtbmFtZXMiOmZhbHNlLCJkcm9wcGluZy1wYXJ0aWNsZSI6IiIsIm5vbi1kcm9wcGluZy1wYXJ0aWNsZSI6IiJ9LHsiZmFtaWx5IjoiUHJvZmZpdHQiLCJnaXZlbiI6IktlbGx5IE0iLCJwYXJzZS1uYW1lcyI6ZmFsc2UsImRyb3BwaW5nLXBhcnRpY2xlIjoiIiwibm9uLWRyb3BwaW5nLXBhcnRpY2xlIjoiIn0seyJmYW1pbHkiOiJIb2xiZW4iLCJnaXZlbiI6IldpbGxpYW0gRSIsInBhcnNlLW5hbWVzIjpmYWxzZSwiZHJvcHBpbmctcGFydGljbGUiOiIiLCJub24tZHJvcHBpbmctcGFydGljbGUiOiIifV0sImNvbnRhaW5lci10aXRsZSI6IkVjb2xvZ3kgYW5kIEV2b2x1dGlvbiIsImNvbnRhaW5lci10aXRsZS1zaG9ydCI6IkVjb2wuIEV2b2wuIiwiSVNTTiI6IjIwNDUtNzc1OCIsImlzc3VlZCI6eyJkYXRlLXBhcnRzIjpbWzIwMjJdXX0sInBhZ2UiOiJlODU2NCIsInB1Ymxpc2hlciI6IldpbGV5IE9ubGluZSBMaWJyYXJ5IiwiaXNzdWUiOiIyIiwidm9sdW1lIjoiMTIifSwiaXNUZW1wb3JhcnkiOmZhbHNlfSx7ImlkIjoiZTkzNmUzZTgtNDQxYy0zODYwLWJlMzAtMDFiMzZkZDk3Zjk2IiwiaXRlbURhdGEiOnsidHlwZSI6ImFydGljbGUtam91cm5hbCIsImlkIjoiZTkzNmUzZTgtNDQxYy0zODYwLWJlMzAtMDFiMzZkZDk3Zjk2IiwidGl0bGUiOiJJbXByb3ZpbmcgdGhlIGFzc2Vzc21lbnQgb2YgZWNvc3lzdGVtIGFuZCB3aWxkbGlmZSBoZWFsdGg6IG1pY3JvYmlvbWUgYXMgYW4gZWFybHkgaW5kaWNhdG9yIiwiYXV0aG9yIjpbeyJmYW1pbHkiOiJSaWJhcyIsImdpdmVuIjoiTWFyaWEgUHVpZyIsInBhcnNlLW5hbWVzIjpmYWxzZSwiZHJvcHBpbmctcGFydGljbGUiOiIiLCJub24tZHJvcHBpbmctcGFydGljbGUiOiIifSx7ImZhbWlseSI6IkdhcmPDrWEtVWxsb2EiLCJnaXZlbiI6Ik1hbnVlbCIsInBhcnNlLW5hbWVzIjpmYWxzZSwiZHJvcHBpbmctcGFydGljbGUiOiIiLCJub24tZHJvcHBpbmctcGFydGljbGUiOiIifSx7ImZhbWlseSI6IkVzcHVueWVzIiwiZ2l2ZW4iOiJKb2hhbiIsInBhcnNlLW5hbWVzIjpmYWxzZSwiZHJvcHBpbmctcGFydGljbGUiOiIiLCJub24tZHJvcHBpbmctcGFydGljbGUiOiIifSx7ImZhbWlseSI6IkNhYmV6w7NuIiwiZ2l2ZW4iOiJPc2NhciIsInBhcnNlLW5hbWVzIjpmYWxzZSwiZHJvcHBpbmctcGFydGljbGUiOiIiLCJub24tZHJvcHBpbmctcGFydGljbGUiOiIifV0sImNvbnRhaW5lci10aXRsZSI6IkN1cnJlbnQgb3BpbmlvbiBpbiBiaW90ZWNobm9sb2d5IiwiY29udGFpbmVyLXRpdGxlLXNob3J0IjoiQ3Vyci4gT3Bpbi4gQmlvdGVjaG5vbC4iLCJJU1NOIjoiMDk1OC0xNjY5IiwiaXNzdWVkIjp7ImRhdGUtcGFydHMiOltbMjAyM11dfSwicGFnZSI6IjEwMjkyMyIsInB1Ymxpc2hlciI6IkVsc2V2aWVyIiwidm9sdW1lIjoiODEifSwiaXNUZW1wb3JhcnkiOmZhbHNlfSx7ImlkIjoiMGI3OWIwMDYtMWE2Zi0zMDlkLTg1MWQtYWFjZTg0MDg2MzhkIiwiaXRlbURhdGEiOnsidHlwZSI6ImFydGljbGUtam91cm5hbCIsImlkIjoiMGI3OWIwMDYtMWE2Zi0zMDlkLTg1MWQtYWFjZTg0MDg2MzhkIiwidGl0bGUiOiJJbnRlZ3JhdGluZyBtaWNyb2Jpb21lIHNjaWVuY2UgYW5kIGV2b2x1dGlvbmFyeSBtZWRpY2luZSBpbnRvIGFuaW1hbCBoZWFsdGggYW5kIGNvbnNlcnZhdGlvbiIsImF1dGhvciI6W3siZmFtaWx5IjoiQm9ybmJ1c2NoIiwiZ2l2ZW4iOiJTLkwuIiwicGFyc2UtbmFtZXMiOmZhbHNlLCJkcm9wcGluZy1wYXJ0aWNsZSI6IiIsIm5vbi1kcm9wcGluZy1wYXJ0aWNsZSI6IiJ9LHsiZmFtaWx5IjoiUG93ZXIiLCJnaXZlbiI6Ik0uTC4iLCJwYXJzZS1uYW1lcyI6ZmFsc2UsImRyb3BwaW5nLXBhcnRpY2xlIjoiIiwibm9uLWRyb3BwaW5nLXBhcnRpY2xlIjoiIn0seyJmYW1pbHkiOiJTY2h1bGtpbiIsImdpdmVuIjoiSi4iLCJwYXJzZS1uYW1lcyI6ZmFsc2UsImRyb3BwaW5nLXBhcnRpY2xlIjoiIiwibm9uLWRyb3BwaW5nLXBhcnRpY2xlIjoiIn0seyJmYW1pbHkiOiJEcmVhIiwiZ2l2ZW4iOiJDLiBNLiIsInBhcnNlLW5hbWVzIjpmYWxzZSwiZHJvcHBpbmctcGFydGljbGUiOiIiLCJub24tZHJvcHBpbmctcGFydGljbGUiOiIifSx7ImZhbWlseSI6Ik1hc2xhbmthIiwiZ2l2ZW4iOiJNLlQuIiwicGFyc2UtbmFtZXMiOmZhbHNlLCJkcm9wcGluZy1wYXJ0aWNsZSI6IiIsIm5vbi1kcm9wcGluZy1wYXJ0aWNsZSI6IiJ9LHsiZmFtaWx5IjoiTXVsZXR64oCQV29seiIsImdpdmVuIjoiQy5SLiIsInBhcnNlLW5hbWVzIjpmYWxzZSwiZHJvcHBpbmctcGFydGljbGUiOiIiLCJub24tZHJvcHBpbmctcGFydGljbGUiOiIifV0sImNvbnRhaW5lci10aXRsZSI6IkJpb2xvZ2ljYWwgUmV2aWV3cyIsIkRPSSI6IjEwLjExMTEvYnJ2LjEzMDMwIiwiSVNTTiI6IjE0NjQtNzkzMSIsImlzc3VlZCI6eyJkYXRlLXBhcnRzIjpbWzIwMjNdXX0sInB1Ymxpc2hlciI6IldpbGV5IE9ubGluZSBMaWJyYXJ5IiwiaXNzdWUiOiIyIiwidm9sdW1lIjoiOTkiLCJjb250YWluZXItdGl0bGUtc2hvcnQiOiIifSwiaXNUZW1wb3JhcnkiOmZhbHNlfSx7ImlkIjoiYzI4OWI3ZTQtMjJiMy0zNDg5LWIxZDctMDUzMzNkODYwZGZhIiwiaXRlbURhdGEiOnsidHlwZSI6ImFydGljbGUtam91cm5hbCIsImlkIjoiYzI4OWI3ZTQtMjJiMy0zNDg5LWIxZDctMDUzMzNkODYwZGZh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M11dfSwicHVibGlzaGVyIjoiRWxzZXZpZXIifSwiaXNUZW1wb3JhcnkiOmZhbHNlfSx7ImlkIjoiMjI2ZWQ3YjYtOGQ3ZS0zYTI4LWFlMDgtM2JhYTQwOGZlNTdlIiwiaXRlbURhdGEiOnsidHlwZSI6ImFydGljbGUtam91cm5hbCIsImlkIjoiMjI2ZWQ3YjYtOGQ3ZS0zYTI4LWFlMDgtM2JhYTQwOGZlNTdlIiwidGl0bGUiOiJXaWxkbGlmZS1taWNyb2Jpb21lIGludGVyYWN0aW9ucyBhbmQgZGlzZWFzZTogZXhwbG9yaW5nIG9wcG9ydHVuaXRpZXMgZm9yIGRpc2Vhc2UgbWl0aWdhdGlvbiBhY3Jvc3MgZWNvbG9naWNhbCBzY2FsZXMiLCJhdXRob3IiOlt7ImZhbWlseSI6IldpbGxpYW1zIiwiZ2l2ZW4iOiJDYW5kYWNlIEwiLCJwYXJzZS1uYW1lcyI6ZmFsc2UsImRyb3BwaW5nLXBhcnRpY2xlIjoiIiwibm9uLWRyb3BwaW5nLXBhcnRpY2xlIjoiIn0seyJmYW1pbHkiOiJDYXJhYmFsbG8tUm9kcsOtZ3VleiIsImdpdmVuIjoiQW5kcsOpcyBNYXVyaWNpbyIsInBhcnNlLW5hbWVzIjpmYWxzZSwiZHJvcHBpbmctcGFydGljbGUiOiIiLCJub24tZHJvcHBpbmctcGFydGljbGUiOiIifSx7ImZhbWlseSI6IkFsbGFiYW5kIiwiZ2l2ZW4iOiJDZWxlc3RlIiwicGFyc2UtbmFtZXMiOmZhbHNlLCJkcm9wcGluZy1wYXJ0aWNsZSI6IiIsIm5vbi1kcm9wcGluZy1wYXJ0aWNsZSI6IiJ9LHsiZmFtaWx5IjoiWmFycmlucGFyIiwiZ2l2ZW4iOiJBbWlyIiwicGFyc2UtbmFtZXMiOmZhbHNlLCJkcm9wcGluZy1wYXJ0aWNsZSI6IiIsIm5vbi1kcm9wcGluZy1wYXJ0aWNsZSI6IiJ9LHsiZmFtaWx5IjoiS25pZ2h0IiwiZ2l2ZW4iOiJSb2IiLCJwYXJzZS1uYW1lcyI6ZmFsc2UsImRyb3BwaW5nLXBhcnRpY2xlIjoiIiwibm9uLWRyb3BwaW5nLXBhcnRpY2xlIjoiIn0seyJmYW1pbHkiOiJHYXVnbGl0eiIsImdpdmVuIjoiSnVsaWEgTSIsInBhcnNlLW5hbWVzIjpmYWxzZSwiZHJvcHBpbmctcGFydGljbGUiOiIiLCJub24tZHJvcHBpbmctcGFydGljbGUiOiIifV0sImNvbnRhaW5lci10aXRsZSI6IkRydWcgRGlzY292ZXJ5IFRvZGF5OiBEaXNlYXNlIE1vZGVscyIsImNvbnRhaW5lci10aXRsZS1zaG9ydCI6IkRydWcgRGlzY292LiBUb2RheSBEaXMuIE1vZGVscyIsIklTU04iOiIxNzQwLTY3NTciLCJpc3N1ZWQiOnsiZGF0ZS1wYXJ0cyI6W1syMDE4XV19LCJwYWdlIjoiMTA1LTExNSIsInB1Ymxpc2hlciI6IkVsc2V2aWVyIiwidm9sdW1lIjoiMjgifSwiaXNUZW1wb3JhcnkiOmZhbHNlfSx7ImlkIjoiMTk5MmIxMjQtODI0NC0zODBiLTg5NWItMTAwYmY2YjUzNmI1IiwiaXRlbURhdGEiOnsidHlwZSI6ImFydGljbGUtam91cm5hbCIsImlkIjoiMTk5MmIxMjQtODI0NC0zODBiLTg5NWItMTAwYmY2YjUzNmI1IiwidGl0bGUiOiJFbmdpbmVlcmluZyB0aGUgbWljcm9iaW9tZSBmb3IgYW5pbWFsIGhlYWx0aCBhbmQgY29uc2VydmF0aW9uIiwiYXV0aG9yIjpbeyJmYW1pbHkiOiJKaW4gU29uZyIsImdpdmVuIjoiU2UiLCJwYXJzZS1uYW1lcyI6ZmFsc2UsImRyb3BwaW5nLXBhcnRpY2xlIjoiIiwibm9uLWRyb3BwaW5nLXBhcnRpY2xlIjoiIn0seyJmYW1pbHkiOiJXb29kaGFtcyIsImdpdmVuIjoiRG91Z2xhcyBDIiwicGFyc2UtbmFtZXMiOmZhbHNlLCJkcm9wcGluZy1wYXJ0aWNsZSI6IiIsIm5vbi1kcm9wcGluZy1wYXJ0aWNsZSI6IiJ9LHsiZmFtaWx5IjoiTWFydGlubyIsImdpdmVuIjoiQ2FtZXJvbiIsInBhcnNlLW5hbWVzIjpmYWxzZSwiZHJvcHBpbmctcGFydGljbGUiOiIiLCJub24tZHJvcHBpbmctcGFydGljbGUiOiIifSx7ImZhbWlseSI6IkFsbGFiYW5kIiwiZ2l2ZW4iOiJDZWxlc3RlIiwicGFyc2UtbmFtZXMiOmZhbHNlLCJkcm9wcGluZy1wYXJ0aWNsZSI6IiIsIm5vbi1kcm9wcGluZy1wYXJ0aWNsZSI6IiJ9LHsiZmFtaWx5IjoiTXUiLCJnaXZlbiI6IkFuZHJlIiwicGFyc2UtbmFtZXMiOmZhbHNlLCJkcm9wcGluZy1wYXJ0aWNsZSI6IiIsIm5vbi1kcm9wcGluZy1wYXJ0aWNsZSI6IiJ9LHsiZmFtaWx5IjoiSmF2b3JzY2hpLU1pbGxlci1Nb250Z29tZXJ5IiwiZ2l2ZW4iOiJTYW5kcmluZSIsInBhcnNlLW5hbWVzIjpmYWxzZSwiZHJvcHBpbmctcGFydGljbGUiOiIiLCJub24tZHJvcHBpbmctcGFydGljbGUiOiIifSx7ImZhbWlseSI6IlN1Y2hvZG9sc2tpIiwiZ2l2ZW4iOiJKYW4gUyIsInBhcnNlLW5hbWVzIjpmYWxzZSwiZHJvcHBpbmctcGFydGljbGUiOiIiLCJub24tZHJvcHBpbmctcGFydGljbGUiOiIifSx7ImZhbWlseSI6IktuaWdodCIsImdpdmVuIjoiUm9iIiwicGFyc2UtbmFtZXMiOmZhbHNlLCJkcm9wcGluZy1wYXJ0aWNsZSI6IiIsIm5vbi1kcm9wcGluZy1wYXJ0aWNsZSI6IiJ9XSwiY29udGFpbmVyLXRpdGxlIjoiRXhwZXJpbWVudGFsIEJpb2xvZ3kgYW5kIE1lZGljaW5lIiwiY29udGFpbmVyLXRpdGxlLXNob3J0IjoiRXhwLiBCaW9sLiBNZWQuIiwiSVNTTiI6IjE1MzUtMzcwMiIsImlzc3VlZCI6eyJkYXRlLXBhcnRzIjpbWzIwMTldXX0sInBhZ2UiOiI0OTQtNTA0IiwicHVibGlzaGVyIjoiU0FHRSBQdWJsaWNhdGlvbnMgU2FnZSBVSzogTG9uZG9uLCBFbmdsYW5kIiwiaXNzdWUiOiI2Iiwidm9sdW1lIjoiMjQ0In0sImlzVGVtcG9yYXJ5IjpmYWxzZX1dfQ=="/>
          <w:id w:val="-348950802"/>
          <w:placeholder>
            <w:docPart w:val="928367DCE2E0C74FBAF4E578CE01EE2E"/>
          </w:placeholder>
        </w:sdtPr>
        <w:sdtContent>
          <w:r w:rsidR="001F4C6B" w:rsidRPr="001F4C6B">
            <w:rPr>
              <w:rFonts w:ascii="Arial" w:eastAsia="Arial" w:hAnsi="Arial" w:cs="Arial"/>
              <w:color w:val="000000"/>
            </w:rPr>
            <w:t>(6, 9, 10, 13, 115–117)</w:t>
          </w:r>
        </w:sdtContent>
      </w:sdt>
      <w:r w:rsidRPr="00F65E7C">
        <w:rPr>
          <w:rFonts w:ascii="Arial" w:eastAsia="Arial" w:hAnsi="Arial" w:cs="Arial"/>
        </w:rPr>
        <w:t xml:space="preserve">, </w:t>
      </w:r>
      <w:r w:rsidR="00B86F77" w:rsidRPr="00F65E7C">
        <w:rPr>
          <w:rFonts w:ascii="Arial" w:eastAsia="Arial" w:hAnsi="Arial" w:cs="Arial"/>
        </w:rPr>
        <w:t>the field has</w:t>
      </w:r>
      <w:r w:rsidR="00B86F77">
        <w:rPr>
          <w:rFonts w:ascii="Arial" w:eastAsia="Arial" w:hAnsi="Arial" w:cs="Arial"/>
        </w:rPr>
        <w:t xml:space="preserve"> some critical</w:t>
      </w:r>
      <w:r w:rsidR="00B86F77" w:rsidRPr="00F65E7C">
        <w:rPr>
          <w:rFonts w:ascii="Arial" w:eastAsia="Arial" w:hAnsi="Arial" w:cs="Arial"/>
        </w:rPr>
        <w:t xml:space="preserve"> knowledge gaps that have limited </w:t>
      </w:r>
      <w:r w:rsidR="00B86F77">
        <w:rPr>
          <w:rFonts w:ascii="Arial" w:eastAsia="Arial" w:hAnsi="Arial" w:cs="Arial"/>
        </w:rPr>
        <w:t>its</w:t>
      </w:r>
      <w:r w:rsidR="00B86F77" w:rsidRPr="00F65E7C">
        <w:rPr>
          <w:rFonts w:ascii="Arial" w:eastAsia="Arial" w:hAnsi="Arial" w:cs="Arial"/>
        </w:rPr>
        <w:t xml:space="preserve"> </w:t>
      </w:r>
      <w:r w:rsidR="00B86F77">
        <w:rPr>
          <w:rFonts w:ascii="Arial" w:eastAsia="Arial" w:hAnsi="Arial" w:cs="Arial"/>
        </w:rPr>
        <w:t>applied value</w:t>
      </w:r>
      <w:r w:rsidR="00B86F77" w:rsidRPr="00F65E7C">
        <w:rPr>
          <w:rFonts w:ascii="Arial" w:eastAsia="Arial" w:hAnsi="Arial" w:cs="Arial"/>
        </w:rPr>
        <w:t>.</w:t>
      </w:r>
      <w:r w:rsidR="00B86F77">
        <w:rPr>
          <w:rFonts w:ascii="Arial" w:eastAsia="Arial" w:hAnsi="Arial" w:cs="Arial"/>
        </w:rPr>
        <w:t xml:space="preserve"> These gaps are largely due to the challenges inherent to studying wildlife and the costs associated with larger, more complex studies. Nevertheless, the first series of future directions we suggest are components of study design that can advance the field as whole:</w:t>
      </w:r>
    </w:p>
    <w:p w14:paraId="7C199AF9" w14:textId="77777777" w:rsidR="00B86F77" w:rsidRDefault="00B86F77" w:rsidP="00B86F77">
      <w:pPr>
        <w:pStyle w:val="NoSpacing"/>
        <w:numPr>
          <w:ilvl w:val="0"/>
          <w:numId w:val="10"/>
        </w:numPr>
        <w:spacing w:line="480" w:lineRule="auto"/>
        <w:rPr>
          <w:rFonts w:ascii="Arial" w:eastAsia="Arial" w:hAnsi="Arial" w:cs="Arial"/>
        </w:rPr>
      </w:pPr>
      <w:r>
        <w:rPr>
          <w:rFonts w:ascii="Arial" w:eastAsia="Arial" w:hAnsi="Arial" w:cs="Arial"/>
        </w:rPr>
        <w:t>Incorporating l</w:t>
      </w:r>
      <w:r w:rsidRPr="00CE3AF4">
        <w:rPr>
          <w:rFonts w:ascii="Arial" w:eastAsia="Arial" w:hAnsi="Arial" w:cs="Arial"/>
        </w:rPr>
        <w:t xml:space="preserve">ongitudinal monitoring of wildlife microbiomes </w:t>
      </w:r>
      <w:r>
        <w:rPr>
          <w:rFonts w:ascii="Arial" w:eastAsia="Arial" w:hAnsi="Arial" w:cs="Arial"/>
        </w:rPr>
        <w:t>can elucidate patterns of stability, plasticity, and turnover, providing key insights into how microbial communities change over time, with host and environmental variables, and in response to microbial therapies.</w:t>
      </w:r>
    </w:p>
    <w:p w14:paraId="13639F80" w14:textId="77777777" w:rsidR="00B86F77" w:rsidRDefault="00B86F77" w:rsidP="00B86F77">
      <w:pPr>
        <w:pStyle w:val="NoSpacing"/>
        <w:numPr>
          <w:ilvl w:val="0"/>
          <w:numId w:val="10"/>
        </w:numPr>
        <w:spacing w:line="480" w:lineRule="auto"/>
        <w:rPr>
          <w:rFonts w:ascii="Arial" w:eastAsia="Arial" w:hAnsi="Arial" w:cs="Arial"/>
        </w:rPr>
      </w:pPr>
      <w:r w:rsidRPr="00B86F77">
        <w:rPr>
          <w:rFonts w:ascii="Arial" w:eastAsia="Arial" w:hAnsi="Arial" w:cs="Arial"/>
        </w:rPr>
        <w:t>Using of methods that characterize microbial function alongside taxonomic identity (e.g., multi-</w:t>
      </w:r>
      <w:proofErr w:type="spellStart"/>
      <w:r w:rsidRPr="00B86F77">
        <w:rPr>
          <w:rFonts w:ascii="Arial" w:eastAsia="Arial" w:hAnsi="Arial" w:cs="Arial"/>
        </w:rPr>
        <w:t>omic</w:t>
      </w:r>
      <w:proofErr w:type="spellEnd"/>
      <w:r w:rsidRPr="00B86F77">
        <w:rPr>
          <w:rFonts w:ascii="Arial" w:eastAsia="Arial" w:hAnsi="Arial" w:cs="Arial"/>
        </w:rPr>
        <w:t xml:space="preserve"> approaches) will greatly expand our understanding of host-microbe symbiosis across diverse wildlife species.</w:t>
      </w:r>
    </w:p>
    <w:p w14:paraId="59397070" w14:textId="77777777" w:rsidR="00B86F77" w:rsidRDefault="00B86F77" w:rsidP="00B86F77">
      <w:pPr>
        <w:pStyle w:val="NoSpacing"/>
        <w:numPr>
          <w:ilvl w:val="0"/>
          <w:numId w:val="10"/>
        </w:numPr>
        <w:spacing w:line="480" w:lineRule="auto"/>
        <w:rPr>
          <w:rFonts w:ascii="Arial" w:eastAsia="Arial" w:hAnsi="Arial" w:cs="Arial"/>
        </w:rPr>
      </w:pPr>
      <w:r w:rsidRPr="00B86F77">
        <w:rPr>
          <w:rFonts w:ascii="Arial" w:eastAsia="Arial" w:hAnsi="Arial" w:cs="Arial"/>
        </w:rPr>
        <w:t>Performing non-invasive experimental manipulations – or using ‘natural experiments’ - is necessary to characterize causative effects and mechanisms, which are particularly important for microbial therapy interventions.</w:t>
      </w:r>
    </w:p>
    <w:p w14:paraId="44128202" w14:textId="77777777" w:rsidR="00B86F77" w:rsidRDefault="00B86F77" w:rsidP="00B86F77">
      <w:pPr>
        <w:pStyle w:val="NoSpacing"/>
        <w:numPr>
          <w:ilvl w:val="0"/>
          <w:numId w:val="10"/>
        </w:numPr>
        <w:spacing w:line="480" w:lineRule="auto"/>
        <w:rPr>
          <w:rFonts w:ascii="Arial" w:eastAsia="Arial" w:hAnsi="Arial" w:cs="Arial"/>
        </w:rPr>
      </w:pPr>
      <w:r w:rsidRPr="00B86F77">
        <w:rPr>
          <w:rFonts w:ascii="Arial" w:eastAsia="Arial" w:hAnsi="Arial" w:cs="Arial"/>
        </w:rPr>
        <w:t>Increasing representation of wild animal populations in microbiome studies – while continuing to study populations under human care – can better contextualize the diversity of microbiomes that can support and maintain host health.</w:t>
      </w:r>
    </w:p>
    <w:p w14:paraId="04342077" w14:textId="61C0FF64" w:rsidR="00FD7748" w:rsidRPr="00B86F77" w:rsidRDefault="00B86F77" w:rsidP="00B86F77">
      <w:pPr>
        <w:pStyle w:val="NoSpacing"/>
        <w:numPr>
          <w:ilvl w:val="0"/>
          <w:numId w:val="10"/>
        </w:numPr>
        <w:spacing w:line="480" w:lineRule="auto"/>
        <w:rPr>
          <w:rFonts w:ascii="Arial" w:eastAsia="Arial" w:hAnsi="Arial" w:cs="Arial"/>
        </w:rPr>
      </w:pPr>
      <w:r w:rsidRPr="00B86F77">
        <w:rPr>
          <w:rFonts w:ascii="Arial" w:eastAsia="Arial" w:hAnsi="Arial" w:cs="Arial"/>
        </w:rPr>
        <w:t xml:space="preserve">Pairing microbiome studies with host and/or environmental health metrics will promote interdisciplinary and ‘One Health’ perspectives on microbial ecology and </w:t>
      </w:r>
      <w:r w:rsidRPr="00B86F77">
        <w:rPr>
          <w:rFonts w:ascii="Arial" w:eastAsia="Arial" w:hAnsi="Arial" w:cs="Arial"/>
        </w:rPr>
        <w:lastRenderedPageBreak/>
        <w:t>will bridge the current divide between basic microbial ecology with practical wildlife care and conservation.</w:t>
      </w:r>
    </w:p>
    <w:p w14:paraId="715DE568" w14:textId="77777777" w:rsidR="00A63B71" w:rsidRDefault="00A63B71" w:rsidP="001F683C">
      <w:pPr>
        <w:pStyle w:val="NoSpacing"/>
        <w:spacing w:line="480" w:lineRule="auto"/>
        <w:rPr>
          <w:rFonts w:ascii="Arial" w:eastAsia="Arial" w:hAnsi="Arial" w:cs="Arial"/>
        </w:rPr>
      </w:pPr>
    </w:p>
    <w:p w14:paraId="758E0DBD" w14:textId="77777777" w:rsidR="00F14A77" w:rsidRDefault="00F14A77" w:rsidP="001F683C">
      <w:pPr>
        <w:pStyle w:val="NoSpacing"/>
        <w:spacing w:line="480" w:lineRule="auto"/>
        <w:rPr>
          <w:rFonts w:ascii="Arial" w:eastAsia="Arial" w:hAnsi="Arial" w:cs="Arial"/>
        </w:rPr>
      </w:pPr>
    </w:p>
    <w:p w14:paraId="342101ED" w14:textId="4170C8EA" w:rsidR="00DB39D1" w:rsidRPr="000347B4" w:rsidRDefault="00DB39D1" w:rsidP="00DB39D1">
      <w:pPr>
        <w:pStyle w:val="NoSpacing"/>
        <w:spacing w:line="480" w:lineRule="auto"/>
        <w:rPr>
          <w:rFonts w:ascii="Arial" w:eastAsia="Arial" w:hAnsi="Arial" w:cs="Arial"/>
          <w:i/>
          <w:iCs/>
        </w:rPr>
      </w:pPr>
      <w:r>
        <w:rPr>
          <w:rFonts w:ascii="Arial" w:eastAsia="Arial" w:hAnsi="Arial" w:cs="Arial"/>
          <w:i/>
          <w:iCs/>
        </w:rPr>
        <w:t>Practical and accessible microbial therapies for wildlife under human care</w:t>
      </w:r>
    </w:p>
    <w:p w14:paraId="6CD24C3A" w14:textId="77777777" w:rsidR="00DB39D1" w:rsidRDefault="00DB39D1" w:rsidP="001F683C">
      <w:pPr>
        <w:pStyle w:val="NoSpacing"/>
        <w:spacing w:line="480" w:lineRule="auto"/>
        <w:rPr>
          <w:rFonts w:ascii="Arial" w:eastAsia="Arial" w:hAnsi="Arial" w:cs="Arial"/>
        </w:rPr>
      </w:pPr>
    </w:p>
    <w:p w14:paraId="623EDB26" w14:textId="2A2A4284" w:rsidR="1D57564E" w:rsidRPr="00546008" w:rsidRDefault="008F248C" w:rsidP="001F683C">
      <w:pPr>
        <w:pStyle w:val="NoSpacing"/>
        <w:spacing w:line="480" w:lineRule="auto"/>
        <w:rPr>
          <w:rFonts w:ascii="Arial" w:eastAsia="Arial" w:hAnsi="Arial" w:cs="Arial"/>
        </w:rPr>
      </w:pPr>
      <w:r>
        <w:rPr>
          <w:rFonts w:ascii="Arial" w:eastAsia="Arial" w:hAnsi="Arial" w:cs="Arial"/>
        </w:rPr>
        <w:t>F</w:t>
      </w:r>
      <w:r w:rsidR="00FD7748">
        <w:rPr>
          <w:rFonts w:ascii="Arial" w:eastAsia="Arial" w:hAnsi="Arial" w:cs="Arial"/>
        </w:rPr>
        <w:t>or wildlife under human care</w:t>
      </w:r>
      <w:r w:rsidR="07FB1A61" w:rsidRPr="00546008">
        <w:rPr>
          <w:rFonts w:ascii="Arial" w:eastAsia="Arial" w:hAnsi="Arial" w:cs="Arial"/>
        </w:rPr>
        <w:t xml:space="preserve">, </w:t>
      </w:r>
      <w:r w:rsidR="00DB39D1">
        <w:rPr>
          <w:rFonts w:ascii="Arial" w:eastAsia="Arial" w:hAnsi="Arial" w:cs="Arial"/>
        </w:rPr>
        <w:t xml:space="preserve">there are three future directions that have </w:t>
      </w:r>
      <w:proofErr w:type="gramStart"/>
      <w:r w:rsidR="00DB39D1">
        <w:rPr>
          <w:rFonts w:ascii="Arial" w:eastAsia="Arial" w:hAnsi="Arial" w:cs="Arial"/>
        </w:rPr>
        <w:t>particular applied</w:t>
      </w:r>
      <w:proofErr w:type="gramEnd"/>
      <w:r w:rsidR="00DB39D1">
        <w:rPr>
          <w:rFonts w:ascii="Arial" w:eastAsia="Arial" w:hAnsi="Arial" w:cs="Arial"/>
        </w:rPr>
        <w:t xml:space="preserve"> value. First, </w:t>
      </w:r>
      <w:r w:rsidR="07FB1A61" w:rsidRPr="00546008">
        <w:rPr>
          <w:rFonts w:ascii="Arial" w:eastAsia="Arial" w:hAnsi="Arial" w:cs="Arial"/>
        </w:rPr>
        <w:t>prebiotics</w:t>
      </w:r>
      <w:r w:rsidR="38875682" w:rsidRPr="00546008">
        <w:rPr>
          <w:rFonts w:ascii="Arial" w:eastAsia="Arial" w:hAnsi="Arial" w:cs="Arial"/>
        </w:rPr>
        <w:t xml:space="preserve"> in the form of diet changes</w:t>
      </w:r>
      <w:r w:rsidR="2D39CBE9" w:rsidRPr="00546008">
        <w:rPr>
          <w:rFonts w:ascii="Arial" w:eastAsia="Arial" w:hAnsi="Arial" w:cs="Arial"/>
        </w:rPr>
        <w:t xml:space="preserve"> </w:t>
      </w:r>
      <w:r w:rsidR="6F0E15DD" w:rsidRPr="00546008">
        <w:rPr>
          <w:rFonts w:ascii="Arial" w:eastAsia="Arial" w:hAnsi="Arial" w:cs="Arial"/>
        </w:rPr>
        <w:t xml:space="preserve">can be </w:t>
      </w:r>
      <w:r w:rsidR="420D3558" w:rsidRPr="00546008">
        <w:rPr>
          <w:rFonts w:ascii="Arial" w:eastAsia="Arial" w:hAnsi="Arial" w:cs="Arial"/>
        </w:rPr>
        <w:t xml:space="preserve">some of </w:t>
      </w:r>
      <w:r w:rsidR="07FB1A61" w:rsidRPr="00546008">
        <w:rPr>
          <w:rFonts w:ascii="Arial" w:eastAsia="Arial" w:hAnsi="Arial" w:cs="Arial"/>
        </w:rPr>
        <w:t>the quickest strateg</w:t>
      </w:r>
      <w:r w:rsidR="2A167881" w:rsidRPr="00546008">
        <w:rPr>
          <w:rFonts w:ascii="Arial" w:eastAsia="Arial" w:hAnsi="Arial" w:cs="Arial"/>
        </w:rPr>
        <w:t>ies</w:t>
      </w:r>
      <w:r w:rsidR="07FB1A61" w:rsidRPr="00546008">
        <w:rPr>
          <w:rFonts w:ascii="Arial" w:eastAsia="Arial" w:hAnsi="Arial" w:cs="Arial"/>
        </w:rPr>
        <w:t xml:space="preserve"> to </w:t>
      </w:r>
      <w:r w:rsidR="721093EA" w:rsidRPr="00546008">
        <w:rPr>
          <w:rFonts w:ascii="Arial" w:eastAsia="Arial" w:hAnsi="Arial" w:cs="Arial"/>
        </w:rPr>
        <w:t>implement</w:t>
      </w:r>
      <w:r w:rsidR="77A7F38E" w:rsidRPr="00546008">
        <w:rPr>
          <w:rFonts w:ascii="Arial" w:eastAsia="Arial" w:hAnsi="Arial" w:cs="Arial"/>
        </w:rPr>
        <w:t xml:space="preserve"> </w:t>
      </w:r>
      <w:r w:rsidR="52340E59" w:rsidRPr="00546008">
        <w:rPr>
          <w:rFonts w:ascii="Arial" w:eastAsia="Arial" w:hAnsi="Arial" w:cs="Arial"/>
        </w:rPr>
        <w:t xml:space="preserve">in the treatment of </w:t>
      </w:r>
      <w:r w:rsidR="6FFC64D8" w:rsidRPr="00546008">
        <w:rPr>
          <w:rFonts w:ascii="Arial" w:eastAsia="Arial" w:hAnsi="Arial" w:cs="Arial"/>
        </w:rPr>
        <w:t xml:space="preserve">gut-related issues. </w:t>
      </w:r>
      <w:r w:rsidR="005865EF">
        <w:rPr>
          <w:rFonts w:ascii="Arial" w:eastAsia="Arial" w:hAnsi="Arial" w:cs="Arial"/>
        </w:rPr>
        <w:t>D</w:t>
      </w:r>
      <w:r w:rsidR="413FF96D" w:rsidRPr="00546008">
        <w:rPr>
          <w:rFonts w:ascii="Arial" w:eastAsia="Arial" w:hAnsi="Arial" w:cs="Arial"/>
        </w:rPr>
        <w:t xml:space="preserve">iet </w:t>
      </w:r>
      <w:r w:rsidR="382B62EA" w:rsidRPr="00546008">
        <w:rPr>
          <w:rFonts w:ascii="Arial" w:eastAsia="Arial" w:hAnsi="Arial" w:cs="Arial"/>
        </w:rPr>
        <w:t xml:space="preserve">has been shown to </w:t>
      </w:r>
      <w:r w:rsidR="413FF96D" w:rsidRPr="00546008">
        <w:rPr>
          <w:rFonts w:ascii="Arial" w:eastAsia="Arial" w:hAnsi="Arial" w:cs="Arial"/>
        </w:rPr>
        <w:t>impact gut microbiomes in</w:t>
      </w:r>
      <w:r w:rsidR="00C34A77" w:rsidRPr="00546008">
        <w:rPr>
          <w:rFonts w:ascii="Arial" w:eastAsia="Arial" w:hAnsi="Arial" w:cs="Arial"/>
        </w:rPr>
        <w:t xml:space="preserve"> many </w:t>
      </w:r>
      <w:r w:rsidR="005865EF">
        <w:rPr>
          <w:rFonts w:ascii="Arial" w:eastAsia="Arial" w:hAnsi="Arial" w:cs="Arial"/>
        </w:rPr>
        <w:t>ex situ</w:t>
      </w:r>
      <w:r w:rsidR="00C34A77" w:rsidRPr="00546008">
        <w:rPr>
          <w:rFonts w:ascii="Arial" w:eastAsia="Arial" w:hAnsi="Arial" w:cs="Arial"/>
        </w:rPr>
        <w:t xml:space="preserve"> species </w:t>
      </w:r>
      <w:sdt>
        <w:sdtPr>
          <w:rPr>
            <w:rFonts w:ascii="Arial" w:eastAsia="Arial" w:hAnsi="Arial" w:cs="Arial"/>
            <w:color w:val="000000"/>
          </w:rPr>
          <w:tag w:val="MENDELEY_CITATION_v3_eyJjaXRhdGlvbklEIjoiTUVOREVMRVlfQ0lUQVRJT05fODNkNTM1YWQtZjZmYy00Yzc2LWIxNGEtMmMyZGVhMWI0NWNmIiwicHJvcGVydGllcyI6eyJub3RlSW5kZXgiOjB9LCJpc0VkaXRlZCI6ZmFsc2UsIm1hbnVhbE92ZXJyaWRlIjp7ImlzTWFudWFsbHlPdmVycmlkZGVuIjpmYWxzZSwiY2l0ZXByb2NUZXh0IjoiKDE0LCA0OSwgNjYsIDExOOKAkzEyMikiLCJtYW51YWxPdmVycmlkZVRleHQiOiIifSwiY2l0YXRpb25JdGVtcyI6W3siaWQiOiIwYzIxYmI0ZC1jYjc0LTM2ZTEtYmRmOS1lM2FhNTJlNDE0MzEiLCJpdGVtRGF0YSI6eyJ0eXBlIjoiYXJ0aWNsZS1qb3VybmFsIiwiaWQiOiIwYzIxYmI0ZC1jYjc0LTM2ZTEtYmRmOS1lM2FhNTJlNDE0MzEiLCJ0aXRsZSI6IkVmZmVjdHMgb2YgY2FwdGl2aXR5LCBkaWV0LCBhbmQgcmVsb2NhdGlvbiBvbiB0aGUgZ3V0IGJhY3RlcmlhbCBjb21tdW5pdGllcyBvZiB3aGl0ZeKAkGZvb3RlZCBtaWNlIiwiYXV0aG9yIjpbeyJmYW1pbHkiOiJMZWV1d2VuIiwiZ2l2ZW4iOiJQYXVsaW5lIiwicGFyc2UtbmFtZXMiOmZhbHNlLCJkcm9wcGluZy1wYXJ0aWNsZSI6IiIsIm5vbi1kcm9wcGluZy1wYXJ0aWNsZSI6IlZhbiJ9LHsiZmFtaWx5IjoiTXlreXRjenVrIiwiZ2l2ZW4iOiJOYWRpYSIsInBhcnNlLW5hbWVzIjpmYWxzZSwiZHJvcHBpbmctcGFydGljbGUiOiIiLCJub24tZHJvcHBpbmctcGFydGljbGUiOiIifSx7ImZhbWlseSI6Ik1hc3Ryb21vbmFjbyIsImdpdmVuIjoiR2FicmllbGEgRiIsInBhcnNlLW5hbWVzIjpmYWxzZSwiZHJvcHBpbmctcGFydGljbGUiOiIiLCJub24tZHJvcHBpbmctcGFydGljbGUiOiIifSx7ImZhbWlseSI6IlNjaHVsdGXigJBIb3N0ZWRkZSIsImdpdmVuIjoiQWxicmVjaHQgSSIsInBhcnNlLW5hbWVzIjpmYWxzZSwiZHJvcHBpbmctcGFydGljbGUiOiIiLCJub24tZHJvcHBpbmctcGFydGljbGUiOiIifV0sImNvbnRhaW5lci10aXRsZSI6IkVjb2xvZ3kgYW5kIEV2b2x1dGlvbiIsImNvbnRhaW5lci10aXRsZS1zaG9ydCI6IkVjb2wuIEV2b2wuIiwiSVNTTiI6IjIwNDUtNzc1OCIsImlzc3VlZCI6eyJkYXRlLXBhcnRzIjpbWzIwMjBdXX0sInBhZ2UiOiI0Njc3LTQ2OTAiLCJwdWJsaXNoZXIiOiJXaWxleSBPbmxpbmUgTGlicmFyeSIsImlzc3VlIjoiMTEiLCJ2b2x1bWUiOiIxMCJ9LCJpc1RlbXBvcmFyeSI6ZmFsc2V9LHsiaWQiOiI5NjYxZDk0ZC1iZTZiLTM2YmMtYjNiOC0xNDI0Yzk4YTgxMGMiLCJpdGVtRGF0YSI6eyJ0eXBlIjoiYXJ0aWNsZS1qb3VybmFsIiwiaWQiOiI5NjYxZDk0ZC1iZTZiLTM2YmMtYjNiOC0xNDI0Yzk4YTgxMGMiLCJ0aXRsZSI6Ikd1dCBtaWNyb2Jpb3RhIG9mIHJpbmctdGFpbGVkIGxlbXVycyAoTGVtdXIgY2F0dGEpIHZhcnkgYWNyb3NzIG5hdHVyYWwgYW5kIGNhcHRpdmUgcG9wdWxhdGlvbnMgYW5kIGNvcnJlbGF0ZSB3aXRoIGVudmlyb25tZW50YWwgbWljcm9iaW90YSIsImF1dGhvciI6W3siZmFtaWx5IjoiQm9ybmJ1c2NoIiwiZ2l2ZW4iOiJTYWxseSBMLiIsInBhcnNlLW5hbWVzIjpmYWxzZSwiZHJvcHBpbmctcGFydGljbGUiOiIiLCJub24tZHJvcHBpbmctcGFydGljbGUiOiIifSx7ImZhbWlseSI6IkdyZWVuZSIsImdpdmVuIjoiTEsiLCJwYXJzZS1uYW1lcyI6ZmFsc2UsImRyb3BwaW5nLXBhcnRpY2xlIjoiIiwibm9uLWRyb3BwaW5nLXBhcnRpY2xlIjoiIn0seyJmYW1pbHkiOiJSYWhvYmlsYWxhaW5hIiwiZ2l2ZW4iOiJTIiwicGFyc2UtbmFtZXMiOmZhbHNlLCJkcm9wcGluZy1wYXJ0aWNsZSI6IiIsIm5vbi1kcm9wcGluZy1wYXJ0aWNsZSI6IiJ9LHsiZmFtaWx5IjoiQ2Fsa2lucyIsImdpdmVuIjoiUyIsInBhcnNlLW5hbWVzIjpmYWxzZSwiZHJvcHBpbmctcGFydGljbGUiOiIiLCJub24tZHJvcHBpbmctcGFydGljbGUiOiIifSx7ImZhbWlseSI6IlJvdGhtYW4iLCJnaXZlbiI6IlJTIiwicGFyc2UtbmFtZXMiOmZhbHNlLCJkcm9wcGluZy1wYXJ0aWNsZSI6IiIsIm5vbi1kcm9wcGluZy1wYXJ0aWNsZSI6IiJ9LHsiZmFtaWx5IjoiQ2xhcmtlIiwiZ2l2ZW4iOiJUQSIsInBhcnNlLW5hbWVzIjpmYWxzZSwiZHJvcHBpbmctcGFydGljbGUiOiIiLCJub24tZHJvcHBpbmctcGFydGljbGUiOiIifSx7ImZhbWlseSI6IkxhRmxldXIiLCJnaXZlbiI6Ik0iLCJwYXJzZS1uYW1lcyI6ZmFsc2UsImRyb3BwaW5nLXBhcnRpY2xlIjoiIiwibm9uLWRyb3BwaW5nLXBhcnRpY2xlIjoiIn0seyJmYW1pbHkiOiJEcmVhIiwiZ2l2ZW4iOiJDTSIsInBhcnNlLW5hbWVzIjpmYWxzZSwiZHJvcHBpbmctcGFydGljbGUiOiIiLCJub24tZHJvcHBpbmctcGFydGljbGUiOiIifV0sImNvbnRhaW5lci10aXRsZSI6IkFuaW1hbCBNaWNyb2Jpb21lIiwiY29udGFpbmVyLXRpdGxlLXNob3J0IjoiQW5pbS4gTWljcm9iaW9tZSIsIlVSTCI6Imh0dHBzOi8vZG9pLm9yZy8xMC4xMTg2L3M0MjUyMy0wMjItMDAxNzYteCIsImlzc3VlZCI6eyJkYXRlLXBhcnRzIjpbWzIwMjJdXX0sInBhZ2UiOiIxLTE5IiwiaXNzdWUiOiIxIiwidm9sdW1lIjoiNCJ9LCJpc1RlbXBvcmFyeSI6ZmFsc2V9LHsiaWQiOiJjMmMyOGFlZi01OTQxLTNiYWQtYWJhYS03ZjkzZDI5Mzk1MTUiLCJpdGVtRGF0YSI6eyJ0eXBlIjoiYXJ0aWNsZS1qb3VybmFsIiwiaWQiOiJjMmMyOGFlZi01OTQxLTNiYWQtYWJhYS03ZjkzZDI5Mzk1MTUiLCJ0aXRsZSI6Ikd1dCBtaWNyb2Jpb21lcyBvZiBjYXB0aXZlIHByaW1hdGVzIHNob3cgcGh5bG9zeW1iaW9zaXMsIHJlc3BvbmQgdG8gZGlldGFyeSBzdWdhciByZWR1Y3Rpb24sIGFuZCBzZWxlY3QgZm9yIGhvc3Qtc3BlY2lmaWMgZGlldGFyeSBtaWNyb2JlcyIsImF1dGhvciI6W3siZmFtaWx5IjoiQm9ybmJ1c2NoIiwiZ2l2ZW4iOiJTYWxseSBMLiIsInBhcnNlLW5hbWVzIjpmYWxzZSwiZHJvcHBpbmctcGFydGljbGUiOiIiLCJub24tZHJvcHBpbmctcGFydGljbGUiOiIifSx7ImZhbWlseSI6Ik11bGV0ei1Xb2x6IiwiZ2l2ZW4iOiJDYXJseSBSLiIsInBhcnNlLW5hbWVzIjpmYWxzZSwiZHJvcHBpbmctcGFydGljbGUiOiIiLCJub24tZHJvcHBpbmctcGFydGljbGUiOiIifSx7ImZhbWlseSI6IkxvcGV6LUJvbmRhcmNodWsiLCJnaXZlbiI6IkVrYXRlcmluYSIsInBhcnNlLW5hbWVzIjpmYWxzZSwiZHJvcHBpbmctcGFydGljbGUiOiIiLCJub24tZHJvcHBpbmctcGFydGljbGUiOiIifSx7ImZhbWlseSI6Ik1hc2xhbmthIiwiZ2l2ZW4iOiJNaWNoYWVsIFQuIiwicGFyc2UtbmFtZXMiOmZhbHNlLCJkcm9wcGluZy1wYXJ0aWNsZSI6IiIsIm5vbi1kcm9wcGluZy1wYXJ0aWNsZSI6IiJ9LHsiZmFtaWx5IjoiS2VuZHJpY2siLCJnaXZlbiI6IkVyaW4gTC4iLCJwYXJzZS1uYW1lcyI6ZmFsc2UsImRyb3BwaW5nLXBhcnRpY2xlIjoiIiwibm9uLWRyb3BwaW5nLXBhcnRpY2xlIjoiIn1dLCJjb250YWluZXItdGl0bGUiOiJGRU1TIE1pY3JvYmlvbG9neSBFY29sb2d5IiwiY29udGFpbmVyLXRpdGxlLXNob3J0IjoiRkVNUyBNaWNyb2Jpb2wuIEVjb2wuIiwiaXNzdWVkIjp7ImRhdGUtcGFydHMiOltbMjAyM11dfSwicGFnZSI6ImZpYWQwNjkiLCJpc3N1ZSI6IjgiLCJ2b2x1bWUiOiI5OSJ9LCJpc1RlbXBvcmFyeSI6ZmFsc2V9LHsiaWQiOiJmMDMwOTRlYS1hY2E0LTNmNWYtOGMzOC05NmU0MGMyODNiNmYiLCJpdGVtRGF0YSI6eyJ0eXBlIjoiYXJ0aWNsZS1qb3VybmFsIiwiaWQiOiJmMDMwOTRlYS1hY2E0LTNmNWYtOGMzOC05NmU0MGMyODNiNmYiLCJ0aXRsZSI6Ikd1dCBtaWNyb2Jpb21lcyBkaWZmZXIgYW1vbmcgZGlldGFyeSB0eXBlcyBhbmQgc3Rvb2wgY29uc2lzdGVuY3kgaW4gdGhlIGNhcHRpdmUgcmVkIHdvbGYgKENhbmlzIHJ1ZnVzKSIsImF1dGhvciI6W3siZmFtaWx5IjoiQnJhZ2ciLCJnaXZlbiI6Ik1vcmdhbiIsInBhcnNlLW5hbWVzIjpmYWxzZSwiZHJvcHBpbmctcGFydGljbGUiOiIiLCJub24tZHJvcHBpbmctcGFydGljbGUiOiIifSx7ImZhbWlseSI6IkZyZWVtYW4iLCJnaXZlbiI6IkVsaXphYmV0aCBXIiwicGFyc2UtbmFtZXMiOmZhbHNlLCJkcm9wcGluZy1wYXJ0aWNsZSI6IiIsIm5vbi1kcm9wcGluZy1wYXJ0aWNsZSI6IiJ9LHsiZmFtaWx5IjoiTGltIiwiZ2l2ZW4iOiJIYXcgQ2h1YW4iLCJwYXJzZS1uYW1lcyI6ZmFsc2UsImRyb3BwaW5nLXBhcnRpY2xlIjoiIiwibm9uLWRyb3BwaW5nLXBhcnRpY2xlIjoiIn0seyJmYW1pbHkiOiJTb25nc2FzZW4iLCJnaXZlbiI6Ik51Y2hhcmluIiwicGFyc2UtbmFtZXMiOmZhbHNlLCJkcm9wcGluZy1wYXJ0aWNsZSI6IiIsIm5vbi1kcm9wcGluZy1wYXJ0aWNsZSI6IiJ9LHsiZmFtaWx5IjoiTXVsZXR6LVdvbHoiLCJnaXZlbiI6IkNhcmx5IFIiLCJwYXJzZS1uYW1lcyI6ZmFsc2UsImRyb3BwaW5nLXBhcnRpY2xlIjoiIiwibm9uLWRyb3BwaW5nLXBhcnRpY2xlIjoiIn1dLCJjb250YWluZXItdGl0bGUiOiJGcm9udGllcnMgaW4gbWljcm9iaW9sb2d5IiwiY29udGFpbmVyLXRpdGxlLXNob3J0IjoiRnJvbnQuIE1pY3JvYmlvbC4iLCJJU1NOIjoiMTY2NC0zMDJYIiwiaXNzdWVkIjp7ImRhdGUtcGFydHMiOltbMjAyMF1dfSwicGFnZSI6IjI3NzciLCJwdWJsaXNoZXIiOiJGcm9udGllcnMiLCJ2b2x1bWUiOiIxMSJ9LCJpc1RlbXBvcmFyeSI6ZmFsc2V9LHsiaWQiOiI1NmFmOWMwNy1jZWNhLTNkNzAtODg5Zi1iYTlmMWFlNjUyYWQiLCJpdGVtRGF0YSI6eyJ0eXBlIjoiYXJ0aWNsZS1qb3VybmFsIiwiaWQiOiI1NmFmOWMwNy1jZWNhLTNkNzAtODg5Zi1iYTlmMWFlNjUyYWQiLCJ0aXRsZSI6IkZlY2FsIG1pY3JvYmlvdGEgaXMgbW9yZSBzdGFibGUgZHVyaW5nIGRlZ3JhZGF0aW9uIGFuZCBtb3JlIGRpdmVyc2UgZm9yIGV4IHNpdHUgY2hlZXRhaHMgaW4gTmFtaWJpYSBjb21wYXJlZCB0byB0aGUgVVNBIiwiYXV0aG9yIjpbeyJmYW1pbHkiOiJNYWx5IiwiZ2l2ZW4iOiJNb3JnYW4gQSIsInBhcnNlLW5hbWVzIjpmYWxzZSwiZHJvcHBpbmctcGFydGljbGUiOiIiLCJub24tZHJvcHBpbmctcGFydGljbGUiOiIifSx7ImZhbWlseSI6IlJvYmVydHMiLCJnaXZlbiI6IlJlYWRlIEIiLCJwYXJzZS1uYW1lcyI6ZmFsc2UsImRyb3BwaW5nLXBhcnRpY2xlIjoiIiwibm9uLWRyb3BwaW5nLXBhcnRpY2xlIjoiIn0seyJmYW1pbHkiOiJLZWFkeSIsImdpdmVuIjoiTWlhIE0iLCJwYXJzZS1uYW1lcyI6ZmFsc2UsImRyb3BwaW5nLXBhcnRpY2xlIjoiIiwibm9uLWRyb3BwaW5nLXBhcnRpY2xlIjoiIn0seyJmYW1pbHkiOiJTY2htaWR0LUvDvG50emVsIiwiZ2l2ZW4iOiJBbm5lIiwicGFyc2UtbmFtZXMiOmZhbHNlLCJkcm9wcGluZy1wYXJ0aWNsZSI6IiIsIm5vbi1kcm9wcGluZy1wYXJ0aWNsZSI6IiJ9LHsiZmFtaWx5IjoiTWF4d2VsbCIsImdpdmVuIjoiTWVhZ2FuIiwicGFyc2UtbmFtZXMiOmZhbHNlLCJkcm9wcGluZy1wYXJ0aWNsZSI6IiIsIm5vbi1kcm9wcGluZy1wYXJ0aWNsZSI6IiJ9LHsiZmFtaWx5IjoiTWFya2VyIiwiZ2l2ZW4iOiJMYXVyaWUiLCJwYXJzZS1uYW1lcyI6ZmFsc2UsImRyb3BwaW5nLXBhcnRpY2xlIjoiIiwibm9uLWRyb3BwaW5nLXBhcnRpY2xlIjoiIn0seyJmYW1pbHkiOiJCcmVlbiIsImdpdmVuIjoiTWF0dGhldyIsInBhcnNlLW5hbWVzIjpmYWxzZSwiZHJvcHBpbmctcGFydGljbGUiOiIiLCJub24tZHJvcHBpbmctcGFydGljbGUiOiIifSx7ImZhbWlseSI6Ik11bGV0ei1Xb2x6IiwiZ2l2ZW4iOiJDYXJseSBSIiwicGFyc2UtbmFtZXMiOmZhbHNlLCJkcm9wcGluZy1wYXJ0aWNsZSI6IiIsIm5vbi1kcm9wcGluZy1wYXJ0aWNsZSI6IiJ9LHsiZmFtaWx5IjoiQ3Jvc2llciIsImdpdmVuIjoiQWRyaWVubmUgRSIsInBhcnNlLW5hbWVzIjpmYWxzZSwiZHJvcHBpbmctcGFydGljbGUiOiIiLCJub24tZHJvcHBpbmctcGFydGljbGUiOiIifV0sImNvbnRhaW5lci10aXRsZSI6IkZyb250aWVycyBpbiBDb25zZXJ2YXRpb24gU2NpZW5jZSIsIklTU04iOiIyNjczLTYxMVgiLCJpc3N1ZWQiOnsiZGF0ZS1wYXJ0cyI6W1syMDI1XV19LCJwYWdlIjoiMTUwMzAyNiIsInB1Ymxpc2hlciI6IkZyb250aWVycyBNZWRpYSBTQSIsInZvbHVtZSI6IjUiLCJjb250YWluZXItdGl0bGUtc2hvcnQiOiIifSwiaXNUZW1wb3JhcnkiOmZhbHNlfSx7ImlkIjoiZjQ3ZjJkYWYtNjkwYi0zNmJhLTk3YmMtZWQ0Y2ExYmNkNjg3IiwiaXRlbURhdGEiOnsidHlwZSI6ImFydGljbGUtam91cm5hbCIsImlkIjoiZjQ3ZjJkYWYtNjkwYi0zNmJhLTk3YmMtZWQ0Y2ExYmNkNjg3IiwidGl0bGUiOiJHdXQgTWljcm9iaW9tZXMgb2YgRXggU2l0dSBBZnJpY2FuIFBhaW50ZWQgRG9ncyAoIDxpPkx5Y2FvbiBwaWN0dXM8L2k+ICkgUmVmbGVjdCBTb2NpYWwgR3JvdXAgYW5kIFZhcmlhdGlvbiBpbiBEaWV0YXJ5IFdob2xlIFByZXkiLCJhdXRob3IiOlt7ImZhbWlseSI6IkJvcm5idXNjaCIsImdpdmVuIjoiU2FsbHkgTC4iLCJwYXJzZS1uYW1lcyI6ZmFsc2UsImRyb3BwaW5nLXBhcnRpY2xlIjoiIiwibm9uLWRyb3BwaW5nLXBhcnRpY2xlIjoiIn0seyJmYW1pbHkiOiJIZW5yeSIsImdpdmVuIjoiQmFyYmFyYSBBLiIsInBhcnNlLW5hbWVzIjpmYWxzZSwiZHJvcHBpbmctcGFydGljbGUiOiIiLCJub24tZHJvcHBpbmctcGFydGljbGUiOiIifSx7ImZhbWlseSI6IkdhZ2xpYW5vIiwiZ2l2ZW4iOiJNYWRlbGVpbmUiLCJwYXJzZS1uYW1lcyI6ZmFsc2UsImRyb3BwaW5nLXBhcnRpY2xlIjoiIiwibm9uLWRyb3BwaW5nLXBhcnRpY2xlIjoiIn0seyJmYW1pbHkiOiJNdWxldHrigJBXb2x6IiwiZ2l2ZW4iOiJDYXJseSBSLiIsInBhcnNlLW5hbWVzIjpmYWxzZSwiZHJvcHBpbmctcGFydGljbGUiOiIiLCJub24tZHJvcHBpbmctcGFydGljbGUiOiIifSx7ImZhbWlseSI6Ik1hc2xhbmthIiwiZ2l2ZW4iOiJNaWNoYWVsIFQuIiwicGFyc2UtbmFtZXMiOmZhbHNlLCJkcm9wcGluZy1wYXJ0aWNsZSI6IiIsIm5vbi1kcm9wcGluZy1wYXJ0aWNsZSI6IiJ9XSwiY29udGFpbmVyLXRpdGxlIjoiWm9vIEJpb2xvZ3kiLCJjb250YWluZXItdGl0bGUtc2hvcnQiOiJab28gQmlvbC4iLCJET0kiOiIxMC4xMDAyL3pvby43MDAyMCIsIklTU04iOiIwNzMzLTMxODgiLCJpc3N1ZWQiOnsiZGF0ZS1wYXJ0cyI6W1syMDI1LDExLDE0XV19LCJwYWdlIjoiNjIyLTYzMCIsImFic3RyYWN0IjoiPHA+IFVuZGVyc3RhbmRpbmcgdGhlIGZhY3RvcnMgdGhhdCBzdHJ1Y3R1cmUgYW5pbWFsIG1pY3JvYmlvbWVzIGFjcm9zcyBkaWZmZXJlbnQgc3BlY2llcyBhbmQgZW52aXJvbm1lbnRzIGlzIGluY3JlYXNpbmdseSB2YWx1YWJsZSB0byB3aWxkbGlmZSBjYXJlIGFuZCBjb25zZXJ2YXRpb24gZWZmb3J0cy4gRGlldCBpcyBhIHdlbGzigJBlc3RhYmxpc2hlZCBkcml2ZXIgb2YgZ3V0IG1pY3JvYmlvbWUgc3RydWN0dXJlIGFuZCBmdW5jdGlvbiwgYW5kIGZvcm11bGF0aW5nIG51dHJpdGlvbmFsbHkgYmFsYW5jZWQgZGlldHMgaXMgdml0YWwgdG8gZXggc2l0dSBhbmltYWwgY2FyZSBhbmQgbWFuYWdlbWVudC4gUHJlYmlvdGljIGRpZXRhcnkgaXRlbXMgY2FuIHByb21vdGUgYmVuZWZpY2lhbCBtaWNyb2JpYWwgY29tbXVuaXRpZXMgaW4gdGhlIGd1dHMgb2YgZXggc2l0dSB3aWxkbGlmZS4gQW5pbWFsIGZpYmVycyAoc2tpbiwgaGFpciwgYW5kIGNvbm5lY3RpdmUgdGlzc3VlKSBjYW4gYWN0IGFzIHByZWJpb3RpY3MgZm9yIGNhcm5pdm9yZXMsIGluZmx1ZW5jaW5nIGd1dCBtaWNyb2Jpb21lIHN0cnVjdHVyZSBhbmQgZnVuY3Rpb24uIFNvY2lhbCBpbnRlcmFjdGlvbnMgYW5kIGRpZmZlcmluZyBlbnZpcm9ubWVudGFsIGV4cG9zdXJlcyBjYW4gZnVydGhlciBzaGFwZSBhbmltYWwgbWljcm9iaW9tZXMsIHdpdGggZXZpZGVuY2Ugb2YgZ3JvdXAgYW5kIGVudmlyb25tZW50YWwgc2lnbmF0dXJlcyBpbiB0aGUgbWljcm9iaW9tZXMgb2Ygc29tZSBzb2NpYWwgc3BlY2llcy4gVG8gdGVzdCBmb3IgcmVzcGVjdGl2ZSBwYXR0ZXJucyBvZiBkaWV0IGFuZCBzb2NpYWwgZ3JvdXAsIHdlIHVzZWQgMTZTIHJSTkEgc2VxdWVuY2luZyB0byB0cmFjayB0aGUgZ3V0IG1pY3JvYmlvbWVzIG9mIHR3byBncm91cHMgb2YgQWZyaWNhbiBwYWludGVkIGRvZ3MgKCA8aXRhbGljPkx5Y2FvbiBwaWN0dXM8L2l0YWxpYz4gKSBob3VzZWQgYXQgdGhlIENpbmNpbm5hdGkgWm9vICZhbXA7IEJvdGFuaWNhbCBHYXJkZW4uIFRoZSBkaWV0IG9mIG9uZSBncm91cCB3YXMgc2hpZnRlZCB0byBpbmNsdWRlIGluY3JlYXNlZCB3aG9sZSBwcmV5IChlLmcuLCByYWJiaXRzKSwgcmVwcmVzZW50aW5nIGFuIHVwdGljayBpbiBhbmltYWwgZmliZXIgaW50YWtlLiBXZSBmb3VuZCB0aGF0LCBkZXNwaXRlIGJvdGggZ3JvdXBzIHNoYXJpbmcgYSBkaXZlcnNlIHNldCBvZiBjb3JlIG1pY3JvYmVzLCB0aGVyZSB3ZXJlIGRpc3RpbmN0IGdyb3VwIHNpZ25hdHVyZXMgaW4gdGhlIGRvZ3MnIG1pY3JvYmlvbWVzLCBhIHBhdHRlcm4gdGhhdCBncmV3IHN0cm9uZ2VyIG92ZXIgdGltZS4gRnVydGhlcm1vcmUsIGFsdGhvdWdoIHRoZSBkaXZlcnNpdHkgb2YgZ3V0IGJhY3RlcmlhIHNob3dlZCBtaW5pbWFsIHZhcmlhdGlvbiBiZXR3ZWVuIGdyb3VwcyBhbmQgb3ZlciB0aW1lLCB0aGUgb3ZlcmFsbCBtaWNyb2JpYWwgY29tcG9zaXRpb24gYW5kIHRoZSBhYnVuZGFuY2Ugb2Ygc3BlY2lmaWMgdGF4YSB2YXJpZWQgc2lnbmlmaWNhbnRseSBiZXR3ZWVuIGdyb3VwcyBhbmQgd2l0aCBpbmNyZWFzZWQgZGlldGFyeSB3aG9sZSBwcmV5LiBUaGUgcmVzdWx0cyBvZiB0aGlzIHN0dWR5IGZ1cnRoZXIgZGVtb25zdHJhdGUgdGhlIHZhbHVlIG9mIHpvbyBwb3B1bGF0aW9ucyBmb3IgdW5kZXJzdGFuZGluZyB0aGUgZmFjdG9ycyB0aGF0IGRyaXZlIGFuaW1hbCBtaWNyb2Jpb21lIHN0cnVjdHVyZSBhbmQgaGlnaGxpZ2h0IHRoZSBpbmZsdWVuY2Ugb2YgbWFuYWdlbWVudCBkZWNpc2lvbnMgaW4gc2hpZnRpbmcgYW5pbWFsIG1pY3JvYmlvbWVzLiA8L3A+IiwiaXNzdWUiOiI2Iiwidm9sdW1lIjoiNDQifSwiaXNUZW1wb3JhcnkiOmZhbHNlfSx7ImlkIjoiYTA4ODZlMjEtN2RjMy0zOGEwLWE0YzMtM2VkMGY5NGNmYTdiIiwiaXRlbURhdGEiOnsidHlwZSI6ImFydGljbGUtam91cm5hbCIsImlkIjoiYTA4ODZlMjEtN2RjMy0zOGEwLWE0YzMtM2VkMGY5NGNmYTdiIiwidGl0bGUiOiJFeCBzaXR1IGRpZXQgaW5mbHVlbmNlcyB0aGUgYmFjdGVyaWFsIGNvbW11bml0eSBhc3NvY2lhdGVkIHdpdGggdGhlIHNraW4gb2YgcmVkLWV5ZWQgdHJlZSBmcm9ncyAoQWdhbHljaG5pcyBjYWxsaWRyeWFzKSIsImF1dGhvciI6W3siZmFtaWx5IjoiQW50d2lzIiwiZ2l2ZW4iOiJSYWNoYWVsIEUiLCJwYXJzZS1uYW1lcyI6ZmFsc2UsImRyb3BwaW5nLXBhcnRpY2xlIjoiIiwibm9uLWRyb3BwaW5nLXBhcnRpY2xlIjoiIn0seyJmYW1pbHkiOiJIYXdvcnRoIiwiZ2l2ZW4iOiJSYWNoZWwgTCIsInBhcnNlLW5hbWVzIjpmYWxzZSwiZHJvcHBpbmctcGFydGljbGUiOiIiLCJub24tZHJvcHBpbmctcGFydGljbGUiOiIifSx7ImZhbWlseSI6IkVuZ2VsbW9lciIsImdpdmVuIjoiRGFuaWVsIEogUCIsInBhcnNlLW5hbWVzIjpmYWxzZSwiZHJvcHBpbmctcGFydGljbGUiOiIiLCJub24tZHJvcHBpbmctcGFydGljbGUiOiIifSx7ImZhbWlseSI6Ik9naWx2eSIsImdpdmVuIjoiVmljdG9yaWEiLCJwYXJzZS1uYW1lcyI6ZmFsc2UsImRyb3BwaW5nLXBhcnRpY2xlIjoiIiwibm9uLWRyb3BwaW5nLXBhcnRpY2xlIjoiIn0seyJmYW1pbHkiOiJGaWRnZXR0IiwiZ2l2ZW4iOiJBbmRyZWEgTCIsInBhcnNlLW5hbWVzIjpmYWxzZSwiZHJvcHBpbmctcGFydGljbGUiOiIiLCJub24tZHJvcHBpbmctcGFydGljbGUiOiIifSx7ImZhbWlseSI6IlByZXppb3NpIiwiZ2l2ZW4iOiJSaWNoYXJkIEYiLCJwYXJzZS1uYW1lcyI6ZmFsc2UsImRyb3BwaW5nLXBhcnRpY2xlIjoiIiwibm9uLWRyb3BwaW5nLXBhcnRpY2xlIjoiIn1dLCJjb250YWluZXItdGl0bGUiOiJQbG9TIG9uZSIsImNvbnRhaW5lci10aXRsZS1zaG9ydCI6IlBMb1MgT25lIiwiSVNTTiI6IjE5MzItNjIwMyIsImlzc3VlZCI6eyJkYXRlLXBhcnRzIjpbWzIwMTRdXX0sInBhZ2UiOiJlODU1NjMiLCJwdWJsaXNoZXIiOiJQdWJsaWMgTGlicmFyeSBvZiBTY2llbmNlIFNhbiBGcmFuY2lzY28sIFVTQSIsImlzc3VlIjoiMSIsInZvbHVtZSI6IjkifSwiaXNUZW1wb3JhcnkiOmZhbHNlfSx7ImlkIjoiMjcwNzEwZmItNzE0ZC0zMjFiLThkYjYtMzA3Nzc1MDZkZTg4IiwiaXRlbURhdGEiOnsidHlwZSI6ImFydGljbGUtam91cm5hbCIsImlkIjoiMjcwNzEwZmItNzE0ZC0zMjFiLThkYjYtMzA3Nzc1MDZkZTg4IiwidGl0bGUiOiJOdXRyaWVudC1iYXNlZCBkaWV0IG1vZGlmaWNhdGlvbnMgaW1wYWN0IG9uIHRoZSBndXQgbWljcm9iaW9tZSBvZiB0aGUgSmF2YW4gc2xvdyBsb3JpcyAoTnljdGljZWJ1cyBqYXZhbmljdXMpIiwiYXV0aG9yIjpbeyJmYW1pbHkiOiJDYWJhbmEiLCJnaXZlbiI6IkYiLCJwYXJzZS1uYW1lcyI6ZmFsc2UsImRyb3BwaW5nLXBhcnRpY2xlIjoiIiwibm9uLWRyb3BwaW5nLXBhcnRpY2xlIjoiIn0seyJmYW1pbHkiOiJDbGF5dG9uIiwiZ2l2ZW4iOiJKIEIiLCJwYXJzZS1uYW1lcyI6ZmFsc2UsImRyb3BwaW5nLXBhcnRpY2xlIjoiIiwibm9uLWRyb3BwaW5nLXBhcnRpY2xlIjoiIn0seyJmYW1pbHkiOiJOZWthcmlzIiwiZ2l2ZW4iOiJLIEEgSSIsInBhcnNlLW5hbWVzIjpmYWxzZSwiZHJvcHBpbmctcGFydGljbGUiOiIiLCJub24tZHJvcHBpbmctcGFydGljbGUiOiIifSx7ImZhbWlseSI6IldpcmRhdGV0aSIsImdpdmVuIjoiVyIsInBhcnNlLW5hbWVzIjpmYWxzZSwiZHJvcHBpbmctcGFydGljbGUiOiIiLCJub24tZHJvcHBpbmctcGFydGljbGUiOiIifSx7ImZhbWlseSI6IktuaWdodHMiLCJnaXZlbiI6IkQiLCJwYXJzZS1uYW1lcyI6ZmFsc2UsImRyb3BwaW5nLXBhcnRpY2xlIjoiIiwibm9uLWRyb3BwaW5nLXBhcnRpY2xlIjoiIn0seyJmYW1pbHkiOiJTZWVkb3JmIiwiZ2l2ZW4iOiJIIiwicGFyc2UtbmFtZXMiOmZhbHNlLCJkcm9wcGluZy1wYXJ0aWNsZSI6IiIsIm5vbi1kcm9wcGluZy1wYXJ0aWNsZSI6IiJ9XSwiY29udGFpbmVyLXRpdGxlIjoiU2NpZW50aWZpYyByZXBvcnRzIiwiY29udGFpbmVyLXRpdGxlLXNob3J0IjoiU2NpLiBSZXAuIiwiSVNTTiI6IjIwNDUtMjMyMiIsImlzc3VlZCI6eyJkYXRlLXBhcnRzIjpbWzIwMTldXX0sInBhZ2UiOiI0MDc4IiwicHVibGlzaGVyIjoiTmF0dXJlIFB1Ymxpc2hpbmcgR3JvdXAgVUsgTG9uZG9uIiwiaXNzdWUiOiIxIiwidm9sdW1lIjoiOSJ9LCJpc1RlbXBvcmFyeSI6ZmFsc2V9XX0="/>
          <w:id w:val="527610271"/>
          <w:placeholder>
            <w:docPart w:val="CE54AC8E13FB3F40B18B24DEAAAAE318"/>
          </w:placeholder>
        </w:sdtPr>
        <w:sdtContent>
          <w:r w:rsidR="001F4C6B" w:rsidRPr="001F4C6B">
            <w:rPr>
              <w:rFonts w:ascii="Arial" w:eastAsia="Arial" w:hAnsi="Arial" w:cs="Arial"/>
              <w:color w:val="000000"/>
            </w:rPr>
            <w:t>(14, 49, 66, 118–122)</w:t>
          </w:r>
        </w:sdtContent>
      </w:sdt>
      <w:r w:rsidR="2BE61B89" w:rsidRPr="00546008">
        <w:rPr>
          <w:rFonts w:ascii="Arial" w:eastAsia="Arial" w:hAnsi="Arial" w:cs="Arial"/>
        </w:rPr>
        <w:t xml:space="preserve">. </w:t>
      </w:r>
      <w:r w:rsidR="6B01F5CF" w:rsidRPr="00546008">
        <w:rPr>
          <w:rFonts w:ascii="Arial" w:eastAsia="Arial" w:hAnsi="Arial" w:cs="Arial"/>
        </w:rPr>
        <w:t>However,</w:t>
      </w:r>
      <w:r w:rsidR="02EC1685" w:rsidRPr="00546008">
        <w:rPr>
          <w:rFonts w:ascii="Arial" w:eastAsia="Arial" w:hAnsi="Arial" w:cs="Arial"/>
        </w:rPr>
        <w:t xml:space="preserve"> given that low sample size is inherently a challenge in endangered species research,</w:t>
      </w:r>
      <w:r w:rsidR="6B01F5CF" w:rsidRPr="00546008">
        <w:rPr>
          <w:rFonts w:ascii="Arial" w:eastAsia="Arial" w:hAnsi="Arial" w:cs="Arial"/>
        </w:rPr>
        <w:t xml:space="preserve"> </w:t>
      </w:r>
      <w:r w:rsidR="4713A0D1" w:rsidRPr="00546008">
        <w:rPr>
          <w:rFonts w:ascii="Arial" w:eastAsia="Arial" w:hAnsi="Arial" w:cs="Arial"/>
        </w:rPr>
        <w:t>it</w:t>
      </w:r>
      <w:r w:rsidR="2BE61B89" w:rsidRPr="00546008">
        <w:rPr>
          <w:rFonts w:ascii="Arial" w:eastAsia="Arial" w:hAnsi="Arial" w:cs="Arial"/>
        </w:rPr>
        <w:t xml:space="preserve"> </w:t>
      </w:r>
      <w:r w:rsidR="6FC51B54" w:rsidRPr="00546008">
        <w:rPr>
          <w:rFonts w:ascii="Arial" w:eastAsia="Arial" w:hAnsi="Arial" w:cs="Arial"/>
        </w:rPr>
        <w:t xml:space="preserve">has been </w:t>
      </w:r>
      <w:r w:rsidR="2BE61B89" w:rsidRPr="00546008">
        <w:rPr>
          <w:rFonts w:ascii="Arial" w:eastAsia="Arial" w:hAnsi="Arial" w:cs="Arial"/>
        </w:rPr>
        <w:t>challenging to</w:t>
      </w:r>
      <w:r w:rsidR="795138E6" w:rsidRPr="00546008">
        <w:rPr>
          <w:rFonts w:ascii="Arial" w:eastAsia="Arial" w:hAnsi="Arial" w:cs="Arial"/>
        </w:rPr>
        <w:t xml:space="preserve"> link diet-related changes in </w:t>
      </w:r>
      <w:r w:rsidR="023BFEEC" w:rsidRPr="00546008">
        <w:rPr>
          <w:rFonts w:ascii="Arial" w:eastAsia="Arial" w:hAnsi="Arial" w:cs="Arial"/>
        </w:rPr>
        <w:t xml:space="preserve">animal </w:t>
      </w:r>
      <w:r w:rsidR="795138E6" w:rsidRPr="00546008">
        <w:rPr>
          <w:rFonts w:ascii="Arial" w:eastAsia="Arial" w:hAnsi="Arial" w:cs="Arial"/>
        </w:rPr>
        <w:t>microbiome</w:t>
      </w:r>
      <w:r w:rsidR="04B2C3CA" w:rsidRPr="00546008">
        <w:rPr>
          <w:rFonts w:ascii="Arial" w:eastAsia="Arial" w:hAnsi="Arial" w:cs="Arial"/>
        </w:rPr>
        <w:t>s</w:t>
      </w:r>
      <w:r w:rsidR="795138E6" w:rsidRPr="00546008">
        <w:rPr>
          <w:rFonts w:ascii="Arial" w:eastAsia="Arial" w:hAnsi="Arial" w:cs="Arial"/>
        </w:rPr>
        <w:t xml:space="preserve"> to</w:t>
      </w:r>
      <w:r w:rsidR="2BE61B89" w:rsidRPr="00546008">
        <w:rPr>
          <w:rFonts w:ascii="Arial" w:eastAsia="Arial" w:hAnsi="Arial" w:cs="Arial"/>
        </w:rPr>
        <w:t xml:space="preserve"> impact</w:t>
      </w:r>
      <w:r w:rsidR="2BDC3D34" w:rsidRPr="00546008">
        <w:rPr>
          <w:rFonts w:ascii="Arial" w:eastAsia="Arial" w:hAnsi="Arial" w:cs="Arial"/>
        </w:rPr>
        <w:t>s</w:t>
      </w:r>
      <w:r w:rsidR="2BE61B89" w:rsidRPr="00546008">
        <w:rPr>
          <w:rFonts w:ascii="Arial" w:eastAsia="Arial" w:hAnsi="Arial" w:cs="Arial"/>
        </w:rPr>
        <w:t xml:space="preserve"> </w:t>
      </w:r>
      <w:r w:rsidR="5D82747F" w:rsidRPr="00546008">
        <w:rPr>
          <w:rFonts w:ascii="Arial" w:eastAsia="Arial" w:hAnsi="Arial" w:cs="Arial"/>
        </w:rPr>
        <w:t xml:space="preserve">on </w:t>
      </w:r>
      <w:r w:rsidR="2BE61B89" w:rsidRPr="00546008">
        <w:rPr>
          <w:rFonts w:ascii="Arial" w:eastAsia="Arial" w:hAnsi="Arial" w:cs="Arial"/>
        </w:rPr>
        <w:t>the health of the individuals</w:t>
      </w:r>
      <w:r w:rsidR="74BCE320" w:rsidRPr="00546008">
        <w:rPr>
          <w:rFonts w:ascii="Arial" w:eastAsia="Arial" w:hAnsi="Arial" w:cs="Arial"/>
        </w:rPr>
        <w:t xml:space="preserve">. </w:t>
      </w:r>
      <w:r w:rsidR="24AF46F3" w:rsidRPr="00546008">
        <w:rPr>
          <w:rFonts w:ascii="Arial" w:eastAsia="Arial" w:hAnsi="Arial" w:cs="Arial"/>
        </w:rPr>
        <w:t>W</w:t>
      </w:r>
      <w:r w:rsidR="795049A5" w:rsidRPr="00546008">
        <w:rPr>
          <w:rFonts w:ascii="Arial" w:eastAsia="Arial" w:hAnsi="Arial" w:cs="Arial"/>
        </w:rPr>
        <w:t xml:space="preserve">ildlife care facilities (e.g., zoos) often have only a few </w:t>
      </w:r>
      <w:r w:rsidR="001110E2">
        <w:rPr>
          <w:rFonts w:ascii="Arial" w:eastAsia="Arial" w:hAnsi="Arial" w:cs="Arial"/>
        </w:rPr>
        <w:t>individuals</w:t>
      </w:r>
      <w:r w:rsidR="795049A5" w:rsidRPr="00546008">
        <w:rPr>
          <w:rFonts w:ascii="Arial" w:eastAsia="Arial" w:hAnsi="Arial" w:cs="Arial"/>
        </w:rPr>
        <w:t xml:space="preserve"> of a given species and each facility provides </w:t>
      </w:r>
      <w:r w:rsidR="595CA9EA" w:rsidRPr="00546008">
        <w:rPr>
          <w:rFonts w:ascii="Arial" w:eastAsia="Arial" w:hAnsi="Arial" w:cs="Arial"/>
        </w:rPr>
        <w:t>different diets and environments, making it difficult to tease apart the speci</w:t>
      </w:r>
      <w:r w:rsidR="66A136BC" w:rsidRPr="00546008">
        <w:rPr>
          <w:rFonts w:ascii="Arial" w:eastAsia="Arial" w:hAnsi="Arial" w:cs="Arial"/>
        </w:rPr>
        <w:t xml:space="preserve">fic </w:t>
      </w:r>
      <w:r w:rsidR="595CA9EA" w:rsidRPr="00546008">
        <w:rPr>
          <w:rFonts w:ascii="Arial" w:eastAsia="Arial" w:hAnsi="Arial" w:cs="Arial"/>
        </w:rPr>
        <w:t>influence of diet</w:t>
      </w:r>
      <w:r w:rsidR="0DED760C" w:rsidRPr="00546008">
        <w:rPr>
          <w:rFonts w:ascii="Arial" w:eastAsia="Arial" w:hAnsi="Arial" w:cs="Arial"/>
        </w:rPr>
        <w:t xml:space="preserve"> </w:t>
      </w:r>
      <w:r w:rsidR="25E7D633" w:rsidRPr="00546008">
        <w:rPr>
          <w:rFonts w:ascii="Arial" w:eastAsia="Arial" w:hAnsi="Arial" w:cs="Arial"/>
        </w:rPr>
        <w:t>v</w:t>
      </w:r>
      <w:r w:rsidR="32BD1242" w:rsidRPr="00546008">
        <w:rPr>
          <w:rFonts w:ascii="Arial" w:eastAsia="Arial" w:hAnsi="Arial" w:cs="Arial"/>
        </w:rPr>
        <w:t>ersus</w:t>
      </w:r>
      <w:r w:rsidR="25E7D633" w:rsidRPr="00546008">
        <w:rPr>
          <w:rFonts w:ascii="Arial" w:eastAsia="Arial" w:hAnsi="Arial" w:cs="Arial"/>
        </w:rPr>
        <w:t xml:space="preserve"> environment on animal microbiomes and health</w:t>
      </w:r>
      <w:r w:rsidR="3C94AF17" w:rsidRPr="00546008">
        <w:rPr>
          <w:rFonts w:ascii="Arial" w:eastAsia="Arial" w:hAnsi="Arial" w:cs="Arial"/>
        </w:rPr>
        <w:t xml:space="preserve">. </w:t>
      </w:r>
      <w:r w:rsidR="406BBDA2" w:rsidRPr="00546008">
        <w:rPr>
          <w:rFonts w:ascii="Arial" w:eastAsia="Arial" w:hAnsi="Arial" w:cs="Arial"/>
        </w:rPr>
        <w:t>Furthermore, gut microbiomes can be inherited vi</w:t>
      </w:r>
      <w:r w:rsidR="2A9B8242" w:rsidRPr="00546008">
        <w:rPr>
          <w:rFonts w:ascii="Arial" w:eastAsia="Arial" w:hAnsi="Arial" w:cs="Arial"/>
        </w:rPr>
        <w:t>a</w:t>
      </w:r>
      <w:r w:rsidR="406BBDA2" w:rsidRPr="00546008">
        <w:rPr>
          <w:rFonts w:ascii="Arial" w:eastAsia="Arial" w:hAnsi="Arial" w:cs="Arial"/>
        </w:rPr>
        <w:t xml:space="preserve"> colonization of maternal or parental microbes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zMzY2U3NTgtNTA5Yi00MmU4LThkMmQtYTMzYTEwMmRmM2UwIiwicHJvcGVydGllcyI6eyJub3RlSW5kZXgiOjB9LCJpc0VkaXRlZCI6ZmFsc2UsIm1hbnVhbE92ZXJyaWRlIjp7ImlzTWFudWFsbHlPdmVycmlkZGVuIjpmYWxzZSwiY2l0ZXByb2NUZXh0IjoiKDEyMykiLCJtYW51YWxPdmVycmlkZVRleHQiOiIifSwiY2l0YXRpb25JdGVtcyI6W3siaWQiOiI4ZjNiMDYxMS1iMWJjLTM1YTEtYmJhOC1jMDFiNTgyZjM2OTAiLCJpdGVtRGF0YSI6eyJ0eXBlIjoiYXJ0aWNsZS1qb3VybmFsIiwiaWQiOiI4ZjNiMDYxMS1iMWJjLTM1YTEtYmJhOC1jMDFiNTgyZjM2OTAiLCJ0aXRsZSI6IlRoZSBwZXJzb24tdG8tcGVyc29uIHRyYW5zbWlzc2lvbiBsYW5kc2NhcGUgb2YgdGhlIGd1dCBhbmQgb3JhbCBtaWNyb2Jpb21lcyIsImF1dGhvciI6W3siZmFtaWx5IjoiVmFsbGVzLUNvbG9tZXIiLCJnaXZlbiI6Ik1pcmVpYSIsInBhcnNlLW5hbWVzIjpmYWxzZSwiZHJvcHBpbmctcGFydGljbGUiOiIiLCJub24tZHJvcHBpbmctcGFydGljbGUiOiIifSx7ImZhbWlseSI6IkJsYW5jby1Nw61ndWV6IiwiZ2l2ZW4iOiJBaXRvciIsInBhcnNlLW5hbWVzIjpmYWxzZSwiZHJvcHBpbmctcGFydGljbGUiOiIiLCJub24tZHJvcHBpbmctcGFydGljbGUiOiIifSx7ImZhbWlseSI6Ik1hbmdoaSIsImdpdmVuIjoiUGFvbG8iLCJwYXJzZS1uYW1lcyI6ZmFsc2UsImRyb3BwaW5nLXBhcnRpY2xlIjoiIiwibm9uLWRyb3BwaW5nLXBhcnRpY2xlIjoiIn0seyJmYW1pbHkiOiJBc25pY2FyIiwiZ2l2ZW4iOiJGcmFuY2VzY28iLCJwYXJzZS1uYW1lcyI6ZmFsc2UsImRyb3BwaW5nLXBhcnRpY2xlIjoiIiwibm9uLWRyb3BwaW5nLXBhcnRpY2xlIjoiIn0seyJmYW1pbHkiOiJEdWJvaXMiLCJnaXZlbiI6Ikxlb25hcmQiLCJwYXJzZS1uYW1lcyI6ZmFsc2UsImRyb3BwaW5nLXBhcnRpY2xlIjoiIiwibm9uLWRyb3BwaW5nLXBhcnRpY2xlIjoiIn0seyJmYW1pbHkiOiJHb2x6YXRvIiwiZ2l2ZW4iOiJEYXZpZGUiLCJwYXJzZS1uYW1lcyI6ZmFsc2UsImRyb3BwaW5nLXBhcnRpY2xlIjoiIiwibm9uLWRyb3BwaW5nLXBhcnRpY2xlIjoiIn0seyJmYW1pbHkiOiJBcm1hbmluaSIsImdpdmVuIjoiRmVkZXJpY2EiLCJwYXJzZS1uYW1lcyI6ZmFsc2UsImRyb3BwaW5nLXBhcnRpY2xlIjoiIiwibm9uLWRyb3BwaW5nLXBhcnRpY2xlIjoiIn0seyJmYW1pbHkiOiJDdW1ibyIsImdpdmVuIjoiRmFiaW8iLCJwYXJzZS1uYW1lcyI6ZmFsc2UsImRyb3BwaW5nLXBhcnRpY2xlIjoiIiwibm9uLWRyb3BwaW5nLXBhcnRpY2xlIjoiIn0seyJmYW1pbHkiOiJIdWFuZyIsImdpdmVuIjoiS3VuIEQiLCJwYXJzZS1uYW1lcyI6ZmFsc2UsImRyb3BwaW5nLXBhcnRpY2xlIjoiIiwibm9uLWRyb3BwaW5nLXBhcnRpY2xlIjoiIn0seyJmYW1pbHkiOiJNYW5hcmEiLCJnaXZlbiI6IlNlcmVuYSIsInBhcnNlLW5hbWVzIjpmYWxzZSwiZHJvcHBpbmctcGFydGljbGUiOiIiLCJub24tZHJvcHBpbmctcGFydGljbGUiOiIifV0sImNvbnRhaW5lci10aXRsZSI6Ik5hdHVyZSIsImNvbnRhaW5lci10aXRsZS1zaG9ydCI6Ik5hdHVyZSIsIklTU04iOiIwMDI4LTA4MzYiLCJpc3N1ZWQiOnsiZGF0ZS1wYXJ0cyI6W1syMDIzXV19LCJwYWdlIjoiMTI1LTEzNSIsInB1Ymxpc2hlciI6Ik5hdHVyZSBQdWJsaXNoaW5nIEdyb3VwIFVLIExvbmRvbiIsImlzc3VlIjoiNzk0NiIsInZvbHVtZSI6IjYxNCJ9LCJpc1RlbXBvcmFyeSI6ZmFsc2V9XX0="/>
          <w:id w:val="944569203"/>
          <w:placeholder>
            <w:docPart w:val="DefaultPlaceholder_-1854013440"/>
          </w:placeholder>
        </w:sdtPr>
        <w:sdtContent>
          <w:r w:rsidR="001F4C6B" w:rsidRPr="001F4C6B">
            <w:rPr>
              <w:rFonts w:ascii="Arial" w:eastAsia="Arial" w:hAnsi="Arial" w:cs="Arial"/>
              <w:color w:val="000000"/>
            </w:rPr>
            <w:t>(123)</w:t>
          </w:r>
        </w:sdtContent>
      </w:sdt>
      <w:r w:rsidR="406BBDA2" w:rsidRPr="00546008">
        <w:rPr>
          <w:rFonts w:ascii="Arial" w:eastAsia="Arial" w:hAnsi="Arial" w:cs="Arial"/>
        </w:rPr>
        <w:t xml:space="preserve">, </w:t>
      </w:r>
      <w:r w:rsidR="0BD43757" w:rsidRPr="00546008">
        <w:rPr>
          <w:rFonts w:ascii="Arial" w:eastAsia="Arial" w:hAnsi="Arial" w:cs="Arial"/>
        </w:rPr>
        <w:t xml:space="preserve">potentially </w:t>
      </w:r>
      <w:r w:rsidR="72617054" w:rsidRPr="00546008">
        <w:rPr>
          <w:rFonts w:ascii="Arial" w:eastAsia="Arial" w:hAnsi="Arial" w:cs="Arial"/>
        </w:rPr>
        <w:t xml:space="preserve">resulting in more pronounced </w:t>
      </w:r>
      <w:r w:rsidR="406BBDA2" w:rsidRPr="00546008">
        <w:rPr>
          <w:rFonts w:ascii="Arial" w:eastAsia="Arial" w:hAnsi="Arial" w:cs="Arial"/>
        </w:rPr>
        <w:t xml:space="preserve">generational effects </w:t>
      </w:r>
      <w:r w:rsidR="5282501F" w:rsidRPr="00546008">
        <w:rPr>
          <w:rFonts w:ascii="Arial" w:eastAsia="Arial" w:hAnsi="Arial" w:cs="Arial"/>
        </w:rPr>
        <w:t xml:space="preserve">in the gut microbial health </w:t>
      </w:r>
      <w:r w:rsidR="5FF54041" w:rsidRPr="00546008">
        <w:rPr>
          <w:rFonts w:ascii="Arial" w:eastAsia="Arial" w:hAnsi="Arial" w:cs="Arial"/>
        </w:rPr>
        <w:t>of wildlife</w:t>
      </w:r>
      <w:r w:rsidR="406BBDA2" w:rsidRPr="00546008">
        <w:rPr>
          <w:rFonts w:ascii="Arial" w:eastAsia="Arial" w:hAnsi="Arial" w:cs="Arial"/>
        </w:rPr>
        <w:t xml:space="preserve"> </w:t>
      </w:r>
      <w:r w:rsidR="5FF54041" w:rsidRPr="00546008">
        <w:rPr>
          <w:rFonts w:ascii="Arial" w:eastAsia="Arial" w:hAnsi="Arial" w:cs="Arial"/>
        </w:rPr>
        <w:t>under human care</w:t>
      </w:r>
      <w:r w:rsidR="406BBDA2" w:rsidRPr="00546008">
        <w:rPr>
          <w:rFonts w:ascii="Arial" w:eastAsia="Arial" w:hAnsi="Arial" w:cs="Arial"/>
        </w:rPr>
        <w:t xml:space="preserve">. </w:t>
      </w:r>
      <w:r w:rsidR="28D25202" w:rsidRPr="00546008">
        <w:rPr>
          <w:rFonts w:ascii="Arial" w:eastAsia="Arial" w:hAnsi="Arial" w:cs="Arial"/>
        </w:rPr>
        <w:t>W</w:t>
      </w:r>
      <w:r w:rsidR="3C94AF17" w:rsidRPr="00546008">
        <w:rPr>
          <w:rFonts w:ascii="Arial" w:eastAsia="Arial" w:hAnsi="Arial" w:cs="Arial"/>
        </w:rPr>
        <w:t xml:space="preserve">e </w:t>
      </w:r>
      <w:r w:rsidR="7DAAAB26" w:rsidRPr="00546008">
        <w:rPr>
          <w:rFonts w:ascii="Arial" w:eastAsia="Arial" w:hAnsi="Arial" w:cs="Arial"/>
        </w:rPr>
        <w:t xml:space="preserve">emphasize </w:t>
      </w:r>
      <w:r w:rsidR="3C94AF17" w:rsidRPr="00546008">
        <w:rPr>
          <w:rFonts w:ascii="Arial" w:eastAsia="Arial" w:hAnsi="Arial" w:cs="Arial"/>
        </w:rPr>
        <w:t xml:space="preserve">that diets of </w:t>
      </w:r>
      <w:r w:rsidR="794362DB" w:rsidRPr="00546008">
        <w:rPr>
          <w:rFonts w:ascii="Arial" w:eastAsia="Arial" w:hAnsi="Arial" w:cs="Arial"/>
        </w:rPr>
        <w:t xml:space="preserve">wildlife under </w:t>
      </w:r>
      <w:r w:rsidR="0C95C51D" w:rsidRPr="00546008">
        <w:rPr>
          <w:rFonts w:ascii="Arial" w:eastAsia="Arial" w:hAnsi="Arial" w:cs="Arial"/>
        </w:rPr>
        <w:t xml:space="preserve">human care should be formulated to consider prebiotics and the </w:t>
      </w:r>
      <w:r w:rsidR="1888D9BF" w:rsidRPr="00546008">
        <w:rPr>
          <w:rFonts w:ascii="Arial" w:eastAsia="Arial" w:hAnsi="Arial" w:cs="Arial"/>
        </w:rPr>
        <w:t>microbial ecology</w:t>
      </w:r>
      <w:r w:rsidR="0C95C51D" w:rsidRPr="00546008">
        <w:rPr>
          <w:rFonts w:ascii="Arial" w:eastAsia="Arial" w:hAnsi="Arial" w:cs="Arial"/>
        </w:rPr>
        <w:t xml:space="preserve"> of </w:t>
      </w:r>
      <w:r w:rsidR="36E2D37D" w:rsidRPr="00546008">
        <w:rPr>
          <w:rFonts w:ascii="Arial" w:eastAsia="Arial" w:hAnsi="Arial" w:cs="Arial"/>
        </w:rPr>
        <w:t xml:space="preserve">animal </w:t>
      </w:r>
      <w:r w:rsidR="0C95C51D" w:rsidRPr="00546008">
        <w:rPr>
          <w:rFonts w:ascii="Arial" w:eastAsia="Arial" w:hAnsi="Arial" w:cs="Arial"/>
        </w:rPr>
        <w:t>gut microbiome</w:t>
      </w:r>
      <w:r w:rsidR="741543C0" w:rsidRPr="00546008">
        <w:rPr>
          <w:rFonts w:ascii="Arial" w:eastAsia="Arial" w:hAnsi="Arial" w:cs="Arial"/>
        </w:rPr>
        <w:t>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mY5MGY1ZDMtYTliOC00ZWY2LTgyNjQtZTJlMzg0MThkZDc2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
          <w:id w:val="632678611"/>
          <w:placeholder>
            <w:docPart w:val="DefaultPlaceholder_-1854013440"/>
          </w:placeholder>
        </w:sdtPr>
        <w:sdtContent>
          <w:r w:rsidR="001F4C6B" w:rsidRPr="001F4C6B">
            <w:rPr>
              <w:rFonts w:ascii="Arial" w:eastAsia="Arial" w:hAnsi="Arial" w:cs="Arial"/>
              <w:color w:val="000000"/>
            </w:rPr>
            <w:t>(13)</w:t>
          </w:r>
        </w:sdtContent>
      </w:sdt>
      <w:r w:rsidR="50781B13" w:rsidRPr="00546008">
        <w:rPr>
          <w:rFonts w:ascii="Arial" w:eastAsia="Arial" w:hAnsi="Arial" w:cs="Arial"/>
        </w:rPr>
        <w:t xml:space="preserve">. </w:t>
      </w:r>
      <w:r w:rsidR="31DB7A97" w:rsidRPr="00546008">
        <w:rPr>
          <w:rFonts w:ascii="Arial" w:eastAsia="Arial" w:hAnsi="Arial" w:cs="Arial"/>
        </w:rPr>
        <w:t>G</w:t>
      </w:r>
      <w:r w:rsidR="21FEE79B" w:rsidRPr="00546008">
        <w:rPr>
          <w:rFonts w:ascii="Arial" w:eastAsia="Arial" w:hAnsi="Arial" w:cs="Arial"/>
        </w:rPr>
        <w:t xml:space="preserve">iven </w:t>
      </w:r>
      <w:r w:rsidR="3B6AB7DD" w:rsidRPr="00546008">
        <w:rPr>
          <w:rFonts w:ascii="Arial" w:eastAsia="Arial" w:hAnsi="Arial" w:cs="Arial"/>
        </w:rPr>
        <w:t>the environmental drivers of</w:t>
      </w:r>
      <w:r w:rsidR="21FEE79B" w:rsidRPr="00546008">
        <w:rPr>
          <w:rFonts w:ascii="Arial" w:eastAsia="Arial" w:hAnsi="Arial" w:cs="Arial"/>
        </w:rPr>
        <w:t xml:space="preserve"> microbial </w:t>
      </w:r>
      <w:r w:rsidR="3FCE616E" w:rsidRPr="00546008">
        <w:rPr>
          <w:rFonts w:ascii="Arial" w:eastAsia="Arial" w:hAnsi="Arial" w:cs="Arial"/>
        </w:rPr>
        <w:t>colonization</w:t>
      </w:r>
      <w:r w:rsidR="21FEE79B" w:rsidRPr="00546008">
        <w:rPr>
          <w:rFonts w:ascii="Arial" w:eastAsia="Arial" w:hAnsi="Arial" w:cs="Arial"/>
        </w:rPr>
        <w:t>, resilience, and function that we discuss above, w</w:t>
      </w:r>
      <w:r w:rsidR="50781B13" w:rsidRPr="00546008">
        <w:rPr>
          <w:rFonts w:ascii="Arial" w:eastAsia="Arial" w:hAnsi="Arial" w:cs="Arial"/>
        </w:rPr>
        <w:t xml:space="preserve">e suggest </w:t>
      </w:r>
      <w:r w:rsidR="1154E8EE" w:rsidRPr="00546008">
        <w:rPr>
          <w:rFonts w:ascii="Arial" w:eastAsia="Arial" w:hAnsi="Arial" w:cs="Arial"/>
        </w:rPr>
        <w:t xml:space="preserve">that </w:t>
      </w:r>
      <w:r w:rsidR="01EF1ED4" w:rsidRPr="00546008">
        <w:rPr>
          <w:rFonts w:ascii="Arial" w:eastAsia="Arial" w:hAnsi="Arial" w:cs="Arial"/>
        </w:rPr>
        <w:t>greater discussion</w:t>
      </w:r>
      <w:r w:rsidR="126A81DD" w:rsidRPr="00546008">
        <w:rPr>
          <w:rFonts w:ascii="Arial" w:eastAsia="Arial" w:hAnsi="Arial" w:cs="Arial"/>
        </w:rPr>
        <w:t xml:space="preserve"> in conservation venues (e.g., Species Survival Plan or AZA SAFE meetings) would encourage</w:t>
      </w:r>
      <w:r w:rsidR="4381B83D" w:rsidRPr="00546008">
        <w:rPr>
          <w:rFonts w:ascii="Arial" w:eastAsia="Arial" w:hAnsi="Arial" w:cs="Arial"/>
        </w:rPr>
        <w:t xml:space="preserve"> facilities</w:t>
      </w:r>
      <w:r w:rsidR="3D423E9A" w:rsidRPr="00546008">
        <w:rPr>
          <w:rFonts w:ascii="Arial" w:eastAsia="Arial" w:hAnsi="Arial" w:cs="Arial"/>
        </w:rPr>
        <w:t xml:space="preserve"> to combine </w:t>
      </w:r>
      <w:r w:rsidR="3D423E9A" w:rsidRPr="00546008">
        <w:rPr>
          <w:rFonts w:ascii="Arial" w:eastAsia="Arial" w:hAnsi="Arial" w:cs="Arial"/>
        </w:rPr>
        <w:lastRenderedPageBreak/>
        <w:t>forces towards</w:t>
      </w:r>
      <w:r w:rsidR="4381B83D" w:rsidRPr="00546008">
        <w:rPr>
          <w:rFonts w:ascii="Arial" w:eastAsia="Arial" w:hAnsi="Arial" w:cs="Arial"/>
        </w:rPr>
        <w:t xml:space="preserve"> understanding </w:t>
      </w:r>
      <w:r w:rsidR="5B6D48C2" w:rsidRPr="00546008">
        <w:rPr>
          <w:rFonts w:ascii="Arial" w:eastAsia="Arial" w:hAnsi="Arial" w:cs="Arial"/>
        </w:rPr>
        <w:t>environmental and dietary</w:t>
      </w:r>
      <w:r w:rsidR="4381B83D" w:rsidRPr="00546008">
        <w:rPr>
          <w:rFonts w:ascii="Arial" w:eastAsia="Arial" w:hAnsi="Arial" w:cs="Arial"/>
        </w:rPr>
        <w:t xml:space="preserve"> influences on animal microbiomes </w:t>
      </w:r>
      <w:r w:rsidR="780D8227" w:rsidRPr="00546008">
        <w:rPr>
          <w:rFonts w:ascii="Arial" w:eastAsia="Arial" w:hAnsi="Arial" w:cs="Arial"/>
        </w:rPr>
        <w:t>and health.</w:t>
      </w:r>
    </w:p>
    <w:p w14:paraId="548D98E9" w14:textId="5C2A4703" w:rsidR="1D57564E" w:rsidRPr="00546008" w:rsidRDefault="1D57564E" w:rsidP="001F683C">
      <w:pPr>
        <w:pStyle w:val="NoSpacing"/>
        <w:spacing w:line="480" w:lineRule="auto"/>
        <w:rPr>
          <w:rFonts w:ascii="Arial" w:eastAsia="Arial" w:hAnsi="Arial" w:cs="Arial"/>
        </w:rPr>
      </w:pPr>
    </w:p>
    <w:p w14:paraId="7FC0337B" w14:textId="42991884" w:rsidR="442DA87A" w:rsidRPr="00546008" w:rsidRDefault="442DA87A" w:rsidP="001F683C">
      <w:pPr>
        <w:pStyle w:val="NoSpacing"/>
        <w:spacing w:line="480" w:lineRule="auto"/>
        <w:rPr>
          <w:rFonts w:ascii="Arial" w:eastAsia="Arial" w:hAnsi="Arial" w:cs="Arial"/>
        </w:rPr>
      </w:pPr>
      <w:r w:rsidRPr="00546008">
        <w:rPr>
          <w:rFonts w:ascii="Arial" w:eastAsia="Arial" w:hAnsi="Arial" w:cs="Arial"/>
        </w:rPr>
        <w:t>Second</w:t>
      </w:r>
      <w:r w:rsidR="49B0B1B5" w:rsidRPr="00546008">
        <w:rPr>
          <w:rFonts w:ascii="Arial" w:eastAsia="Arial" w:hAnsi="Arial" w:cs="Arial"/>
        </w:rPr>
        <w:t>, whole microbiota transplant</w:t>
      </w:r>
      <w:r w:rsidR="6A944F74" w:rsidRPr="00546008">
        <w:rPr>
          <w:rFonts w:ascii="Arial" w:eastAsia="Arial" w:hAnsi="Arial" w:cs="Arial"/>
        </w:rPr>
        <w:t>s</w:t>
      </w:r>
      <w:r w:rsidR="49B0B1B5" w:rsidRPr="00546008">
        <w:rPr>
          <w:rFonts w:ascii="Arial" w:eastAsia="Arial" w:hAnsi="Arial" w:cs="Arial"/>
        </w:rPr>
        <w:t xml:space="preserve"> offer </w:t>
      </w:r>
      <w:r w:rsidR="168C9A09" w:rsidRPr="00546008">
        <w:rPr>
          <w:rFonts w:ascii="Arial" w:eastAsia="Arial" w:hAnsi="Arial" w:cs="Arial"/>
        </w:rPr>
        <w:t>a</w:t>
      </w:r>
      <w:r w:rsidR="49B0B1B5" w:rsidRPr="00546008">
        <w:rPr>
          <w:rFonts w:ascii="Arial" w:eastAsia="Arial" w:hAnsi="Arial" w:cs="Arial"/>
        </w:rPr>
        <w:t xml:space="preserve"> rapid</w:t>
      </w:r>
      <w:r w:rsidR="5F7C8ABD" w:rsidRPr="00546008">
        <w:rPr>
          <w:rFonts w:ascii="Arial" w:eastAsia="Arial" w:hAnsi="Arial" w:cs="Arial"/>
        </w:rPr>
        <w:t xml:space="preserve"> and</w:t>
      </w:r>
      <w:r w:rsidR="191B91C8" w:rsidRPr="00546008">
        <w:rPr>
          <w:rFonts w:ascii="Arial" w:eastAsia="Arial" w:hAnsi="Arial" w:cs="Arial"/>
        </w:rPr>
        <w:t xml:space="preserve"> cost-effective strategy to explore</w:t>
      </w:r>
      <w:r w:rsidR="6D33E052" w:rsidRPr="00546008">
        <w:rPr>
          <w:rFonts w:ascii="Arial" w:eastAsia="Arial" w:hAnsi="Arial" w:cs="Arial"/>
        </w:rPr>
        <w:t>, with</w:t>
      </w:r>
      <w:r w:rsidR="7A53410C" w:rsidRPr="00546008">
        <w:rPr>
          <w:rFonts w:ascii="Arial" w:eastAsia="Arial" w:hAnsi="Arial" w:cs="Arial"/>
        </w:rPr>
        <w:t xml:space="preserve"> primary application for animals </w:t>
      </w:r>
      <w:r w:rsidR="51E09C7B" w:rsidRPr="00546008">
        <w:rPr>
          <w:rFonts w:ascii="Arial" w:eastAsia="Arial" w:hAnsi="Arial" w:cs="Arial"/>
        </w:rPr>
        <w:t xml:space="preserve">under </w:t>
      </w:r>
      <w:r w:rsidR="7A53410C" w:rsidRPr="00546008">
        <w:rPr>
          <w:rFonts w:ascii="Arial" w:eastAsia="Arial" w:hAnsi="Arial" w:cs="Arial"/>
        </w:rPr>
        <w:t>human care</w:t>
      </w:r>
      <w:r w:rsidR="191B91C8" w:rsidRPr="00546008">
        <w:rPr>
          <w:rFonts w:ascii="Arial" w:eastAsia="Arial" w:hAnsi="Arial" w:cs="Arial"/>
        </w:rPr>
        <w:t>.</w:t>
      </w:r>
      <w:r w:rsidR="0D6E847A" w:rsidRPr="00546008">
        <w:rPr>
          <w:rFonts w:ascii="Arial" w:eastAsia="Arial" w:hAnsi="Arial" w:cs="Arial"/>
        </w:rPr>
        <w:t xml:space="preserve"> </w:t>
      </w:r>
      <w:r w:rsidR="47200196" w:rsidRPr="00546008">
        <w:rPr>
          <w:rFonts w:ascii="Arial" w:eastAsia="Arial" w:hAnsi="Arial" w:cs="Arial"/>
        </w:rPr>
        <w:t>E</w:t>
      </w:r>
      <w:r w:rsidR="5FECD795" w:rsidRPr="00546008">
        <w:rPr>
          <w:rFonts w:ascii="Arial" w:eastAsia="Arial" w:hAnsi="Arial" w:cs="Arial"/>
        </w:rPr>
        <w:t xml:space="preserve">xamples of whole community transplants that could be applied </w:t>
      </w:r>
      <w:r w:rsidR="7374FDF6" w:rsidRPr="00546008">
        <w:rPr>
          <w:rFonts w:ascii="Arial" w:eastAsia="Arial" w:hAnsi="Arial" w:cs="Arial"/>
        </w:rPr>
        <w:t xml:space="preserve">to animals in human care, but currently </w:t>
      </w:r>
      <w:r w:rsidR="5FECD795" w:rsidRPr="00546008">
        <w:rPr>
          <w:rFonts w:ascii="Arial" w:eastAsia="Arial" w:hAnsi="Arial" w:cs="Arial"/>
        </w:rPr>
        <w:t>remain solely in the human medicine arena include (1) vaginal microbiota transplants to inoculate babies born via cesarian section and for treatment of bacterial vaginosis</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zRiZGVjOWMtY2NkNC00MjBjLTk1M2YtNDY3OTk2MGY1N2VlIiwicHJvcGVydGllcyI6eyJub3RlSW5kZXgiOjB9LCJpc0VkaXRlZCI6ZmFsc2UsIm1hbnVhbE92ZXJyaWRlIjp7ImlzTWFudWFsbHlPdmVycmlkZGVuIjpmYWxzZSwiY2l0ZXByb2NUZXh0IjoiKDEwMSkiLCJtYW51YWxPdmVycmlkZVRleHQiOiIifSwiY2l0YXRpb25JdGVtcyI6W3siaWQiOiI4NGFjOTUwMy0wYjVkLTNkZjEtYjU5OS1mOWUxYjkxYzAzZWQiLCJpdGVtRGF0YSI6eyJ0eXBlIjoiYXJ0aWNsZS1qb3VybmFsIiwiaWQiOiI4NGFjOTUwMy0wYjVkLTNkZjEtYjU5OS1mOWUxYjkxYzAzZWQiLCJ0aXRsZSI6IlRoZSBlZmZlY3RpdmVuZXNzIG9mIHZhZ2luYWwgbWljcm9iaW90YSB0cmFuc3BsYW50YXRpb24gZm9yIHZhZ2luYWwgZHlzYmlvc2lzIGFuZCBiYWN0ZXJpYWwgdmFnaW5vc2lzOiBhIHNjb3BpbmcgcmV2aWV3IiwiYXV0aG9yIjpbeyJmYW1pbHkiOiJMdW8iLCJnaXZlbiI6IkhhaXFpbiIsInBhcnNlLW5hbWVzIjpmYWxzZSwiZHJvcHBpbmctcGFydGljbGUiOiIiLCJub24tZHJvcHBpbmctcGFydGljbGUiOiIifSx7ImZhbWlseSI6Ilpob3UiLCJnaXZlbiI6IkNodWh1aSIsInBhcnNlLW5hbWVzIjpmYWxzZSwiZHJvcHBpbmctcGFydGljbGUiOiIiLCJub24tZHJvcHBpbmctcGFydGljbGUiOiIifSx7ImZhbWlseSI6Ilpob3UiLCJnaXZlbiI6IkxlcGVuZyIsInBhcnNlLW5hbWVzIjpmYWxzZSwiZHJvcHBpbmctcGFydGljbGUiOiIiLCJub24tZHJvcHBpbmctcGFydGljbGUiOiIifSx7ImZhbWlseSI6IkhlIiwiZ2l2ZW4iOiJZYW4iLCJwYXJzZS1uYW1lcyI6ZmFsc2UsImRyb3BwaW5nLXBhcnRpY2xlIjoiIiwibm9uLWRyb3BwaW5nLXBhcnRpY2xlIjoiIn0seyJmYW1pbHkiOiJYaWUiLCJnaXZlbiI6IlJpLWh1YSIsInBhcnNlLW5hbWVzIjpmYWxzZSwiZHJvcHBpbmctcGFydGljbGUiOiIiLCJub24tZHJvcHBpbmctcGFydGljbGUiOiIifV0sImNvbnRhaW5lci10aXRsZSI6IkFyY2hpdmVzIG9mIEd5bmVjb2xvZ3kgYW5kIE9ic3RldHJpY3MiLCJjb250YWluZXItdGl0bGUtc2hvcnQiOiJBcmNoLiBHeW5lY29sLiBPYnN0ZXQuIiwiSVNTTiI6IjE0MzItMDcxMSIsImlzc3VlZCI6eyJkYXRlLXBhcnRzIjpbWzIwMjRdXX0sInBhZ2UiOiI2NDMtNjUzIiwicHVibGlzaGVyIjoiU3ByaW5nZXIiLCJpc3N1ZSI6IjIiLCJ2b2x1bWUiOiIzMTAifSwiaXNUZW1wb3JhcnkiOmZhbHNlfV19"/>
          <w:id w:val="506101448"/>
          <w:placeholder>
            <w:docPart w:val="DefaultPlaceholder_-1854013440"/>
          </w:placeholder>
        </w:sdtPr>
        <w:sdtContent>
          <w:r w:rsidR="001F4C6B" w:rsidRPr="001F4C6B">
            <w:rPr>
              <w:rFonts w:ascii="Arial" w:eastAsia="Arial" w:hAnsi="Arial" w:cs="Arial"/>
              <w:color w:val="000000"/>
            </w:rPr>
            <w:t>(101)</w:t>
          </w:r>
        </w:sdtContent>
      </w:sdt>
      <w:r w:rsidR="5FECD795" w:rsidRPr="00546008">
        <w:rPr>
          <w:rFonts w:ascii="Arial" w:eastAsia="Arial" w:hAnsi="Arial" w:cs="Arial"/>
        </w:rPr>
        <w:t>, (2) skin microbiota transplants for dermatological conditions such as eczema</w:t>
      </w:r>
      <w:r w:rsidR="00481D34"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WNhNWQyZmYtZTkyMi00MjAxLWIxYzctMDZmY2I0YTJkNGRjIiwicHJvcGVydGllcyI6eyJub3RlSW5kZXgiOjB9LCJpc0VkaXRlZCI6ZmFsc2UsIm1hbnVhbE92ZXJyaWRlIjp7ImlzTWFudWFsbHlPdmVycmlkZGVuIjpmYWxzZSwiY2l0ZXByb2NUZXh0IjoiKDEyNCkiLCJtYW51YWxPdmVycmlkZVRleHQiOiIifSwiY2l0YXRpb25JdGVtcyI6W3siaWQiOiJiZjU0ODAwZi0wMWY2LTM5YjItODhiNC05MmRhZWQ1ZmU2MDgiLCJpdGVtRGF0YSI6eyJ0eXBlIjoiYXJ0aWNsZS1qb3VybmFsIiwiaWQiOiJiZjU0ODAwZi0wMWY2LTM5YjItODhiNC05MmRhZWQ1ZmU2MDgiLCJ0aXRsZSI6IkFyZSBCYWN0ZXJpYSBUcmFuc3BsYW50cyB0aGUgRnV0dXJlIG9mIEVjemVtYSBUaGVyYXB5PyIsImF1dGhvciI6W3siZmFtaWx5IjoiQWJiYXNpIiwiZ2l2ZW4iOiJKZW5uaWZlciIsInBhcnNlLW5hbWVzIjpmYWxzZSwiZHJvcHBpbmctcGFydGljbGUiOiIiLCJub24tZHJvcHBpbmctcGFydGljbGUiOiIifV0sImNvbnRhaW5lci10aXRsZSI6IkpBTUEiLCJjb250YWluZXItdGl0bGUtc2hvcnQiOiJKQU1BIiwiRE9JIjoiMTAuMTAwMS9qYW1hLjIwMTguMTIzMzQiLCJJU1NOIjoiMDA5OC03NDg0IiwiaXNzdWVkIjp7ImRhdGUtcGFydHMiOltbMjAxOCw5LDE4XV19LCJwYWdlIjoiMTA5NCIsImlzc3VlIjoiMTEiLCJ2b2x1bWUiOiIzMjAifSwiaXNUZW1wb3JhcnkiOmZhbHNlfV19"/>
          <w:id w:val="-1006444875"/>
          <w:placeholder>
            <w:docPart w:val="DefaultPlaceholder_-1854013440"/>
          </w:placeholder>
        </w:sdtPr>
        <w:sdtContent>
          <w:r w:rsidR="001F4C6B" w:rsidRPr="001F4C6B">
            <w:rPr>
              <w:rFonts w:ascii="Arial" w:eastAsia="Arial" w:hAnsi="Arial" w:cs="Arial"/>
              <w:color w:val="000000"/>
            </w:rPr>
            <w:t>(124)</w:t>
          </w:r>
        </w:sdtContent>
      </w:sdt>
      <w:r w:rsidR="5FECD795" w:rsidRPr="00546008">
        <w:rPr>
          <w:rFonts w:ascii="Arial" w:eastAsia="Arial" w:hAnsi="Arial" w:cs="Arial"/>
        </w:rPr>
        <w:t>, and (3) oral microbiota transplants for dental decay and periodontitis</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TdiNmY1MDEtOTIyNS00MDBjLTllOGEtYjg2Y2IzMGMyYzgzIiwicHJvcGVydGllcyI6eyJub3RlSW5kZXgiOjB9LCJpc0VkaXRlZCI6ZmFsc2UsIm1hbnVhbE92ZXJyaWRlIjp7ImlzTWFudWFsbHlPdmVycmlkZGVuIjpmYWxzZSwiY2l0ZXByb2NUZXh0IjoiKDEwMykiLCJtYW51YWxPdmVycmlkZVRleHQiOiIifSwiY2l0YXRpb25JdGVtcyI6W3siaWQiOiI4ZWRiMWFhNy0zMDU2LTM2NWItOTI0Mi1kMGE0MjQyN2EyY2UiLCJpdGVtRGF0YSI6eyJ0eXBlIjoiYXJ0aWNsZS1qb3VybmFsIiwiaWQiOiI4ZWRiMWFhNy0zMDU2LTM2NWItOTI0Mi1kMGE0MjQyN2EyY2UiLCJ0aXRsZSI6Ik9yYWwgbWljcm9iaW90YSB0cmFuc3BsYW50IGluIGRvZ3Mgd2l0aCBuYXR1cmFsbHkgb2NjdXJyaW5nIHBlcmlvZG9udGl0aXMiLCJhdXRob3IiOlt7ImZhbWlseSI6IkJlaWtsZXIiLCJnaXZlbiI6IlQiLCJwYXJzZS1uYW1lcyI6ZmFsc2UsImRyb3BwaW5nLXBhcnRpY2xlIjoiIiwibm9uLWRyb3BwaW5nLXBhcnRpY2xlIjoiIn0seyJmYW1pbHkiOiJLYXltYXoiLCJnaXZlbiI6IksiLCJwYXJzZS1uYW1lcyI6ZmFsc2UsImRyb3BwaW5nLXBhcnRpY2xlIjoiIiwibm9uLWRyb3BwaW5nLXBhcnRpY2xlIjoiIn0seyJmYW1pbHkiOiJDaGFuIiwiZ2l2ZW4iOiJZIiwicGFyc2UtbmFtZXMiOmZhbHNlLCJkcm9wcGluZy1wYXJ0aWNsZSI6IiIsIm5vbi1kcm9wcGluZy1wYXJ0aWNsZSI6IiJ9LHsiZmFtaWx5IjoiV2VpaGVyIiwiZ2l2ZW4iOiJCIiwicGFyc2UtbmFtZXMiOmZhbHNlLCJkcm9wcGluZy1wYXJ0aWNsZSI6IiIsIm5vbi1kcm9wcGluZy1wYXJ0aWNsZSI6IiJ9LHsiZmFtaWx5IjoiU2VsYmFjaCIsImdpdmVuIjoiUyIsInBhcnNlLW5hbWVzIjpmYWxzZSwiZHJvcHBpbmctcGFydGljbGUiOiIiLCJub24tZHJvcHBpbmctcGFydGljbGUiOiIifSx7ImZhbWlseSI6IlBldGVycyIsImdpdmVuIjoiVSIsInBhcnNlLW5hbWVzIjpmYWxzZSwiZHJvcHBpbmctcGFydGljbGUiOiIiLCJub24tZHJvcHBpbmctcGFydGljbGUiOiIifSx7ImZhbWlseSI6Iktsb2NrZSIsImdpdmVuIjoiQSIsInBhcnNlLW5hbWVzIjpmYWxzZSwiZHJvcHBpbmctcGFydGljbGUiOiIiLCJub24tZHJvcHBpbmctcGFydGljbGUiOiIifSx7ImZhbWlseSI6IldhdHQiLCJnaXZlbiI6IlIgTSIsInBhcnNlLW5hbWVzIjpmYWxzZSwiZHJvcHBpbmctcGFydGljbGUiOiIiLCJub24tZHJvcHBpbmctcGFydGljbGUiOiIifSx7ImZhbWlseSI6IkZsZW1taWciLCJnaXZlbiI6IlQgRiIsInBhcnNlLW5hbWVzIjpmYWxzZSwiZHJvcHBpbmctcGFydGljbGUiOiIiLCJub24tZHJvcHBpbmctcGFydGljbGUiOiIifV0sImNvbnRhaW5lci10aXRsZSI6IkpvdXJuYWwgb2YgZGVudGFsIHJlc2VhcmNoIiwiY29udGFpbmVyLXRpdGxlLXNob3J0IjoiSi4gRGVudC4gUmVzLiIsIklTU04iOiIwMDIyLTAzNDUiLCJpc3N1ZWQiOnsiZGF0ZS1wYXJ0cyI6W1syMDIxXV19LCJwYWdlIjoiNzY0LTc3MCIsInB1Ymxpc2hlciI6IlNBR0UgUHVibGljYXRpb25zIFNhZ2UgQ0E6IExvcyBBbmdlbGVzLCBDQSIsImlzc3VlIjoiNyIsInZvbHVtZSI6IjEwMCJ9LCJpc1RlbXBvcmFyeSI6ZmFsc2V9XX0="/>
          <w:id w:val="-2026778570"/>
          <w:placeholder>
            <w:docPart w:val="DefaultPlaceholder_-1854013440"/>
          </w:placeholder>
        </w:sdtPr>
        <w:sdtContent>
          <w:r w:rsidR="001F4C6B" w:rsidRPr="001F4C6B">
            <w:rPr>
              <w:rFonts w:ascii="Arial" w:eastAsia="Arial" w:hAnsi="Arial" w:cs="Arial"/>
              <w:color w:val="000000"/>
            </w:rPr>
            <w:t>(103)</w:t>
          </w:r>
        </w:sdtContent>
      </w:sdt>
      <w:r w:rsidR="5FECD795" w:rsidRPr="00546008">
        <w:rPr>
          <w:rFonts w:ascii="Arial" w:eastAsia="Arial" w:hAnsi="Arial" w:cs="Arial"/>
        </w:rPr>
        <w:t xml:space="preserve">. </w:t>
      </w:r>
      <w:r w:rsidR="403EED6A" w:rsidRPr="00546008">
        <w:rPr>
          <w:rFonts w:ascii="Arial" w:eastAsia="Arial" w:hAnsi="Arial" w:cs="Arial"/>
        </w:rPr>
        <w:t xml:space="preserve">For </w:t>
      </w:r>
      <w:r w:rsidR="00C34A77" w:rsidRPr="00546008">
        <w:rPr>
          <w:rFonts w:ascii="Arial" w:eastAsia="Arial" w:hAnsi="Arial" w:cs="Arial"/>
        </w:rPr>
        <w:t>these treatments</w:t>
      </w:r>
      <w:r w:rsidR="403EED6A" w:rsidRPr="00546008">
        <w:rPr>
          <w:rFonts w:ascii="Arial" w:eastAsia="Arial" w:hAnsi="Arial" w:cs="Arial"/>
        </w:rPr>
        <w:t>,</w:t>
      </w:r>
      <w:r w:rsidR="00C34A77" w:rsidRPr="00546008">
        <w:rPr>
          <w:rFonts w:ascii="Arial" w:eastAsia="Arial" w:hAnsi="Arial" w:cs="Arial"/>
        </w:rPr>
        <w:t xml:space="preserve"> however,</w:t>
      </w:r>
      <w:r w:rsidR="403EED6A" w:rsidRPr="00546008">
        <w:rPr>
          <w:rFonts w:ascii="Arial" w:eastAsia="Arial" w:hAnsi="Arial" w:cs="Arial"/>
        </w:rPr>
        <w:t xml:space="preserve"> t</w:t>
      </w:r>
      <w:r w:rsidR="0D6E847A" w:rsidRPr="00546008">
        <w:rPr>
          <w:rFonts w:ascii="Arial" w:eastAsia="Arial" w:hAnsi="Arial" w:cs="Arial"/>
        </w:rPr>
        <w:t xml:space="preserve">he microbial agents involved in this process are </w:t>
      </w:r>
      <w:r w:rsidR="44EBA8AF" w:rsidRPr="00546008">
        <w:rPr>
          <w:rFonts w:ascii="Arial" w:eastAsia="Arial" w:hAnsi="Arial" w:cs="Arial"/>
        </w:rPr>
        <w:t>largely unknown</w:t>
      </w:r>
      <w:r w:rsidR="4AB1C830" w:rsidRPr="00546008">
        <w:rPr>
          <w:rFonts w:ascii="Arial" w:eastAsia="Arial" w:hAnsi="Arial" w:cs="Arial"/>
        </w:rPr>
        <w:t>. F</w:t>
      </w:r>
      <w:r w:rsidR="0D6E847A" w:rsidRPr="00546008">
        <w:rPr>
          <w:rFonts w:ascii="Arial" w:eastAsia="Arial" w:hAnsi="Arial" w:cs="Arial"/>
        </w:rPr>
        <w:t xml:space="preserve">rom a practical </w:t>
      </w:r>
      <w:r w:rsidR="0A9EF4CD" w:rsidRPr="00546008">
        <w:rPr>
          <w:rFonts w:ascii="Arial" w:eastAsia="Arial" w:hAnsi="Arial" w:cs="Arial"/>
        </w:rPr>
        <w:t>standpoint</w:t>
      </w:r>
      <w:r w:rsidR="11310ACA" w:rsidRPr="00546008">
        <w:rPr>
          <w:rFonts w:ascii="Arial" w:eastAsia="Arial" w:hAnsi="Arial" w:cs="Arial"/>
        </w:rPr>
        <w:t>,</w:t>
      </w:r>
      <w:r w:rsidR="0A9EF4CD" w:rsidRPr="00546008">
        <w:rPr>
          <w:rFonts w:ascii="Arial" w:eastAsia="Arial" w:hAnsi="Arial" w:cs="Arial"/>
        </w:rPr>
        <w:t xml:space="preserve"> </w:t>
      </w:r>
      <w:r w:rsidR="6668F575" w:rsidRPr="00546008">
        <w:rPr>
          <w:rFonts w:ascii="Arial" w:eastAsia="Arial" w:hAnsi="Arial" w:cs="Arial"/>
        </w:rPr>
        <w:t xml:space="preserve">however, </w:t>
      </w:r>
      <w:r w:rsidR="0A9EF4CD" w:rsidRPr="00546008">
        <w:rPr>
          <w:rFonts w:ascii="Arial" w:eastAsia="Arial" w:hAnsi="Arial" w:cs="Arial"/>
        </w:rPr>
        <w:t>it</w:t>
      </w:r>
      <w:r w:rsidR="0D6E847A" w:rsidRPr="00546008">
        <w:rPr>
          <w:rFonts w:ascii="Arial" w:eastAsia="Arial" w:hAnsi="Arial" w:cs="Arial"/>
        </w:rPr>
        <w:t xml:space="preserve"> may not be critical to know</w:t>
      </w:r>
      <w:r w:rsidR="5F854082" w:rsidRPr="00546008">
        <w:rPr>
          <w:rFonts w:ascii="Arial" w:eastAsia="Arial" w:hAnsi="Arial" w:cs="Arial"/>
        </w:rPr>
        <w:t xml:space="preserve"> the exact </w:t>
      </w:r>
      <w:r w:rsidR="4851832C" w:rsidRPr="00546008">
        <w:rPr>
          <w:rFonts w:ascii="Arial" w:eastAsia="Arial" w:hAnsi="Arial" w:cs="Arial"/>
        </w:rPr>
        <w:t>mechanisms</w:t>
      </w:r>
      <w:r w:rsidR="5F854082" w:rsidRPr="00546008">
        <w:rPr>
          <w:rFonts w:ascii="Arial" w:eastAsia="Arial" w:hAnsi="Arial" w:cs="Arial"/>
        </w:rPr>
        <w:t xml:space="preserve"> of action for the </w:t>
      </w:r>
      <w:r w:rsidR="0D6E847A" w:rsidRPr="00546008">
        <w:rPr>
          <w:rFonts w:ascii="Arial" w:eastAsia="Arial" w:hAnsi="Arial" w:cs="Arial"/>
        </w:rPr>
        <w:t xml:space="preserve">treatment </w:t>
      </w:r>
      <w:r w:rsidR="341A9CF3" w:rsidRPr="00546008">
        <w:rPr>
          <w:rFonts w:ascii="Arial" w:eastAsia="Arial" w:hAnsi="Arial" w:cs="Arial"/>
        </w:rPr>
        <w:t xml:space="preserve">to be </w:t>
      </w:r>
      <w:r w:rsidR="0D6E847A" w:rsidRPr="00546008">
        <w:rPr>
          <w:rFonts w:ascii="Arial" w:eastAsia="Arial" w:hAnsi="Arial" w:cs="Arial"/>
        </w:rPr>
        <w:t xml:space="preserve">effective. </w:t>
      </w:r>
      <w:r w:rsidR="6BAD0028" w:rsidRPr="00546008">
        <w:rPr>
          <w:rFonts w:ascii="Arial" w:eastAsia="Arial" w:hAnsi="Arial" w:cs="Arial"/>
        </w:rPr>
        <w:t>Yet</w:t>
      </w:r>
      <w:r w:rsidR="5E9045C9" w:rsidRPr="00546008">
        <w:rPr>
          <w:rFonts w:ascii="Arial" w:eastAsia="Arial" w:hAnsi="Arial" w:cs="Arial"/>
        </w:rPr>
        <w:t>, concerns</w:t>
      </w:r>
      <w:r w:rsidR="26EEE1ED" w:rsidRPr="00546008">
        <w:rPr>
          <w:rFonts w:ascii="Arial" w:eastAsia="Arial" w:hAnsi="Arial" w:cs="Arial"/>
        </w:rPr>
        <w:t xml:space="preserve"> exist</w:t>
      </w:r>
      <w:r w:rsidR="5E9045C9" w:rsidRPr="00546008">
        <w:rPr>
          <w:rFonts w:ascii="Arial" w:eastAsia="Arial" w:hAnsi="Arial" w:cs="Arial"/>
        </w:rPr>
        <w:t xml:space="preserve"> regarding </w:t>
      </w:r>
      <w:r w:rsidR="60AB2C64" w:rsidRPr="00546008">
        <w:rPr>
          <w:rFonts w:ascii="Arial" w:eastAsia="Arial" w:hAnsi="Arial" w:cs="Arial"/>
        </w:rPr>
        <w:t>their</w:t>
      </w:r>
      <w:r w:rsidR="5E9045C9" w:rsidRPr="00546008">
        <w:rPr>
          <w:rFonts w:ascii="Arial" w:eastAsia="Arial" w:hAnsi="Arial" w:cs="Arial"/>
        </w:rPr>
        <w:t xml:space="preserve"> safety (e.g., undetected pathogen </w:t>
      </w:r>
      <w:r w:rsidR="6D3F7740" w:rsidRPr="00546008">
        <w:rPr>
          <w:rFonts w:ascii="Arial" w:eastAsia="Arial" w:hAnsi="Arial" w:cs="Arial"/>
        </w:rPr>
        <w:t>or antimicrobial resistance genes</w:t>
      </w:r>
      <w:r w:rsidR="5E9045C9" w:rsidRPr="00546008">
        <w:rPr>
          <w:rFonts w:ascii="Arial" w:eastAsia="Arial" w:hAnsi="Arial" w:cs="Arial"/>
        </w:rPr>
        <w:t>) and standardization (e.g., ensur</w:t>
      </w:r>
      <w:r w:rsidR="44C09195" w:rsidRPr="00546008">
        <w:rPr>
          <w:rFonts w:ascii="Arial" w:eastAsia="Arial" w:hAnsi="Arial" w:cs="Arial"/>
        </w:rPr>
        <w:t>ing</w:t>
      </w:r>
      <w:r w:rsidR="5E9045C9" w:rsidRPr="00546008">
        <w:rPr>
          <w:rFonts w:ascii="Arial" w:eastAsia="Arial" w:hAnsi="Arial" w:cs="Arial"/>
        </w:rPr>
        <w:t xml:space="preserve"> consistent beneficial effects </w:t>
      </w:r>
      <w:r w:rsidR="09317D02" w:rsidRPr="00546008">
        <w:rPr>
          <w:rFonts w:ascii="Arial" w:eastAsia="Arial" w:hAnsi="Arial" w:cs="Arial"/>
        </w:rPr>
        <w:t xml:space="preserve">across different </w:t>
      </w:r>
      <w:r w:rsidR="5E9045C9" w:rsidRPr="00546008">
        <w:rPr>
          <w:rFonts w:ascii="Arial" w:eastAsia="Arial" w:hAnsi="Arial" w:cs="Arial"/>
        </w:rPr>
        <w:t>donor</w:t>
      </w:r>
      <w:r w:rsidR="4DDB9C5C" w:rsidRPr="00546008">
        <w:rPr>
          <w:rFonts w:ascii="Arial" w:eastAsia="Arial" w:hAnsi="Arial" w:cs="Arial"/>
        </w:rPr>
        <w:t xml:space="preserve"> material</w:t>
      </w:r>
      <w:r w:rsidR="5E9045C9" w:rsidRPr="00546008">
        <w:rPr>
          <w:rFonts w:ascii="Arial" w:eastAsia="Arial" w:hAnsi="Arial" w:cs="Arial"/>
        </w:rPr>
        <w:t>).</w:t>
      </w:r>
      <w:r w:rsidR="427CABF7" w:rsidRPr="00546008">
        <w:rPr>
          <w:rFonts w:ascii="Arial" w:eastAsia="Arial" w:hAnsi="Arial" w:cs="Arial"/>
        </w:rPr>
        <w:t xml:space="preserve"> </w:t>
      </w:r>
      <w:r w:rsidR="0E3D8F8A" w:rsidRPr="00546008">
        <w:rPr>
          <w:rFonts w:ascii="Arial" w:eastAsia="Arial" w:hAnsi="Arial" w:cs="Arial"/>
        </w:rPr>
        <w:t xml:space="preserve">Nonetheless, in human </w:t>
      </w:r>
      <w:r w:rsidR="4519C2BC" w:rsidRPr="00546008">
        <w:rPr>
          <w:rFonts w:ascii="Arial" w:eastAsia="Arial" w:hAnsi="Arial" w:cs="Arial"/>
        </w:rPr>
        <w:t>FMT research</w:t>
      </w:r>
      <w:r w:rsidR="0E3D8F8A" w:rsidRPr="00546008">
        <w:rPr>
          <w:rFonts w:ascii="Arial" w:eastAsia="Arial" w:hAnsi="Arial" w:cs="Arial"/>
        </w:rPr>
        <w:t>, these risks have been determined to be exceedingly minimal in comparison to the widespre</w:t>
      </w:r>
      <w:r w:rsidR="70E35F3C" w:rsidRPr="00546008">
        <w:rPr>
          <w:rFonts w:ascii="Arial" w:eastAsia="Arial" w:hAnsi="Arial" w:cs="Arial"/>
        </w:rPr>
        <w:t xml:space="preserve">ad </w:t>
      </w:r>
      <w:r w:rsidR="0E3D8F8A" w:rsidRPr="00546008">
        <w:rPr>
          <w:rFonts w:ascii="Arial" w:eastAsia="Arial" w:hAnsi="Arial" w:cs="Arial"/>
        </w:rPr>
        <w:t xml:space="preserve">benefit </w:t>
      </w:r>
      <w:r w:rsidR="790C880D" w:rsidRPr="00546008">
        <w:rPr>
          <w:rFonts w:ascii="Arial" w:eastAsia="Arial" w:hAnsi="Arial" w:cs="Arial"/>
        </w:rPr>
        <w:t>in</w:t>
      </w:r>
      <w:r w:rsidR="0E3D8F8A" w:rsidRPr="00546008">
        <w:rPr>
          <w:rFonts w:ascii="Arial" w:eastAsia="Arial" w:hAnsi="Arial" w:cs="Arial"/>
        </w:rPr>
        <w:t xml:space="preserve"> the treatment</w:t>
      </w:r>
      <w:r w:rsidR="0127F245" w:rsidRPr="00546008">
        <w:rPr>
          <w:rFonts w:ascii="Arial" w:eastAsia="Arial" w:hAnsi="Arial" w:cs="Arial"/>
        </w:rPr>
        <w:t xml:space="preserve">. </w:t>
      </w:r>
      <w:r w:rsidR="0DFAA710" w:rsidRPr="00546008">
        <w:rPr>
          <w:rFonts w:ascii="Arial" w:eastAsia="Arial" w:hAnsi="Arial" w:cs="Arial"/>
        </w:rPr>
        <w:t>For example, t</w:t>
      </w:r>
      <w:r w:rsidR="727C81DF" w:rsidRPr="00546008">
        <w:rPr>
          <w:rFonts w:ascii="Arial" w:eastAsia="Arial" w:hAnsi="Arial" w:cs="Arial"/>
        </w:rPr>
        <w:t>wo</w:t>
      </w:r>
      <w:r w:rsidR="397EC620" w:rsidRPr="00546008">
        <w:rPr>
          <w:rFonts w:ascii="Arial" w:eastAsia="Arial" w:hAnsi="Arial" w:cs="Arial"/>
        </w:rPr>
        <w:t xml:space="preserve"> microbi</w:t>
      </w:r>
      <w:r w:rsidR="6C3D39A5" w:rsidRPr="00546008">
        <w:rPr>
          <w:rFonts w:ascii="Arial" w:eastAsia="Arial" w:hAnsi="Arial" w:cs="Arial"/>
        </w:rPr>
        <w:t xml:space="preserve">al </w:t>
      </w:r>
      <w:r w:rsidR="397EC620" w:rsidRPr="00546008">
        <w:rPr>
          <w:rFonts w:ascii="Arial" w:eastAsia="Arial" w:hAnsi="Arial" w:cs="Arial"/>
        </w:rPr>
        <w:t>based products</w:t>
      </w:r>
      <w:r w:rsidR="3E1318EF" w:rsidRPr="00546008">
        <w:rPr>
          <w:rFonts w:ascii="Arial" w:eastAsia="Arial" w:hAnsi="Arial" w:cs="Arial"/>
        </w:rPr>
        <w:t xml:space="preserve"> </w:t>
      </w:r>
      <w:r w:rsidR="0A2418DF" w:rsidRPr="00546008">
        <w:rPr>
          <w:rFonts w:ascii="Arial" w:eastAsia="Arial" w:hAnsi="Arial" w:cs="Arial"/>
        </w:rPr>
        <w:t xml:space="preserve">derived from human fecal donations </w:t>
      </w:r>
      <w:r w:rsidR="3E1318EF" w:rsidRPr="00546008">
        <w:rPr>
          <w:rFonts w:ascii="Arial" w:eastAsia="Arial" w:hAnsi="Arial" w:cs="Arial"/>
        </w:rPr>
        <w:t>(</w:t>
      </w:r>
      <w:proofErr w:type="spellStart"/>
      <w:r w:rsidR="3E1318EF" w:rsidRPr="00546008">
        <w:rPr>
          <w:rFonts w:ascii="Arial" w:eastAsia="Arial" w:hAnsi="Arial" w:cs="Arial"/>
        </w:rPr>
        <w:t>Rebyota</w:t>
      </w:r>
      <w:proofErr w:type="spellEnd"/>
      <w:r w:rsidR="3E1318EF" w:rsidRPr="00546008">
        <w:rPr>
          <w:rFonts w:ascii="Arial" w:eastAsia="Arial" w:hAnsi="Arial" w:cs="Arial"/>
        </w:rPr>
        <w:t xml:space="preserve"> and </w:t>
      </w:r>
      <w:proofErr w:type="spellStart"/>
      <w:r w:rsidR="3E1318EF" w:rsidRPr="00546008">
        <w:rPr>
          <w:rFonts w:ascii="Arial" w:eastAsia="Arial" w:hAnsi="Arial" w:cs="Arial"/>
        </w:rPr>
        <w:t>Vowst</w:t>
      </w:r>
      <w:proofErr w:type="spellEnd"/>
      <w:r w:rsidR="3E1318EF" w:rsidRPr="00546008">
        <w:rPr>
          <w:rFonts w:ascii="Arial" w:eastAsia="Arial" w:hAnsi="Arial" w:cs="Arial"/>
        </w:rPr>
        <w:t>)</w:t>
      </w:r>
      <w:r w:rsidR="70E1A4E0" w:rsidRPr="00546008">
        <w:rPr>
          <w:rFonts w:ascii="Arial" w:eastAsia="Arial" w:hAnsi="Arial" w:cs="Arial"/>
        </w:rPr>
        <w:t xml:space="preserve"> </w:t>
      </w:r>
      <w:r w:rsidR="35337CF3" w:rsidRPr="00546008">
        <w:rPr>
          <w:rFonts w:ascii="Arial" w:eastAsia="Arial" w:hAnsi="Arial" w:cs="Arial"/>
        </w:rPr>
        <w:t xml:space="preserve">have </w:t>
      </w:r>
      <w:r w:rsidR="008C46EC">
        <w:rPr>
          <w:rFonts w:ascii="Arial" w:eastAsia="Arial" w:hAnsi="Arial" w:cs="Arial"/>
        </w:rPr>
        <w:t xml:space="preserve">been </w:t>
      </w:r>
      <w:r w:rsidR="004E197B">
        <w:rPr>
          <w:rFonts w:ascii="Arial" w:eastAsia="Arial" w:hAnsi="Arial" w:cs="Arial"/>
        </w:rPr>
        <w:t>approved by the US Federal Drug Administration to treat</w:t>
      </w:r>
      <w:r w:rsidR="70E1A4E0" w:rsidRPr="00546008">
        <w:rPr>
          <w:rFonts w:ascii="Arial" w:eastAsia="Arial" w:hAnsi="Arial" w:cs="Arial"/>
        </w:rPr>
        <w:t xml:space="preserve"> </w:t>
      </w:r>
      <w:r w:rsidR="70E1A4E0" w:rsidRPr="00546008">
        <w:rPr>
          <w:rFonts w:ascii="Arial" w:eastAsia="Arial" w:hAnsi="Arial" w:cs="Arial"/>
          <w:i/>
          <w:iCs/>
        </w:rPr>
        <w:t>C</w:t>
      </w:r>
      <w:r w:rsidR="00C34A77" w:rsidRPr="00546008">
        <w:rPr>
          <w:rFonts w:ascii="Arial" w:eastAsia="Arial" w:hAnsi="Arial" w:cs="Arial"/>
          <w:i/>
          <w:iCs/>
        </w:rPr>
        <w:t>.</w:t>
      </w:r>
      <w:r w:rsidR="70E1A4E0" w:rsidRPr="00546008">
        <w:rPr>
          <w:rFonts w:ascii="Arial" w:eastAsia="Arial" w:hAnsi="Arial" w:cs="Arial"/>
          <w:i/>
          <w:iCs/>
        </w:rPr>
        <w:t xml:space="preserve"> difficile</w:t>
      </w:r>
      <w:r w:rsidR="48E82426" w:rsidRPr="00546008">
        <w:rPr>
          <w:rFonts w:ascii="Arial" w:eastAsia="Arial" w:hAnsi="Arial" w:cs="Arial"/>
        </w:rPr>
        <w:t>. These products contain</w:t>
      </w:r>
      <w:r w:rsidR="397EC620" w:rsidRPr="00546008">
        <w:rPr>
          <w:rFonts w:ascii="Arial" w:eastAsia="Arial" w:hAnsi="Arial" w:cs="Arial"/>
        </w:rPr>
        <w:t xml:space="preserve"> complex microbial communities </w:t>
      </w:r>
      <w:r w:rsidR="62194C11" w:rsidRPr="00546008">
        <w:rPr>
          <w:rFonts w:ascii="Arial" w:eastAsia="Arial" w:hAnsi="Arial" w:cs="Arial"/>
        </w:rPr>
        <w:t xml:space="preserve">for which the whole community is the </w:t>
      </w:r>
      <w:r w:rsidR="392285C0" w:rsidRPr="00546008">
        <w:rPr>
          <w:rFonts w:ascii="Arial" w:eastAsia="Arial" w:hAnsi="Arial" w:cs="Arial"/>
        </w:rPr>
        <w:t>treatment,</w:t>
      </w:r>
      <w:r w:rsidR="62194C11" w:rsidRPr="00546008">
        <w:rPr>
          <w:rFonts w:ascii="Arial" w:eastAsia="Arial" w:hAnsi="Arial" w:cs="Arial"/>
        </w:rPr>
        <w:t xml:space="preserve"> and no individual microbial members are disclosed or approved individually.</w:t>
      </w:r>
      <w:r w:rsidR="49B0B1B5" w:rsidRPr="00546008">
        <w:rPr>
          <w:rFonts w:ascii="Arial" w:eastAsia="Arial" w:hAnsi="Arial" w:cs="Arial"/>
        </w:rPr>
        <w:t xml:space="preserve"> </w:t>
      </w:r>
      <w:r w:rsidR="1E15ADA1" w:rsidRPr="00546008">
        <w:rPr>
          <w:rFonts w:ascii="Arial" w:eastAsia="Arial" w:hAnsi="Arial" w:cs="Arial"/>
        </w:rPr>
        <w:t>Recently</w:t>
      </w:r>
      <w:r w:rsidR="0F52DFEE" w:rsidRPr="00546008">
        <w:rPr>
          <w:rFonts w:ascii="Arial" w:eastAsia="Arial" w:hAnsi="Arial" w:cs="Arial"/>
        </w:rPr>
        <w:t>, Tian et al. identified the functionally relevant taxa</w:t>
      </w:r>
      <w:r w:rsidR="52C20553" w:rsidRPr="00546008">
        <w:rPr>
          <w:rFonts w:ascii="Arial" w:eastAsia="Arial" w:hAnsi="Arial" w:cs="Arial"/>
        </w:rPr>
        <w:t xml:space="preserve"> (proline-fermenting strains</w:t>
      </w:r>
      <w:r w:rsidR="3B388BA9" w:rsidRPr="00546008">
        <w:rPr>
          <w:rFonts w:ascii="Arial" w:eastAsia="Arial" w:hAnsi="Arial" w:cs="Arial"/>
        </w:rPr>
        <w:t xml:space="preserve"> such as </w:t>
      </w:r>
      <w:proofErr w:type="spellStart"/>
      <w:r w:rsidR="3B388BA9" w:rsidRPr="00546008">
        <w:rPr>
          <w:rFonts w:ascii="Arial" w:eastAsia="Arial" w:hAnsi="Arial" w:cs="Arial"/>
          <w:i/>
          <w:iCs/>
        </w:rPr>
        <w:t>Peptostreptococcus</w:t>
      </w:r>
      <w:proofErr w:type="spellEnd"/>
      <w:r w:rsidR="3B388BA9" w:rsidRPr="00546008">
        <w:rPr>
          <w:rFonts w:ascii="Arial" w:eastAsia="Arial" w:hAnsi="Arial" w:cs="Arial"/>
          <w:i/>
          <w:iCs/>
        </w:rPr>
        <w:t xml:space="preserve"> </w:t>
      </w:r>
      <w:proofErr w:type="spellStart"/>
      <w:r w:rsidR="3B388BA9" w:rsidRPr="00546008">
        <w:rPr>
          <w:rFonts w:ascii="Arial" w:eastAsia="Arial" w:hAnsi="Arial" w:cs="Arial"/>
          <w:i/>
          <w:iCs/>
        </w:rPr>
        <w:t>anaerobius</w:t>
      </w:r>
      <w:proofErr w:type="spellEnd"/>
      <w:r w:rsidR="3B388BA9" w:rsidRPr="00546008">
        <w:rPr>
          <w:rFonts w:ascii="Arial" w:eastAsia="Arial" w:hAnsi="Arial" w:cs="Arial"/>
          <w:i/>
          <w:iCs/>
        </w:rPr>
        <w:t>)</w:t>
      </w:r>
      <w:r w:rsidR="3B388BA9" w:rsidRPr="00546008">
        <w:rPr>
          <w:rFonts w:ascii="Arial" w:eastAsia="Arial" w:hAnsi="Arial" w:cs="Arial"/>
        </w:rPr>
        <w:t xml:space="preserve"> </w:t>
      </w:r>
      <w:r w:rsidR="0F52DFEE" w:rsidRPr="00546008">
        <w:rPr>
          <w:rFonts w:ascii="Arial" w:eastAsia="Arial" w:hAnsi="Arial" w:cs="Arial"/>
        </w:rPr>
        <w:t xml:space="preserve">that underlie the </w:t>
      </w:r>
      <w:r w:rsidR="0F52DFEE" w:rsidRPr="00546008">
        <w:rPr>
          <w:rFonts w:ascii="Arial" w:eastAsia="Arial" w:hAnsi="Arial" w:cs="Arial"/>
        </w:rPr>
        <w:lastRenderedPageBreak/>
        <w:t xml:space="preserve">success of FMTs in treating </w:t>
      </w:r>
      <w:r w:rsidR="0F52DFEE" w:rsidRPr="00546008">
        <w:rPr>
          <w:rFonts w:ascii="Arial" w:eastAsia="Arial" w:hAnsi="Arial" w:cs="Arial"/>
          <w:i/>
          <w:iCs/>
        </w:rPr>
        <w:t>C</w:t>
      </w:r>
      <w:r w:rsidR="02BCBDBB" w:rsidRPr="00546008">
        <w:rPr>
          <w:rFonts w:ascii="Arial" w:eastAsia="Arial" w:hAnsi="Arial" w:cs="Arial"/>
          <w:i/>
          <w:iCs/>
        </w:rPr>
        <w:t>.</w:t>
      </w:r>
      <w:r w:rsidR="0F52DFEE" w:rsidRPr="00546008">
        <w:rPr>
          <w:rFonts w:ascii="Arial" w:eastAsia="Arial" w:hAnsi="Arial" w:cs="Arial"/>
          <w:i/>
          <w:iCs/>
        </w:rPr>
        <w:t xml:space="preserve"> difficile</w:t>
      </w:r>
      <w:r w:rsidR="0F52DFEE" w:rsidRPr="00546008">
        <w:rPr>
          <w:rFonts w:ascii="Arial" w:eastAsia="Arial" w:hAnsi="Arial" w:cs="Arial"/>
        </w:rPr>
        <w:t xml:space="preserve"> infection in humans</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WJjZmE0NGYtNjViNi00N2JkLWExNDMtYWMxOGRkODNkMGRlIiwicHJvcGVydGllcyI6eyJub3RlSW5kZXgiOjB9LCJpc0VkaXRlZCI6ZmFsc2UsIm1hbnVhbE92ZXJyaWRlIjp7ImlzTWFudWFsbHlPdmVycmlkZGVuIjpmYWxzZSwiY2l0ZXByb2NUZXh0IjoiKDEpIiwibWFudWFsT3ZlcnJpZGVUZXh0IjoiIn0sImNpdGF0aW9uSXRlbXMiOlt7ImlkIjoiNjVmZDJmZjQtMDk5Yi0zNDhmLTk2YTItNDcyZjhmMjBkNzI1IiwiaXRlbURhdGEiOnsidHlwZSI6ImFydGljbGUtam91cm5hbCIsImlkIjoiNjVmZDJmZjQtMDk5Yi0zNDhmLTk2YTItNDcyZjhmMjBkNzI1IiwidGl0bGUiOiJBIGRlc2lnbmVkIHN5bnRoZXRpYyBtaWNyb2Jpb3RhIHByb3ZpZGVzIGluc2lnaHQgdG8gY29tbXVuaXR5IGZ1bmN0aW9uIGluIENsb3N0cmlkaW9pZGVzIGRpZmZpY2lsZSByZXNpc3RhbmNlIiwiYXV0aG9yIjpbeyJmYW1pbHkiOiJUaWFuIiwiZ2l2ZW4iOiJTaHVjaGFuZyIsInBhcnNlLW5hbWVzIjpmYWxzZSwiZHJvcHBpbmctcGFydGljbGUiOiIiLCJub24tZHJvcHBpbmctcGFydGljbGUiOiIifSx7ImZhbWlseSI6IktpbSIsImdpdmVuIjoiTWluIFNvbyIsInBhcnNlLW5hbWVzIjpmYWxzZSwiZHJvcHBpbmctcGFydGljbGUiOiIiLCJub24tZHJvcHBpbmctcGFydGljbGUiOiIifSx7ImZhbWlseSI6IlpoYW8iLCJnaXZlbiI6IkppbmdjaGVuZyIsInBhcnNlLW5hbWVzIjpmYWxzZSwiZHJvcHBpbmctcGFydGljbGUiOiIiLCJub24tZHJvcHBpbmctcGFydGljbGUiOiIifSx7ImZhbWlseSI6IkhlYmVyIiwiZ2l2ZW4iOiJLZXJpbSIsInBhcnNlLW5hbWVzIjpmYWxzZSwiZHJvcHBpbmctcGFydGljbGUiOiIiLCJub24tZHJvcHBpbmctcGFydGljbGUiOiIifSx7ImZhbWlseSI6IkhhbyIsImdpdmVuIjoiRnVodWEiLCJwYXJzZS1uYW1lcyI6ZmFsc2UsImRyb3BwaW5nLXBhcnRpY2xlIjoiIiwibm9uLWRyb3BwaW5nLXBhcnRpY2xlIjoiIn0seyJmYW1pbHkiOiJLb3NsaWNraSIsImdpdmVuIjoiRGF2aWQiLCJwYXJzZS1uYW1lcyI6ZmFsc2UsImRyb3BwaW5nLXBhcnRpY2xlIjoiIiwibm9uLWRyb3BwaW5nLXBhcnRpY2xlIjoiIn0seyJmYW1pbHkiOiJUaWFuIiwiZ2l2ZW4iOiJTYW5nc2hhbiIsInBhcnNlLW5hbWVzIjpmYWxzZSwiZHJvcHBpbmctcGFydGljbGUiOiIiLCJub24tZHJvcHBpbmctcGFydGljbGUiOiIifSx7ImZhbWlseSI6IlNpbmdoIiwiZ2l2ZW4iOiJWaXNoYWwiLCJwYXJzZS1uYW1lcyI6ZmFsc2UsImRyb3BwaW5nLXBhcnRpY2xlIjoiIiwibm9uLWRyb3BwaW5nLXBhcnRpY2xlIjoiIn0seyJmYW1pbHkiOiJQYXR0ZXJzb24iLCJnaXZlbiI6IkFuZHJldyBEIiwicGFyc2UtbmFtZXMiOmZhbHNlLCJkcm9wcGluZy1wYXJ0aWNsZSI6IiIsIm5vbi1kcm9wcGluZy1wYXJ0aWNsZSI6IiJ9LHsiZmFtaWx5IjoiQmlzYW56IiwiZ2l2ZW4iOiJKb3JkYW4gRSIsInBhcnNlLW5hbWVzIjpmYWxzZSwiZHJvcHBpbmctcGFydGljbGUiOiIiLCJub24tZHJvcHBpbmctcGFydGljbGUiOiIifV0sImNvbnRhaW5lci10aXRsZSI6IkNlbGwgSG9zdCAmIE1pY3JvYmUiLCJjb250YWluZXItdGl0bGUtc2hvcnQiOiJDZWxsIEhvc3QgTWljcm9iZSIsIklTU04iOiIxOTMxLTMxMjgiLCJpc3N1ZWQiOnsiZGF0ZS1wYXJ0cyI6W1syMDI1XV19LCJwYWdlIjoiMzczLTM4NyIsInB1Ymxpc2hlciI6IkVsc2V2aWVyIiwiaXNzdWUiOiIzIiwidm9sdW1lIjoiMzMifSwiaXNUZW1wb3JhcnkiOmZhbHNlfV19"/>
          <w:id w:val="1453584316"/>
          <w:placeholder>
            <w:docPart w:val="DefaultPlaceholder_-1854013440"/>
          </w:placeholder>
        </w:sdtPr>
        <w:sdtContent>
          <w:r w:rsidR="001F4C6B" w:rsidRPr="001F4C6B">
            <w:rPr>
              <w:rFonts w:ascii="Arial" w:eastAsia="Arial" w:hAnsi="Arial" w:cs="Arial"/>
              <w:color w:val="000000"/>
            </w:rPr>
            <w:t>(1)</w:t>
          </w:r>
        </w:sdtContent>
      </w:sdt>
      <w:r w:rsidR="222EF620" w:rsidRPr="00546008">
        <w:rPr>
          <w:rFonts w:ascii="Arial" w:eastAsia="Arial" w:hAnsi="Arial" w:cs="Arial"/>
        </w:rPr>
        <w:t>.</w:t>
      </w:r>
      <w:r w:rsidR="5A6C5F75" w:rsidRPr="00546008">
        <w:rPr>
          <w:rFonts w:ascii="Arial" w:eastAsia="Arial" w:hAnsi="Arial" w:cs="Arial"/>
        </w:rPr>
        <w:t xml:space="preserve"> </w:t>
      </w:r>
      <w:r w:rsidR="1CA0C2EA" w:rsidRPr="00546008">
        <w:rPr>
          <w:rFonts w:ascii="Arial" w:eastAsia="Arial" w:hAnsi="Arial" w:cs="Arial"/>
        </w:rPr>
        <w:t>W</w:t>
      </w:r>
      <w:r w:rsidR="5A6C5F75" w:rsidRPr="00546008">
        <w:rPr>
          <w:rFonts w:ascii="Arial" w:eastAsia="Arial" w:hAnsi="Arial" w:cs="Arial"/>
        </w:rPr>
        <w:t>e</w:t>
      </w:r>
      <w:r w:rsidR="3630B438" w:rsidRPr="00546008">
        <w:rPr>
          <w:rFonts w:ascii="Arial" w:eastAsia="Arial" w:hAnsi="Arial" w:cs="Arial"/>
        </w:rPr>
        <w:t xml:space="preserve"> see</w:t>
      </w:r>
      <w:r w:rsidR="5A6C5F75" w:rsidRPr="00546008">
        <w:rPr>
          <w:rFonts w:ascii="Arial" w:eastAsia="Arial" w:hAnsi="Arial" w:cs="Arial"/>
        </w:rPr>
        <w:t xml:space="preserve"> the potential for future work in conservation microbiomes to identify </w:t>
      </w:r>
      <w:r w:rsidR="21E9453A" w:rsidRPr="00546008">
        <w:rPr>
          <w:rFonts w:ascii="Arial" w:eastAsia="Arial" w:hAnsi="Arial" w:cs="Arial"/>
        </w:rPr>
        <w:t>the underlying functionally relevant taxa for which probiotics can then be developed</w:t>
      </w:r>
      <w:r w:rsidR="7F434396" w:rsidRPr="00546008">
        <w:rPr>
          <w:rFonts w:ascii="Arial" w:eastAsia="Arial" w:hAnsi="Arial" w:cs="Arial"/>
        </w:rPr>
        <w:t>, but this will require time and money that can be limited in conservation</w:t>
      </w:r>
      <w:r w:rsidR="0F52DFEE" w:rsidRPr="00546008">
        <w:rPr>
          <w:rFonts w:ascii="Arial" w:eastAsia="Arial" w:hAnsi="Arial" w:cs="Arial"/>
        </w:rPr>
        <w:t>.</w:t>
      </w:r>
      <w:r w:rsidR="3915CCE7" w:rsidRPr="00546008">
        <w:rPr>
          <w:rFonts w:ascii="Arial" w:eastAsia="Arial" w:hAnsi="Arial" w:cs="Arial"/>
        </w:rPr>
        <w:t xml:space="preserve"> For recurrent GI issues in animals </w:t>
      </w:r>
      <w:r w:rsidR="2724455A" w:rsidRPr="00546008">
        <w:rPr>
          <w:rFonts w:ascii="Arial" w:eastAsia="Arial" w:hAnsi="Arial" w:cs="Arial"/>
        </w:rPr>
        <w:t>under</w:t>
      </w:r>
      <w:r w:rsidR="3915CCE7" w:rsidRPr="00546008">
        <w:rPr>
          <w:rFonts w:ascii="Arial" w:eastAsia="Arial" w:hAnsi="Arial" w:cs="Arial"/>
        </w:rPr>
        <w:t xml:space="preserve"> human care, FMTs from a health</w:t>
      </w:r>
      <w:r w:rsidR="2D3C044B" w:rsidRPr="00546008">
        <w:rPr>
          <w:rFonts w:ascii="Arial" w:eastAsia="Arial" w:hAnsi="Arial" w:cs="Arial"/>
        </w:rPr>
        <w:t>y</w:t>
      </w:r>
      <w:r w:rsidR="3915CCE7" w:rsidRPr="00546008">
        <w:rPr>
          <w:rFonts w:ascii="Arial" w:eastAsia="Arial" w:hAnsi="Arial" w:cs="Arial"/>
        </w:rPr>
        <w:t xml:space="preserve"> conspecific </w:t>
      </w:r>
      <w:r w:rsidR="795A82BD" w:rsidRPr="00546008">
        <w:rPr>
          <w:rFonts w:ascii="Arial" w:eastAsia="Arial" w:hAnsi="Arial" w:cs="Arial"/>
        </w:rPr>
        <w:t>are currently</w:t>
      </w:r>
      <w:r w:rsidR="3915CCE7" w:rsidRPr="00546008">
        <w:rPr>
          <w:rFonts w:ascii="Arial" w:eastAsia="Arial" w:hAnsi="Arial" w:cs="Arial"/>
        </w:rPr>
        <w:t xml:space="preserve"> one of the best treatment options.</w:t>
      </w:r>
      <w:r w:rsidR="0F52DFEE" w:rsidRPr="00546008">
        <w:rPr>
          <w:rFonts w:ascii="Arial" w:eastAsia="Arial" w:hAnsi="Arial" w:cs="Arial"/>
        </w:rPr>
        <w:t xml:space="preserve"> </w:t>
      </w:r>
      <w:r w:rsidR="3781B02B" w:rsidRPr="00546008">
        <w:rPr>
          <w:rFonts w:ascii="Arial" w:eastAsia="Arial" w:hAnsi="Arial" w:cs="Arial"/>
        </w:rPr>
        <w:t>There is an effort to promote the b</w:t>
      </w:r>
      <w:r w:rsidR="22F03CB1" w:rsidRPr="00546008">
        <w:rPr>
          <w:rFonts w:ascii="Arial" w:eastAsia="Arial" w:hAnsi="Arial" w:cs="Arial"/>
        </w:rPr>
        <w:t xml:space="preserve">iobanking </w:t>
      </w:r>
      <w:r w:rsidR="2B4B15DE" w:rsidRPr="00546008">
        <w:rPr>
          <w:rFonts w:ascii="Arial" w:eastAsia="Arial" w:hAnsi="Arial" w:cs="Arial"/>
        </w:rPr>
        <w:t xml:space="preserve">of healthy </w:t>
      </w:r>
      <w:r w:rsidR="22F03CB1" w:rsidRPr="00546008">
        <w:rPr>
          <w:rFonts w:ascii="Arial" w:eastAsia="Arial" w:hAnsi="Arial" w:cs="Arial"/>
        </w:rPr>
        <w:t xml:space="preserve">fecal material for use in </w:t>
      </w:r>
      <w:r w:rsidR="773CF00B" w:rsidRPr="00546008">
        <w:rPr>
          <w:rFonts w:ascii="Arial" w:eastAsia="Arial" w:hAnsi="Arial" w:cs="Arial"/>
        </w:rPr>
        <w:t xml:space="preserve">wildlife </w:t>
      </w:r>
      <w:r w:rsidR="22F03CB1" w:rsidRPr="00546008">
        <w:rPr>
          <w:rFonts w:ascii="Arial" w:eastAsia="Arial" w:hAnsi="Arial" w:cs="Arial"/>
        </w:rPr>
        <w:t>FMTs</w:t>
      </w:r>
      <w:r w:rsidR="1AD02DA1" w:rsidRPr="00546008">
        <w:rPr>
          <w:rFonts w:ascii="Arial" w:eastAsia="Arial" w:hAnsi="Arial" w:cs="Arial"/>
        </w:rPr>
        <w:t>,</w:t>
      </w:r>
      <w:r w:rsidR="230DE735" w:rsidRPr="00546008">
        <w:rPr>
          <w:rFonts w:ascii="Arial" w:eastAsia="Arial" w:hAnsi="Arial" w:cs="Arial"/>
        </w:rPr>
        <w:t xml:space="preserve"> w</w:t>
      </w:r>
      <w:r w:rsidR="3F286677" w:rsidRPr="00546008">
        <w:rPr>
          <w:rFonts w:ascii="Arial" w:eastAsia="Arial" w:hAnsi="Arial" w:cs="Arial"/>
        </w:rPr>
        <w:t xml:space="preserve">hich </w:t>
      </w:r>
      <w:r w:rsidR="230DE735" w:rsidRPr="00546008">
        <w:rPr>
          <w:rFonts w:ascii="Arial" w:eastAsia="Arial" w:hAnsi="Arial" w:cs="Arial"/>
        </w:rPr>
        <w:t>has alread</w:t>
      </w:r>
      <w:r w:rsidR="22F03CB1" w:rsidRPr="00546008">
        <w:rPr>
          <w:rFonts w:ascii="Arial" w:eastAsia="Arial" w:hAnsi="Arial" w:cs="Arial"/>
        </w:rPr>
        <w:t>y</w:t>
      </w:r>
      <w:r w:rsidR="23F59697" w:rsidRPr="00546008">
        <w:rPr>
          <w:rFonts w:ascii="Arial" w:eastAsia="Arial" w:hAnsi="Arial" w:cs="Arial"/>
        </w:rPr>
        <w:t xml:space="preserve"> </w:t>
      </w:r>
      <w:r w:rsidR="22F03CB1" w:rsidRPr="00546008">
        <w:rPr>
          <w:rFonts w:ascii="Arial" w:eastAsia="Arial" w:hAnsi="Arial" w:cs="Arial"/>
        </w:rPr>
        <w:t>prove</w:t>
      </w:r>
      <w:r w:rsidR="6DA1879A" w:rsidRPr="00546008">
        <w:rPr>
          <w:rFonts w:ascii="Arial" w:eastAsia="Arial" w:hAnsi="Arial" w:cs="Arial"/>
        </w:rPr>
        <w:t>n</w:t>
      </w:r>
      <w:r w:rsidR="22F03CB1" w:rsidRPr="00546008">
        <w:rPr>
          <w:rFonts w:ascii="Arial" w:eastAsia="Arial" w:hAnsi="Arial" w:cs="Arial"/>
        </w:rPr>
        <w:t xml:space="preserve"> useful for the conservation and welfare of </w:t>
      </w:r>
      <w:r w:rsidR="345A2DA5" w:rsidRPr="00546008">
        <w:rPr>
          <w:rFonts w:ascii="Arial" w:eastAsia="Arial" w:hAnsi="Arial" w:cs="Arial"/>
        </w:rPr>
        <w:t xml:space="preserve">certain </w:t>
      </w:r>
      <w:r w:rsidR="22F03CB1" w:rsidRPr="00546008">
        <w:rPr>
          <w:rFonts w:ascii="Arial" w:eastAsia="Arial" w:hAnsi="Arial" w:cs="Arial"/>
        </w:rPr>
        <w:t>species</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DlhMzcwMDUtN2ZiYi00OGVhLWE0ZjgtMzY3M2NjNmUxZGQzIiwicHJvcGVydGllcyI6eyJub3RlSW5kZXgiOjB9LCJpc0VkaXRlZCI6ZmFsc2UsIm1hbnVhbE92ZXJyaWRlIjp7ImlzTWFudWFsbHlPdmVycmlkZGVuIjpmYWxzZSwiY2l0ZXByb2NUZXh0IjoiKDExMSkiLCJtYW51YWxPdmVycmlkZVRleHQiOiIifSwiY2l0YXRpb25JdGVtcyI6W3siaWQiOiJhYzcwMDgxNy1mN2YzLTM2ZjktYjY4MS0zYWY2ZTdmYmY5NzkiLCJpdGVtRGF0YSI6eyJ0eXBlIjoiYXJ0aWNsZS1qb3VybmFsIiwiaWQiOiJhYzcwMDgxNy1mN2YzLTM2ZjktYjY4MS0zYWY2ZTdmYmY5NzkiLCJ0aXRsZSI6IkZlY2FsIG1pY3JvYmlvdGEgdHJhbnNwbGFudHMgZmFjaWxpdGF0ZSBwb3N0LWFudGliaW90aWMgcmVjb3Zlcnkgb2YgZ3V0IG1pY3JvYmlvdGEgaW4gY2hlZXRhaHMgKEFjaW5vbnl4IGp1YmF0dXMpIiwiYXV0aG9yIjpbeyJmYW1pbHkiOiJCb3JuYnVzY2giLCJnaXZlbiI6IlNMIiwicGFyc2UtbmFtZXMiOmZhbHNlLCJkcm9wcGluZy1wYXJ0aWNsZSI6IiIsIm5vbi1kcm9wcGluZy1wYXJ0aWNsZSI6IiJ9LHsiZmFtaWx5IjoiQ3Jvc2llciIsImdpdmVuIjoiQSIsInBhcnNlLW5hbWVzIjpmYWxzZSwiZHJvcHBpbmctcGFydGljbGUiOiIiLCJub24tZHJvcHBpbmctcGFydGljbGUiOiIifSx7ImZhbWlseSI6IkdlbnRyeSIsImdpdmVuIjoiTCIsInBhcnNlLW5hbWVzIjpmYWxzZSwiZHJvcHBpbmctcGFydGljbGUiOiIiLCJub24tZHJvcHBpbmctcGFydGljbGUiOiIifSx7ImZhbWlseSI6IkRlbGFza2kiLCJnaXZlbiI6IktNIiwicGFyc2UtbmFtZXMiOmZhbHNlLCJkcm9wcGluZy1wYXJ0aWNsZSI6IiIsIm5vbi1kcm9wcGluZy1wYXJ0aWNsZSI6IiJ9LHsiZmFtaWx5IjoiTWFzbGFua2EiLCJnaXZlbiI6Ik0iLCJwYXJzZS1uYW1lcyI6ZmFsc2UsImRyb3BwaW5nLXBhcnRpY2xlIjoiIiwibm9uLWRyb3BwaW5nLXBhcnRpY2xlIjoiIn0seyJmYW1pbHkiOiJNdWxldHotV29seiIsImdpdmVuIjoiQ1IiLCJwYXJzZS1uYW1lcyI6ZmFsc2UsImRyb3BwaW5nLXBhcnRpY2xlIjoiIiwibm9uLWRyb3BwaW5nLXBhcnRpY2xlIjoiIn1dLCJjb250YWluZXItdGl0bGUiOiJDb21tdW5pY2F0aW9ucyBCaW9sb2d5IiwiY29udGFpbmVyLXRpdGxlLXNob3J0IjoiQ29tbXVuLiBCaW9sLiIsImlzc3VlZCI6eyJkYXRlLXBhcnRzIjpbWzIwMjRdXX0sInZvbHVtZSI6ImluIHByZXNzIn0sImlzVGVtcG9yYXJ5IjpmYWxzZX1dfQ=="/>
          <w:id w:val="-400374555"/>
          <w:placeholder>
            <w:docPart w:val="DefaultPlaceholder_-1854013440"/>
          </w:placeholder>
        </w:sdtPr>
        <w:sdtContent>
          <w:r w:rsidR="001F4C6B" w:rsidRPr="001F4C6B">
            <w:rPr>
              <w:rFonts w:ascii="Arial" w:eastAsia="Arial" w:hAnsi="Arial" w:cs="Arial"/>
              <w:color w:val="000000"/>
            </w:rPr>
            <w:t>(111)</w:t>
          </w:r>
        </w:sdtContent>
      </w:sdt>
      <w:r w:rsidR="22F03CB1" w:rsidRPr="00546008">
        <w:rPr>
          <w:rFonts w:ascii="Arial" w:eastAsia="Arial" w:hAnsi="Arial" w:cs="Arial"/>
        </w:rPr>
        <w:t>.</w:t>
      </w:r>
      <w:r w:rsidR="0B4A3637" w:rsidRPr="00546008">
        <w:rPr>
          <w:rFonts w:ascii="Arial" w:eastAsia="Arial" w:hAnsi="Arial" w:cs="Arial"/>
        </w:rPr>
        <w:t xml:space="preserve"> However, </w:t>
      </w:r>
      <w:r w:rsidR="2AEC8245" w:rsidRPr="00546008">
        <w:rPr>
          <w:rFonts w:ascii="Arial" w:eastAsia="Arial" w:hAnsi="Arial" w:cs="Arial"/>
        </w:rPr>
        <w:t>given the wide range of microbial physiologies</w:t>
      </w:r>
      <w:r w:rsidR="2086F05F" w:rsidRPr="00546008">
        <w:rPr>
          <w:rFonts w:ascii="Arial" w:eastAsia="Arial" w:hAnsi="Arial" w:cs="Arial"/>
        </w:rPr>
        <w:t xml:space="preserve"> and requirements</w:t>
      </w:r>
      <w:r w:rsidR="2AEC8245" w:rsidRPr="00546008">
        <w:rPr>
          <w:rFonts w:ascii="Arial" w:eastAsia="Arial" w:hAnsi="Arial" w:cs="Arial"/>
        </w:rPr>
        <w:t xml:space="preserve"> present in communities used for </w:t>
      </w:r>
      <w:r w:rsidR="5E44DF00" w:rsidRPr="00546008">
        <w:rPr>
          <w:rFonts w:ascii="Arial" w:eastAsia="Arial" w:hAnsi="Arial" w:cs="Arial"/>
        </w:rPr>
        <w:t>transplantation</w:t>
      </w:r>
      <w:r w:rsidR="45046730" w:rsidRPr="00546008">
        <w:rPr>
          <w:rFonts w:ascii="Arial" w:eastAsia="Arial" w:hAnsi="Arial" w:cs="Arial"/>
        </w:rPr>
        <w:t xml:space="preserve">, </w:t>
      </w:r>
      <w:r w:rsidR="3ED842DD" w:rsidRPr="00546008">
        <w:rPr>
          <w:rFonts w:ascii="Arial" w:eastAsia="Arial" w:hAnsi="Arial" w:cs="Arial"/>
        </w:rPr>
        <w:t xml:space="preserve">long-term </w:t>
      </w:r>
      <w:r w:rsidR="0B4A3637" w:rsidRPr="00546008">
        <w:rPr>
          <w:rFonts w:ascii="Arial" w:eastAsia="Arial" w:hAnsi="Arial" w:cs="Arial"/>
        </w:rPr>
        <w:t xml:space="preserve">preservation of </w:t>
      </w:r>
      <w:r w:rsidR="1AF7BAEC" w:rsidRPr="00546008">
        <w:rPr>
          <w:rFonts w:ascii="Arial" w:eastAsia="Arial" w:hAnsi="Arial" w:cs="Arial"/>
        </w:rPr>
        <w:t xml:space="preserve">these complex </w:t>
      </w:r>
      <w:r w:rsidR="7280B587" w:rsidRPr="00546008">
        <w:rPr>
          <w:rFonts w:ascii="Arial" w:eastAsia="Arial" w:hAnsi="Arial" w:cs="Arial"/>
        </w:rPr>
        <w:t xml:space="preserve">microbial communities </w:t>
      </w:r>
      <w:r w:rsidR="1FD9B3F4" w:rsidRPr="00546008">
        <w:rPr>
          <w:rFonts w:ascii="Arial" w:eastAsia="Arial" w:hAnsi="Arial" w:cs="Arial"/>
        </w:rPr>
        <w:t>poses</w:t>
      </w:r>
      <w:r w:rsidR="5FCD73A3" w:rsidRPr="00546008">
        <w:rPr>
          <w:rFonts w:ascii="Arial" w:eastAsia="Arial" w:hAnsi="Arial" w:cs="Arial"/>
        </w:rPr>
        <w:t xml:space="preserve"> a challenge </w:t>
      </w:r>
      <w:r w:rsidR="5C3603CA" w:rsidRPr="00546008">
        <w:rPr>
          <w:rFonts w:ascii="Arial" w:eastAsia="Arial" w:hAnsi="Arial" w:cs="Arial"/>
        </w:rPr>
        <w:t>for human and animal medicine.</w:t>
      </w:r>
      <w:r w:rsidR="275DB21A" w:rsidRPr="00546008">
        <w:rPr>
          <w:rFonts w:ascii="Arial" w:eastAsia="Arial" w:hAnsi="Arial" w:cs="Arial"/>
        </w:rPr>
        <w:t xml:space="preserve"> </w:t>
      </w:r>
      <w:r w:rsidR="02350BCD" w:rsidRPr="00546008">
        <w:rPr>
          <w:rFonts w:ascii="Arial" w:eastAsia="Arial" w:hAnsi="Arial" w:cs="Arial"/>
        </w:rPr>
        <w:t xml:space="preserve">Moreover, the effective dosage and frequency of whole community transplants that would be needed to treat conditions across </w:t>
      </w:r>
      <w:r w:rsidR="59F80B1F" w:rsidRPr="00546008">
        <w:rPr>
          <w:rFonts w:ascii="Arial" w:eastAsia="Arial" w:hAnsi="Arial" w:cs="Arial"/>
        </w:rPr>
        <w:t>wildlife species is largely unknown</w:t>
      </w:r>
      <w:r w:rsidR="02350BCD" w:rsidRPr="00546008">
        <w:rPr>
          <w:rFonts w:ascii="Arial" w:eastAsia="Arial" w:hAnsi="Arial" w:cs="Arial"/>
        </w:rPr>
        <w:t xml:space="preserve">. </w:t>
      </w:r>
      <w:r w:rsidR="1B675CD0" w:rsidRPr="00546008">
        <w:rPr>
          <w:rFonts w:ascii="Arial" w:eastAsia="Arial" w:hAnsi="Arial" w:cs="Arial"/>
        </w:rPr>
        <w:t>We reiterate the need for microbial ecology concepts to be integrated into future investigations of whole</w:t>
      </w:r>
      <w:r w:rsidR="339B7CC7" w:rsidRPr="00546008">
        <w:rPr>
          <w:rFonts w:ascii="Arial" w:eastAsia="Arial" w:hAnsi="Arial" w:cs="Arial"/>
        </w:rPr>
        <w:t xml:space="preserve"> preservation, dosage, and </w:t>
      </w:r>
      <w:r w:rsidR="1A45D666" w:rsidRPr="00546008">
        <w:rPr>
          <w:rFonts w:ascii="Arial" w:eastAsia="Arial" w:hAnsi="Arial" w:cs="Arial"/>
        </w:rPr>
        <w:t>monitoring</w:t>
      </w:r>
      <w:r w:rsidR="339B7CC7" w:rsidRPr="00546008">
        <w:rPr>
          <w:rFonts w:ascii="Arial" w:eastAsia="Arial" w:hAnsi="Arial" w:cs="Arial"/>
        </w:rPr>
        <w:t xml:space="preserve"> of whole</w:t>
      </w:r>
      <w:r w:rsidR="1B675CD0" w:rsidRPr="00546008">
        <w:rPr>
          <w:rFonts w:ascii="Arial" w:eastAsia="Arial" w:hAnsi="Arial" w:cs="Arial"/>
        </w:rPr>
        <w:t xml:space="preserve"> </w:t>
      </w:r>
      <w:r w:rsidR="1B488359" w:rsidRPr="00546008">
        <w:rPr>
          <w:rFonts w:ascii="Arial" w:eastAsia="Arial" w:hAnsi="Arial" w:cs="Arial"/>
        </w:rPr>
        <w:t xml:space="preserve">community </w:t>
      </w:r>
      <w:r w:rsidR="1B675CD0" w:rsidRPr="00546008">
        <w:rPr>
          <w:rFonts w:ascii="Arial" w:eastAsia="Arial" w:hAnsi="Arial" w:cs="Arial"/>
        </w:rPr>
        <w:t>transplants</w:t>
      </w:r>
      <w:r w:rsidR="0325725E" w:rsidRPr="00546008">
        <w:rPr>
          <w:rFonts w:ascii="Arial" w:eastAsia="Arial" w:hAnsi="Arial" w:cs="Arial"/>
        </w:rPr>
        <w:t>.</w:t>
      </w:r>
    </w:p>
    <w:p w14:paraId="4B1ADE7B" w14:textId="069EE19A" w:rsidR="045DEDA6" w:rsidRPr="00546008" w:rsidRDefault="045DEDA6" w:rsidP="001F683C">
      <w:pPr>
        <w:pStyle w:val="NoSpacing"/>
        <w:spacing w:line="480" w:lineRule="auto"/>
        <w:rPr>
          <w:rFonts w:ascii="Arial" w:eastAsia="Arial" w:hAnsi="Arial" w:cs="Arial"/>
        </w:rPr>
      </w:pPr>
    </w:p>
    <w:p w14:paraId="40B5C31A" w14:textId="638CCCC9" w:rsidR="36FD4109" w:rsidRPr="00546008" w:rsidRDefault="39F88A41" w:rsidP="001F683C">
      <w:pPr>
        <w:pStyle w:val="NoSpacing"/>
        <w:spacing w:line="480" w:lineRule="auto"/>
        <w:rPr>
          <w:rFonts w:ascii="Arial" w:eastAsia="Arial" w:hAnsi="Arial" w:cs="Arial"/>
        </w:rPr>
      </w:pPr>
      <w:r w:rsidRPr="00546008">
        <w:rPr>
          <w:rFonts w:ascii="Arial" w:eastAsia="Arial" w:hAnsi="Arial" w:cs="Arial"/>
        </w:rPr>
        <w:t>Third</w:t>
      </w:r>
      <w:r w:rsidR="36FD4109" w:rsidRPr="00546008">
        <w:rPr>
          <w:rFonts w:ascii="Arial" w:eastAsia="Arial" w:hAnsi="Arial" w:cs="Arial"/>
        </w:rPr>
        <w:t xml:space="preserve">, </w:t>
      </w:r>
      <w:r w:rsidR="6EF86798" w:rsidRPr="00546008">
        <w:rPr>
          <w:rFonts w:ascii="Arial" w:eastAsia="Arial" w:hAnsi="Arial" w:cs="Arial"/>
        </w:rPr>
        <w:t xml:space="preserve">action should focus on </w:t>
      </w:r>
      <w:r w:rsidR="590AAED1" w:rsidRPr="00546008">
        <w:rPr>
          <w:rFonts w:ascii="Arial" w:eastAsia="Arial" w:hAnsi="Arial" w:cs="Arial"/>
        </w:rPr>
        <w:t>microbial</w:t>
      </w:r>
      <w:r w:rsidR="36FD4109" w:rsidRPr="00546008">
        <w:rPr>
          <w:rFonts w:ascii="Arial" w:eastAsia="Arial" w:hAnsi="Arial" w:cs="Arial"/>
        </w:rPr>
        <w:t xml:space="preserve"> cultures</w:t>
      </w:r>
      <w:r w:rsidR="258F55DF" w:rsidRPr="00546008">
        <w:rPr>
          <w:rFonts w:ascii="Arial" w:eastAsia="Arial" w:hAnsi="Arial" w:cs="Arial"/>
        </w:rPr>
        <w:t xml:space="preserve"> and development of probiotics</w:t>
      </w:r>
      <w:r w:rsidR="01FABBE9" w:rsidRPr="00546008">
        <w:rPr>
          <w:rFonts w:ascii="Arial" w:eastAsia="Arial" w:hAnsi="Arial" w:cs="Arial"/>
        </w:rPr>
        <w:t xml:space="preserve"> if whole community transplants are not feasible.</w:t>
      </w:r>
      <w:r w:rsidR="610BB43A" w:rsidRPr="00546008">
        <w:rPr>
          <w:rFonts w:ascii="Arial" w:eastAsia="Arial" w:hAnsi="Arial" w:cs="Arial"/>
        </w:rPr>
        <w:t xml:space="preserve"> The first step here is isolating bacteria</w:t>
      </w:r>
      <w:r w:rsidR="4E9E2A77" w:rsidRPr="00546008">
        <w:rPr>
          <w:rFonts w:ascii="Arial" w:eastAsia="Arial" w:hAnsi="Arial" w:cs="Arial"/>
        </w:rPr>
        <w:t xml:space="preserve"> - </w:t>
      </w:r>
      <w:r w:rsidR="615ED9AF" w:rsidRPr="00546008">
        <w:rPr>
          <w:rFonts w:ascii="Arial" w:eastAsia="Arial" w:hAnsi="Arial" w:cs="Arial"/>
        </w:rPr>
        <w:t xml:space="preserve">or </w:t>
      </w:r>
      <w:r w:rsidR="79F7783B" w:rsidRPr="00546008">
        <w:rPr>
          <w:rFonts w:ascii="Arial" w:eastAsia="Arial" w:hAnsi="Arial" w:cs="Arial"/>
        </w:rPr>
        <w:t xml:space="preserve">other microbes such as fungi - </w:t>
      </w:r>
      <w:r w:rsidR="610BB43A" w:rsidRPr="00546008">
        <w:rPr>
          <w:rFonts w:ascii="Arial" w:eastAsia="Arial" w:hAnsi="Arial" w:cs="Arial"/>
        </w:rPr>
        <w:t xml:space="preserve">from the animal </w:t>
      </w:r>
      <w:r w:rsidR="5D99EAA6" w:rsidRPr="00546008">
        <w:rPr>
          <w:rFonts w:ascii="Arial" w:eastAsia="Arial" w:hAnsi="Arial" w:cs="Arial"/>
        </w:rPr>
        <w:t xml:space="preserve">species </w:t>
      </w:r>
      <w:r w:rsidR="610BB43A" w:rsidRPr="00546008">
        <w:rPr>
          <w:rFonts w:ascii="Arial" w:eastAsia="Arial" w:hAnsi="Arial" w:cs="Arial"/>
        </w:rPr>
        <w:t>and body site of interest.</w:t>
      </w:r>
      <w:r w:rsidR="6BBFCEFA" w:rsidRPr="00546008">
        <w:rPr>
          <w:rFonts w:ascii="Arial" w:eastAsia="Arial" w:hAnsi="Arial" w:cs="Arial"/>
        </w:rPr>
        <w:t xml:space="preserve"> We acknowledge that fungi can play an important role in animal </w:t>
      </w:r>
      <w:r w:rsidR="3467E844" w:rsidRPr="00546008">
        <w:rPr>
          <w:rFonts w:ascii="Arial" w:eastAsia="Arial" w:hAnsi="Arial" w:cs="Arial"/>
        </w:rPr>
        <w:t xml:space="preserve">ecology and </w:t>
      </w:r>
      <w:r w:rsidR="6BBFCEFA" w:rsidRPr="00546008">
        <w:rPr>
          <w:rFonts w:ascii="Arial" w:eastAsia="Arial" w:hAnsi="Arial" w:cs="Arial"/>
        </w:rPr>
        <w:t xml:space="preserve">health </w:t>
      </w:r>
      <w:sdt>
        <w:sdtPr>
          <w:rPr>
            <w:rFonts w:ascii="Arial" w:eastAsia="Arial" w:hAnsi="Arial" w:cs="Arial"/>
            <w:color w:val="000000"/>
          </w:rPr>
          <w:tag w:val="MENDELEY_CITATION_v3_eyJjaXRhdGlvbklEIjoiTUVOREVMRVlfQ0lUQVRJT05fZDg5YjllNmUtMjJlZi00ZDgwLTg4YWMtOGZkYzIxNWEyNWQ0IiwicHJvcGVydGllcyI6eyJub3RlSW5kZXgiOjB9LCJpc0VkaXRlZCI6ZmFsc2UsIm1hbnVhbE92ZXJyaWRlIjp7ImlzTWFudWFsbHlPdmVycmlkZGVuIjpmYWxzZSwiY2l0ZXByb2NUZXh0IjoiKDEyNSwgMTI2KSIsIm1hbnVhbE92ZXJyaWRlVGV4dCI6IiJ9LCJjaXRhdGlvbkl0ZW1zIjpbeyJpZCI6IjQxNmI1MDAyLThlNTctMzYyNS1iZjRmLWY1MTQwYTA2ZmJlZCIsIml0ZW1EYXRhIjp7InR5cGUiOiJhcnRpY2xlLWpvdXJuYWwiLCJpZCI6IjQxNmI1MDAyLThlNTctMzYyNS1iZjRmLWY1MTQwYTA2ZmJlZCIsInRpdGxlIjoiQWJzb2x1dGUgYWJ1bmRhbmNlIHVudmVpbHMgQmFzaWRpb2JvbHVzIGFzIGEgY3Jvc3MtZG9tYWluIGJyaWRnZSBpbmRpcmVjdGx5IGJvbHN0ZXJpbmcgZ3V0IG1pY3JvYmlvbWUgaG9tZW9zdGFzaXMiLCJhdXRob3IiOlt7ImZhbWlseSI6Ikdob3RiaSIsImdpdmVuIjoiTWl0cmEiLCJwYXJzZS1uYW1lcyI6ZmFsc2UsImRyb3BwaW5nLXBhcnRpY2xlIjoiIiwibm9uLWRyb3BwaW5nLXBhcnRpY2xlIjoiIn0seyJmYW1pbHkiOiJTdGFqaWNoIiwiZ2l2ZW4iOiJKYXNvbiBFIiwicGFyc2UtbmFtZXMiOmZhbHNlLCJkcm9wcGluZy1wYXJ0aWNsZSI6IiIsIm5vbi1kcm9wcGluZy1wYXJ0aWNsZSI6IiJ9LHsiZmFtaWx5IjoiRGFsbGFzIiwiZ2l2ZW4iOiJKYXNvbiBXIiwicGFyc2UtbmFtZXMiOmZhbHNlLCJkcm9wcGluZy1wYXJ0aWNsZSI6IiIsIm5vbi1kcm9wcGluZy1wYXJ0aWNsZSI6IiJ9LHsiZmFtaWx5IjoiUnVyaWsiLCJnaXZlbiI6IkFsZXhhbmRlciBKIiwicGFyc2UtbmFtZXMiOmZhbHNlLCJkcm9wcGluZy1wYXJ0aWNsZSI6IiIsIm5vbi1kcm9wcGluZy1wYXJ0aWNsZSI6IiJ9LHsiZmFtaWx5IjoiQ3VtbWlucyIsImdpdmVuIjoiQ2hsb2UiLCJwYXJzZS1uYW1lcyI6ZmFsc2UsImRyb3BwaW5nLXBhcnRpY2xlIjoiIiwibm9uLWRyb3BwaW5nLXBhcnRpY2xlIjoiIn0seyJmYW1pbHkiOiJWYXJnYXMtR2FzdMOpbHVtIiwiZ2l2ZW4iOiJMbHV2aWEiLCJwYXJzZS1uYW1lcyI6ZmFsc2UsImRyb3BwaW5nLXBhcnRpY2xlIjoiIiwibm9uLWRyb3BwaW5nLXBhcnRpY2xlIjoiIn0seyJmYW1pbHkiOiJHaG90YmkiLCJnaXZlbiI6Ik1hcmphbiIsInBhcnNlLW5hbWVzIjpmYWxzZSwiZHJvcHBpbmctcGFydGljbGUiOiIiLCJub24tZHJvcHBpbmctcGFydGljbGUiOiIifSx7ImZhbWlseSI6IlNwYXRhZm9yYSIsImdpdmVuIjoiSm9zZXBoIFciLCJwYXJzZS1uYW1lcyI6ZmFsc2UsImRyb3BwaW5nLXBhcnRpY2xlIjoiIiwibm9uLWRyb3BwaW5nLXBhcnRpY2xlIjoiIn0seyJmYW1pbHkiOiJLZWxseSIsImdpdmVuIjoiS2lhbiIsInBhcnNlLW5hbWVzIjpmYWxzZSwiZHJvcHBpbmctcGFydGljbGUiOiIiLCJub24tZHJvcHBpbmctcGFydGljbGUiOiIifSx7ImZhbWlseSI6IkFsZXhhbmRlciIsImdpdmVuIjoiTmljaG9sYXMgUmVlZCIsInBhcnNlLW5hbWVzIjpmYWxzZSwiZHJvcHBpbmctcGFydGljbGUiOiIiLCJub24tZHJvcHBpbmctcGFydGljbGUiOiIifV0sImNvbnRhaW5lci10aXRsZSI6IlRoZSBJU01FIGpvdXJuYWwiLCJjb250YWluZXItdGl0bGUtc2hvcnQiOiJJU01FIEouIiwiSVNTTiI6IjE3NTEtNzM2MiIsImlzc3VlZCI6eyJkYXRlLXBhcnRzIjpbWzIwMjVdXX0sInBhZ2UiOiJ3cmFmMTUwIiwicHVibGlzaGVyIjoiT3hmb3JkIFVuaXZlcnNpdHkgUHJlc3MiLCJpc3N1ZSI6IjEiLCJ2b2x1bWUiOiIxOSJ9LCJpc1RlbXBvcmFyeSI6ZmFsc2V9LHsiaWQiOiIzOTQwNjU4MC1hZGEzLTMxY2ItYjIxNy00M2IwZWY3NWRlNTMiLCJpdGVtRGF0YSI6eyJ0eXBlIjoiYXJ0aWNsZS1qb3VybmFsIiwiaWQiOiIzOTQwNjU4MC1hZGEzLTMxY2ItYjIxNy00M2IwZWY3NWRlNTMiLCJ0aXRsZSI6IkVhcmx5LWxpZmUgZ3V0IG15Y29iaW9tZSBjb3JlIHNwZWNpZXMgbW9kdWxhdGUgbWV0YWJvbGljIGhlYWx0aCBpbiBtaWNlIiwiYXV0aG9yIjpbeyJmYW1pbHkiOiJHdXRpZXJyZXoiLCJnaXZlbiI6Ik1hY2tlbnppZSBXIiwicGFyc2UtbmFtZXMiOmZhbHNlLCJkcm9wcGluZy1wYXJ0aWNsZSI6IiIsIm5vbi1kcm9wcGluZy1wYXJ0aWNsZSI6IiJ9LHsiZmFtaWx5IjoiVGlsYnVyZyBCZXJuYXJkZXMiLCJnaXZlbiI6IkVyaWsiLCJwYXJzZS1uYW1lcyI6ZmFsc2UsImRyb3BwaW5nLXBhcnRpY2xlIjoiIiwibm9uLWRyb3BwaW5nLXBhcnRpY2xlIjoidmFuIn0seyJmYW1pbHkiOiJSZW4iLCJnaXZlbiI6IkVsbGVuIiwicGFyc2UtbmFtZXMiOmZhbHNlLCJkcm9wcGluZy1wYXJ0aWNsZSI6IiIsIm5vbi1kcm9wcGluZy1wYXJ0aWNsZSI6IiJ9LHsiZmFtaWx5IjoiS2FsYmZsZWlzY2giLCJnaXZlbiI6IktyaXN0ZW4gTiIsInBhcnNlLW5hbWVzIjpmYWxzZSwiZHJvcHBpbmctcGFydGljbGUiOiIiLCJub24tZHJvcHBpbmctcGFydGljbGUiOiIifSx7ImZhbWlseSI6IkRheSIsImdpdmVuIjoiTWFkZWxpbmUiLCJwYXJzZS1uYW1lcyI6ZmFsc2UsImRyb3BwaW5nLXBhcnRpY2xlIjoiIiwibm9uLWRyb3BwaW5nLXBhcnRpY2xlIjoiIn0seyJmYW1pbHkiOiJMYW1ldSIsImdpdmVuIjoiRXdhbmRzb24gTHVpeiIsInBhcnNlLW5hbWVzIjpmYWxzZSwiZHJvcHBpbmctcGFydGljbGUiOiIiLCJub24tZHJvcHBpbmctcGFydGljbGUiOiIifSx7ImZhbWlseSI6IkdsYXR0aGFyZHQiLCJnaXZlbiI6IlRoYcOtcyIsInBhcnNlLW5hbWVzIjpmYWxzZSwiZHJvcHBpbmctcGFydGljbGUiOiIiLCJub24tZHJvcHBpbmctcGFydGljbGUiOiIifSx7ImZhbWlseSI6Ik1lcmNlciIsImdpdmVuIjoiRW1pbHkgTSIsInBhcnNlLW5hbWVzIjpmYWxzZSwiZHJvcHBpbmctcGFydGljbGUiOiIiLCJub24tZHJvcHBpbmctcGFydGljbGUiOiIifSx7ImZhbWlseSI6IlNoYXJtYSIsImdpdmVuIjoiU3VuaXRhIiwicGFyc2UtbmFtZXMiOmZhbHNlLCJkcm9wcGluZy1wYXJ0aWNsZSI6IiIsIm5vbi1kcm9wcGluZy1wYXJ0aWNsZSI6IiJ9LHsiZmFtaWx5IjoiWmhhbmciLCJnaXZlbiI6IkhvbmciLCJwYXJzZS1uYW1lcyI6ZmFsc2UsImRyb3BwaW5nLXBhcnRpY2xlIjoiIiwibm9uLWRyb3BwaW5nLXBhcnRpY2xlIjoiIn1dLCJjb250YWluZXItdGl0bGUiOiJOYXR1cmUgQ29tbXVuaWNhdGlvbnMiLCJjb250YWluZXItdGl0bGUtc2hvcnQiOiJOYXQuIENvbW11bi4iLCJJU1NOIjoiMjA0MS0xNzIzIiwiaXNzdWVkIjp7ImRhdGUtcGFydHMiOltbMjAyNV1dfSwicGFnZSI6IjE0NjciLCJwdWJsaXNoZXIiOiJOYXR1cmUgUHVibGlzaGluZyBHcm91cCBVSyBMb25kb24iLCJpc3N1ZSI6IjEiLCJ2b2x1bWUiOiIxNiJ9LCJpc1RlbXBvcmFyeSI6ZmFsc2V9XX0="/>
          <w:id w:val="-2079194469"/>
          <w:placeholder>
            <w:docPart w:val="DefaultPlaceholder_-1854013440"/>
          </w:placeholder>
        </w:sdtPr>
        <w:sdtContent>
          <w:r w:rsidR="001F4C6B" w:rsidRPr="001F4C6B">
            <w:rPr>
              <w:rFonts w:ascii="Arial" w:eastAsia="Arial" w:hAnsi="Arial" w:cs="Arial"/>
              <w:color w:val="000000"/>
            </w:rPr>
            <w:t>(125, 126)</w:t>
          </w:r>
        </w:sdtContent>
      </w:sdt>
      <w:r w:rsidR="6BBFCEFA" w:rsidRPr="00546008">
        <w:rPr>
          <w:rFonts w:ascii="Arial" w:eastAsia="Arial" w:hAnsi="Arial" w:cs="Arial"/>
        </w:rPr>
        <w:t>, but the resources for fungi are more limited</w:t>
      </w:r>
      <w:r w:rsidR="187BB3CA" w:rsidRPr="00546008">
        <w:rPr>
          <w:rFonts w:ascii="Arial" w:eastAsia="Arial" w:hAnsi="Arial" w:cs="Arial"/>
        </w:rPr>
        <w:t xml:space="preserve"> (e.g., limited databases</w:t>
      </w:r>
      <w:r w:rsidR="70C60A8D" w:rsidRPr="00546008">
        <w:rPr>
          <w:rFonts w:ascii="Arial" w:eastAsia="Arial" w:hAnsi="Arial" w:cs="Arial"/>
        </w:rPr>
        <w:t xml:space="preserve"> and </w:t>
      </w:r>
      <w:r w:rsidR="187BB3CA" w:rsidRPr="00546008">
        <w:rPr>
          <w:rFonts w:ascii="Arial" w:eastAsia="Arial" w:hAnsi="Arial" w:cs="Arial"/>
        </w:rPr>
        <w:t>knowledge of culture growth needs)</w:t>
      </w:r>
      <w:r w:rsidR="6BBFCEFA" w:rsidRPr="00546008">
        <w:rPr>
          <w:rFonts w:ascii="Arial" w:eastAsia="Arial" w:hAnsi="Arial" w:cs="Arial"/>
        </w:rPr>
        <w:t>, leading to a currently limited scope of use.</w:t>
      </w:r>
      <w:r w:rsidR="36FD4109" w:rsidRPr="00546008">
        <w:rPr>
          <w:rFonts w:ascii="Arial" w:eastAsia="Arial" w:hAnsi="Arial" w:cs="Arial"/>
        </w:rPr>
        <w:t xml:space="preserve"> </w:t>
      </w:r>
      <w:r w:rsidR="75A64D4C" w:rsidRPr="00546008">
        <w:rPr>
          <w:rFonts w:ascii="Arial" w:eastAsia="Arial" w:hAnsi="Arial" w:cs="Arial"/>
        </w:rPr>
        <w:t>Cross-domain interactions between bacteria and fungi can have important effects on health</w:t>
      </w:r>
      <w:r w:rsidR="5B30ECF5"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WVkNjE2MmQtMjY5Ni00NjIxLWEzNmEtYjRmMzUyMjczZjc2IiwicHJvcGVydGllcyI6eyJub3RlSW5kZXgiOjB9LCJpc0VkaXRlZCI6ZmFsc2UsIm1hbnVhbE92ZXJyaWRlIjp7ImlzTWFudWFsbHlPdmVycmlkZGVuIjpmYWxzZSwiY2l0ZXByb2NUZXh0IjoiKDEyNykiLCJtYW51YWxPdmVycmlkZVRleHQiOiIifSwiY2l0YXRpb25JdGVtcyI6W3siaWQiOiIzZWRkNjVlYy0wZmIxLTMwYzMtOTJkZS04ZTZiZmUwYjFmM2QiLCJpdGVtRGF0YSI6eyJ0eXBlIjoiYXJ0aWNsZS1qb3VybmFsIiwiaWQiOiIzZWRkNjVlYy0wZmIxLTMwYzMtOTJkZS04ZTZiZmUwYjFmM2QiLCJ0aXRsZSI6IkNyb3NzaW5nIGtpbmdkb21zOiBob3cgdGhlIG15Y29iaW90YSBhbmQgZnVuZ2FsLWJhY3RlcmlhbCBpbnRlcmFjdGlvbnMgaW1wYWN0IGhvc3QgaGVhbHRoIGFuZCBkaXNlYXNlIiwiYXV0aG9yIjpbeyJmYW1pbHkiOiJTYW50dXMiLCJnaXZlbiI6IldpbGxpYW0iLCJwYXJzZS1uYW1lcyI6ZmFsc2UsImRyb3BwaW5nLXBhcnRpY2xlIjoiIiwibm9uLWRyb3BwaW5nLXBhcnRpY2xlIjoiIn0seyJmYW1pbHkiOiJEZXZsaW4iLCJnaXZlbiI6Ikphc29uIFIiLCJwYXJzZS1uYW1lcyI6ZmFsc2UsImRyb3BwaW5nLXBhcnRpY2xlIjoiIiwibm9uLWRyb3BwaW5nLXBhcnRpY2xlIjoiIn0seyJmYW1pbHkiOiJCZWhuc2VuIiwiZ2l2ZW4iOiJKdWRpdGgiLCJwYXJzZS1uYW1lcyI6ZmFsc2UsImRyb3BwaW5nLXBhcnRpY2xlIjoiIiwibm9uLWRyb3BwaW5nLXBhcnRpY2xlIjoiIn1dLCJjb250YWluZXItdGl0bGUiOiJJbmZlY3Rpb24gYW5kIEltbXVuaXR5IiwiY29udGFpbmVyLXRpdGxlLXNob3J0IjoiSW5mZWN0LiBJbW11bi4iLCJJU1NOIjoiMDAxOS05NTY3IiwiaXNzdWVkIjp7ImRhdGUtcGFydHMiOltbMjAyMV1dfSwicGFnZSI6IjEwLTExMjgiLCJwdWJsaXNoZXIiOiJBbWVyaWNhbiBTb2NpZXR5IGZvciBNaWNyb2Jpb2xvZ3kgMTc1MiBOIFN0LiwgTlcsIFdhc2hpbmd0b24sIERDIiwiaXNzdWUiOiI0Iiwidm9sdW1lIjoiODkifSwiaXNUZW1wb3JhcnkiOmZhbHNlfV19"/>
          <w:id w:val="-656763698"/>
          <w:placeholder>
            <w:docPart w:val="DefaultPlaceholder_-1854013440"/>
          </w:placeholder>
        </w:sdtPr>
        <w:sdtContent>
          <w:r w:rsidR="001F4C6B" w:rsidRPr="001F4C6B">
            <w:rPr>
              <w:rFonts w:ascii="Arial" w:eastAsia="Arial" w:hAnsi="Arial" w:cs="Arial"/>
              <w:color w:val="000000"/>
            </w:rPr>
            <w:t>(127)</w:t>
          </w:r>
        </w:sdtContent>
      </w:sdt>
      <w:r w:rsidR="75A64D4C" w:rsidRPr="00546008">
        <w:rPr>
          <w:rFonts w:ascii="Arial" w:eastAsia="Arial" w:hAnsi="Arial" w:cs="Arial"/>
        </w:rPr>
        <w:t>, and we anticipate greater attention to these interactions as</w:t>
      </w:r>
      <w:r w:rsidR="034B1097" w:rsidRPr="00546008">
        <w:rPr>
          <w:rFonts w:ascii="Arial" w:eastAsia="Arial" w:hAnsi="Arial" w:cs="Arial"/>
        </w:rPr>
        <w:t xml:space="preserve"> high-throughput sequencing methods improve</w:t>
      </w:r>
      <w:r w:rsidR="39933CED" w:rsidRPr="00546008">
        <w:rPr>
          <w:rFonts w:ascii="Arial" w:eastAsia="Arial" w:hAnsi="Arial" w:cs="Arial"/>
        </w:rPr>
        <w:t>,</w:t>
      </w:r>
      <w:r w:rsidR="034B1097" w:rsidRPr="00546008">
        <w:rPr>
          <w:rFonts w:ascii="Arial" w:eastAsia="Arial" w:hAnsi="Arial" w:cs="Arial"/>
        </w:rPr>
        <w:t xml:space="preserve"> leading to identification of important fungi for which targeted culturing </w:t>
      </w:r>
      <w:r w:rsidR="2CB7BDD3" w:rsidRPr="00546008">
        <w:rPr>
          <w:rFonts w:ascii="Arial" w:eastAsia="Arial" w:hAnsi="Arial" w:cs="Arial"/>
        </w:rPr>
        <w:t>can be used</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jhlN2I4MzItN2Y2Ni00OTY5LWEwZGYtMGI0ZTNhNWQwZjhjIiwicHJvcGVydGllcyI6eyJub3RlSW5kZXgiOjB9LCJpc0VkaXRlZCI6ZmFsc2UsIm1hbnVhbE92ZXJyaWRlIjp7ImlzTWFudWFsbHlPdmVycmlkZGVuIjpmYWxzZSwiY2l0ZXByb2NUZXh0IjoiKDEyOCkiLCJtYW51YWxPdmVycmlkZVRleHQiOiIifSwiY2l0YXRpb25JdGVtcyI6W3siaWQiOiJlYjc2OWFlMi1mNDhlLTMxZmMtODU3OC1jOTFiMjhiNTUyZTkiLCJpdGVtRGF0YSI6eyJ0eXBlIjoiYXJ0aWNsZS1qb3VybmFsIiwiaWQiOiJlYjc2OWFlMi1mNDhlLTMxZmMtODU3OC1jOTFiMjhiNTUyZTkiLCJ0aXRsZSI6IkltcHJvdmluZyBmdW5nYWwgY3VsdGl2YWJpbGl0eSBmb3IgbmF0dXJhbCBwcm9kdWN0cyBkaXNjb3ZlcnkiLCJhdXRob3IiOlt7ImZhbWlseSI6IlLDpG3DpCIsImdpdmVuIjoiVGVwcG8iLCJwYXJzZS1uYW1lcyI6ZmFsc2UsImRyb3BwaW5nLXBhcnRpY2xlIjoiIiwibm9uLWRyb3BwaW5nLXBhcnRpY2xlIjoiIn0seyJmYW1pbHkiOiJRdWFuZHQiLCJnaXZlbiI6IkMgQWxpc2hhIiwicGFyc2UtbmFtZXMiOmZhbHNlLCJkcm9wcGluZy1wYXJ0aWNsZSI6IiIsIm5vbi1kcm9wcGluZy1wYXJ0aWNsZSI6IiJ9XSwiY29udGFpbmVyLXRpdGxlIjoiRnJvbnRpZXJzIGluIE1pY3JvYmlvbG9neSIsImNvbnRhaW5lci10aXRsZS1zaG9ydCI6IkZyb250LiBNaWNyb2Jpb2wuIiwiSVNTTiI6IjE2NjQtMzAyWCIsImlzc3VlZCI6eyJkYXRlLXBhcnRzIjpbWzIwMjFdXX0sInBhZ2UiOiI3MDYwNDQiLCJwdWJsaXNoZXIiOiJGcm9udGllcnMgTWVkaWEgU0EiLCJ2b2x1bWUiOiIxMiJ9LCJpc1RlbXBvcmFyeSI6ZmFsc2V9XX0="/>
          <w:id w:val="280853804"/>
          <w:placeholder>
            <w:docPart w:val="DefaultPlaceholder_-1854013440"/>
          </w:placeholder>
        </w:sdtPr>
        <w:sdtContent>
          <w:r w:rsidR="001F4C6B" w:rsidRPr="001F4C6B">
            <w:rPr>
              <w:rFonts w:ascii="Arial" w:eastAsia="Times New Roman" w:hAnsi="Arial" w:cs="Arial"/>
              <w:color w:val="000000"/>
            </w:rPr>
            <w:t>(128)</w:t>
          </w:r>
        </w:sdtContent>
      </w:sdt>
      <w:r w:rsidR="2CB7BDD3" w:rsidRPr="00546008">
        <w:rPr>
          <w:rFonts w:ascii="Arial" w:eastAsia="Arial" w:hAnsi="Arial" w:cs="Arial"/>
        </w:rPr>
        <w:t>. Currently, bacteria are the leading agents in human and wildlife probiotics</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2E4MDYyODMtNGYxMS00YmNiLTkyYWMtYjVjNmVlODg4YjAxIiwicHJvcGVydGllcyI6eyJub3RlSW5kZXgiOjB9LCJpc0VkaXRlZCI6ZmFsc2UsIm1hbnVhbE92ZXJyaWRlIjp7ImlzTWFudWFsbHlPdmVycmlkZGVuIjpmYWxzZSwiY2l0ZXByb2NUZXh0IjoiKDEyOSkiLCJtYW51YWxPdmVycmlkZVRleHQiOiIifSwiY2l0YXRpb25JdGVtcyI6W3siaWQiOiI4YzZmNGFkMi00MDA2LTMwZGMtYTY4OS01MWIwNzk1NzkzNDAiLCJpdGVtRGF0YSI6eyJ0eXBlIjoiYXJ0aWNsZS1qb3VybmFsIiwiaWQiOiI4YzZmNGFkMi00MDA2LTMwZGMtYTY4OS01MWIwNzk1NzkzNDAiLCJ0aXRsZSI6IlN1cnZleSBvZiBhbnRpbWljcm9iaWFsIGFuZCBwcm9iaW90aWMgdXNlIHByYWN0aWNlcyBpbiB3aWxkbGlmZSByZWhhYmlsaXRhdGlvbiBpbiB0aGUgVW5pdGVkIFN0YXRlcyIsImF1dGhvciI6W3siZmFtaWx5IjoiTWlsbGVyIiwiZ2l2ZW4iOiJFbGl6YWJldGggQSIsInBhcnNlLW5hbWVzIjpmYWxzZSwiZHJvcHBpbmctcGFydGljbGUiOiIiLCJub24tZHJvcHBpbmctcGFydGljbGUiOiIifSx7ImZhbWlseSI6IkFtYXRvIiwiZ2l2ZW4iOiJSYWNoZWwiLCJwYXJzZS1uYW1lcyI6ZmFsc2UsImRyb3BwaW5nLXBhcnRpY2xlIjoiIiwibm9uLWRyb3BwaW5nLXBhcnRpY2xlIjoiIn0seyJmYW1pbHkiOiJQb25kZXIiLCJnaXZlbiI6Ikp1bGlhIEIiLCJwYXJzZS1uYW1lcyI6ZmFsc2UsImRyb3BwaW5nLXBhcnRpY2xlIjoiIiwibm9uLWRyb3BwaW5nLXBhcnRpY2xlIjoiIn0seyJmYW1pbHkiOiJCdWVubyIsImdpdmVuIjoiSXJlbmUiLCJwYXJzZS1uYW1lcyI6ZmFsc2UsImRyb3BwaW5nLXBhcnRpY2xlIjoiIiwibm9uLWRyb3BwaW5nLXBhcnRpY2xlIjoiIn1dLCJjb250YWluZXItdGl0bGUiOiJQbG9zIG9uZSIsImNvbnRhaW5lci10aXRsZS1zaG9ydCI6IlBMb1MgT25lIiwiSVNTTiI6IjE5MzItNjIwMyIsImlzc3VlZCI6eyJkYXRlLXBhcnRzIjpbWzIwMjRdXX0sInBhZ2UiOiJlMDMwODI2MSIsInB1Ymxpc2hlciI6IlB1YmxpYyBMaWJyYXJ5IG9mIFNjaWVuY2UgU2FuIEZyYW5jaXNjbywgQ0EgVVNBIiwiaXNzdWUiOiI4Iiwidm9sdW1lIjoiMTkifSwiaXNUZW1wb3JhcnkiOmZhbHNlfV19"/>
          <w:id w:val="345291993"/>
          <w:placeholder>
            <w:docPart w:val="DefaultPlaceholder_-1854013440"/>
          </w:placeholder>
        </w:sdtPr>
        <w:sdtContent>
          <w:r w:rsidR="001F4C6B" w:rsidRPr="001F4C6B">
            <w:rPr>
              <w:rFonts w:ascii="Arial" w:eastAsia="Arial" w:hAnsi="Arial" w:cs="Arial"/>
              <w:color w:val="000000"/>
            </w:rPr>
            <w:t>(129)</w:t>
          </w:r>
        </w:sdtContent>
      </w:sdt>
      <w:r w:rsidR="74E7E217" w:rsidRPr="00546008">
        <w:rPr>
          <w:rFonts w:ascii="Arial" w:eastAsia="Arial" w:hAnsi="Arial" w:cs="Arial"/>
        </w:rPr>
        <w:t xml:space="preserve">. </w:t>
      </w:r>
      <w:r w:rsidR="00600D56" w:rsidRPr="00546008">
        <w:rPr>
          <w:rFonts w:ascii="Arial" w:eastAsia="Arial" w:hAnsi="Arial" w:cs="Arial"/>
        </w:rPr>
        <w:t>Yet, commercial p</w:t>
      </w:r>
      <w:r w:rsidR="74E7E217" w:rsidRPr="00546008">
        <w:rPr>
          <w:rFonts w:ascii="Arial" w:eastAsia="Arial" w:hAnsi="Arial" w:cs="Arial"/>
        </w:rPr>
        <w:t xml:space="preserve">robiotics have </w:t>
      </w:r>
      <w:r w:rsidR="5E9B6843" w:rsidRPr="00546008">
        <w:rPr>
          <w:rFonts w:ascii="Arial" w:eastAsia="Arial" w:hAnsi="Arial" w:cs="Arial"/>
        </w:rPr>
        <w:t>generally</w:t>
      </w:r>
      <w:r w:rsidR="74E7E217" w:rsidRPr="00546008">
        <w:rPr>
          <w:rFonts w:ascii="Arial" w:eastAsia="Arial" w:hAnsi="Arial" w:cs="Arial"/>
        </w:rPr>
        <w:t xml:space="preserve"> been developed with limited consideration of host ecology and evolution. As we argue here, the future for </w:t>
      </w:r>
      <w:r w:rsidR="41D3233B" w:rsidRPr="00546008">
        <w:rPr>
          <w:rFonts w:ascii="Arial" w:eastAsia="Arial" w:hAnsi="Arial" w:cs="Arial"/>
        </w:rPr>
        <w:t xml:space="preserve">successful </w:t>
      </w:r>
      <w:r w:rsidR="401AE85D" w:rsidRPr="00546008">
        <w:rPr>
          <w:rFonts w:ascii="Arial" w:eastAsia="Arial" w:hAnsi="Arial" w:cs="Arial"/>
        </w:rPr>
        <w:t>application</w:t>
      </w:r>
      <w:r w:rsidR="41D3233B" w:rsidRPr="00546008">
        <w:rPr>
          <w:rFonts w:ascii="Arial" w:eastAsia="Arial" w:hAnsi="Arial" w:cs="Arial"/>
        </w:rPr>
        <w:t xml:space="preserve"> of probiotics require</w:t>
      </w:r>
      <w:r w:rsidR="3098597C" w:rsidRPr="00546008">
        <w:rPr>
          <w:rFonts w:ascii="Arial" w:eastAsia="Arial" w:hAnsi="Arial" w:cs="Arial"/>
        </w:rPr>
        <w:t>s</w:t>
      </w:r>
      <w:r w:rsidR="41D3233B" w:rsidRPr="00546008">
        <w:rPr>
          <w:rFonts w:ascii="Arial" w:eastAsia="Arial" w:hAnsi="Arial" w:cs="Arial"/>
        </w:rPr>
        <w:t xml:space="preserve"> consideration of host biology</w:t>
      </w:r>
      <w:r w:rsidR="38542018" w:rsidRPr="00546008">
        <w:rPr>
          <w:rFonts w:ascii="Arial" w:eastAsia="Arial" w:hAnsi="Arial" w:cs="Arial"/>
        </w:rPr>
        <w:t xml:space="preserve"> and development of probiotics that can be used in </w:t>
      </w:r>
      <w:r w:rsidR="03509F6A" w:rsidRPr="00546008">
        <w:rPr>
          <w:rFonts w:ascii="Arial" w:eastAsia="Arial" w:hAnsi="Arial" w:cs="Arial"/>
        </w:rPr>
        <w:t>multiple</w:t>
      </w:r>
      <w:r w:rsidR="38542018" w:rsidRPr="00546008">
        <w:rPr>
          <w:rFonts w:ascii="Arial" w:eastAsia="Arial" w:hAnsi="Arial" w:cs="Arial"/>
        </w:rPr>
        <w:t xml:space="preserve"> </w:t>
      </w:r>
      <w:r w:rsidR="7B7587BE" w:rsidRPr="00546008">
        <w:rPr>
          <w:rFonts w:ascii="Arial" w:eastAsia="Arial" w:hAnsi="Arial" w:cs="Arial"/>
        </w:rPr>
        <w:t xml:space="preserve">host </w:t>
      </w:r>
      <w:r w:rsidR="38542018" w:rsidRPr="00546008">
        <w:rPr>
          <w:rFonts w:ascii="Arial" w:eastAsia="Arial" w:hAnsi="Arial" w:cs="Arial"/>
        </w:rPr>
        <w:t>species effectively</w:t>
      </w:r>
      <w:r w:rsidR="41D3233B" w:rsidRPr="00546008">
        <w:rPr>
          <w:rFonts w:ascii="Arial" w:eastAsia="Arial" w:hAnsi="Arial" w:cs="Arial"/>
        </w:rPr>
        <w:t xml:space="preserve">. </w:t>
      </w:r>
      <w:r w:rsidR="7FD75B4D" w:rsidRPr="00546008">
        <w:rPr>
          <w:rFonts w:ascii="Arial" w:eastAsia="Arial" w:hAnsi="Arial" w:cs="Arial"/>
        </w:rPr>
        <w:t>Perhaps one of the best example</w:t>
      </w:r>
      <w:r w:rsidR="01AAD0EA" w:rsidRPr="00546008">
        <w:rPr>
          <w:rFonts w:ascii="Arial" w:eastAsia="Arial" w:hAnsi="Arial" w:cs="Arial"/>
        </w:rPr>
        <w:t>s</w:t>
      </w:r>
      <w:r w:rsidR="7FD75B4D" w:rsidRPr="00546008">
        <w:rPr>
          <w:rFonts w:ascii="Arial" w:eastAsia="Arial" w:hAnsi="Arial" w:cs="Arial"/>
        </w:rPr>
        <w:t xml:space="preserve"> of probiotic development for conservation efforts is the application of bacteria known to kill the </w:t>
      </w:r>
      <w:r w:rsidR="46CAF52D" w:rsidRPr="00546008">
        <w:rPr>
          <w:rFonts w:ascii="Arial" w:eastAsia="Arial" w:hAnsi="Arial" w:cs="Arial"/>
        </w:rPr>
        <w:t>fungal</w:t>
      </w:r>
      <w:r w:rsidR="7FD75B4D" w:rsidRPr="00546008">
        <w:rPr>
          <w:rFonts w:ascii="Arial" w:eastAsia="Arial" w:hAnsi="Arial" w:cs="Arial"/>
        </w:rPr>
        <w:t xml:space="preserve"> pathogen </w:t>
      </w:r>
      <w:r w:rsidR="7FD75B4D" w:rsidRPr="00546008">
        <w:rPr>
          <w:rFonts w:ascii="Arial" w:eastAsia="Arial" w:hAnsi="Arial" w:cs="Arial"/>
          <w:i/>
          <w:iCs/>
        </w:rPr>
        <w:t>B. dendrobatidis</w:t>
      </w:r>
      <w:r w:rsidR="7FD75B4D" w:rsidRPr="00546008">
        <w:rPr>
          <w:rFonts w:ascii="Arial" w:eastAsia="Arial" w:hAnsi="Arial" w:cs="Arial"/>
        </w:rPr>
        <w:t xml:space="preserve"> </w:t>
      </w:r>
      <w:r w:rsidR="25FA9E3F" w:rsidRPr="00546008">
        <w:rPr>
          <w:rFonts w:ascii="Arial" w:eastAsia="Arial" w:hAnsi="Arial" w:cs="Arial"/>
        </w:rPr>
        <w:t>onto amphibian skin</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zhmNzBkY2YtNzk0NC00ZjIyLWJkNDktZWQ2Y2U0NzNjMmQ5IiwicHJvcGVydGllcyI6eyJub3RlSW5kZXgiOjB9LCJpc0VkaXRlZCI6ZmFsc2UsIm1hbnVhbE92ZXJyaWRlIjp7ImlzTWFudWFsbHlPdmVycmlkZGVuIjpmYWxzZSwiY2l0ZXByb2NUZXh0IjoiKDYzLCA4MiwgMTMwKSIsIm1hbnVhbE92ZXJyaWRlVGV4dCI6IiJ9LCJjaXRhdGlvbkl0ZW1zIjpbeyJpZCI6IjFkNzQ3NjFiLTQ3MjktMzY1Mi1hODMyLTc5ZDE4Mzg5NzJjYyIsIml0ZW1EYXRhIjp7InR5cGUiOiJhcnRpY2xlLWpvdXJuYWwiLCJpZCI6IjFkNzQ3NjFiLTQ3MjktMzY1Mi1hODMyLTc5ZDE4Mzg5NzJjYyIsInRpdGxlIjoiR2VuZXRpY2FsbHkgbW9kaWZ5aW5nIHNraW4gbWljcm9iZSB0byBwcm9kdWNlIHZpb2xhY2VpbiBhbmQgYXVnbWVudGluZyBtaWNyb2Jpb21lIGRpZCBub3QgZGVmZW5kIFBhbmFtYW5pYW4gZ29sZGVuIGZyb2dzIGZyb20gZGlzZWFzZSIsImF1dGhvciI6W3siZmFtaWx5IjoiQmVja2VyIiwiZ2l2ZW4iOiJNYXR0aGV3IEgiLCJwYXJzZS1uYW1lcyI6ZmFsc2UsImRyb3BwaW5nLXBhcnRpY2xlIjoiIiwibm9uLWRyb3BwaW5nLXBhcnRpY2xlIjoiIn0seyJmYW1pbHkiOiJCcm9waHkiLCJnaXZlbiI6Ikplbm5pZmVyIEEgTiIsInBhcnNlLW5hbWVzIjpmYWxzZSwiZHJvcHBpbmctcGFydGljbGUiOiIiLCJub24tZHJvcHBpbmctcGFydGljbGUiOiIifSx7ImZhbWlseSI6IkJhcnJldHQiLCJnaXZlbiI6IktldmluIiwicGFyc2UtbmFtZXMiOmZhbHNlLCJkcm9wcGluZy1wYXJ0aWNsZSI6IiIsIm5vbi1kcm9wcGluZy1wYXJ0aWNsZSI6IiJ9LHsiZmFtaWx5IjoiQnJvbmlrb3dza2kiLCJnaXZlbiI6IkVkIiwicGFyc2UtbmFtZXMiOmZhbHNlLCJkcm9wcGluZy1wYXJ0aWNsZSI6IiIsIm5vbi1kcm9wcGluZy1wYXJ0aWNsZSI6IiJ9LHsiZmFtaWx5IjoiRXZhbnMiLCJnaXZlbiI6Ik1hdHRoZXciLCJwYXJzZS1uYW1lcyI6ZmFsc2UsImRyb3BwaW5nLXBhcnRpY2xlIjoiIiwibm9uLWRyb3BwaW5nLXBhcnRpY2xlIjoiIn0seyJmYW1pbHkiOiJHbGFzc2V5IiwiZ2l2ZW4iOiJFbWVyc29uIiwicGFyc2UtbmFtZXMiOmZhbHNlLCJkcm9wcGluZy1wYXJ0aWNsZSI6IiIsIm5vbi1kcm9wcGluZy1wYXJ0aWNsZSI6IiJ9LHsiZmFtaWx5IjoiS2FnYW5lciIsImdpdmVuIjoiQWx5c3NhIFciLCJwYXJzZS1uYW1lcyI6ZmFsc2UsImRyb3BwaW5nLXBhcnRpY2xlIjoiIiwibm9uLWRyb3BwaW5nLXBhcnRpY2xlIjoiIn0seyJmYW1pbHkiOiJLbG9ja2UiLCJnaXZlbiI6IkJsYWtlIiwicGFyc2UtbmFtZXMiOmZhbHNlLCJkcm9wcGluZy1wYXJ0aWNsZSI6IiIsIm5vbi1kcm9wcGluZy1wYXJ0aWNsZSI6IiJ9LHsiZmFtaWx5IjoiTGFzc2l0ZXIiLCJnaXZlbiI6IkVsbGlvdCIsInBhcnNlLW5hbWVzIjpmYWxzZSwiZHJvcHBpbmctcGFydGljbGUiOiIiLCJub24tZHJvcHBpbmctcGFydGljbGUiOiIifSx7ImZhbWlseSI6Ik1leWVyIiwiZ2l2ZW4iOiJBZGFtIEoiLCJwYXJzZS1uYW1lcyI6ZmFsc2UsImRyb3BwaW5nLXBhcnRpY2xlIjoiIiwibm9uLWRyb3BwaW5nLXBhcnRpY2xlIjoiIn1dLCJjb250YWluZXItdGl0bGUiOiJJU01FIGNvbW11bmljYXRpb25zIiwiSVNTTiI6IjI3MzAtNjE1MSIsImlzc3VlZCI6eyJkYXRlLXBhcnRzIjpbWzIwMjFdXX0sInBhZ2UiOiI1NyIsInB1Ymxpc2hlciI6Ik94Zm9yZCBVbml2ZXJzaXR5IFByZXNzIiwiaXNzdWUiOiIxIiwidm9sdW1lIjoiMSIsImNvbnRhaW5lci10aXRsZS1zaG9ydCI6IiJ9LCJpc1RlbXBvcmFyeSI6ZmFsc2V9LHsiaWQiOiJiOTE5YzFlMy1kZTBmLTNlOWQtODE5Mi1jYTJiM2UzN2UxMDMiLCJpdGVtRGF0YSI6eyJ0eXBlIjoiYXJ0aWNsZS1qb3VybmFsIiwiaWQiOiJiOTE5YzFlMy1kZTBmLTNlOWQtODE5Mi1jYTJiM2UzN2UxMDMiLCJ0aXRsZSI6IlByb2Jpb3RpYyB0cmVhdG1lbnQgcmVzdG9yZXMgcHJvdGVjdGlvbiBhZ2FpbnN0IGxldGhhbCBmdW5nYWwgaW5mZWN0aW9uIGxvc3QgZHVyaW5nIGFtcGhpYmlhbiBjYXB0aXZpdHkiLCJhdXRob3IiOlt7ImZhbWlseSI6Ikt1ZW5lbWFuIiwiZ2l2ZW4iOiJKb3JkYW4gRyIsInBhcnNlLW5hbWVzIjpmYWxzZSwiZHJvcHBpbmctcGFydGljbGUiOiIiLCJub24tZHJvcHBpbmctcGFydGljbGUiOiIifSx7ImZhbWlseSI6Ildvb2RoYW1zIiwiZ2l2ZW4iOiJEb3VnbGFzIEMiLCJwYXJzZS1uYW1lcyI6ZmFsc2UsImRyb3BwaW5nLXBhcnRpY2xlIjoiIiwibm9uLWRyb3BwaW5nLXBhcnRpY2xlIjoiIn0seyJmYW1pbHkiOiJIYXJyaXMiLCJnaXZlbiI6IlJlaWQiLCJwYXJzZS1uYW1lcyI6ZmFsc2UsImRyb3BwaW5nLXBhcnRpY2xlIjoiIiwibm9uLWRyb3BwaW5nLXBhcnRpY2xlIjoiIn0seyJmYW1pbHkiOiJBcmNoZXIiLCJnaXZlbiI6IkhvbGx5IE0iLCJwYXJzZS1uYW1lcyI6ZmFsc2UsImRyb3BwaW5nLXBhcnRpY2xlIjoiIiwibm9uLWRyb3BwaW5nLXBhcnRpY2xlIjoiIn0seyJmYW1pbHkiOiJLbmlnaHQiLCJnaXZlbiI6IlJvYiIsInBhcnNlLW5hbWVzIjpmYWxzZSwiZHJvcHBpbmctcGFydGljbGUiOiIiLCJub24tZHJvcHBpbmctcGFydGljbGUiOiIifSx7ImZhbWlseSI6Ik1jS2VuemllIiwiZ2l2ZW4iOiJWYWxlcmllIEoiLCJwYXJzZS1uYW1lcyI6ZmFsc2UsImRyb3BwaW5nLXBhcnRpY2xlIjoiIiwibm9uLWRyb3BwaW5nLXBhcnRpY2xlIjoiIn1dLCJjb250YWluZXItdGl0bGUiOiJQcm9jZWVkaW5ncyBvZiB0aGUgUm95YWwgU29jaWV0eSBCOiBCaW9sb2dpY2FsIFNjaWVuY2VzIiwiSVNTTiI6IjA5NjItODQ1MiIsImlzc3VlZCI6eyJkYXRlLXBhcnRzIjpbWzIwMTZdXX0sInBhZ2UiOiIyMDE2MTU1MyIsInB1Ymxpc2hlciI6IlRoZSBSb3lhbCBTb2NpZXR5IiwiaXNzdWUiOiIxODM5Iiwidm9sdW1lIjoiMjgzIiwiY29udGFpbmVyLXRpdGxlLXNob3J0IjoiIn0sImlzVGVtcG9yYXJ5IjpmYWxzZX0seyJpZCI6IjljNGNhNGI2LTA4OTMtMzMyZC04M2ZjLTdmNGU1OTBjZWVmZSIsIml0ZW1EYXRhIjp7InR5cGUiOiJhcnRpY2xlLWpvdXJuYWwiLCJpZCI6IjljNGNhNGI2LTA4OTMtMzMyZC04M2ZjLTdmNGU1OTBjZWVmZSIsInRpdGxlIjoiU2tpbiBtaWNyb2JlcyBvbiBmcm9ncyBwcmV2ZW50IG1vcmJpZGl0eSBhbmQgbW9ydGFsaXR5IGNhdXNlZCBieSBhIGxldGhhbCBza2luIGZ1bmd1cyIsImF1dGhvciI6W3siZmFtaWx5IjoiSGFycmlzIiwiZ2l2ZW4iOiJSZWlkIE4iLCJwYXJzZS1uYW1lcyI6ZmFsc2UsImRyb3BwaW5nLXBhcnRpY2xlIjoiIiwibm9uLWRyb3BwaW5nLXBhcnRpY2xlIjoiIn0seyJmYW1pbHkiOiJCcnVja2VyIiwiZ2l2ZW4iOiJSb2JlcnQgTSIsInBhcnNlLW5hbWVzIjpmYWxzZSwiZHJvcHBpbmctcGFydGljbGUiOiIiLCJub24tZHJvcHBpbmctcGFydGljbGUiOiIifSx7ImZhbWlseSI6IldhbGtlIiwiZ2l2ZW4iOiJKZW5pZmVyIEIiLCJwYXJzZS1uYW1lcyI6ZmFsc2UsImRyb3BwaW5nLXBhcnRpY2xlIjoiIiwibm9uLWRyb3BwaW5nLXBhcnRpY2xlIjoiIn0seyJmYW1pbHkiOiJCZWNrZXIiLCJnaXZlbiI6Ik1hdHRoZXcgSCIsInBhcnNlLW5hbWVzIjpmYWxzZSwiZHJvcHBpbmctcGFydGljbGUiOiIiLCJub24tZHJvcHBpbmctcGFydGljbGUiOiIifSx7ImZhbWlseSI6IlNjaHdhbnRlcyIsImdpdmVuIjoiQ2hyaXN0aWFuIFIiLCJwYXJzZS1uYW1lcyI6ZmFsc2UsImRyb3BwaW5nLXBhcnRpY2xlIjoiIiwibm9uLWRyb3BwaW5nLXBhcnRpY2xlIjoiIn0seyJmYW1pbHkiOiJGbGFoZXJ0eSIsImdpdmVuIjoiRGV2b24gQyIsInBhcnNlLW5hbWVzIjpmYWxzZSwiZHJvcHBpbmctcGFydGljbGUiOiIiLCJub24tZHJvcHBpbmctcGFydGljbGUiOiIifSx7ImZhbWlseSI6IkxhbSIsImdpdmVuIjoiQnJpYW5uYSBBIiwicGFyc2UtbmFtZXMiOmZhbHNlLCJkcm9wcGluZy1wYXJ0aWNsZSI6IiIsIm5vbi1kcm9wcGluZy1wYXJ0aWNsZSI6IiJ9LHsiZmFtaWx5IjoiV29vZGhhbXMiLCJnaXZlbiI6IkRvdWdsYXMgQyIsInBhcnNlLW5hbWVzIjpmYWxzZSwiZHJvcHBpbmctcGFydGljbGUiOiIiLCJub24tZHJvcHBpbmctcGFydGljbGUiOiIifSx7ImZhbWlseSI6IkJyaWdncyIsImdpdmVuIjoiQ2hlcnlsIEoiLCJwYXJzZS1uYW1lcyI6ZmFsc2UsImRyb3BwaW5nLXBhcnRpY2xlIjoiIiwibm9uLWRyb3BwaW5nLXBhcnRpY2xlIjoiIn0seyJmYW1pbHkiOiJWcmVkZW5idXJnIiwiZ2l2ZW4iOiJWYW5jZSBUIiwicGFyc2UtbmFtZXMiOmZhbHNlLCJkcm9wcGluZy1wYXJ0aWNsZSI6IiIsIm5vbi1kcm9wcGluZy1wYXJ0aWNsZSI6IiJ9XSwiY29udGFpbmVyLXRpdGxlIjoiVGhlIElTTUUgam91cm5hbCIsImNvbnRhaW5lci10aXRsZS1zaG9ydCI6IklTTUUgSi4iLCJJU1NOIjoiMTc1MS03MzYyIiwiaXNzdWVkIjp7ImRhdGUtcGFydHMiOltbMjAwOV1dfSwicGFnZSI6IjgxOC04MjQiLCJwdWJsaXNoZXIiOiJPeGZvcmQgVW5pdmVyc2l0eSBQcmVzcyIsImlzc3VlIjoiNyIsInZvbHVtZSI6IjMifSwiaXNUZW1wb3JhcnkiOmZhbHNlfV19"/>
          <w:id w:val="425843119"/>
          <w:placeholder>
            <w:docPart w:val="DefaultPlaceholder_-1854013440"/>
          </w:placeholder>
        </w:sdtPr>
        <w:sdtContent>
          <w:r w:rsidR="001F4C6B" w:rsidRPr="001F4C6B">
            <w:rPr>
              <w:rFonts w:ascii="Arial" w:eastAsia="Arial" w:hAnsi="Arial" w:cs="Arial"/>
              <w:color w:val="000000"/>
            </w:rPr>
            <w:t>(63, 82, 130)</w:t>
          </w:r>
        </w:sdtContent>
      </w:sdt>
      <w:r w:rsidR="25FA9E3F" w:rsidRPr="00546008">
        <w:rPr>
          <w:rFonts w:ascii="Arial" w:eastAsia="Arial" w:hAnsi="Arial" w:cs="Arial"/>
        </w:rPr>
        <w:t xml:space="preserve"> or into the amphibian’s environment</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zczZWNhYjMtMDgwMS00NzM0LWEzNjgtNGJlNGRiMDM5NWUzIiwicHJvcGVydGllcyI6eyJub3RlSW5kZXgiOjB9LCJpc0VkaXRlZCI6ZmFsc2UsIm1hbnVhbE92ZXJyaWRlIjp7ImlzTWFudWFsbHlPdmVycmlkZGVuIjpmYWxzZSwiY2l0ZXByb2NUZXh0IjoiKDEzMSkiLCJtYW51YWxPdmVycmlkZVRleHQiOiIifSwiY2l0YXRpb25JdGVtcyI6W3siaWQiOiJmZTgzNjhjMi01MTdlLTNiOGUtYTgzNS1jYjQ5OWQzNWU2MDAiLCJpdGVtRGF0YSI6eyJ0eXBlIjoiYXJ0aWNsZS1qb3VybmFsIiwiaWQiOiJmZTgzNjhjMi01MTdlLTNiOGUtYTgzNS1jYjQ5OWQzNWU2MDAiLCJ0aXRsZSI6IlNvaWwgYmlvYXVnbWVudGF0aW9uIHdpdGggYW1waGliaWFuIGN1dGFuZW91cyBiYWN0ZXJpYSBwcm90ZWN0cyBhbXBoaWJpYW4gaG9zdHMgZnJvbSBpbmZlY3Rpb24gYnkgQmF0cmFjaG9jaHl0cml1bSBkZW5kcm9iYXRpZGlzIiwiYXV0aG9yIjpbeyJmYW1pbHkiOiJNdWxldHoiLCJnaXZlbiI6IkNhcmx5IFIiLCJwYXJzZS1uYW1lcyI6ZmFsc2UsImRyb3BwaW5nLXBhcnRpY2xlIjoiIiwibm9uLWRyb3BwaW5nLXBhcnRpY2xlIjoiIn0seyJmYW1pbHkiOiJNeWVycyIsImdpdmVuIjoiSmlsbGlhbiBNIiwicGFyc2UtbmFtZXMiOmZhbHNlLCJkcm9wcGluZy1wYXJ0aWNsZSI6IiIsIm5vbi1kcm9wcGluZy1wYXJ0aWNsZSI6IiJ9LHsiZmFtaWx5IjoiRG9tYW5ndWUiLCJnaXZlbiI6IlJpY2tpZSBKIiwicGFyc2UtbmFtZXMiOmZhbHNlLCJkcm9wcGluZy1wYXJ0aWNsZSI6IiIsIm5vbi1kcm9wcGluZy1wYXJ0aWNsZSI6IiJ9LHsiZmFtaWx5IjoiSGVycmljayIsImdpdmVuIjoiSmFtZXMgQiIsInBhcnNlLW5hbWVzIjpmYWxzZSwiZHJvcHBpbmctcGFydGljbGUiOiIiLCJub24tZHJvcHBpbmctcGFydGljbGUiOiIifSx7ImZhbWlseSI6IkhhcnJpcyIsImdpdmVuIjoiUmVpZCBOIiwicGFyc2UtbmFtZXMiOmZhbHNlLCJkcm9wcGluZy1wYXJ0aWNsZSI6IiIsIm5vbi1kcm9wcGluZy1wYXJ0aWNsZSI6IiJ9XSwiY29udGFpbmVyLXRpdGxlIjoiQmlvbG9naWNhbCBDb25zZXJ2YXRpb24iLCJjb250YWluZXItdGl0bGUtc2hvcnQiOiJCaW9sLiBDb25zZXJ2LiIsIklTU04iOiIwMDA2LTMyMDciLCJpc3N1ZWQiOnsiZGF0ZS1wYXJ0cyI6W1syMDEyXV19LCJwYWdlIjoiMTE5LTEyNiIsInB1Ymxpc2hlciI6IkVsc2V2aWVyIiwidm9sdW1lIjoiMTUyIn0sImlzVGVtcG9yYXJ5IjpmYWxzZX1dfQ=="/>
          <w:id w:val="1235972386"/>
          <w:placeholder>
            <w:docPart w:val="DefaultPlaceholder_-1854013440"/>
          </w:placeholder>
        </w:sdtPr>
        <w:sdtContent>
          <w:r w:rsidR="001F4C6B" w:rsidRPr="001F4C6B">
            <w:rPr>
              <w:rFonts w:ascii="Arial" w:eastAsia="Arial" w:hAnsi="Arial" w:cs="Arial"/>
              <w:color w:val="000000"/>
            </w:rPr>
            <w:t>(131)</w:t>
          </w:r>
        </w:sdtContent>
      </w:sdt>
      <w:r w:rsidR="1ADE57B1" w:rsidRPr="00546008">
        <w:rPr>
          <w:rFonts w:ascii="Arial" w:eastAsia="Arial" w:hAnsi="Arial" w:cs="Arial"/>
        </w:rPr>
        <w:t xml:space="preserve"> as well as similar parallel efforts to treat bats infected with</w:t>
      </w:r>
      <w:r w:rsidR="614C757D" w:rsidRPr="00546008">
        <w:rPr>
          <w:rFonts w:ascii="Arial" w:eastAsia="Arial" w:hAnsi="Arial" w:cs="Arial"/>
        </w:rPr>
        <w:t xml:space="preserve"> the fungal pathogen</w:t>
      </w:r>
      <w:r w:rsidR="1ADE57B1" w:rsidRPr="00546008">
        <w:rPr>
          <w:rFonts w:ascii="Arial" w:eastAsia="Arial" w:hAnsi="Arial" w:cs="Arial"/>
        </w:rPr>
        <w:t xml:space="preserve"> </w:t>
      </w:r>
      <w:r w:rsidR="79FEB4EB" w:rsidRPr="00546008">
        <w:rPr>
          <w:rFonts w:ascii="Arial" w:eastAsia="Arial" w:hAnsi="Arial" w:cs="Arial"/>
          <w:i/>
          <w:iCs/>
        </w:rPr>
        <w:t>Pseudogymnoascus</w:t>
      </w:r>
      <w:r w:rsidR="1ADE57B1" w:rsidRPr="00546008">
        <w:rPr>
          <w:rFonts w:ascii="Arial" w:eastAsia="Arial" w:hAnsi="Arial" w:cs="Arial"/>
          <w:i/>
          <w:iCs/>
        </w:rPr>
        <w:t xml:space="preserve"> </w:t>
      </w:r>
      <w:proofErr w:type="spellStart"/>
      <w:r w:rsidR="1ADE57B1" w:rsidRPr="00546008">
        <w:rPr>
          <w:rFonts w:ascii="Arial" w:eastAsia="Arial" w:hAnsi="Arial" w:cs="Arial"/>
          <w:i/>
          <w:iCs/>
        </w:rPr>
        <w:t>destructans</w:t>
      </w:r>
      <w:proofErr w:type="spellEnd"/>
      <w:r w:rsidR="1ADE57B1"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OGYxYzg2OGQtM2UxZS00MTQ3LWFmMGQtZWNjNzhhNzBhNzRmIiwicHJvcGVydGllcyI6eyJub3RlSW5kZXgiOjB9LCJpc0VkaXRlZCI6ZmFsc2UsIm1hbnVhbE92ZXJyaWRlIjp7ImlzTWFudWFsbHlPdmVycmlkZGVuIjpmYWxzZSwiY2l0ZXByb2NUZXh0IjoiKDEyOCkiLCJtYW51YWxPdmVycmlkZVRleHQiOiIifSwiY2l0YXRpb25JdGVtcyI6W3siaWQiOiJlYjc2OWFlMi1mNDhlLTMxZmMtODU3OC1jOTFiMjhiNTUyZTkiLCJpdGVtRGF0YSI6eyJ0eXBlIjoiYXJ0aWNsZS1qb3VybmFsIiwiaWQiOiJlYjc2OWFlMi1mNDhlLTMxZmMtODU3OC1jOTFiMjhiNTUyZTkiLCJ0aXRsZSI6IkltcHJvdmluZyBmdW5nYWwgY3VsdGl2YWJpbGl0eSBmb3IgbmF0dXJhbCBwcm9kdWN0cyBkaXNjb3ZlcnkiLCJhdXRob3IiOlt7ImZhbWlseSI6IlLDpG3DpCIsImdpdmVuIjoiVGVwcG8iLCJwYXJzZS1uYW1lcyI6ZmFsc2UsImRyb3BwaW5nLXBhcnRpY2xlIjoiIiwibm9uLWRyb3BwaW5nLXBhcnRpY2xlIjoiIn0seyJmYW1pbHkiOiJRdWFuZHQiLCJnaXZlbiI6IkMgQWxpc2hhIiwicGFyc2UtbmFtZXMiOmZhbHNlLCJkcm9wcGluZy1wYXJ0aWNsZSI6IiIsIm5vbi1kcm9wcGluZy1wYXJ0aWNsZSI6IiJ9XSwiY29udGFpbmVyLXRpdGxlIjoiRnJvbnRpZXJzIGluIE1pY3JvYmlvbG9neSIsImNvbnRhaW5lci10aXRsZS1zaG9ydCI6IkZyb250LiBNaWNyb2Jpb2wuIiwiSVNTTiI6IjE2NjQtMzAyWCIsImlzc3VlZCI6eyJkYXRlLXBhcnRzIjpbWzIwMjFdXX0sInBhZ2UiOiI3MDYwNDQiLCJwdWJsaXNoZXIiOiJGcm9udGllcnMgTWVkaWEgU0EiLCJ2b2x1bWUiOiIxMiJ9LCJpc1RlbXBvcmFyeSI6ZmFsc2V9XX0="/>
          <w:id w:val="1067610009"/>
          <w:placeholder>
            <w:docPart w:val="DefaultPlaceholder_-1854013440"/>
          </w:placeholder>
        </w:sdtPr>
        <w:sdtContent>
          <w:r w:rsidR="001F4C6B" w:rsidRPr="001F4C6B">
            <w:rPr>
              <w:rFonts w:ascii="Arial" w:eastAsia="Times New Roman" w:hAnsi="Arial" w:cs="Arial"/>
              <w:color w:val="000000"/>
            </w:rPr>
            <w:t>(128)</w:t>
          </w:r>
        </w:sdtContent>
      </w:sdt>
      <w:r w:rsidR="25FA9E3F" w:rsidRPr="00546008">
        <w:rPr>
          <w:rFonts w:ascii="Arial" w:eastAsia="Arial" w:hAnsi="Arial" w:cs="Arial"/>
        </w:rPr>
        <w:t xml:space="preserve">. </w:t>
      </w:r>
      <w:r w:rsidR="1FFF66C8" w:rsidRPr="00546008">
        <w:rPr>
          <w:rFonts w:ascii="Arial" w:eastAsia="Arial" w:hAnsi="Arial" w:cs="Arial"/>
        </w:rPr>
        <w:t>In these efforts, p</w:t>
      </w:r>
      <w:r w:rsidR="52A0539B" w:rsidRPr="00546008">
        <w:rPr>
          <w:rFonts w:ascii="Arial" w:eastAsia="Arial" w:hAnsi="Arial" w:cs="Arial"/>
        </w:rPr>
        <w:t>robiotic success is exceeding</w:t>
      </w:r>
      <w:r w:rsidR="2D0304B1" w:rsidRPr="00546008">
        <w:rPr>
          <w:rFonts w:ascii="Arial" w:eastAsia="Arial" w:hAnsi="Arial" w:cs="Arial"/>
        </w:rPr>
        <w:t>ly</w:t>
      </w:r>
      <w:r w:rsidR="52A0539B" w:rsidRPr="00546008">
        <w:rPr>
          <w:rFonts w:ascii="Arial" w:eastAsia="Arial" w:hAnsi="Arial" w:cs="Arial"/>
        </w:rPr>
        <w:t xml:space="preserve"> difficult to </w:t>
      </w:r>
      <w:r w:rsidR="1CCB68F3" w:rsidRPr="00546008">
        <w:rPr>
          <w:rFonts w:ascii="Arial" w:eastAsia="Arial" w:hAnsi="Arial" w:cs="Arial"/>
        </w:rPr>
        <w:t>predict,</w:t>
      </w:r>
      <w:r w:rsidR="52A0539B" w:rsidRPr="00546008">
        <w:rPr>
          <w:rFonts w:ascii="Arial" w:eastAsia="Arial" w:hAnsi="Arial" w:cs="Arial"/>
        </w:rPr>
        <w:t xml:space="preserve"> and each</w:t>
      </w:r>
      <w:r w:rsidR="3D200874" w:rsidRPr="00546008">
        <w:rPr>
          <w:rFonts w:ascii="Arial" w:eastAsia="Arial" w:hAnsi="Arial" w:cs="Arial"/>
        </w:rPr>
        <w:t xml:space="preserve"> </w:t>
      </w:r>
      <w:r w:rsidR="52A0539B" w:rsidRPr="00546008">
        <w:rPr>
          <w:rFonts w:ascii="Arial" w:eastAsia="Arial" w:hAnsi="Arial" w:cs="Arial"/>
        </w:rPr>
        <w:t xml:space="preserve">probiotic </w:t>
      </w:r>
      <w:r w:rsidR="7F12D060" w:rsidRPr="00546008">
        <w:rPr>
          <w:rFonts w:ascii="Arial" w:eastAsia="Arial" w:hAnsi="Arial" w:cs="Arial"/>
        </w:rPr>
        <w:t xml:space="preserve">formulation </w:t>
      </w:r>
      <w:r w:rsidR="52A0539B" w:rsidRPr="00546008">
        <w:rPr>
          <w:rFonts w:ascii="Arial" w:eastAsia="Arial" w:hAnsi="Arial" w:cs="Arial"/>
        </w:rPr>
        <w:t xml:space="preserve">interacts differently with the host </w:t>
      </w:r>
      <w:sdt>
        <w:sdtPr>
          <w:rPr>
            <w:rFonts w:ascii="Arial" w:eastAsia="Arial" w:hAnsi="Arial" w:cs="Arial"/>
            <w:color w:val="000000"/>
          </w:rPr>
          <w:tag w:val="MENDELEY_CITATION_v3_eyJjaXRhdGlvbklEIjoiTUVOREVMRVlfQ0lUQVRJT05fYjQ2MjkzNmQtNDUxYS00OTc2LTg1MWUtMzE1Mjg2NDk5N2Y5IiwicHJvcGVydGllcyI6eyJub3RlSW5kZXgiOjB9LCJpc0VkaXRlZCI6ZmFsc2UsIm1hbnVhbE92ZXJyaWRlIjp7ImlzTWFudWFsbHlPdmVycmlkZGVuIjpmYWxzZSwiY2l0ZXByb2NUZXh0IjoiKDcwKSIsIm1hbnVhbE92ZXJyaWRlVGV4dCI6IiJ9LCJjaXRhdGlvbkl0ZW1zIjpbeyJpZCI6IjQ2ZDBlNzE0LWQzNmQtMzhiMi1iZjViLWNlMWYzNDgxN2E2MCIsIml0ZW1EYXRhIjp7InR5cGUiOiJhcnRpY2xlLWpvdXJuYWwiLCJpZCI6IjQ2ZDBlNzE0LWQzNmQtMzhiMi1iZjViLWNlMWYzNDgxN2E2MCIsInRpdGxlIjoiUHJvYmlvdGljIGNvbG9uaXphdGlvbiBvZiBYZW5vcHVzIGxhZXZpcyBza2luIGNhdXNlcyBzaG9ydC10ZXJtIGNoYW5nZXMgaW4gc2tpbiBtaWNyb2Jpb21lcyBhbmQgZ2VuZSBleHByZXNzaW9uIiwiYXV0aG9yIjpbeyJmYW1pbHkiOiJNYWRpc29uIiwiZ2l2ZW4iOiJKb3NlcGggRCIsInBhcnNlLW5hbWVzIjpmYWxzZSwiZHJvcHBpbmctcGFydGljbGUiOiIiLCJub24tZHJvcHBpbmctcGFydGljbGUiOiIifSx7ImZhbWlseSI6Ik9zYm9ybmUiLCJnaXZlbiI6Ik93ZW4gRyIsInBhcnNlLW5hbWVzIjpmYWxzZSwiZHJvcHBpbmctcGFydGljbGUiOiIiLCJub24tZHJvcHBpbmctcGFydGljbGUiOiIifSx7ImZhbWlseSI6IkVsbGlzb24iLCJnaXZlbiI6IkFteSIsInBhcnNlLW5hbWVzIjpmYWxzZSwiZHJvcHBpbmctcGFydGljbGUiOiIiLCJub24tZHJvcHBpbmctcGFydGljbGUiOiIifSx7ImZhbWlseSI6IkdhcnZleSBHcmlmZml0aCIsImdpdmVuIjoiQ2hyaXN0aW5hIE4iLCJwYXJzZS1uYW1lcyI6ZmFsc2UsImRyb3BwaW5nLXBhcnRpY2xlIjoiIiwibm9uLWRyb3BwaW5nLXBhcnRpY2xlIjoiIn0seyJmYW1pbHkiOiJHZW50cnkiLCJnaXZlbiI6IkxpbmRzZXkiLCJwYXJzZS1uYW1lcyI6ZmFsc2UsImRyb3BwaW5nLXBhcnRpY2xlIjoiIiwibm9uLWRyb3BwaW5nLXBhcnRpY2xlIjoiIn0seyJmYW1pbHkiOiJHcm9zcyIsImdpdmVuIjoiSGFyYWxkIiwicGFyc2UtbmFtZXMiOmZhbHNlLCJkcm9wcGluZy1wYXJ0aWNsZSI6IiIsIm5vbi1kcm9wcGluZy1wYXJ0aWNsZSI6IiJ9LHsiZmFtaWx5IjoiR3JhdHdpY2tlIiwiZ2l2ZW4iOiJCcmlhbiIsInBhcnNlLW5hbWVzIjpmYWxzZSwiZHJvcHBpbmctcGFydGljbGUiOiIiLCJub24tZHJvcHBpbmctcGFydGljbGUiOiIifSx7ImZhbWlseSI6IkdyYXlmZXIiLCJnaXZlbiI6Ikxlb24iLCJwYXJzZS1uYW1lcyI6ZmFsc2UsImRyb3BwaW5nLXBhcnRpY2xlIjoiIiwibm9uLWRyb3BwaW5nLXBhcnRpY2xlIjoiIn0seyJmYW1pbHkiOiJNdWxldHotV29seiIsImdpdmVuIjoiQ2FybHkgUiIsInBhcnNlLW5hbWVzIjpmYWxzZSwiZHJvcHBpbmctcGFydGljbGUiOiIiLCJub24tZHJvcHBpbmctcGFydGljbGUiOiIifV0sImNvbnRhaW5lci10aXRsZSI6IkluZmVjdGlvbiBhbmQgSW1tdW5pdHkiLCJjb250YWluZXItdGl0bGUtc2hvcnQiOiJJbmZlY3QuIEltbXVuLiIsIklTU04iOiIxMDk4LTU1MjIiLCJpc3N1ZWQiOnsiZGF0ZS1wYXJ0cyI6W1syMDI1XV19LCJwYWdlIjoiZTAwNTY5LTI0IiwicHVibGlzaGVyIjoiQW1lcmljYW4gU29jaWV0eSBmb3IgTWljcm9iaW9sb2d5IDE3NTIgTiBTdC4sIE5XLCBXYXNoaW5ndG9uLCBEQyIsImlzc3VlIjoiNSIsInZvbHVtZSI6IjkzIn0sImlzVGVtcG9yYXJ5IjpmYWxzZX1dfQ=="/>
          <w:id w:val="217169816"/>
          <w:placeholder>
            <w:docPart w:val="DefaultPlaceholder_-1854013440"/>
          </w:placeholder>
        </w:sdtPr>
        <w:sdtContent>
          <w:r w:rsidR="001F4C6B" w:rsidRPr="001F4C6B">
            <w:rPr>
              <w:rFonts w:ascii="Arial" w:eastAsia="Arial" w:hAnsi="Arial" w:cs="Arial"/>
              <w:color w:val="000000"/>
            </w:rPr>
            <w:t>(70)</w:t>
          </w:r>
        </w:sdtContent>
      </w:sdt>
      <w:r w:rsidR="7C7573D1" w:rsidRPr="00546008">
        <w:rPr>
          <w:rFonts w:ascii="Arial" w:eastAsia="Arial" w:hAnsi="Arial" w:cs="Arial"/>
        </w:rPr>
        <w:t>.</w:t>
      </w:r>
      <w:r w:rsidR="72E15F4E" w:rsidRPr="00546008">
        <w:rPr>
          <w:rFonts w:ascii="Arial" w:eastAsia="Arial" w:hAnsi="Arial" w:cs="Arial"/>
        </w:rPr>
        <w:t xml:space="preserve"> </w:t>
      </w:r>
      <w:r w:rsidR="2E59DA7E" w:rsidRPr="00546008">
        <w:rPr>
          <w:rFonts w:ascii="Arial" w:eastAsia="Arial" w:hAnsi="Arial" w:cs="Arial"/>
        </w:rPr>
        <w:t xml:space="preserve">If the </w:t>
      </w:r>
      <w:r w:rsidR="3607E428" w:rsidRPr="00546008">
        <w:rPr>
          <w:rFonts w:ascii="Arial" w:eastAsia="Arial" w:hAnsi="Arial" w:cs="Arial"/>
        </w:rPr>
        <w:t>target outcome of</w:t>
      </w:r>
      <w:r w:rsidR="2E59DA7E" w:rsidRPr="00546008">
        <w:rPr>
          <w:rFonts w:ascii="Arial" w:eastAsia="Arial" w:hAnsi="Arial" w:cs="Arial"/>
        </w:rPr>
        <w:t xml:space="preserve"> the probiotic is not to kill a pathogen</w:t>
      </w:r>
      <w:r w:rsidR="14A3F688" w:rsidRPr="00546008">
        <w:rPr>
          <w:rFonts w:ascii="Arial" w:eastAsia="Arial" w:hAnsi="Arial" w:cs="Arial"/>
        </w:rPr>
        <w:t>, but mitigate some other host health concern</w:t>
      </w:r>
      <w:r w:rsidR="2E59DA7E" w:rsidRPr="00546008">
        <w:rPr>
          <w:rFonts w:ascii="Arial" w:eastAsia="Arial" w:hAnsi="Arial" w:cs="Arial"/>
        </w:rPr>
        <w:t xml:space="preserve"> (e.g., treating rep</w:t>
      </w:r>
      <w:r w:rsidR="500B48CC" w:rsidRPr="00546008">
        <w:rPr>
          <w:rFonts w:ascii="Arial" w:eastAsia="Arial" w:hAnsi="Arial" w:cs="Arial"/>
        </w:rPr>
        <w:t>roductive dysfunction)</w:t>
      </w:r>
      <w:r w:rsidR="2E59DA7E" w:rsidRPr="00546008">
        <w:rPr>
          <w:rFonts w:ascii="Arial" w:eastAsia="Arial" w:hAnsi="Arial" w:cs="Arial"/>
        </w:rPr>
        <w:t xml:space="preserve"> then </w:t>
      </w:r>
      <w:r w:rsidR="1040064A" w:rsidRPr="00546008">
        <w:rPr>
          <w:rFonts w:ascii="Arial" w:eastAsia="Arial" w:hAnsi="Arial" w:cs="Arial"/>
        </w:rPr>
        <w:t xml:space="preserve">greater </w:t>
      </w:r>
      <w:r w:rsidR="2E59DA7E" w:rsidRPr="00546008">
        <w:rPr>
          <w:rFonts w:ascii="Arial" w:eastAsia="Arial" w:hAnsi="Arial" w:cs="Arial"/>
        </w:rPr>
        <w:t xml:space="preserve">data </w:t>
      </w:r>
      <w:r w:rsidR="2A8F13F5" w:rsidRPr="00546008">
        <w:rPr>
          <w:rFonts w:ascii="Arial" w:eastAsia="Arial" w:hAnsi="Arial" w:cs="Arial"/>
        </w:rPr>
        <w:t>on the mechanisms of action are</w:t>
      </w:r>
      <w:r w:rsidR="2E59DA7E" w:rsidRPr="00546008">
        <w:rPr>
          <w:rFonts w:ascii="Arial" w:eastAsia="Arial" w:hAnsi="Arial" w:cs="Arial"/>
        </w:rPr>
        <w:t xml:space="preserve"> needed. Meta-analyses have been key in human research advancements. </w:t>
      </w:r>
      <w:r w:rsidR="0A9D089F" w:rsidRPr="00546008">
        <w:rPr>
          <w:rFonts w:ascii="Arial" w:eastAsia="Arial" w:hAnsi="Arial" w:cs="Arial"/>
        </w:rPr>
        <w:t>To accelerate the pace of identifying the best microbial strains that will colonize the host and serve the desired function, w</w:t>
      </w:r>
      <w:r w:rsidR="72E15F4E" w:rsidRPr="00546008">
        <w:rPr>
          <w:rFonts w:ascii="Arial" w:eastAsia="Arial" w:hAnsi="Arial" w:cs="Arial"/>
        </w:rPr>
        <w:t xml:space="preserve">e see the future </w:t>
      </w:r>
      <w:r w:rsidR="22D8D678" w:rsidRPr="00546008">
        <w:rPr>
          <w:rFonts w:ascii="Arial" w:eastAsia="Arial" w:hAnsi="Arial" w:cs="Arial"/>
        </w:rPr>
        <w:t xml:space="preserve">needing </w:t>
      </w:r>
      <w:r w:rsidR="09AA04F8" w:rsidRPr="00546008">
        <w:rPr>
          <w:rFonts w:ascii="Arial" w:eastAsia="Arial" w:hAnsi="Arial" w:cs="Arial"/>
        </w:rPr>
        <w:t>(</w:t>
      </w:r>
      <w:proofErr w:type="spellStart"/>
      <w:r w:rsidR="09AA04F8" w:rsidRPr="00546008">
        <w:rPr>
          <w:rFonts w:ascii="Arial" w:eastAsia="Arial" w:hAnsi="Arial" w:cs="Arial"/>
        </w:rPr>
        <w:t>i</w:t>
      </w:r>
      <w:proofErr w:type="spellEnd"/>
      <w:r w:rsidR="09AA04F8" w:rsidRPr="00546008">
        <w:rPr>
          <w:rFonts w:ascii="Arial" w:eastAsia="Arial" w:hAnsi="Arial" w:cs="Arial"/>
        </w:rPr>
        <w:t>) more meta-analyses or large-scale comparative studies to identify broad-spectrum bacterial symbionts</w:t>
      </w:r>
      <w:r w:rsidR="1099CA81" w:rsidRPr="00546008">
        <w:rPr>
          <w:rFonts w:ascii="Arial" w:eastAsia="Arial" w:hAnsi="Arial" w:cs="Arial"/>
        </w:rPr>
        <w:t xml:space="preserve"> (either occurring in multiple species </w:t>
      </w:r>
      <w:r w:rsidR="73C66E2A" w:rsidRPr="00546008">
        <w:rPr>
          <w:rFonts w:ascii="Arial" w:eastAsia="Arial" w:hAnsi="Arial" w:cs="Arial"/>
        </w:rPr>
        <w:t xml:space="preserve">affected by the same condition </w:t>
      </w:r>
      <w:r w:rsidR="1099CA81" w:rsidRPr="00546008">
        <w:rPr>
          <w:rFonts w:ascii="Arial" w:eastAsia="Arial" w:hAnsi="Arial" w:cs="Arial"/>
        </w:rPr>
        <w:t>and/or occurring across multiple facilities</w:t>
      </w:r>
      <w:r w:rsidR="1256B8F8" w:rsidRPr="00546008">
        <w:rPr>
          <w:rFonts w:ascii="Arial" w:eastAsia="Arial" w:hAnsi="Arial" w:cs="Arial"/>
        </w:rPr>
        <w:t>/sites</w:t>
      </w:r>
      <w:r w:rsidR="1099CA81" w:rsidRPr="00546008">
        <w:rPr>
          <w:rFonts w:ascii="Arial" w:eastAsia="Arial" w:hAnsi="Arial" w:cs="Arial"/>
        </w:rPr>
        <w:t xml:space="preserve"> </w:t>
      </w:r>
      <w:r w:rsidR="5B1CE6BA" w:rsidRPr="00546008">
        <w:rPr>
          <w:rFonts w:ascii="Arial" w:eastAsia="Arial" w:hAnsi="Arial" w:cs="Arial"/>
        </w:rPr>
        <w:t>with</w:t>
      </w:r>
      <w:r w:rsidR="1099CA81" w:rsidRPr="00546008">
        <w:rPr>
          <w:rFonts w:ascii="Arial" w:eastAsia="Arial" w:hAnsi="Arial" w:cs="Arial"/>
        </w:rPr>
        <w:t xml:space="preserve"> the same species)</w:t>
      </w:r>
      <w:r w:rsidR="186BD6B4" w:rsidRPr="00546008">
        <w:rPr>
          <w:rFonts w:ascii="Arial" w:eastAsia="Arial" w:hAnsi="Arial" w:cs="Arial"/>
        </w:rPr>
        <w:t>,</w:t>
      </w:r>
      <w:r w:rsidR="09AA04F8" w:rsidRPr="00546008">
        <w:rPr>
          <w:rFonts w:ascii="Arial" w:eastAsia="Arial" w:hAnsi="Arial" w:cs="Arial"/>
        </w:rPr>
        <w:t xml:space="preserve"> </w:t>
      </w:r>
      <w:r w:rsidR="4277CB10" w:rsidRPr="00546008">
        <w:rPr>
          <w:rFonts w:ascii="Arial" w:eastAsia="Arial" w:hAnsi="Arial" w:cs="Arial"/>
        </w:rPr>
        <w:t xml:space="preserve">(ii) </w:t>
      </w:r>
      <w:r w:rsidR="22D8D678" w:rsidRPr="00546008">
        <w:rPr>
          <w:rFonts w:ascii="Arial" w:eastAsia="Arial" w:hAnsi="Arial" w:cs="Arial"/>
        </w:rPr>
        <w:t>development of organ</w:t>
      </w:r>
      <w:r w:rsidR="6072A760" w:rsidRPr="00546008">
        <w:rPr>
          <w:rFonts w:ascii="Arial" w:eastAsia="Arial" w:hAnsi="Arial" w:cs="Arial"/>
        </w:rPr>
        <w:t>-</w:t>
      </w:r>
      <w:r w:rsidR="22D8D678" w:rsidRPr="00546008">
        <w:rPr>
          <w:rFonts w:ascii="Arial" w:eastAsia="Arial" w:hAnsi="Arial" w:cs="Arial"/>
        </w:rPr>
        <w:t>on</w:t>
      </w:r>
      <w:r w:rsidR="001E36F0" w:rsidRPr="00546008">
        <w:rPr>
          <w:rFonts w:ascii="Arial" w:eastAsia="Arial" w:hAnsi="Arial" w:cs="Arial"/>
        </w:rPr>
        <w:t>-</w:t>
      </w:r>
      <w:r w:rsidR="22D8D678" w:rsidRPr="00546008">
        <w:rPr>
          <w:rFonts w:ascii="Arial" w:eastAsia="Arial" w:hAnsi="Arial" w:cs="Arial"/>
        </w:rPr>
        <w:t>a</w:t>
      </w:r>
      <w:r w:rsidR="5D5A6309" w:rsidRPr="00546008">
        <w:rPr>
          <w:rFonts w:ascii="Arial" w:eastAsia="Arial" w:hAnsi="Arial" w:cs="Arial"/>
        </w:rPr>
        <w:t>-</w:t>
      </w:r>
      <w:r w:rsidR="22D8D678" w:rsidRPr="00546008">
        <w:rPr>
          <w:rFonts w:ascii="Arial" w:eastAsia="Arial" w:hAnsi="Arial" w:cs="Arial"/>
        </w:rPr>
        <w:t>chip models</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GIyZjA4YzYtYTFmOC00N2JlLTgyODMtY2Q3ODMxMGZiNGY2IiwicHJvcGVydGllcyI6eyJub3RlSW5kZXgiOjB9LCJpc0VkaXRlZCI6ZmFsc2UsIm1hbnVhbE92ZXJyaWRlIjp7ImlzTWFudWFsbHlPdmVycmlkZGVuIjpmYWxzZSwiY2l0ZXByb2NUZXh0IjoiKDEzMuKAkzEzNCkiLCJtYW51YWxPdmVycmlkZVRleHQiOiIifSwiY2l0YXRpb25JdGVtcyI6W3siaWQiOiIzMmRiMjJkNy1iZTNkLTNiOTQtYjcwNy1jZjYyZTA0ZTMzM2IiLCJpdGVtRGF0YSI6eyJ0eXBlIjoiYXJ0aWNsZS1qb3VybmFsIiwiaWQiOiIzMmRiMjJkNy1iZTNkLTNiOTQtYjcwNy1jZjYyZTA0ZTMzM2IiLCJ0aXRsZSI6IkEgY29tcGxleCBodW1hbiBndXQgbWljcm9iaW9tZSBjdWx0dXJlZCBpbiBhbiBhbmFlcm9iaWMgaW50ZXN0aW5lLW9uLWEtY2hpcCIsImF1dGhvciI6W3siZmFtaWx5IjoiSmFsaWxpLUZpcm9vemluZXpoYWQiLCJnaXZlbiI6IlNhc2FuIiwicGFyc2UtbmFtZXMiOmZhbHNlLCJkcm9wcGluZy1wYXJ0aWNsZSI6IiIsIm5vbi1kcm9wcGluZy1wYXJ0aWNsZSI6IiJ9LHsiZmFtaWx5IjoiR2F6emFuaWdhIiwiZ2l2ZW4iOiJGcmFuY2VzY2EgUyIsInBhcnNlLW5hbWVzIjpmYWxzZSwiZHJvcHBpbmctcGFydGljbGUiOiIiLCJub24tZHJvcHBpbmctcGFydGljbGUiOiIifSx7ImZhbWlseSI6IkNhbGFtYXJpIiwiZ2l2ZW4iOiJFbGl6YWJldGggTCIsInBhcnNlLW5hbWVzIjpmYWxzZSwiZHJvcHBpbmctcGFydGljbGUiOiIiLCJub24tZHJvcHBpbmctcGFydGljbGUiOiIifSx7ImZhbWlseSI6IkNhbWFjaG8iLCJnaXZlbiI6IkRpb2dvIE0iLCJwYXJzZS1uYW1lcyI6ZmFsc2UsImRyb3BwaW5nLXBhcnRpY2xlIjoiIiwibm9uLWRyb3BwaW5nLXBhcnRpY2xlIjoiIn0seyJmYW1pbHkiOiJGYWRlbCIsImdpdmVuIjoiQ2ljZWx5IFciLCJwYXJzZS1uYW1lcyI6ZmFsc2UsImRyb3BwaW5nLXBhcnRpY2xlIjoiIiwibm9uLWRyb3BwaW5nLXBhcnRpY2xlIjoiIn0seyJmYW1pbHkiOiJCZWluIiwiZ2l2ZW4iOiJBbWlyIiwicGFyc2UtbmFtZXMiOmZhbHNlLCJkcm9wcGluZy1wYXJ0aWNsZSI6IiIsIm5vbi1kcm9wcGluZy1wYXJ0aWNsZSI6IiJ9LHsiZmFtaWx5IjoiU3dlbm9yIiwiZ2l2ZW4iOiJCZW4iLCJwYXJzZS1uYW1lcyI6ZmFsc2UsImRyb3BwaW5nLXBhcnRpY2xlIjoiIiwibm9uLWRyb3BwaW5nLXBhcnRpY2xlIjoiIn0seyJmYW1pbHkiOiJOZXN0b3IiLCJnaXZlbiI6IkJyZXQiLCJwYXJzZS1uYW1lcyI6ZmFsc2UsImRyb3BwaW5nLXBhcnRpY2xlIjoiIiwibm9uLWRyb3BwaW5nLXBhcnRpY2xlIjoiIn0seyJmYW1pbHkiOiJDcm9uY2UiLCJnaXZlbiI6Ik1pY2hhZWwgSiIsInBhcnNlLW5hbWVzIjpmYWxzZSwiZHJvcHBpbmctcGFydGljbGUiOiIiLCJub24tZHJvcHBpbmctcGFydGljbGUiOiIifSx7ImZhbWlseSI6IlRvdmFnbGllcmkiLCJnaXZlbiI6IkFsZXNzaW8iLCJwYXJzZS1uYW1lcyI6ZmFsc2UsImRyb3BwaW5nLXBhcnRpY2xlIjoiIiwibm9uLWRyb3BwaW5nLXBhcnRpY2xlIjoiIn1dLCJjb250YWluZXItdGl0bGUiOiJOYXR1cmUgYmlvbWVkaWNhbCBlbmdpbmVlcmluZyIsImNvbnRhaW5lci10aXRsZS1zaG9ydCI6Ik5hdC4gQmlvbWVkLiBFbmcuIiwiSVNTTiI6IjIxNTctODQ2WCIsImlzc3VlZCI6eyJkYXRlLXBhcnRzIjpbWzIwMTldXX0sInBhZ2UiOiI1MjAtNTMxIiwicHVibGlzaGVyIjoiTmF0dXJlIFB1Ymxpc2hpbmcgR3JvdXAgVUsgTG9uZG9uIiwiaXNzdWUiOiI3Iiwidm9sdW1lIjoiMyJ9LCJpc1RlbXBvcmFyeSI6ZmFsc2V9LHsiaWQiOiIyNWI0N2NmOC05ODdiLTNhNjYtOWFjYS0zMDNhYjM3ZjU5ZDciLCJpdGVtRGF0YSI6eyJ0eXBlIjoiYXJ0aWNsZS1qb3VybmFsIiwiaWQiOiIyNWI0N2NmOC05ODdiLTNhNjYtOWFjYS0zMDNhYjM3ZjU5ZDciLCJ0aXRsZSI6IkEgZ3V0LW9uLWEtY2hpcCBpbmNvcnBvcmF0aW5nIGh1bWFuIGZhZWNhbCBzYW1wbGVzIGFuZCBwZXJpc3RhbHNpcyBwcmVkaWN0cyByZXNwb25zZXMgdG8gaW1tdW5lIGNoZWNrcG9pbnQgaW5oaWJpdG9ycyBmb3IgbWVsYW5vbWEiLCJhdXRob3IiOlt7ImZhbWlseSI6IkJhbGxlcmluaSIsImdpdmVuIjoiTWF0dGlhIiwicGFyc2UtbmFtZXMiOmZhbHNlLCJkcm9wcGluZy1wYXJ0aWNsZSI6IiIsIm5vbi1kcm9wcGluZy1wYXJ0aWNsZSI6IiJ9LHsiZmFtaWx5IjoiR2FsacOoIiwiZ2l2ZW4iOiJTZXJlbmEiLCJwYXJzZS1uYW1lcyI6ZmFsc2UsImRyb3BwaW5nLXBhcnRpY2xlIjoiIiwibm9uLWRyb3BwaW5nLXBhcnRpY2xlIjoiIn0seyJmYW1pbHkiOiJUeWFnaSIsImdpdmVuIjoiUHVuaXQiLCJwYXJzZS1uYW1lcyI6ZmFsc2UsImRyb3BwaW5nLXBhcnRpY2xlIjoiIiwibm9uLWRyb3BwaW5nLXBhcnRpY2xlIjoiIn0seyJmYW1pbHkiOiJDYXRvenppIiwiZ2l2ZW4iOiJDYXJsb3R0YSIsInBhcnNlLW5hbWVzIjpmYWxzZSwiZHJvcHBpbmctcGFydGljbGUiOiIiLCJub24tZHJvcHBpbmctcGFydGljbGUiOiIifSx7ImZhbWlseSI6IlJhamkiLCJnaXZlbiI6IkhhcmlhbSIsInBhcnNlLW5hbWVzIjpmYWxzZSwiZHJvcHBpbmctcGFydGljbGUiOiIiLCJub24tZHJvcHBpbmctcGFydGljbGUiOiIifSx7ImZhbWlseSI6Ik5hYmluZWphZCIsImdpdmVuIjoiQW1pciIsInBhcnNlLW5hbWVzIjpmYWxzZSwiZHJvcHBpbmctcGFydGljbGUiOiIiLCJub24tZHJvcHBpbmctcGFydGljbGUiOiIifSx7ImZhbWlseSI6Ik1hY2FuZG9nIiwiZ2l2ZW4iOiJBbmdlbGkgRCBHIiwicGFyc2UtbmFtZXMiOmZhbHNlLCJkcm9wcGluZy1wYXJ0aWNsZSI6IiIsIm5vbi1kcm9wcGluZy1wYXJ0aWNsZSI6IiJ9LHsiZmFtaWx5IjoiQ29yZGlhbGUiLCJnaXZlbiI6IkFsZXNzYW5kcm8iLCJwYXJzZS1uYW1lcyI6ZmFsc2UsImRyb3BwaW5nLXBhcnRpY2xlIjoiIiwibm9uLWRyb3BwaW5nLXBhcnRpY2xlIjoiIn0seyJmYW1pbHkiOiJTbGl2aW5zY2hpIiwiZ2l2ZW4iOiJCaWFuY2EgSW9uZWxhIiwicGFyc2UtbmFtZXMiOmZhbHNlLCJkcm9wcGluZy1wYXJ0aWNsZSI6IiIsIm5vbi1kcm9wcGluZy1wYXJ0aWNsZSI6IiJ9LHsiZmFtaWx5IjoiS3VnaWVqa28iLCJnaXZlbiI6Ikthcm9sIEsiLCJwYXJzZS1uYW1lcyI6ZmFsc2UsImRyb3BwaW5nLXBhcnRpY2xlIjoiIiwibm9uLWRyb3BwaW5nLXBhcnRpY2xlIjoiIn1dLCJjb250YWluZXItdGl0bGUiOiJOYXR1cmUgQmlvbWVkaWNhbCBFbmdpbmVlcmluZyIsImNvbnRhaW5lci10aXRsZS1zaG9ydCI6Ik5hdC4gQmlvbWVkLiBFbmcuIiwiSVNTTiI6IjIxNTctODQ2WCIsImlzc3VlZCI6eyJkYXRlLXBhcnRzIjpbWzIwMjVdXX0sInBhZ2UiOiI5NjctOTg0IiwicHVibGlzaGVyIjoiTmF0dXJlIFB1Ymxpc2hpbmcgR3JvdXAgVUsgTG9uZG9uIiwiaXNzdWUiOiI2Iiwidm9sdW1lIjoiOSJ9LCJpc1RlbXBvcmFyeSI6ZmFsc2V9LHsiaWQiOiJhNDY3OTYyMC1kNjBlLTNhOTktYTdlZC1mNWJjZjMwMDBiMTQiLCJpdGVtRGF0YSI6eyJ0eXBlIjoiYXJ0aWNsZS1qb3VybmFsIiwiaWQiOiJhNDY3OTYyMC1kNjBlLTNhOTktYTdlZC1mNWJjZjMwMDBiMTQiLCJ0aXRsZSI6IlJlY3JlYXRpbmcgaHVtYW4gc2tpbiBpbiB2aXRybzogc2hvdWxkIHRoZSBtaWNyb2Jpb3RhIGJlIHRha2VuIGludG8gYWNjb3VudD8iLCJhdXRob3IiOlt7ImZhbWlseSI6IkdhbHZhbiIsImdpdmVuIjoiQW5kcmVhIiwicGFyc2UtbmFtZXMiOmZhbHNlLCJkcm9wcGluZy1wYXJ0aWNsZSI6IiIsIm5vbi1kcm9wcGluZy1wYXJ0aWNsZSI6IiJ9LHsiZmFtaWx5IjoiUGVsbGljY2lhcmkiLCJnaXZlbiI6IkNhcmxvIiwicGFyc2UtbmFtZXMiOmZhbHNlLCJkcm9wcGluZy1wYXJ0aWNsZSI6IiIsIm5vbi1kcm9wcGluZy1wYXJ0aWNsZSI6IiJ9LHsiZmFtaWx5IjoiQ2FsZGVyYW4iLCJnaXZlbiI6IkxhdXJhIiwicGFyc2UtbmFtZXMiOmZhbHNlLCJkcm9wcGluZy1wYXJ0aWNsZSI6IiIsIm5vbi1kcm9wcGluZy1wYXJ0aWNsZSI6IiJ9XSwiY29udGFpbmVyLXRpdGxlIjoiSW50ZXJuYXRpb25hbCBKb3VybmFsIG9mIE1vbGVjdWxhciBTY2llbmNlcyIsImNvbnRhaW5lci10aXRsZS1zaG9ydCI6IkludC4gSi4gTW9sLiBTY2kuIiwiSVNTTiI6IjE0MjItMDA2NyIsImlzc3VlZCI6eyJkYXRlLXBhcnRzIjpbWzIwMjRdXX0sInBhZ2UiOiIxMTY1IiwicHVibGlzaGVyIjoiTURQSSIsImlzc3VlIjoiMiIsInZvbHVtZSI6IjI1In0sImlzVGVtcG9yYXJ5IjpmYWxzZX1dfQ=="/>
          <w:id w:val="2079163305"/>
          <w:placeholder>
            <w:docPart w:val="DefaultPlaceholder_-1854013440"/>
          </w:placeholder>
        </w:sdtPr>
        <w:sdtContent>
          <w:r w:rsidR="001F4C6B" w:rsidRPr="001F4C6B">
            <w:rPr>
              <w:rFonts w:ascii="Arial" w:eastAsia="Arial" w:hAnsi="Arial" w:cs="Arial"/>
              <w:color w:val="000000"/>
            </w:rPr>
            <w:t>(132–134)</w:t>
          </w:r>
        </w:sdtContent>
      </w:sdt>
      <w:r w:rsidR="59709A5F" w:rsidRPr="00546008">
        <w:rPr>
          <w:rFonts w:ascii="Arial" w:eastAsia="Arial" w:hAnsi="Arial" w:cs="Arial"/>
        </w:rPr>
        <w:t xml:space="preserve"> for wildlife</w:t>
      </w:r>
      <w:r w:rsidR="22D8D678" w:rsidRPr="00546008">
        <w:rPr>
          <w:rFonts w:ascii="Arial" w:eastAsia="Arial" w:hAnsi="Arial" w:cs="Arial"/>
        </w:rPr>
        <w:t xml:space="preserve"> to reduce the need for </w:t>
      </w:r>
      <w:r w:rsidR="7DFF9A6E" w:rsidRPr="00546008">
        <w:rPr>
          <w:rFonts w:ascii="Arial" w:eastAsia="Arial" w:hAnsi="Arial" w:cs="Arial"/>
        </w:rPr>
        <w:t>animal trials</w:t>
      </w:r>
      <w:r w:rsidR="2DA8DB4B" w:rsidRPr="00546008">
        <w:rPr>
          <w:rFonts w:ascii="Arial" w:eastAsia="Arial" w:hAnsi="Arial" w:cs="Arial"/>
        </w:rPr>
        <w:t>,</w:t>
      </w:r>
      <w:r w:rsidR="57A78F90" w:rsidRPr="00546008">
        <w:rPr>
          <w:rFonts w:ascii="Arial" w:eastAsia="Arial" w:hAnsi="Arial" w:cs="Arial"/>
        </w:rPr>
        <w:t xml:space="preserve"> and </w:t>
      </w:r>
      <w:r w:rsidR="4B993D03" w:rsidRPr="00546008">
        <w:rPr>
          <w:rFonts w:ascii="Arial" w:eastAsia="Arial" w:hAnsi="Arial" w:cs="Arial"/>
        </w:rPr>
        <w:t>(iii) an engineering microbiome approach as described next</w:t>
      </w:r>
      <w:r w:rsidR="57A78F90" w:rsidRPr="00546008">
        <w:rPr>
          <w:rFonts w:ascii="Arial" w:eastAsia="Arial" w:hAnsi="Arial" w:cs="Arial"/>
        </w:rPr>
        <w:t xml:space="preserve">. </w:t>
      </w:r>
    </w:p>
    <w:p w14:paraId="6CD0A34D" w14:textId="3CDD64E6" w:rsidR="36FD4109" w:rsidRDefault="36FD4109" w:rsidP="001F683C">
      <w:pPr>
        <w:pStyle w:val="NoSpacing"/>
        <w:spacing w:line="480" w:lineRule="auto"/>
        <w:rPr>
          <w:rFonts w:ascii="Arial" w:eastAsia="Arial" w:hAnsi="Arial" w:cs="Arial"/>
        </w:rPr>
      </w:pPr>
    </w:p>
    <w:p w14:paraId="6863D708" w14:textId="77777777" w:rsidR="00DB39D1" w:rsidRDefault="00DB39D1" w:rsidP="001F683C">
      <w:pPr>
        <w:pStyle w:val="NoSpacing"/>
        <w:spacing w:line="480" w:lineRule="auto"/>
        <w:rPr>
          <w:rFonts w:ascii="Arial" w:eastAsia="Arial" w:hAnsi="Arial" w:cs="Arial"/>
        </w:rPr>
      </w:pPr>
    </w:p>
    <w:p w14:paraId="456C6749" w14:textId="08B3DB25" w:rsidR="00DB39D1" w:rsidRPr="000347B4" w:rsidRDefault="00DB39D1" w:rsidP="00DB39D1">
      <w:pPr>
        <w:pStyle w:val="NoSpacing"/>
        <w:spacing w:line="480" w:lineRule="auto"/>
        <w:rPr>
          <w:rFonts w:ascii="Arial" w:eastAsia="Arial" w:hAnsi="Arial" w:cs="Arial"/>
          <w:i/>
          <w:iCs/>
        </w:rPr>
      </w:pPr>
      <w:r>
        <w:rPr>
          <w:rFonts w:ascii="Arial" w:eastAsia="Arial" w:hAnsi="Arial" w:cs="Arial"/>
          <w:i/>
          <w:iCs/>
        </w:rPr>
        <w:t>Engineering and studying microbiomes in a big-data world</w:t>
      </w:r>
    </w:p>
    <w:p w14:paraId="4AC857AA" w14:textId="77777777" w:rsidR="00DB39D1" w:rsidRPr="00546008" w:rsidRDefault="00DB39D1" w:rsidP="001F683C">
      <w:pPr>
        <w:pStyle w:val="NoSpacing"/>
        <w:spacing w:line="480" w:lineRule="auto"/>
        <w:rPr>
          <w:rFonts w:ascii="Arial" w:eastAsia="Arial" w:hAnsi="Arial" w:cs="Arial"/>
        </w:rPr>
      </w:pPr>
    </w:p>
    <w:p w14:paraId="25990B4D" w14:textId="0DEF5711" w:rsidR="36FD4109" w:rsidRPr="00546008" w:rsidRDefault="581B095D" w:rsidP="001F683C">
      <w:pPr>
        <w:pStyle w:val="NoSpacing"/>
        <w:spacing w:line="480" w:lineRule="auto"/>
        <w:rPr>
          <w:rFonts w:ascii="Arial" w:eastAsia="Arial" w:hAnsi="Arial" w:cs="Arial"/>
        </w:rPr>
      </w:pPr>
      <w:r w:rsidRPr="00546008">
        <w:rPr>
          <w:rFonts w:ascii="Arial" w:eastAsia="Arial" w:hAnsi="Arial" w:cs="Arial"/>
        </w:rPr>
        <w:t>The e</w:t>
      </w:r>
      <w:r w:rsidR="139272F8" w:rsidRPr="00546008">
        <w:rPr>
          <w:rFonts w:ascii="Arial" w:eastAsia="Arial" w:hAnsi="Arial" w:cs="Arial"/>
        </w:rPr>
        <w:t xml:space="preserve">ngineering </w:t>
      </w:r>
      <w:r w:rsidR="69319430" w:rsidRPr="00546008">
        <w:rPr>
          <w:rFonts w:ascii="Arial" w:eastAsia="Arial" w:hAnsi="Arial" w:cs="Arial"/>
        </w:rPr>
        <w:t xml:space="preserve">of </w:t>
      </w:r>
      <w:r w:rsidR="139272F8" w:rsidRPr="00546008">
        <w:rPr>
          <w:rFonts w:ascii="Arial" w:eastAsia="Arial" w:hAnsi="Arial" w:cs="Arial"/>
        </w:rPr>
        <w:t xml:space="preserve">microbiomes </w:t>
      </w:r>
      <w:r w:rsidR="0326BD02" w:rsidRPr="00546008">
        <w:rPr>
          <w:rFonts w:ascii="Arial" w:eastAsia="Arial" w:hAnsi="Arial" w:cs="Arial"/>
        </w:rPr>
        <w:t xml:space="preserve">is </w:t>
      </w:r>
      <w:r w:rsidR="0308BCBB" w:rsidRPr="00546008">
        <w:rPr>
          <w:rFonts w:ascii="Arial" w:eastAsia="Arial" w:hAnsi="Arial" w:cs="Arial"/>
        </w:rPr>
        <w:t>becoming a widely researched concept</w:t>
      </w:r>
      <w:r w:rsidR="139272F8" w:rsidRPr="00546008">
        <w:rPr>
          <w:rFonts w:ascii="Arial" w:eastAsia="Arial" w:hAnsi="Arial" w:cs="Arial"/>
        </w:rPr>
        <w:t xml:space="preserve"> in human medicine</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DFjMTcyODItNmY2NS00ZjJkLTlkYTAtNjUxNTFiMTYyMWY0IiwicHJvcGVydGllcyI6eyJub3RlSW5kZXgiOjB9LCJpc0VkaXRlZCI6ZmFsc2UsIm1hbnVhbE92ZXJyaWRlIjp7ImlzTWFudWFsbHlPdmVycmlkZGVuIjpmYWxzZSwiY2l0ZXByb2NUZXh0IjoiKDEzNeKAkzEzNykiLCJtYW51YWxPdmVycmlkZVRleHQiOiIifSwiY2l0YXRpb25JdGVtcyI6W3siaWQiOiI1ZGQ3NTRlYS0zYWNjLTNhNjctYTI2ZS04Y2UwMjU3ODVhYmMiLCJpdGVtRGF0YSI6eyJ0eXBlIjoiYXJ0aWNsZS1qb3VybmFsIiwiaWQiOiI1ZGQ3NTRlYS0zYWNjLTNhNjctYTI2ZS04Y2UwMjU3ODVhYmMiLCJ0aXRsZSI6Ik1pY3JvYmlvbWUgZGl2ZXJzaXR5IHByb3RlY3RzIGFnYWluc3QgcGF0aG9nZW5zIGJ5IG51dHJpZW50IGJsb2NraW5nIiwiYXV0aG9yIjpbeyJmYW1pbHkiOiJTcHJhZ2dlIiwiZ2l2ZW4iOiJGcmFuY2VzIiwicGFyc2UtbmFtZXMiOmZhbHNlLCJkcm9wcGluZy1wYXJ0aWNsZSI6IiIsIm5vbi1kcm9wcGluZy1wYXJ0aWNsZSI6IiJ9LHsiZmFtaWx5IjoiQmFra2VyZW4iLCJnaXZlbiI6IkVyaWsiLCJwYXJzZS1uYW1lcyI6ZmFsc2UsImRyb3BwaW5nLXBhcnRpY2xlIjoiIiwibm9uLWRyb3BwaW5nLXBhcnRpY2xlIjoiIn0seyJmYW1pbHkiOiJKYWhuIiwiZ2l2ZW4iOiJNYXJ0aW4gVCIsInBhcnNlLW5hbWVzIjpmYWxzZSwiZHJvcHBpbmctcGFydGljbGUiOiIiLCJub24tZHJvcHBpbmctcGFydGljbGUiOiIifSx7ImZhbWlseSI6IkJOIEFyYXVqbyIsImdpdmVuIjoiRWxpemV0ZSIsInBhcnNlLW5hbWVzIjpmYWxzZSwiZHJvcHBpbmctcGFydGljbGUiOiIiLCJub24tZHJvcHBpbmctcGFydGljbGUiOiIifSx7ImZhbWlseSI6IlBlYXJzb24iLCJnaXZlbiI6IkNsYWlyZSBGIiwicGFyc2UtbmFtZXMiOmZhbHNlLCJkcm9wcGluZy1wYXJ0aWNsZSI6IiIsIm5vbi1kcm9wcGluZy1wYXJ0aWNsZSI6IiJ9LHsiZmFtaWx5IjoiV2FuZyIsImdpdmVuIjoiWHVlZGFuIiwicGFyc2UtbmFtZXMiOmZhbHNlLCJkcm9wcGluZy1wYXJ0aWNsZSI6IiIsIm5vbi1kcm9wcGluZy1wYXJ0aWNsZSI6IiJ9LHsiZmFtaWx5IjoiUGFua2h1cnN0IiwiZ2l2ZW4iOiJMb3Vpc2UiLCJwYXJzZS1uYW1lcyI6ZmFsc2UsImRyb3BwaW5nLXBhcnRpY2xlIjoiIiwibm9uLWRyb3BwaW5nLXBhcnRpY2xlIjoiIn0seyJmYW1pbHkiOiJDdW5yYXRoIiwiZ2l2ZW4iOiJPbGl2aWVyIiwicGFyc2UtbmFtZXMiOmZhbHNlLCJkcm9wcGluZy1wYXJ0aWNsZSI6IiIsIm5vbi1kcm9wcGluZy1wYXJ0aWNsZSI6IiJ9LHsiZmFtaWx5IjoiRm9zdGVyIiwiZ2l2ZW4iOiJLZXZpbiBSIiwicGFyc2UtbmFtZXMiOmZhbHNlLCJkcm9wcGluZy1wYXJ0aWNsZSI6IiIsIm5vbi1kcm9wcGluZy1wYXJ0aWNsZSI6IiJ9XSwiY29udGFpbmVyLXRpdGxlIjoiU2NpZW5jZSIsImNvbnRhaW5lci10aXRsZS1zaG9ydCI6IlNjaWVuY2UgKDE5NzkpLiIsIklTU04iOiIwMDM2LTgwNzUiLCJpc3N1ZWQiOnsiZGF0ZS1wYXJ0cyI6W1syMDIzXV19LCJwYWdlIjoiZWFkajM1MDIiLCJwdWJsaXNoZXIiOiJBbWVyaWNhbiBBc3NvY2lhdGlvbiBmb3IgdGhlIEFkdmFuY2VtZW50IG9mIFNjaWVuY2UiLCJpc3N1ZSI6IjY2NzYiLCJ2b2x1bWUiOiIzODIifSwiaXNUZW1wb3JhcnkiOmZhbHNlfSx7ImlkIjoiNWI3Njg5NWYtYzA0Zi0zYmU0LWExMWMtYTc0YTk3YzdhNmMwIiwiaXRlbURhdGEiOnsidHlwZSI6ImFydGljbGUtam91cm5hbCIsImlkIjoiNWI3Njg5NWYtYzA0Zi0zYmU0LWExMWMtYTc0YTk3YzdhNmMwIiwidGl0bGUiOiJEZXNpZ24sIGNvbnN0cnVjdGlvbiwgYW5kIGluIHZpdm8gYXVnbWVudGF0aW9uIG9mIGEgY29tcGxleCBndXQgbWljcm9iaW9tZSIsImF1dGhvciI6W3siZmFtaWx5IjoiQ2hlbmciLCJnaXZlbiI6IkFsaWNlIEciLCJwYXJzZS1uYW1lcyI6ZmFsc2UsImRyb3BwaW5nLXBhcnRpY2xlIjoiIiwibm9uLWRyb3BwaW5nLXBhcnRpY2xlIjoiIn0seyJmYW1pbHkiOiJIbyIsImdpdmVuIjoiUG8tWWkiLCJwYXJzZS1uYW1lcyI6ZmFsc2UsImRyb3BwaW5nLXBhcnRpY2xlIjoiIiwibm9uLWRyb3BwaW5nLXBhcnRpY2xlIjoiIn0seyJmYW1pbHkiOiJBcmFuZGEtRMOtYXoiLCJnaXZlbiI6IkFuZHLDqXMiLCJwYXJzZS1uYW1lcyI6ZmFsc2UsImRyb3BwaW5nLXBhcnRpY2xlIjoiIiwibm9uLWRyb3BwaW5nLXBhcnRpY2xlIjoiIn0seyJmYW1pbHkiOiJKYWluIiwiZ2l2ZW4iOiJTdW5pdCIsInBhcnNlLW5hbWVzIjpmYWxzZSwiZHJvcHBpbmctcGFydGljbGUiOiIiLCJub24tZHJvcHBpbmctcGFydGljbGUiOiIifSx7ImZhbWlseSI6Ill1IiwiZ2l2ZW4iOiJGZWlxaWFvIEIiLCJwYXJzZS1uYW1lcyI6ZmFsc2UsImRyb3BwaW5nLXBhcnRpY2xlIjoiIiwibm9uLWRyb3BwaW5nLXBhcnRpY2xlIjoiIn0seyJmYW1pbHkiOiJNZW5nIiwiZ2l2ZW4iOiJYaWFuZG9uZyIsInBhcnNlLW5hbWVzIjpmYWxzZSwiZHJvcHBpbmctcGFydGljbGUiOiIiLCJub24tZHJvcHBpbmctcGFydGljbGUiOiIifSx7ImZhbWlseSI6IldhbmciLCJnaXZlbiI6Ik1pbiIsInBhcnNlLW5hbWVzIjpmYWxzZSwiZHJvcHBpbmctcGFydGljbGUiOiIiLCJub24tZHJvcHBpbmctcGFydGljbGUiOiIifSx7ImZhbWlseSI6Iklha2l2aWFrIiwiZ2l2ZW4iOiJNaWtoYWlsIiwicGFyc2UtbmFtZXMiOmZhbHNlLCJkcm9wcGluZy1wYXJ0aWNsZSI6IiIsIm5vbi1kcm9wcGluZy1wYXJ0aWNsZSI6IiJ9LHsiZmFtaWx5IjoiTmFnYXNoaW1hIiwiZ2l2ZW4iOiJLYXp1a2kiLCJwYXJzZS1uYW1lcyI6ZmFsc2UsImRyb3BwaW5nLXBhcnRpY2xlIjoiIiwibm9uLWRyb3BwaW5nLXBhcnRpY2xlIjoiIn0seyJmYW1pbHkiOiJaaGFvIiwiZ2l2ZW4iOiJBaXNoYW4iLCJwYXJzZS1uYW1lcyI6ZmFsc2UsImRyb3BwaW5nLXBhcnRpY2xlIjoiIiwibm9uLWRyb3BwaW5nLXBhcnRpY2xlIjoiIn1dLCJjb250YWluZXItdGl0bGUiOiJDZWxsIiwiY29udGFpbmVyLXRpdGxlLXNob3J0IjoiQ2VsbCIsIklTU04iOiIwMDkyLTg2NzQiLCJpc3N1ZWQiOnsiZGF0ZS1wYXJ0cyI6W1syMDIyXV19LCJwYWdlIjoiMzYxNy0zNjM2IiwicHVibGlzaGVyIjoiRWxzZXZpZXIiLCJpc3N1ZSI6IjE5Iiwidm9sdW1lIjoiMTg1In0sImlzVGVtcG9yYXJ5IjpmYWxzZX0seyJpZCI6IjNiZGFlOWY3LWM1MzctMzI5OC1iZjJmLTNhZDdkZWIyNjQ1ZCIsIml0ZW1EYXRhIjp7InR5cGUiOiJhcnRpY2xlLWpvdXJuYWwiLCJpZCI6IjNiZGFlOWY3LWM1MzctMzI5OC1iZjJmLTNhZDdkZWIyNjQ1ZCIsInRpdGxlIjoiRW5naW5lZXJlZCBza2luIGJhY3RlcmlhIGluZHVjZSBhbnRpdHVtb3IgVCBjZWxsIHJlc3BvbnNlcyBhZ2FpbnN0IG1lbGFub21hIiwiYXV0aG9yIjpbeyJmYW1pbHkiOiJDaGVuIiwiZ2l2ZW4iOiJZIEVyaW4iLCJwYXJzZS1uYW1lcyI6ZmFsc2UsImRyb3BwaW5nLXBhcnRpY2xlIjoiIiwibm9uLWRyb3BwaW5nLXBhcnRpY2xlIjoiIn0seyJmYW1pbHkiOiJCb3VzYmFpbmUiLCJnaXZlbiI6IkRqZW5ldCIsInBhcnNlLW5hbWVzIjpmYWxzZSwiZHJvcHBpbmctcGFydGljbGUiOiIiLCJub24tZHJvcHBpbmctcGFydGljbGUiOiIifSx7ImZhbWlseSI6IlZlaW5iYWNocyIsImdpdmVuIjoiQWxlc3NhbmRyYSIsInBhcnNlLW5hbWVzIjpmYWxzZSwiZHJvcHBpbmctcGFydGljbGUiOiIiLCJub24tZHJvcHBpbmctcGFydGljbGUiOiIifSx7ImZhbWlseSI6IkF0YWJha2hzaCIsImdpdmVuIjoiS2F0YXlvb24iLCJwYXJzZS1uYW1lcyI6ZmFsc2UsImRyb3BwaW5nLXBhcnRpY2xlIjoiIiwibm9uLWRyb3BwaW5nLXBhcnRpY2xlIjoiIn0seyJmYW1pbHkiOiJEaW1hcyIsImdpdmVuIjoiQWxleCIsInBhcnNlLW5hbWVzIjpmYWxzZSwiZHJvcHBpbmctcGFydGljbGUiOiIiLCJub24tZHJvcHBpbmctcGFydGljbGUiOiIifSx7ImZhbWlseSI6Ill1IiwiZ2l2ZW4iOiJWaWN0b3IgSyIsInBhcnNlLW5hbWVzIjpmYWxzZSwiZHJvcHBpbmctcGFydGljbGUiOiIiLCJub24tZHJvcHBpbmctcGFydGljbGUiOiIifSx7ImZhbWlseSI6IlpoYW8iLCJnaXZlbiI6IkFpc2hhbiIsInBhcnNlLW5hbWVzIjpmYWxzZSwiZHJvcHBpbmctcGFydGljbGUiOiIiLCJub24tZHJvcHBpbmctcGFydGljbGUiOiIifSx7ImZhbWlseSI6IkVucmlnaHQiLCJnaXZlbiI6Ik5vcmEgSiIsInBhcnNlLW5hbWVzIjpmYWxzZSwiZHJvcHBpbmctcGFydGljbGUiOiIiLCJub24tZHJvcHBpbmctcGFydGljbGUiOiIifSx7ImZhbWlseSI6Ik5hZ2FzaGltYSIsImdpdmVuIjoiS2F6dWtpIiwicGFyc2UtbmFtZXMiOmZhbHNlLCJkcm9wcGluZy1wYXJ0aWNsZSI6IiIsIm5vbi1kcm9wcGluZy1wYXJ0aWNsZSI6IiJ9LHsiZmFtaWx5IjoiQmVsa2FpZCIsImdpdmVuIjoiWWFzbWluZSIsInBhcnNlLW5hbWVzIjpmYWxzZSwiZHJvcHBpbmctcGFydGljbGUiOiIiLCJub24tZHJvcHBpbmctcGFydGljbGUiOiIifV0sImNvbnRhaW5lci10aXRsZSI6IlNjaWVuY2UiLCJjb250YWluZXItdGl0bGUtc2hvcnQiOiJTY2llbmNlICgxOTc5KS4iLCJJU1NOIjoiMDAzNi04MDc1IiwiaXNzdWVkIjp7ImRhdGUtcGFydHMiOltbMjAyM11dfSwicGFnZSI6IjIwMy0yMTAiLCJwdWJsaXNoZXIiOiJBbWVyaWNhbiBBc3NvY2lhdGlvbiBmb3IgdGhlIEFkdmFuY2VtZW50IG9mIFNjaWVuY2UiLCJpc3N1ZSI6IjY2NDEiLCJ2b2x1bWUiOiIzODAifSwiaXNUZW1wb3JhcnkiOmZhbHNlfV19"/>
          <w:id w:val="-1071960607"/>
          <w:placeholder>
            <w:docPart w:val="DefaultPlaceholder_-1854013440"/>
          </w:placeholder>
        </w:sdtPr>
        <w:sdtContent>
          <w:r w:rsidR="001F4C6B" w:rsidRPr="001F4C6B">
            <w:rPr>
              <w:rFonts w:ascii="Arial" w:eastAsia="Arial" w:hAnsi="Arial" w:cs="Arial"/>
              <w:color w:val="000000"/>
            </w:rPr>
            <w:t>(135–137)</w:t>
          </w:r>
        </w:sdtContent>
      </w:sdt>
      <w:r w:rsidR="2C7A7BC8" w:rsidRPr="00546008">
        <w:rPr>
          <w:rFonts w:ascii="Arial" w:eastAsia="Arial" w:hAnsi="Arial" w:cs="Arial"/>
        </w:rPr>
        <w:t xml:space="preserve"> </w:t>
      </w:r>
      <w:r w:rsidR="7E4DA1E4" w:rsidRPr="00546008">
        <w:rPr>
          <w:rFonts w:ascii="Arial" w:eastAsia="Arial" w:hAnsi="Arial" w:cs="Arial"/>
        </w:rPr>
        <w:t>and</w:t>
      </w:r>
      <w:r w:rsidR="47CEF38B" w:rsidRPr="00546008">
        <w:rPr>
          <w:rFonts w:ascii="Arial" w:eastAsia="Arial" w:hAnsi="Arial" w:cs="Arial"/>
        </w:rPr>
        <w:t xml:space="preserve"> </w:t>
      </w:r>
      <w:r w:rsidR="139272F8" w:rsidRPr="00546008">
        <w:rPr>
          <w:rFonts w:ascii="Arial" w:eastAsia="Arial" w:hAnsi="Arial" w:cs="Arial"/>
        </w:rPr>
        <w:t>agriculture</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Yjg1ZmU1MmEtODE4ZC00MzU3LWI1MDgtNDE4NTU4NjU1NGRiIiwicHJvcGVydGllcyI6eyJub3RlSW5kZXgiOjB9LCJpc0VkaXRlZCI6ZmFsc2UsIm1hbnVhbE92ZXJyaWRlIjp7ImlzTWFudWFsbHlPdmVycmlkZGVuIjpmYWxzZSwiY2l0ZXByb2NUZXh0IjoiKDEzOOKAkzE0MCkiLCJtYW51YWxPdmVycmlkZVRleHQiOiIifSwiY2l0YXRpb25JdGVtcyI6W3siaWQiOiI3ZTYwM2IwNi00MThlLTM1NTktOTZkOS04MGRkODQyM2VkYTEiLCJpdGVtRGF0YSI6eyJ0eXBlIjoiYXJ0aWNsZS1qb3VybmFsIiwiaWQiOiI3ZTYwM2IwNi00MThlLTM1NTktOTZkOS04MGRkODQyM2VkYTEiLCJ0aXRsZSI6IlNlZWQtYm9ybmUgYmFjdGVyaWEgZHJpdmUgd2hlYXQgcmhpem9zcGhlcmUgbWljcm9iaW9tZSBhc3NlbWJseSB2aWEgbmljaGUgcGFydGl0aW9uaW5nIGFuZCBmYWNpbGl0YXRpb24iLCJhdXRob3IiOlt7ImZhbWlseSI6IkdhcnJpZG8tU2FueiIsImdpdmVuIjoiRGFuaWVsIiwicGFyc2UtbmFtZXMiOmZhbHNlLCJkcm9wcGluZy1wYXJ0aWNsZSI6IiIsIm5vbi1kcm9wcGluZy1wYXJ0aWNsZSI6IiJ9LHsiZmFtaWx5IjoiS2VlbCIsImdpdmVuIjoiQ2hyaXN0b3BoIiwicGFyc2UtbmFtZXMiOmZhbHNlLCJkcm9wcGluZy1wYXJ0aWNsZSI6IiIsIm5vbi1kcm9wcGluZy1wYXJ0aWNsZSI6IiJ9XSwiY29udGFpbmVyLXRpdGxlIjoiTmF0dXJlIG1pY3JvYmlvbG9neSIsImNvbnRhaW5lci10aXRsZS1zaG9ydCI6Ik5hdC4gTWljcm9iaW9sLiIsIklTU04iOiIyMDU4LTUyNzYiLCJpc3N1ZWQiOnsiZGF0ZS1wYXJ0cyI6W1syMDI1XV19LCJwYWdlIjoiMS0xNSIsInB1Ymxpc2hlciI6Ik5hdHVyZSBQdWJsaXNoaW5nIEdyb3VwIFVLIExvbmRvbiJ9LCJpc1RlbXBvcmFyeSI6ZmFsc2V9LHsiaWQiOiJjZTk3MmQ1YS1mZDYzLTMwY2YtODM1MS03NTI1MzI0MjY2ZTEiLCJpdGVtRGF0YSI6eyJ0eXBlIjoiYXJ0aWNsZS1qb3VybmFsIiwiaWQiOiJjZTk3MmQ1YS1mZDYzLTMwY2YtODM1MS03NTI1MzI0MjY2ZTEiLCJ0aXRsZSI6IkNvbXBvc2luZyBhIG1pY3JvYmlhbCBzeW1waG9ueTogc3ludGhldGljIGNvbW11bml0aWVzIGZvciBwcm9tb3RpbmcgcGxhbnQgZ3Jvd3RoIiwiYXV0aG9yIjpbeyJmYW1pbHkiOiJYdSIsImdpdmVuIjoiWGlubWluZyIsInBhcnNlLW5hbWVzIjpmYWxzZSwiZHJvcHBpbmctcGFydGljbGUiOiIiLCJub24tZHJvcHBpbmctcGFydGljbGUiOiIifSx7ImZhbWlseSI6IkRpbmVzZW4iLCJnaXZlbiI6IkNhamEiLCJwYXJzZS1uYW1lcyI6ZmFsc2UsImRyb3BwaW5nLXBhcnRpY2xlIjoiIiwibm9uLWRyb3BwaW5nLXBhcnRpY2xlIjoiIn0seyJmYW1pbHkiOiJQaW9wcGkiLCJnaXZlbiI6IkFkZWxlIiwicGFyc2UtbmFtZXMiOmZhbHNlLCJkcm9wcGluZy1wYXJ0aWNsZSI6IiIsIm5vbi1kcm9wcGluZy1wYXJ0aWNsZSI6IiJ9LHsiZmFtaWx5IjoiS292w6FjcyIsImdpdmVuIjoiw4Frb3MgVCIsInBhcnNlLW5hbWVzIjpmYWxzZSwiZHJvcHBpbmctcGFydGljbGUiOiIiLCJub24tZHJvcHBpbmctcGFydGljbGUiOiIifSx7ImZhbWlseSI6IkxvemFuby1BbmRyYWRlIiwiZ2l2ZW4iOiJDYXJsb3MgTiIsInBhcnNlLW5hbWVzIjpmYWxzZSwiZHJvcHBpbmctcGFydGljbGUiOiIiLCJub24tZHJvcHBpbmctcGFydGljbGUiOiIifV0sImNvbnRhaW5lci10aXRsZSI6IlRyZW5kcyBpbiBNaWNyb2Jpb2xvZ3kiLCJjb250YWluZXItdGl0bGUtc2hvcnQiOiJUcmVuZHMgTWljcm9iaW9sLiIsIklTU04iOiIwOTY2LTg0MlgiLCJpc3N1ZWQiOnsiZGF0ZS1wYXJ0cyI6W1syMDI1XV19LCJwdWJsaXNoZXIiOiJFbHNldmllciJ9LCJpc1RlbXBvcmFyeSI6ZmFsc2V9LHsiaWQiOiI0NjMxMmU4MC04ZDUwLTNjZjItOGJjNS03NzllOThjMjQzZmMiLCJpdGVtRGF0YSI6eyJ0eXBlIjoiYXJ0aWNsZS1qb3VybmFsIiwiaWQiOiI0NjMxMmU4MC04ZDUwLTNjZjItOGJjNS03NzllOThjMjQzZmMiLCJ0aXRsZSI6Ik1ldGFib2xpYyBjYXBhYmlsaXRpZXMgb2Yga2V5IHJ1bWVuIG1pY3JvYmlvdGEgZHJpdmUgbWV0aGFuZSBlbWlzc2lvbnMgaW4gY2F0dGxlIiwiYXV0aG9yIjpbeyJmYW1pbHkiOiJMYWkiLCJnaXZlbiI6IldhbnhpbiIsInBhcnNlLW5hbWVzIjpmYWxzZSwiZHJvcHBpbmctcGFydGljbGUiOiIiLCJub24tZHJvcHBpbmctcGFydGljbGUiOiIifSx7ImZhbWlseSI6IkFsYmVyZGkiLCJnaXZlbiI6IkFudHRvbiIsInBhcnNlLW5hbWVzIjpmYWxzZSwiZHJvcHBpbmctcGFydGljbGUiOiIiLCJub24tZHJvcHBpbmctcGFydGljbGUiOiIifSx7ImZhbWlseSI6IkxldSIsImdpdmVuIjoiQW5keSIsInBhcnNlLW5hbWVzIjpmYWxzZSwiZHJvcHBpbmctcGFydGljbGUiOiIiLCJub24tZHJvcHBpbmctcGFydGljbGUiOiIifSx7ImZhbWlseSI6Ikxlb24iLCJnaXZlbiI6IkFydHVybyBWIFAiLCJwYXJzZS1uYW1lcyI6ZmFsc2UsImRyb3BwaW5nLXBhcnRpY2xlIjoiIiwibm9uLWRyb3BwaW5nLXBhcnRpY2xlIjoiZGUifSx7ImZhbWlseSI6IktvYmVsIiwiZ2l2ZW4iOiJDYXJsIE0iLCJwYXJzZS1uYW1lcyI6ZmFsc2UsImRyb3BwaW5nLXBhcnRpY2xlIjoiIiwibm9uLWRyb3BwaW5nLXBhcnRpY2xlIjoiIn0seyJmYW1pbHkiOiJBaG8iLCJnaXZlbiI6IlZlbG1hIFQgRSIsInBhcnNlLW5hbWVzIjpmYWxzZSwiZHJvcHBpbmctcGFydGljbGUiOiIiLCJub24tZHJvcHBpbmctcGFydGljbGUiOiIifSx7ImZhbWlseSI6IlJvZWhlIiwiZ2l2ZW4iOiJSYWluZXIiLCJwYXJzZS1uYW1lcyI6ZmFsc2UsImRyb3BwaW5nLXBhcnRpY2xlIjoiIiwibm9uLWRyb3BwaW5nLXBhcnRpY2xlIjoiIn0seyJmYW1pbHkiOiJQb3BlIiwiZ2l2ZW4iOiJQaGlsIEIiLCJwYXJzZS1uYW1lcyI6ZmFsc2UsImRyb3BwaW5nLXBhcnRpY2xlIjoiIiwibm9uLWRyb3BwaW5nLXBhcnRpY2xlIjoiIn0seyJmYW1pbHkiOiJIdmlkc3RlbiIsImdpdmVuIjoiVG9yZ2VpciBSIiwicGFyc2UtbmFtZXMiOmZhbHNlLCJkcm9wcGluZy1wYXJ0aWNsZSI6IiIsIm5vbi1kcm9wcGluZy1wYXJ0aWNsZSI6IiJ9XSwiY29udGFpbmVyLXRpdGxlIjoiTXN5c3RlbXMiLCJjb250YWluZXItdGl0bGUtc2hvcnQiOiJtU3lzdGVtcyIsIklTU04iOiIyMzc5LTUwNzciLCJpc3N1ZWQiOnsiZGF0ZS1wYXJ0cyI6W1syMDI1XV19LCJwYWdlIjoiZTAwNjAxLTI1IiwicHVibGlzaGVyIjoiQW1lcmljYW4gU29jaWV0eSBmb3IgTWljcm9iaW9sb2d5IDE3NTIgTiBTdC4sIE5XLCBXYXNoaW5ndG9uLCBEQyIsImlzc3VlIjoiMTAiLCJ2b2x1bWUiOiIxMCJ9LCJpc1RlbXBvcmFyeSI6ZmFsc2V9XX0="/>
          <w:id w:val="79108676"/>
          <w:placeholder>
            <w:docPart w:val="DefaultPlaceholder_-1854013440"/>
          </w:placeholder>
        </w:sdtPr>
        <w:sdtContent>
          <w:r w:rsidR="001F4C6B" w:rsidRPr="001F4C6B">
            <w:rPr>
              <w:rFonts w:ascii="Arial" w:eastAsia="Times New Roman" w:hAnsi="Arial" w:cs="Arial"/>
              <w:color w:val="000000"/>
            </w:rPr>
            <w:t>(138–140)</w:t>
          </w:r>
        </w:sdtContent>
      </w:sdt>
      <w:r w:rsidR="139272F8" w:rsidRPr="00546008">
        <w:rPr>
          <w:rFonts w:ascii="Arial" w:eastAsia="Arial" w:hAnsi="Arial" w:cs="Arial"/>
        </w:rPr>
        <w:t>,</w:t>
      </w:r>
      <w:r w:rsidR="67F6ABF4" w:rsidRPr="00546008">
        <w:rPr>
          <w:rFonts w:ascii="Arial" w:eastAsia="Arial" w:hAnsi="Arial" w:cs="Arial"/>
        </w:rPr>
        <w:t xml:space="preserve"> </w:t>
      </w:r>
      <w:r w:rsidR="139272F8" w:rsidRPr="00546008">
        <w:rPr>
          <w:rFonts w:ascii="Arial" w:eastAsia="Arial" w:hAnsi="Arial" w:cs="Arial"/>
        </w:rPr>
        <w:t xml:space="preserve">and can be applied to </w:t>
      </w:r>
      <w:r w:rsidR="001D4F62">
        <w:rPr>
          <w:rFonts w:ascii="Arial" w:eastAsia="Arial" w:hAnsi="Arial" w:cs="Arial"/>
        </w:rPr>
        <w:t>wildlife</w:t>
      </w:r>
      <w:r w:rsidR="139272F8" w:rsidRPr="00546008">
        <w:rPr>
          <w:rFonts w:ascii="Arial" w:eastAsia="Arial" w:hAnsi="Arial" w:cs="Arial"/>
        </w:rPr>
        <w:t xml:space="preserve"> conservation questions. </w:t>
      </w:r>
      <w:r w:rsidR="1947AC9C" w:rsidRPr="00546008">
        <w:rPr>
          <w:rFonts w:ascii="Arial" w:eastAsia="Arial" w:hAnsi="Arial" w:cs="Arial"/>
        </w:rPr>
        <w:t xml:space="preserve">These approaches focus on </w:t>
      </w:r>
      <w:r w:rsidR="5386F193" w:rsidRPr="00546008">
        <w:rPr>
          <w:rFonts w:ascii="Arial" w:eastAsia="Arial" w:hAnsi="Arial" w:cs="Arial"/>
        </w:rPr>
        <w:t>building synthetic microbial communities (</w:t>
      </w:r>
      <w:proofErr w:type="spellStart"/>
      <w:r w:rsidR="5386F193" w:rsidRPr="00546008">
        <w:rPr>
          <w:rFonts w:ascii="Arial" w:eastAsia="Arial" w:hAnsi="Arial" w:cs="Arial"/>
        </w:rPr>
        <w:t>SynComs</w:t>
      </w:r>
      <w:proofErr w:type="spellEnd"/>
      <w:r w:rsidR="5386F193" w:rsidRPr="00546008">
        <w:rPr>
          <w:rFonts w:ascii="Arial" w:eastAsia="Arial" w:hAnsi="Arial" w:cs="Arial"/>
        </w:rPr>
        <w:t xml:space="preserve">) </w:t>
      </w:r>
      <w:r w:rsidR="1947AC9C" w:rsidRPr="00546008">
        <w:rPr>
          <w:rFonts w:ascii="Arial" w:eastAsia="Arial" w:hAnsi="Arial" w:cs="Arial"/>
        </w:rPr>
        <w:t>using</w:t>
      </w:r>
      <w:r w:rsidR="768C500B" w:rsidRPr="00546008">
        <w:rPr>
          <w:rFonts w:ascii="Arial" w:eastAsia="Arial" w:hAnsi="Arial" w:cs="Arial"/>
        </w:rPr>
        <w:t xml:space="preserve"> either</w:t>
      </w:r>
      <w:r w:rsidR="1947AC9C" w:rsidRPr="00546008">
        <w:rPr>
          <w:rFonts w:ascii="Arial" w:eastAsia="Arial" w:hAnsi="Arial" w:cs="Arial"/>
        </w:rPr>
        <w:t xml:space="preserve"> </w:t>
      </w:r>
      <w:r w:rsidR="001835F8">
        <w:rPr>
          <w:rFonts w:ascii="Arial" w:eastAsia="Arial" w:hAnsi="Arial" w:cs="Arial"/>
        </w:rPr>
        <w:t>mixtures o</w:t>
      </w:r>
      <w:r w:rsidR="007062A9">
        <w:rPr>
          <w:rFonts w:ascii="Arial" w:eastAsia="Arial" w:hAnsi="Arial" w:cs="Arial"/>
        </w:rPr>
        <w:t>f</w:t>
      </w:r>
      <w:r w:rsidR="001835F8">
        <w:rPr>
          <w:rFonts w:ascii="Arial" w:eastAsia="Arial" w:hAnsi="Arial" w:cs="Arial"/>
        </w:rPr>
        <w:t xml:space="preserve"> </w:t>
      </w:r>
      <w:r w:rsidR="1947AC9C" w:rsidRPr="00546008">
        <w:rPr>
          <w:rFonts w:ascii="Arial" w:eastAsia="Arial" w:hAnsi="Arial" w:cs="Arial"/>
        </w:rPr>
        <w:t>single strain cultures (bottom</w:t>
      </w:r>
      <w:r w:rsidR="04A7F783" w:rsidRPr="00546008">
        <w:rPr>
          <w:rFonts w:ascii="Arial" w:eastAsia="Arial" w:hAnsi="Arial" w:cs="Arial"/>
        </w:rPr>
        <w:t>-</w:t>
      </w:r>
      <w:r w:rsidR="1947AC9C" w:rsidRPr="00546008">
        <w:rPr>
          <w:rFonts w:ascii="Arial" w:eastAsia="Arial" w:hAnsi="Arial" w:cs="Arial"/>
        </w:rPr>
        <w:t xml:space="preserve">up) </w:t>
      </w:r>
      <w:r w:rsidR="001835F8">
        <w:rPr>
          <w:rFonts w:ascii="Arial" w:eastAsia="Arial" w:hAnsi="Arial" w:cs="Arial"/>
        </w:rPr>
        <w:t>or</w:t>
      </w:r>
      <w:r w:rsidR="1947AC9C" w:rsidRPr="00546008">
        <w:rPr>
          <w:rFonts w:ascii="Arial" w:eastAsia="Arial" w:hAnsi="Arial" w:cs="Arial"/>
        </w:rPr>
        <w:t xml:space="preserve"> multi-strain </w:t>
      </w:r>
      <w:r w:rsidR="008A485F">
        <w:rPr>
          <w:rFonts w:ascii="Arial" w:eastAsia="Arial" w:hAnsi="Arial" w:cs="Arial"/>
        </w:rPr>
        <w:t>mixtures</w:t>
      </w:r>
      <w:r w:rsidR="1947AC9C" w:rsidRPr="00546008">
        <w:rPr>
          <w:rFonts w:ascii="Arial" w:eastAsia="Arial" w:hAnsi="Arial" w:cs="Arial"/>
        </w:rPr>
        <w:t xml:space="preserve"> isolated from complex microbiomes (</w:t>
      </w:r>
      <w:r w:rsidR="7088CEC4" w:rsidRPr="00546008">
        <w:rPr>
          <w:rFonts w:ascii="Arial" w:eastAsia="Arial" w:hAnsi="Arial" w:cs="Arial"/>
        </w:rPr>
        <w:t>top</w:t>
      </w:r>
      <w:r w:rsidR="4FC8F1A7" w:rsidRPr="00546008">
        <w:rPr>
          <w:rFonts w:ascii="Arial" w:eastAsia="Arial" w:hAnsi="Arial" w:cs="Arial"/>
        </w:rPr>
        <w:t>-</w:t>
      </w:r>
      <w:r w:rsidR="7088CEC4" w:rsidRPr="00546008">
        <w:rPr>
          <w:rFonts w:ascii="Arial" w:eastAsia="Arial" w:hAnsi="Arial" w:cs="Arial"/>
        </w:rPr>
        <w:t xml:space="preserve">down) to identify functional relevant multi-strain communities. </w:t>
      </w:r>
      <w:r w:rsidR="0F9E8ADC" w:rsidRPr="00546008">
        <w:rPr>
          <w:rFonts w:ascii="Arial" w:eastAsia="Arial" w:hAnsi="Arial" w:cs="Arial"/>
        </w:rPr>
        <w:t>In human medicine and agriculture, these studies are often paired with whole</w:t>
      </w:r>
      <w:r w:rsidR="47B01945" w:rsidRPr="00546008">
        <w:rPr>
          <w:rFonts w:ascii="Arial" w:eastAsia="Arial" w:hAnsi="Arial" w:cs="Arial"/>
        </w:rPr>
        <w:t>-</w:t>
      </w:r>
      <w:r w:rsidR="0F9E8ADC" w:rsidRPr="00546008">
        <w:rPr>
          <w:rFonts w:ascii="Arial" w:eastAsia="Arial" w:hAnsi="Arial" w:cs="Arial"/>
        </w:rPr>
        <w:t>community DNA sequencing data to determine the distribution o</w:t>
      </w:r>
      <w:r w:rsidR="6C71C1CA" w:rsidRPr="00546008">
        <w:rPr>
          <w:rFonts w:ascii="Arial" w:eastAsia="Arial" w:hAnsi="Arial" w:cs="Arial"/>
        </w:rPr>
        <w:t>f the</w:t>
      </w:r>
      <w:r w:rsidR="091125EE" w:rsidRPr="00546008">
        <w:rPr>
          <w:rFonts w:ascii="Arial" w:eastAsia="Arial" w:hAnsi="Arial" w:cs="Arial"/>
        </w:rPr>
        <w:t xml:space="preserve"> members of the</w:t>
      </w:r>
      <w:r w:rsidR="6C71C1CA" w:rsidRPr="00546008">
        <w:rPr>
          <w:rFonts w:ascii="Arial" w:eastAsia="Arial" w:hAnsi="Arial" w:cs="Arial"/>
        </w:rPr>
        <w:t xml:space="preserve"> </w:t>
      </w:r>
      <w:proofErr w:type="spellStart"/>
      <w:r w:rsidR="0936954F" w:rsidRPr="00546008">
        <w:rPr>
          <w:rFonts w:ascii="Arial" w:eastAsia="Arial" w:hAnsi="Arial" w:cs="Arial"/>
        </w:rPr>
        <w:t>SynComs</w:t>
      </w:r>
      <w:proofErr w:type="spellEnd"/>
      <w:r w:rsidR="0A1CBD6E" w:rsidRPr="00546008">
        <w:rPr>
          <w:rFonts w:ascii="Arial" w:eastAsia="Arial" w:hAnsi="Arial" w:cs="Arial"/>
        </w:rPr>
        <w:t xml:space="preserve"> in the native host microbiome</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zk0ODE5YzQtOWU2Ni00ZTU0LTkwMzgtYzI3MDc4NzY2OTEyIiwicHJvcGVydGllcyI6eyJub3RlSW5kZXgiOjB9LCJpc0VkaXRlZCI6ZmFsc2UsIm1hbnVhbE92ZXJyaWRlIjp7ImlzTWFudWFsbHlPdmVycmlkZGVuIjpmYWxzZSwiY2l0ZXByb2NUZXh0IjoiKDEsIDE0MSkiLCJtYW51YWxPdmVycmlkZVRleHQiOiIifSwiY2l0YXRpb25JdGVtcyI6W3siaWQiOiI2NWZkMmZmNC0wOTliLTM0OGYtOTZhMi00NzJmOGYyMGQ3MjUiLCJpdGVtRGF0YSI6eyJ0eXBlIjoiYXJ0aWNsZS1qb3VybmFsIiwiaWQiOiI2NWZkMmZmNC0wOTliLTM0OGYtOTZhMi00NzJmOGYyMGQ3MjUiLCJ0aXRsZSI6IkEgZGVzaWduZWQgc3ludGhldGljIG1pY3JvYmlvdGEgcHJvdmlkZXMgaW5zaWdodCB0byBjb21tdW5pdHkgZnVuY3Rpb24gaW4gQ2xvc3RyaWRpb2lkZXMgZGlmZmljaWxlIHJlc2lzdGFuY2UiLCJhdXRob3IiOlt7ImZhbWlseSI6IlRpYW4iLCJnaXZlbiI6IlNodWNoYW5nIiwicGFyc2UtbmFtZXMiOmZhbHNlLCJkcm9wcGluZy1wYXJ0aWNsZSI6IiIsIm5vbi1kcm9wcGluZy1wYXJ0aWNsZSI6IiJ9LHsiZmFtaWx5IjoiS2ltIiwiZ2l2ZW4iOiJNaW4gU29vIiwicGFyc2UtbmFtZXMiOmZhbHNlLCJkcm9wcGluZy1wYXJ0aWNsZSI6IiIsIm5vbi1kcm9wcGluZy1wYXJ0aWNsZSI6IiJ9LHsiZmFtaWx5IjoiWmhhbyIsImdpdmVuIjoiSmluZ2NoZW5nIiwicGFyc2UtbmFtZXMiOmZhbHNlLCJkcm9wcGluZy1wYXJ0aWNsZSI6IiIsIm5vbi1kcm9wcGluZy1wYXJ0aWNsZSI6IiJ9LHsiZmFtaWx5IjoiSGViZXIiLCJnaXZlbiI6IktlcmltIiwicGFyc2UtbmFtZXMiOmZhbHNlLCJkcm9wcGluZy1wYXJ0aWNsZSI6IiIsIm5vbi1kcm9wcGluZy1wYXJ0aWNsZSI6IiJ9LHsiZmFtaWx5IjoiSGFvIiwiZ2l2ZW4iOiJGdWh1YSIsInBhcnNlLW5hbWVzIjpmYWxzZSwiZHJvcHBpbmctcGFydGljbGUiOiIiLCJub24tZHJvcHBpbmctcGFydGljbGUiOiIifSx7ImZhbWlseSI6Iktvc2xpY2tpIiwiZ2l2ZW4iOiJEYXZpZCIsInBhcnNlLW5hbWVzIjpmYWxzZSwiZHJvcHBpbmctcGFydGljbGUiOiIiLCJub24tZHJvcHBpbmctcGFydGljbGUiOiIifSx7ImZhbWlseSI6IlRpYW4iLCJnaXZlbiI6IlNhbmdzaGFuIiwicGFyc2UtbmFtZXMiOmZhbHNlLCJkcm9wcGluZy1wYXJ0aWNsZSI6IiIsIm5vbi1kcm9wcGluZy1wYXJ0aWNsZSI6IiJ9LHsiZmFtaWx5IjoiU2luZ2giLCJnaXZlbiI6IlZpc2hhbCIsInBhcnNlLW5hbWVzIjpmYWxzZSwiZHJvcHBpbmctcGFydGljbGUiOiIiLCJub24tZHJvcHBpbmctcGFydGljbGUiOiIifSx7ImZhbWlseSI6IlBhdHRlcnNvbiIsImdpdmVuIjoiQW5kcmV3IEQiLCJwYXJzZS1uYW1lcyI6ZmFsc2UsImRyb3BwaW5nLXBhcnRpY2xlIjoiIiwibm9uLWRyb3BwaW5nLXBhcnRpY2xlIjoiIn0seyJmYW1pbHkiOiJCaXNhbnoiLCJnaXZlbiI6IkpvcmRhbiBFIiwicGFyc2UtbmFtZXMiOmZhbHNlLCJkcm9wcGluZy1wYXJ0aWNsZSI6IiIsIm5vbi1kcm9wcGluZy1wYXJ0aWNsZSI6IiJ9XSwiY29udGFpbmVyLXRpdGxlIjoiQ2VsbCBIb3N0ICYgTWljcm9iZSIsImNvbnRhaW5lci10aXRsZS1zaG9ydCI6IkNlbGwgSG9zdCBNaWNyb2JlIiwiSVNTTiI6IjE5MzEtMzEyOCIsImlzc3VlZCI6eyJkYXRlLXBhcnRzIjpbWzIwMjVdXX0sInBhZ2UiOiIzNzMtMzg3IiwicHVibGlzaGVyIjoiRWxzZXZpZXIiLCJpc3N1ZSI6IjMiLCJ2b2x1bWUiOiIzMyJ9LCJpc1RlbXBvcmFyeSI6ZmFsc2V9LHsiaWQiOiI3NzQwOTg4Yi1mYTZmLTM1YmUtOTA2Yy1jZGM0NjBiZjc4YTkiLCJpdGVtRGF0YSI6eyJ0eXBlIjoiYXJ0aWNsZS1qb3VybmFsIiwiaWQiOiI3NzQwOTg4Yi1mYTZmLTM1YmUtOTA2Yy1jZGM0NjBiZjc4YTkiLCJ0aXRsZSI6IlN1cGVyaW9yaXR5IG9mIG5hdGl2ZSBzb2lsIGNvcmUgbWljcm9iaW9tZXMgaW4gc3VwcG9ydGluZyBwbGFudCBncm93dGgiLCJhdXRob3IiOlt7ImZhbWlseSI6Ilpob3UiLCJnaXZlbiI6IllhbnlhbiIsInBhcnNlLW5hbWVzIjpmYWxzZSwiZHJvcHBpbmctcGFydGljbGUiOiIiLCJub24tZHJvcHBpbmctcGFydGljbGUiOiIifSx7ImZhbWlseSI6IkxpdSIsImdpdmVuIjoiRG9uZ2h1aSIsInBhcnNlLW5hbWVzIjpmYWxzZSwiZHJvcHBpbmctcGFydGljbGUiOiIiLCJub24tZHJvcHBpbmctcGFydGljbGUiOiIifSx7ImZhbWlseSI6IkxpIiwiZ2l2ZW4iOiJGZW5ncWlhbyIsInBhcnNlLW5hbWVzIjpmYWxzZSwiZHJvcHBpbmctcGFydGljbGUiOiIiLCJub24tZHJvcHBpbmctcGFydGljbGUiOiIifSx7ImZhbWlseSI6IkRvbmciLCJnaXZlbiI6Ill1YW5odWEiLCJwYXJzZS1uYW1lcyI6ZmFsc2UsImRyb3BwaW5nLXBhcnRpY2xlIjoiIiwibm9uLWRyb3BwaW5nLXBhcnRpY2xlIjoiIn0seyJmYW1pbHkiOiJKaW4iLCJnaXZlbiI6IlpoaWxpIiwicGFyc2UtbmFtZXMiOmZhbHNlLCJkcm9wcGluZy1wYXJ0aWNsZSI6IiIsIm5vbi1kcm9wcGluZy1wYXJ0aWNsZSI6IiJ9LHsiZmFtaWx5IjoiTGlhbyIsImdpdmVuIjoiWWFuZ3dlbmtlIiwicGFyc2UtbmFtZXMiOmZhbHNlLCJkcm9wcGluZy1wYXJ0aWNsZSI6IiIsIm5vbi1kcm9wcGluZy1wYXJ0aWNsZSI6IiJ9LHsiZmFtaWx5IjoiTGkiLCJnaXZlbiI6IlhpYW9odWkiLCJwYXJzZS1uYW1lcyI6ZmFsc2UsImRyb3BwaW5nLXBhcnRpY2xlIjoiIiwibm9uLWRyb3BwaW5nLXBhcnRpY2xlIjoiIn0seyJmYW1pbHkiOiJQZW5nIiwiZ2l2ZW4iOiJTaHVndWFuZyIsInBhcnNlLW5hbWVzIjpmYWxzZSwiZHJvcHBpbmctcGFydGljbGUiOiIiLCJub24tZHJvcHBpbmctcGFydGljbGUiOiIifSx7ImZhbWlseSI6IkRlbGdhZG8tQmFxdWVyaXpvIiwiZ2l2ZW4iOiJNYW51ZWwiLCJwYXJzZS1uYW1lcyI6ZmFsc2UsImRyb3BwaW5nLXBhcnRpY2xlIjoiIiwibm9uLWRyb3BwaW5nLXBhcnRpY2xlIjoiIn0seyJmYW1pbHkiOiJMaSIsImdpdmVuIjoiWGlhb2dhbmciLCJwYXJzZS1uYW1lcyI6ZmFsc2UsImRyb3BwaW5nLXBhcnRpY2xlIjoiIiwibm9uLWRyb3BwaW5nLXBhcnRpY2xlIjoiIn1dLCJjb250YWluZXItdGl0bGUiOiJOYXR1cmUgY29tbXVuaWNhdGlvbnMiLCJjb250YWluZXItdGl0bGUtc2hvcnQiOiJOYXQuIENvbW11bi4iLCJJU1NOIjoiMjA0MS0xNzIzIiwiaXNzdWVkIjp7ImRhdGUtcGFydHMiOltbMjAyNF1dfSwicGFnZSI6IjY1OTkiLCJwdWJsaXNoZXIiOiJOYXR1cmUgUHVibGlzaGluZyBHcm91cCBVSyBMb25kb24iLCJpc3N1ZSI6IjEiLCJ2b2x1bWUiOiIxNSJ9LCJpc1RlbXBvcmFyeSI6ZmFsc2V9XX0="/>
          <w:id w:val="-1417006462"/>
          <w:placeholder>
            <w:docPart w:val="DefaultPlaceholder_-1854013440"/>
          </w:placeholder>
        </w:sdtPr>
        <w:sdtContent>
          <w:r w:rsidR="001F4C6B" w:rsidRPr="001F4C6B">
            <w:rPr>
              <w:rFonts w:ascii="Arial" w:eastAsia="Arial" w:hAnsi="Arial" w:cs="Arial"/>
              <w:color w:val="000000"/>
            </w:rPr>
            <w:t>(1, 141)</w:t>
          </w:r>
        </w:sdtContent>
      </w:sdt>
      <w:r w:rsidR="0A1CBD6E" w:rsidRPr="00546008">
        <w:rPr>
          <w:rFonts w:ascii="Arial" w:eastAsia="Arial" w:hAnsi="Arial" w:cs="Arial"/>
        </w:rPr>
        <w:t>.</w:t>
      </w:r>
      <w:r w:rsidR="0936954F" w:rsidRPr="00546008">
        <w:rPr>
          <w:rFonts w:ascii="Arial" w:eastAsia="Arial" w:hAnsi="Arial" w:cs="Arial"/>
        </w:rPr>
        <w:t xml:space="preserve"> </w:t>
      </w:r>
      <w:r w:rsidR="3E16B4E8" w:rsidRPr="00546008">
        <w:rPr>
          <w:rFonts w:ascii="Arial" w:eastAsia="Arial" w:hAnsi="Arial" w:cs="Arial"/>
        </w:rPr>
        <w:t>For a top</w:t>
      </w:r>
      <w:r w:rsidR="17409D39" w:rsidRPr="00546008">
        <w:rPr>
          <w:rFonts w:ascii="Arial" w:eastAsia="Arial" w:hAnsi="Arial" w:cs="Arial"/>
        </w:rPr>
        <w:t>-</w:t>
      </w:r>
      <w:r w:rsidR="3E16B4E8" w:rsidRPr="00546008">
        <w:rPr>
          <w:rFonts w:ascii="Arial" w:eastAsia="Arial" w:hAnsi="Arial" w:cs="Arial"/>
        </w:rPr>
        <w:t>down approach, one could</w:t>
      </w:r>
      <w:r w:rsidR="79047D89" w:rsidRPr="00546008">
        <w:rPr>
          <w:rFonts w:ascii="Arial" w:eastAsia="Arial" w:hAnsi="Arial" w:cs="Arial"/>
        </w:rPr>
        <w:t xml:space="preserve"> ta</w:t>
      </w:r>
      <w:r w:rsidR="6C4594BF" w:rsidRPr="00546008">
        <w:rPr>
          <w:rFonts w:ascii="Arial" w:eastAsia="Arial" w:hAnsi="Arial" w:cs="Arial"/>
        </w:rPr>
        <w:t>ke</w:t>
      </w:r>
      <w:r w:rsidR="79047D89" w:rsidRPr="00546008">
        <w:rPr>
          <w:rFonts w:ascii="Arial" w:eastAsia="Arial" w:hAnsi="Arial" w:cs="Arial"/>
        </w:rPr>
        <w:t xml:space="preserve"> sample</w:t>
      </w:r>
      <w:r w:rsidR="3800DDD7" w:rsidRPr="00546008">
        <w:rPr>
          <w:rFonts w:ascii="Arial" w:eastAsia="Arial" w:hAnsi="Arial" w:cs="Arial"/>
        </w:rPr>
        <w:t>s</w:t>
      </w:r>
      <w:r w:rsidR="79047D89" w:rsidRPr="00546008">
        <w:rPr>
          <w:rFonts w:ascii="Arial" w:eastAsia="Arial" w:hAnsi="Arial" w:cs="Arial"/>
        </w:rPr>
        <w:t xml:space="preserve"> </w:t>
      </w:r>
      <w:r w:rsidR="37C33A67" w:rsidRPr="00546008">
        <w:rPr>
          <w:rFonts w:ascii="Arial" w:eastAsia="Arial" w:hAnsi="Arial" w:cs="Arial"/>
        </w:rPr>
        <w:t>from</w:t>
      </w:r>
      <w:r w:rsidR="79047D89" w:rsidRPr="00546008">
        <w:rPr>
          <w:rFonts w:ascii="Arial" w:eastAsia="Arial" w:hAnsi="Arial" w:cs="Arial"/>
        </w:rPr>
        <w:t xml:space="preserve"> a</w:t>
      </w:r>
      <w:r w:rsidR="25AEFE36" w:rsidRPr="00546008">
        <w:rPr>
          <w:rFonts w:ascii="Arial" w:eastAsia="Arial" w:hAnsi="Arial" w:cs="Arial"/>
        </w:rPr>
        <w:t>nimal</w:t>
      </w:r>
      <w:r w:rsidR="0FB8479E" w:rsidRPr="00546008">
        <w:rPr>
          <w:rFonts w:ascii="Arial" w:eastAsia="Arial" w:hAnsi="Arial" w:cs="Arial"/>
        </w:rPr>
        <w:t>s</w:t>
      </w:r>
      <w:r w:rsidR="79047D89" w:rsidRPr="00546008">
        <w:rPr>
          <w:rFonts w:ascii="Arial" w:eastAsia="Arial" w:hAnsi="Arial" w:cs="Arial"/>
        </w:rPr>
        <w:t xml:space="preserve"> resistant</w:t>
      </w:r>
      <w:r w:rsidR="2A84FBC1" w:rsidRPr="00546008">
        <w:rPr>
          <w:rFonts w:ascii="Arial" w:eastAsia="Arial" w:hAnsi="Arial" w:cs="Arial"/>
        </w:rPr>
        <w:t xml:space="preserve"> and susceptible</w:t>
      </w:r>
      <w:r w:rsidR="79047D89" w:rsidRPr="00546008">
        <w:rPr>
          <w:rFonts w:ascii="Arial" w:eastAsia="Arial" w:hAnsi="Arial" w:cs="Arial"/>
        </w:rPr>
        <w:t xml:space="preserve"> to </w:t>
      </w:r>
      <w:r w:rsidR="66746A37" w:rsidRPr="00546008">
        <w:rPr>
          <w:rFonts w:ascii="Arial" w:eastAsia="Arial" w:hAnsi="Arial" w:cs="Arial"/>
        </w:rPr>
        <w:t>a pathogen</w:t>
      </w:r>
      <w:r w:rsidR="647683D6" w:rsidRPr="00546008">
        <w:rPr>
          <w:rFonts w:ascii="Arial" w:eastAsia="Arial" w:hAnsi="Arial" w:cs="Arial"/>
        </w:rPr>
        <w:t>,</w:t>
      </w:r>
      <w:r w:rsidR="79047D89" w:rsidRPr="00546008">
        <w:rPr>
          <w:rFonts w:ascii="Arial" w:eastAsia="Arial" w:hAnsi="Arial" w:cs="Arial"/>
        </w:rPr>
        <w:t xml:space="preserve"> grow </w:t>
      </w:r>
      <w:r w:rsidR="26FF84B5" w:rsidRPr="00546008">
        <w:rPr>
          <w:rFonts w:ascii="Arial" w:eastAsia="Arial" w:hAnsi="Arial" w:cs="Arial"/>
        </w:rPr>
        <w:t xml:space="preserve">the microbial communities from those samples in a media to create </w:t>
      </w:r>
      <w:r w:rsidR="79047D89" w:rsidRPr="00546008">
        <w:rPr>
          <w:rFonts w:ascii="Arial" w:eastAsia="Arial" w:hAnsi="Arial" w:cs="Arial"/>
        </w:rPr>
        <w:t xml:space="preserve">a </w:t>
      </w:r>
      <w:r w:rsidR="5F01B15A" w:rsidRPr="00546008">
        <w:rPr>
          <w:rFonts w:ascii="Arial" w:eastAsia="Arial" w:hAnsi="Arial" w:cs="Arial"/>
        </w:rPr>
        <w:t xml:space="preserve">synthetic, culturable </w:t>
      </w:r>
      <w:r w:rsidR="287A9ED7" w:rsidRPr="00546008">
        <w:rPr>
          <w:rFonts w:ascii="Arial" w:eastAsia="Arial" w:hAnsi="Arial" w:cs="Arial"/>
        </w:rPr>
        <w:t xml:space="preserve">representation </w:t>
      </w:r>
      <w:r w:rsidR="5F01B15A" w:rsidRPr="00546008">
        <w:rPr>
          <w:rFonts w:ascii="Arial" w:eastAsia="Arial" w:hAnsi="Arial" w:cs="Arial"/>
        </w:rPr>
        <w:t>of the whole community</w:t>
      </w:r>
      <w:r w:rsidR="16DA95DD" w:rsidRPr="00546008">
        <w:rPr>
          <w:rFonts w:ascii="Arial" w:eastAsia="Arial" w:hAnsi="Arial" w:cs="Arial"/>
        </w:rPr>
        <w:t>, and then add the pathogen to those communities to determine the</w:t>
      </w:r>
      <w:r w:rsidR="28C9633F" w:rsidRPr="00546008">
        <w:rPr>
          <w:rFonts w:ascii="Arial" w:eastAsia="Arial" w:hAnsi="Arial" w:cs="Arial"/>
        </w:rPr>
        <w:t>ir</w:t>
      </w:r>
      <w:r w:rsidR="16DA95DD" w:rsidRPr="00546008">
        <w:rPr>
          <w:rFonts w:ascii="Arial" w:eastAsia="Arial" w:hAnsi="Arial" w:cs="Arial"/>
        </w:rPr>
        <w:t xml:space="preserve"> effects on pathogen colonization.</w:t>
      </w:r>
      <w:r w:rsidR="2115C6E0" w:rsidRPr="00546008">
        <w:rPr>
          <w:rFonts w:ascii="Arial" w:eastAsia="Arial" w:hAnsi="Arial" w:cs="Arial"/>
        </w:rPr>
        <w:t xml:space="preserve"> </w:t>
      </w:r>
      <w:r w:rsidR="3ADD6743" w:rsidRPr="00546008">
        <w:rPr>
          <w:rFonts w:ascii="Arial" w:eastAsia="Arial" w:hAnsi="Arial" w:cs="Arial"/>
        </w:rPr>
        <w:t xml:space="preserve">If the resistant samples show reduction in pathogen colonization, then future work can isolate the individual strains involved in that function. </w:t>
      </w:r>
      <w:r w:rsidR="6A39F3F7" w:rsidRPr="00546008">
        <w:rPr>
          <w:rFonts w:ascii="Arial" w:eastAsia="Arial" w:hAnsi="Arial" w:cs="Arial"/>
        </w:rPr>
        <w:t xml:space="preserve">For a </w:t>
      </w:r>
      <w:r w:rsidR="648C17AD" w:rsidRPr="00546008">
        <w:rPr>
          <w:rFonts w:ascii="Arial" w:eastAsia="Arial" w:hAnsi="Arial" w:cs="Arial"/>
        </w:rPr>
        <w:t>bottom-up</w:t>
      </w:r>
      <w:r w:rsidR="6A39F3F7" w:rsidRPr="00546008">
        <w:rPr>
          <w:rFonts w:ascii="Arial" w:eastAsia="Arial" w:hAnsi="Arial" w:cs="Arial"/>
        </w:rPr>
        <w:t xml:space="preserve"> approach, strains known to serve a desired function</w:t>
      </w:r>
      <w:r w:rsidR="2A4B1669" w:rsidRPr="00546008">
        <w:rPr>
          <w:rFonts w:ascii="Arial" w:eastAsia="Arial" w:hAnsi="Arial" w:cs="Arial"/>
        </w:rPr>
        <w:t xml:space="preserve"> </w:t>
      </w:r>
      <w:r w:rsidR="737233BC" w:rsidRPr="00546008">
        <w:rPr>
          <w:rFonts w:ascii="Arial" w:eastAsia="Arial" w:hAnsi="Arial" w:cs="Arial"/>
        </w:rPr>
        <w:t>and/</w:t>
      </w:r>
      <w:r w:rsidR="2A4B1669" w:rsidRPr="00546008">
        <w:rPr>
          <w:rFonts w:ascii="Arial" w:eastAsia="Arial" w:hAnsi="Arial" w:cs="Arial"/>
        </w:rPr>
        <w:t xml:space="preserve">or </w:t>
      </w:r>
      <w:r w:rsidR="79F0E650" w:rsidRPr="00546008">
        <w:rPr>
          <w:rFonts w:ascii="Arial" w:eastAsia="Arial" w:hAnsi="Arial" w:cs="Arial"/>
        </w:rPr>
        <w:t>shown</w:t>
      </w:r>
      <w:r w:rsidR="2A4B1669" w:rsidRPr="00546008">
        <w:rPr>
          <w:rFonts w:ascii="Arial" w:eastAsia="Arial" w:hAnsi="Arial" w:cs="Arial"/>
        </w:rPr>
        <w:t xml:space="preserve"> to be central nodes in whole-community ecological networks</w:t>
      </w:r>
      <w:r w:rsidR="6A39F3F7" w:rsidRPr="00546008">
        <w:rPr>
          <w:rFonts w:ascii="Arial" w:eastAsia="Arial" w:hAnsi="Arial" w:cs="Arial"/>
        </w:rPr>
        <w:t xml:space="preserve"> </w:t>
      </w:r>
      <w:r w:rsidR="36806C48" w:rsidRPr="00546008">
        <w:rPr>
          <w:rFonts w:ascii="Arial" w:eastAsia="Arial" w:hAnsi="Arial" w:cs="Arial"/>
        </w:rPr>
        <w:t>and correlated to disease outcome</w:t>
      </w:r>
      <w:r w:rsidR="5DEDB827" w:rsidRPr="00546008">
        <w:rPr>
          <w:rFonts w:ascii="Arial" w:eastAsia="Arial" w:hAnsi="Arial" w:cs="Arial"/>
        </w:rPr>
        <w:t xml:space="preserve"> </w:t>
      </w:r>
      <w:r w:rsidR="6A39F3F7" w:rsidRPr="00546008">
        <w:rPr>
          <w:rFonts w:ascii="Arial" w:eastAsia="Arial" w:hAnsi="Arial" w:cs="Arial"/>
        </w:rPr>
        <w:t>could be added together to determine if they have effects on pathogen colonization, such</w:t>
      </w:r>
      <w:r w:rsidR="4A8F6300" w:rsidRPr="00546008">
        <w:rPr>
          <w:rFonts w:ascii="Arial" w:eastAsia="Arial" w:hAnsi="Arial" w:cs="Arial"/>
        </w:rPr>
        <w:t xml:space="preserve"> as experiments done with</w:t>
      </w:r>
      <w:r w:rsidR="5963173C" w:rsidRPr="00546008">
        <w:rPr>
          <w:rFonts w:ascii="Arial" w:eastAsia="Arial" w:hAnsi="Arial" w:cs="Arial"/>
        </w:rPr>
        <w:t xml:space="preserve"> the</w:t>
      </w:r>
      <w:r w:rsidR="5C7E56C0" w:rsidRPr="00546008">
        <w:rPr>
          <w:rFonts w:ascii="Arial" w:eastAsia="Arial" w:hAnsi="Arial" w:cs="Arial"/>
        </w:rPr>
        <w:t xml:space="preserve"> amphibian</w:t>
      </w:r>
      <w:r w:rsidR="5963173C" w:rsidRPr="00546008">
        <w:rPr>
          <w:rFonts w:ascii="Arial" w:eastAsia="Arial" w:hAnsi="Arial" w:cs="Arial"/>
        </w:rPr>
        <w:t xml:space="preserve"> pathogen</w:t>
      </w:r>
      <w:r w:rsidR="4A8F6300" w:rsidRPr="00546008">
        <w:rPr>
          <w:rFonts w:ascii="Arial" w:eastAsia="Arial" w:hAnsi="Arial" w:cs="Arial"/>
        </w:rPr>
        <w:t xml:space="preserve"> </w:t>
      </w:r>
      <w:r w:rsidR="4A8F6300" w:rsidRPr="00546008">
        <w:rPr>
          <w:rFonts w:ascii="Arial" w:eastAsia="Arial" w:hAnsi="Arial" w:cs="Arial"/>
          <w:i/>
          <w:iCs/>
        </w:rPr>
        <w:t>B. dendrobatidis</w:t>
      </w:r>
      <w:r w:rsidR="7B9C0AB3"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2FhOWZjODUtNzUwMi00MWI5LWJlMWYtNjkzYTcwN2ZiNGU2IiwicHJvcGVydGllcyI6eyJub3RlSW5kZXgiOjB9LCJpc0VkaXRlZCI6ZmFsc2UsIm1hbnVhbE92ZXJyaWRlIjp7ImlzTWFudWFsbHlPdmVycmlkZGVuIjpmYWxzZSwiY2l0ZXByb2NUZXh0IjoiKDE0MikiLCJtYW51YWxPdmVycmlkZVRleHQiOiIifSwiY2l0YXRpb25JdGVtcyI6W3siaWQiOiJhZjRlY2VjYS1kZGEwLTNkY2MtODVhNC05NGVjNTY2ZWU5MGEiLCJpdGVtRGF0YSI6eyJ0eXBlIjoiYXJ0aWNsZS1qb3VybmFsIiwiaWQiOiJhZjRlY2VjYS1kZGEwLTNkY2MtODVhNC05NGVjNTY2ZWU5MGEiLCJ0aXRsZSI6IkdyZWF0ZXIgc3BlY2llcyByaWNobmVzcyBvZiBiYWN0ZXJpYWwgc2tpbiBzeW1iaW9udHMgYmV0dGVyIHN1cHByZXNzZXMgdGhlIGFtcGhpYmlhbiBmdW5nYWwgcGF0aG9nZW4gQmF0cmFjaG9jaHl0cml1bSBkZW5kcm9iYXRpZGlzIiwiYXV0aG9yIjpbeyJmYW1pbHkiOiJQaW92aWEtU2NvdHQiLCJnaXZlbiI6IkpvbmFoIiwicGFyc2UtbmFtZXMiOmZhbHNlLCJkcm9wcGluZy1wYXJ0aWNsZSI6IiIsIm5vbi1kcm9wcGluZy1wYXJ0aWNsZSI6IiJ9LHsiZmFtaWx5IjoiUmVqbWFuZWsiLCJnaXZlbiI6IkRhbmllbCIsInBhcnNlLW5hbWVzIjpmYWxzZSwiZHJvcHBpbmctcGFydGljbGUiOiIiLCJub24tZHJvcHBpbmctcGFydGljbGUiOiIifSx7ImZhbWlseSI6Ildvb2RoYW1zIiwiZ2l2ZW4iOiJEb3VnbGFzIEMiLCJwYXJzZS1uYW1lcyI6ZmFsc2UsImRyb3BwaW5nLXBhcnRpY2xlIjoiIiwibm9uLWRyb3BwaW5nLXBhcnRpY2xlIjoiIn0seyJmYW1pbHkiOiJXb3J0aCIsImdpdmVuIjoiUyBKb3kiLCJwYXJzZS1uYW1lcyI6ZmFsc2UsImRyb3BwaW5nLXBhcnRpY2xlIjoiIiwibm9uLWRyb3BwaW5nLXBhcnRpY2xlIjoiIn0seyJmYW1pbHkiOiJLZW5ueSIsImdpdmVuIjoiSGVhdGhlciIsInBhcnNlLW5hbWVzIjpmYWxzZSwiZHJvcHBpbmctcGFydGljbGUiOiIiLCJub24tZHJvcHBpbmctcGFydGljbGUiOiIifSx7ImZhbWlseSI6Ik1jS2VuemllIiwiZ2l2ZW4iOiJWYWxlcmllIiwicGFyc2UtbmFtZXMiOmZhbHNlLCJkcm9wcGluZy1wYXJ0aWNsZSI6IiIsIm5vbi1kcm9wcGluZy1wYXJ0aWNsZSI6IiJ9LHsiZmFtaWx5IjoiTGF3bGVyIiwiZ2l2ZW4iOiJTaGFyb24gUCIsInBhcnNlLW5hbWVzIjpmYWxzZSwiZHJvcHBpbmctcGFydGljbGUiOiIiLCJub24tZHJvcHBpbmctcGFydGljbGUiOiIifSx7ImZhbWlseSI6IkZvbGV5IiwiZ2l2ZW4iOiJKYW5ldCBFIiwicGFyc2UtbmFtZXMiOmZhbHNlLCJkcm9wcGluZy1wYXJ0aWNsZSI6IiIsIm5vbi1kcm9wcGluZy1wYXJ0aWNsZSI6IiJ9XSwiY29udGFpbmVyLXRpdGxlIjoiTWljcm9iaWFsIEVjb2xvZ3kiLCJjb250YWluZXItdGl0bGUtc2hvcnQiOiJNaWNyb2IuIEVjb2wuIiwiSVNTTiI6IjAwOTUtMzYyOCIsImlzc3VlZCI6eyJkYXRlLXBhcnRzIjpbWzIwMTddXX0sInBhZ2UiOiIyMTctMjI2IiwicHVibGlzaGVyIjoiU3ByaW5nZXIiLCJpc3N1ZSI6IjEiLCJ2b2x1bWUiOiI3NCJ9LCJpc1RlbXBvcmFyeSI6ZmFsc2V9XX0="/>
          <w:id w:val="-862438038"/>
          <w:placeholder>
            <w:docPart w:val="DefaultPlaceholder_-1854013440"/>
          </w:placeholder>
        </w:sdtPr>
        <w:sdtContent>
          <w:r w:rsidR="001F4C6B" w:rsidRPr="001F4C6B">
            <w:rPr>
              <w:rFonts w:ascii="Arial" w:eastAsia="Arial" w:hAnsi="Arial" w:cs="Arial"/>
              <w:color w:val="000000"/>
            </w:rPr>
            <w:t>(142)</w:t>
          </w:r>
        </w:sdtContent>
      </w:sdt>
      <w:r w:rsidR="00600D56" w:rsidRPr="00546008">
        <w:rPr>
          <w:rFonts w:ascii="Arial" w:eastAsia="Arial" w:hAnsi="Arial" w:cs="Arial"/>
        </w:rPr>
        <w:t xml:space="preserve"> </w:t>
      </w:r>
      <w:r w:rsidR="26A165AF" w:rsidRPr="00546008">
        <w:rPr>
          <w:rFonts w:ascii="Arial" w:eastAsia="Arial" w:hAnsi="Arial" w:cs="Arial"/>
        </w:rPr>
        <w:t>and with</w:t>
      </w:r>
      <w:r w:rsidR="221AA35A" w:rsidRPr="00546008">
        <w:rPr>
          <w:rFonts w:ascii="Arial" w:eastAsia="Arial" w:hAnsi="Arial" w:cs="Arial"/>
        </w:rPr>
        <w:t xml:space="preserve"> </w:t>
      </w:r>
      <w:r w:rsidR="074EB6EB" w:rsidRPr="00546008">
        <w:rPr>
          <w:rFonts w:ascii="Arial" w:eastAsia="Arial" w:hAnsi="Arial" w:cs="Arial"/>
        </w:rPr>
        <w:t xml:space="preserve">human </w:t>
      </w:r>
      <w:r w:rsidR="522380F9" w:rsidRPr="00546008">
        <w:rPr>
          <w:rFonts w:ascii="Arial" w:eastAsia="Arial" w:hAnsi="Arial" w:cs="Arial"/>
        </w:rPr>
        <w:t>pathogens</w:t>
      </w:r>
      <w:r w:rsidR="074EB6EB" w:rsidRPr="00546008">
        <w:rPr>
          <w:rFonts w:ascii="Arial" w:eastAsia="Arial" w:hAnsi="Arial" w:cs="Arial"/>
        </w:rPr>
        <w:t xml:space="preserve"> </w:t>
      </w:r>
      <w:r w:rsidR="221AA35A" w:rsidRPr="00546008">
        <w:rPr>
          <w:rFonts w:ascii="Arial" w:eastAsia="Arial" w:hAnsi="Arial" w:cs="Arial"/>
          <w:i/>
          <w:iCs/>
        </w:rPr>
        <w:t>Klebsiella</w:t>
      </w:r>
      <w:r w:rsidR="329830A7" w:rsidRPr="00546008">
        <w:rPr>
          <w:rFonts w:ascii="Arial" w:eastAsia="Arial" w:hAnsi="Arial" w:cs="Arial"/>
          <w:i/>
          <w:iCs/>
        </w:rPr>
        <w:t xml:space="preserve"> </w:t>
      </w:r>
      <w:r w:rsidR="221AA35A" w:rsidRPr="00546008">
        <w:rPr>
          <w:rFonts w:ascii="Arial" w:eastAsia="Arial" w:hAnsi="Arial" w:cs="Arial"/>
          <w:i/>
          <w:iCs/>
        </w:rPr>
        <w:t>pneumoniae</w:t>
      </w:r>
      <w:r w:rsidR="221AA35A" w:rsidRPr="00546008">
        <w:rPr>
          <w:rFonts w:ascii="Arial" w:eastAsia="Arial" w:hAnsi="Arial" w:cs="Arial"/>
        </w:rPr>
        <w:t xml:space="preserve"> and </w:t>
      </w:r>
      <w:r w:rsidR="221AA35A" w:rsidRPr="00546008">
        <w:rPr>
          <w:rFonts w:ascii="Arial" w:eastAsia="Arial" w:hAnsi="Arial" w:cs="Arial"/>
          <w:i/>
          <w:iCs/>
        </w:rPr>
        <w:t>Salmonella enterica</w:t>
      </w:r>
      <w:r w:rsidR="00D224BB" w:rsidRPr="00546008">
        <w:rPr>
          <w:rFonts w:ascii="Arial" w:eastAsia="Arial" w:hAnsi="Arial" w:cs="Arial"/>
          <w:i/>
          <w:iCs/>
        </w:rPr>
        <w:t xml:space="preserve"> </w:t>
      </w:r>
      <w:sdt>
        <w:sdtPr>
          <w:rPr>
            <w:rFonts w:ascii="Arial" w:eastAsia="Arial" w:hAnsi="Arial" w:cs="Arial"/>
            <w:i/>
            <w:iCs/>
            <w:color w:val="000000"/>
          </w:rPr>
          <w:tag w:val="MENDELEY_CITATION_v3_eyJjaXRhdGlvbklEIjoiTUVOREVMRVlfQ0lUQVRJT05fNmRkNmY5NzctMTJmYS00YzkzLWI1OWUtYjZiYmE2YzExMWMxIiwicHJvcGVydGllcyI6eyJub3RlSW5kZXgiOjB9LCJpc0VkaXRlZCI6ZmFsc2UsIm1hbnVhbE92ZXJyaWRlIjp7ImlzTWFudWFsbHlPdmVycmlkZGVuIjpmYWxzZSwiY2l0ZXByb2NUZXh0IjoiKDEzNSkiLCJtYW51YWxPdmVycmlkZVRleHQiOiIifSwiY2l0YXRpb25JdGVtcyI6W3siaWQiOiI1ZGQ3NTRlYS0zYWNjLTNhNjctYTI2ZS04Y2UwMjU3ODVhYmMiLCJpdGVtRGF0YSI6eyJ0eXBlIjoiYXJ0aWNsZS1qb3VybmFsIiwiaWQiOiI1ZGQ3NTRlYS0zYWNjLTNhNjctYTI2ZS04Y2UwMjU3ODVhYmMiLCJ0aXRsZSI6Ik1pY3JvYmlvbWUgZGl2ZXJzaXR5IHByb3RlY3RzIGFnYWluc3QgcGF0aG9nZW5zIGJ5IG51dHJpZW50IGJsb2NraW5nIiwiYXV0aG9yIjpbeyJmYW1pbHkiOiJTcHJhZ2dlIiwiZ2l2ZW4iOiJGcmFuY2VzIiwicGFyc2UtbmFtZXMiOmZhbHNlLCJkcm9wcGluZy1wYXJ0aWNsZSI6IiIsIm5vbi1kcm9wcGluZy1wYXJ0aWNsZSI6IiJ9LHsiZmFtaWx5IjoiQmFra2VyZW4iLCJnaXZlbiI6IkVyaWsiLCJwYXJzZS1uYW1lcyI6ZmFsc2UsImRyb3BwaW5nLXBhcnRpY2xlIjoiIiwibm9uLWRyb3BwaW5nLXBhcnRpY2xlIjoiIn0seyJmYW1pbHkiOiJKYWhuIiwiZ2l2ZW4iOiJNYXJ0aW4gVCIsInBhcnNlLW5hbWVzIjpmYWxzZSwiZHJvcHBpbmctcGFydGljbGUiOiIiLCJub24tZHJvcHBpbmctcGFydGljbGUiOiIifSx7ImZhbWlseSI6IkJOIEFyYXVqbyIsImdpdmVuIjoiRWxpemV0ZSIsInBhcnNlLW5hbWVzIjpmYWxzZSwiZHJvcHBpbmctcGFydGljbGUiOiIiLCJub24tZHJvcHBpbmctcGFydGljbGUiOiIifSx7ImZhbWlseSI6IlBlYXJzb24iLCJnaXZlbiI6IkNsYWlyZSBGIiwicGFyc2UtbmFtZXMiOmZhbHNlLCJkcm9wcGluZy1wYXJ0aWNsZSI6IiIsIm5vbi1kcm9wcGluZy1wYXJ0aWNsZSI6IiJ9LHsiZmFtaWx5IjoiV2FuZyIsImdpdmVuIjoiWHVlZGFuIiwicGFyc2UtbmFtZXMiOmZhbHNlLCJkcm9wcGluZy1wYXJ0aWNsZSI6IiIsIm5vbi1kcm9wcGluZy1wYXJ0aWNsZSI6IiJ9LHsiZmFtaWx5IjoiUGFua2h1cnN0IiwiZ2l2ZW4iOiJMb3Vpc2UiLCJwYXJzZS1uYW1lcyI6ZmFsc2UsImRyb3BwaW5nLXBhcnRpY2xlIjoiIiwibm9uLWRyb3BwaW5nLXBhcnRpY2xlIjoiIn0seyJmYW1pbHkiOiJDdW5yYXRoIiwiZ2l2ZW4iOiJPbGl2aWVyIiwicGFyc2UtbmFtZXMiOmZhbHNlLCJkcm9wcGluZy1wYXJ0aWNsZSI6IiIsIm5vbi1kcm9wcGluZy1wYXJ0aWNsZSI6IiJ9LHsiZmFtaWx5IjoiRm9zdGVyIiwiZ2l2ZW4iOiJLZXZpbiBSIiwicGFyc2UtbmFtZXMiOmZhbHNlLCJkcm9wcGluZy1wYXJ0aWNsZSI6IiIsIm5vbi1kcm9wcGluZy1wYXJ0aWNsZSI6IiJ9XSwiY29udGFpbmVyLXRpdGxlIjoiU2NpZW5jZSIsImNvbnRhaW5lci10aXRsZS1zaG9ydCI6IlNjaWVuY2UgKDE5NzkpLiIsIklTU04iOiIwMDM2LTgwNzUiLCJpc3N1ZWQiOnsiZGF0ZS1wYXJ0cyI6W1syMDIzXV19LCJwYWdlIjoiZWFkajM1MDIiLCJwdWJsaXNoZXIiOiJBbWVyaWNhbiBBc3NvY2lhdGlvbiBmb3IgdGhlIEFkdmFuY2VtZW50IG9mIFNjaWVuY2UiLCJpc3N1ZSI6IjY2NzYiLCJ2b2x1bWUiOiIzODIifSwiaXNUZW1wb3JhcnkiOmZhbHNlfV19"/>
          <w:id w:val="-563489651"/>
          <w:placeholder>
            <w:docPart w:val="DefaultPlaceholder_-1854013440"/>
          </w:placeholder>
        </w:sdtPr>
        <w:sdtEndPr>
          <w:rPr>
            <w:i w:val="0"/>
            <w:iCs w:val="0"/>
          </w:rPr>
        </w:sdtEndPr>
        <w:sdtContent>
          <w:r w:rsidR="001F4C6B" w:rsidRPr="001F4C6B">
            <w:rPr>
              <w:rFonts w:ascii="Arial" w:eastAsia="Arial" w:hAnsi="Arial" w:cs="Arial"/>
              <w:color w:val="000000"/>
            </w:rPr>
            <w:t>(135)</w:t>
          </w:r>
        </w:sdtContent>
      </w:sdt>
      <w:r w:rsidR="0934746E" w:rsidRPr="00546008">
        <w:rPr>
          <w:rFonts w:ascii="Arial" w:eastAsia="Arial" w:hAnsi="Arial" w:cs="Arial"/>
        </w:rPr>
        <w:t>.</w:t>
      </w:r>
      <w:r w:rsidR="2C53EFDD" w:rsidRPr="00546008">
        <w:rPr>
          <w:rFonts w:ascii="Arial" w:eastAsia="Arial" w:hAnsi="Arial" w:cs="Arial"/>
        </w:rPr>
        <w:t xml:space="preserve"> </w:t>
      </w:r>
      <w:r w:rsidR="46FB39AD" w:rsidRPr="00546008">
        <w:rPr>
          <w:rFonts w:ascii="Arial" w:eastAsia="Arial" w:hAnsi="Arial" w:cs="Arial"/>
        </w:rPr>
        <w:t xml:space="preserve">For non-pathogen associated </w:t>
      </w:r>
      <w:r w:rsidR="13246C92" w:rsidRPr="00546008">
        <w:rPr>
          <w:rFonts w:ascii="Arial" w:eastAsia="Arial" w:hAnsi="Arial" w:cs="Arial"/>
        </w:rPr>
        <w:t>issues</w:t>
      </w:r>
      <w:r w:rsidR="46FB39AD" w:rsidRPr="00546008">
        <w:rPr>
          <w:rFonts w:ascii="Arial" w:eastAsia="Arial" w:hAnsi="Arial" w:cs="Arial"/>
        </w:rPr>
        <w:t xml:space="preserve"> (e.g., </w:t>
      </w:r>
      <w:r w:rsidR="29D06395" w:rsidRPr="00546008">
        <w:rPr>
          <w:rFonts w:ascii="Arial" w:eastAsia="Arial" w:hAnsi="Arial" w:cs="Arial"/>
        </w:rPr>
        <w:lastRenderedPageBreak/>
        <w:t>inflammatory bowel disorder</w:t>
      </w:r>
      <w:r w:rsidR="46FB39AD" w:rsidRPr="00546008">
        <w:rPr>
          <w:rFonts w:ascii="Arial" w:eastAsia="Arial" w:hAnsi="Arial" w:cs="Arial"/>
        </w:rPr>
        <w:t>, reproductive dysfunction),</w:t>
      </w:r>
      <w:r w:rsidR="53A4852B" w:rsidRPr="00546008">
        <w:rPr>
          <w:rFonts w:ascii="Arial" w:eastAsia="Arial" w:hAnsi="Arial" w:cs="Arial"/>
        </w:rPr>
        <w:t xml:space="preserve"> bottom-up </w:t>
      </w:r>
      <w:r w:rsidR="19BA037C" w:rsidRPr="00546008">
        <w:rPr>
          <w:rFonts w:ascii="Arial" w:eastAsia="Arial" w:hAnsi="Arial" w:cs="Arial"/>
        </w:rPr>
        <w:t xml:space="preserve">and top-down </w:t>
      </w:r>
      <w:r w:rsidR="53A4852B" w:rsidRPr="00546008">
        <w:rPr>
          <w:rFonts w:ascii="Arial" w:eastAsia="Arial" w:hAnsi="Arial" w:cs="Arial"/>
        </w:rPr>
        <w:t xml:space="preserve">approaches </w:t>
      </w:r>
      <w:r w:rsidR="0040339C">
        <w:rPr>
          <w:rFonts w:ascii="Arial" w:eastAsia="Arial" w:hAnsi="Arial" w:cs="Arial"/>
        </w:rPr>
        <w:t>have been</w:t>
      </w:r>
      <w:r w:rsidR="609B4C86" w:rsidRPr="00546008">
        <w:rPr>
          <w:rFonts w:ascii="Arial" w:eastAsia="Arial" w:hAnsi="Arial" w:cs="Arial"/>
        </w:rPr>
        <w:t xml:space="preserve"> applicable</w:t>
      </w:r>
      <w:r w:rsidR="57227AD4" w:rsidRPr="00546008">
        <w:rPr>
          <w:rFonts w:ascii="Arial" w:eastAsia="Arial" w:hAnsi="Arial" w:cs="Arial"/>
        </w:rPr>
        <w:t xml:space="preserve"> </w:t>
      </w:r>
      <w:r w:rsidR="09F76C88" w:rsidRPr="00546008">
        <w:rPr>
          <w:rFonts w:ascii="Arial" w:eastAsia="Arial" w:hAnsi="Arial" w:cs="Arial"/>
        </w:rPr>
        <w:t xml:space="preserve">for </w:t>
      </w:r>
      <w:r w:rsidR="715EE170" w:rsidRPr="00546008">
        <w:rPr>
          <w:rFonts w:ascii="Arial" w:eastAsia="Arial" w:hAnsi="Arial" w:cs="Arial"/>
        </w:rPr>
        <w:t xml:space="preserve">study in microplates </w:t>
      </w:r>
      <w:sdt>
        <w:sdtPr>
          <w:rPr>
            <w:rFonts w:ascii="Arial" w:eastAsia="Arial" w:hAnsi="Arial" w:cs="Arial"/>
            <w:color w:val="000000"/>
          </w:rPr>
          <w:tag w:val="MENDELEY_CITATION_v3_eyJjaXRhdGlvbklEIjoiTUVOREVMRVlfQ0lUQVRJT05fZDI5ZDg0ODUtYzNiNy00NzliLTlkNTgtNDMyZGUyN2VlMThlIiwicHJvcGVydGllcyI6eyJub3RlSW5kZXgiOjB9LCJpc0VkaXRlZCI6ZmFsc2UsIm1hbnVhbE92ZXJyaWRlIjp7ImlzTWFudWFsbHlPdmVycmlkZGVuIjpmYWxzZSwiY2l0ZXByb2NUZXh0IjoiKDE0MywgMTQ0KSIsIm1hbnVhbE92ZXJyaWRlVGV4dCI6IiJ9LCJjaXRhdGlvbkl0ZW1zIjpbeyJpZCI6ImI5YTkyMTkyLWQxNGEtM2VhNi1iODBhLWNlYjEzY2NlMzQxMCIsIml0ZW1EYXRhIjp7InR5cGUiOiJhcnRpY2xlLWpvdXJuYWwiLCJpZCI6ImI5YTkyMTkyLWQxNGEtM2VhNi1iODBhLWNlYjEzY2NlMzQxMCIsInRpdGxlIjoiU3ludGhldGljIG1pY3JvYmlhbCBjb21tdW5pdGllcyAoU3luQ29tcykgb2YgdGhlIGh1bWFuIGd1dDogZGVzaWduLCBhc3NlbWJseSwgYW5kIGFwcGxpY2F0aW9ucyIsImF1dGhvciI6W3siZmFtaWx5IjoiTGVldXdlbiIsImdpdmVuIjoiUGltIFQiLCJwYXJzZS1uYW1lcyI6ZmFsc2UsImRyb3BwaW5nLXBhcnRpY2xlIjoiIiwibm9uLWRyb3BwaW5nLXBhcnRpY2xlIjoidmFuIn0seyJmYW1pbHkiOiJCcnVsIiwiZ2l2ZW4iOiJTdGFubGV5IiwicGFyc2UtbmFtZXMiOmZhbHNlLCJkcm9wcGluZy1wYXJ0aWNsZSI6IiIsIm5vbi1kcm9wcGluZy1wYXJ0aWNsZSI6IiJ9LHsiZmFtaWx5IjoiWmhhbmciLCJnaXZlbiI6IkppYW5ibyIsInBhcnNlLW5hbWVzIjpmYWxzZSwiZHJvcHBpbmctcGFydGljbGUiOiIiLCJub24tZHJvcHBpbmctcGFydGljbGUiOiIifSx7ImZhbWlseSI6IldvcnRlbCIsImdpdmVuIjoiTWVpa2UgVCIsInBhcnNlLW5hbWVzIjpmYWxzZSwiZHJvcHBpbmctcGFydGljbGUiOiIiLCJub24tZHJvcHBpbmctcGFydGljbGUiOiIifV0sImNvbnRhaW5lci10aXRsZSI6IkZFTVMgTWljcm9iaW9sb2d5IFJldmlld3MiLCJjb250YWluZXItdGl0bGUtc2hvcnQiOiJGRU1TIE1pY3JvYmlvbC4gUmV2LiIsIklTU04iOiIxNTc0LTY5NzYiLCJpc3N1ZWQiOnsiZGF0ZS1wYXJ0cyI6W1syMDIzXV19LCJwYWdlIjoiZnVhZDAxMiIsInB1Ymxpc2hlciI6Ik94Zm9yZCBVbml2ZXJzaXR5IFByZXNzIiwiaXNzdWUiOiIyIiwidm9sdW1lIjoiNDcifSwiaXNUZW1wb3JhcnkiOmZhbHNlfSx7ImlkIjoiYjgzOGFlZjMtZWI1NS0zM2ViLThhYjgtMjFlNGIwMjcwMzFkIiwiaXRlbURhdGEiOnsidHlwZSI6ImFydGljbGUtam91cm5hbCIsImlkIjoiYjgzOGFlZjMtZWI1NS0zM2ViLThhYjgtMjFlNGIwMjcwMzFkIiwidGl0bGUiOiJEZWNpcGhlcmluZyBtaWNyb2JpYWwgaW50ZXJhY3Rpb25zIGluIHN5bnRoZXRpYyBodW1hbiBndXQgbWljcm9iaW9tZSBjb21tdW5pdGllcyIsImF1dGhvciI6W3siZmFtaWx5IjoiVmVudHVyZWxsaSIsImdpdmVuIjoiT3BoZWxpYSBTIiwicGFyc2UtbmFtZXMiOmZhbHNlLCJkcm9wcGluZy1wYXJ0aWNsZSI6IiIsIm5vbi1kcm9wcGluZy1wYXJ0aWNsZSI6IiJ9LHsiZmFtaWx5IjoiQ2FyciIsImdpdmVuIjoiQWxleCIsInBhcnNlLW5hbWVzIjpmYWxzZSwiZHJvcHBpbmctcGFydGljbGUiOiJWIiwibm9uLWRyb3BwaW5nLXBhcnRpY2xlIjoiIn0seyJmYW1pbHkiOiJGaXNoZXIiLCJnaXZlbiI6IkdhcnRoIiwicGFyc2UtbmFtZXMiOmZhbHNlLCJkcm9wcGluZy1wYXJ0aWNsZSI6IiIsIm5vbi1kcm9wcGluZy1wYXJ0aWNsZSI6IiJ9LHsiZmFtaWx5IjoiSHN1IiwiZ2l2ZW4iOiJSeWFuIEgiLCJwYXJzZS1uYW1lcyI6ZmFsc2UsImRyb3BwaW5nLXBhcnRpY2xlIjoiIiwibm9uLWRyb3BwaW5nLXBhcnRpY2xlIjoiIn0seyJmYW1pbHkiOiJMYXUiLCJnaXZlbiI6IlJlYmVjY2EiLCJwYXJzZS1uYW1lcyI6ZmFsc2UsImRyb3BwaW5nLXBhcnRpY2xlIjoiIiwibm9uLWRyb3BwaW5nLXBhcnRpY2xlIjoiIn0seyJmYW1pbHkiOiJCb3dlbiIsImdpdmVuIjoiQmVuamFtaW4gUCIsInBhcnNlLW5hbWVzIjpmYWxzZSwiZHJvcHBpbmctcGFydGljbGUiOiIiLCJub24tZHJvcHBpbmctcGFydGljbGUiOiIifSx7ImZhbWlseSI6Ikhyb21hZGEiLCJnaXZlbiI6IlN1c2FuIiwicGFyc2UtbmFtZXMiOmZhbHNlLCJkcm9wcGluZy1wYXJ0aWNsZSI6IiIsIm5vbi1kcm9wcGluZy1wYXJ0aWNsZSI6IiJ9LHsiZmFtaWx5IjoiTm9ydGhlbiIsImdpdmVuIjoiVHJlbnQiLCJwYXJzZS1uYW1lcyI6ZmFsc2UsImRyb3BwaW5nLXBhcnRpY2xlIjoiIiwibm9uLWRyb3BwaW5nLXBhcnRpY2xlIjoiIn0seyJmYW1pbHkiOiJBcmtpbiIsImdpdmVuIjoiQWRhbSBQIiwicGFyc2UtbmFtZXMiOmZhbHNlLCJkcm9wcGluZy1wYXJ0aWNsZSI6IiIsIm5vbi1kcm9wcGluZy1wYXJ0aWNsZSI6IiJ9XSwiY29udGFpbmVyLXRpdGxlIjoiTW9sZWN1bGFyIHN5c3RlbXMgYmlvbG9neSIsImNvbnRhaW5lci10aXRsZS1zaG9ydCI6Ik1vbC4gU3lzdC4gQmlvbC4iLCJJU1NOIjoiMTc0NC00MjkyIiwiaXNzdWVkIjp7ImRhdGUtcGFydHMiOltbMjAxOF1dfSwicGFnZSI6ImU4MTU3IiwiaXNzdWUiOiI2Iiwidm9sdW1lIjoiMTQifSwiaXNUZW1wb3JhcnkiOmZhbHNlfV19"/>
          <w:id w:val="-1977831378"/>
          <w:placeholder>
            <w:docPart w:val="DefaultPlaceholder_-1854013440"/>
          </w:placeholder>
        </w:sdtPr>
        <w:sdtContent>
          <w:r w:rsidR="001F4C6B" w:rsidRPr="001F4C6B">
            <w:rPr>
              <w:rFonts w:ascii="Arial" w:eastAsia="Arial" w:hAnsi="Arial" w:cs="Arial"/>
              <w:color w:val="000000"/>
            </w:rPr>
            <w:t>(143, 144)</w:t>
          </w:r>
        </w:sdtContent>
      </w:sdt>
      <w:r w:rsidR="715EE170" w:rsidRPr="00546008">
        <w:rPr>
          <w:rFonts w:ascii="Arial" w:eastAsia="Arial" w:hAnsi="Arial" w:cs="Arial"/>
        </w:rPr>
        <w:t>,</w:t>
      </w:r>
      <w:r w:rsidR="09F76C88" w:rsidRPr="00546008">
        <w:rPr>
          <w:rFonts w:ascii="Arial" w:eastAsia="Arial" w:hAnsi="Arial" w:cs="Arial"/>
        </w:rPr>
        <w:t xml:space="preserve"> in bioreactors </w:t>
      </w:r>
      <w:sdt>
        <w:sdtPr>
          <w:rPr>
            <w:rFonts w:ascii="Arial" w:eastAsia="Arial" w:hAnsi="Arial" w:cs="Arial"/>
            <w:color w:val="000000"/>
          </w:rPr>
          <w:tag w:val="MENDELEY_CITATION_v3_eyJjaXRhdGlvbklEIjoiTUVOREVMRVlfQ0lUQVRJT05fNThjNWZkZjYtYWUyOC00ZDJhLWFlMDktZjcwNDQyOWM0YTAxIiwicHJvcGVydGllcyI6eyJub3RlSW5kZXgiOjB9LCJpc0VkaXRlZCI6ZmFsc2UsIm1hbnVhbE92ZXJyaWRlIjp7ImlzTWFudWFsbHlPdmVycmlkZGVuIjpmYWxzZSwiY2l0ZXByb2NUZXh0IjoiKDE0NSkiLCJtYW51YWxPdmVycmlkZVRleHQiOiIifSwiY2l0YXRpb25JdGVtcyI6W3siaWQiOiJjMmE4MWNhYi0zYzQ5LTNhZTktYTY3MS03ODVjYWE0NDY1ZDciLCJpdGVtRGF0YSI6eyJ0eXBlIjoiYXJ0aWNsZS1qb3VybmFsIiwiaWQiOiJjMmE4MWNhYi0zYzQ5LTNhZTktYTY3MS03ODVjYWE0NDY1ZDciLCJ0aXRsZSI6IlNwZWNpZXMgZGVsZXRpb25zIGZyb20gbWljcm9iaW9tZSBjb25zb3J0aWEgcmV2ZWFsIGtleSBtZXRhYm9saWMgaW50ZXJhY3Rpb25zIGJldHdlZW4gZ3V0IG1pY3JvYmVzIiwiYXV0aG9yIjpbeyJmYW1pbHkiOiJHdXRpw6lycmV6IiwiZ2l2ZW4iOiJOYXRhbGlhIiwicGFyc2UtbmFtZXMiOmZhbHNlLCJkcm9wcGluZy1wYXJ0aWNsZSI6IiIsIm5vbi1kcm9wcGluZy1wYXJ0aWNsZSI6IiJ9LHsiZmFtaWx5IjoiR2FycmlkbyIsImdpdmVuIjoiRGFuaWVsIiwicGFyc2UtbmFtZXMiOmZhbHNlLCJkcm9wcGluZy1wYXJ0aWNsZSI6IiIsIm5vbi1kcm9wcGluZy1wYXJ0aWNsZSI6IiJ9XSwiY29udGFpbmVyLXRpdGxlIjoiTVN5c3RlbXMiLCJjb250YWluZXItdGl0bGUtc2hvcnQiOiJtU3lzdGVtcyIsIklTU04iOiIyMzc5LTUwNzciLCJpc3N1ZWQiOnsiZGF0ZS1wYXJ0cyI6W1syMDE5XV19LCJwYWdlIjoiMTAtMTEyOCIsInB1Ymxpc2hlciI6IkFtZXJpY2FuIFNvY2lldHkgZm9yIE1pY3JvYmlvbG9neSAxNzUyIE4gU3QuLCBOVywgV2FzaGluZ3RvbiwgREMiLCJpc3N1ZSI6IjQiLCJ2b2x1bWUiOiI0In0sImlzVGVtcG9yYXJ5IjpmYWxzZX1dfQ=="/>
          <w:id w:val="956605763"/>
          <w:placeholder>
            <w:docPart w:val="DefaultPlaceholder_-1854013440"/>
          </w:placeholder>
        </w:sdtPr>
        <w:sdtContent>
          <w:r w:rsidR="001F4C6B" w:rsidRPr="001F4C6B">
            <w:rPr>
              <w:rFonts w:ascii="Arial" w:eastAsia="Times New Roman" w:hAnsi="Arial" w:cs="Arial"/>
              <w:color w:val="000000"/>
            </w:rPr>
            <w:t>(145)</w:t>
          </w:r>
        </w:sdtContent>
      </w:sdt>
      <w:r w:rsidR="00600D56" w:rsidRPr="00546008">
        <w:rPr>
          <w:rFonts w:ascii="Arial" w:eastAsia="Arial" w:hAnsi="Arial" w:cs="Arial"/>
        </w:rPr>
        <w:t xml:space="preserve">, </w:t>
      </w:r>
      <w:r w:rsidR="15256477" w:rsidRPr="00546008">
        <w:rPr>
          <w:rFonts w:ascii="Arial" w:eastAsia="Arial" w:hAnsi="Arial" w:cs="Arial"/>
        </w:rPr>
        <w:t xml:space="preserve">and ultimately in </w:t>
      </w:r>
      <w:r w:rsidR="09F76C88" w:rsidRPr="00546008">
        <w:rPr>
          <w:rFonts w:ascii="Arial" w:eastAsia="Arial" w:hAnsi="Arial" w:cs="Arial"/>
        </w:rPr>
        <w:t>mouse models</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DQ2ZmU2M2QtMzZmMS00NDE0LWIyZjgtMjE1ZDM1MzllNzE0IiwicHJvcGVydGllcyI6eyJub3RlSW5kZXgiOjB9LCJpc0VkaXRlZCI6ZmFsc2UsIm1hbnVhbE92ZXJyaWRlIjp7ImlzTWFudWFsbHlPdmVycmlkZGVuIjpmYWxzZSwiY2l0ZXByb2NUZXh0IjoiKDE0NikiLCJtYW51YWxPdmVycmlkZVRleHQiOiIifSwiY2l0YXRpb25JdGVtcyI6W3siaWQiOiI1MDkyZjkyNS05ZGMxLTNjZjktYmI1Ni02NDcyMDBmNzZlMTYiLCJpdGVtRGF0YSI6eyJ0eXBlIjoiYXJ0aWNsZS1qb3VybmFsIiwiaWQiOiI1MDkyZjkyNS05ZGMxLTNjZjktYmI1Ni02NDcyMDBmNzZlMTYiLCJ0aXRsZSI6IlJhdGlvbmFsbHkgZGVzaWduZWQgYmFjdGVyaWFsIGNvbnNvcnRpYSB0byB0cmVhdCBjaHJvbmljIGltbXVuZS1tZWRpYXRlZCBjb2xpdGlzIGFuZCByZXN0b3JlIGludGVzdGluYWwgaG9tZW9zdGFzaXMiLCJhdXRob3IiOlt7ImZhbWlseSI6IkxlbGllIiwiZ2l2ZW4iOiJEYW5pZWwiLCJwYXJzZS1uYW1lcyI6ZmFsc2UsImRyb3BwaW5nLXBhcnRpY2xlIjoiIiwibm9uLWRyb3BwaW5nLXBhcnRpY2xlIjoidmFuIGRlciJ9LHsiZmFtaWx5IjoiT2thIiwiZ2l2ZW4iOiJBa2loaWtvIiwicGFyc2UtbmFtZXMiOmZhbHNlLCJkcm9wcGluZy1wYXJ0aWNsZSI6IiIsIm5vbi1kcm9wcGluZy1wYXJ0aWNsZSI6IiJ9LHsiZmFtaWx5IjoiVGFnaGF2aSIsImdpdmVuIjoiU2FmaXloIiwicGFyc2UtbmFtZXMiOmZhbHNlLCJkcm9wcGluZy1wYXJ0aWNsZSI6IiIsIm5vbi1kcm9wcGluZy1wYXJ0aWNsZSI6IiJ9LHsiZmFtaWx5IjoiVW1lbm8iLCJnaXZlbiI6Ikp1bmppIiwicGFyc2UtbmFtZXMiOmZhbHNlLCJkcm9wcGluZy1wYXJ0aWNsZSI6IiIsIm5vbi1kcm9wcGluZy1wYXJ0aWNsZSI6IiJ9LHsiZmFtaWx5IjoiRmFuIiwiZ2l2ZW4iOiJUaW5nLUppYSIsInBhcnNlLW5hbWVzIjpmYWxzZSwiZHJvcHBpbmctcGFydGljbGUiOiIiLCJub24tZHJvcHBpbmctcGFydGljbGUiOiIifSx7ImZhbWlseSI6Ik1lcnJlbGwiLCJnaXZlbiI6IkthdGhlcmluZSBFIiwicGFyc2UtbmFtZXMiOmZhbHNlLCJkcm9wcGluZy1wYXJ0aWNsZSI6IiIsIm5vbi1kcm9wcGluZy1wYXJ0aWNsZSI6IiJ9LHsiZmFtaWx5IjoiV2F0c29uIiwiZ2l2ZW4iOiJTYXJhaCBEIiwicGFyc2UtbmFtZXMiOmZhbHNlLCJkcm9wcGluZy1wYXJ0aWNsZSI6IiIsIm5vbi1kcm9wcGluZy1wYXJ0aWNsZSI6IiJ9LHsiZmFtaWx5IjoiT3VlbGxldHRlIiwiZ2l2ZW4iOiJMaXNhIiwicGFyc2UtbmFtZXMiOmZhbHNlLCJkcm9wcGluZy1wYXJ0aWNsZSI6IiIsIm5vbi1kcm9wcGluZy1wYXJ0aWNsZSI6IiJ9LHsiZmFtaWx5IjoiTGl1IiwiZ2l2ZW4iOiJCbyIsInBhcnNlLW5hbWVzIjpmYWxzZSwiZHJvcHBpbmctcGFydGljbGUiOiIiLCJub24tZHJvcHBpbmctcGFydGljbGUiOiIifSx7ImZhbWlseSI6IkF3b25peWkiLCJnaXZlbiI6Ik11eWl3YSIsInBhcnNlLW5hbWVzIjpmYWxzZSwiZHJvcHBpbmctcGFydGljbGUiOiIiLCJub24tZHJvcHBpbmctcGFydGljbGUiOiIifV0sImNvbnRhaW5lci10aXRsZSI6Ik5hdHVyZSBjb21tdW5pY2F0aW9ucyIsImNvbnRhaW5lci10aXRsZS1zaG9ydCI6Ik5hdC4gQ29tbXVuLiIsIklTU04iOiIyMDQxLTE3MjMiLCJpc3N1ZWQiOnsiZGF0ZS1wYXJ0cyI6W1syMDIxXV19LCJwYWdlIjoiMzEwNSIsInB1Ymxpc2hlciI6Ik5hdHVyZSBQdWJsaXNoaW5nIEdyb3VwIFVLIExvbmRvbiIsImlzc3VlIjoiMSIsInZvbHVtZSI6IjEyIn0sImlzVGVtcG9yYXJ5IjpmYWxzZX1dfQ=="/>
          <w:id w:val="-744183933"/>
          <w:placeholder>
            <w:docPart w:val="DefaultPlaceholder_-1854013440"/>
          </w:placeholder>
        </w:sdtPr>
        <w:sdtContent>
          <w:r w:rsidR="001F4C6B" w:rsidRPr="001F4C6B">
            <w:rPr>
              <w:rFonts w:ascii="Arial" w:eastAsia="Arial" w:hAnsi="Arial" w:cs="Arial"/>
              <w:color w:val="000000"/>
            </w:rPr>
            <w:t>(146)</w:t>
          </w:r>
        </w:sdtContent>
      </w:sdt>
      <w:r w:rsidR="26042C00" w:rsidRPr="00546008">
        <w:rPr>
          <w:rFonts w:ascii="Arial" w:eastAsia="Arial" w:hAnsi="Arial" w:cs="Arial"/>
        </w:rPr>
        <w:t xml:space="preserve"> </w:t>
      </w:r>
      <w:r w:rsidR="46D5B7A4" w:rsidRPr="00546008">
        <w:rPr>
          <w:rFonts w:ascii="Arial" w:eastAsia="Arial" w:hAnsi="Arial" w:cs="Arial"/>
        </w:rPr>
        <w:t>before advancing to</w:t>
      </w:r>
      <w:r w:rsidR="479B8F26" w:rsidRPr="00546008">
        <w:rPr>
          <w:rFonts w:ascii="Arial" w:eastAsia="Arial" w:hAnsi="Arial" w:cs="Arial"/>
        </w:rPr>
        <w:t xml:space="preserve"> human medicine applications</w:t>
      </w:r>
      <w:r w:rsidR="46FB39AD" w:rsidRPr="00546008">
        <w:rPr>
          <w:rFonts w:ascii="Arial" w:eastAsia="Arial" w:hAnsi="Arial" w:cs="Arial"/>
        </w:rPr>
        <w:t>.</w:t>
      </w:r>
      <w:r w:rsidR="594BB1BC" w:rsidRPr="00546008">
        <w:rPr>
          <w:rFonts w:ascii="Arial" w:eastAsia="Arial" w:hAnsi="Arial" w:cs="Arial"/>
        </w:rPr>
        <w:t xml:space="preserve"> </w:t>
      </w:r>
      <w:r w:rsidR="044AA2E6" w:rsidRPr="00546008">
        <w:rPr>
          <w:rFonts w:ascii="Arial" w:eastAsia="Arial" w:hAnsi="Arial" w:cs="Arial"/>
        </w:rPr>
        <w:t xml:space="preserve">Mouse models have been used in non-model animal microbiome research </w:t>
      </w:r>
      <w:sdt>
        <w:sdtPr>
          <w:rPr>
            <w:rFonts w:ascii="Arial" w:eastAsia="Arial" w:hAnsi="Arial" w:cs="Arial"/>
            <w:color w:val="000000"/>
          </w:rPr>
          <w:tag w:val="MENDELEY_CITATION_v3_eyJjaXRhdGlvbklEIjoiTUVOREVMRVlfQ0lUQVRJT05fMzg3N2VmYmYtZjU0OS00Zjk4LTlkYzMtN2I1NzRkMjY4ZWM0IiwicHJvcGVydGllcyI6eyJub3RlSW5kZXgiOjB9LCJpc0VkaXRlZCI6ZmFsc2UsIm1hbnVhbE92ZXJyaWRlIjp7ImlzTWFudWFsbHlPdmVycmlkZGVuIjpmYWxzZSwiY2l0ZXByb2NUZXh0IjoiKDE0NywgMTQ4KSIsIm1hbnVhbE92ZXJyaWRlVGV4dCI6IiJ9LCJjaXRhdGlvbkl0ZW1zIjpbeyJpZCI6ImM5MWQ4OTIyLTAyMzUtM2FmNC1iNjdmLTVhMWMwZjhjOWYwNCIsIml0ZW1EYXRhIjp7InR5cGUiOiJhcnRpY2xlLWpvdXJuYWwiLCJpZCI6ImM5MWQ4OTIyLTAyMzUtM2FmNC1iNjdmLTVhMWMwZjhjOWYwNCIsInRpdGxlIjoiRWZmZWN0cyBvZiBkb21lc3RpY2F0aW9uIG9uIHRoZSBndXQgbWljcm9iaW90YSBwYXJhbGxlbCB0aG9zZSBvZiBodW1hbiBpbmR1c3RyaWFsaXphdGlvbiIsImF1dGhvciI6W3siZmFtaWx5IjoiUmVlc2UiLCJnaXZlbiI6IkFzcGVuIFQiLCJwYXJzZS1uYW1lcyI6ZmFsc2UsImRyb3BwaW5nLXBhcnRpY2xlIjoiIiwibm9uLWRyb3BwaW5nLXBhcnRpY2xlIjoiIn0seyJmYW1pbHkiOiJDaGFkYWlkZWgiLCJnaXZlbiI6IkthdGlhIFMiLCJwYXJzZS1uYW1lcyI6ZmFsc2UsImRyb3BwaW5nLXBhcnRpY2xlIjoiIiwibm9uLWRyb3BwaW5nLXBhcnRpY2xlIjoiIn0seyJmYW1pbHkiOiJEaWdnaW5zIiwiZ2l2ZW4iOiJDYXJvbGluZSBFIiwicGFyc2UtbmFtZXMiOmZhbHNlLCJkcm9wcGluZy1wYXJ0aWNsZSI6IiIsIm5vbi1kcm9wcGluZy1wYXJ0aWNsZSI6IiJ9LHsiZmFtaWx5IjoiU2NoZWxsIiwiZ2l2ZW4iOiJMYXVyYSBEIiwicGFyc2UtbmFtZXMiOmZhbHNlLCJkcm9wcGluZy1wYXJ0aWNsZSI6IiIsIm5vbi1kcm9wcGluZy1wYXJ0aWNsZSI6IiJ9LHsiZmFtaWx5IjoiQmVja2VsIiwiZ2l2ZW4iOiJNYXJrIiwicGFyc2UtbmFtZXMiOmZhbHNlLCJkcm9wcGluZy1wYXJ0aWNsZSI6IiIsIm5vbi1kcm9wcGluZy1wYXJ0aWNsZSI6IiJ9LHsiZmFtaWx5IjoiQ2FsbGFoYW4iLCJnaXZlbiI6IlBlZ2d5IiwicGFyc2UtbmFtZXMiOmZhbHNlLCJkcm9wcGluZy1wYXJ0aWNsZSI6IiIsIm5vbi1kcm9wcGluZy1wYXJ0aWNsZSI6IiJ9LHsiZmFtaWx5IjoiUnlhbiIsImdpdmVuIjoiUm9iZXJ0YSIsInBhcnNlLW5hbWVzIjpmYWxzZSwiZHJvcHBpbmctcGFydGljbGUiOiIiLCJub24tZHJvcHBpbmctcGFydGljbGUiOiIifSx7ImZhbWlseSI6IkVtZXJ5IFRob21wc29uIiwiZ2l2ZW4iOiJNZWxpc3NhIiwicGFyc2UtbmFtZXMiOmZhbHNlLCJkcm9wcGluZy1wYXJ0aWNsZSI6IiIsIm5vbi1kcm9wcGluZy1wYXJ0aWNsZSI6IiJ9LHsiZmFtaWx5IjoiQ2FybW9keSIsImdpdmVuIjoiUmFjaGVsIE4iLCJwYXJzZS1uYW1lcyI6ZmFsc2UsImRyb3BwaW5nLXBhcnRpY2xlIjoiIiwibm9uLWRyb3BwaW5nLXBhcnRpY2xlIjoiIn1dLCJjb250YWluZXItdGl0bGUiOiJFbGlmZSIsImNvbnRhaW5lci10aXRsZS1zaG9ydCI6IkVsaWZlIiwiSVNTTiI6IjIwNTAtMDg0WCIsImlzc3VlZCI6eyJkYXRlLXBhcnRzIjpbWzIwMjFdXX0sInBhZ2UiOiJlNjAxOTciLCJwdWJsaXNoZXIiOiJlTGlmZSBTY2llbmNlcyBQdWJsaWNhdGlvbnMsIEx0ZCIsInZvbHVtZSI6IjEwIn0sImlzVGVtcG9yYXJ5IjpmYWxzZX0seyJpZCI6IjUyMTQ2YjI0LWE2MWEtMzg0ZS05MzA1LWQzNGJjZWI5YmFhMCIsIml0ZW1EYXRhIjp7InR5cGUiOiJhcnRpY2xlLWpvdXJuYWwiLCJpZCI6IjUyMTQ2YjI0LWE2MWEtMzg0ZS05MzA1LWQzNGJjZWI5YmFhMCIsInRpdGxlIjoiVGhlIGd1dCBtaWNyb2Jpb21lIGluZmx1ZW5jZXMgaG9zdCBkaWV0IHNlbGVjdGlvbiBiZWhhdmlvciIsImF1dGhvciI6W3siZmFtaWx5IjoiVHJldmVsbGluZSIsImdpdmVuIjoiQnJpYW4gSyIsInBhcnNlLW5hbWVzIjpmYWxzZSwiZHJvcHBpbmctcGFydGljbGUiOiIiLCJub24tZHJvcHBpbmctcGFydGljbGUiOiIifSx7ImZhbWlseSI6IktvaGwiLCJnaXZlbiI6IktldmluIEQiLCJwYXJzZS1uYW1lcyI6ZmFsc2UsImRyb3BwaW5nLXBhcnRpY2xlIjoiIiwibm9uLWRyb3BwaW5nLXBhcnRpY2xlIjoiIn1dLCJjb250YWluZXItdGl0bGUiOiJQcm9jZWVkaW5ncyBvZiB0aGUgTmF0aW9uYWwgQWNhZGVteSBvZiBTY2llbmNlcyIsIklTU04iOiIwMDI3LTg0MjQiLCJpc3N1ZWQiOnsiZGF0ZS1wYXJ0cyI6W1syMDIyXV19LCJwYWdlIjoiZTIxMTc1MzcxMTkiLCJwdWJsaXNoZXIiOiJOYXRpb25hbCBBY2FkZW15IG9mIFNjaWVuY2VzIiwiaXNzdWUiOiIxNyIsInZvbHVtZSI6IjExOSIsImNvbnRhaW5lci10aXRsZS1zaG9ydCI6IiJ9LCJpc1RlbXBvcmFyeSI6ZmFsc2V9XX0="/>
          <w:id w:val="194514959"/>
          <w:placeholder>
            <w:docPart w:val="DefaultPlaceholder_-1854013440"/>
          </w:placeholder>
        </w:sdtPr>
        <w:sdtContent>
          <w:r w:rsidR="001F4C6B" w:rsidRPr="001F4C6B">
            <w:rPr>
              <w:rFonts w:ascii="Arial" w:eastAsia="Times New Roman" w:hAnsi="Arial" w:cs="Arial"/>
              <w:color w:val="000000"/>
            </w:rPr>
            <w:t>(147, 148)</w:t>
          </w:r>
        </w:sdtContent>
      </w:sdt>
      <w:r w:rsidR="00D56FA6" w:rsidRPr="00546008">
        <w:rPr>
          <w:rFonts w:ascii="Arial" w:eastAsia="Arial" w:hAnsi="Arial" w:cs="Arial"/>
        </w:rPr>
        <w:t>,</w:t>
      </w:r>
      <w:r w:rsidR="044AA2E6" w:rsidRPr="00546008">
        <w:rPr>
          <w:rFonts w:ascii="Arial" w:eastAsia="Arial" w:hAnsi="Arial" w:cs="Arial"/>
        </w:rPr>
        <w:t xml:space="preserve"> and </w:t>
      </w:r>
      <w:r w:rsidR="7C8C33F4" w:rsidRPr="00546008">
        <w:rPr>
          <w:rFonts w:ascii="Arial" w:eastAsia="Arial" w:hAnsi="Arial" w:cs="Arial"/>
        </w:rPr>
        <w:t xml:space="preserve">may offer a system to test hypotheses about new microbial therapeutics before use in endangered species, although we caution that species-specific nature of microbiomes may </w:t>
      </w:r>
      <w:r w:rsidR="1321A797" w:rsidRPr="00546008">
        <w:rPr>
          <w:rFonts w:ascii="Arial" w:eastAsia="Arial" w:hAnsi="Arial" w:cs="Arial"/>
        </w:rPr>
        <w:t>hinder progress if not considered</w:t>
      </w:r>
      <w:r w:rsidR="00600D5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mYyY2IxYTQtZDEwOS00MzA3LWFjY2UtYTA2ODQ0YmRhZmE3IiwicHJvcGVydGllcyI6eyJub3RlSW5kZXgiOjB9LCJpc0VkaXRlZCI6ZmFsc2UsIm1hbnVhbE92ZXJyaWRlIjp7ImlzTWFudWFsbHlPdmVycmlkZGVuIjpmYWxzZSwiY2l0ZXByb2NUZXh0IjoiKDE0OSkiLCJtYW51YWxPdmVycmlkZVRleHQiOiIifSwiY2l0YXRpb25JdGVtcyI6W3siaWQiOiI4OTFlNWRiMC1hYTc4LTM4NGYtYjI0Zi1mMzZkYzlmMDg5YWEiLCJpdGVtRGF0YSI6eyJ0eXBlIjoiYXJ0aWNsZS1qb3VybmFsIiwiaWQiOiI4OTFlNWRiMC1hYTc4LTM4NGYtYjI0Zi1mMzZkYzlmMDg5YWEiLCJ0aXRsZSI6Ik9mIG1lbiBpbiBtaWNlOiB0aGUgZGV2ZWxvcG1lbnQgYW5kIGFwcGxpY2F0aW9uIG9mIGEgaHVtYW5pemVkIGdub3RvYmlvdGljIG1vdXNlIG1vZGVsIGZvciBtaWNyb2Jpb21lIHRoZXJhcGV1dGljcyIsImF1dGhvciI6W3siZmFtaWx5IjoiUGFyayIsImdpdmVuIjoiSm9obiBDaHVsaG9vbiIsInBhcnNlLW5hbWVzIjpmYWxzZSwiZHJvcHBpbmctcGFydGljbGUiOiIiLCJub24tZHJvcHBpbmctcGFydGljbGUiOiIifSx7ImZhbWlseSI6IkltIiwiZ2l2ZW4iOiJTaW4tSHllb2ciLCJwYXJzZS1uYW1lcyI6ZmFsc2UsImRyb3BwaW5nLXBhcnRpY2xlIjoiIiwibm9uLWRyb3BwaW5nLXBhcnRpY2xlIjoiIn1dLCJjb250YWluZXItdGl0bGUiOiJFeHBlcmltZW50YWwgJiBNb2xlY3VsYXIgTWVkaWNpbmUiLCJjb250YWluZXItdGl0bGUtc2hvcnQiOiJFeHAuIE1vbC4gTWVkLiIsIkRPSSI6IjEwLjEwMzgvczEyMjc2LTAyMC0wNDczLTIiLCJJU1NOIjoiMTIyNi0zNjEzIiwiaXNzdWVkIjp7ImRhdGUtcGFydHMiOltbMjAyMCw5LDEwXV19LCJwYWdlIjoiMTM4My0xMzk2IiwiYWJzdHJhY3QiOiI8cD5Db25zaWRlcmFibGUgZXZpZGVuY2UgcG9pbnRzIHRvIHRoZSBjcml0aWNhbCByb2xlIG9mIHRoZSBndXQgbWljcm9iaW90YSBpbiBwaHlzaW9sb2d5IGFuZCBkaXNlYXNlLiBUaGUgYWRtaW5pc3RyYXRpb24gb2YgbGl2ZSBtaWNyb2JlcyBhcyBhIHRoZXJhcGV1dGljIG1vZGFsaXR5IGlzIGluY3JlYXNpbmdseSBiZWluZyBjb25zaWRlcmVkLiBIb3dldmVyLCBrZXkgcXVlc3Rpb25zIHN1Y2ggYXMgaG93IHRvIGlkZW50aWZ5IGNhbmRpZGF0ZSBtaWNyb29yZ2FuaXNtcyBhbmQgd2hpY2ggcHJlY2xpbmljYWwgbW9kZWxzIGFyZSByZWxldmFudCB0byByZWNhcGl0dWxhdGUgaHVtYW4gbWljcm9iaW90YSByZW1haW4gbGFyZ2VseSB1bmFuc3dlcmVkLiBUaGUgZXN0YWJsaXNobWVudCBvZiBhIGh1bWFuaXplZCBnbm90b2Jpb3RpYyBtb3VzZSBtb2RlbCB0aHJvdWdoIHRoZSBmZWNhbCBtaWNyb2Jpb3RhIHRyYW5zcGxhbnRhdGlvbiBvZiBodW1hbiBmZWNlcyBpbnRvIGdlcm0tZnJlZSBtaWNlIHByb3ZpZGVzIGFuIGlubm92YXRpdmUgYW5kIHBvd2VyZnVsIHRvb2wgdG8gbWltaWMgdGhlIGh1bWFuIG1pY3JvYmlhbCBzeXN0ZW0uIEhvd2V2ZXIsIG51bWVyb3VzIGNvbnNpZGVyYXRpb25zIGFyZSByZXF1aXJlZCBpbiBkZXNpZ25pbmcgc3VjaCBhIG1vZGVsLCBhcyB2YXJpb3VzIGVsZW1lbnRzLCByYW5naW5nIGZyb20gdGhlIGZhY3RvcnMgcGVydGFpbmluZyB0byBodW1hbiBkb25vcnMgdG8gdGhlIG1vdXNlIGdlbmV0aWMgYmFja2dyb3VuZCwgYWZmZWN0IGhvdyBtaWNyb2JlcyBjb2xvbml6ZSB0aGUgZ3V0LiBUaHVzLCBpdCBpcyBjcml0aWNhbCB0byBtYXRjaCB0aGUgbXVyaW5lIGNvbnRleHQgdG8gdGhhdCBvZiBodW1hbiBkb25vcnMgdG8gcHJvdmlkZSBhIGNvbnRpbnVvdXMgYW5kIGZhaXRoZnVsIHByb2dyZXNzaW9uIG9mIGh1bWFuIGZsb3JhIGluIG1pY2UuIFRoaXMgaXMgb2YgZXZlbiBncmVhdGVyIGltcG9ydGFuY2Ugd2hlbiB0aGUgbmVlZCBmb3IgYWNjdXJhY3kgYW5kIHJlcHJvZHVjaWJpbGl0eSBhY3Jvc3MgZ2xvYmFsIHJlc2VhcmNoIGdyb3VwcyBhcmUgdGFrZW4gaW50byBhY2NvdW50LiBIZXJlLCB3ZSByZXZpZXcgdGhlIGtleSBmYWN0b3JzIHRoYXQgYWZmZWN0IHRoZSBmb3JtdWxhdGlvbiBvZiBhIGh1bWFuaXplZCBtb3VzZSBtb2RlbCByZXByZXNlbnRhdGl2ZSBvZiB0aGUgaHVtYW4gZ3V0IGZsb3JhIGFuZCBwcm9wb3NlIHNldmVyYWwgYXBwcm9hY2hlcyBhcyB0byBob3cgcmVzZWFyY2hlcnMgY2FuIGVmZmVjdGl2ZWx5IGRlc2lnbiBzdWNoIG1vZGVscyBmb3IgY2xpbmljYWwgcmVsZXZhbmNlLjwvcD4iLCJpc3N1ZSI6IjkiLCJ2b2x1bWUiOiI1MiJ9LCJpc1RlbXBvcmFyeSI6ZmFsc2V9XX0="/>
          <w:id w:val="-2037413913"/>
          <w:placeholder>
            <w:docPart w:val="DefaultPlaceholder_-1854013440"/>
          </w:placeholder>
        </w:sdtPr>
        <w:sdtContent>
          <w:r w:rsidR="001F4C6B" w:rsidRPr="001F4C6B">
            <w:rPr>
              <w:rFonts w:ascii="Arial" w:eastAsia="Times New Roman" w:hAnsi="Arial" w:cs="Arial"/>
              <w:color w:val="000000"/>
            </w:rPr>
            <w:t>(149)</w:t>
          </w:r>
        </w:sdtContent>
      </w:sdt>
      <w:r w:rsidR="1321A797" w:rsidRPr="00546008">
        <w:rPr>
          <w:rFonts w:ascii="Arial" w:eastAsia="Arial" w:hAnsi="Arial" w:cs="Arial"/>
        </w:rPr>
        <w:t>.</w:t>
      </w:r>
    </w:p>
    <w:p w14:paraId="2D242D86" w14:textId="2585AD74" w:rsidR="25359221" w:rsidRPr="00546008" w:rsidRDefault="25359221" w:rsidP="001F683C">
      <w:pPr>
        <w:pStyle w:val="NoSpacing"/>
        <w:spacing w:line="480" w:lineRule="auto"/>
        <w:rPr>
          <w:rFonts w:ascii="Arial" w:eastAsia="Arial" w:hAnsi="Arial" w:cs="Arial"/>
        </w:rPr>
      </w:pPr>
    </w:p>
    <w:p w14:paraId="19E7BA6F" w14:textId="22749301" w:rsidR="00206B64" w:rsidRDefault="76142F42" w:rsidP="001F683C">
      <w:pPr>
        <w:pStyle w:val="NoSpacing"/>
        <w:spacing w:line="480" w:lineRule="auto"/>
        <w:rPr>
          <w:rFonts w:ascii="Arial" w:eastAsia="Arial" w:hAnsi="Arial" w:cs="Arial"/>
        </w:rPr>
      </w:pPr>
      <w:r w:rsidRPr="00546008">
        <w:rPr>
          <w:rFonts w:ascii="Arial" w:eastAsia="Arial" w:hAnsi="Arial" w:cs="Arial"/>
        </w:rPr>
        <w:t xml:space="preserve">Finally, the rapid and extensive generation of </w:t>
      </w:r>
      <w:r w:rsidR="5E3620AD" w:rsidRPr="00546008">
        <w:rPr>
          <w:rFonts w:ascii="Arial" w:eastAsia="Arial" w:hAnsi="Arial" w:cs="Arial"/>
        </w:rPr>
        <w:t>‘</w:t>
      </w:r>
      <w:r w:rsidRPr="00546008">
        <w:rPr>
          <w:rFonts w:ascii="Arial" w:eastAsia="Arial" w:hAnsi="Arial" w:cs="Arial"/>
        </w:rPr>
        <w:t>m</w:t>
      </w:r>
      <w:r w:rsidR="22B460B5" w:rsidRPr="00546008">
        <w:rPr>
          <w:rFonts w:ascii="Arial" w:eastAsia="Arial" w:hAnsi="Arial" w:cs="Arial"/>
        </w:rPr>
        <w:t>ulti-</w:t>
      </w:r>
      <w:proofErr w:type="spellStart"/>
      <w:r w:rsidR="22B460B5" w:rsidRPr="00546008">
        <w:rPr>
          <w:rFonts w:ascii="Arial" w:eastAsia="Arial" w:hAnsi="Arial" w:cs="Arial"/>
        </w:rPr>
        <w:t>omic</w:t>
      </w:r>
      <w:proofErr w:type="spellEnd"/>
      <w:r w:rsidR="5547DFF5" w:rsidRPr="00546008">
        <w:rPr>
          <w:rFonts w:ascii="Arial" w:eastAsia="Arial" w:hAnsi="Arial" w:cs="Arial"/>
        </w:rPr>
        <w:t>’</w:t>
      </w:r>
      <w:r w:rsidR="22B460B5" w:rsidRPr="00546008">
        <w:rPr>
          <w:rFonts w:ascii="Arial" w:eastAsia="Arial" w:hAnsi="Arial" w:cs="Arial"/>
        </w:rPr>
        <w:t xml:space="preserve"> </w:t>
      </w:r>
      <w:r w:rsidRPr="00546008">
        <w:rPr>
          <w:rFonts w:ascii="Arial" w:eastAsia="Arial" w:hAnsi="Arial" w:cs="Arial"/>
        </w:rPr>
        <w:t>data warrants</w:t>
      </w:r>
      <w:r w:rsidR="14B882F3" w:rsidRPr="00546008">
        <w:rPr>
          <w:rFonts w:ascii="Arial" w:eastAsia="Arial" w:hAnsi="Arial" w:cs="Arial"/>
        </w:rPr>
        <w:t xml:space="preserve"> the use of</w:t>
      </w:r>
      <w:r w:rsidRPr="00546008">
        <w:rPr>
          <w:rFonts w:ascii="Arial" w:eastAsia="Arial" w:hAnsi="Arial" w:cs="Arial"/>
        </w:rPr>
        <w:t xml:space="preserve"> ‘big-data’ tools to identify patterns of microbial dynamics that could signal successful microbial ther</w:t>
      </w:r>
      <w:r w:rsidR="33DFECDC" w:rsidRPr="00546008">
        <w:rPr>
          <w:rFonts w:ascii="Arial" w:eastAsia="Arial" w:hAnsi="Arial" w:cs="Arial"/>
        </w:rPr>
        <w:t>apies.</w:t>
      </w:r>
      <w:r w:rsidR="4C3D97ED" w:rsidRPr="00546008">
        <w:rPr>
          <w:rFonts w:ascii="Arial" w:eastAsia="Arial" w:hAnsi="Arial" w:cs="Arial"/>
        </w:rPr>
        <w:t xml:space="preserve"> AI</w:t>
      </w:r>
      <w:r w:rsidR="1BA697A6" w:rsidRPr="00546008">
        <w:rPr>
          <w:rFonts w:ascii="Arial" w:eastAsia="Arial" w:hAnsi="Arial" w:cs="Arial"/>
        </w:rPr>
        <w:t xml:space="preserve">, </w:t>
      </w:r>
      <w:r w:rsidR="4C3D97ED" w:rsidRPr="00546008">
        <w:rPr>
          <w:rFonts w:ascii="Arial" w:eastAsia="Arial" w:hAnsi="Arial" w:cs="Arial"/>
        </w:rPr>
        <w:t>machine learning</w:t>
      </w:r>
      <w:r w:rsidR="4D5A77EF" w:rsidRPr="00546008">
        <w:rPr>
          <w:rFonts w:ascii="Arial" w:eastAsia="Arial" w:hAnsi="Arial" w:cs="Arial"/>
        </w:rPr>
        <w:t>, and deep learning methods</w:t>
      </w:r>
      <w:r w:rsidR="4C3D97ED" w:rsidRPr="00546008">
        <w:rPr>
          <w:rFonts w:ascii="Arial" w:eastAsia="Arial" w:hAnsi="Arial" w:cs="Arial"/>
        </w:rPr>
        <w:t xml:space="preserve"> </w:t>
      </w:r>
      <w:r w:rsidR="53F43069" w:rsidRPr="00546008">
        <w:rPr>
          <w:rFonts w:ascii="Arial" w:eastAsia="Arial" w:hAnsi="Arial" w:cs="Arial"/>
        </w:rPr>
        <w:t>can detect</w:t>
      </w:r>
      <w:r w:rsidR="4C3D97ED" w:rsidRPr="00546008">
        <w:rPr>
          <w:rFonts w:ascii="Arial" w:eastAsia="Arial" w:hAnsi="Arial" w:cs="Arial"/>
        </w:rPr>
        <w:t xml:space="preserve"> patterns in complex and non-linear </w:t>
      </w:r>
      <w:r w:rsidR="09DD9BAC" w:rsidRPr="00546008">
        <w:rPr>
          <w:rFonts w:ascii="Arial" w:eastAsia="Arial" w:hAnsi="Arial" w:cs="Arial"/>
        </w:rPr>
        <w:t>data</w:t>
      </w:r>
      <w:r w:rsidR="000570A0">
        <w:rPr>
          <w:rFonts w:ascii="Arial" w:eastAsia="Arial" w:hAnsi="Arial" w:cs="Arial"/>
        </w:rPr>
        <w:t>,</w:t>
      </w:r>
      <w:r w:rsidR="00BB72B8">
        <w:rPr>
          <w:rFonts w:ascii="Arial" w:eastAsia="Arial" w:hAnsi="Arial" w:cs="Arial"/>
        </w:rPr>
        <w:t xml:space="preserve"> but such tools also require high-quality training datasets</w:t>
      </w:r>
      <w:r w:rsidR="00D56FA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M2NkYzliMWEtZGRlNC00ODIwLThmNjEtNGFkNjU3NTc4MTE1IiwicHJvcGVydGllcyI6eyJub3RlSW5kZXgiOjB9LCJpc0VkaXRlZCI6ZmFsc2UsIm1hbnVhbE92ZXJyaWRlIjp7ImlzTWFudWFsbHlPdmVycmlkZGVuIjpmYWxzZSwiY2l0ZXByb2NUZXh0IjoiKDE1MCkiLCJtYW51YWxPdmVycmlkZVRleHQiOiIifSwiY2l0YXRpb25JdGVtcyI6W3siaWQiOiI2MDFhZGNiNC00Njg1LTM5NWEtOGZmYS0wNTk3YmU2NWM3MGEiLCJpdGVtRGF0YSI6eyJ0eXBlIjoiYXJ0aWNsZS1qb3VybmFsIiwiaWQiOiI2MDFhZGNiNC00Njg1LTM5NWEtOGZmYS0wNTk3YmU2NWM3MGEiLCJ0aXRsZSI6Ik1hY2hpbmUgbGVhcm5pbmcgYW5kIGRlZXAgbGVhcm5pbmcgYXBwbGljYXRpb25zIGluIG1pY3JvYmlvbWUgcmVzZWFyY2giLCJhdXRob3IiOlt7ImZhbWlseSI6Ikhlcm7DoW5kZXogTWVkaW5hIiwiZ2l2ZW4iOiJSaWNhcmRvIiwicGFyc2UtbmFtZXMiOmZhbHNlLCJkcm9wcGluZy1wYXJ0aWNsZSI6IiIsIm5vbi1kcm9wcGluZy1wYXJ0aWNsZSI6IiJ9LHsiZmFtaWx5IjoiS3V0dXpvdmEiLCJnaXZlbiI6IlN2ZXRsYW5hIiwicGFyc2UtbmFtZXMiOmZhbHNlLCJkcm9wcGluZy1wYXJ0aWNsZSI6IiIsIm5vbi1kcm9wcGluZy1wYXJ0aWNsZSI6IiJ9LHsiZmFtaWx5IjoiTmllbHNlbiIsImdpdmVuIjoiS251ZCBOb3IiLCJwYXJzZS1uYW1lcyI6ZmFsc2UsImRyb3BwaW5nLXBhcnRpY2xlIjoiIiwibm9uLWRyb3BwaW5nLXBhcnRpY2xlIjoiIn0seyJmYW1pbHkiOiJKb2hhbnNlbiIsImdpdmVuIjoiSm9hY2hpbSIsInBhcnNlLW5hbWVzIjpmYWxzZSwiZHJvcHBpbmctcGFydGljbGUiOiIiLCJub24tZHJvcHBpbmctcGFydGljbGUiOiIifSx7ImZhbWlseSI6IkhhbnNlbiIsImdpdmVuIjoiTGFycyBIZXN0YmplcmciLCJwYXJzZS1uYW1lcyI6ZmFsc2UsImRyb3BwaW5nLXBhcnRpY2xlIjoiIiwibm9uLWRyb3BwaW5nLXBhcnRpY2xlIjoiIn0seyJmYW1pbHkiOiJOaWVsc2VuIiwiZ2l2ZW4iOiJNYWRzIiwicGFyc2UtbmFtZXMiOmZhbHNlLCJkcm9wcGluZy1wYXJ0aWNsZSI6IiIsIm5vbi1kcm9wcGluZy1wYXJ0aWNsZSI6IiJ9LHsiZmFtaWx5IjoiUmFzbXVzc2VuIiwiZ2l2ZW4iOiJTaW1vbiIsInBhcnNlLW5hbWVzIjpmYWxzZSwiZHJvcHBpbmctcGFydGljbGUiOiIiLCJub24tZHJvcHBpbmctcGFydGljbGUiOiIifV0sImNvbnRhaW5lci10aXRsZSI6IklTTUUgY29tbXVuaWNhdGlvbnMiLCJJU1NOIjoiMjczMC02MTUxIiwiaXNzdWVkIjp7ImRhdGUtcGFydHMiOltbMjAyMl1dfSwicGFnZSI6Ijk4IiwicHVibGlzaGVyIjoiT3hmb3JkIFVuaXZlcnNpdHkgUHJlc3MiLCJpc3N1ZSI6IjEiLCJ2b2x1bWUiOiIyIiwiY29udGFpbmVyLXRpdGxlLXNob3J0IjoiIn0sImlzVGVtcG9yYXJ5IjpmYWxzZX1dfQ=="/>
          <w:id w:val="-1805842235"/>
          <w:placeholder>
            <w:docPart w:val="DefaultPlaceholder_-1854013440"/>
          </w:placeholder>
        </w:sdtPr>
        <w:sdtContent>
          <w:r w:rsidR="001F4C6B" w:rsidRPr="001F4C6B">
            <w:rPr>
              <w:rFonts w:ascii="Arial" w:eastAsia="Arial" w:hAnsi="Arial" w:cs="Arial"/>
              <w:color w:val="000000"/>
            </w:rPr>
            <w:t>(150)</w:t>
          </w:r>
        </w:sdtContent>
      </w:sdt>
      <w:r w:rsidR="554A86D9" w:rsidRPr="00546008">
        <w:rPr>
          <w:rFonts w:ascii="Arial" w:eastAsia="Arial" w:hAnsi="Arial" w:cs="Arial"/>
        </w:rPr>
        <w:t xml:space="preserve">. Importantly, these </w:t>
      </w:r>
      <w:r w:rsidR="31F86EBE" w:rsidRPr="00546008">
        <w:rPr>
          <w:rFonts w:ascii="Arial" w:eastAsia="Arial" w:hAnsi="Arial" w:cs="Arial"/>
        </w:rPr>
        <w:t>analytic</w:t>
      </w:r>
      <w:r w:rsidR="554A86D9" w:rsidRPr="00546008">
        <w:rPr>
          <w:rFonts w:ascii="Arial" w:eastAsia="Arial" w:hAnsi="Arial" w:cs="Arial"/>
        </w:rPr>
        <w:t xml:space="preserve"> tools are also capable of integrat</w:t>
      </w:r>
      <w:r w:rsidR="00BB72B8">
        <w:rPr>
          <w:rFonts w:ascii="Arial" w:eastAsia="Arial" w:hAnsi="Arial" w:cs="Arial"/>
        </w:rPr>
        <w:t>ing</w:t>
      </w:r>
      <w:r w:rsidR="554A86D9" w:rsidRPr="00546008">
        <w:rPr>
          <w:rFonts w:ascii="Arial" w:eastAsia="Arial" w:hAnsi="Arial" w:cs="Arial"/>
        </w:rPr>
        <w:t xml:space="preserve"> non-microbial datasets, allowing for the synthesis of microbial and host data to predict outcomes</w:t>
      </w:r>
      <w:r w:rsidR="00D56FA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NTgxMzJkNzMtNzFkNy00NzM1LThkNDgtYzEyYmQxZmNhMzY0IiwicHJvcGVydGllcyI6eyJub3RlSW5kZXgiOjB9LCJpc0VkaXRlZCI6ZmFsc2UsIm1hbnVhbE92ZXJyaWRlIjp7ImlzTWFudWFsbHlPdmVycmlkZGVuIjpmYWxzZSwiY2l0ZXByb2NUZXh0IjoiKDE1MSkiLCJtYW51YWxPdmVycmlkZVRleHQiOiIifSwiY2l0YXRpb25JdGVtcyI6W3siaWQiOiJjYzE4ODg4ZS02NGQ3LTNiY2EtYmQ1ZC1hYzNmOThlNGM1ZDUiLCJpdGVtRGF0YSI6eyJ0eXBlIjoiYXJ0aWNsZS1qb3VybmFsIiwiaWQiOiJjYzE4ODg4ZS02NGQ3LTNiY2EtYmQ1ZC1hYzNmOThlNGM1ZDUiLCJ0aXRsZSI6IkFwcGxpY2F0aW9ucyBvZiBBcnRpZmljaWFsIEludGVsbGlnZW5jZSBpbiBNaWNyb2Jpb21lIEFuYWx5c2lzIGFuZCBQcm9iaW90aWMgSW50ZXJ2ZW50aW9uc+KAlEFuIE92ZXJ2aWV3IGFuZCBQZXJzcGVjdGl2ZSBCYXNlZCBvbiB0aGUgQ3VycmVudCBTdGF0ZSBvZiB0aGUgQXJ0IiwiYXV0aG9yIjpbeyJmYW1pbHkiOiJE4oCZVXJzbyIsImdpdmVuIjoiRmFiaWFuYSIsInBhcnNlLW5hbWVzIjpmYWxzZSwiZHJvcHBpbmctcGFydGljbGUiOiIiLCJub24tZHJvcHBpbmctcGFydGljbGUiOiIifSx7ImZhbWlseSI6IkJyb2Njb2xvIiwiZ2l2ZW4iOiJGcmFuY2VzY28iLCJwYXJzZS1uYW1lcyI6ZmFsc2UsImRyb3BwaW5nLXBhcnRpY2xlIjoiIiwibm9uLWRyb3BwaW5nLXBhcnRpY2xlIjoiIn1dLCJjb250YWluZXItdGl0bGUiOiJBcHBsaWVkIFNjaWVuY2VzIiwiRE9JIjoiMTAuMzM5MC9hcHAxNDE5ODYyNyIsIklTU04iOiIyMDc2LTM0MTciLCJpc3N1ZWQiOnsiZGF0ZS1wYXJ0cyI6W1syMDI0LDksMjVdXX0sInBhZ2UiOiI4NjI3IiwiYWJzdHJhY3QiOiI8cD5UaGUgZ3V0IG1pY3JvYmlvdGEgcGxheXMgYSBjcnVjaWFsIHJvbGUgaW4gbWFpbnRhaW5pbmcgaHVtYW4gaGVhbHRoIGFuZCBpbmZsdWVuY2luZyBkaXNlYXNlIHN0YXRlcy4gUmVjZW50IGFkdmFuY2VtZW50cyBpbiBhcnRpZmljaWFsIGludGVsbGlnZW5jZSAoQUkpIGhhdmUgb3BlbmVkIG5ldyBhdmVudWVzIGZvciBleHBsb3JpbmcgdGhlIGludHJpY2F0ZSBmdW5jdGlvbmFsaXRpZXMgb2YgdGhlIGd1dCBtaWNyb2Jpb3RhLiBUaGlzIGFydGljbGUgYWltcyB0byBwcm92aWRlIGFuIG92ZXJ2aWV3IG9mIHRoZSBjdXJyZW50IHN0YXRlLW9mLXRoZS1hcnQgYXBwbGljYXRpb25zIG9mIEFJIGluIG1pY3JvYmlvbWUgYW5hbHlzaXMsIHdpdGggZXhhbXBsZXMgcmVsYXRlZCB0byBtZXRhYm9sb21pY3MsIHRyYW5zY3JpcHRvbWljcywgcHJvdGVvbWljcywgYW5kIGdlbm9taWNzLiBJdCBhbHNvIG9mZmVycyBhIHBlcnNwZWN0aXZlIG9uIHRoZSB1c2Ugb2Ygc3VjaCBBSSBzb2x1dGlvbnMgaW4gcHJvYmlvdGljIGludGVydmVudGlvbnMgZm9yIHZhcmlvdXMgY2xpbmljYWwgc2V0dGluZ3MuIFRoaXMgY29tcHJlaGVuc2l2ZSB1bmRlcnN0YW5kaW5nIGNhbiBsZWFkIHRvIHRoZSBkZXZlbG9wbWVudCBvZiB0YXJnZXRlZCB0aGVyYXBpZXMgdGhhdCBtb2R1bGF0ZSB0aGUgZ3V0IG1pY3JvYmlvdGEgdG8gaW1wcm92ZSBoZWFsdGggb3V0Y29tZXMuIFRoaXMgYXJ0aWNsZSBleHBsb3JlcyB0aGUgaW5ub3ZhdGl2ZSBhcHBsaWNhdGlvbiBvZiBBSSBpbiB1bmRlcnN0YW5kaW5nIHRoZSBjb21wbGV4IGludGVyYWN0aW9ucyB3aXRoaW4gdGhlIGd1dCBtaWNyb2Jpb3RhLiBCeSBsZXZlcmFnaW5nIEFJLCByZXNlYXJjaGVycyBhaW0gdG8gdW5jb3ZlciB0aGUgbWljcm9iaW90YeKAmXMgcm9sZSBpbiBodW1hbiBoZWFsdGggYW5kIGRpc2Vhc2UsIHBhcnRpY3VsYXJseSBmb2N1c2luZyBvbiBDSURzIGFuZCBwcm9iaW90aWMgaW50ZXJ2ZW50aW9ucy48L3A+IiwiaXNzdWUiOiIxOSIsInZvbHVtZSI6IjE0IiwiY29udGFpbmVyLXRpdGxlLXNob3J0IjoiIn0sImlzVGVtcG9yYXJ5IjpmYWxzZX1dfQ=="/>
          <w:id w:val="1201289588"/>
          <w:placeholder>
            <w:docPart w:val="DefaultPlaceholder_-1854013440"/>
          </w:placeholder>
        </w:sdtPr>
        <w:sdtContent>
          <w:r w:rsidR="001F4C6B" w:rsidRPr="001F4C6B">
            <w:rPr>
              <w:rFonts w:ascii="Arial" w:eastAsia="Times New Roman" w:hAnsi="Arial" w:cs="Arial"/>
              <w:color w:val="000000"/>
            </w:rPr>
            <w:t>(151)</w:t>
          </w:r>
        </w:sdtContent>
      </w:sdt>
      <w:r w:rsidR="554A86D9" w:rsidRPr="00546008">
        <w:rPr>
          <w:rFonts w:ascii="Arial" w:eastAsia="Arial" w:hAnsi="Arial" w:cs="Arial"/>
        </w:rPr>
        <w:t>.</w:t>
      </w:r>
      <w:r w:rsidR="6751A06C" w:rsidRPr="00546008">
        <w:rPr>
          <w:rFonts w:ascii="Arial" w:eastAsia="Arial" w:hAnsi="Arial" w:cs="Arial"/>
        </w:rPr>
        <w:t xml:space="preserve"> Neural networks, for example, have been used to identify microbe-metabolite interactions in both environmental</w:t>
      </w:r>
      <w:r w:rsidR="059CDDDD" w:rsidRPr="00546008">
        <w:rPr>
          <w:rFonts w:ascii="Arial" w:eastAsia="Arial" w:hAnsi="Arial" w:cs="Arial"/>
        </w:rPr>
        <w:t xml:space="preserve"> (soil)</w:t>
      </w:r>
      <w:r w:rsidR="6751A06C" w:rsidRPr="00546008">
        <w:rPr>
          <w:rFonts w:ascii="Arial" w:eastAsia="Arial" w:hAnsi="Arial" w:cs="Arial"/>
        </w:rPr>
        <w:t xml:space="preserve"> and </w:t>
      </w:r>
      <w:r w:rsidR="1A9537D4" w:rsidRPr="00546008">
        <w:rPr>
          <w:rFonts w:ascii="Arial" w:eastAsia="Arial" w:hAnsi="Arial" w:cs="Arial"/>
        </w:rPr>
        <w:t xml:space="preserve">human </w:t>
      </w:r>
      <w:r w:rsidR="6751A06C" w:rsidRPr="00546008">
        <w:rPr>
          <w:rFonts w:ascii="Arial" w:eastAsia="Arial" w:hAnsi="Arial" w:cs="Arial"/>
        </w:rPr>
        <w:t>clinical datasets</w:t>
      </w:r>
      <w:r w:rsidR="00D56FA6" w:rsidRPr="00546008">
        <w:rPr>
          <w:rFonts w:ascii="Arial" w:eastAsia="Arial" w:hAnsi="Arial" w:cs="Arial"/>
        </w:rPr>
        <w:t xml:space="preserve"> </w:t>
      </w:r>
      <w:sdt>
        <w:sdtPr>
          <w:rPr>
            <w:rFonts w:ascii="Arial" w:eastAsia="Arial" w:hAnsi="Arial" w:cs="Arial"/>
            <w:color w:val="000000"/>
          </w:rPr>
          <w:tag w:val="MENDELEY_CITATION_v3_eyJjaXRhdGlvbklEIjoiTUVOREVMRVlfQ0lUQVRJT05fZjlkZWMzMWItZDNkZS00YTAzLTk5NjMtZDg1MTMwNjk1ZDIxIiwicHJvcGVydGllcyI6eyJub3RlSW5kZXgiOjB9LCJpc0VkaXRlZCI6ZmFsc2UsIm1hbnVhbE92ZXJyaWRlIjp7ImlzTWFudWFsbHlPdmVycmlkZGVuIjpmYWxzZSwiY2l0ZXByb2NUZXh0IjoiKDE1MikiLCJtYW51YWxPdmVycmlkZVRleHQiOiIifSwiY2l0YXRpb25JdGVtcyI6W3siaWQiOiI1YTQ2OWE3Yi02NTVkLTMzYWUtODU1NS0wNDc5NDViZDEwMjQiLCJpdGVtRGF0YSI6eyJ0eXBlIjoiYXJ0aWNsZS1qb3VybmFsIiwiaWQiOiI1YTQ2OWE3Yi02NTVkLTMzYWUtODU1NS0wNDc5NDViZDEwMjQiLCJ0aXRsZSI6IkxlYXJuaW5nIHJlcHJlc2VudGF0aW9ucyBvZiBtaWNyb2Jl4oCTbWV0YWJvbGl0ZSBpbnRlcmFjdGlvbnMiLCJhdXRob3IiOlt7ImZhbWlseSI6Ik1vcnRvbiIsImdpdmVuIjoiSmFtZXMgVCIsInBhcnNlLW5hbWVzIjpmYWxzZSwiZHJvcHBpbmctcGFydGljbGUiOiIiLCJub24tZHJvcHBpbmctcGFydGljbGUiOiIifSx7ImZhbWlseSI6IkFrc2Vub3YiLCJnaXZlbiI6IkFsZXhhbmRlciBBIiwicGFyc2UtbmFtZXMiOmZhbHNlLCJkcm9wcGluZy1wYXJ0aWNsZSI6IiIsIm5vbi1kcm9wcGluZy1wYXJ0aWNsZSI6IiJ9LHsiZmFtaWx5IjoiTm90aGlhcyIsImdpdmVuIjoiTG91aXMgRmVsaXgiLCJwYXJzZS1uYW1lcyI6ZmFsc2UsImRyb3BwaW5nLXBhcnRpY2xlIjoiIiwibm9uLWRyb3BwaW5nLXBhcnRpY2xlIjoiIn0seyJmYW1pbHkiOiJGb3VsZHMiLCJnaXZlbiI6IkphbWVzIFIiLCJwYXJzZS1uYW1lcyI6ZmFsc2UsImRyb3BwaW5nLXBhcnRpY2xlIjoiIiwibm9uLWRyb3BwaW5nLXBhcnRpY2xlIjoiIn0seyJmYW1pbHkiOiJRdWlubiIsImdpdmVuIjoiUm9iZXJ0IEEiLCJwYXJzZS1uYW1lcyI6ZmFsc2UsImRyb3BwaW5nLXBhcnRpY2xlIjoiIiwibm9uLWRyb3BwaW5nLXBhcnRpY2xlIjoiIn0seyJmYW1pbHkiOiJCYWRyaSIsImdpdmVuIjoiTWljaGVsbGUgSCIsInBhcnNlLW5hbWVzIjpmYWxzZSwiZHJvcHBpbmctcGFydGljbGUiOiIiLCJub24tZHJvcHBpbmctcGFydGljbGUiOiIifSx7ImZhbWlseSI6IlN3ZW5zb24iLCJnaXZlbiI6IlRhbWkgTCIsInBhcnNlLW5hbWVzIjpmYWxzZSwiZHJvcHBpbmctcGFydGljbGUiOiIiLCJub24tZHJvcHBpbmctcGFydGljbGUiOiIifSx7ImZhbWlseSI6IkdvZXRoZW0iLCJnaXZlbiI6Ik1hcmMgVyIsInBhcnNlLW5hbWVzIjpmYWxzZSwiZHJvcHBpbmctcGFydGljbGUiOiIiLCJub24tZHJvcHBpbmctcGFydGljbGUiOiJWYW4ifSx7ImZhbWlseSI6Ik5vcnRoZW4iLCJnaXZlbiI6IlRyZW50IFIiLCJwYXJzZS1uYW1lcyI6ZmFsc2UsImRyb3BwaW5nLXBhcnRpY2xlIjoiIiwibm9uLWRyb3BwaW5nLXBhcnRpY2xlIjoiIn0seyJmYW1pbHkiOiJWYXpxdWV6LUJhZXphIiwiZ2l2ZW4iOiJZb3NoaWtpIiwicGFyc2UtbmFtZXMiOmZhbHNlLCJkcm9wcGluZy1wYXJ0aWNsZSI6IiIsIm5vbi1kcm9wcGluZy1wYXJ0aWNsZSI6IiJ9XSwiY29udGFpbmVyLXRpdGxlIjoiTmF0dXJlIG1ldGhvZHMiLCJjb250YWluZXItdGl0bGUtc2hvcnQiOiJOYXQuIE1ldGhvZHMiLCJJU1NOIjoiMTU0OC03MDkxIiwiaXNzdWVkIjp7ImRhdGUtcGFydHMiOltbMjAxOV1dfSwicGFnZSI6IjEzMDYtMTMxNCIsInB1Ymxpc2hlciI6Ik5hdHVyZSBQdWJsaXNoaW5nIEdyb3VwIFVTIE5ldyBZb3JrIiwiaXNzdWUiOiIxMiIsInZvbHVtZSI6IjE2In0sImlzVGVtcG9yYXJ5IjpmYWxzZX1dfQ=="/>
          <w:id w:val="-2050522528"/>
          <w:placeholder>
            <w:docPart w:val="DefaultPlaceholder_-1854013440"/>
          </w:placeholder>
        </w:sdtPr>
        <w:sdtContent>
          <w:r w:rsidR="001F4C6B" w:rsidRPr="001F4C6B">
            <w:rPr>
              <w:rFonts w:ascii="Arial" w:eastAsia="Arial" w:hAnsi="Arial" w:cs="Arial"/>
              <w:color w:val="000000"/>
            </w:rPr>
            <w:t>(152)</w:t>
          </w:r>
        </w:sdtContent>
      </w:sdt>
      <w:r w:rsidR="6B8BF6DA" w:rsidRPr="00546008">
        <w:rPr>
          <w:rFonts w:ascii="Arial" w:eastAsia="Arial" w:hAnsi="Arial" w:cs="Arial"/>
        </w:rPr>
        <w:t>.</w:t>
      </w:r>
      <w:r w:rsidR="11D33904" w:rsidRPr="00546008">
        <w:rPr>
          <w:rFonts w:ascii="Arial" w:eastAsia="Arial" w:hAnsi="Arial" w:cs="Arial"/>
        </w:rPr>
        <w:t xml:space="preserve"> </w:t>
      </w:r>
      <w:r w:rsidR="00206B64" w:rsidRPr="00546008">
        <w:rPr>
          <w:rFonts w:ascii="Arial" w:eastAsia="Arial" w:hAnsi="Arial" w:cs="Arial"/>
        </w:rPr>
        <w:t xml:space="preserve">Pitfalls of these tools include challenges in reconciling varying methodological approaches (e.g., sample collection, metadata, and sequencing protocols) </w:t>
      </w:r>
      <w:sdt>
        <w:sdtPr>
          <w:rPr>
            <w:rFonts w:ascii="Arial" w:eastAsia="Arial" w:hAnsi="Arial" w:cs="Arial"/>
            <w:color w:val="000000"/>
          </w:rPr>
          <w:tag w:val="MENDELEY_CITATION_v3_eyJjaXRhdGlvbklEIjoiTUVOREVMRVlfQ0lUQVRJT05fYzk5YTJmMjAtN2RiNy00ZDA3LTljYWMtMGQzNGVmMzE5OGUxIiwicHJvcGVydGllcyI6eyJub3RlSW5kZXgiOjB9LCJpc0VkaXRlZCI6ZmFsc2UsIm1hbnVhbE92ZXJyaWRlIjp7ImlzTWFudWFsbHlPdmVycmlkZGVuIjpmYWxzZSwiY2l0ZXByb2NUZXh0IjoiKDE1MykiLCJtYW51YWxPdmVycmlkZVRleHQiOiIifSwiY2l0YXRpb25JdGVtcyI6W3siaWQiOiJlNzNhYjNmMS04NmU5LTMzMDItYWU4Mi0zNWE1NmE0YTBmYTYiLCJpdGVtRGF0YSI6eyJ0eXBlIjoiYXJ0aWNsZS1qb3VybmFsIiwiaWQiOiJlNzNhYjNmMS04NmU5LTMzMDItYWU4Mi0zNWE1NmE0YTBmYTYiLCJ0aXRsZSI6IkFydGlmaWNpYWwgaW50ZWxsaWdlbmNlIGFuZCBodW1hbiBtaWNyb2Jpb21lOiBBIGJyaWVmIG5hcnJhdGl2ZSByZXZpZXciLCJhdXRob3IiOlt7ImZhbWlseSI6IkZvbnNlY2EiLCJnaXZlbiI6IkRhbmllbGxlIENyaXN0aW5hIiwicGFyc2UtbmFtZXMiOmZhbHNlLCJkcm9wcGluZy1wYXJ0aWNsZSI6IiIsIm5vbi1kcm9wcGluZy1wYXJ0aWNsZSI6IiJ9LHsiZmFtaWx5IjoiUm9jaGEgRmVybmFuZGVzIiwiZ2l2ZW4iOiJHYWJyaWVsIiwicGFyc2UtbmFtZXMiOmZhbHNlLCJkcm9wcGluZy1wYXJ0aWNsZSI6IiIsIm5vbi1kcm9wcGluZy1wYXJ0aWNsZSI6ImRhIn0seyJmYW1pbHkiOiJXYWl0emJlcmciLCJnaXZlbiI6IkRhbiBMaW5ldHpreSIsInBhcnNlLW5hbWVzIjpmYWxzZSwiZHJvcHBpbmctcGFydGljbGUiOiIiLCJub24tZHJvcHBpbmctcGFydGljbGUiOiIifV0sImNvbnRhaW5lci10aXRsZSI6IkNsaW5pY2FsIE51dHJpdGlvbiBPcGVuIFNjaWVuY2UiLCJET0kiOiIxMC4xMDE2L2oubnV0b3MuMjAyNC4xMi4wMDkiLCJJU1NOIjoiMjY2NzI2ODUiLCJpc3N1ZWQiOnsiZGF0ZS1wYXJ0cyI6W1syMDI1LDJdXX0sInBhZ2UiOiIxMzQtMTQyIiwidm9sdW1lIjoiNTkiLCJjb250YWluZXItdGl0bGUtc2hvcnQiOiIifSwiaXNUZW1wb3JhcnkiOmZhbHNlfV19"/>
          <w:id w:val="1937011636"/>
          <w:placeholder>
            <w:docPart w:val="2612705286514847BE54AF6747FD28B4"/>
          </w:placeholder>
        </w:sdtPr>
        <w:sdtContent>
          <w:r w:rsidR="001F4C6B" w:rsidRPr="001F4C6B">
            <w:rPr>
              <w:rFonts w:ascii="Arial" w:eastAsia="Arial" w:hAnsi="Arial" w:cs="Arial"/>
              <w:color w:val="000000"/>
            </w:rPr>
            <w:t>(153)</w:t>
          </w:r>
        </w:sdtContent>
      </w:sdt>
      <w:r w:rsidR="00206B64" w:rsidRPr="00546008">
        <w:rPr>
          <w:rFonts w:ascii="Arial" w:eastAsia="Arial" w:hAnsi="Arial" w:cs="Arial"/>
        </w:rPr>
        <w:t xml:space="preserve">. This is particularly relevant to wildlife microbiome research, for which standardized protocols have yet to be implemented, and metadata reporting varies widely across studies. To enable the application of analytic tools, we suggest that wildlife microbiome researchers consider adopting the STREAMS protocols (Standards for Technical Reporting in </w:t>
      </w:r>
      <w:r w:rsidR="00206B64" w:rsidRPr="00546008">
        <w:rPr>
          <w:rFonts w:ascii="Arial" w:eastAsia="Arial" w:hAnsi="Arial" w:cs="Arial"/>
        </w:rPr>
        <w:lastRenderedPageBreak/>
        <w:t xml:space="preserve">Environmental and host-Associated Microbiome Studies) </w:t>
      </w:r>
      <w:sdt>
        <w:sdtPr>
          <w:rPr>
            <w:rFonts w:ascii="Arial" w:eastAsia="Arial" w:hAnsi="Arial" w:cs="Arial"/>
            <w:color w:val="000000"/>
          </w:rPr>
          <w:tag w:val="MENDELEY_CITATION_v3_eyJjaXRhdGlvbklEIjoiTUVOREVMRVlfQ0lUQVRJT05fOWM2MzNiMDItZmQwYi00OTZkLWI4NDItMmRhNGU2MzY2ZDFhIiwicHJvcGVydGllcyI6eyJub3RlSW5kZXgiOjB9LCJpc0VkaXRlZCI6ZmFsc2UsIm1hbnVhbE92ZXJyaWRlIjp7ImlzTWFudWFsbHlPdmVycmlkZGVuIjpmYWxzZSwiY2l0ZXByb2NUZXh0IjoiKDE1NCkiLCJtYW51YWxPdmVycmlkZVRleHQiOiIifSwiY2l0YXRpb25JdGVtcyI6W3siaWQiOiJjOTI3OTBjZi1lNDE4LTM2ZWUtYWFhZS04MWI2NWIyZTZjNmYiLCJpdGVtRGF0YSI6eyJ0eXBlIjoiYXJ0aWNsZS1qb3VybmFsIiwiaWQiOiJjOTI3OTBjZi1lNDE4LTM2ZWUtYWFhZS04MWI2NWIyZTZjNmYiLCJ0aXRsZSI6IlNUUkVBTVMgZ3VpZGVsaW5lczogc3RhbmRhcmRzIGZvciB0ZWNobmljYWwgcmVwb3J0aW5nIGluIGVudmlyb25tZW50YWwgYW5kIGhvc3QtYXNzb2NpYXRlZCBtaWNyb2Jpb21lIHN0dWRpZXMiLCJhdXRob3IiOlt7ImZhbWlseSI6IktlbGxpaGVyIiwiZ2l2ZW4iOiJKdWxpYSBNIiwicGFyc2UtbmFtZXMiOmZhbHNlLCJkcm9wcGluZy1wYXJ0aWNsZSI6IiIsIm5vbi1kcm9wcGluZy1wYXJ0aWNsZSI6IiJ9LHsiZmFtaWx5IjoiTWlyemF5aSIsImdpdmVuIjoiQ2hsb2UiLCJwYXJzZS1uYW1lcyI6ZmFsc2UsImRyb3BwaW5nLXBhcnRpY2xlIjoiIiwibm9uLWRyb3BwaW5nLXBhcnRpY2xlIjoiIn0seyJmYW1pbHkiOiJCb3JkZW5zdGVpbiIsImdpdmVuIjoiU2FyYWggUiIsInBhcnNlLW5hbWVzIjpmYWxzZSwiZHJvcHBpbmctcGFydGljbGUiOiIiLCJub24tZHJvcHBpbmctcGFydGljbGUiOiIifSx7ImZhbWlseSI6Ik9saXZlciIsImdpdmVuIjoiQWFyb24iLCJwYXJzZS1uYW1lcyI6ZmFsc2UsImRyb3BwaW5nLXBhcnRpY2xlIjoiIiwibm9uLWRyb3BwaW5nLXBhcnRpY2xlIjoiIn0seyJmYW1pbHkiOiJLZWxsb2dnIiwiZ2l2ZW4iOiJDaHJpc3RpbmEgQSIsInBhcnNlLW5hbWVzIjpmYWxzZSwiZHJvcHBpbmctcGFydGljbGUiOiIiLCJub24tZHJvcHBpbmctcGFydGljbGUiOiIifSx7ImZhbWlseSI6IkhhdGNoZXIiLCJnaXZlbiI6IkVuZWlkYSBMIiwicGFyc2UtbmFtZXMiOmZhbHNlLCJkcm9wcGluZy1wYXJ0aWNsZSI6IiIsIm5vbi1kcm9wcGluZy1wYXJ0aWNsZSI6IiJ9LHsiZmFtaWx5IjoiQmVyZyIsImdpdmVuIjoiTWF1cmVlbiIsInBhcnNlLW5hbWVzIjpmYWxzZSwiZHJvcHBpbmctcGFydGljbGUiOiIiLCJub24tZHJvcHBpbmctcGFydGljbGUiOiIifSx7ImZhbWlseSI6IkJhbGRyaWFuIiwiZ2l2ZW4iOiJQZXRyIiwicGFyc2UtbmFtZXMiOmZhbHNlLCJkcm9wcGluZy1wYXJ0aWNsZSI6IiIsIm5vbi1kcm9wcGluZy1wYXJ0aWNsZSI6IiJ9LHsiZmFtaWx5IjoiQWxqdW1hYWgiLCJnaXZlbiI6Ik1hc2hhZWwiLCJwYXJzZS1uYW1lcyI6ZmFsc2UsImRyb3BwaW5nLXBhcnRpY2xlIjoiIiwibm9uLWRyb3BwaW5nLXBhcnRpY2xlIjoiIn0seyJmYW1pbHkiOiJNaWxsZXIiLCJnaXZlbiI6IkNhc3NhbmRyYSBNYXJpYSBMdXoiLCJwYXJzZS1uYW1lcyI6ZmFsc2UsImRyb3BwaW5nLXBhcnRpY2xlIjoiIiwibm9uLWRyb3BwaW5nLXBhcnRpY2xlIjoiIn1dLCJjb250YWluZXItdGl0bGUiOiJOYXR1cmUgTWljcm9iaW9sb2d5IiwiY29udGFpbmVyLXRpdGxlLXNob3J0IjoiTmF0LiBNaWNyb2Jpb2wuIiwiSVNTTiI6IjIwNTgtNTI3NiIsImlzc3VlZCI6eyJkYXRlLXBhcnRzIjpbWzIwMjVdXX0sInBhZ2UiOiIxLTEwIiwicHVibGlzaGVyIjoiTmF0dXJlIFB1Ymxpc2hpbmcgR3JvdXAgVUsgTG9uZG9uIn0sImlzVGVtcG9yYXJ5IjpmYWxzZX1dfQ=="/>
          <w:id w:val="450596803"/>
          <w:placeholder>
            <w:docPart w:val="B118BBB1E37B52488A474E4EE734BF6C"/>
          </w:placeholder>
        </w:sdtPr>
        <w:sdtContent>
          <w:r w:rsidR="001F4C6B" w:rsidRPr="001F4C6B">
            <w:rPr>
              <w:rFonts w:ascii="Arial" w:eastAsia="Arial" w:hAnsi="Arial" w:cs="Arial"/>
              <w:color w:val="000000"/>
            </w:rPr>
            <w:t>(154)</w:t>
          </w:r>
        </w:sdtContent>
      </w:sdt>
      <w:r w:rsidR="00206B64" w:rsidRPr="00546008">
        <w:rPr>
          <w:rFonts w:ascii="Arial" w:eastAsia="Arial" w:hAnsi="Arial" w:cs="Arial"/>
        </w:rPr>
        <w:t>, which address challenges specific to environmental and non-human host-associated studies.</w:t>
      </w:r>
    </w:p>
    <w:p w14:paraId="29EDFF6B" w14:textId="77777777" w:rsidR="00206B64" w:rsidRDefault="00206B64" w:rsidP="001F683C">
      <w:pPr>
        <w:pStyle w:val="NoSpacing"/>
        <w:spacing w:line="480" w:lineRule="auto"/>
        <w:rPr>
          <w:rFonts w:ascii="Arial" w:eastAsia="Arial" w:hAnsi="Arial" w:cs="Arial"/>
        </w:rPr>
      </w:pPr>
    </w:p>
    <w:p w14:paraId="1D6E1CDA" w14:textId="42A9A33F" w:rsidR="76142F42" w:rsidRPr="00546008" w:rsidRDefault="11D33904" w:rsidP="001F683C">
      <w:pPr>
        <w:pStyle w:val="NoSpacing"/>
        <w:spacing w:line="480" w:lineRule="auto"/>
        <w:rPr>
          <w:rFonts w:ascii="Arial" w:eastAsia="Arial" w:hAnsi="Arial" w:cs="Arial"/>
        </w:rPr>
      </w:pPr>
      <w:proofErr w:type="gramStart"/>
      <w:r w:rsidRPr="00546008">
        <w:rPr>
          <w:rFonts w:ascii="Arial" w:eastAsia="Arial" w:hAnsi="Arial" w:cs="Arial"/>
        </w:rPr>
        <w:t>In regard to</w:t>
      </w:r>
      <w:proofErr w:type="gramEnd"/>
      <w:r w:rsidRPr="00546008">
        <w:rPr>
          <w:rFonts w:ascii="Arial" w:eastAsia="Arial" w:hAnsi="Arial" w:cs="Arial"/>
        </w:rPr>
        <w:t xml:space="preserve"> microbial therapies for wildlife, </w:t>
      </w:r>
      <w:r w:rsidR="00206B64">
        <w:rPr>
          <w:rFonts w:ascii="Arial" w:eastAsia="Arial" w:hAnsi="Arial" w:cs="Arial"/>
        </w:rPr>
        <w:t>future data-oriented approaches, combined with the stud</w:t>
      </w:r>
      <w:r w:rsidR="003F22D2">
        <w:rPr>
          <w:rFonts w:ascii="Arial" w:eastAsia="Arial" w:hAnsi="Arial" w:cs="Arial"/>
        </w:rPr>
        <w:t>y</w:t>
      </w:r>
      <w:r w:rsidR="00206B64">
        <w:rPr>
          <w:rFonts w:ascii="Arial" w:eastAsia="Arial" w:hAnsi="Arial" w:cs="Arial"/>
        </w:rPr>
        <w:t xml:space="preserve"> designs discussed above,</w:t>
      </w:r>
      <w:r w:rsidRPr="00546008">
        <w:rPr>
          <w:rFonts w:ascii="Arial" w:eastAsia="Arial" w:hAnsi="Arial" w:cs="Arial"/>
        </w:rPr>
        <w:t xml:space="preserve"> </w:t>
      </w:r>
      <w:r w:rsidR="756A76BD" w:rsidRPr="00546008">
        <w:rPr>
          <w:rFonts w:ascii="Arial" w:eastAsia="Arial" w:hAnsi="Arial" w:cs="Arial"/>
        </w:rPr>
        <w:t>have specific relevance to</w:t>
      </w:r>
      <w:r w:rsidR="340A42B8" w:rsidRPr="00546008">
        <w:rPr>
          <w:rFonts w:ascii="Arial" w:eastAsia="Arial" w:hAnsi="Arial" w:cs="Arial"/>
        </w:rPr>
        <w:t xml:space="preserve"> detecting</w:t>
      </w:r>
      <w:r w:rsidR="757C1B49" w:rsidRPr="00546008">
        <w:rPr>
          <w:rFonts w:ascii="Arial" w:eastAsia="Arial" w:hAnsi="Arial" w:cs="Arial"/>
        </w:rPr>
        <w:t xml:space="preserve"> or predicting</w:t>
      </w:r>
      <w:r w:rsidR="65644648" w:rsidRPr="00546008">
        <w:rPr>
          <w:rFonts w:ascii="Arial" w:eastAsia="Arial" w:hAnsi="Arial" w:cs="Arial"/>
        </w:rPr>
        <w:t>:</w:t>
      </w:r>
    </w:p>
    <w:p w14:paraId="2A898241" w14:textId="6FBEFD94" w:rsidR="61F0FF8A" w:rsidRPr="00546008" w:rsidRDefault="61F0FF8A" w:rsidP="001F683C">
      <w:pPr>
        <w:pStyle w:val="NoSpacing"/>
        <w:numPr>
          <w:ilvl w:val="0"/>
          <w:numId w:val="1"/>
        </w:numPr>
        <w:spacing w:line="480" w:lineRule="auto"/>
        <w:rPr>
          <w:rFonts w:ascii="Arial" w:eastAsia="Arial" w:hAnsi="Arial" w:cs="Arial"/>
        </w:rPr>
      </w:pPr>
      <w:r w:rsidRPr="00546008">
        <w:rPr>
          <w:rFonts w:ascii="Arial" w:eastAsia="Arial" w:hAnsi="Arial" w:cs="Arial"/>
        </w:rPr>
        <w:t>Conserved or host-specific microbial patterns across comparative datasets from numerous host species.</w:t>
      </w:r>
    </w:p>
    <w:p w14:paraId="62229F62" w14:textId="00E80F97" w:rsidR="61F0FF8A" w:rsidRPr="00546008" w:rsidRDefault="61F0FF8A" w:rsidP="001F683C">
      <w:pPr>
        <w:pStyle w:val="NoSpacing"/>
        <w:numPr>
          <w:ilvl w:val="0"/>
          <w:numId w:val="1"/>
        </w:numPr>
        <w:spacing w:line="480" w:lineRule="auto"/>
        <w:rPr>
          <w:rFonts w:ascii="Arial" w:eastAsia="Arial" w:hAnsi="Arial" w:cs="Arial"/>
        </w:rPr>
      </w:pPr>
      <w:r w:rsidRPr="00546008">
        <w:rPr>
          <w:rFonts w:ascii="Arial" w:eastAsia="Arial" w:hAnsi="Arial" w:cs="Arial"/>
        </w:rPr>
        <w:t>Patterns of stability and colonization across animal life histories using longitudinal datasets.</w:t>
      </w:r>
    </w:p>
    <w:p w14:paraId="777C46FC" w14:textId="49F3546B" w:rsidR="61F0FF8A" w:rsidRPr="00546008" w:rsidRDefault="61F0FF8A" w:rsidP="001F683C">
      <w:pPr>
        <w:pStyle w:val="NoSpacing"/>
        <w:numPr>
          <w:ilvl w:val="0"/>
          <w:numId w:val="1"/>
        </w:numPr>
        <w:spacing w:line="480" w:lineRule="auto"/>
        <w:rPr>
          <w:rFonts w:ascii="Arial" w:eastAsia="Arial" w:hAnsi="Arial" w:cs="Arial"/>
        </w:rPr>
      </w:pPr>
      <w:r w:rsidRPr="00546008">
        <w:rPr>
          <w:rFonts w:ascii="Arial" w:eastAsia="Arial" w:hAnsi="Arial" w:cs="Arial"/>
        </w:rPr>
        <w:t xml:space="preserve">Disease-specific processes and dynamics across </w:t>
      </w:r>
      <w:r w:rsidR="2C14A0AF" w:rsidRPr="00546008">
        <w:rPr>
          <w:rFonts w:ascii="Arial" w:eastAsia="Arial" w:hAnsi="Arial" w:cs="Arial"/>
        </w:rPr>
        <w:t>vulnerable</w:t>
      </w:r>
      <w:r w:rsidRPr="00546008">
        <w:rPr>
          <w:rFonts w:ascii="Arial" w:eastAsia="Arial" w:hAnsi="Arial" w:cs="Arial"/>
        </w:rPr>
        <w:t xml:space="preserve"> host species.</w:t>
      </w:r>
    </w:p>
    <w:p w14:paraId="61632B58" w14:textId="2E69946D" w:rsidR="18C91619" w:rsidRPr="00546008" w:rsidRDefault="18C91619" w:rsidP="001F683C">
      <w:pPr>
        <w:pStyle w:val="NoSpacing"/>
        <w:numPr>
          <w:ilvl w:val="0"/>
          <w:numId w:val="1"/>
        </w:numPr>
        <w:spacing w:line="480" w:lineRule="auto"/>
        <w:rPr>
          <w:rFonts w:ascii="Arial" w:eastAsia="Arial" w:hAnsi="Arial" w:cs="Arial"/>
        </w:rPr>
      </w:pPr>
      <w:r w:rsidRPr="00546008">
        <w:rPr>
          <w:rFonts w:ascii="Arial" w:eastAsia="Arial" w:hAnsi="Arial" w:cs="Arial"/>
        </w:rPr>
        <w:t>Microbial responses to changing environmental conditions (e.g., climate change)</w:t>
      </w:r>
      <w:r w:rsidR="00E52DA3">
        <w:rPr>
          <w:rFonts w:ascii="Arial" w:eastAsia="Arial" w:hAnsi="Arial" w:cs="Arial"/>
        </w:rPr>
        <w:t>.</w:t>
      </w:r>
    </w:p>
    <w:p w14:paraId="6A394B21" w14:textId="7138E016" w:rsidR="61F0FF8A" w:rsidRPr="00546008" w:rsidRDefault="61F0FF8A" w:rsidP="001F683C">
      <w:pPr>
        <w:pStyle w:val="NoSpacing"/>
        <w:numPr>
          <w:ilvl w:val="0"/>
          <w:numId w:val="1"/>
        </w:numPr>
        <w:spacing w:line="480" w:lineRule="auto"/>
        <w:rPr>
          <w:rFonts w:ascii="Arial" w:eastAsia="Arial" w:hAnsi="Arial" w:cs="Arial"/>
        </w:rPr>
      </w:pPr>
      <w:r w:rsidRPr="00546008">
        <w:rPr>
          <w:rFonts w:ascii="Arial" w:eastAsia="Arial" w:hAnsi="Arial" w:cs="Arial"/>
        </w:rPr>
        <w:t>Microbial mechanisms of host health via the integration of veterinary and nutrition datasets.</w:t>
      </w:r>
    </w:p>
    <w:p w14:paraId="67DAB954" w14:textId="03933D77" w:rsidR="61F0FF8A" w:rsidRPr="00546008" w:rsidRDefault="61F0FF8A" w:rsidP="001F683C">
      <w:pPr>
        <w:pStyle w:val="NoSpacing"/>
        <w:spacing w:line="480" w:lineRule="auto"/>
        <w:rPr>
          <w:rFonts w:ascii="Arial" w:eastAsia="Arial" w:hAnsi="Arial" w:cs="Arial"/>
        </w:rPr>
      </w:pPr>
      <w:r w:rsidRPr="00546008">
        <w:rPr>
          <w:rFonts w:ascii="Arial" w:eastAsia="Arial" w:hAnsi="Arial" w:cs="Arial"/>
        </w:rPr>
        <w:t xml:space="preserve">Together, these approaches </w:t>
      </w:r>
      <w:r w:rsidR="194F1D3F" w:rsidRPr="00546008">
        <w:rPr>
          <w:rFonts w:ascii="Arial" w:eastAsia="Arial" w:hAnsi="Arial" w:cs="Arial"/>
        </w:rPr>
        <w:t xml:space="preserve">can </w:t>
      </w:r>
      <w:r w:rsidRPr="00546008">
        <w:rPr>
          <w:rFonts w:ascii="Arial" w:eastAsia="Arial" w:hAnsi="Arial" w:cs="Arial"/>
        </w:rPr>
        <w:t xml:space="preserve">guide priorities for developing either precision microbial therapies (i.e., to treat disease-specific processes) or </w:t>
      </w:r>
      <w:r w:rsidR="56A00C18" w:rsidRPr="00546008">
        <w:rPr>
          <w:rFonts w:ascii="Arial" w:eastAsia="Arial" w:hAnsi="Arial" w:cs="Arial"/>
        </w:rPr>
        <w:t>more generally applicable therapies that can be used across species (e.g., to maintain general health or combat common ailments).</w:t>
      </w:r>
      <w:r w:rsidR="71ACA57A" w:rsidRPr="00546008">
        <w:rPr>
          <w:rFonts w:ascii="Arial" w:eastAsia="Arial" w:hAnsi="Arial" w:cs="Arial"/>
        </w:rPr>
        <w:t xml:space="preserve"> </w:t>
      </w:r>
    </w:p>
    <w:p w14:paraId="3014D7B8" w14:textId="77777777" w:rsidR="00BC15FC" w:rsidRPr="00546008" w:rsidRDefault="00BC15FC" w:rsidP="001F683C">
      <w:pPr>
        <w:pStyle w:val="NoSpacing"/>
        <w:spacing w:line="480" w:lineRule="auto"/>
        <w:rPr>
          <w:rFonts w:ascii="Arial" w:eastAsia="Arial" w:hAnsi="Arial" w:cs="Arial"/>
        </w:rPr>
      </w:pPr>
    </w:p>
    <w:p w14:paraId="2A002C8F" w14:textId="59D25A6F" w:rsidR="19441710" w:rsidRPr="00546008" w:rsidRDefault="19441710" w:rsidP="001F683C">
      <w:pPr>
        <w:pStyle w:val="NoSpacing"/>
        <w:spacing w:line="480" w:lineRule="auto"/>
        <w:rPr>
          <w:rFonts w:ascii="Arial" w:eastAsia="Arial" w:hAnsi="Arial" w:cs="Arial"/>
          <w:b/>
          <w:bCs/>
        </w:rPr>
      </w:pPr>
      <w:r w:rsidRPr="00546008">
        <w:rPr>
          <w:rFonts w:ascii="Arial" w:eastAsia="Arial" w:hAnsi="Arial" w:cs="Arial"/>
          <w:b/>
          <w:bCs/>
        </w:rPr>
        <w:t>Conclusions</w:t>
      </w:r>
    </w:p>
    <w:p w14:paraId="3FE80716" w14:textId="7F15383F" w:rsidR="00BD46C5" w:rsidRPr="00546008" w:rsidRDefault="00BD46C5" w:rsidP="001F683C">
      <w:pPr>
        <w:pStyle w:val="NoSpacing"/>
        <w:spacing w:line="480" w:lineRule="auto"/>
        <w:rPr>
          <w:rFonts w:ascii="Arial" w:eastAsia="Arial" w:hAnsi="Arial" w:cs="Arial"/>
          <w:b/>
          <w:bCs/>
        </w:rPr>
      </w:pPr>
    </w:p>
    <w:p w14:paraId="39F7DBE9" w14:textId="326E15D9" w:rsidR="00BD46C5" w:rsidRPr="00546008" w:rsidRDefault="7A2AE17F" w:rsidP="001F683C">
      <w:pPr>
        <w:pStyle w:val="NoSpacing"/>
        <w:spacing w:line="480" w:lineRule="auto"/>
        <w:rPr>
          <w:rFonts w:ascii="Arial" w:eastAsia="Arial" w:hAnsi="Arial" w:cs="Arial"/>
        </w:rPr>
      </w:pPr>
      <w:r w:rsidRPr="00546008">
        <w:rPr>
          <w:rFonts w:ascii="Arial" w:eastAsia="Arial" w:hAnsi="Arial" w:cs="Arial"/>
        </w:rPr>
        <w:t xml:space="preserve">Overall, microbial therapies are gaining </w:t>
      </w:r>
      <w:r w:rsidR="0EF220F8" w:rsidRPr="00546008">
        <w:rPr>
          <w:rFonts w:ascii="Arial" w:eastAsia="Arial" w:hAnsi="Arial" w:cs="Arial"/>
        </w:rPr>
        <w:t>attention</w:t>
      </w:r>
      <w:r w:rsidR="166EB431" w:rsidRPr="00546008">
        <w:rPr>
          <w:rFonts w:ascii="Arial" w:eastAsia="Arial" w:hAnsi="Arial" w:cs="Arial"/>
        </w:rPr>
        <w:t xml:space="preserve"> for their application across human</w:t>
      </w:r>
      <w:r w:rsidR="3E3E0684" w:rsidRPr="00546008">
        <w:rPr>
          <w:rFonts w:ascii="Arial" w:eastAsia="Arial" w:hAnsi="Arial" w:cs="Arial"/>
        </w:rPr>
        <w:t xml:space="preserve">, </w:t>
      </w:r>
      <w:r w:rsidR="166EB431" w:rsidRPr="00546008">
        <w:rPr>
          <w:rFonts w:ascii="Arial" w:eastAsia="Arial" w:hAnsi="Arial" w:cs="Arial"/>
        </w:rPr>
        <w:t>animal</w:t>
      </w:r>
      <w:r w:rsidR="4412BFE6" w:rsidRPr="00546008">
        <w:rPr>
          <w:rFonts w:ascii="Arial" w:eastAsia="Arial" w:hAnsi="Arial" w:cs="Arial"/>
        </w:rPr>
        <w:t>, and industrial</w:t>
      </w:r>
      <w:r w:rsidR="166EB431" w:rsidRPr="00546008">
        <w:rPr>
          <w:rFonts w:ascii="Arial" w:eastAsia="Arial" w:hAnsi="Arial" w:cs="Arial"/>
        </w:rPr>
        <w:t xml:space="preserve"> sectors</w:t>
      </w:r>
      <w:r w:rsidR="0EF220F8" w:rsidRPr="00546008">
        <w:rPr>
          <w:rFonts w:ascii="Arial" w:eastAsia="Arial" w:hAnsi="Arial" w:cs="Arial"/>
        </w:rPr>
        <w:t>.</w:t>
      </w:r>
      <w:r w:rsidR="20CB20A8" w:rsidRPr="00546008">
        <w:rPr>
          <w:rFonts w:ascii="Arial" w:eastAsia="Arial" w:hAnsi="Arial" w:cs="Arial"/>
        </w:rPr>
        <w:t xml:space="preserve"> </w:t>
      </w:r>
      <w:r w:rsidR="1CDF6CF4" w:rsidRPr="00546008">
        <w:rPr>
          <w:rFonts w:ascii="Arial" w:eastAsia="Arial" w:hAnsi="Arial" w:cs="Arial"/>
        </w:rPr>
        <w:t>H</w:t>
      </w:r>
      <w:r w:rsidR="20CB20A8" w:rsidRPr="00546008">
        <w:rPr>
          <w:rFonts w:ascii="Arial" w:eastAsia="Arial" w:hAnsi="Arial" w:cs="Arial"/>
        </w:rPr>
        <w:t xml:space="preserve">uman microbiome research </w:t>
      </w:r>
      <w:r w:rsidR="517D26C0" w:rsidRPr="00546008">
        <w:rPr>
          <w:rFonts w:ascii="Arial" w:eastAsia="Arial" w:hAnsi="Arial" w:cs="Arial"/>
        </w:rPr>
        <w:t xml:space="preserve">is </w:t>
      </w:r>
      <w:r w:rsidR="00BB72B8">
        <w:rPr>
          <w:rFonts w:ascii="Arial" w:eastAsia="Arial" w:hAnsi="Arial" w:cs="Arial"/>
        </w:rPr>
        <w:t>embracing</w:t>
      </w:r>
      <w:r w:rsidR="47B4F7AB" w:rsidRPr="00546008">
        <w:rPr>
          <w:rFonts w:ascii="Arial" w:eastAsia="Arial" w:hAnsi="Arial" w:cs="Arial"/>
        </w:rPr>
        <w:t xml:space="preserve"> the value of </w:t>
      </w:r>
      <w:r w:rsidR="20CB20A8" w:rsidRPr="00546008">
        <w:rPr>
          <w:rFonts w:ascii="Arial" w:eastAsia="Arial" w:hAnsi="Arial" w:cs="Arial"/>
        </w:rPr>
        <w:lastRenderedPageBreak/>
        <w:t>microbial ecology</w:t>
      </w:r>
      <w:r w:rsidR="54CA19EF" w:rsidRPr="00546008">
        <w:rPr>
          <w:rFonts w:ascii="Arial" w:eastAsia="Arial" w:hAnsi="Arial" w:cs="Arial"/>
        </w:rPr>
        <w:t xml:space="preserve"> in developing microbial therapeutics</w:t>
      </w:r>
      <w:r w:rsidR="20CB20A8" w:rsidRPr="00546008">
        <w:rPr>
          <w:rFonts w:ascii="Arial" w:eastAsia="Arial" w:hAnsi="Arial" w:cs="Arial"/>
        </w:rPr>
        <w:t xml:space="preserve">, </w:t>
      </w:r>
      <w:r w:rsidR="0F29472E" w:rsidRPr="00546008">
        <w:rPr>
          <w:rFonts w:ascii="Arial" w:eastAsia="Arial" w:hAnsi="Arial" w:cs="Arial"/>
        </w:rPr>
        <w:t>a practice that could greatly benefit the</w:t>
      </w:r>
      <w:r w:rsidR="20CB20A8" w:rsidRPr="00546008">
        <w:rPr>
          <w:rFonts w:ascii="Arial" w:eastAsia="Arial" w:hAnsi="Arial" w:cs="Arial"/>
        </w:rPr>
        <w:t xml:space="preserve"> study and manipulation of wildlife</w:t>
      </w:r>
      <w:r w:rsidR="6C23BFD2" w:rsidRPr="00546008">
        <w:rPr>
          <w:rFonts w:ascii="Arial" w:eastAsia="Arial" w:hAnsi="Arial" w:cs="Arial"/>
        </w:rPr>
        <w:t xml:space="preserve"> microbiomes</w:t>
      </w:r>
      <w:r w:rsidR="20CB20A8" w:rsidRPr="00546008">
        <w:rPr>
          <w:rFonts w:ascii="Arial" w:eastAsia="Arial" w:hAnsi="Arial" w:cs="Arial"/>
        </w:rPr>
        <w:t>.</w:t>
      </w:r>
      <w:r w:rsidR="3CCB88F5" w:rsidRPr="00546008">
        <w:rPr>
          <w:rFonts w:ascii="Arial" w:eastAsia="Arial" w:hAnsi="Arial" w:cs="Arial"/>
        </w:rPr>
        <w:t xml:space="preserve"> </w:t>
      </w:r>
      <w:r w:rsidR="1993343E" w:rsidRPr="00546008">
        <w:rPr>
          <w:rFonts w:ascii="Arial" w:eastAsia="Arial" w:hAnsi="Arial" w:cs="Arial"/>
        </w:rPr>
        <w:t>T</w:t>
      </w:r>
      <w:r w:rsidR="3CCB88F5" w:rsidRPr="00546008">
        <w:rPr>
          <w:rFonts w:ascii="Arial" w:eastAsia="Arial" w:hAnsi="Arial" w:cs="Arial"/>
        </w:rPr>
        <w:t xml:space="preserve">he </w:t>
      </w:r>
      <w:r w:rsidR="3A8F5888" w:rsidRPr="00546008">
        <w:rPr>
          <w:rFonts w:ascii="Arial" w:eastAsia="Arial" w:hAnsi="Arial" w:cs="Arial"/>
        </w:rPr>
        <w:t xml:space="preserve">formulation </w:t>
      </w:r>
      <w:r w:rsidR="3CCB88F5" w:rsidRPr="00546008">
        <w:rPr>
          <w:rFonts w:ascii="Arial" w:eastAsia="Arial" w:hAnsi="Arial" w:cs="Arial"/>
        </w:rPr>
        <w:t xml:space="preserve">of microbial </w:t>
      </w:r>
      <w:r w:rsidR="6B54EA66" w:rsidRPr="00546008">
        <w:rPr>
          <w:rFonts w:ascii="Arial" w:eastAsia="Arial" w:hAnsi="Arial" w:cs="Arial"/>
        </w:rPr>
        <w:t>therapies</w:t>
      </w:r>
      <w:r w:rsidR="3CCB88F5" w:rsidRPr="00546008">
        <w:rPr>
          <w:rFonts w:ascii="Arial" w:eastAsia="Arial" w:hAnsi="Arial" w:cs="Arial"/>
        </w:rPr>
        <w:t xml:space="preserve"> to treat </w:t>
      </w:r>
      <w:r w:rsidR="7954FFD4" w:rsidRPr="00546008">
        <w:rPr>
          <w:rFonts w:ascii="Arial" w:eastAsia="Arial" w:hAnsi="Arial" w:cs="Arial"/>
        </w:rPr>
        <w:t>specific</w:t>
      </w:r>
      <w:r w:rsidR="7376CD43" w:rsidRPr="00546008">
        <w:rPr>
          <w:rFonts w:ascii="Arial" w:eastAsia="Arial" w:hAnsi="Arial" w:cs="Arial"/>
        </w:rPr>
        <w:t xml:space="preserve"> wildlife</w:t>
      </w:r>
      <w:r w:rsidR="7954FFD4" w:rsidRPr="00546008">
        <w:rPr>
          <w:rFonts w:ascii="Arial" w:eastAsia="Arial" w:hAnsi="Arial" w:cs="Arial"/>
        </w:rPr>
        <w:t xml:space="preserve"> </w:t>
      </w:r>
      <w:r w:rsidR="3CCB88F5" w:rsidRPr="00546008">
        <w:rPr>
          <w:rFonts w:ascii="Arial" w:eastAsia="Arial" w:hAnsi="Arial" w:cs="Arial"/>
        </w:rPr>
        <w:t xml:space="preserve">infectious </w:t>
      </w:r>
      <w:r w:rsidR="78897A99" w:rsidRPr="00546008">
        <w:rPr>
          <w:rFonts w:ascii="Arial" w:eastAsia="Arial" w:hAnsi="Arial" w:cs="Arial"/>
        </w:rPr>
        <w:t>diseases</w:t>
      </w:r>
      <w:r w:rsidR="45583A49" w:rsidRPr="00546008">
        <w:rPr>
          <w:rFonts w:ascii="Arial" w:eastAsia="Arial" w:hAnsi="Arial" w:cs="Arial"/>
        </w:rPr>
        <w:t xml:space="preserve"> </w:t>
      </w:r>
      <w:r w:rsidR="78897A99" w:rsidRPr="00546008">
        <w:rPr>
          <w:rFonts w:ascii="Arial" w:eastAsia="Arial" w:hAnsi="Arial" w:cs="Arial"/>
        </w:rPr>
        <w:t>ha</w:t>
      </w:r>
      <w:r w:rsidR="4AE16AA0" w:rsidRPr="00546008">
        <w:rPr>
          <w:rFonts w:ascii="Arial" w:eastAsia="Arial" w:hAnsi="Arial" w:cs="Arial"/>
        </w:rPr>
        <w:t xml:space="preserve">s highlighted </w:t>
      </w:r>
      <w:r w:rsidR="78897A99" w:rsidRPr="00546008">
        <w:rPr>
          <w:rFonts w:ascii="Arial" w:eastAsia="Arial" w:hAnsi="Arial" w:cs="Arial"/>
        </w:rPr>
        <w:t xml:space="preserve">the need for increased integration of </w:t>
      </w:r>
      <w:r w:rsidR="5552B17B" w:rsidRPr="00546008">
        <w:rPr>
          <w:rFonts w:ascii="Arial" w:eastAsia="Arial" w:hAnsi="Arial" w:cs="Arial"/>
        </w:rPr>
        <w:t xml:space="preserve">interdisciplinary </w:t>
      </w:r>
      <w:r w:rsidR="78897A99" w:rsidRPr="00546008">
        <w:rPr>
          <w:rFonts w:ascii="Arial" w:eastAsia="Arial" w:hAnsi="Arial" w:cs="Arial"/>
        </w:rPr>
        <w:t>research on host biology and microbial ecology.</w:t>
      </w:r>
      <w:r w:rsidR="526B3536" w:rsidRPr="00546008">
        <w:rPr>
          <w:rFonts w:ascii="Arial" w:eastAsia="Arial" w:hAnsi="Arial" w:cs="Arial"/>
        </w:rPr>
        <w:t xml:space="preserve"> </w:t>
      </w:r>
      <w:r w:rsidR="09529DBE" w:rsidRPr="00546008">
        <w:rPr>
          <w:rFonts w:ascii="Arial" w:eastAsia="Arial" w:hAnsi="Arial" w:cs="Arial"/>
        </w:rPr>
        <w:t xml:space="preserve">Understanding the colonization, stability, resilience, and function of wildlife microbiomes will underpin the development of successful microbial therapies. </w:t>
      </w:r>
      <w:r w:rsidR="526B3536" w:rsidRPr="00546008">
        <w:rPr>
          <w:rFonts w:ascii="Arial" w:eastAsia="Arial" w:hAnsi="Arial" w:cs="Arial"/>
        </w:rPr>
        <w:t>Moreover, innovations currently being developed for human medicine (e.g., precision probiotics, engineered microbiomes, and AI-</w:t>
      </w:r>
      <w:r w:rsidR="53F6049A" w:rsidRPr="00546008">
        <w:rPr>
          <w:rFonts w:ascii="Arial" w:eastAsia="Arial" w:hAnsi="Arial" w:cs="Arial"/>
        </w:rPr>
        <w:t>detection</w:t>
      </w:r>
      <w:r w:rsidR="526B3536" w:rsidRPr="00546008">
        <w:rPr>
          <w:rFonts w:ascii="Arial" w:eastAsia="Arial" w:hAnsi="Arial" w:cs="Arial"/>
        </w:rPr>
        <w:t xml:space="preserve"> of microbial dynamics) have significant </w:t>
      </w:r>
      <w:r w:rsidR="5BB6D79D" w:rsidRPr="00546008">
        <w:rPr>
          <w:rFonts w:ascii="Arial" w:eastAsia="Arial" w:hAnsi="Arial" w:cs="Arial"/>
        </w:rPr>
        <w:t>potential</w:t>
      </w:r>
      <w:r w:rsidR="526B3536" w:rsidRPr="00546008">
        <w:rPr>
          <w:rFonts w:ascii="Arial" w:eastAsia="Arial" w:hAnsi="Arial" w:cs="Arial"/>
        </w:rPr>
        <w:t xml:space="preserve"> to improve the car</w:t>
      </w:r>
      <w:r w:rsidR="5369B571" w:rsidRPr="00546008">
        <w:rPr>
          <w:rFonts w:ascii="Arial" w:eastAsia="Arial" w:hAnsi="Arial" w:cs="Arial"/>
        </w:rPr>
        <w:t>e and conservation of endangered species.</w:t>
      </w:r>
      <w:r w:rsidR="001B2C8C">
        <w:rPr>
          <w:rFonts w:ascii="Arial" w:eastAsia="Arial" w:hAnsi="Arial" w:cs="Arial"/>
        </w:rPr>
        <w:t xml:space="preserve"> However, microbial therapies do have pitfalls and are not ‘panaceas’ for human or animal health concerns – manipulating microbiomes may only be beneficial if there is a substantial microbial component to the underlying issue. Especially now, when there is minimal standardization and we are only starting to generate empirical evidence in wildlife species, microbial therapies should be carefully considered to ensure safe and appropriate use. Additionally,</w:t>
      </w:r>
      <w:r w:rsidR="5B10D405" w:rsidRPr="00546008">
        <w:rPr>
          <w:rFonts w:ascii="Arial" w:eastAsia="Arial" w:hAnsi="Arial" w:cs="Arial"/>
        </w:rPr>
        <w:t xml:space="preserve"> </w:t>
      </w:r>
      <w:r w:rsidR="001B2C8C">
        <w:rPr>
          <w:rFonts w:ascii="Arial" w:eastAsia="Arial" w:hAnsi="Arial" w:cs="Arial"/>
        </w:rPr>
        <w:t>t</w:t>
      </w:r>
      <w:r w:rsidR="072A1984" w:rsidRPr="00546008">
        <w:rPr>
          <w:rFonts w:ascii="Arial" w:eastAsia="Arial" w:hAnsi="Arial" w:cs="Arial"/>
        </w:rPr>
        <w:t xml:space="preserve">here is a </w:t>
      </w:r>
      <w:r w:rsidR="00BB72B8">
        <w:rPr>
          <w:rFonts w:ascii="Arial" w:eastAsia="Arial" w:hAnsi="Arial" w:cs="Arial"/>
        </w:rPr>
        <w:t xml:space="preserve">need for </w:t>
      </w:r>
      <w:r w:rsidR="5B10D405" w:rsidRPr="00546008">
        <w:rPr>
          <w:rFonts w:ascii="Arial" w:eastAsia="Arial" w:hAnsi="Arial" w:cs="Arial"/>
        </w:rPr>
        <w:t xml:space="preserve">balance </w:t>
      </w:r>
      <w:r w:rsidR="00BB72B8">
        <w:rPr>
          <w:rFonts w:ascii="Arial" w:eastAsia="Arial" w:hAnsi="Arial" w:cs="Arial"/>
        </w:rPr>
        <w:t>between</w:t>
      </w:r>
      <w:r w:rsidR="4D64EE77" w:rsidRPr="00546008">
        <w:rPr>
          <w:rFonts w:ascii="Arial" w:eastAsia="Arial" w:hAnsi="Arial" w:cs="Arial"/>
        </w:rPr>
        <w:t xml:space="preserve"> </w:t>
      </w:r>
      <w:r w:rsidR="41DD6A2C" w:rsidRPr="00546008">
        <w:rPr>
          <w:rFonts w:ascii="Arial" w:eastAsia="Arial" w:hAnsi="Arial" w:cs="Arial"/>
        </w:rPr>
        <w:t xml:space="preserve">feasibility and </w:t>
      </w:r>
      <w:r w:rsidR="5B10D405" w:rsidRPr="00546008">
        <w:rPr>
          <w:rFonts w:ascii="Arial" w:eastAsia="Arial" w:hAnsi="Arial" w:cs="Arial"/>
        </w:rPr>
        <w:t xml:space="preserve">practicality </w:t>
      </w:r>
      <w:r w:rsidR="36ED9FC8" w:rsidRPr="00546008">
        <w:rPr>
          <w:rFonts w:ascii="Arial" w:eastAsia="Arial" w:hAnsi="Arial" w:cs="Arial"/>
        </w:rPr>
        <w:t xml:space="preserve">that </w:t>
      </w:r>
      <w:r w:rsidR="00BB72B8">
        <w:rPr>
          <w:rFonts w:ascii="Arial" w:eastAsia="Arial" w:hAnsi="Arial" w:cs="Arial"/>
        </w:rPr>
        <w:t xml:space="preserve">will </w:t>
      </w:r>
      <w:r w:rsidR="5B10D405" w:rsidRPr="00546008">
        <w:rPr>
          <w:rFonts w:ascii="Arial" w:eastAsia="Arial" w:hAnsi="Arial" w:cs="Arial"/>
        </w:rPr>
        <w:t xml:space="preserve">dictate the </w:t>
      </w:r>
      <w:r w:rsidR="0AFA5C34" w:rsidRPr="00546008">
        <w:rPr>
          <w:rFonts w:ascii="Arial" w:eastAsia="Arial" w:hAnsi="Arial" w:cs="Arial"/>
        </w:rPr>
        <w:t xml:space="preserve">development </w:t>
      </w:r>
      <w:r w:rsidR="5B10D405" w:rsidRPr="00546008">
        <w:rPr>
          <w:rFonts w:ascii="Arial" w:eastAsia="Arial" w:hAnsi="Arial" w:cs="Arial"/>
        </w:rPr>
        <w:t>and application of microbial therapies for wildlife.</w:t>
      </w:r>
      <w:r w:rsidR="72BD88AC" w:rsidRPr="00546008">
        <w:rPr>
          <w:rFonts w:ascii="Arial" w:eastAsia="Arial" w:hAnsi="Arial" w:cs="Arial"/>
        </w:rPr>
        <w:t xml:space="preserve"> </w:t>
      </w:r>
      <w:r w:rsidR="4000AC1D" w:rsidRPr="00546008">
        <w:rPr>
          <w:rFonts w:ascii="Arial" w:eastAsia="Arial" w:hAnsi="Arial" w:cs="Arial"/>
        </w:rPr>
        <w:t xml:space="preserve">Future research should not only incorporate microbial ecology principles but consider </w:t>
      </w:r>
      <w:r w:rsidR="152C8E95" w:rsidRPr="00546008">
        <w:rPr>
          <w:rFonts w:ascii="Arial" w:eastAsia="Arial" w:hAnsi="Arial" w:cs="Arial"/>
        </w:rPr>
        <w:t xml:space="preserve">the feasibility (e.g., accessibility of treatment </w:t>
      </w:r>
      <w:r w:rsidR="0244B563" w:rsidRPr="00546008">
        <w:rPr>
          <w:rFonts w:ascii="Arial" w:eastAsia="Arial" w:hAnsi="Arial" w:cs="Arial"/>
        </w:rPr>
        <w:t>component</w:t>
      </w:r>
      <w:r w:rsidR="152C8E95" w:rsidRPr="00546008">
        <w:rPr>
          <w:rFonts w:ascii="Arial" w:eastAsia="Arial" w:hAnsi="Arial" w:cs="Arial"/>
        </w:rPr>
        <w:t>s</w:t>
      </w:r>
      <w:r w:rsidR="39905F70" w:rsidRPr="00546008">
        <w:rPr>
          <w:rFonts w:ascii="Arial" w:eastAsia="Arial" w:hAnsi="Arial" w:cs="Arial"/>
        </w:rPr>
        <w:t>, use as prophylactic or therapeutics</w:t>
      </w:r>
      <w:r w:rsidR="152C8E95" w:rsidRPr="00546008">
        <w:rPr>
          <w:rFonts w:ascii="Arial" w:eastAsia="Arial" w:hAnsi="Arial" w:cs="Arial"/>
        </w:rPr>
        <w:t xml:space="preserve">) and </w:t>
      </w:r>
      <w:r w:rsidR="095C5DED" w:rsidRPr="00546008">
        <w:rPr>
          <w:rFonts w:ascii="Arial" w:eastAsia="Arial" w:hAnsi="Arial" w:cs="Arial"/>
        </w:rPr>
        <w:t>practical</w:t>
      </w:r>
      <w:r w:rsidR="4000AC1D" w:rsidRPr="00546008">
        <w:rPr>
          <w:rFonts w:ascii="Arial" w:eastAsia="Arial" w:hAnsi="Arial" w:cs="Arial"/>
        </w:rPr>
        <w:t xml:space="preserve"> applications (e.g., preservation, dosage, frequency</w:t>
      </w:r>
      <w:r w:rsidR="3939C3CB" w:rsidRPr="00546008">
        <w:rPr>
          <w:rFonts w:ascii="Arial" w:eastAsia="Arial" w:hAnsi="Arial" w:cs="Arial"/>
        </w:rPr>
        <w:t>, use across many species</w:t>
      </w:r>
      <w:r w:rsidR="4000AC1D" w:rsidRPr="00546008">
        <w:rPr>
          <w:rFonts w:ascii="Arial" w:eastAsia="Arial" w:hAnsi="Arial" w:cs="Arial"/>
        </w:rPr>
        <w:t>)</w:t>
      </w:r>
      <w:r w:rsidR="11CE1120" w:rsidRPr="00546008">
        <w:rPr>
          <w:rFonts w:ascii="Arial" w:eastAsia="Arial" w:hAnsi="Arial" w:cs="Arial"/>
        </w:rPr>
        <w:t xml:space="preserve"> of microbial therapies.</w:t>
      </w:r>
      <w:r w:rsidR="072F1DB2" w:rsidRPr="00546008">
        <w:rPr>
          <w:rFonts w:ascii="Arial" w:eastAsia="Arial" w:hAnsi="Arial" w:cs="Arial"/>
        </w:rPr>
        <w:t xml:space="preserve"> </w:t>
      </w:r>
      <w:r w:rsidR="4000AC1D" w:rsidRPr="00546008">
        <w:rPr>
          <w:rFonts w:ascii="Arial" w:eastAsia="Arial" w:hAnsi="Arial" w:cs="Arial"/>
        </w:rPr>
        <w:t xml:space="preserve">Future </w:t>
      </w:r>
      <w:r w:rsidR="007D2153">
        <w:rPr>
          <w:rFonts w:ascii="Arial" w:eastAsia="Arial" w:hAnsi="Arial" w:cs="Arial"/>
        </w:rPr>
        <w:t xml:space="preserve">work </w:t>
      </w:r>
      <w:r w:rsidR="4000AC1D" w:rsidRPr="00546008">
        <w:rPr>
          <w:rFonts w:ascii="Arial" w:eastAsia="Arial" w:hAnsi="Arial" w:cs="Arial"/>
        </w:rPr>
        <w:t xml:space="preserve">needs to promote microbial therapy development for wildlife </w:t>
      </w:r>
      <w:r w:rsidR="6F5D359C" w:rsidRPr="00546008">
        <w:rPr>
          <w:rFonts w:ascii="Arial" w:eastAsia="Arial" w:hAnsi="Arial" w:cs="Arial"/>
        </w:rPr>
        <w:t>conservation</w:t>
      </w:r>
      <w:r w:rsidR="00B3623B">
        <w:rPr>
          <w:rFonts w:ascii="Arial" w:eastAsia="Arial" w:hAnsi="Arial" w:cs="Arial"/>
        </w:rPr>
        <w:t xml:space="preserve"> by (a)</w:t>
      </w:r>
      <w:r w:rsidR="6F5D359C" w:rsidRPr="00546008">
        <w:rPr>
          <w:rFonts w:ascii="Arial" w:eastAsia="Arial" w:hAnsi="Arial" w:cs="Arial"/>
        </w:rPr>
        <w:t xml:space="preserve"> </w:t>
      </w:r>
      <w:r w:rsidR="4000AC1D" w:rsidRPr="00546008">
        <w:rPr>
          <w:rFonts w:ascii="Arial" w:eastAsia="Arial" w:hAnsi="Arial" w:cs="Arial"/>
        </w:rPr>
        <w:t>includ</w:t>
      </w:r>
      <w:r w:rsidR="0048057F">
        <w:rPr>
          <w:rFonts w:ascii="Arial" w:eastAsia="Arial" w:hAnsi="Arial" w:cs="Arial"/>
        </w:rPr>
        <w:t>ing</w:t>
      </w:r>
      <w:r w:rsidR="38332B39" w:rsidRPr="00546008">
        <w:rPr>
          <w:rFonts w:ascii="Arial" w:eastAsia="Arial" w:hAnsi="Arial" w:cs="Arial"/>
        </w:rPr>
        <w:t xml:space="preserve"> </w:t>
      </w:r>
      <w:r w:rsidR="003E5DD1">
        <w:rPr>
          <w:rFonts w:ascii="Arial" w:eastAsia="Arial" w:hAnsi="Arial" w:cs="Arial"/>
        </w:rPr>
        <w:t>longitudinal, non-invasive</w:t>
      </w:r>
      <w:r w:rsidR="00B3623B">
        <w:rPr>
          <w:rFonts w:ascii="Arial" w:eastAsia="Arial" w:hAnsi="Arial" w:cs="Arial"/>
        </w:rPr>
        <w:t>,</w:t>
      </w:r>
      <w:r w:rsidR="00271F21">
        <w:rPr>
          <w:rFonts w:ascii="Arial" w:eastAsia="Arial" w:hAnsi="Arial" w:cs="Arial"/>
        </w:rPr>
        <w:t xml:space="preserve"> </w:t>
      </w:r>
      <w:r w:rsidR="00B3623B">
        <w:rPr>
          <w:rFonts w:ascii="Arial" w:eastAsia="Arial" w:hAnsi="Arial" w:cs="Arial"/>
        </w:rPr>
        <w:t xml:space="preserve">yet </w:t>
      </w:r>
      <w:r w:rsidR="38332B39" w:rsidRPr="00546008">
        <w:rPr>
          <w:rFonts w:ascii="Arial" w:eastAsia="Arial" w:hAnsi="Arial" w:cs="Arial"/>
        </w:rPr>
        <w:t>experimental</w:t>
      </w:r>
      <w:r w:rsidR="00271F21">
        <w:rPr>
          <w:rFonts w:ascii="Arial" w:eastAsia="Arial" w:hAnsi="Arial" w:cs="Arial"/>
        </w:rPr>
        <w:t xml:space="preserve"> </w:t>
      </w:r>
      <w:r w:rsidR="38332B39" w:rsidRPr="00546008">
        <w:rPr>
          <w:rFonts w:ascii="Arial" w:eastAsia="Arial" w:hAnsi="Arial" w:cs="Arial"/>
        </w:rPr>
        <w:t xml:space="preserve">studies, </w:t>
      </w:r>
      <w:r w:rsidR="00B3623B">
        <w:rPr>
          <w:rFonts w:ascii="Arial" w:eastAsia="Arial" w:hAnsi="Arial" w:cs="Arial"/>
        </w:rPr>
        <w:t xml:space="preserve">(b) integrating </w:t>
      </w:r>
      <w:r w:rsidR="38332B39" w:rsidRPr="00546008">
        <w:rPr>
          <w:rFonts w:ascii="Arial" w:eastAsia="Arial" w:hAnsi="Arial" w:cs="Arial"/>
        </w:rPr>
        <w:t xml:space="preserve">big-data </w:t>
      </w:r>
      <w:r w:rsidR="3BF1C847" w:rsidRPr="00546008">
        <w:rPr>
          <w:rFonts w:ascii="Arial" w:eastAsia="Arial" w:hAnsi="Arial" w:cs="Arial"/>
        </w:rPr>
        <w:t xml:space="preserve">or AI </w:t>
      </w:r>
      <w:r w:rsidR="38332B39" w:rsidRPr="00546008">
        <w:rPr>
          <w:rFonts w:ascii="Arial" w:eastAsia="Arial" w:hAnsi="Arial" w:cs="Arial"/>
        </w:rPr>
        <w:t>approaches</w:t>
      </w:r>
      <w:r w:rsidR="2C47E814" w:rsidRPr="00546008">
        <w:rPr>
          <w:rFonts w:ascii="Arial" w:eastAsia="Arial" w:hAnsi="Arial" w:cs="Arial"/>
        </w:rPr>
        <w:t xml:space="preserve"> to identify </w:t>
      </w:r>
      <w:r w:rsidR="220406F8" w:rsidRPr="00546008">
        <w:rPr>
          <w:rFonts w:ascii="Arial" w:eastAsia="Arial" w:hAnsi="Arial" w:cs="Arial"/>
        </w:rPr>
        <w:t>conserved</w:t>
      </w:r>
      <w:r w:rsidR="00B3623B">
        <w:rPr>
          <w:rFonts w:ascii="Arial" w:eastAsia="Arial" w:hAnsi="Arial" w:cs="Arial"/>
        </w:rPr>
        <w:t xml:space="preserve"> </w:t>
      </w:r>
      <w:r w:rsidR="00B3623B">
        <w:rPr>
          <w:rFonts w:ascii="Arial" w:eastAsia="Arial" w:hAnsi="Arial" w:cs="Arial"/>
        </w:rPr>
        <w:lastRenderedPageBreak/>
        <w:t>or unique</w:t>
      </w:r>
      <w:r w:rsidR="331DDA10" w:rsidRPr="00546008">
        <w:rPr>
          <w:rFonts w:ascii="Arial" w:eastAsia="Arial" w:hAnsi="Arial" w:cs="Arial"/>
        </w:rPr>
        <w:t xml:space="preserve"> microbial patterns </w:t>
      </w:r>
      <w:r w:rsidR="44BFAF3C" w:rsidRPr="00546008">
        <w:rPr>
          <w:rFonts w:ascii="Arial" w:eastAsia="Arial" w:hAnsi="Arial" w:cs="Arial"/>
        </w:rPr>
        <w:t>a</w:t>
      </w:r>
      <w:r w:rsidR="331DDA10" w:rsidRPr="00546008">
        <w:rPr>
          <w:rFonts w:ascii="Arial" w:eastAsia="Arial" w:hAnsi="Arial" w:cs="Arial"/>
        </w:rPr>
        <w:t>cross species</w:t>
      </w:r>
      <w:r w:rsidR="38332B39" w:rsidRPr="00546008">
        <w:rPr>
          <w:rFonts w:ascii="Arial" w:eastAsia="Arial" w:hAnsi="Arial" w:cs="Arial"/>
        </w:rPr>
        <w:t>,</w:t>
      </w:r>
      <w:r w:rsidR="326B0CCF" w:rsidRPr="00546008">
        <w:rPr>
          <w:rFonts w:ascii="Arial" w:eastAsia="Arial" w:hAnsi="Arial" w:cs="Arial"/>
        </w:rPr>
        <w:t xml:space="preserve"> and</w:t>
      </w:r>
      <w:r w:rsidR="4000AC1D" w:rsidRPr="00546008">
        <w:rPr>
          <w:rFonts w:ascii="Arial" w:eastAsia="Arial" w:hAnsi="Arial" w:cs="Arial"/>
        </w:rPr>
        <w:t xml:space="preserve"> </w:t>
      </w:r>
      <w:r w:rsidR="00B3623B">
        <w:rPr>
          <w:rFonts w:ascii="Arial" w:eastAsia="Arial" w:hAnsi="Arial" w:cs="Arial"/>
        </w:rPr>
        <w:t xml:space="preserve">(c) emphasizing </w:t>
      </w:r>
      <w:r w:rsidR="182B21FA" w:rsidRPr="00546008">
        <w:rPr>
          <w:rFonts w:ascii="Arial" w:eastAsia="Arial" w:hAnsi="Arial" w:cs="Arial"/>
        </w:rPr>
        <w:t>financial</w:t>
      </w:r>
      <w:r w:rsidR="4000AC1D" w:rsidRPr="00546008">
        <w:rPr>
          <w:rFonts w:ascii="Arial" w:eastAsia="Arial" w:hAnsi="Arial" w:cs="Arial"/>
        </w:rPr>
        <w:t xml:space="preserve"> investment</w:t>
      </w:r>
      <w:r w:rsidR="4E54E027" w:rsidRPr="00546008">
        <w:rPr>
          <w:rFonts w:ascii="Arial" w:eastAsia="Arial" w:hAnsi="Arial" w:cs="Arial"/>
        </w:rPr>
        <w:t xml:space="preserve"> </w:t>
      </w:r>
      <w:r w:rsidR="2936411B" w:rsidRPr="00546008">
        <w:rPr>
          <w:rFonts w:ascii="Arial" w:eastAsia="Arial" w:hAnsi="Arial" w:cs="Arial"/>
        </w:rPr>
        <w:t xml:space="preserve">in </w:t>
      </w:r>
      <w:r w:rsidR="4E54E027" w:rsidRPr="00546008">
        <w:rPr>
          <w:rFonts w:ascii="Arial" w:eastAsia="Arial" w:hAnsi="Arial" w:cs="Arial"/>
        </w:rPr>
        <w:t>the formulation of accessible microbial therapies.</w:t>
      </w:r>
    </w:p>
    <w:p w14:paraId="1FB714AC" w14:textId="088A49C8" w:rsidR="11960E12" w:rsidRPr="00546008" w:rsidRDefault="11960E12" w:rsidP="001F683C">
      <w:pPr>
        <w:pStyle w:val="NoSpacing"/>
        <w:spacing w:line="480" w:lineRule="auto"/>
        <w:rPr>
          <w:rFonts w:ascii="Arial" w:eastAsia="Arial" w:hAnsi="Arial" w:cs="Arial"/>
        </w:rPr>
      </w:pPr>
    </w:p>
    <w:p w14:paraId="1F57D7CA" w14:textId="51A67626" w:rsidR="11960E12" w:rsidRPr="00546008" w:rsidRDefault="11960E12" w:rsidP="001F683C">
      <w:pPr>
        <w:pStyle w:val="NoSpacing"/>
        <w:spacing w:line="480" w:lineRule="auto"/>
        <w:rPr>
          <w:rFonts w:ascii="Arial" w:eastAsia="Arial" w:hAnsi="Arial" w:cs="Arial"/>
        </w:rPr>
      </w:pPr>
    </w:p>
    <w:p w14:paraId="4C490138" w14:textId="344E137E" w:rsidR="0039F01B" w:rsidRPr="00546008" w:rsidRDefault="0039F01B" w:rsidP="001F683C">
      <w:pPr>
        <w:pStyle w:val="NoSpacing"/>
        <w:spacing w:line="480" w:lineRule="auto"/>
        <w:rPr>
          <w:rFonts w:ascii="Arial" w:eastAsia="Arial" w:hAnsi="Arial" w:cs="Arial"/>
          <w:b/>
          <w:bCs/>
        </w:rPr>
      </w:pPr>
      <w:r w:rsidRPr="00546008">
        <w:rPr>
          <w:rFonts w:ascii="Arial" w:eastAsia="Arial" w:hAnsi="Arial" w:cs="Arial"/>
          <w:b/>
          <w:bCs/>
        </w:rPr>
        <w:t>Acknowledgements</w:t>
      </w:r>
    </w:p>
    <w:p w14:paraId="29D51668" w14:textId="50E135B1" w:rsidR="11960E12" w:rsidRPr="00546008" w:rsidRDefault="11960E12" w:rsidP="001F683C">
      <w:pPr>
        <w:pStyle w:val="NoSpacing"/>
        <w:spacing w:line="480" w:lineRule="auto"/>
        <w:rPr>
          <w:rFonts w:ascii="Arial" w:eastAsia="Arial" w:hAnsi="Arial" w:cs="Arial"/>
        </w:rPr>
      </w:pPr>
    </w:p>
    <w:p w14:paraId="3243751F" w14:textId="35057C00" w:rsidR="0039F01B" w:rsidRPr="00546008" w:rsidRDefault="0039F01B" w:rsidP="001F683C">
      <w:pPr>
        <w:pStyle w:val="NoSpacing"/>
        <w:spacing w:line="480" w:lineRule="auto"/>
        <w:rPr>
          <w:rFonts w:ascii="Arial" w:eastAsia="Arial" w:hAnsi="Arial" w:cs="Arial"/>
        </w:rPr>
      </w:pPr>
      <w:r w:rsidRPr="00546008">
        <w:rPr>
          <w:rFonts w:ascii="Arial" w:eastAsia="Arial" w:hAnsi="Arial" w:cs="Arial"/>
        </w:rPr>
        <w:t xml:space="preserve">SLB was supported by </w:t>
      </w:r>
      <w:r w:rsidR="00B3623B">
        <w:rPr>
          <w:rFonts w:ascii="Arial" w:eastAsia="Arial" w:hAnsi="Arial" w:cs="Arial"/>
        </w:rPr>
        <w:t>a</w:t>
      </w:r>
      <w:r w:rsidR="00F23911">
        <w:rPr>
          <w:rFonts w:ascii="Arial" w:eastAsia="Arial" w:hAnsi="Arial" w:cs="Arial"/>
        </w:rPr>
        <w:t>n</w:t>
      </w:r>
      <w:r w:rsidRPr="00546008">
        <w:rPr>
          <w:rFonts w:ascii="Arial" w:eastAsia="Arial" w:hAnsi="Arial" w:cs="Arial"/>
        </w:rPr>
        <w:t xml:space="preserve"> NSF Postdoctoral Research Fellowship in Biology (Award # 2209096). CRMW was supported by the NSF (</w:t>
      </w:r>
      <w:r w:rsidR="00B3623B">
        <w:rPr>
          <w:rFonts w:ascii="Arial" w:eastAsia="Arial" w:hAnsi="Arial" w:cs="Arial"/>
        </w:rPr>
        <w:t>Award #</w:t>
      </w:r>
      <w:r w:rsidRPr="00546008">
        <w:rPr>
          <w:rFonts w:ascii="Arial" w:eastAsia="Arial" w:hAnsi="Arial" w:cs="Arial"/>
        </w:rPr>
        <w:t xml:space="preserve"> IOS-2131060).</w:t>
      </w:r>
    </w:p>
    <w:p w14:paraId="55A927A3" w14:textId="104E1B25" w:rsidR="11960E12" w:rsidRPr="00546008" w:rsidRDefault="11960E12" w:rsidP="001F683C">
      <w:pPr>
        <w:pStyle w:val="NoSpacing"/>
        <w:spacing w:line="480" w:lineRule="auto"/>
        <w:rPr>
          <w:rFonts w:ascii="Arial" w:eastAsia="Arial" w:hAnsi="Arial" w:cs="Arial"/>
        </w:rPr>
      </w:pPr>
    </w:p>
    <w:p w14:paraId="375DE8FF" w14:textId="57516E7E" w:rsidR="11960E12" w:rsidRPr="00546008" w:rsidRDefault="11960E12" w:rsidP="001F683C">
      <w:pPr>
        <w:pStyle w:val="NoSpacing"/>
        <w:spacing w:line="480" w:lineRule="auto"/>
        <w:rPr>
          <w:rFonts w:ascii="Arial" w:eastAsia="Arial" w:hAnsi="Arial" w:cs="Arial"/>
        </w:rPr>
      </w:pPr>
    </w:p>
    <w:p w14:paraId="082F6F03" w14:textId="71C279D0" w:rsidR="7EFC271A" w:rsidRPr="00546008" w:rsidRDefault="7EFC271A" w:rsidP="001F683C">
      <w:pPr>
        <w:pStyle w:val="NoSpacing"/>
        <w:spacing w:line="480" w:lineRule="auto"/>
        <w:rPr>
          <w:rFonts w:ascii="Arial" w:eastAsia="Arial" w:hAnsi="Arial" w:cs="Arial"/>
          <w:b/>
          <w:bCs/>
        </w:rPr>
      </w:pPr>
      <w:r w:rsidRPr="00546008">
        <w:rPr>
          <w:rFonts w:ascii="Arial" w:eastAsia="Arial" w:hAnsi="Arial" w:cs="Arial"/>
          <w:b/>
          <w:bCs/>
        </w:rPr>
        <w:t>Disclaimer</w:t>
      </w:r>
    </w:p>
    <w:p w14:paraId="6539D9AD" w14:textId="6B97AB1B" w:rsidR="11960E12" w:rsidRPr="00546008" w:rsidRDefault="11960E12" w:rsidP="001F683C">
      <w:pPr>
        <w:pStyle w:val="NoSpacing"/>
        <w:spacing w:line="480" w:lineRule="auto"/>
        <w:rPr>
          <w:rFonts w:ascii="Arial" w:eastAsia="Arial" w:hAnsi="Arial" w:cs="Arial"/>
          <w:b/>
          <w:bCs/>
        </w:rPr>
      </w:pPr>
    </w:p>
    <w:p w14:paraId="101C6305" w14:textId="7BC433A4" w:rsidR="7EFC271A" w:rsidRPr="00546008" w:rsidRDefault="7EFC271A" w:rsidP="001F683C">
      <w:pPr>
        <w:pStyle w:val="NoSpacing"/>
        <w:spacing w:line="480" w:lineRule="auto"/>
        <w:rPr>
          <w:rFonts w:ascii="Arial" w:hAnsi="Arial" w:cs="Arial"/>
        </w:rPr>
      </w:pPr>
      <w:r w:rsidRPr="00546008">
        <w:rPr>
          <w:rFonts w:ascii="Arial" w:eastAsia="Arial" w:hAnsi="Arial" w:cs="Arial"/>
        </w:rPr>
        <w:t>Official contribution of the National Institute of Standards and Technology; not subject to copyright in the United States. All opinions expressed in this paper are the authors’ and do not necessarily reflect the policies and views of the National Institute of Standards and Technology (NIST) or affiliated venues.</w:t>
      </w:r>
    </w:p>
    <w:p w14:paraId="0407378A" w14:textId="642953B5" w:rsidR="00BD46C5" w:rsidRPr="00546008" w:rsidRDefault="00BD46C5" w:rsidP="001F683C">
      <w:pPr>
        <w:pStyle w:val="NoSpacing"/>
        <w:spacing w:line="480" w:lineRule="auto"/>
        <w:rPr>
          <w:rFonts w:ascii="Arial" w:eastAsia="Arial" w:hAnsi="Arial" w:cs="Arial"/>
          <w:b/>
          <w:bCs/>
        </w:rPr>
      </w:pPr>
    </w:p>
    <w:p w14:paraId="68768DEC" w14:textId="77777777" w:rsidR="00F92671" w:rsidRPr="00546008" w:rsidRDefault="00F92671" w:rsidP="001F683C">
      <w:pPr>
        <w:pStyle w:val="NoSpacing"/>
        <w:spacing w:line="480" w:lineRule="auto"/>
        <w:rPr>
          <w:rFonts w:ascii="Arial" w:eastAsia="Arial" w:hAnsi="Arial" w:cs="Arial"/>
        </w:rPr>
      </w:pPr>
    </w:p>
    <w:p w14:paraId="37D83C95" w14:textId="3E55CF06" w:rsidR="00DA4B36" w:rsidRDefault="00F92671" w:rsidP="004D537A">
      <w:pPr>
        <w:pStyle w:val="NoSpacing"/>
        <w:spacing w:line="480" w:lineRule="auto"/>
        <w:rPr>
          <w:rFonts w:ascii="Arial" w:eastAsia="Arial" w:hAnsi="Arial" w:cs="Arial"/>
          <w:b/>
          <w:bCs/>
        </w:rPr>
      </w:pPr>
      <w:r w:rsidRPr="00546008">
        <w:rPr>
          <w:rFonts w:ascii="Arial" w:eastAsia="Arial" w:hAnsi="Arial" w:cs="Arial"/>
          <w:b/>
          <w:bCs/>
        </w:rPr>
        <w:t>References</w:t>
      </w:r>
    </w:p>
    <w:p w14:paraId="02898A1C" w14:textId="77777777" w:rsidR="004D537A" w:rsidRDefault="004D537A" w:rsidP="004D537A">
      <w:pPr>
        <w:pStyle w:val="NoSpacing"/>
        <w:spacing w:line="480" w:lineRule="auto"/>
        <w:rPr>
          <w:rFonts w:ascii="Arial" w:eastAsia="Arial" w:hAnsi="Arial" w:cs="Arial"/>
          <w:b/>
          <w:bCs/>
        </w:rPr>
      </w:pPr>
    </w:p>
    <w:sdt>
      <w:sdtPr>
        <w:rPr>
          <w:rFonts w:ascii="Calibri" w:eastAsia="Arial" w:hAnsi="Calibri" w:cs="Calibri"/>
          <w:color w:val="000000"/>
        </w:rPr>
        <w:tag w:val="MENDELEY_BIBLIOGRAPHY"/>
        <w:id w:val="2125731900"/>
        <w:placeholder>
          <w:docPart w:val="DefaultPlaceholder_-1854013440"/>
        </w:placeholder>
      </w:sdtPr>
      <w:sdtContent>
        <w:p w14:paraId="0EB3D671" w14:textId="77777777" w:rsidR="001F4C6B" w:rsidRPr="001F4C6B" w:rsidRDefault="001F4C6B">
          <w:pPr>
            <w:autoSpaceDE w:val="0"/>
            <w:autoSpaceDN w:val="0"/>
            <w:ind w:hanging="640"/>
            <w:divId w:val="458257566"/>
            <w:rPr>
              <w:rFonts w:ascii="Calibri" w:eastAsia="Times New Roman" w:hAnsi="Calibri" w:cs="Calibri"/>
              <w:color w:val="000000"/>
              <w:kern w:val="0"/>
              <w14:ligatures w14:val="none"/>
            </w:rPr>
          </w:pPr>
          <w:r w:rsidRPr="001F4C6B">
            <w:rPr>
              <w:rFonts w:ascii="Calibri" w:eastAsia="Times New Roman" w:hAnsi="Calibri" w:cs="Calibri"/>
              <w:color w:val="000000"/>
            </w:rPr>
            <w:t xml:space="preserve">1. </w:t>
          </w:r>
          <w:r w:rsidRPr="001F4C6B">
            <w:rPr>
              <w:rFonts w:ascii="Calibri" w:eastAsia="Times New Roman" w:hAnsi="Calibri" w:cs="Calibri"/>
              <w:color w:val="000000"/>
            </w:rPr>
            <w:tab/>
            <w:t xml:space="preserve">Tian S, Kim MS, Zhao J, Heber K, Hao F, </w:t>
          </w:r>
          <w:proofErr w:type="spellStart"/>
          <w:r w:rsidRPr="001F4C6B">
            <w:rPr>
              <w:rFonts w:ascii="Calibri" w:eastAsia="Times New Roman" w:hAnsi="Calibri" w:cs="Calibri"/>
              <w:color w:val="000000"/>
            </w:rPr>
            <w:t>Koslicki</w:t>
          </w:r>
          <w:proofErr w:type="spellEnd"/>
          <w:r w:rsidRPr="001F4C6B">
            <w:rPr>
              <w:rFonts w:ascii="Calibri" w:eastAsia="Times New Roman" w:hAnsi="Calibri" w:cs="Calibri"/>
              <w:color w:val="000000"/>
            </w:rPr>
            <w:t xml:space="preserve"> D, Tian S, Singh V, Patterson AD, Bisanz JE. 2025. A designed synthetic microbiota provides insight to community function in Clostridioides difficile resistance. Cell Host Microbe 33:373–387.</w:t>
          </w:r>
        </w:p>
        <w:p w14:paraId="24367103" w14:textId="77777777" w:rsidR="001F4C6B" w:rsidRPr="001F4C6B" w:rsidRDefault="001F4C6B">
          <w:pPr>
            <w:rPr>
              <w:rFonts w:ascii="Calibri" w:eastAsia="Times New Roman" w:hAnsi="Calibri" w:cs="Calibri"/>
              <w:color w:val="000000"/>
            </w:rPr>
          </w:pPr>
        </w:p>
        <w:p w14:paraId="579A5043" w14:textId="77777777" w:rsidR="001F4C6B" w:rsidRPr="001F4C6B" w:rsidRDefault="001F4C6B">
          <w:pPr>
            <w:autoSpaceDE w:val="0"/>
            <w:autoSpaceDN w:val="0"/>
            <w:ind w:hanging="640"/>
            <w:divId w:val="866025231"/>
            <w:rPr>
              <w:rFonts w:ascii="Calibri" w:eastAsia="Times New Roman" w:hAnsi="Calibri" w:cs="Calibri"/>
              <w:color w:val="000000"/>
            </w:rPr>
          </w:pPr>
          <w:r w:rsidRPr="001F4C6B">
            <w:rPr>
              <w:rFonts w:ascii="Calibri" w:eastAsia="Times New Roman" w:hAnsi="Calibri" w:cs="Calibri"/>
              <w:color w:val="000000"/>
            </w:rPr>
            <w:t xml:space="preserve">2. </w:t>
          </w:r>
          <w:r w:rsidRPr="001F4C6B">
            <w:rPr>
              <w:rFonts w:ascii="Calibri" w:eastAsia="Times New Roman" w:hAnsi="Calibri" w:cs="Calibri"/>
              <w:color w:val="000000"/>
            </w:rPr>
            <w:tab/>
            <w:t>Gilbert JA, Lynch S V. 2019. Community ecology as a framework for human microbiome research. Nat Med 25:884–889.</w:t>
          </w:r>
        </w:p>
        <w:p w14:paraId="560601D1" w14:textId="77777777" w:rsidR="001F4C6B" w:rsidRPr="001F4C6B" w:rsidRDefault="001F4C6B">
          <w:pPr>
            <w:rPr>
              <w:rFonts w:ascii="Calibri" w:eastAsia="Times New Roman" w:hAnsi="Calibri" w:cs="Calibri"/>
              <w:color w:val="000000"/>
            </w:rPr>
          </w:pPr>
        </w:p>
        <w:p w14:paraId="3F8082D9" w14:textId="77777777" w:rsidR="001F4C6B" w:rsidRPr="001F4C6B" w:rsidRDefault="001F4C6B">
          <w:pPr>
            <w:autoSpaceDE w:val="0"/>
            <w:autoSpaceDN w:val="0"/>
            <w:ind w:hanging="640"/>
            <w:divId w:val="1540126492"/>
            <w:rPr>
              <w:rFonts w:ascii="Calibri" w:eastAsia="Times New Roman" w:hAnsi="Calibri" w:cs="Calibri"/>
              <w:color w:val="000000"/>
            </w:rPr>
          </w:pPr>
          <w:r w:rsidRPr="001F4C6B">
            <w:rPr>
              <w:rFonts w:ascii="Calibri" w:eastAsia="Times New Roman" w:hAnsi="Calibri" w:cs="Calibri"/>
              <w:color w:val="000000"/>
            </w:rPr>
            <w:t xml:space="preserve">3. </w:t>
          </w:r>
          <w:r w:rsidRPr="001F4C6B">
            <w:rPr>
              <w:rFonts w:ascii="Calibri" w:eastAsia="Times New Roman" w:hAnsi="Calibri" w:cs="Calibri"/>
              <w:color w:val="000000"/>
            </w:rPr>
            <w:tab/>
            <w:t xml:space="preserve">Costello EK, </w:t>
          </w:r>
          <w:proofErr w:type="spellStart"/>
          <w:r w:rsidRPr="001F4C6B">
            <w:rPr>
              <w:rFonts w:ascii="Calibri" w:eastAsia="Times New Roman" w:hAnsi="Calibri" w:cs="Calibri"/>
              <w:color w:val="000000"/>
            </w:rPr>
            <w:t>Stagaman</w:t>
          </w:r>
          <w:proofErr w:type="spellEnd"/>
          <w:r w:rsidRPr="001F4C6B">
            <w:rPr>
              <w:rFonts w:ascii="Calibri" w:eastAsia="Times New Roman" w:hAnsi="Calibri" w:cs="Calibri"/>
              <w:color w:val="000000"/>
            </w:rPr>
            <w:t xml:space="preserve"> K, Dethlefsen L, Bohannan BJM, Relman DA. 2012. The application of ecological theory toward an understanding of the human microbiome. Science (1979) 336:1255–1262.</w:t>
          </w:r>
        </w:p>
        <w:p w14:paraId="40288318" w14:textId="77777777" w:rsidR="001F4C6B" w:rsidRPr="001F4C6B" w:rsidRDefault="001F4C6B">
          <w:pPr>
            <w:rPr>
              <w:rFonts w:ascii="Calibri" w:eastAsia="Times New Roman" w:hAnsi="Calibri" w:cs="Calibri"/>
              <w:color w:val="000000"/>
            </w:rPr>
          </w:pPr>
        </w:p>
        <w:p w14:paraId="6D39F566" w14:textId="77777777" w:rsidR="001F4C6B" w:rsidRPr="001F4C6B" w:rsidRDefault="001F4C6B">
          <w:pPr>
            <w:autoSpaceDE w:val="0"/>
            <w:autoSpaceDN w:val="0"/>
            <w:ind w:hanging="640"/>
            <w:divId w:val="13501100"/>
            <w:rPr>
              <w:rFonts w:ascii="Calibri" w:eastAsia="Times New Roman" w:hAnsi="Calibri" w:cs="Calibri"/>
              <w:color w:val="000000"/>
            </w:rPr>
          </w:pPr>
          <w:r w:rsidRPr="001F4C6B">
            <w:rPr>
              <w:rFonts w:ascii="Calibri" w:eastAsia="Times New Roman" w:hAnsi="Calibri" w:cs="Calibri"/>
              <w:color w:val="000000"/>
            </w:rPr>
            <w:t xml:space="preserve">4. </w:t>
          </w:r>
          <w:r w:rsidRPr="001F4C6B">
            <w:rPr>
              <w:rFonts w:ascii="Calibri" w:eastAsia="Times New Roman" w:hAnsi="Calibri" w:cs="Calibri"/>
              <w:color w:val="000000"/>
            </w:rPr>
            <w:tab/>
            <w:t xml:space="preserve">Flores C, Millard S, Seekatz AM. 2025. Bridging Ecology and Microbiomes: Applying Ecological Theories in Host-associated Microbial Ecosystems. Curr Clin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Rep 12:9.</w:t>
          </w:r>
        </w:p>
        <w:p w14:paraId="63884768" w14:textId="77777777" w:rsidR="001F4C6B" w:rsidRPr="001F4C6B" w:rsidRDefault="001F4C6B">
          <w:pPr>
            <w:rPr>
              <w:rFonts w:ascii="Calibri" w:eastAsia="Times New Roman" w:hAnsi="Calibri" w:cs="Calibri"/>
              <w:color w:val="000000"/>
            </w:rPr>
          </w:pPr>
        </w:p>
        <w:p w14:paraId="7E285CA2" w14:textId="77777777" w:rsidR="001F4C6B" w:rsidRPr="001F4C6B" w:rsidRDefault="001F4C6B">
          <w:pPr>
            <w:autoSpaceDE w:val="0"/>
            <w:autoSpaceDN w:val="0"/>
            <w:ind w:hanging="640"/>
            <w:divId w:val="1500076362"/>
            <w:rPr>
              <w:rFonts w:ascii="Calibri" w:eastAsia="Times New Roman" w:hAnsi="Calibri" w:cs="Calibri"/>
              <w:color w:val="000000"/>
            </w:rPr>
          </w:pPr>
          <w:r w:rsidRPr="001F4C6B">
            <w:rPr>
              <w:rFonts w:ascii="Calibri" w:eastAsia="Times New Roman" w:hAnsi="Calibri" w:cs="Calibri"/>
              <w:color w:val="000000"/>
            </w:rPr>
            <w:t xml:space="preserve">5. </w:t>
          </w:r>
          <w:r w:rsidRPr="001F4C6B">
            <w:rPr>
              <w:rFonts w:ascii="Calibri" w:eastAsia="Times New Roman" w:hAnsi="Calibri" w:cs="Calibri"/>
              <w:color w:val="000000"/>
            </w:rPr>
            <w:tab/>
            <w:t>Winter SE, Bäumler AJ. 2023. Gut dysbiosis: Ecological causes and causative effects on human disease. Proceedings of the National Academy of Sciences 120.</w:t>
          </w:r>
        </w:p>
        <w:p w14:paraId="6D76BCB8" w14:textId="77777777" w:rsidR="001F4C6B" w:rsidRPr="001F4C6B" w:rsidRDefault="001F4C6B">
          <w:pPr>
            <w:rPr>
              <w:rFonts w:ascii="Calibri" w:eastAsia="Times New Roman" w:hAnsi="Calibri" w:cs="Calibri"/>
              <w:color w:val="000000"/>
            </w:rPr>
          </w:pPr>
        </w:p>
        <w:p w14:paraId="7F32C112" w14:textId="77777777" w:rsidR="001F4C6B" w:rsidRPr="001F4C6B" w:rsidRDefault="001F4C6B">
          <w:pPr>
            <w:autoSpaceDE w:val="0"/>
            <w:autoSpaceDN w:val="0"/>
            <w:ind w:hanging="640"/>
            <w:divId w:val="1035808515"/>
            <w:rPr>
              <w:rFonts w:ascii="Calibri" w:eastAsia="Times New Roman" w:hAnsi="Calibri" w:cs="Calibri"/>
              <w:color w:val="000000"/>
            </w:rPr>
          </w:pPr>
          <w:r w:rsidRPr="001F4C6B">
            <w:rPr>
              <w:rFonts w:ascii="Calibri" w:eastAsia="Times New Roman" w:hAnsi="Calibri" w:cs="Calibri"/>
              <w:color w:val="000000"/>
            </w:rPr>
            <w:t xml:space="preserve">6. </w:t>
          </w:r>
          <w:r w:rsidRPr="001F4C6B">
            <w:rPr>
              <w:rFonts w:ascii="Calibri" w:eastAsia="Times New Roman" w:hAnsi="Calibri" w:cs="Calibri"/>
              <w:color w:val="000000"/>
            </w:rPr>
            <w:tab/>
            <w:t xml:space="preserve">Williams CL, Caraballo-Rodríguez AM, Allaband C, </w:t>
          </w:r>
          <w:proofErr w:type="spellStart"/>
          <w:r w:rsidRPr="001F4C6B">
            <w:rPr>
              <w:rFonts w:ascii="Calibri" w:eastAsia="Times New Roman" w:hAnsi="Calibri" w:cs="Calibri"/>
              <w:color w:val="000000"/>
            </w:rPr>
            <w:t>Zarrinpar</w:t>
          </w:r>
          <w:proofErr w:type="spellEnd"/>
          <w:r w:rsidRPr="001F4C6B">
            <w:rPr>
              <w:rFonts w:ascii="Calibri" w:eastAsia="Times New Roman" w:hAnsi="Calibri" w:cs="Calibri"/>
              <w:color w:val="000000"/>
            </w:rPr>
            <w:t xml:space="preserve"> A, Knight R, </w:t>
          </w:r>
          <w:proofErr w:type="spellStart"/>
          <w:r w:rsidRPr="001F4C6B">
            <w:rPr>
              <w:rFonts w:ascii="Calibri" w:eastAsia="Times New Roman" w:hAnsi="Calibri" w:cs="Calibri"/>
              <w:color w:val="000000"/>
            </w:rPr>
            <w:t>Gauglitz</w:t>
          </w:r>
          <w:proofErr w:type="spellEnd"/>
          <w:r w:rsidRPr="001F4C6B">
            <w:rPr>
              <w:rFonts w:ascii="Calibri" w:eastAsia="Times New Roman" w:hAnsi="Calibri" w:cs="Calibri"/>
              <w:color w:val="000000"/>
            </w:rPr>
            <w:t xml:space="preserve"> JM. 2018. Wildlife-microbiome interactions and disease: exploring opportunities for disease mitigation across ecological scales. Drug </w:t>
          </w:r>
          <w:proofErr w:type="spellStart"/>
          <w:r w:rsidRPr="001F4C6B">
            <w:rPr>
              <w:rFonts w:ascii="Calibri" w:eastAsia="Times New Roman" w:hAnsi="Calibri" w:cs="Calibri"/>
              <w:color w:val="000000"/>
            </w:rPr>
            <w:t>Discov</w:t>
          </w:r>
          <w:proofErr w:type="spellEnd"/>
          <w:r w:rsidRPr="001F4C6B">
            <w:rPr>
              <w:rFonts w:ascii="Calibri" w:eastAsia="Times New Roman" w:hAnsi="Calibri" w:cs="Calibri"/>
              <w:color w:val="000000"/>
            </w:rPr>
            <w:t xml:space="preserve"> Today Dis Models 28:105–115.</w:t>
          </w:r>
        </w:p>
        <w:p w14:paraId="5925D4D6" w14:textId="77777777" w:rsidR="001F4C6B" w:rsidRPr="001F4C6B" w:rsidRDefault="001F4C6B">
          <w:pPr>
            <w:rPr>
              <w:rFonts w:ascii="Calibri" w:eastAsia="Times New Roman" w:hAnsi="Calibri" w:cs="Calibri"/>
              <w:color w:val="000000"/>
            </w:rPr>
          </w:pPr>
        </w:p>
        <w:p w14:paraId="1B62F4FB" w14:textId="77777777" w:rsidR="001F4C6B" w:rsidRPr="001F4C6B" w:rsidRDefault="001F4C6B">
          <w:pPr>
            <w:autoSpaceDE w:val="0"/>
            <w:autoSpaceDN w:val="0"/>
            <w:ind w:hanging="640"/>
            <w:divId w:val="1073355108"/>
            <w:rPr>
              <w:rFonts w:ascii="Calibri" w:eastAsia="Times New Roman" w:hAnsi="Calibri" w:cs="Calibri"/>
              <w:color w:val="000000"/>
            </w:rPr>
          </w:pPr>
          <w:r w:rsidRPr="001F4C6B">
            <w:rPr>
              <w:rFonts w:ascii="Calibri" w:eastAsia="Times New Roman" w:hAnsi="Calibri" w:cs="Calibri"/>
              <w:color w:val="000000"/>
            </w:rPr>
            <w:t xml:space="preserve">7. </w:t>
          </w:r>
          <w:r w:rsidRPr="001F4C6B">
            <w:rPr>
              <w:rFonts w:ascii="Calibri" w:eastAsia="Times New Roman" w:hAnsi="Calibri" w:cs="Calibri"/>
              <w:color w:val="000000"/>
            </w:rPr>
            <w:tab/>
            <w:t>McKenzie VJ, Kueneman JG, Harris RN. 2018. Probiotics as a tool for disease mitigation in wildlife: insights from food production and medicine. Ann N Y Acad Sci 1429:18–30.</w:t>
          </w:r>
        </w:p>
        <w:p w14:paraId="3E5CEF7D" w14:textId="77777777" w:rsidR="001F4C6B" w:rsidRPr="001F4C6B" w:rsidRDefault="001F4C6B">
          <w:pPr>
            <w:rPr>
              <w:rFonts w:ascii="Calibri" w:eastAsia="Times New Roman" w:hAnsi="Calibri" w:cs="Calibri"/>
              <w:color w:val="000000"/>
            </w:rPr>
          </w:pPr>
        </w:p>
        <w:p w14:paraId="0E5C71FE" w14:textId="77777777" w:rsidR="001F4C6B" w:rsidRPr="001F4C6B" w:rsidRDefault="001F4C6B">
          <w:pPr>
            <w:autoSpaceDE w:val="0"/>
            <w:autoSpaceDN w:val="0"/>
            <w:ind w:hanging="640"/>
            <w:divId w:val="1783453814"/>
            <w:rPr>
              <w:rFonts w:ascii="Calibri" w:eastAsia="Times New Roman" w:hAnsi="Calibri" w:cs="Calibri"/>
              <w:color w:val="000000"/>
            </w:rPr>
          </w:pPr>
          <w:r w:rsidRPr="001F4C6B">
            <w:rPr>
              <w:rFonts w:ascii="Calibri" w:eastAsia="Times New Roman" w:hAnsi="Calibri" w:cs="Calibri"/>
              <w:color w:val="000000"/>
            </w:rPr>
            <w:t xml:space="preserve">8.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Trevelline</w:t>
          </w:r>
          <w:proofErr w:type="spellEnd"/>
          <w:r w:rsidRPr="001F4C6B">
            <w:rPr>
              <w:rFonts w:ascii="Calibri" w:eastAsia="Times New Roman" w:hAnsi="Calibri" w:cs="Calibri"/>
              <w:color w:val="000000"/>
            </w:rPr>
            <w:t xml:space="preserve"> BK, Fontaine SS, Hartup BK, Kohl KD. 2019. Conservation biology needs a microbial renaissance: a call for the consideration of host-associated microbiota in wildlife management practices. Proceedings of the Royal Society B 286:20182448.</w:t>
          </w:r>
        </w:p>
        <w:p w14:paraId="0B8DE01D" w14:textId="77777777" w:rsidR="001F4C6B" w:rsidRPr="001F4C6B" w:rsidRDefault="001F4C6B">
          <w:pPr>
            <w:rPr>
              <w:rFonts w:ascii="Calibri" w:eastAsia="Times New Roman" w:hAnsi="Calibri" w:cs="Calibri"/>
              <w:color w:val="000000"/>
            </w:rPr>
          </w:pPr>
        </w:p>
        <w:p w14:paraId="5CDB6CE9" w14:textId="77777777" w:rsidR="001F4C6B" w:rsidRPr="001F4C6B" w:rsidRDefault="001F4C6B">
          <w:pPr>
            <w:autoSpaceDE w:val="0"/>
            <w:autoSpaceDN w:val="0"/>
            <w:ind w:hanging="640"/>
            <w:divId w:val="998264261"/>
            <w:rPr>
              <w:rFonts w:ascii="Calibri" w:eastAsia="Times New Roman" w:hAnsi="Calibri" w:cs="Calibri"/>
              <w:color w:val="000000"/>
            </w:rPr>
          </w:pPr>
          <w:r w:rsidRPr="001F4C6B">
            <w:rPr>
              <w:rFonts w:ascii="Calibri" w:eastAsia="Times New Roman" w:hAnsi="Calibri" w:cs="Calibri"/>
              <w:color w:val="000000"/>
            </w:rPr>
            <w:t xml:space="preserve">9. </w:t>
          </w:r>
          <w:r w:rsidRPr="001F4C6B">
            <w:rPr>
              <w:rFonts w:ascii="Calibri" w:eastAsia="Times New Roman" w:hAnsi="Calibri" w:cs="Calibri"/>
              <w:color w:val="000000"/>
            </w:rPr>
            <w:tab/>
            <w:t xml:space="preserve">Garcias-Bonet N, Roik A, Tierney B, García FC, Villela HDM, Dungan AM, Quigley KM, Sweet M, Berg G, Gram L. 2023. Horizon scanning the application of probiotics for wildlife. Trends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w:t>
          </w:r>
        </w:p>
        <w:p w14:paraId="68EDFF35" w14:textId="77777777" w:rsidR="001F4C6B" w:rsidRPr="001F4C6B" w:rsidRDefault="001F4C6B">
          <w:pPr>
            <w:rPr>
              <w:rFonts w:ascii="Calibri" w:eastAsia="Times New Roman" w:hAnsi="Calibri" w:cs="Calibri"/>
              <w:color w:val="000000"/>
            </w:rPr>
          </w:pPr>
        </w:p>
        <w:p w14:paraId="0D6488EC" w14:textId="77777777" w:rsidR="001F4C6B" w:rsidRPr="001F4C6B" w:rsidRDefault="001F4C6B">
          <w:pPr>
            <w:autoSpaceDE w:val="0"/>
            <w:autoSpaceDN w:val="0"/>
            <w:ind w:hanging="640"/>
            <w:divId w:val="707492181"/>
            <w:rPr>
              <w:rFonts w:ascii="Calibri" w:eastAsia="Times New Roman" w:hAnsi="Calibri" w:cs="Calibri"/>
              <w:color w:val="000000"/>
            </w:rPr>
          </w:pPr>
          <w:r w:rsidRPr="001F4C6B">
            <w:rPr>
              <w:rFonts w:ascii="Calibri" w:eastAsia="Times New Roman" w:hAnsi="Calibri" w:cs="Calibri"/>
              <w:color w:val="000000"/>
            </w:rPr>
            <w:t xml:space="preserve">10. </w:t>
          </w:r>
          <w:r w:rsidRPr="001F4C6B">
            <w:rPr>
              <w:rFonts w:ascii="Calibri" w:eastAsia="Times New Roman" w:hAnsi="Calibri" w:cs="Calibri"/>
              <w:color w:val="000000"/>
            </w:rPr>
            <w:tab/>
            <w:t xml:space="preserve">Jin Song S, Woodhams DC, Martino C, Allaband C, Mu A, </w:t>
          </w:r>
          <w:proofErr w:type="spellStart"/>
          <w:r w:rsidRPr="001F4C6B">
            <w:rPr>
              <w:rFonts w:ascii="Calibri" w:eastAsia="Times New Roman" w:hAnsi="Calibri" w:cs="Calibri"/>
              <w:color w:val="000000"/>
            </w:rPr>
            <w:t>Javorschi</w:t>
          </w:r>
          <w:proofErr w:type="spellEnd"/>
          <w:r w:rsidRPr="001F4C6B">
            <w:rPr>
              <w:rFonts w:ascii="Calibri" w:eastAsia="Times New Roman" w:hAnsi="Calibri" w:cs="Calibri"/>
              <w:color w:val="000000"/>
            </w:rPr>
            <w:t>-Miller-Montgomery S, Suchodolski JS, Knight R. 2019. Engineering the microbiome for animal health and conservation. Exp Biol Med 244:494–504.</w:t>
          </w:r>
        </w:p>
        <w:p w14:paraId="64E57217" w14:textId="77777777" w:rsidR="001F4C6B" w:rsidRPr="001F4C6B" w:rsidRDefault="001F4C6B">
          <w:pPr>
            <w:rPr>
              <w:rFonts w:ascii="Calibri" w:eastAsia="Times New Roman" w:hAnsi="Calibri" w:cs="Calibri"/>
              <w:color w:val="000000"/>
            </w:rPr>
          </w:pPr>
        </w:p>
        <w:p w14:paraId="5156CA93" w14:textId="77777777" w:rsidR="001F4C6B" w:rsidRPr="001F4C6B" w:rsidRDefault="001F4C6B">
          <w:pPr>
            <w:autoSpaceDE w:val="0"/>
            <w:autoSpaceDN w:val="0"/>
            <w:ind w:hanging="640"/>
            <w:divId w:val="1298609242"/>
            <w:rPr>
              <w:rFonts w:ascii="Calibri" w:eastAsia="Times New Roman" w:hAnsi="Calibri" w:cs="Calibri"/>
              <w:color w:val="000000"/>
            </w:rPr>
          </w:pPr>
          <w:r w:rsidRPr="001F4C6B">
            <w:rPr>
              <w:rFonts w:ascii="Calibri" w:eastAsia="Times New Roman" w:hAnsi="Calibri" w:cs="Calibri"/>
              <w:color w:val="000000"/>
            </w:rPr>
            <w:t xml:space="preserve">11. </w:t>
          </w:r>
          <w:r w:rsidRPr="001F4C6B">
            <w:rPr>
              <w:rFonts w:ascii="Calibri" w:eastAsia="Times New Roman" w:hAnsi="Calibri" w:cs="Calibri"/>
              <w:color w:val="000000"/>
            </w:rPr>
            <w:tab/>
            <w:t xml:space="preserve">Peixoto RS, Harkins DM, Nelson KE. 2021. Advances in Microbiome Research for Animal Health. Annu Rev Anim </w:t>
          </w:r>
          <w:proofErr w:type="spellStart"/>
          <w:r w:rsidRPr="001F4C6B">
            <w:rPr>
              <w:rFonts w:ascii="Calibri" w:eastAsia="Times New Roman" w:hAnsi="Calibri" w:cs="Calibri"/>
              <w:color w:val="000000"/>
            </w:rPr>
            <w:t>Biosci</w:t>
          </w:r>
          <w:proofErr w:type="spellEnd"/>
          <w:r w:rsidRPr="001F4C6B">
            <w:rPr>
              <w:rFonts w:ascii="Calibri" w:eastAsia="Times New Roman" w:hAnsi="Calibri" w:cs="Calibri"/>
              <w:color w:val="000000"/>
            </w:rPr>
            <w:t xml:space="preserve"> 9:289–311.</w:t>
          </w:r>
        </w:p>
        <w:p w14:paraId="09A64AAA" w14:textId="77777777" w:rsidR="001F4C6B" w:rsidRPr="001F4C6B" w:rsidRDefault="001F4C6B">
          <w:pPr>
            <w:rPr>
              <w:rFonts w:ascii="Calibri" w:eastAsia="Times New Roman" w:hAnsi="Calibri" w:cs="Calibri"/>
              <w:color w:val="000000"/>
            </w:rPr>
          </w:pPr>
        </w:p>
        <w:p w14:paraId="4B8B0664" w14:textId="77777777" w:rsidR="001F4C6B" w:rsidRPr="001F4C6B" w:rsidRDefault="001F4C6B">
          <w:pPr>
            <w:autoSpaceDE w:val="0"/>
            <w:autoSpaceDN w:val="0"/>
            <w:ind w:hanging="640"/>
            <w:divId w:val="1815903398"/>
            <w:rPr>
              <w:rFonts w:ascii="Calibri" w:eastAsia="Times New Roman" w:hAnsi="Calibri" w:cs="Calibri"/>
              <w:color w:val="000000"/>
            </w:rPr>
          </w:pPr>
          <w:r w:rsidRPr="001F4C6B">
            <w:rPr>
              <w:rFonts w:ascii="Calibri" w:eastAsia="Times New Roman" w:hAnsi="Calibri" w:cs="Calibri"/>
              <w:color w:val="000000"/>
            </w:rPr>
            <w:t xml:space="preserve">12. </w:t>
          </w:r>
          <w:r w:rsidRPr="001F4C6B">
            <w:rPr>
              <w:rFonts w:ascii="Calibri" w:eastAsia="Times New Roman" w:hAnsi="Calibri" w:cs="Calibri"/>
              <w:color w:val="000000"/>
            </w:rPr>
            <w:tab/>
            <w:t>Diaz J, Reese AT. 2021. Possibilities and limits for using the gut microbiome to improve captive animal health. Anim Microbiome 3:89.</w:t>
          </w:r>
        </w:p>
        <w:p w14:paraId="2F8111BB" w14:textId="77777777" w:rsidR="001F4C6B" w:rsidRPr="001F4C6B" w:rsidRDefault="001F4C6B">
          <w:pPr>
            <w:rPr>
              <w:rFonts w:ascii="Calibri" w:eastAsia="Times New Roman" w:hAnsi="Calibri" w:cs="Calibri"/>
              <w:color w:val="000000"/>
            </w:rPr>
          </w:pPr>
        </w:p>
        <w:p w14:paraId="0591FFE4" w14:textId="77777777" w:rsidR="001F4C6B" w:rsidRPr="001F4C6B" w:rsidRDefault="001F4C6B">
          <w:pPr>
            <w:autoSpaceDE w:val="0"/>
            <w:autoSpaceDN w:val="0"/>
            <w:ind w:hanging="640"/>
            <w:divId w:val="410929508"/>
            <w:rPr>
              <w:rFonts w:ascii="Calibri" w:eastAsia="Times New Roman" w:hAnsi="Calibri" w:cs="Calibri"/>
              <w:color w:val="000000"/>
            </w:rPr>
          </w:pPr>
          <w:r w:rsidRPr="001F4C6B">
            <w:rPr>
              <w:rFonts w:ascii="Calibri" w:eastAsia="Times New Roman" w:hAnsi="Calibri" w:cs="Calibri"/>
              <w:color w:val="000000"/>
            </w:rPr>
            <w:t xml:space="preserve">13. </w:t>
          </w:r>
          <w:r w:rsidRPr="001F4C6B">
            <w:rPr>
              <w:rFonts w:ascii="Calibri" w:eastAsia="Times New Roman" w:hAnsi="Calibri" w:cs="Calibri"/>
              <w:color w:val="000000"/>
            </w:rPr>
            <w:tab/>
            <w:t xml:space="preserve">Bornbusch SL, Power ML, Schulkin J, Drea CM, Maslanka MT,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CR. 2023. Integrating microbiome science and evolutionary medicine into animal health and conservation. Biological Reviews 99.</w:t>
          </w:r>
        </w:p>
        <w:p w14:paraId="4D126FD8" w14:textId="77777777" w:rsidR="001F4C6B" w:rsidRPr="001F4C6B" w:rsidRDefault="001F4C6B">
          <w:pPr>
            <w:rPr>
              <w:rFonts w:ascii="Calibri" w:eastAsia="Times New Roman" w:hAnsi="Calibri" w:cs="Calibri"/>
              <w:color w:val="000000"/>
            </w:rPr>
          </w:pPr>
        </w:p>
        <w:p w14:paraId="57599D24" w14:textId="77777777" w:rsidR="001F4C6B" w:rsidRPr="001F4C6B" w:rsidRDefault="001F4C6B">
          <w:pPr>
            <w:autoSpaceDE w:val="0"/>
            <w:autoSpaceDN w:val="0"/>
            <w:ind w:hanging="640"/>
            <w:divId w:val="30618769"/>
            <w:rPr>
              <w:rFonts w:ascii="Calibri" w:eastAsia="Times New Roman" w:hAnsi="Calibri" w:cs="Calibri"/>
              <w:color w:val="000000"/>
            </w:rPr>
          </w:pPr>
          <w:r w:rsidRPr="001F4C6B">
            <w:rPr>
              <w:rFonts w:ascii="Calibri" w:eastAsia="Times New Roman" w:hAnsi="Calibri" w:cs="Calibri"/>
              <w:color w:val="000000"/>
            </w:rPr>
            <w:t xml:space="preserve">14. </w:t>
          </w:r>
          <w:r w:rsidRPr="001F4C6B">
            <w:rPr>
              <w:rFonts w:ascii="Calibri" w:eastAsia="Times New Roman" w:hAnsi="Calibri" w:cs="Calibri"/>
              <w:color w:val="000000"/>
            </w:rPr>
            <w:tab/>
            <w:t xml:space="preserve">Bragg M, Freeman EW, Lim HC, </w:t>
          </w:r>
          <w:proofErr w:type="spellStart"/>
          <w:r w:rsidRPr="001F4C6B">
            <w:rPr>
              <w:rFonts w:ascii="Calibri" w:eastAsia="Times New Roman" w:hAnsi="Calibri" w:cs="Calibri"/>
              <w:color w:val="000000"/>
            </w:rPr>
            <w:t>Songsasen</w:t>
          </w:r>
          <w:proofErr w:type="spellEnd"/>
          <w:r w:rsidRPr="001F4C6B">
            <w:rPr>
              <w:rFonts w:ascii="Calibri" w:eastAsia="Times New Roman" w:hAnsi="Calibri" w:cs="Calibri"/>
              <w:color w:val="000000"/>
            </w:rPr>
            <w:t xml:space="preserve"> N,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 xml:space="preserve">-Wolz CR. 2020. Gut microbiomes differ among dietary types and stool consistency in the captive red wolf (Canis rufus). Front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11:2777.</w:t>
          </w:r>
        </w:p>
        <w:p w14:paraId="23EE4898" w14:textId="77777777" w:rsidR="001F4C6B" w:rsidRPr="001F4C6B" w:rsidRDefault="001F4C6B">
          <w:pPr>
            <w:rPr>
              <w:rFonts w:ascii="Calibri" w:eastAsia="Times New Roman" w:hAnsi="Calibri" w:cs="Calibri"/>
              <w:color w:val="000000"/>
            </w:rPr>
          </w:pPr>
        </w:p>
        <w:p w14:paraId="0763B2E2" w14:textId="77777777" w:rsidR="001F4C6B" w:rsidRPr="001F4C6B" w:rsidRDefault="001F4C6B">
          <w:pPr>
            <w:autoSpaceDE w:val="0"/>
            <w:autoSpaceDN w:val="0"/>
            <w:ind w:hanging="640"/>
            <w:divId w:val="721490457"/>
            <w:rPr>
              <w:rFonts w:ascii="Calibri" w:eastAsia="Times New Roman" w:hAnsi="Calibri" w:cs="Calibri"/>
              <w:color w:val="000000"/>
            </w:rPr>
          </w:pPr>
          <w:r w:rsidRPr="001F4C6B">
            <w:rPr>
              <w:rFonts w:ascii="Calibri" w:eastAsia="Times New Roman" w:hAnsi="Calibri" w:cs="Calibri"/>
              <w:color w:val="000000"/>
            </w:rPr>
            <w:t xml:space="preserve">15. </w:t>
          </w:r>
          <w:r w:rsidRPr="001F4C6B">
            <w:rPr>
              <w:rFonts w:ascii="Calibri" w:eastAsia="Times New Roman" w:hAnsi="Calibri" w:cs="Calibri"/>
              <w:color w:val="000000"/>
            </w:rPr>
            <w:tab/>
            <w:t>Bronson E, Bush M, Viner T, Murray S, Wisely SM, Deem SL. 2007. Mortality of captive black-footed ferrets (Mustela nigripes) at Smithsonian’s National Zoological Park, 1989–2004. Journal of Zoo and Wildlife Medicine 38:169–176.</w:t>
          </w:r>
        </w:p>
        <w:p w14:paraId="16D23C68" w14:textId="77777777" w:rsidR="001F4C6B" w:rsidRPr="001F4C6B" w:rsidRDefault="001F4C6B">
          <w:pPr>
            <w:rPr>
              <w:rFonts w:ascii="Calibri" w:eastAsia="Times New Roman" w:hAnsi="Calibri" w:cs="Calibri"/>
              <w:color w:val="000000"/>
            </w:rPr>
          </w:pPr>
        </w:p>
        <w:p w14:paraId="1A640D04" w14:textId="77777777" w:rsidR="001F4C6B" w:rsidRPr="001F4C6B" w:rsidRDefault="001F4C6B">
          <w:pPr>
            <w:autoSpaceDE w:val="0"/>
            <w:autoSpaceDN w:val="0"/>
            <w:ind w:hanging="640"/>
            <w:divId w:val="1402824127"/>
            <w:rPr>
              <w:rFonts w:ascii="Calibri" w:eastAsia="Times New Roman" w:hAnsi="Calibri" w:cs="Calibri"/>
              <w:color w:val="000000"/>
            </w:rPr>
          </w:pPr>
          <w:r w:rsidRPr="001F4C6B">
            <w:rPr>
              <w:rFonts w:ascii="Calibri" w:eastAsia="Times New Roman" w:hAnsi="Calibri" w:cs="Calibri"/>
              <w:color w:val="000000"/>
            </w:rPr>
            <w:t xml:space="preserve">16. </w:t>
          </w:r>
          <w:r w:rsidRPr="001F4C6B">
            <w:rPr>
              <w:rFonts w:ascii="Calibri" w:eastAsia="Times New Roman" w:hAnsi="Calibri" w:cs="Calibri"/>
              <w:color w:val="000000"/>
            </w:rPr>
            <w:tab/>
            <w:t>Fox L, Haefele H, Uelmen J, Hoppes S, Swenson J, Tolbert MK, Suchodolski JS, Steiner JM. 2021. Biomarkers of gastrointestinal disease in cheetahs (Acinonyx jubatus). Journal of Zoo and Wildlife Medicine 52:886–892.</w:t>
          </w:r>
        </w:p>
        <w:p w14:paraId="0B5424E1" w14:textId="77777777" w:rsidR="001F4C6B" w:rsidRPr="001F4C6B" w:rsidRDefault="001F4C6B">
          <w:pPr>
            <w:rPr>
              <w:rFonts w:ascii="Calibri" w:eastAsia="Times New Roman" w:hAnsi="Calibri" w:cs="Calibri"/>
              <w:color w:val="000000"/>
            </w:rPr>
          </w:pPr>
        </w:p>
        <w:p w14:paraId="361777B9" w14:textId="77777777" w:rsidR="001F4C6B" w:rsidRPr="001F4C6B" w:rsidRDefault="001F4C6B">
          <w:pPr>
            <w:autoSpaceDE w:val="0"/>
            <w:autoSpaceDN w:val="0"/>
            <w:ind w:hanging="640"/>
            <w:divId w:val="1431661246"/>
            <w:rPr>
              <w:rFonts w:ascii="Calibri" w:eastAsia="Times New Roman" w:hAnsi="Calibri" w:cs="Calibri"/>
              <w:color w:val="000000"/>
            </w:rPr>
          </w:pPr>
          <w:r w:rsidRPr="001F4C6B">
            <w:rPr>
              <w:rFonts w:ascii="Calibri" w:eastAsia="Times New Roman" w:hAnsi="Calibri" w:cs="Calibri"/>
              <w:color w:val="000000"/>
            </w:rPr>
            <w:t xml:space="preserve">17. </w:t>
          </w:r>
          <w:r w:rsidRPr="001F4C6B">
            <w:rPr>
              <w:rFonts w:ascii="Calibri" w:eastAsia="Times New Roman" w:hAnsi="Calibri" w:cs="Calibri"/>
              <w:color w:val="000000"/>
            </w:rPr>
            <w:tab/>
            <w:t xml:space="preserve">Keady MM, Prado N, Lim HC, Brown J, Paris S,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CR. 2021. Clinical health issues, reproductive hormones, and metabolic hormones associated with gut microbiome structure in African and Asian elephants. Anim Microbiome 3:85.</w:t>
          </w:r>
        </w:p>
        <w:p w14:paraId="3D58BF96" w14:textId="77777777" w:rsidR="001F4C6B" w:rsidRPr="001F4C6B" w:rsidRDefault="001F4C6B">
          <w:pPr>
            <w:rPr>
              <w:rFonts w:ascii="Calibri" w:eastAsia="Times New Roman" w:hAnsi="Calibri" w:cs="Calibri"/>
              <w:color w:val="000000"/>
            </w:rPr>
          </w:pPr>
        </w:p>
        <w:p w14:paraId="10BAACFF" w14:textId="77777777" w:rsidR="001F4C6B" w:rsidRPr="001F4C6B" w:rsidRDefault="001F4C6B">
          <w:pPr>
            <w:autoSpaceDE w:val="0"/>
            <w:autoSpaceDN w:val="0"/>
            <w:ind w:hanging="640"/>
            <w:divId w:val="1526138925"/>
            <w:rPr>
              <w:rFonts w:ascii="Calibri" w:eastAsia="Times New Roman" w:hAnsi="Calibri" w:cs="Calibri"/>
              <w:color w:val="000000"/>
            </w:rPr>
          </w:pPr>
          <w:r w:rsidRPr="001F4C6B">
            <w:rPr>
              <w:rFonts w:ascii="Calibri" w:eastAsia="Times New Roman" w:hAnsi="Calibri" w:cs="Calibri"/>
              <w:color w:val="000000"/>
            </w:rPr>
            <w:t xml:space="preserve">18. </w:t>
          </w:r>
          <w:r w:rsidRPr="001F4C6B">
            <w:rPr>
              <w:rFonts w:ascii="Calibri" w:eastAsia="Times New Roman" w:hAnsi="Calibri" w:cs="Calibri"/>
              <w:color w:val="000000"/>
            </w:rPr>
            <w:tab/>
            <w:t xml:space="preserve">Bornbusch SL, Bamford A, Thacher P, Crosier A, Marinari P, Bortner R, </w:t>
          </w:r>
          <w:proofErr w:type="spellStart"/>
          <w:r w:rsidRPr="001F4C6B">
            <w:rPr>
              <w:rFonts w:ascii="Calibri" w:eastAsia="Times New Roman" w:hAnsi="Calibri" w:cs="Calibri"/>
              <w:color w:val="000000"/>
            </w:rPr>
            <w:t>Garelle</w:t>
          </w:r>
          <w:proofErr w:type="spellEnd"/>
          <w:r w:rsidRPr="001F4C6B">
            <w:rPr>
              <w:rFonts w:ascii="Calibri" w:eastAsia="Times New Roman" w:hAnsi="Calibri" w:cs="Calibri"/>
              <w:color w:val="000000"/>
            </w:rPr>
            <w:t xml:space="preserve"> D, </w:t>
          </w:r>
          <w:proofErr w:type="spellStart"/>
          <w:r w:rsidRPr="001F4C6B">
            <w:rPr>
              <w:rFonts w:ascii="Calibri" w:eastAsia="Times New Roman" w:hAnsi="Calibri" w:cs="Calibri"/>
              <w:color w:val="000000"/>
            </w:rPr>
            <w:t>Livieri</w:t>
          </w:r>
          <w:proofErr w:type="spellEnd"/>
          <w:r w:rsidRPr="001F4C6B">
            <w:rPr>
              <w:rFonts w:ascii="Calibri" w:eastAsia="Times New Roman" w:hAnsi="Calibri" w:cs="Calibri"/>
              <w:color w:val="000000"/>
            </w:rPr>
            <w:t xml:space="preserve"> T, </w:t>
          </w:r>
          <w:proofErr w:type="spellStart"/>
          <w:r w:rsidRPr="001F4C6B">
            <w:rPr>
              <w:rFonts w:ascii="Calibri" w:eastAsia="Times New Roman" w:hAnsi="Calibri" w:cs="Calibri"/>
              <w:color w:val="000000"/>
            </w:rPr>
            <w:t>Santymire</w:t>
          </w:r>
          <w:proofErr w:type="spellEnd"/>
          <w:r w:rsidRPr="001F4C6B">
            <w:rPr>
              <w:rFonts w:ascii="Calibri" w:eastAsia="Times New Roman" w:hAnsi="Calibri" w:cs="Calibri"/>
              <w:color w:val="000000"/>
            </w:rPr>
            <w:t xml:space="preserve"> R, </w:t>
          </w:r>
          <w:proofErr w:type="spellStart"/>
          <w:r w:rsidRPr="001F4C6B">
            <w:rPr>
              <w:rFonts w:ascii="Calibri" w:eastAsia="Times New Roman" w:hAnsi="Calibri" w:cs="Calibri"/>
              <w:color w:val="000000"/>
            </w:rPr>
            <w:t>Comizzoli</w:t>
          </w:r>
          <w:proofErr w:type="spellEnd"/>
          <w:r w:rsidRPr="001F4C6B">
            <w:rPr>
              <w:rFonts w:ascii="Calibri" w:eastAsia="Times New Roman" w:hAnsi="Calibri" w:cs="Calibri"/>
              <w:color w:val="000000"/>
            </w:rPr>
            <w:t xml:space="preserve"> P. 2024. Markers of fertility in reproductive microbiomes of male and female endangered black-footed ferrets (Mustela nigripes). Commun Biol 7:224.</w:t>
          </w:r>
        </w:p>
        <w:p w14:paraId="648B5B65" w14:textId="77777777" w:rsidR="001F4C6B" w:rsidRPr="001F4C6B" w:rsidRDefault="001F4C6B">
          <w:pPr>
            <w:rPr>
              <w:rFonts w:ascii="Calibri" w:eastAsia="Times New Roman" w:hAnsi="Calibri" w:cs="Calibri"/>
              <w:color w:val="000000"/>
            </w:rPr>
          </w:pPr>
        </w:p>
        <w:p w14:paraId="513E2AB3" w14:textId="77777777" w:rsidR="001F4C6B" w:rsidRPr="001F4C6B" w:rsidRDefault="001F4C6B">
          <w:pPr>
            <w:autoSpaceDE w:val="0"/>
            <w:autoSpaceDN w:val="0"/>
            <w:ind w:hanging="640"/>
            <w:divId w:val="1706950800"/>
            <w:rPr>
              <w:rFonts w:ascii="Calibri" w:eastAsia="Times New Roman" w:hAnsi="Calibri" w:cs="Calibri"/>
              <w:color w:val="000000"/>
            </w:rPr>
          </w:pPr>
          <w:r w:rsidRPr="001F4C6B">
            <w:rPr>
              <w:rFonts w:ascii="Calibri" w:eastAsia="Times New Roman" w:hAnsi="Calibri" w:cs="Calibri"/>
              <w:color w:val="000000"/>
            </w:rPr>
            <w:t xml:space="preserve">19.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Comizzoli</w:t>
          </w:r>
          <w:proofErr w:type="spellEnd"/>
          <w:r w:rsidRPr="001F4C6B">
            <w:rPr>
              <w:rFonts w:ascii="Calibri" w:eastAsia="Times New Roman" w:hAnsi="Calibri" w:cs="Calibri"/>
              <w:color w:val="000000"/>
            </w:rPr>
            <w:t xml:space="preserve"> P, Power ML, Bornbusch SL,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CR. 2021. Interactions between reproductive biology and microbiomes in wild animal species. Anim Microbiome 3:87.</w:t>
          </w:r>
        </w:p>
        <w:p w14:paraId="58F8FC47" w14:textId="77777777" w:rsidR="001F4C6B" w:rsidRPr="001F4C6B" w:rsidRDefault="001F4C6B">
          <w:pPr>
            <w:rPr>
              <w:rFonts w:ascii="Calibri" w:eastAsia="Times New Roman" w:hAnsi="Calibri" w:cs="Calibri"/>
              <w:color w:val="000000"/>
            </w:rPr>
          </w:pPr>
        </w:p>
        <w:p w14:paraId="62F3152B" w14:textId="77777777" w:rsidR="001F4C6B" w:rsidRPr="001F4C6B" w:rsidRDefault="001F4C6B">
          <w:pPr>
            <w:autoSpaceDE w:val="0"/>
            <w:autoSpaceDN w:val="0"/>
            <w:ind w:hanging="640"/>
            <w:divId w:val="434904806"/>
            <w:rPr>
              <w:rFonts w:ascii="Calibri" w:eastAsia="Times New Roman" w:hAnsi="Calibri" w:cs="Calibri"/>
              <w:color w:val="000000"/>
            </w:rPr>
          </w:pPr>
          <w:r w:rsidRPr="001F4C6B">
            <w:rPr>
              <w:rFonts w:ascii="Calibri" w:eastAsia="Times New Roman" w:hAnsi="Calibri" w:cs="Calibri"/>
              <w:color w:val="000000"/>
            </w:rPr>
            <w:t xml:space="preserve">20. </w:t>
          </w:r>
          <w:r w:rsidRPr="001F4C6B">
            <w:rPr>
              <w:rFonts w:ascii="Calibri" w:eastAsia="Times New Roman" w:hAnsi="Calibri" w:cs="Calibri"/>
              <w:color w:val="000000"/>
            </w:rPr>
            <w:tab/>
            <w:t xml:space="preserve">Estrada A, Medina D, </w:t>
          </w:r>
          <w:proofErr w:type="spellStart"/>
          <w:r w:rsidRPr="001F4C6B">
            <w:rPr>
              <w:rFonts w:ascii="Calibri" w:eastAsia="Times New Roman" w:hAnsi="Calibri" w:cs="Calibri"/>
              <w:color w:val="000000"/>
            </w:rPr>
            <w:t>Gratwicke</w:t>
          </w:r>
          <w:proofErr w:type="spellEnd"/>
          <w:r w:rsidRPr="001F4C6B">
            <w:rPr>
              <w:rFonts w:ascii="Calibri" w:eastAsia="Times New Roman" w:hAnsi="Calibri" w:cs="Calibri"/>
              <w:color w:val="000000"/>
            </w:rPr>
            <w:t xml:space="preserve"> B, Ibáñez R, Belden LK. 2022. Body condition, skin bacterial communities and disease status: insights from the first release trial of the </w:t>
          </w:r>
          <w:proofErr w:type="spellStart"/>
          <w:r w:rsidRPr="001F4C6B">
            <w:rPr>
              <w:rFonts w:ascii="Calibri" w:eastAsia="Times New Roman" w:hAnsi="Calibri" w:cs="Calibri"/>
              <w:color w:val="000000"/>
            </w:rPr>
            <w:t>limosa</w:t>
          </w:r>
          <w:proofErr w:type="spellEnd"/>
          <w:r w:rsidRPr="001F4C6B">
            <w:rPr>
              <w:rFonts w:ascii="Calibri" w:eastAsia="Times New Roman" w:hAnsi="Calibri" w:cs="Calibri"/>
              <w:color w:val="000000"/>
            </w:rPr>
            <w:t xml:space="preserve"> harlequin frog, </w:t>
          </w:r>
          <w:proofErr w:type="spellStart"/>
          <w:r w:rsidRPr="001F4C6B">
            <w:rPr>
              <w:rFonts w:ascii="Calibri" w:eastAsia="Times New Roman" w:hAnsi="Calibri" w:cs="Calibri"/>
              <w:color w:val="000000"/>
            </w:rPr>
            <w:t>Atelopus</w:t>
          </w:r>
          <w:proofErr w:type="spellEnd"/>
          <w:r w:rsidRPr="001F4C6B">
            <w:rPr>
              <w:rFonts w:ascii="Calibri" w:eastAsia="Times New Roman" w:hAnsi="Calibri" w:cs="Calibri"/>
              <w:color w:val="000000"/>
            </w:rPr>
            <w:t xml:space="preserve"> limosus. Proceedings of the Royal Society B 289:20220586.</w:t>
          </w:r>
        </w:p>
        <w:p w14:paraId="2280099C" w14:textId="77777777" w:rsidR="001F4C6B" w:rsidRPr="001F4C6B" w:rsidRDefault="001F4C6B">
          <w:pPr>
            <w:rPr>
              <w:rFonts w:ascii="Calibri" w:eastAsia="Times New Roman" w:hAnsi="Calibri" w:cs="Calibri"/>
              <w:color w:val="000000"/>
            </w:rPr>
          </w:pPr>
        </w:p>
        <w:p w14:paraId="24FD6A3C" w14:textId="77777777" w:rsidR="001F4C6B" w:rsidRPr="001F4C6B" w:rsidRDefault="001F4C6B">
          <w:pPr>
            <w:autoSpaceDE w:val="0"/>
            <w:autoSpaceDN w:val="0"/>
            <w:ind w:hanging="640"/>
            <w:divId w:val="13382505"/>
            <w:rPr>
              <w:rFonts w:ascii="Calibri" w:eastAsia="Times New Roman" w:hAnsi="Calibri" w:cs="Calibri"/>
              <w:color w:val="000000"/>
            </w:rPr>
          </w:pPr>
          <w:r w:rsidRPr="001F4C6B">
            <w:rPr>
              <w:rFonts w:ascii="Calibri" w:eastAsia="Times New Roman" w:hAnsi="Calibri" w:cs="Calibri"/>
              <w:color w:val="000000"/>
            </w:rPr>
            <w:t xml:space="preserve">21. </w:t>
          </w:r>
          <w:r w:rsidRPr="001F4C6B">
            <w:rPr>
              <w:rFonts w:ascii="Calibri" w:eastAsia="Times New Roman" w:hAnsi="Calibri" w:cs="Calibri"/>
              <w:color w:val="000000"/>
            </w:rPr>
            <w:tab/>
            <w:t xml:space="preserve">Yang X, Yang T, Zhang Z, Zhang Y, Mei X, Gao Y, Wang N, Jiang G, Xu Y, Shen Q. 2025. Substrate utilization and cross-feeding synergistically determine microbiome resistance to pathogen invasion. Nat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Evol 1–10.</w:t>
          </w:r>
        </w:p>
        <w:p w14:paraId="28E13AFE" w14:textId="77777777" w:rsidR="001F4C6B" w:rsidRPr="001F4C6B" w:rsidRDefault="001F4C6B">
          <w:pPr>
            <w:rPr>
              <w:rFonts w:ascii="Calibri" w:eastAsia="Times New Roman" w:hAnsi="Calibri" w:cs="Calibri"/>
              <w:color w:val="000000"/>
            </w:rPr>
          </w:pPr>
        </w:p>
        <w:p w14:paraId="63A0E8C7" w14:textId="77777777" w:rsidR="001F4C6B" w:rsidRPr="001F4C6B" w:rsidRDefault="001F4C6B">
          <w:pPr>
            <w:autoSpaceDE w:val="0"/>
            <w:autoSpaceDN w:val="0"/>
            <w:ind w:hanging="640"/>
            <w:divId w:val="554320092"/>
            <w:rPr>
              <w:rFonts w:ascii="Calibri" w:eastAsia="Times New Roman" w:hAnsi="Calibri" w:cs="Calibri"/>
              <w:color w:val="000000"/>
            </w:rPr>
          </w:pPr>
          <w:r w:rsidRPr="001F4C6B">
            <w:rPr>
              <w:rFonts w:ascii="Calibri" w:eastAsia="Times New Roman" w:hAnsi="Calibri" w:cs="Calibri"/>
              <w:color w:val="000000"/>
            </w:rPr>
            <w:t xml:space="preserve">22. </w:t>
          </w:r>
          <w:r w:rsidRPr="001F4C6B">
            <w:rPr>
              <w:rFonts w:ascii="Calibri" w:eastAsia="Times New Roman" w:hAnsi="Calibri" w:cs="Calibri"/>
              <w:color w:val="000000"/>
            </w:rPr>
            <w:tab/>
            <w:t xml:space="preserve">Rappaport ES, </w:t>
          </w:r>
          <w:proofErr w:type="spellStart"/>
          <w:r w:rsidRPr="001F4C6B">
            <w:rPr>
              <w:rFonts w:ascii="Calibri" w:eastAsia="Times New Roman" w:hAnsi="Calibri" w:cs="Calibri"/>
              <w:color w:val="000000"/>
            </w:rPr>
            <w:t>Mirollo</w:t>
          </w:r>
          <w:proofErr w:type="spellEnd"/>
          <w:r w:rsidRPr="001F4C6B">
            <w:rPr>
              <w:rFonts w:ascii="Calibri" w:eastAsia="Times New Roman" w:hAnsi="Calibri" w:cs="Calibri"/>
              <w:color w:val="000000"/>
            </w:rPr>
            <w:t xml:space="preserve"> R, Momeni B. 2025. Resource diversity and supply drive colonization resistance. </w:t>
          </w:r>
          <w:proofErr w:type="spellStart"/>
          <w:r w:rsidRPr="001F4C6B">
            <w:rPr>
              <w:rFonts w:ascii="Calibri" w:eastAsia="Times New Roman" w:hAnsi="Calibri" w:cs="Calibri"/>
              <w:color w:val="000000"/>
            </w:rPr>
            <w:t>PLoS</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Comput</w:t>
          </w:r>
          <w:proofErr w:type="spellEnd"/>
          <w:r w:rsidRPr="001F4C6B">
            <w:rPr>
              <w:rFonts w:ascii="Calibri" w:eastAsia="Times New Roman" w:hAnsi="Calibri" w:cs="Calibri"/>
              <w:color w:val="000000"/>
            </w:rPr>
            <w:t xml:space="preserve"> Biol </w:t>
          </w:r>
          <w:proofErr w:type="gramStart"/>
          <w:r w:rsidRPr="001F4C6B">
            <w:rPr>
              <w:rFonts w:ascii="Calibri" w:eastAsia="Times New Roman" w:hAnsi="Calibri" w:cs="Calibri"/>
              <w:color w:val="000000"/>
            </w:rPr>
            <w:t>21:e</w:t>
          </w:r>
          <w:proofErr w:type="gramEnd"/>
          <w:r w:rsidRPr="001F4C6B">
            <w:rPr>
              <w:rFonts w:ascii="Calibri" w:eastAsia="Times New Roman" w:hAnsi="Calibri" w:cs="Calibri"/>
              <w:color w:val="000000"/>
            </w:rPr>
            <w:t>1013648.</w:t>
          </w:r>
        </w:p>
        <w:p w14:paraId="2F0F1793" w14:textId="77777777" w:rsidR="001F4C6B" w:rsidRPr="001F4C6B" w:rsidRDefault="001F4C6B">
          <w:pPr>
            <w:rPr>
              <w:rFonts w:ascii="Calibri" w:eastAsia="Times New Roman" w:hAnsi="Calibri" w:cs="Calibri"/>
              <w:color w:val="000000"/>
            </w:rPr>
          </w:pPr>
        </w:p>
        <w:p w14:paraId="710830D9" w14:textId="77777777" w:rsidR="001F4C6B" w:rsidRPr="001F4C6B" w:rsidRDefault="001F4C6B">
          <w:pPr>
            <w:autoSpaceDE w:val="0"/>
            <w:autoSpaceDN w:val="0"/>
            <w:ind w:hanging="640"/>
            <w:divId w:val="767584540"/>
            <w:rPr>
              <w:rFonts w:ascii="Calibri" w:eastAsia="Times New Roman" w:hAnsi="Calibri" w:cs="Calibri"/>
              <w:color w:val="000000"/>
            </w:rPr>
          </w:pPr>
          <w:r w:rsidRPr="001F4C6B">
            <w:rPr>
              <w:rFonts w:ascii="Calibri" w:eastAsia="Times New Roman" w:hAnsi="Calibri" w:cs="Calibri"/>
              <w:color w:val="000000"/>
            </w:rPr>
            <w:t xml:space="preserve">23. </w:t>
          </w:r>
          <w:r w:rsidRPr="001F4C6B">
            <w:rPr>
              <w:rFonts w:ascii="Calibri" w:eastAsia="Times New Roman" w:hAnsi="Calibri" w:cs="Calibri"/>
              <w:color w:val="000000"/>
            </w:rPr>
            <w:tab/>
            <w:t>Angell IL, Rudi K. 2020. A game theory model for gut bacterial nutrient utilization strategies during human infancy. Proceedings of the Royal Society B 287:20200824.</w:t>
          </w:r>
        </w:p>
        <w:p w14:paraId="6246FBDA" w14:textId="77777777" w:rsidR="001F4C6B" w:rsidRPr="001F4C6B" w:rsidRDefault="001F4C6B">
          <w:pPr>
            <w:rPr>
              <w:rFonts w:ascii="Calibri" w:eastAsia="Times New Roman" w:hAnsi="Calibri" w:cs="Calibri"/>
              <w:color w:val="000000"/>
            </w:rPr>
          </w:pPr>
        </w:p>
        <w:p w14:paraId="5838C02C" w14:textId="77777777" w:rsidR="001F4C6B" w:rsidRPr="001F4C6B" w:rsidRDefault="001F4C6B">
          <w:pPr>
            <w:autoSpaceDE w:val="0"/>
            <w:autoSpaceDN w:val="0"/>
            <w:ind w:hanging="640"/>
            <w:divId w:val="1335259650"/>
            <w:rPr>
              <w:rFonts w:ascii="Calibri" w:eastAsia="Times New Roman" w:hAnsi="Calibri" w:cs="Calibri"/>
              <w:color w:val="000000"/>
            </w:rPr>
          </w:pPr>
          <w:r w:rsidRPr="001F4C6B">
            <w:rPr>
              <w:rFonts w:ascii="Calibri" w:eastAsia="Times New Roman" w:hAnsi="Calibri" w:cs="Calibri"/>
              <w:color w:val="000000"/>
            </w:rPr>
            <w:t xml:space="preserve">24. </w:t>
          </w:r>
          <w:r w:rsidRPr="001F4C6B">
            <w:rPr>
              <w:rFonts w:ascii="Calibri" w:eastAsia="Times New Roman" w:hAnsi="Calibri" w:cs="Calibri"/>
              <w:color w:val="000000"/>
            </w:rPr>
            <w:tab/>
            <w:t xml:space="preserve">Milani C, </w:t>
          </w:r>
          <w:proofErr w:type="spellStart"/>
          <w:r w:rsidRPr="001F4C6B">
            <w:rPr>
              <w:rFonts w:ascii="Calibri" w:eastAsia="Times New Roman" w:hAnsi="Calibri" w:cs="Calibri"/>
              <w:color w:val="000000"/>
            </w:rPr>
            <w:t>Duranti</w:t>
          </w:r>
          <w:proofErr w:type="spellEnd"/>
          <w:r w:rsidRPr="001F4C6B">
            <w:rPr>
              <w:rFonts w:ascii="Calibri" w:eastAsia="Times New Roman" w:hAnsi="Calibri" w:cs="Calibri"/>
              <w:color w:val="000000"/>
            </w:rPr>
            <w:t xml:space="preserve"> S, </w:t>
          </w:r>
          <w:proofErr w:type="spellStart"/>
          <w:r w:rsidRPr="001F4C6B">
            <w:rPr>
              <w:rFonts w:ascii="Calibri" w:eastAsia="Times New Roman" w:hAnsi="Calibri" w:cs="Calibri"/>
              <w:color w:val="000000"/>
            </w:rPr>
            <w:t>Bottacini</w:t>
          </w:r>
          <w:proofErr w:type="spellEnd"/>
          <w:r w:rsidRPr="001F4C6B">
            <w:rPr>
              <w:rFonts w:ascii="Calibri" w:eastAsia="Times New Roman" w:hAnsi="Calibri" w:cs="Calibri"/>
              <w:color w:val="000000"/>
            </w:rPr>
            <w:t xml:space="preserve"> F, Casey E, </w:t>
          </w:r>
          <w:proofErr w:type="spellStart"/>
          <w:r w:rsidRPr="001F4C6B">
            <w:rPr>
              <w:rFonts w:ascii="Calibri" w:eastAsia="Times New Roman" w:hAnsi="Calibri" w:cs="Calibri"/>
              <w:color w:val="000000"/>
            </w:rPr>
            <w:t>Turroni</w:t>
          </w:r>
          <w:proofErr w:type="spellEnd"/>
          <w:r w:rsidRPr="001F4C6B">
            <w:rPr>
              <w:rFonts w:ascii="Calibri" w:eastAsia="Times New Roman" w:hAnsi="Calibri" w:cs="Calibri"/>
              <w:color w:val="000000"/>
            </w:rPr>
            <w:t xml:space="preserve"> F, Mahony J, Belzer C, Delgado Palacio S, </w:t>
          </w:r>
          <w:proofErr w:type="spellStart"/>
          <w:r w:rsidRPr="001F4C6B">
            <w:rPr>
              <w:rFonts w:ascii="Calibri" w:eastAsia="Times New Roman" w:hAnsi="Calibri" w:cs="Calibri"/>
              <w:color w:val="000000"/>
            </w:rPr>
            <w:t>Arboleya</w:t>
          </w:r>
          <w:proofErr w:type="spellEnd"/>
          <w:r w:rsidRPr="001F4C6B">
            <w:rPr>
              <w:rFonts w:ascii="Calibri" w:eastAsia="Times New Roman" w:hAnsi="Calibri" w:cs="Calibri"/>
              <w:color w:val="000000"/>
            </w:rPr>
            <w:t xml:space="preserve"> Montes S, </w:t>
          </w:r>
          <w:proofErr w:type="spellStart"/>
          <w:r w:rsidRPr="001F4C6B">
            <w:rPr>
              <w:rFonts w:ascii="Calibri" w:eastAsia="Times New Roman" w:hAnsi="Calibri" w:cs="Calibri"/>
              <w:color w:val="000000"/>
            </w:rPr>
            <w:t>Mancabelli</w:t>
          </w:r>
          <w:proofErr w:type="spellEnd"/>
          <w:r w:rsidRPr="001F4C6B">
            <w:rPr>
              <w:rFonts w:ascii="Calibri" w:eastAsia="Times New Roman" w:hAnsi="Calibri" w:cs="Calibri"/>
              <w:color w:val="000000"/>
            </w:rPr>
            <w:t xml:space="preserve"> L. 2017. The first microbial colonizers of the human gut: composition, activities, and health implications of the infant gut microbiota. Microbiology and molecular biology reviews 81:10–1128.</w:t>
          </w:r>
        </w:p>
        <w:p w14:paraId="143139FE" w14:textId="77777777" w:rsidR="001F4C6B" w:rsidRPr="001F4C6B" w:rsidRDefault="001F4C6B">
          <w:pPr>
            <w:rPr>
              <w:rFonts w:ascii="Calibri" w:eastAsia="Times New Roman" w:hAnsi="Calibri" w:cs="Calibri"/>
              <w:color w:val="000000"/>
            </w:rPr>
          </w:pPr>
        </w:p>
        <w:p w14:paraId="3F8A8F3A" w14:textId="77777777" w:rsidR="001F4C6B" w:rsidRPr="001F4C6B" w:rsidRDefault="001F4C6B">
          <w:pPr>
            <w:autoSpaceDE w:val="0"/>
            <w:autoSpaceDN w:val="0"/>
            <w:ind w:hanging="640"/>
            <w:divId w:val="797920335"/>
            <w:rPr>
              <w:rFonts w:ascii="Calibri" w:eastAsia="Times New Roman" w:hAnsi="Calibri" w:cs="Calibri"/>
              <w:color w:val="000000"/>
            </w:rPr>
          </w:pPr>
          <w:r w:rsidRPr="001F4C6B">
            <w:rPr>
              <w:rFonts w:ascii="Calibri" w:eastAsia="Times New Roman" w:hAnsi="Calibri" w:cs="Calibri"/>
              <w:color w:val="000000"/>
            </w:rPr>
            <w:t xml:space="preserve">25. </w:t>
          </w:r>
          <w:r w:rsidRPr="001F4C6B">
            <w:rPr>
              <w:rFonts w:ascii="Calibri" w:eastAsia="Times New Roman" w:hAnsi="Calibri" w:cs="Calibri"/>
              <w:color w:val="000000"/>
            </w:rPr>
            <w:tab/>
            <w:t xml:space="preserve">Wang S, Ryan CA, </w:t>
          </w:r>
          <w:proofErr w:type="spellStart"/>
          <w:r w:rsidRPr="001F4C6B">
            <w:rPr>
              <w:rFonts w:ascii="Calibri" w:eastAsia="Times New Roman" w:hAnsi="Calibri" w:cs="Calibri"/>
              <w:color w:val="000000"/>
            </w:rPr>
            <w:t>Boyaval</w:t>
          </w:r>
          <w:proofErr w:type="spellEnd"/>
          <w:r w:rsidRPr="001F4C6B">
            <w:rPr>
              <w:rFonts w:ascii="Calibri" w:eastAsia="Times New Roman" w:hAnsi="Calibri" w:cs="Calibri"/>
              <w:color w:val="000000"/>
            </w:rPr>
            <w:t xml:space="preserve"> P, Dempsey EM, Ross RP, Stanton C. 2020. Maternal vertical transmission affecting early-life microbiota development. Trends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28:28–45.</w:t>
          </w:r>
        </w:p>
        <w:p w14:paraId="41A588A0" w14:textId="77777777" w:rsidR="001F4C6B" w:rsidRPr="001F4C6B" w:rsidRDefault="001F4C6B">
          <w:pPr>
            <w:rPr>
              <w:rFonts w:ascii="Calibri" w:eastAsia="Times New Roman" w:hAnsi="Calibri" w:cs="Calibri"/>
              <w:color w:val="000000"/>
            </w:rPr>
          </w:pPr>
        </w:p>
        <w:p w14:paraId="067732D4" w14:textId="77777777" w:rsidR="001F4C6B" w:rsidRPr="001F4C6B" w:rsidRDefault="001F4C6B">
          <w:pPr>
            <w:autoSpaceDE w:val="0"/>
            <w:autoSpaceDN w:val="0"/>
            <w:ind w:hanging="640"/>
            <w:divId w:val="1281303959"/>
            <w:rPr>
              <w:rFonts w:ascii="Calibri" w:eastAsia="Times New Roman" w:hAnsi="Calibri" w:cs="Calibri"/>
              <w:color w:val="000000"/>
            </w:rPr>
          </w:pPr>
          <w:r w:rsidRPr="001F4C6B">
            <w:rPr>
              <w:rFonts w:ascii="Calibri" w:eastAsia="Times New Roman" w:hAnsi="Calibri" w:cs="Calibri"/>
              <w:color w:val="000000"/>
            </w:rPr>
            <w:lastRenderedPageBreak/>
            <w:t xml:space="preserve">26. </w:t>
          </w:r>
          <w:r w:rsidRPr="001F4C6B">
            <w:rPr>
              <w:rFonts w:ascii="Calibri" w:eastAsia="Times New Roman" w:hAnsi="Calibri" w:cs="Calibri"/>
              <w:color w:val="000000"/>
            </w:rPr>
            <w:tab/>
            <w:t xml:space="preserve">Fischer M-T, Xue KS, Costello EK, Dvorak M, </w:t>
          </w:r>
          <w:proofErr w:type="spellStart"/>
          <w:r w:rsidRPr="001F4C6B">
            <w:rPr>
              <w:rFonts w:ascii="Calibri" w:eastAsia="Times New Roman" w:hAnsi="Calibri" w:cs="Calibri"/>
              <w:color w:val="000000"/>
            </w:rPr>
            <w:t>Raboisson</w:t>
          </w:r>
          <w:proofErr w:type="spellEnd"/>
          <w:r w:rsidRPr="001F4C6B">
            <w:rPr>
              <w:rFonts w:ascii="Calibri" w:eastAsia="Times New Roman" w:hAnsi="Calibri" w:cs="Calibri"/>
              <w:color w:val="000000"/>
            </w:rPr>
            <w:t xml:space="preserve"> G, </w:t>
          </w:r>
          <w:proofErr w:type="spellStart"/>
          <w:r w:rsidRPr="001F4C6B">
            <w:rPr>
              <w:rFonts w:ascii="Calibri" w:eastAsia="Times New Roman" w:hAnsi="Calibri" w:cs="Calibri"/>
              <w:color w:val="000000"/>
            </w:rPr>
            <w:t>Robaczewska</w:t>
          </w:r>
          <w:proofErr w:type="spellEnd"/>
          <w:r w:rsidRPr="001F4C6B">
            <w:rPr>
              <w:rFonts w:ascii="Calibri" w:eastAsia="Times New Roman" w:hAnsi="Calibri" w:cs="Calibri"/>
              <w:color w:val="000000"/>
            </w:rPr>
            <w:t xml:space="preserve"> A, Caty SN, Relman DA, O’Connell LA. 2025. Effects of parental care on skin microbial community composition in poison frogs. Elife 14:RP103331.</w:t>
          </w:r>
        </w:p>
        <w:p w14:paraId="25E5942F" w14:textId="77777777" w:rsidR="001F4C6B" w:rsidRPr="001F4C6B" w:rsidRDefault="001F4C6B">
          <w:pPr>
            <w:rPr>
              <w:rFonts w:ascii="Calibri" w:eastAsia="Times New Roman" w:hAnsi="Calibri" w:cs="Calibri"/>
              <w:color w:val="000000"/>
            </w:rPr>
          </w:pPr>
        </w:p>
        <w:p w14:paraId="73728625" w14:textId="77777777" w:rsidR="001F4C6B" w:rsidRPr="001F4C6B" w:rsidRDefault="001F4C6B">
          <w:pPr>
            <w:autoSpaceDE w:val="0"/>
            <w:autoSpaceDN w:val="0"/>
            <w:ind w:hanging="640"/>
            <w:divId w:val="1704869321"/>
            <w:rPr>
              <w:rFonts w:ascii="Calibri" w:eastAsia="Times New Roman" w:hAnsi="Calibri" w:cs="Calibri"/>
              <w:color w:val="000000"/>
            </w:rPr>
          </w:pPr>
          <w:r w:rsidRPr="001F4C6B">
            <w:rPr>
              <w:rFonts w:ascii="Calibri" w:eastAsia="Times New Roman" w:hAnsi="Calibri" w:cs="Calibri"/>
              <w:color w:val="000000"/>
            </w:rPr>
            <w:t xml:space="preserve">27. </w:t>
          </w:r>
          <w:r w:rsidRPr="001F4C6B">
            <w:rPr>
              <w:rFonts w:ascii="Calibri" w:eastAsia="Times New Roman" w:hAnsi="Calibri" w:cs="Calibri"/>
              <w:color w:val="000000"/>
            </w:rPr>
            <w:tab/>
            <w:t>Chen C-Y, Chen C-K, Chen Y-Y, Fang A, Shaw GT-W, Hung C-M, Wang D. 2020. Maternal gut microbes shape the early-life assembly of gut microbiota in passerine chicks via nests. Microbiome 8:129.</w:t>
          </w:r>
        </w:p>
        <w:p w14:paraId="0B9126B1" w14:textId="77777777" w:rsidR="001F4C6B" w:rsidRPr="001F4C6B" w:rsidRDefault="001F4C6B">
          <w:pPr>
            <w:rPr>
              <w:rFonts w:ascii="Calibri" w:eastAsia="Times New Roman" w:hAnsi="Calibri" w:cs="Calibri"/>
              <w:color w:val="000000"/>
            </w:rPr>
          </w:pPr>
        </w:p>
        <w:p w14:paraId="5A860155" w14:textId="77777777" w:rsidR="001F4C6B" w:rsidRPr="001F4C6B" w:rsidRDefault="001F4C6B">
          <w:pPr>
            <w:autoSpaceDE w:val="0"/>
            <w:autoSpaceDN w:val="0"/>
            <w:ind w:hanging="640"/>
            <w:divId w:val="200671374"/>
            <w:rPr>
              <w:rFonts w:ascii="Calibri" w:eastAsia="Times New Roman" w:hAnsi="Calibri" w:cs="Calibri"/>
              <w:color w:val="000000"/>
            </w:rPr>
          </w:pPr>
          <w:r w:rsidRPr="001F4C6B">
            <w:rPr>
              <w:rFonts w:ascii="Calibri" w:eastAsia="Times New Roman" w:hAnsi="Calibri" w:cs="Calibri"/>
              <w:color w:val="000000"/>
            </w:rPr>
            <w:t xml:space="preserve">28.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Grieneisen</w:t>
          </w:r>
          <w:proofErr w:type="spellEnd"/>
          <w:r w:rsidRPr="001F4C6B">
            <w:rPr>
              <w:rFonts w:ascii="Calibri" w:eastAsia="Times New Roman" w:hAnsi="Calibri" w:cs="Calibri"/>
              <w:color w:val="000000"/>
            </w:rPr>
            <w:t xml:space="preserve"> LE, Livermore J, Alberts S, Tung J, Archie EA. 2017. Group living and male dispersal predict the core gut microbiome in wild baboons. </w:t>
          </w:r>
          <w:proofErr w:type="spellStart"/>
          <w:r w:rsidRPr="001F4C6B">
            <w:rPr>
              <w:rFonts w:ascii="Calibri" w:eastAsia="Times New Roman" w:hAnsi="Calibri" w:cs="Calibri"/>
              <w:color w:val="000000"/>
            </w:rPr>
            <w:t>Integr</w:t>
          </w:r>
          <w:proofErr w:type="spellEnd"/>
          <w:r w:rsidRPr="001F4C6B">
            <w:rPr>
              <w:rFonts w:ascii="Calibri" w:eastAsia="Times New Roman" w:hAnsi="Calibri" w:cs="Calibri"/>
              <w:color w:val="000000"/>
            </w:rPr>
            <w:t xml:space="preserve"> Comp Biol 57:770–785.</w:t>
          </w:r>
        </w:p>
        <w:p w14:paraId="61EDFA16" w14:textId="77777777" w:rsidR="001F4C6B" w:rsidRPr="001F4C6B" w:rsidRDefault="001F4C6B">
          <w:pPr>
            <w:rPr>
              <w:rFonts w:ascii="Calibri" w:eastAsia="Times New Roman" w:hAnsi="Calibri" w:cs="Calibri"/>
              <w:color w:val="000000"/>
            </w:rPr>
          </w:pPr>
        </w:p>
        <w:p w14:paraId="01A00087" w14:textId="77777777" w:rsidR="001F4C6B" w:rsidRPr="001F4C6B" w:rsidRDefault="001F4C6B">
          <w:pPr>
            <w:autoSpaceDE w:val="0"/>
            <w:autoSpaceDN w:val="0"/>
            <w:ind w:hanging="640"/>
            <w:divId w:val="1746147743"/>
            <w:rPr>
              <w:rFonts w:ascii="Calibri" w:eastAsia="Times New Roman" w:hAnsi="Calibri" w:cs="Calibri"/>
              <w:color w:val="000000"/>
            </w:rPr>
          </w:pPr>
          <w:r w:rsidRPr="001F4C6B">
            <w:rPr>
              <w:rFonts w:ascii="Calibri" w:eastAsia="Times New Roman" w:hAnsi="Calibri" w:cs="Calibri"/>
              <w:color w:val="000000"/>
            </w:rPr>
            <w:t xml:space="preserve">29. </w:t>
          </w:r>
          <w:r w:rsidRPr="001F4C6B">
            <w:rPr>
              <w:rFonts w:ascii="Calibri" w:eastAsia="Times New Roman" w:hAnsi="Calibri" w:cs="Calibri"/>
              <w:color w:val="000000"/>
            </w:rPr>
            <w:tab/>
            <w:t xml:space="preserve">Henrick BM, Rodriguez L, Lakshmikanth T, Pou C, Henckel E, </w:t>
          </w:r>
          <w:proofErr w:type="spellStart"/>
          <w:r w:rsidRPr="001F4C6B">
            <w:rPr>
              <w:rFonts w:ascii="Calibri" w:eastAsia="Times New Roman" w:hAnsi="Calibri" w:cs="Calibri"/>
              <w:color w:val="000000"/>
            </w:rPr>
            <w:t>Arzoomand</w:t>
          </w:r>
          <w:proofErr w:type="spellEnd"/>
          <w:r w:rsidRPr="001F4C6B">
            <w:rPr>
              <w:rFonts w:ascii="Calibri" w:eastAsia="Times New Roman" w:hAnsi="Calibri" w:cs="Calibri"/>
              <w:color w:val="000000"/>
            </w:rPr>
            <w:t xml:space="preserve"> A, Olin A, Wang J, Mikes J, Tan Z. 2021. Bifidobacteria-mediated immune system imprinting early in life. Cell.</w:t>
          </w:r>
        </w:p>
        <w:p w14:paraId="7240E90C" w14:textId="77777777" w:rsidR="001F4C6B" w:rsidRPr="001F4C6B" w:rsidRDefault="001F4C6B">
          <w:pPr>
            <w:rPr>
              <w:rFonts w:ascii="Calibri" w:eastAsia="Times New Roman" w:hAnsi="Calibri" w:cs="Calibri"/>
              <w:color w:val="000000"/>
            </w:rPr>
          </w:pPr>
        </w:p>
        <w:p w14:paraId="3F395F6E" w14:textId="77777777" w:rsidR="001F4C6B" w:rsidRPr="001F4C6B" w:rsidRDefault="001F4C6B">
          <w:pPr>
            <w:autoSpaceDE w:val="0"/>
            <w:autoSpaceDN w:val="0"/>
            <w:ind w:hanging="640"/>
            <w:divId w:val="932398019"/>
            <w:rPr>
              <w:rFonts w:ascii="Calibri" w:eastAsia="Times New Roman" w:hAnsi="Calibri" w:cs="Calibri"/>
              <w:color w:val="000000"/>
            </w:rPr>
          </w:pPr>
          <w:r w:rsidRPr="001F4C6B">
            <w:rPr>
              <w:rFonts w:ascii="Calibri" w:eastAsia="Times New Roman" w:hAnsi="Calibri" w:cs="Calibri"/>
              <w:color w:val="000000"/>
            </w:rPr>
            <w:t xml:space="preserve">30. </w:t>
          </w:r>
          <w:r w:rsidRPr="001F4C6B">
            <w:rPr>
              <w:rFonts w:ascii="Calibri" w:eastAsia="Times New Roman" w:hAnsi="Calibri" w:cs="Calibri"/>
              <w:color w:val="000000"/>
            </w:rPr>
            <w:tab/>
            <w:t xml:space="preserve">Jones KR, Belden LK, Hughey MC. 2024. Priority effects alter microbiome composition and increase abundance of probiotic taxa in treefrog tadpoles. Appl Environ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90:e</w:t>
          </w:r>
          <w:proofErr w:type="gramEnd"/>
          <w:r w:rsidRPr="001F4C6B">
            <w:rPr>
              <w:rFonts w:ascii="Calibri" w:eastAsia="Times New Roman" w:hAnsi="Calibri" w:cs="Calibri"/>
              <w:color w:val="000000"/>
            </w:rPr>
            <w:t>00619-24.</w:t>
          </w:r>
        </w:p>
        <w:p w14:paraId="170EDDC0" w14:textId="77777777" w:rsidR="001F4C6B" w:rsidRPr="001F4C6B" w:rsidRDefault="001F4C6B">
          <w:pPr>
            <w:rPr>
              <w:rFonts w:ascii="Calibri" w:eastAsia="Times New Roman" w:hAnsi="Calibri" w:cs="Calibri"/>
              <w:color w:val="000000"/>
            </w:rPr>
          </w:pPr>
        </w:p>
        <w:p w14:paraId="305DB99C" w14:textId="77777777" w:rsidR="001F4C6B" w:rsidRPr="001F4C6B" w:rsidRDefault="001F4C6B">
          <w:pPr>
            <w:autoSpaceDE w:val="0"/>
            <w:autoSpaceDN w:val="0"/>
            <w:ind w:hanging="640"/>
            <w:divId w:val="134686745"/>
            <w:rPr>
              <w:rFonts w:ascii="Calibri" w:eastAsia="Times New Roman" w:hAnsi="Calibri" w:cs="Calibri"/>
              <w:color w:val="000000"/>
            </w:rPr>
          </w:pPr>
          <w:r w:rsidRPr="001F4C6B">
            <w:rPr>
              <w:rFonts w:ascii="Calibri" w:eastAsia="Times New Roman" w:hAnsi="Calibri" w:cs="Calibri"/>
              <w:color w:val="000000"/>
            </w:rPr>
            <w:t xml:space="preserve">31. </w:t>
          </w:r>
          <w:r w:rsidRPr="001F4C6B">
            <w:rPr>
              <w:rFonts w:ascii="Calibri" w:eastAsia="Times New Roman" w:hAnsi="Calibri" w:cs="Calibri"/>
              <w:color w:val="000000"/>
            </w:rPr>
            <w:tab/>
            <w:t xml:space="preserve">Chappell CR, Dhami MK, Bitter MC, Czech L, Paredes SH, Barrie FB, Calderón Y, </w:t>
          </w:r>
          <w:proofErr w:type="spellStart"/>
          <w:r w:rsidRPr="001F4C6B">
            <w:rPr>
              <w:rFonts w:ascii="Calibri" w:eastAsia="Times New Roman" w:hAnsi="Calibri" w:cs="Calibri"/>
              <w:color w:val="000000"/>
            </w:rPr>
            <w:t>Eritano</w:t>
          </w:r>
          <w:proofErr w:type="spellEnd"/>
          <w:r w:rsidRPr="001F4C6B">
            <w:rPr>
              <w:rFonts w:ascii="Calibri" w:eastAsia="Times New Roman" w:hAnsi="Calibri" w:cs="Calibri"/>
              <w:color w:val="000000"/>
            </w:rPr>
            <w:t xml:space="preserve"> K, Golden L-A, Hekmat-Scafe D. 2022. Wide-ranging consequences of priority effects governed by an overarching factor. Elife </w:t>
          </w:r>
          <w:proofErr w:type="gramStart"/>
          <w:r w:rsidRPr="001F4C6B">
            <w:rPr>
              <w:rFonts w:ascii="Calibri" w:eastAsia="Times New Roman" w:hAnsi="Calibri" w:cs="Calibri"/>
              <w:color w:val="000000"/>
            </w:rPr>
            <w:t>11:e</w:t>
          </w:r>
          <w:proofErr w:type="gramEnd"/>
          <w:r w:rsidRPr="001F4C6B">
            <w:rPr>
              <w:rFonts w:ascii="Calibri" w:eastAsia="Times New Roman" w:hAnsi="Calibri" w:cs="Calibri"/>
              <w:color w:val="000000"/>
            </w:rPr>
            <w:t>79647.</w:t>
          </w:r>
        </w:p>
        <w:p w14:paraId="16A66B9E" w14:textId="77777777" w:rsidR="001F4C6B" w:rsidRPr="001F4C6B" w:rsidRDefault="001F4C6B">
          <w:pPr>
            <w:rPr>
              <w:rFonts w:ascii="Calibri" w:eastAsia="Times New Roman" w:hAnsi="Calibri" w:cs="Calibri"/>
              <w:color w:val="000000"/>
            </w:rPr>
          </w:pPr>
        </w:p>
        <w:p w14:paraId="097B4CFE" w14:textId="77777777" w:rsidR="001F4C6B" w:rsidRPr="001F4C6B" w:rsidRDefault="001F4C6B">
          <w:pPr>
            <w:autoSpaceDE w:val="0"/>
            <w:autoSpaceDN w:val="0"/>
            <w:ind w:hanging="640"/>
            <w:divId w:val="582761562"/>
            <w:rPr>
              <w:rFonts w:ascii="Calibri" w:eastAsia="Times New Roman" w:hAnsi="Calibri" w:cs="Calibri"/>
              <w:color w:val="000000"/>
            </w:rPr>
          </w:pPr>
          <w:r w:rsidRPr="001F4C6B">
            <w:rPr>
              <w:rFonts w:ascii="Calibri" w:eastAsia="Times New Roman" w:hAnsi="Calibri" w:cs="Calibri"/>
              <w:color w:val="000000"/>
            </w:rPr>
            <w:t xml:space="preserve">32. </w:t>
          </w:r>
          <w:r w:rsidRPr="001F4C6B">
            <w:rPr>
              <w:rFonts w:ascii="Calibri" w:eastAsia="Times New Roman" w:hAnsi="Calibri" w:cs="Calibri"/>
              <w:color w:val="000000"/>
            </w:rPr>
            <w:tab/>
            <w:t xml:space="preserve">Belden LK, Harris RN. 2007. Infectious diseases in wildlife: the community ecology context. Front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Environ 5:533–539.</w:t>
          </w:r>
        </w:p>
        <w:p w14:paraId="5A454F6A" w14:textId="77777777" w:rsidR="001F4C6B" w:rsidRPr="001F4C6B" w:rsidRDefault="001F4C6B">
          <w:pPr>
            <w:rPr>
              <w:rFonts w:ascii="Calibri" w:eastAsia="Times New Roman" w:hAnsi="Calibri" w:cs="Calibri"/>
              <w:color w:val="000000"/>
            </w:rPr>
          </w:pPr>
        </w:p>
        <w:p w14:paraId="3004769E" w14:textId="77777777" w:rsidR="001F4C6B" w:rsidRPr="001F4C6B" w:rsidRDefault="001F4C6B">
          <w:pPr>
            <w:autoSpaceDE w:val="0"/>
            <w:autoSpaceDN w:val="0"/>
            <w:ind w:hanging="640"/>
            <w:divId w:val="60951869"/>
            <w:rPr>
              <w:rFonts w:ascii="Calibri" w:eastAsia="Times New Roman" w:hAnsi="Calibri" w:cs="Calibri"/>
              <w:color w:val="000000"/>
            </w:rPr>
          </w:pPr>
          <w:r w:rsidRPr="001F4C6B">
            <w:rPr>
              <w:rFonts w:ascii="Calibri" w:eastAsia="Times New Roman" w:hAnsi="Calibri" w:cs="Calibri"/>
              <w:color w:val="000000"/>
            </w:rPr>
            <w:t xml:space="preserve">33. </w:t>
          </w:r>
          <w:r w:rsidRPr="001F4C6B">
            <w:rPr>
              <w:rFonts w:ascii="Calibri" w:eastAsia="Times New Roman" w:hAnsi="Calibri" w:cs="Calibri"/>
              <w:color w:val="000000"/>
            </w:rPr>
            <w:tab/>
            <w:t xml:space="preserve">Robinson S, Milner‐Gulland EJ, Grachev Y, </w:t>
          </w:r>
          <w:proofErr w:type="spellStart"/>
          <w:r w:rsidRPr="001F4C6B">
            <w:rPr>
              <w:rFonts w:ascii="Calibri" w:eastAsia="Times New Roman" w:hAnsi="Calibri" w:cs="Calibri"/>
              <w:color w:val="000000"/>
            </w:rPr>
            <w:t>Salemgareyev</w:t>
          </w:r>
          <w:proofErr w:type="spellEnd"/>
          <w:r w:rsidRPr="001F4C6B">
            <w:rPr>
              <w:rFonts w:ascii="Calibri" w:eastAsia="Times New Roman" w:hAnsi="Calibri" w:cs="Calibri"/>
              <w:color w:val="000000"/>
            </w:rPr>
            <w:t xml:space="preserve"> A, </w:t>
          </w:r>
          <w:proofErr w:type="spellStart"/>
          <w:r w:rsidRPr="001F4C6B">
            <w:rPr>
              <w:rFonts w:ascii="Calibri" w:eastAsia="Times New Roman" w:hAnsi="Calibri" w:cs="Calibri"/>
              <w:color w:val="000000"/>
            </w:rPr>
            <w:t>Orynbayev</w:t>
          </w:r>
          <w:proofErr w:type="spellEnd"/>
          <w:r w:rsidRPr="001F4C6B">
            <w:rPr>
              <w:rFonts w:ascii="Calibri" w:eastAsia="Times New Roman" w:hAnsi="Calibri" w:cs="Calibri"/>
              <w:color w:val="000000"/>
            </w:rPr>
            <w:t xml:space="preserve"> M, </w:t>
          </w:r>
          <w:proofErr w:type="spellStart"/>
          <w:r w:rsidRPr="001F4C6B">
            <w:rPr>
              <w:rFonts w:ascii="Calibri" w:eastAsia="Times New Roman" w:hAnsi="Calibri" w:cs="Calibri"/>
              <w:color w:val="000000"/>
            </w:rPr>
            <w:t>Lushchekina</w:t>
          </w:r>
          <w:proofErr w:type="spellEnd"/>
          <w:r w:rsidRPr="001F4C6B">
            <w:rPr>
              <w:rFonts w:ascii="Calibri" w:eastAsia="Times New Roman" w:hAnsi="Calibri" w:cs="Calibri"/>
              <w:color w:val="000000"/>
            </w:rPr>
            <w:t xml:space="preserve"> A, Morgan E, Beauvais W, Singh N, Khomenko S. 2019. Opportunistic bacteria and mass mortality in ungulates: lessons from an extreme event. Ecosphere </w:t>
          </w:r>
          <w:proofErr w:type="gramStart"/>
          <w:r w:rsidRPr="001F4C6B">
            <w:rPr>
              <w:rFonts w:ascii="Calibri" w:eastAsia="Times New Roman" w:hAnsi="Calibri" w:cs="Calibri"/>
              <w:color w:val="000000"/>
            </w:rPr>
            <w:t>10:e</w:t>
          </w:r>
          <w:proofErr w:type="gramEnd"/>
          <w:r w:rsidRPr="001F4C6B">
            <w:rPr>
              <w:rFonts w:ascii="Calibri" w:eastAsia="Times New Roman" w:hAnsi="Calibri" w:cs="Calibri"/>
              <w:color w:val="000000"/>
            </w:rPr>
            <w:t>02671.</w:t>
          </w:r>
        </w:p>
        <w:p w14:paraId="36474E76" w14:textId="77777777" w:rsidR="001F4C6B" w:rsidRPr="001F4C6B" w:rsidRDefault="001F4C6B">
          <w:pPr>
            <w:rPr>
              <w:rFonts w:ascii="Calibri" w:eastAsia="Times New Roman" w:hAnsi="Calibri" w:cs="Calibri"/>
              <w:color w:val="000000"/>
            </w:rPr>
          </w:pPr>
        </w:p>
        <w:p w14:paraId="6899CE25" w14:textId="77777777" w:rsidR="001F4C6B" w:rsidRPr="001F4C6B" w:rsidRDefault="001F4C6B">
          <w:pPr>
            <w:autoSpaceDE w:val="0"/>
            <w:autoSpaceDN w:val="0"/>
            <w:ind w:hanging="640"/>
            <w:divId w:val="431820915"/>
            <w:rPr>
              <w:rFonts w:ascii="Calibri" w:eastAsia="Times New Roman" w:hAnsi="Calibri" w:cs="Calibri"/>
              <w:color w:val="000000"/>
            </w:rPr>
          </w:pPr>
          <w:r w:rsidRPr="001F4C6B">
            <w:rPr>
              <w:rFonts w:ascii="Calibri" w:eastAsia="Times New Roman" w:hAnsi="Calibri" w:cs="Calibri"/>
              <w:color w:val="000000"/>
            </w:rPr>
            <w:t xml:space="preserve">34. </w:t>
          </w:r>
          <w:r w:rsidRPr="001F4C6B">
            <w:rPr>
              <w:rFonts w:ascii="Calibri" w:eastAsia="Times New Roman" w:hAnsi="Calibri" w:cs="Calibri"/>
              <w:color w:val="000000"/>
            </w:rPr>
            <w:tab/>
            <w:t xml:space="preserve">Brown MM, Horswill AR. 2020. Staphylococcus epidermidis—skin friend or foe? </w:t>
          </w:r>
          <w:proofErr w:type="spellStart"/>
          <w:r w:rsidRPr="001F4C6B">
            <w:rPr>
              <w:rFonts w:ascii="Calibri" w:eastAsia="Times New Roman" w:hAnsi="Calibri" w:cs="Calibri"/>
              <w:color w:val="000000"/>
            </w:rPr>
            <w:t>PLoS</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Pathog</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16:e</w:t>
          </w:r>
          <w:proofErr w:type="gramEnd"/>
          <w:r w:rsidRPr="001F4C6B">
            <w:rPr>
              <w:rFonts w:ascii="Calibri" w:eastAsia="Times New Roman" w:hAnsi="Calibri" w:cs="Calibri"/>
              <w:color w:val="000000"/>
            </w:rPr>
            <w:t>1009026.</w:t>
          </w:r>
        </w:p>
        <w:p w14:paraId="6F865401" w14:textId="77777777" w:rsidR="001F4C6B" w:rsidRPr="001F4C6B" w:rsidRDefault="001F4C6B">
          <w:pPr>
            <w:rPr>
              <w:rFonts w:ascii="Calibri" w:eastAsia="Times New Roman" w:hAnsi="Calibri" w:cs="Calibri"/>
              <w:color w:val="000000"/>
            </w:rPr>
          </w:pPr>
        </w:p>
        <w:p w14:paraId="0F51A027" w14:textId="77777777" w:rsidR="001F4C6B" w:rsidRPr="001F4C6B" w:rsidRDefault="001F4C6B">
          <w:pPr>
            <w:autoSpaceDE w:val="0"/>
            <w:autoSpaceDN w:val="0"/>
            <w:ind w:hanging="640"/>
            <w:divId w:val="1699039939"/>
            <w:rPr>
              <w:rFonts w:ascii="Calibri" w:eastAsia="Times New Roman" w:hAnsi="Calibri" w:cs="Calibri"/>
              <w:color w:val="000000"/>
            </w:rPr>
          </w:pPr>
          <w:r w:rsidRPr="001F4C6B">
            <w:rPr>
              <w:rFonts w:ascii="Calibri" w:eastAsia="Times New Roman" w:hAnsi="Calibri" w:cs="Calibri"/>
              <w:color w:val="000000"/>
            </w:rPr>
            <w:t xml:space="preserve">35. </w:t>
          </w:r>
          <w:r w:rsidRPr="001F4C6B">
            <w:rPr>
              <w:rFonts w:ascii="Calibri" w:eastAsia="Times New Roman" w:hAnsi="Calibri" w:cs="Calibri"/>
              <w:color w:val="000000"/>
            </w:rPr>
            <w:tab/>
            <w:t xml:space="preserve">Hauser KA, Garvey CN, Crow RS, </w:t>
          </w:r>
          <w:proofErr w:type="spellStart"/>
          <w:r w:rsidRPr="001F4C6B">
            <w:rPr>
              <w:rFonts w:ascii="Calibri" w:eastAsia="Times New Roman" w:hAnsi="Calibri" w:cs="Calibri"/>
              <w:color w:val="000000"/>
            </w:rPr>
            <w:t>Hossainey</w:t>
          </w:r>
          <w:proofErr w:type="spellEnd"/>
          <w:r w:rsidRPr="001F4C6B">
            <w:rPr>
              <w:rFonts w:ascii="Calibri" w:eastAsia="Times New Roman" w:hAnsi="Calibri" w:cs="Calibri"/>
              <w:color w:val="000000"/>
            </w:rPr>
            <w:t xml:space="preserve"> MRH, Howard DT, Ranganathan N, Gentry LK, </w:t>
          </w:r>
          <w:proofErr w:type="spellStart"/>
          <w:r w:rsidRPr="001F4C6B">
            <w:rPr>
              <w:rFonts w:ascii="Calibri" w:eastAsia="Times New Roman" w:hAnsi="Calibri" w:cs="Calibri"/>
              <w:color w:val="000000"/>
            </w:rPr>
            <w:t>Yaparla</w:t>
          </w:r>
          <w:proofErr w:type="spellEnd"/>
          <w:r w:rsidRPr="001F4C6B">
            <w:rPr>
              <w:rFonts w:ascii="Calibri" w:eastAsia="Times New Roman" w:hAnsi="Calibri" w:cs="Calibri"/>
              <w:color w:val="000000"/>
            </w:rPr>
            <w:t xml:space="preserve"> A, Kalia N, Zelle M. 2024. Amphibian mast cells serve as barriers to chytrid fungus infections. Elife 12:RP92168.</w:t>
          </w:r>
        </w:p>
        <w:p w14:paraId="4979C053" w14:textId="77777777" w:rsidR="001F4C6B" w:rsidRPr="001F4C6B" w:rsidRDefault="001F4C6B">
          <w:pPr>
            <w:rPr>
              <w:rFonts w:ascii="Calibri" w:eastAsia="Times New Roman" w:hAnsi="Calibri" w:cs="Calibri"/>
              <w:color w:val="000000"/>
            </w:rPr>
          </w:pPr>
        </w:p>
        <w:p w14:paraId="5ED406EB" w14:textId="77777777" w:rsidR="001F4C6B" w:rsidRPr="001F4C6B" w:rsidRDefault="001F4C6B">
          <w:pPr>
            <w:autoSpaceDE w:val="0"/>
            <w:autoSpaceDN w:val="0"/>
            <w:ind w:hanging="640"/>
            <w:divId w:val="68575004"/>
            <w:rPr>
              <w:rFonts w:ascii="Calibri" w:eastAsia="Times New Roman" w:hAnsi="Calibri" w:cs="Calibri"/>
              <w:color w:val="000000"/>
            </w:rPr>
          </w:pPr>
          <w:r w:rsidRPr="001F4C6B">
            <w:rPr>
              <w:rFonts w:ascii="Calibri" w:eastAsia="Times New Roman" w:hAnsi="Calibri" w:cs="Calibri"/>
              <w:color w:val="000000"/>
            </w:rPr>
            <w:t xml:space="preserve">36.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 xml:space="preserve">-Wolz CR, Urrutia-Carter J, Osborne O, </w:t>
          </w:r>
          <w:proofErr w:type="spellStart"/>
          <w:r w:rsidRPr="001F4C6B">
            <w:rPr>
              <w:rFonts w:ascii="Calibri" w:eastAsia="Times New Roman" w:hAnsi="Calibri" w:cs="Calibri"/>
              <w:color w:val="000000"/>
            </w:rPr>
            <w:t>Kutos</w:t>
          </w:r>
          <w:proofErr w:type="spellEnd"/>
          <w:r w:rsidRPr="001F4C6B">
            <w:rPr>
              <w:rFonts w:ascii="Calibri" w:eastAsia="Times New Roman" w:hAnsi="Calibri" w:cs="Calibri"/>
              <w:color w:val="000000"/>
            </w:rPr>
            <w:t xml:space="preserve"> S, Meneses Montano J, Madison JD, </w:t>
          </w:r>
          <w:proofErr w:type="spellStart"/>
          <w:r w:rsidRPr="001F4C6B">
            <w:rPr>
              <w:rFonts w:ascii="Calibri" w:eastAsia="Times New Roman" w:hAnsi="Calibri" w:cs="Calibri"/>
              <w:color w:val="000000"/>
            </w:rPr>
            <w:t>Gratwicke</w:t>
          </w:r>
          <w:proofErr w:type="spellEnd"/>
          <w:r w:rsidRPr="001F4C6B">
            <w:rPr>
              <w:rFonts w:ascii="Calibri" w:eastAsia="Times New Roman" w:hAnsi="Calibri" w:cs="Calibri"/>
              <w:color w:val="000000"/>
            </w:rPr>
            <w:t xml:space="preserve"> B, </w:t>
          </w:r>
          <w:proofErr w:type="spellStart"/>
          <w:r w:rsidRPr="001F4C6B">
            <w:rPr>
              <w:rFonts w:ascii="Calibri" w:eastAsia="Times New Roman" w:hAnsi="Calibri" w:cs="Calibri"/>
              <w:color w:val="000000"/>
            </w:rPr>
            <w:t>Racharaks</w:t>
          </w:r>
          <w:proofErr w:type="spellEnd"/>
          <w:r w:rsidRPr="001F4C6B">
            <w:rPr>
              <w:rFonts w:ascii="Calibri" w:eastAsia="Times New Roman" w:hAnsi="Calibri" w:cs="Calibri"/>
              <w:color w:val="000000"/>
            </w:rPr>
            <w:t xml:space="preserve"> R, Roncal NE, Jimenez RR. 2025. Novel antimicrobial peptides and peptide-microbiome crosstalk in Appalachian salamander skin. NPJ Biofilms Microbiomes 11:213.</w:t>
          </w:r>
        </w:p>
        <w:p w14:paraId="071A4C40" w14:textId="77777777" w:rsidR="001F4C6B" w:rsidRPr="001F4C6B" w:rsidRDefault="001F4C6B">
          <w:pPr>
            <w:rPr>
              <w:rFonts w:ascii="Calibri" w:eastAsia="Times New Roman" w:hAnsi="Calibri" w:cs="Calibri"/>
              <w:color w:val="000000"/>
            </w:rPr>
          </w:pPr>
        </w:p>
        <w:p w14:paraId="16EBF5CA" w14:textId="77777777" w:rsidR="001F4C6B" w:rsidRPr="001F4C6B" w:rsidRDefault="001F4C6B">
          <w:pPr>
            <w:autoSpaceDE w:val="0"/>
            <w:autoSpaceDN w:val="0"/>
            <w:ind w:hanging="640"/>
            <w:divId w:val="1461417680"/>
            <w:rPr>
              <w:rFonts w:ascii="Calibri" w:eastAsia="Times New Roman" w:hAnsi="Calibri" w:cs="Calibri"/>
              <w:color w:val="000000"/>
            </w:rPr>
          </w:pPr>
          <w:r w:rsidRPr="001F4C6B">
            <w:rPr>
              <w:rFonts w:ascii="Calibri" w:eastAsia="Times New Roman" w:hAnsi="Calibri" w:cs="Calibri"/>
              <w:color w:val="000000"/>
            </w:rPr>
            <w:t xml:space="preserve">37. </w:t>
          </w:r>
          <w:r w:rsidRPr="001F4C6B">
            <w:rPr>
              <w:rFonts w:ascii="Calibri" w:eastAsia="Times New Roman" w:hAnsi="Calibri" w:cs="Calibri"/>
              <w:color w:val="000000"/>
            </w:rPr>
            <w:tab/>
            <w:t xml:space="preserve">Kolde R, Franzosa EA, </w:t>
          </w:r>
          <w:proofErr w:type="spellStart"/>
          <w:r w:rsidRPr="001F4C6B">
            <w:rPr>
              <w:rFonts w:ascii="Calibri" w:eastAsia="Times New Roman" w:hAnsi="Calibri" w:cs="Calibri"/>
              <w:color w:val="000000"/>
            </w:rPr>
            <w:t>Rahnavard</w:t>
          </w:r>
          <w:proofErr w:type="spellEnd"/>
          <w:r w:rsidRPr="001F4C6B">
            <w:rPr>
              <w:rFonts w:ascii="Calibri" w:eastAsia="Times New Roman" w:hAnsi="Calibri" w:cs="Calibri"/>
              <w:color w:val="000000"/>
            </w:rPr>
            <w:t xml:space="preserve"> G, Hall AB, </w:t>
          </w:r>
          <w:proofErr w:type="spellStart"/>
          <w:r w:rsidRPr="001F4C6B">
            <w:rPr>
              <w:rFonts w:ascii="Calibri" w:eastAsia="Times New Roman" w:hAnsi="Calibri" w:cs="Calibri"/>
              <w:color w:val="000000"/>
            </w:rPr>
            <w:t>Vlamakis</w:t>
          </w:r>
          <w:proofErr w:type="spellEnd"/>
          <w:r w:rsidRPr="001F4C6B">
            <w:rPr>
              <w:rFonts w:ascii="Calibri" w:eastAsia="Times New Roman" w:hAnsi="Calibri" w:cs="Calibri"/>
              <w:color w:val="000000"/>
            </w:rPr>
            <w:t xml:space="preserve"> H, Stevens C, Daly MJ, Xavier RJ, </w:t>
          </w:r>
          <w:proofErr w:type="spellStart"/>
          <w:r w:rsidRPr="001F4C6B">
            <w:rPr>
              <w:rFonts w:ascii="Calibri" w:eastAsia="Times New Roman" w:hAnsi="Calibri" w:cs="Calibri"/>
              <w:color w:val="000000"/>
            </w:rPr>
            <w:t>Huttenhower</w:t>
          </w:r>
          <w:proofErr w:type="spellEnd"/>
          <w:r w:rsidRPr="001F4C6B">
            <w:rPr>
              <w:rFonts w:ascii="Calibri" w:eastAsia="Times New Roman" w:hAnsi="Calibri" w:cs="Calibri"/>
              <w:color w:val="000000"/>
            </w:rPr>
            <w:t xml:space="preserve"> C. 2018. Host genetic variation and its microbiome interactions within the Human Microbiome Project. Genome Med 10:6.</w:t>
          </w:r>
        </w:p>
        <w:p w14:paraId="7541053F" w14:textId="77777777" w:rsidR="001F4C6B" w:rsidRPr="001F4C6B" w:rsidRDefault="001F4C6B">
          <w:pPr>
            <w:rPr>
              <w:rFonts w:ascii="Calibri" w:eastAsia="Times New Roman" w:hAnsi="Calibri" w:cs="Calibri"/>
              <w:color w:val="000000"/>
            </w:rPr>
          </w:pPr>
        </w:p>
        <w:p w14:paraId="5A732AEF" w14:textId="77777777" w:rsidR="001F4C6B" w:rsidRPr="001F4C6B" w:rsidRDefault="001F4C6B">
          <w:pPr>
            <w:autoSpaceDE w:val="0"/>
            <w:autoSpaceDN w:val="0"/>
            <w:ind w:hanging="640"/>
            <w:divId w:val="555163969"/>
            <w:rPr>
              <w:rFonts w:ascii="Calibri" w:eastAsia="Times New Roman" w:hAnsi="Calibri" w:cs="Calibri"/>
              <w:color w:val="000000"/>
            </w:rPr>
          </w:pPr>
          <w:r w:rsidRPr="001F4C6B">
            <w:rPr>
              <w:rFonts w:ascii="Calibri" w:eastAsia="Times New Roman" w:hAnsi="Calibri" w:cs="Calibri"/>
              <w:color w:val="000000"/>
            </w:rPr>
            <w:t xml:space="preserve">38. </w:t>
          </w:r>
          <w:r w:rsidRPr="001F4C6B">
            <w:rPr>
              <w:rFonts w:ascii="Calibri" w:eastAsia="Times New Roman" w:hAnsi="Calibri" w:cs="Calibri"/>
              <w:color w:val="000000"/>
            </w:rPr>
            <w:tab/>
            <w:t xml:space="preserve">Fassarella M, Blaak EE, Penders J, Nauta A, Smidt H, </w:t>
          </w:r>
          <w:proofErr w:type="spellStart"/>
          <w:r w:rsidRPr="001F4C6B">
            <w:rPr>
              <w:rFonts w:ascii="Calibri" w:eastAsia="Times New Roman" w:hAnsi="Calibri" w:cs="Calibri"/>
              <w:color w:val="000000"/>
            </w:rPr>
            <w:t>Zoetendal</w:t>
          </w:r>
          <w:proofErr w:type="spellEnd"/>
          <w:r w:rsidRPr="001F4C6B">
            <w:rPr>
              <w:rFonts w:ascii="Calibri" w:eastAsia="Times New Roman" w:hAnsi="Calibri" w:cs="Calibri"/>
              <w:color w:val="000000"/>
            </w:rPr>
            <w:t xml:space="preserve"> EG. 2021. Gut microbiome stability and resilience: elucidating the response to perturbations </w:t>
          </w:r>
          <w:proofErr w:type="gramStart"/>
          <w:r w:rsidRPr="001F4C6B">
            <w:rPr>
              <w:rFonts w:ascii="Calibri" w:eastAsia="Times New Roman" w:hAnsi="Calibri" w:cs="Calibri"/>
              <w:color w:val="000000"/>
            </w:rPr>
            <w:t>in order to</w:t>
          </w:r>
          <w:proofErr w:type="gramEnd"/>
          <w:r w:rsidRPr="001F4C6B">
            <w:rPr>
              <w:rFonts w:ascii="Calibri" w:eastAsia="Times New Roman" w:hAnsi="Calibri" w:cs="Calibri"/>
              <w:color w:val="000000"/>
            </w:rPr>
            <w:t xml:space="preserve"> modulate gut health. Gut 70:595–605.</w:t>
          </w:r>
        </w:p>
        <w:p w14:paraId="0F4305FE" w14:textId="77777777" w:rsidR="001F4C6B" w:rsidRPr="001F4C6B" w:rsidRDefault="001F4C6B">
          <w:pPr>
            <w:rPr>
              <w:rFonts w:ascii="Calibri" w:eastAsia="Times New Roman" w:hAnsi="Calibri" w:cs="Calibri"/>
              <w:color w:val="000000"/>
            </w:rPr>
          </w:pPr>
        </w:p>
        <w:p w14:paraId="19499BB8" w14:textId="77777777" w:rsidR="001F4C6B" w:rsidRPr="001F4C6B" w:rsidRDefault="001F4C6B">
          <w:pPr>
            <w:autoSpaceDE w:val="0"/>
            <w:autoSpaceDN w:val="0"/>
            <w:ind w:hanging="640"/>
            <w:divId w:val="294413141"/>
            <w:rPr>
              <w:rFonts w:ascii="Calibri" w:eastAsia="Times New Roman" w:hAnsi="Calibri" w:cs="Calibri"/>
              <w:color w:val="000000"/>
            </w:rPr>
          </w:pPr>
          <w:r w:rsidRPr="001F4C6B">
            <w:rPr>
              <w:rFonts w:ascii="Calibri" w:eastAsia="Times New Roman" w:hAnsi="Calibri" w:cs="Calibri"/>
              <w:color w:val="000000"/>
            </w:rPr>
            <w:t xml:space="preserve">39. </w:t>
          </w:r>
          <w:r w:rsidRPr="001F4C6B">
            <w:rPr>
              <w:rFonts w:ascii="Calibri" w:eastAsia="Times New Roman" w:hAnsi="Calibri" w:cs="Calibri"/>
              <w:color w:val="000000"/>
            </w:rPr>
            <w:tab/>
            <w:t xml:space="preserve">Meale SJ, Li SC, Azevedo P, Derakhshani H, DeVries TJ, </w:t>
          </w:r>
          <w:proofErr w:type="spellStart"/>
          <w:r w:rsidRPr="001F4C6B">
            <w:rPr>
              <w:rFonts w:ascii="Calibri" w:eastAsia="Times New Roman" w:hAnsi="Calibri" w:cs="Calibri"/>
              <w:color w:val="000000"/>
            </w:rPr>
            <w:t>Plaizier</w:t>
          </w:r>
          <w:proofErr w:type="spellEnd"/>
          <w:r w:rsidRPr="001F4C6B">
            <w:rPr>
              <w:rFonts w:ascii="Calibri" w:eastAsia="Times New Roman" w:hAnsi="Calibri" w:cs="Calibri"/>
              <w:color w:val="000000"/>
            </w:rPr>
            <w:t xml:space="preserve"> JC, Steele MA, </w:t>
          </w:r>
          <w:proofErr w:type="spellStart"/>
          <w:r w:rsidRPr="001F4C6B">
            <w:rPr>
              <w:rFonts w:ascii="Calibri" w:eastAsia="Times New Roman" w:hAnsi="Calibri" w:cs="Calibri"/>
              <w:color w:val="000000"/>
            </w:rPr>
            <w:t>Khafipour</w:t>
          </w:r>
          <w:proofErr w:type="spellEnd"/>
          <w:r w:rsidRPr="001F4C6B">
            <w:rPr>
              <w:rFonts w:ascii="Calibri" w:eastAsia="Times New Roman" w:hAnsi="Calibri" w:cs="Calibri"/>
              <w:color w:val="000000"/>
            </w:rPr>
            <w:t xml:space="preserve"> E. 2017. Weaning age influences the severity of gastrointestinal microbiome shifts in dairy calves. Sci Rep 7:198.</w:t>
          </w:r>
        </w:p>
        <w:p w14:paraId="37E7AF65" w14:textId="77777777" w:rsidR="001F4C6B" w:rsidRPr="001F4C6B" w:rsidRDefault="001F4C6B">
          <w:pPr>
            <w:rPr>
              <w:rFonts w:ascii="Calibri" w:eastAsia="Times New Roman" w:hAnsi="Calibri" w:cs="Calibri"/>
              <w:color w:val="000000"/>
            </w:rPr>
          </w:pPr>
        </w:p>
        <w:p w14:paraId="4E408F74" w14:textId="77777777" w:rsidR="001F4C6B" w:rsidRPr="001F4C6B" w:rsidRDefault="001F4C6B">
          <w:pPr>
            <w:autoSpaceDE w:val="0"/>
            <w:autoSpaceDN w:val="0"/>
            <w:ind w:hanging="640"/>
            <w:divId w:val="1879470107"/>
            <w:rPr>
              <w:rFonts w:ascii="Calibri" w:eastAsia="Times New Roman" w:hAnsi="Calibri" w:cs="Calibri"/>
              <w:color w:val="000000"/>
            </w:rPr>
          </w:pPr>
          <w:r w:rsidRPr="001F4C6B">
            <w:rPr>
              <w:rFonts w:ascii="Calibri" w:eastAsia="Times New Roman" w:hAnsi="Calibri" w:cs="Calibri"/>
              <w:color w:val="000000"/>
            </w:rPr>
            <w:t xml:space="preserve">40. </w:t>
          </w:r>
          <w:r w:rsidRPr="001F4C6B">
            <w:rPr>
              <w:rFonts w:ascii="Calibri" w:eastAsia="Times New Roman" w:hAnsi="Calibri" w:cs="Calibri"/>
              <w:color w:val="000000"/>
            </w:rPr>
            <w:tab/>
            <w:t xml:space="preserve">Schloss PD, Schubert AM, </w:t>
          </w:r>
          <w:proofErr w:type="spellStart"/>
          <w:r w:rsidRPr="001F4C6B">
            <w:rPr>
              <w:rFonts w:ascii="Calibri" w:eastAsia="Times New Roman" w:hAnsi="Calibri" w:cs="Calibri"/>
              <w:color w:val="000000"/>
            </w:rPr>
            <w:t>Zackular</w:t>
          </w:r>
          <w:proofErr w:type="spellEnd"/>
          <w:r w:rsidRPr="001F4C6B">
            <w:rPr>
              <w:rFonts w:ascii="Calibri" w:eastAsia="Times New Roman" w:hAnsi="Calibri" w:cs="Calibri"/>
              <w:color w:val="000000"/>
            </w:rPr>
            <w:t xml:space="preserve"> JP, Iverson KD, Young VB, Petrosino JF. 2012. Stabilization of the murine gut microbiome following weaning. Gut Microbes 3:383–393.</w:t>
          </w:r>
        </w:p>
        <w:p w14:paraId="1DCC4636" w14:textId="77777777" w:rsidR="001F4C6B" w:rsidRPr="001F4C6B" w:rsidRDefault="001F4C6B">
          <w:pPr>
            <w:rPr>
              <w:rFonts w:ascii="Calibri" w:eastAsia="Times New Roman" w:hAnsi="Calibri" w:cs="Calibri"/>
              <w:color w:val="000000"/>
            </w:rPr>
          </w:pPr>
        </w:p>
        <w:p w14:paraId="40AE3CC4" w14:textId="77777777" w:rsidR="001F4C6B" w:rsidRPr="001F4C6B" w:rsidRDefault="001F4C6B">
          <w:pPr>
            <w:autoSpaceDE w:val="0"/>
            <w:autoSpaceDN w:val="0"/>
            <w:ind w:hanging="640"/>
            <w:divId w:val="1250697867"/>
            <w:rPr>
              <w:rFonts w:ascii="Calibri" w:eastAsia="Times New Roman" w:hAnsi="Calibri" w:cs="Calibri"/>
              <w:color w:val="000000"/>
            </w:rPr>
          </w:pPr>
          <w:r w:rsidRPr="001F4C6B">
            <w:rPr>
              <w:rFonts w:ascii="Calibri" w:eastAsia="Times New Roman" w:hAnsi="Calibri" w:cs="Calibri"/>
              <w:color w:val="000000"/>
            </w:rPr>
            <w:t xml:space="preserve">41. </w:t>
          </w:r>
          <w:r w:rsidRPr="001F4C6B">
            <w:rPr>
              <w:rFonts w:ascii="Calibri" w:eastAsia="Times New Roman" w:hAnsi="Calibri" w:cs="Calibri"/>
              <w:color w:val="000000"/>
            </w:rPr>
            <w:tab/>
            <w:t>Longo A V, Zamudio KR. 2017. Environmental fluctuations and host skin bacteria shift survival advantage between frogs and their fungal pathogen. ISME J 11:349–361.</w:t>
          </w:r>
        </w:p>
        <w:p w14:paraId="775DF90D" w14:textId="77777777" w:rsidR="001F4C6B" w:rsidRPr="001F4C6B" w:rsidRDefault="001F4C6B">
          <w:pPr>
            <w:rPr>
              <w:rFonts w:ascii="Calibri" w:eastAsia="Times New Roman" w:hAnsi="Calibri" w:cs="Calibri"/>
              <w:color w:val="000000"/>
            </w:rPr>
          </w:pPr>
        </w:p>
        <w:p w14:paraId="6B285D5C" w14:textId="77777777" w:rsidR="001F4C6B" w:rsidRPr="001F4C6B" w:rsidRDefault="001F4C6B">
          <w:pPr>
            <w:autoSpaceDE w:val="0"/>
            <w:autoSpaceDN w:val="0"/>
            <w:ind w:hanging="640"/>
            <w:divId w:val="1956213934"/>
            <w:rPr>
              <w:rFonts w:ascii="Calibri" w:eastAsia="Times New Roman" w:hAnsi="Calibri" w:cs="Calibri"/>
              <w:color w:val="000000"/>
            </w:rPr>
          </w:pPr>
          <w:r w:rsidRPr="001F4C6B">
            <w:rPr>
              <w:rFonts w:ascii="Calibri" w:eastAsia="Times New Roman" w:hAnsi="Calibri" w:cs="Calibri"/>
              <w:color w:val="000000"/>
            </w:rPr>
            <w:t xml:space="preserve">42. </w:t>
          </w:r>
          <w:r w:rsidRPr="001F4C6B">
            <w:rPr>
              <w:rFonts w:ascii="Calibri" w:eastAsia="Times New Roman" w:hAnsi="Calibri" w:cs="Calibri"/>
              <w:color w:val="000000"/>
            </w:rPr>
            <w:tab/>
            <w:t xml:space="preserve">Moeller AH, Ivey K, Cornwall MB, Herr K, Rede J, Taylor EN, Gunderson AR. 2020. The lizard gut microbiome changes with temperature and is associated with heat tolerance. Appl Environ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86:e</w:t>
          </w:r>
          <w:proofErr w:type="gramEnd"/>
          <w:r w:rsidRPr="001F4C6B">
            <w:rPr>
              <w:rFonts w:ascii="Calibri" w:eastAsia="Times New Roman" w:hAnsi="Calibri" w:cs="Calibri"/>
              <w:color w:val="000000"/>
            </w:rPr>
            <w:t>01181-20.</w:t>
          </w:r>
        </w:p>
        <w:p w14:paraId="06927302" w14:textId="77777777" w:rsidR="001F4C6B" w:rsidRPr="001F4C6B" w:rsidRDefault="001F4C6B">
          <w:pPr>
            <w:rPr>
              <w:rFonts w:ascii="Calibri" w:eastAsia="Times New Roman" w:hAnsi="Calibri" w:cs="Calibri"/>
              <w:color w:val="000000"/>
            </w:rPr>
          </w:pPr>
        </w:p>
        <w:p w14:paraId="3B52CC73" w14:textId="77777777" w:rsidR="001F4C6B" w:rsidRPr="001F4C6B" w:rsidRDefault="001F4C6B">
          <w:pPr>
            <w:autoSpaceDE w:val="0"/>
            <w:autoSpaceDN w:val="0"/>
            <w:ind w:hanging="640"/>
            <w:divId w:val="856843962"/>
            <w:rPr>
              <w:rFonts w:ascii="Calibri" w:eastAsia="Times New Roman" w:hAnsi="Calibri" w:cs="Calibri"/>
              <w:color w:val="000000"/>
            </w:rPr>
          </w:pPr>
          <w:r w:rsidRPr="001F4C6B">
            <w:rPr>
              <w:rFonts w:ascii="Calibri" w:eastAsia="Times New Roman" w:hAnsi="Calibri" w:cs="Calibri"/>
              <w:color w:val="000000"/>
            </w:rPr>
            <w:t xml:space="preserve">43.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Trevelline</w:t>
          </w:r>
          <w:proofErr w:type="spellEnd"/>
          <w:r w:rsidRPr="001F4C6B">
            <w:rPr>
              <w:rFonts w:ascii="Calibri" w:eastAsia="Times New Roman" w:hAnsi="Calibri" w:cs="Calibri"/>
              <w:color w:val="000000"/>
            </w:rPr>
            <w:t xml:space="preserve"> BK, </w:t>
          </w:r>
          <w:proofErr w:type="spellStart"/>
          <w:r w:rsidRPr="001F4C6B">
            <w:rPr>
              <w:rFonts w:ascii="Calibri" w:eastAsia="Times New Roman" w:hAnsi="Calibri" w:cs="Calibri"/>
              <w:color w:val="000000"/>
            </w:rPr>
            <w:t>Sprockett</w:t>
          </w:r>
          <w:proofErr w:type="spellEnd"/>
          <w:r w:rsidRPr="001F4C6B">
            <w:rPr>
              <w:rFonts w:ascii="Calibri" w:eastAsia="Times New Roman" w:hAnsi="Calibri" w:cs="Calibri"/>
              <w:color w:val="000000"/>
            </w:rPr>
            <w:t xml:space="preserve"> D, DeLuca W V, Andreadis CR, Moeller AH, </w:t>
          </w:r>
          <w:proofErr w:type="spellStart"/>
          <w:r w:rsidRPr="001F4C6B">
            <w:rPr>
              <w:rFonts w:ascii="Calibri" w:eastAsia="Times New Roman" w:hAnsi="Calibri" w:cs="Calibri"/>
              <w:color w:val="000000"/>
            </w:rPr>
            <w:t>Tonra</w:t>
          </w:r>
          <w:proofErr w:type="spellEnd"/>
          <w:r w:rsidRPr="001F4C6B">
            <w:rPr>
              <w:rFonts w:ascii="Calibri" w:eastAsia="Times New Roman" w:hAnsi="Calibri" w:cs="Calibri"/>
              <w:color w:val="000000"/>
            </w:rPr>
            <w:t xml:space="preserve"> CM. 2023. Convergent </w:t>
          </w:r>
          <w:proofErr w:type="spellStart"/>
          <w:r w:rsidRPr="001F4C6B">
            <w:rPr>
              <w:rFonts w:ascii="Calibri" w:eastAsia="Times New Roman" w:hAnsi="Calibri" w:cs="Calibri"/>
              <w:color w:val="000000"/>
            </w:rPr>
            <w:t>remodelling</w:t>
          </w:r>
          <w:proofErr w:type="spellEnd"/>
          <w:r w:rsidRPr="001F4C6B">
            <w:rPr>
              <w:rFonts w:ascii="Calibri" w:eastAsia="Times New Roman" w:hAnsi="Calibri" w:cs="Calibri"/>
              <w:color w:val="000000"/>
            </w:rPr>
            <w:t xml:space="preserve"> of the gut microbiome is associated with host energetic condition over long‐distance migration. </w:t>
          </w:r>
          <w:proofErr w:type="spellStart"/>
          <w:r w:rsidRPr="001F4C6B">
            <w:rPr>
              <w:rFonts w:ascii="Calibri" w:eastAsia="Times New Roman" w:hAnsi="Calibri" w:cs="Calibri"/>
              <w:color w:val="000000"/>
            </w:rPr>
            <w:t>Funct</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37:2840–2854.</w:t>
          </w:r>
        </w:p>
        <w:p w14:paraId="727A1E82" w14:textId="77777777" w:rsidR="001F4C6B" w:rsidRPr="001F4C6B" w:rsidRDefault="001F4C6B">
          <w:pPr>
            <w:rPr>
              <w:rFonts w:ascii="Calibri" w:eastAsia="Times New Roman" w:hAnsi="Calibri" w:cs="Calibri"/>
              <w:color w:val="000000"/>
            </w:rPr>
          </w:pPr>
        </w:p>
        <w:p w14:paraId="51F14D0C" w14:textId="77777777" w:rsidR="001F4C6B" w:rsidRPr="001F4C6B" w:rsidRDefault="001F4C6B">
          <w:pPr>
            <w:autoSpaceDE w:val="0"/>
            <w:autoSpaceDN w:val="0"/>
            <w:ind w:hanging="640"/>
            <w:divId w:val="905650384"/>
            <w:rPr>
              <w:rFonts w:ascii="Calibri" w:eastAsia="Times New Roman" w:hAnsi="Calibri" w:cs="Calibri"/>
              <w:color w:val="000000"/>
            </w:rPr>
          </w:pPr>
          <w:r w:rsidRPr="001F4C6B">
            <w:rPr>
              <w:rFonts w:ascii="Calibri" w:eastAsia="Times New Roman" w:hAnsi="Calibri" w:cs="Calibri"/>
              <w:color w:val="000000"/>
            </w:rPr>
            <w:t xml:space="preserve">44. </w:t>
          </w:r>
          <w:r w:rsidRPr="001F4C6B">
            <w:rPr>
              <w:rFonts w:ascii="Calibri" w:eastAsia="Times New Roman" w:hAnsi="Calibri" w:cs="Calibri"/>
              <w:color w:val="000000"/>
            </w:rPr>
            <w:tab/>
            <w:t xml:space="preserve">Shaw LP, Bassam H, Barnes CP, Walker AS, Klein N, </w:t>
          </w:r>
          <w:proofErr w:type="spellStart"/>
          <w:r w:rsidRPr="001F4C6B">
            <w:rPr>
              <w:rFonts w:ascii="Calibri" w:eastAsia="Times New Roman" w:hAnsi="Calibri" w:cs="Calibri"/>
              <w:color w:val="000000"/>
            </w:rPr>
            <w:t>Balloux</w:t>
          </w:r>
          <w:proofErr w:type="spellEnd"/>
          <w:r w:rsidRPr="001F4C6B">
            <w:rPr>
              <w:rFonts w:ascii="Calibri" w:eastAsia="Times New Roman" w:hAnsi="Calibri" w:cs="Calibri"/>
              <w:color w:val="000000"/>
            </w:rPr>
            <w:t xml:space="preserve"> F. 2019. Modelling microbiome recovery after antibiotics using a stability landscape framework. ISME J 13:1845–1856.</w:t>
          </w:r>
        </w:p>
        <w:p w14:paraId="3125ADE3" w14:textId="77777777" w:rsidR="001F4C6B" w:rsidRPr="001F4C6B" w:rsidRDefault="001F4C6B">
          <w:pPr>
            <w:rPr>
              <w:rFonts w:ascii="Calibri" w:eastAsia="Times New Roman" w:hAnsi="Calibri" w:cs="Calibri"/>
              <w:color w:val="000000"/>
            </w:rPr>
          </w:pPr>
        </w:p>
        <w:p w14:paraId="0D8C9FDB" w14:textId="77777777" w:rsidR="001F4C6B" w:rsidRPr="001F4C6B" w:rsidRDefault="001F4C6B">
          <w:pPr>
            <w:autoSpaceDE w:val="0"/>
            <w:autoSpaceDN w:val="0"/>
            <w:ind w:hanging="640"/>
            <w:divId w:val="543563158"/>
            <w:rPr>
              <w:rFonts w:ascii="Calibri" w:eastAsia="Times New Roman" w:hAnsi="Calibri" w:cs="Calibri"/>
              <w:color w:val="000000"/>
            </w:rPr>
          </w:pPr>
          <w:r w:rsidRPr="001F4C6B">
            <w:rPr>
              <w:rFonts w:ascii="Calibri" w:eastAsia="Times New Roman" w:hAnsi="Calibri" w:cs="Calibri"/>
              <w:color w:val="000000"/>
            </w:rPr>
            <w:t xml:space="preserve">45. </w:t>
          </w:r>
          <w:r w:rsidRPr="001F4C6B">
            <w:rPr>
              <w:rFonts w:ascii="Calibri" w:eastAsia="Times New Roman" w:hAnsi="Calibri" w:cs="Calibri"/>
              <w:color w:val="000000"/>
            </w:rPr>
            <w:tab/>
            <w:t xml:space="preserve">Bornbusch SL, Harris RL, Grebe NM, Roche K, </w:t>
          </w:r>
          <w:proofErr w:type="spellStart"/>
          <w:r w:rsidRPr="001F4C6B">
            <w:rPr>
              <w:rFonts w:ascii="Calibri" w:eastAsia="Times New Roman" w:hAnsi="Calibri" w:cs="Calibri"/>
              <w:color w:val="000000"/>
            </w:rPr>
            <w:t>Dimac</w:t>
          </w:r>
          <w:proofErr w:type="spellEnd"/>
          <w:r w:rsidRPr="001F4C6B">
            <w:rPr>
              <w:rFonts w:ascii="Calibri" w:eastAsia="Times New Roman" w:hAnsi="Calibri" w:cs="Calibri"/>
              <w:color w:val="000000"/>
            </w:rPr>
            <w:t xml:space="preserve">-Stohl K, Drea CM. 2021. Antibiotics and fecal </w:t>
          </w:r>
          <w:proofErr w:type="spellStart"/>
          <w:r w:rsidRPr="001F4C6B">
            <w:rPr>
              <w:rFonts w:ascii="Calibri" w:eastAsia="Times New Roman" w:hAnsi="Calibri" w:cs="Calibri"/>
              <w:color w:val="000000"/>
            </w:rPr>
            <w:t>transfaunation</w:t>
          </w:r>
          <w:proofErr w:type="spellEnd"/>
          <w:r w:rsidRPr="001F4C6B">
            <w:rPr>
              <w:rFonts w:ascii="Calibri" w:eastAsia="Times New Roman" w:hAnsi="Calibri" w:cs="Calibri"/>
              <w:color w:val="000000"/>
            </w:rPr>
            <w:t xml:space="preserve"> differentially affect microbiota recovery, associations, and antibiotic resistance in lemur guts. Anim Microbiome 3:65.</w:t>
          </w:r>
        </w:p>
        <w:p w14:paraId="66DD457C" w14:textId="77777777" w:rsidR="001F4C6B" w:rsidRPr="001F4C6B" w:rsidRDefault="001F4C6B">
          <w:pPr>
            <w:rPr>
              <w:rFonts w:ascii="Calibri" w:eastAsia="Times New Roman" w:hAnsi="Calibri" w:cs="Calibri"/>
              <w:color w:val="000000"/>
            </w:rPr>
          </w:pPr>
        </w:p>
        <w:p w14:paraId="51BF9756" w14:textId="77777777" w:rsidR="001F4C6B" w:rsidRPr="001F4C6B" w:rsidRDefault="001F4C6B">
          <w:pPr>
            <w:autoSpaceDE w:val="0"/>
            <w:autoSpaceDN w:val="0"/>
            <w:ind w:hanging="640"/>
            <w:divId w:val="691497913"/>
            <w:rPr>
              <w:rFonts w:ascii="Calibri" w:eastAsia="Times New Roman" w:hAnsi="Calibri" w:cs="Calibri"/>
              <w:color w:val="000000"/>
            </w:rPr>
          </w:pPr>
          <w:r w:rsidRPr="001F4C6B">
            <w:rPr>
              <w:rFonts w:ascii="Calibri" w:eastAsia="Times New Roman" w:hAnsi="Calibri" w:cs="Calibri"/>
              <w:color w:val="000000"/>
            </w:rPr>
            <w:t xml:space="preserve">46. </w:t>
          </w:r>
          <w:r w:rsidRPr="001F4C6B">
            <w:rPr>
              <w:rFonts w:ascii="Calibri" w:eastAsia="Times New Roman" w:hAnsi="Calibri" w:cs="Calibri"/>
              <w:color w:val="000000"/>
            </w:rPr>
            <w:tab/>
            <w:t>Wiedner E, Hunter RP. 2024. Antimicrobial Therapy in Zoo and Wildlife Species. Antimicrobial Therapy in Veterinary Medicine 791–801.</w:t>
          </w:r>
        </w:p>
        <w:p w14:paraId="3E1DB0A8" w14:textId="77777777" w:rsidR="001F4C6B" w:rsidRPr="001F4C6B" w:rsidRDefault="001F4C6B">
          <w:pPr>
            <w:rPr>
              <w:rFonts w:ascii="Calibri" w:eastAsia="Times New Roman" w:hAnsi="Calibri" w:cs="Calibri"/>
              <w:color w:val="000000"/>
            </w:rPr>
          </w:pPr>
        </w:p>
        <w:p w14:paraId="140F04E3" w14:textId="77777777" w:rsidR="001F4C6B" w:rsidRPr="001F4C6B" w:rsidRDefault="001F4C6B">
          <w:pPr>
            <w:autoSpaceDE w:val="0"/>
            <w:autoSpaceDN w:val="0"/>
            <w:ind w:hanging="640"/>
            <w:divId w:val="1616057530"/>
            <w:rPr>
              <w:rFonts w:ascii="Calibri" w:eastAsia="Times New Roman" w:hAnsi="Calibri" w:cs="Calibri"/>
              <w:color w:val="000000"/>
            </w:rPr>
          </w:pPr>
          <w:r w:rsidRPr="001F4C6B">
            <w:rPr>
              <w:rFonts w:ascii="Calibri" w:eastAsia="Times New Roman" w:hAnsi="Calibri" w:cs="Calibri"/>
              <w:color w:val="000000"/>
            </w:rPr>
            <w:t xml:space="preserve">47. </w:t>
          </w:r>
          <w:r w:rsidRPr="001F4C6B">
            <w:rPr>
              <w:rFonts w:ascii="Calibri" w:eastAsia="Times New Roman" w:hAnsi="Calibri" w:cs="Calibri"/>
              <w:color w:val="000000"/>
            </w:rPr>
            <w:tab/>
            <w:t xml:space="preserve">Johnston CW, Badran AH. 2022. Natural and engineered precision antibiotics in the context of resistance. Curr </w:t>
          </w:r>
          <w:proofErr w:type="spellStart"/>
          <w:r w:rsidRPr="001F4C6B">
            <w:rPr>
              <w:rFonts w:ascii="Calibri" w:eastAsia="Times New Roman" w:hAnsi="Calibri" w:cs="Calibri"/>
              <w:color w:val="000000"/>
            </w:rPr>
            <w:t>Opin</w:t>
          </w:r>
          <w:proofErr w:type="spellEnd"/>
          <w:r w:rsidRPr="001F4C6B">
            <w:rPr>
              <w:rFonts w:ascii="Calibri" w:eastAsia="Times New Roman" w:hAnsi="Calibri" w:cs="Calibri"/>
              <w:color w:val="000000"/>
            </w:rPr>
            <w:t xml:space="preserve"> Chem Biol 69:102160.</w:t>
          </w:r>
        </w:p>
        <w:p w14:paraId="1F3B2280" w14:textId="77777777" w:rsidR="001F4C6B" w:rsidRPr="001F4C6B" w:rsidRDefault="001F4C6B">
          <w:pPr>
            <w:rPr>
              <w:rFonts w:ascii="Calibri" w:eastAsia="Times New Roman" w:hAnsi="Calibri" w:cs="Calibri"/>
              <w:color w:val="000000"/>
            </w:rPr>
          </w:pPr>
        </w:p>
        <w:p w14:paraId="3AA75E85" w14:textId="77777777" w:rsidR="001F4C6B" w:rsidRPr="001F4C6B" w:rsidRDefault="001F4C6B">
          <w:pPr>
            <w:autoSpaceDE w:val="0"/>
            <w:autoSpaceDN w:val="0"/>
            <w:ind w:hanging="640"/>
            <w:divId w:val="649362858"/>
            <w:rPr>
              <w:rFonts w:ascii="Calibri" w:eastAsia="Times New Roman" w:hAnsi="Calibri" w:cs="Calibri"/>
              <w:color w:val="000000"/>
            </w:rPr>
          </w:pPr>
          <w:r w:rsidRPr="001F4C6B">
            <w:rPr>
              <w:rFonts w:ascii="Calibri" w:eastAsia="Times New Roman" w:hAnsi="Calibri" w:cs="Calibri"/>
              <w:color w:val="000000"/>
            </w:rPr>
            <w:t xml:space="preserve">48. </w:t>
          </w:r>
          <w:r w:rsidRPr="001F4C6B">
            <w:rPr>
              <w:rFonts w:ascii="Calibri" w:eastAsia="Times New Roman" w:hAnsi="Calibri" w:cs="Calibri"/>
              <w:color w:val="000000"/>
            </w:rPr>
            <w:tab/>
            <w:t xml:space="preserve">Williams CE, Brown AE, Williams CL. 2023. The role of diet and host species in shaping the seasonal dynamics of the gut microbiome. FEMS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99:fiad</w:t>
          </w:r>
          <w:proofErr w:type="gramEnd"/>
          <w:r w:rsidRPr="001F4C6B">
            <w:rPr>
              <w:rFonts w:ascii="Calibri" w:eastAsia="Times New Roman" w:hAnsi="Calibri" w:cs="Calibri"/>
              <w:color w:val="000000"/>
            </w:rPr>
            <w:t>156.</w:t>
          </w:r>
        </w:p>
        <w:p w14:paraId="41E1DBE0" w14:textId="77777777" w:rsidR="001F4C6B" w:rsidRPr="001F4C6B" w:rsidRDefault="001F4C6B">
          <w:pPr>
            <w:rPr>
              <w:rFonts w:ascii="Calibri" w:eastAsia="Times New Roman" w:hAnsi="Calibri" w:cs="Calibri"/>
              <w:color w:val="000000"/>
            </w:rPr>
          </w:pPr>
        </w:p>
        <w:p w14:paraId="10BCE5C3" w14:textId="77777777" w:rsidR="001F4C6B" w:rsidRPr="001F4C6B" w:rsidRDefault="001F4C6B">
          <w:pPr>
            <w:autoSpaceDE w:val="0"/>
            <w:autoSpaceDN w:val="0"/>
            <w:ind w:hanging="640"/>
            <w:divId w:val="1706127989"/>
            <w:rPr>
              <w:rFonts w:ascii="Calibri" w:eastAsia="Times New Roman" w:hAnsi="Calibri" w:cs="Calibri"/>
              <w:color w:val="000000"/>
            </w:rPr>
          </w:pPr>
          <w:r w:rsidRPr="001F4C6B">
            <w:rPr>
              <w:rFonts w:ascii="Calibri" w:eastAsia="Times New Roman" w:hAnsi="Calibri" w:cs="Calibri"/>
              <w:color w:val="000000"/>
            </w:rPr>
            <w:t xml:space="preserve">49. </w:t>
          </w:r>
          <w:r w:rsidRPr="001F4C6B">
            <w:rPr>
              <w:rFonts w:ascii="Calibri" w:eastAsia="Times New Roman" w:hAnsi="Calibri" w:cs="Calibri"/>
              <w:color w:val="000000"/>
            </w:rPr>
            <w:tab/>
            <w:t xml:space="preserve">Bornbusch SL,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 xml:space="preserve">-Wolz CR, Lopez-Bondarchuk E, Maslanka MT, Kendrick EL. 2023. Gut microbiomes of captive primates show </w:t>
          </w:r>
          <w:proofErr w:type="spellStart"/>
          <w:r w:rsidRPr="001F4C6B">
            <w:rPr>
              <w:rFonts w:ascii="Calibri" w:eastAsia="Times New Roman" w:hAnsi="Calibri" w:cs="Calibri"/>
              <w:color w:val="000000"/>
            </w:rPr>
            <w:t>phylosymbiosis</w:t>
          </w:r>
          <w:proofErr w:type="spellEnd"/>
          <w:r w:rsidRPr="001F4C6B">
            <w:rPr>
              <w:rFonts w:ascii="Calibri" w:eastAsia="Times New Roman" w:hAnsi="Calibri" w:cs="Calibri"/>
              <w:color w:val="000000"/>
            </w:rPr>
            <w:t xml:space="preserve">, respond to dietary sugar reduction, and select for host-specific dietary microbes. FEMS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99:fiad</w:t>
          </w:r>
          <w:proofErr w:type="gramEnd"/>
          <w:r w:rsidRPr="001F4C6B">
            <w:rPr>
              <w:rFonts w:ascii="Calibri" w:eastAsia="Times New Roman" w:hAnsi="Calibri" w:cs="Calibri"/>
              <w:color w:val="000000"/>
            </w:rPr>
            <w:t>069.</w:t>
          </w:r>
        </w:p>
        <w:p w14:paraId="39C724F5" w14:textId="77777777" w:rsidR="001F4C6B" w:rsidRPr="001F4C6B" w:rsidRDefault="001F4C6B">
          <w:pPr>
            <w:rPr>
              <w:rFonts w:ascii="Calibri" w:eastAsia="Times New Roman" w:hAnsi="Calibri" w:cs="Calibri"/>
              <w:color w:val="000000"/>
            </w:rPr>
          </w:pPr>
        </w:p>
        <w:p w14:paraId="27E1B0E8" w14:textId="77777777" w:rsidR="001F4C6B" w:rsidRPr="001F4C6B" w:rsidRDefault="001F4C6B">
          <w:pPr>
            <w:autoSpaceDE w:val="0"/>
            <w:autoSpaceDN w:val="0"/>
            <w:ind w:hanging="640"/>
            <w:divId w:val="1061900270"/>
            <w:rPr>
              <w:rFonts w:ascii="Calibri" w:eastAsia="Times New Roman" w:hAnsi="Calibri" w:cs="Calibri"/>
              <w:color w:val="000000"/>
            </w:rPr>
          </w:pPr>
          <w:r w:rsidRPr="001F4C6B">
            <w:rPr>
              <w:rFonts w:ascii="Calibri" w:eastAsia="Times New Roman" w:hAnsi="Calibri" w:cs="Calibri"/>
              <w:color w:val="000000"/>
            </w:rPr>
            <w:lastRenderedPageBreak/>
            <w:t xml:space="preserve">50. </w:t>
          </w:r>
          <w:r w:rsidRPr="001F4C6B">
            <w:rPr>
              <w:rFonts w:ascii="Calibri" w:eastAsia="Times New Roman" w:hAnsi="Calibri" w:cs="Calibri"/>
              <w:color w:val="000000"/>
            </w:rPr>
            <w:tab/>
            <w:t xml:space="preserve">Liukkonen M, Muriel J, Martínez‐Padilla J, Nord A, </w:t>
          </w:r>
          <w:proofErr w:type="spellStart"/>
          <w:r w:rsidRPr="001F4C6B">
            <w:rPr>
              <w:rFonts w:ascii="Calibri" w:eastAsia="Times New Roman" w:hAnsi="Calibri" w:cs="Calibri"/>
              <w:color w:val="000000"/>
            </w:rPr>
            <w:t>Pakanen</w:t>
          </w:r>
          <w:proofErr w:type="spellEnd"/>
          <w:r w:rsidRPr="001F4C6B">
            <w:rPr>
              <w:rFonts w:ascii="Calibri" w:eastAsia="Times New Roman" w:hAnsi="Calibri" w:cs="Calibri"/>
              <w:color w:val="000000"/>
            </w:rPr>
            <w:t xml:space="preserve"> V, Rosivall B, </w:t>
          </w:r>
          <w:proofErr w:type="spellStart"/>
          <w:r w:rsidRPr="001F4C6B">
            <w:rPr>
              <w:rFonts w:ascii="Calibri" w:eastAsia="Times New Roman" w:hAnsi="Calibri" w:cs="Calibri"/>
              <w:color w:val="000000"/>
            </w:rPr>
            <w:t>Tilgar</w:t>
          </w:r>
          <w:proofErr w:type="spellEnd"/>
          <w:r w:rsidRPr="001F4C6B">
            <w:rPr>
              <w:rFonts w:ascii="Calibri" w:eastAsia="Times New Roman" w:hAnsi="Calibri" w:cs="Calibri"/>
              <w:color w:val="000000"/>
            </w:rPr>
            <w:t xml:space="preserve"> V, van </w:t>
          </w:r>
          <w:proofErr w:type="spellStart"/>
          <w:r w:rsidRPr="001F4C6B">
            <w:rPr>
              <w:rFonts w:ascii="Calibri" w:eastAsia="Times New Roman" w:hAnsi="Calibri" w:cs="Calibri"/>
              <w:color w:val="000000"/>
            </w:rPr>
            <w:t>Oers</w:t>
          </w:r>
          <w:proofErr w:type="spellEnd"/>
          <w:r w:rsidRPr="001F4C6B">
            <w:rPr>
              <w:rFonts w:ascii="Calibri" w:eastAsia="Times New Roman" w:hAnsi="Calibri" w:cs="Calibri"/>
              <w:color w:val="000000"/>
            </w:rPr>
            <w:t xml:space="preserve"> K, </w:t>
          </w:r>
          <w:proofErr w:type="spellStart"/>
          <w:r w:rsidRPr="001F4C6B">
            <w:rPr>
              <w:rFonts w:ascii="Calibri" w:eastAsia="Times New Roman" w:hAnsi="Calibri" w:cs="Calibri"/>
              <w:color w:val="000000"/>
            </w:rPr>
            <w:t>Grond</w:t>
          </w:r>
          <w:proofErr w:type="spellEnd"/>
          <w:r w:rsidRPr="001F4C6B">
            <w:rPr>
              <w:rFonts w:ascii="Calibri" w:eastAsia="Times New Roman" w:hAnsi="Calibri" w:cs="Calibri"/>
              <w:color w:val="000000"/>
            </w:rPr>
            <w:t xml:space="preserve"> K, Ruuskanen S. 2024. Seasonal and environmental factors contribute to the variation in the gut microbiome: A large‐scale study of a small bird. Journal of Animal Ecology 93:1475–1492.</w:t>
          </w:r>
        </w:p>
        <w:p w14:paraId="184C8F52" w14:textId="77777777" w:rsidR="001F4C6B" w:rsidRPr="001F4C6B" w:rsidRDefault="001F4C6B">
          <w:pPr>
            <w:rPr>
              <w:rFonts w:ascii="Calibri" w:eastAsia="Times New Roman" w:hAnsi="Calibri" w:cs="Calibri"/>
              <w:color w:val="000000"/>
            </w:rPr>
          </w:pPr>
        </w:p>
        <w:p w14:paraId="4C230ADD" w14:textId="77777777" w:rsidR="001F4C6B" w:rsidRPr="001F4C6B" w:rsidRDefault="001F4C6B">
          <w:pPr>
            <w:autoSpaceDE w:val="0"/>
            <w:autoSpaceDN w:val="0"/>
            <w:ind w:hanging="640"/>
            <w:divId w:val="1368221019"/>
            <w:rPr>
              <w:rFonts w:ascii="Calibri" w:eastAsia="Times New Roman" w:hAnsi="Calibri" w:cs="Calibri"/>
              <w:color w:val="000000"/>
            </w:rPr>
          </w:pPr>
          <w:r w:rsidRPr="001F4C6B">
            <w:rPr>
              <w:rFonts w:ascii="Calibri" w:eastAsia="Times New Roman" w:hAnsi="Calibri" w:cs="Calibri"/>
              <w:color w:val="000000"/>
            </w:rPr>
            <w:t xml:space="preserve">51. </w:t>
          </w:r>
          <w:r w:rsidRPr="001F4C6B">
            <w:rPr>
              <w:rFonts w:ascii="Calibri" w:eastAsia="Times New Roman" w:hAnsi="Calibri" w:cs="Calibri"/>
              <w:color w:val="000000"/>
            </w:rPr>
            <w:tab/>
            <w:t xml:space="preserve">Dallas JW, Warne RW. 2022. Captivity and Animal Microbiomes: Potential Roles of Microbiota for Influencing Animal Conservation. </w:t>
          </w:r>
          <w:proofErr w:type="spellStart"/>
          <w:r w:rsidRPr="001F4C6B">
            <w:rPr>
              <w:rFonts w:ascii="Calibri" w:eastAsia="Times New Roman" w:hAnsi="Calibri" w:cs="Calibri"/>
              <w:color w:val="000000"/>
            </w:rPr>
            <w:t>Microb</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1–19.</w:t>
          </w:r>
        </w:p>
        <w:p w14:paraId="7764A476" w14:textId="77777777" w:rsidR="001F4C6B" w:rsidRPr="001F4C6B" w:rsidRDefault="001F4C6B">
          <w:pPr>
            <w:rPr>
              <w:rFonts w:ascii="Calibri" w:eastAsia="Times New Roman" w:hAnsi="Calibri" w:cs="Calibri"/>
              <w:color w:val="000000"/>
            </w:rPr>
          </w:pPr>
        </w:p>
        <w:p w14:paraId="6B063D73" w14:textId="77777777" w:rsidR="001F4C6B" w:rsidRPr="001F4C6B" w:rsidRDefault="001F4C6B">
          <w:pPr>
            <w:autoSpaceDE w:val="0"/>
            <w:autoSpaceDN w:val="0"/>
            <w:ind w:hanging="640"/>
            <w:divId w:val="515732570"/>
            <w:rPr>
              <w:rFonts w:ascii="Calibri" w:eastAsia="Times New Roman" w:hAnsi="Calibri" w:cs="Calibri"/>
              <w:color w:val="000000"/>
            </w:rPr>
          </w:pPr>
          <w:r w:rsidRPr="001F4C6B">
            <w:rPr>
              <w:rFonts w:ascii="Calibri" w:eastAsia="Times New Roman" w:hAnsi="Calibri" w:cs="Calibri"/>
              <w:color w:val="000000"/>
            </w:rPr>
            <w:t xml:space="preserve">52. </w:t>
          </w:r>
          <w:r w:rsidRPr="001F4C6B">
            <w:rPr>
              <w:rFonts w:ascii="Calibri" w:eastAsia="Times New Roman" w:hAnsi="Calibri" w:cs="Calibri"/>
              <w:color w:val="000000"/>
            </w:rPr>
            <w:tab/>
            <w:t xml:space="preserve">Kueneman J, Bletz M, Becker M, </w:t>
          </w:r>
          <w:proofErr w:type="spellStart"/>
          <w:r w:rsidRPr="001F4C6B">
            <w:rPr>
              <w:rFonts w:ascii="Calibri" w:eastAsia="Times New Roman" w:hAnsi="Calibri" w:cs="Calibri"/>
              <w:color w:val="000000"/>
            </w:rPr>
            <w:t>Gratwicke</w:t>
          </w:r>
          <w:proofErr w:type="spellEnd"/>
          <w:r w:rsidRPr="001F4C6B">
            <w:rPr>
              <w:rFonts w:ascii="Calibri" w:eastAsia="Times New Roman" w:hAnsi="Calibri" w:cs="Calibri"/>
              <w:color w:val="000000"/>
            </w:rPr>
            <w:t xml:space="preserve"> B, Garcés OA, Hertz A, Holden WM, Ibáñez R, Loudon A, McKenzie V. 2022. Effects of captivity and rewilding on amphibian skin microbiomes. Biol </w:t>
          </w:r>
          <w:proofErr w:type="spellStart"/>
          <w:r w:rsidRPr="001F4C6B">
            <w:rPr>
              <w:rFonts w:ascii="Calibri" w:eastAsia="Times New Roman" w:hAnsi="Calibri" w:cs="Calibri"/>
              <w:color w:val="000000"/>
            </w:rPr>
            <w:t>Conserv</w:t>
          </w:r>
          <w:proofErr w:type="spellEnd"/>
          <w:r w:rsidRPr="001F4C6B">
            <w:rPr>
              <w:rFonts w:ascii="Calibri" w:eastAsia="Times New Roman" w:hAnsi="Calibri" w:cs="Calibri"/>
              <w:color w:val="000000"/>
            </w:rPr>
            <w:t xml:space="preserve"> 271:109576.</w:t>
          </w:r>
        </w:p>
        <w:p w14:paraId="697044E8" w14:textId="77777777" w:rsidR="001F4C6B" w:rsidRPr="001F4C6B" w:rsidRDefault="001F4C6B">
          <w:pPr>
            <w:rPr>
              <w:rFonts w:ascii="Calibri" w:eastAsia="Times New Roman" w:hAnsi="Calibri" w:cs="Calibri"/>
              <w:color w:val="000000"/>
            </w:rPr>
          </w:pPr>
        </w:p>
        <w:p w14:paraId="13107A49" w14:textId="77777777" w:rsidR="001F4C6B" w:rsidRPr="001F4C6B" w:rsidRDefault="001F4C6B">
          <w:pPr>
            <w:autoSpaceDE w:val="0"/>
            <w:autoSpaceDN w:val="0"/>
            <w:ind w:hanging="640"/>
            <w:divId w:val="1941908126"/>
            <w:rPr>
              <w:rFonts w:ascii="Calibri" w:eastAsia="Times New Roman" w:hAnsi="Calibri" w:cs="Calibri"/>
              <w:color w:val="000000"/>
            </w:rPr>
          </w:pPr>
          <w:r w:rsidRPr="001F4C6B">
            <w:rPr>
              <w:rFonts w:ascii="Calibri" w:eastAsia="Times New Roman" w:hAnsi="Calibri" w:cs="Calibri"/>
              <w:color w:val="000000"/>
            </w:rPr>
            <w:t xml:space="preserve">53. </w:t>
          </w:r>
          <w:r w:rsidRPr="001F4C6B">
            <w:rPr>
              <w:rFonts w:ascii="Calibri" w:eastAsia="Times New Roman" w:hAnsi="Calibri" w:cs="Calibri"/>
              <w:color w:val="000000"/>
            </w:rPr>
            <w:tab/>
            <w:t xml:space="preserve">McKenzie VJ, Song SJ, </w:t>
          </w:r>
          <w:proofErr w:type="spellStart"/>
          <w:r w:rsidRPr="001F4C6B">
            <w:rPr>
              <w:rFonts w:ascii="Calibri" w:eastAsia="Times New Roman" w:hAnsi="Calibri" w:cs="Calibri"/>
              <w:color w:val="000000"/>
            </w:rPr>
            <w:t>Delsuc</w:t>
          </w:r>
          <w:proofErr w:type="spellEnd"/>
          <w:r w:rsidRPr="001F4C6B">
            <w:rPr>
              <w:rFonts w:ascii="Calibri" w:eastAsia="Times New Roman" w:hAnsi="Calibri" w:cs="Calibri"/>
              <w:color w:val="000000"/>
            </w:rPr>
            <w:t xml:space="preserve"> F, Prest TL, Oliverio AM, </w:t>
          </w:r>
          <w:proofErr w:type="spellStart"/>
          <w:r w:rsidRPr="001F4C6B">
            <w:rPr>
              <w:rFonts w:ascii="Calibri" w:eastAsia="Times New Roman" w:hAnsi="Calibri" w:cs="Calibri"/>
              <w:color w:val="000000"/>
            </w:rPr>
            <w:t>Korpita</w:t>
          </w:r>
          <w:proofErr w:type="spellEnd"/>
          <w:r w:rsidRPr="001F4C6B">
            <w:rPr>
              <w:rFonts w:ascii="Calibri" w:eastAsia="Times New Roman" w:hAnsi="Calibri" w:cs="Calibri"/>
              <w:color w:val="000000"/>
            </w:rPr>
            <w:t xml:space="preserve"> TM, </w:t>
          </w:r>
          <w:proofErr w:type="spellStart"/>
          <w:r w:rsidRPr="001F4C6B">
            <w:rPr>
              <w:rFonts w:ascii="Calibri" w:eastAsia="Times New Roman" w:hAnsi="Calibri" w:cs="Calibri"/>
              <w:color w:val="000000"/>
            </w:rPr>
            <w:t>Alexiev</w:t>
          </w:r>
          <w:proofErr w:type="spellEnd"/>
          <w:r w:rsidRPr="001F4C6B">
            <w:rPr>
              <w:rFonts w:ascii="Calibri" w:eastAsia="Times New Roman" w:hAnsi="Calibri" w:cs="Calibri"/>
              <w:color w:val="000000"/>
            </w:rPr>
            <w:t xml:space="preserve"> A, Amato KR, Metcalf JL, Kowalewski M. 2017. The Effects of Captivity on the Mammalian Gut Microbiome. </w:t>
          </w:r>
          <w:proofErr w:type="spellStart"/>
          <w:r w:rsidRPr="001F4C6B">
            <w:rPr>
              <w:rFonts w:ascii="Calibri" w:eastAsia="Times New Roman" w:hAnsi="Calibri" w:cs="Calibri"/>
              <w:color w:val="000000"/>
            </w:rPr>
            <w:t>Integr</w:t>
          </w:r>
          <w:proofErr w:type="spellEnd"/>
          <w:r w:rsidRPr="001F4C6B">
            <w:rPr>
              <w:rFonts w:ascii="Calibri" w:eastAsia="Times New Roman" w:hAnsi="Calibri" w:cs="Calibri"/>
              <w:color w:val="000000"/>
            </w:rPr>
            <w:t xml:space="preserve"> Comp Biol 57:690–704.</w:t>
          </w:r>
        </w:p>
        <w:p w14:paraId="7A2FFB9D" w14:textId="77777777" w:rsidR="001F4C6B" w:rsidRPr="001F4C6B" w:rsidRDefault="001F4C6B">
          <w:pPr>
            <w:rPr>
              <w:rFonts w:ascii="Calibri" w:eastAsia="Times New Roman" w:hAnsi="Calibri" w:cs="Calibri"/>
              <w:color w:val="000000"/>
            </w:rPr>
          </w:pPr>
        </w:p>
        <w:p w14:paraId="1DD49F9D" w14:textId="77777777" w:rsidR="001F4C6B" w:rsidRPr="001F4C6B" w:rsidRDefault="001F4C6B">
          <w:pPr>
            <w:autoSpaceDE w:val="0"/>
            <w:autoSpaceDN w:val="0"/>
            <w:ind w:hanging="640"/>
            <w:divId w:val="1271083067"/>
            <w:rPr>
              <w:rFonts w:ascii="Calibri" w:eastAsia="Times New Roman" w:hAnsi="Calibri" w:cs="Calibri"/>
              <w:color w:val="000000"/>
            </w:rPr>
          </w:pPr>
          <w:r w:rsidRPr="001F4C6B">
            <w:rPr>
              <w:rFonts w:ascii="Calibri" w:eastAsia="Times New Roman" w:hAnsi="Calibri" w:cs="Calibri"/>
              <w:color w:val="000000"/>
            </w:rPr>
            <w:t xml:space="preserve">54.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Safarchi</w:t>
          </w:r>
          <w:proofErr w:type="spellEnd"/>
          <w:r w:rsidRPr="001F4C6B">
            <w:rPr>
              <w:rFonts w:ascii="Calibri" w:eastAsia="Times New Roman" w:hAnsi="Calibri" w:cs="Calibri"/>
              <w:color w:val="000000"/>
            </w:rPr>
            <w:t xml:space="preserve"> A, Al-</w:t>
          </w:r>
          <w:proofErr w:type="spellStart"/>
          <w:r w:rsidRPr="001F4C6B">
            <w:rPr>
              <w:rFonts w:ascii="Calibri" w:eastAsia="Times New Roman" w:hAnsi="Calibri" w:cs="Calibri"/>
              <w:color w:val="000000"/>
            </w:rPr>
            <w:t>Qadami</w:t>
          </w:r>
          <w:proofErr w:type="spellEnd"/>
          <w:r w:rsidRPr="001F4C6B">
            <w:rPr>
              <w:rFonts w:ascii="Calibri" w:eastAsia="Times New Roman" w:hAnsi="Calibri" w:cs="Calibri"/>
              <w:color w:val="000000"/>
            </w:rPr>
            <w:t xml:space="preserve"> G, Tran CD, Conlon M. 2025. Understanding dysbiosis and resilience in the human gut microbiome: Biomarkers, interventions, and challenges. Front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16:1559521.</w:t>
          </w:r>
        </w:p>
        <w:p w14:paraId="00FBFAF8" w14:textId="77777777" w:rsidR="001F4C6B" w:rsidRPr="001F4C6B" w:rsidRDefault="001F4C6B">
          <w:pPr>
            <w:rPr>
              <w:rFonts w:ascii="Calibri" w:eastAsia="Times New Roman" w:hAnsi="Calibri" w:cs="Calibri"/>
              <w:color w:val="000000"/>
            </w:rPr>
          </w:pPr>
        </w:p>
        <w:p w14:paraId="5DD7A0A8" w14:textId="77777777" w:rsidR="001F4C6B" w:rsidRPr="001F4C6B" w:rsidRDefault="001F4C6B">
          <w:pPr>
            <w:autoSpaceDE w:val="0"/>
            <w:autoSpaceDN w:val="0"/>
            <w:ind w:hanging="640"/>
            <w:divId w:val="125392345"/>
            <w:rPr>
              <w:rFonts w:ascii="Calibri" w:eastAsia="Times New Roman" w:hAnsi="Calibri" w:cs="Calibri"/>
              <w:color w:val="000000"/>
            </w:rPr>
          </w:pPr>
          <w:r w:rsidRPr="001F4C6B">
            <w:rPr>
              <w:rFonts w:ascii="Calibri" w:eastAsia="Times New Roman" w:hAnsi="Calibri" w:cs="Calibri"/>
              <w:color w:val="000000"/>
            </w:rPr>
            <w:t xml:space="preserve">55. </w:t>
          </w:r>
          <w:r w:rsidRPr="001F4C6B">
            <w:rPr>
              <w:rFonts w:ascii="Calibri" w:eastAsia="Times New Roman" w:hAnsi="Calibri" w:cs="Calibri"/>
              <w:color w:val="000000"/>
            </w:rPr>
            <w:tab/>
            <w:t xml:space="preserve">Moya A, Ferrer M. 2016. Functional redundancy-induced stability of gut microbiota subjected to disturbance. Trends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24:402–413.</w:t>
          </w:r>
        </w:p>
        <w:p w14:paraId="343B3F73" w14:textId="77777777" w:rsidR="001F4C6B" w:rsidRPr="001F4C6B" w:rsidRDefault="001F4C6B">
          <w:pPr>
            <w:rPr>
              <w:rFonts w:ascii="Calibri" w:eastAsia="Times New Roman" w:hAnsi="Calibri" w:cs="Calibri"/>
              <w:color w:val="000000"/>
            </w:rPr>
          </w:pPr>
        </w:p>
        <w:p w14:paraId="5FFDEBBA" w14:textId="77777777" w:rsidR="001F4C6B" w:rsidRPr="001F4C6B" w:rsidRDefault="001F4C6B">
          <w:pPr>
            <w:autoSpaceDE w:val="0"/>
            <w:autoSpaceDN w:val="0"/>
            <w:ind w:hanging="640"/>
            <w:divId w:val="128868206"/>
            <w:rPr>
              <w:rFonts w:ascii="Calibri" w:eastAsia="Times New Roman" w:hAnsi="Calibri" w:cs="Calibri"/>
              <w:color w:val="000000"/>
            </w:rPr>
          </w:pPr>
          <w:r w:rsidRPr="001F4C6B">
            <w:rPr>
              <w:rFonts w:ascii="Calibri" w:eastAsia="Times New Roman" w:hAnsi="Calibri" w:cs="Calibri"/>
              <w:color w:val="000000"/>
            </w:rPr>
            <w:t xml:space="preserve">56. </w:t>
          </w:r>
          <w:r w:rsidRPr="001F4C6B">
            <w:rPr>
              <w:rFonts w:ascii="Calibri" w:eastAsia="Times New Roman" w:hAnsi="Calibri" w:cs="Calibri"/>
              <w:color w:val="000000"/>
            </w:rPr>
            <w:tab/>
            <w:t xml:space="preserve">Puente-Sánchez F, Pascual-García A, </w:t>
          </w:r>
          <w:proofErr w:type="spellStart"/>
          <w:r w:rsidRPr="001F4C6B">
            <w:rPr>
              <w:rFonts w:ascii="Calibri" w:eastAsia="Times New Roman" w:hAnsi="Calibri" w:cs="Calibri"/>
              <w:color w:val="000000"/>
            </w:rPr>
            <w:t>Bastolla</w:t>
          </w:r>
          <w:proofErr w:type="spellEnd"/>
          <w:r w:rsidRPr="001F4C6B">
            <w:rPr>
              <w:rFonts w:ascii="Calibri" w:eastAsia="Times New Roman" w:hAnsi="Calibri" w:cs="Calibri"/>
              <w:color w:val="000000"/>
            </w:rPr>
            <w:t xml:space="preserve"> U, </w:t>
          </w:r>
          <w:proofErr w:type="spellStart"/>
          <w:r w:rsidRPr="001F4C6B">
            <w:rPr>
              <w:rFonts w:ascii="Calibri" w:eastAsia="Times New Roman" w:hAnsi="Calibri" w:cs="Calibri"/>
              <w:color w:val="000000"/>
            </w:rPr>
            <w:t>Pedrós-Alió</w:t>
          </w:r>
          <w:proofErr w:type="spellEnd"/>
          <w:r w:rsidRPr="001F4C6B">
            <w:rPr>
              <w:rFonts w:ascii="Calibri" w:eastAsia="Times New Roman" w:hAnsi="Calibri" w:cs="Calibri"/>
              <w:color w:val="000000"/>
            </w:rPr>
            <w:t xml:space="preserve"> C, </w:t>
          </w:r>
          <w:proofErr w:type="spellStart"/>
          <w:r w:rsidRPr="001F4C6B">
            <w:rPr>
              <w:rFonts w:ascii="Calibri" w:eastAsia="Times New Roman" w:hAnsi="Calibri" w:cs="Calibri"/>
              <w:color w:val="000000"/>
            </w:rPr>
            <w:t>Tamames</w:t>
          </w:r>
          <w:proofErr w:type="spellEnd"/>
          <w:r w:rsidRPr="001F4C6B">
            <w:rPr>
              <w:rFonts w:ascii="Calibri" w:eastAsia="Times New Roman" w:hAnsi="Calibri" w:cs="Calibri"/>
              <w:color w:val="000000"/>
            </w:rPr>
            <w:t xml:space="preserve"> J. 2024. Cross-biome microbial networks reveal functional redundancy and suggest genome reduction through functional complementarity. Commun Biol 7:1046.</w:t>
          </w:r>
        </w:p>
        <w:p w14:paraId="2B492D51" w14:textId="77777777" w:rsidR="001F4C6B" w:rsidRPr="001F4C6B" w:rsidRDefault="001F4C6B">
          <w:pPr>
            <w:rPr>
              <w:rFonts w:ascii="Calibri" w:eastAsia="Times New Roman" w:hAnsi="Calibri" w:cs="Calibri"/>
              <w:color w:val="000000"/>
            </w:rPr>
          </w:pPr>
        </w:p>
        <w:p w14:paraId="315C41BC" w14:textId="77777777" w:rsidR="001F4C6B" w:rsidRPr="001F4C6B" w:rsidRDefault="001F4C6B">
          <w:pPr>
            <w:autoSpaceDE w:val="0"/>
            <w:autoSpaceDN w:val="0"/>
            <w:ind w:hanging="640"/>
            <w:divId w:val="2137874274"/>
            <w:rPr>
              <w:rFonts w:ascii="Calibri" w:eastAsia="Times New Roman" w:hAnsi="Calibri" w:cs="Calibri"/>
              <w:color w:val="000000"/>
            </w:rPr>
          </w:pPr>
          <w:r w:rsidRPr="001F4C6B">
            <w:rPr>
              <w:rFonts w:ascii="Calibri" w:eastAsia="Times New Roman" w:hAnsi="Calibri" w:cs="Calibri"/>
              <w:color w:val="000000"/>
            </w:rPr>
            <w:t xml:space="preserve">57. </w:t>
          </w:r>
          <w:r w:rsidRPr="001F4C6B">
            <w:rPr>
              <w:rFonts w:ascii="Calibri" w:eastAsia="Times New Roman" w:hAnsi="Calibri" w:cs="Calibri"/>
              <w:color w:val="000000"/>
            </w:rPr>
            <w:tab/>
            <w:t xml:space="preserve">Barnes EM, Carter EL, Lewis JD. 2020. Predicting microbiome function across space is confounded by strain-level differences and functional redundancy across taxa. Front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11:101.</w:t>
          </w:r>
        </w:p>
        <w:p w14:paraId="3B52A3D0" w14:textId="77777777" w:rsidR="001F4C6B" w:rsidRPr="001F4C6B" w:rsidRDefault="001F4C6B">
          <w:pPr>
            <w:rPr>
              <w:rFonts w:ascii="Calibri" w:eastAsia="Times New Roman" w:hAnsi="Calibri" w:cs="Calibri"/>
              <w:color w:val="000000"/>
            </w:rPr>
          </w:pPr>
        </w:p>
        <w:p w14:paraId="6C632638" w14:textId="77777777" w:rsidR="001F4C6B" w:rsidRPr="001F4C6B" w:rsidRDefault="001F4C6B">
          <w:pPr>
            <w:autoSpaceDE w:val="0"/>
            <w:autoSpaceDN w:val="0"/>
            <w:ind w:hanging="640"/>
            <w:divId w:val="1253079408"/>
            <w:rPr>
              <w:rFonts w:ascii="Calibri" w:eastAsia="Times New Roman" w:hAnsi="Calibri" w:cs="Calibri"/>
              <w:color w:val="000000"/>
            </w:rPr>
          </w:pPr>
          <w:r w:rsidRPr="001F4C6B">
            <w:rPr>
              <w:rFonts w:ascii="Calibri" w:eastAsia="Times New Roman" w:hAnsi="Calibri" w:cs="Calibri"/>
              <w:color w:val="000000"/>
            </w:rPr>
            <w:t xml:space="preserve">58. </w:t>
          </w:r>
          <w:r w:rsidRPr="001F4C6B">
            <w:rPr>
              <w:rFonts w:ascii="Calibri" w:eastAsia="Times New Roman" w:hAnsi="Calibri" w:cs="Calibri"/>
              <w:color w:val="000000"/>
            </w:rPr>
            <w:tab/>
            <w:t xml:space="preserve">Bates KA, Sommer U, Hopkins KP, Shelton JMG, Wierzbicki C, Sergeant C, Tapley B, Michaels CJ, </w:t>
          </w:r>
          <w:proofErr w:type="spellStart"/>
          <w:r w:rsidRPr="001F4C6B">
            <w:rPr>
              <w:rFonts w:ascii="Calibri" w:eastAsia="Times New Roman" w:hAnsi="Calibri" w:cs="Calibri"/>
              <w:color w:val="000000"/>
            </w:rPr>
            <w:t>Schmeller</w:t>
          </w:r>
          <w:proofErr w:type="spellEnd"/>
          <w:r w:rsidRPr="001F4C6B">
            <w:rPr>
              <w:rFonts w:ascii="Calibri" w:eastAsia="Times New Roman" w:hAnsi="Calibri" w:cs="Calibri"/>
              <w:color w:val="000000"/>
            </w:rPr>
            <w:t xml:space="preserve"> DS, </w:t>
          </w:r>
          <w:proofErr w:type="spellStart"/>
          <w:r w:rsidRPr="001F4C6B">
            <w:rPr>
              <w:rFonts w:ascii="Calibri" w:eastAsia="Times New Roman" w:hAnsi="Calibri" w:cs="Calibri"/>
              <w:color w:val="000000"/>
            </w:rPr>
            <w:t>Loyau</w:t>
          </w:r>
          <w:proofErr w:type="spellEnd"/>
          <w:r w:rsidRPr="001F4C6B">
            <w:rPr>
              <w:rFonts w:ascii="Calibri" w:eastAsia="Times New Roman" w:hAnsi="Calibri" w:cs="Calibri"/>
              <w:color w:val="000000"/>
            </w:rPr>
            <w:t xml:space="preserve"> A. 2022. Microbiome function predicts amphibian chytridiomycosis disease dynamics. Microbiome 10:44.</w:t>
          </w:r>
        </w:p>
        <w:p w14:paraId="32BE335F" w14:textId="77777777" w:rsidR="001F4C6B" w:rsidRPr="001F4C6B" w:rsidRDefault="001F4C6B">
          <w:pPr>
            <w:rPr>
              <w:rFonts w:ascii="Calibri" w:eastAsia="Times New Roman" w:hAnsi="Calibri" w:cs="Calibri"/>
              <w:color w:val="000000"/>
            </w:rPr>
          </w:pPr>
        </w:p>
        <w:p w14:paraId="45C5951C" w14:textId="77777777" w:rsidR="001F4C6B" w:rsidRPr="001F4C6B" w:rsidRDefault="001F4C6B">
          <w:pPr>
            <w:autoSpaceDE w:val="0"/>
            <w:autoSpaceDN w:val="0"/>
            <w:ind w:hanging="640"/>
            <w:divId w:val="1189492081"/>
            <w:rPr>
              <w:rFonts w:ascii="Calibri" w:eastAsia="Times New Roman" w:hAnsi="Calibri" w:cs="Calibri"/>
              <w:color w:val="000000"/>
            </w:rPr>
          </w:pPr>
          <w:r w:rsidRPr="001F4C6B">
            <w:rPr>
              <w:rFonts w:ascii="Calibri" w:eastAsia="Times New Roman" w:hAnsi="Calibri" w:cs="Calibri"/>
              <w:color w:val="000000"/>
            </w:rPr>
            <w:t xml:space="preserve">59. </w:t>
          </w:r>
          <w:r w:rsidRPr="001F4C6B">
            <w:rPr>
              <w:rFonts w:ascii="Calibri" w:eastAsia="Times New Roman" w:hAnsi="Calibri" w:cs="Calibri"/>
              <w:color w:val="000000"/>
            </w:rPr>
            <w:tab/>
            <w:t xml:space="preserve">Loudon AH, Venkataraman A, Van </w:t>
          </w:r>
          <w:proofErr w:type="spellStart"/>
          <w:r w:rsidRPr="001F4C6B">
            <w:rPr>
              <w:rFonts w:ascii="Calibri" w:eastAsia="Times New Roman" w:hAnsi="Calibri" w:cs="Calibri"/>
              <w:color w:val="000000"/>
            </w:rPr>
            <w:t>Treuren</w:t>
          </w:r>
          <w:proofErr w:type="spellEnd"/>
          <w:r w:rsidRPr="001F4C6B">
            <w:rPr>
              <w:rFonts w:ascii="Calibri" w:eastAsia="Times New Roman" w:hAnsi="Calibri" w:cs="Calibri"/>
              <w:color w:val="000000"/>
            </w:rPr>
            <w:t xml:space="preserve"> W, Woodhams DC, Parfrey LW, McKenzie VJ, Knight R, Schmidt TM, Harris RN. 2016. Vertebrate hosts as islands: dynamics of selection, immigration, loss, persistence, and potential function of bacteria on salamander skin. Front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7:333.</w:t>
          </w:r>
        </w:p>
        <w:p w14:paraId="47F62598" w14:textId="77777777" w:rsidR="001F4C6B" w:rsidRPr="001F4C6B" w:rsidRDefault="001F4C6B">
          <w:pPr>
            <w:rPr>
              <w:rFonts w:ascii="Calibri" w:eastAsia="Times New Roman" w:hAnsi="Calibri" w:cs="Calibri"/>
              <w:color w:val="000000"/>
            </w:rPr>
          </w:pPr>
        </w:p>
        <w:p w14:paraId="490D0A91" w14:textId="77777777" w:rsidR="001F4C6B" w:rsidRPr="001F4C6B" w:rsidRDefault="001F4C6B">
          <w:pPr>
            <w:autoSpaceDE w:val="0"/>
            <w:autoSpaceDN w:val="0"/>
            <w:ind w:hanging="640"/>
            <w:divId w:val="433862862"/>
            <w:rPr>
              <w:rFonts w:ascii="Calibri" w:eastAsia="Times New Roman" w:hAnsi="Calibri" w:cs="Calibri"/>
              <w:color w:val="000000"/>
            </w:rPr>
          </w:pPr>
          <w:r w:rsidRPr="001F4C6B">
            <w:rPr>
              <w:rFonts w:ascii="Calibri" w:eastAsia="Times New Roman" w:hAnsi="Calibri" w:cs="Calibri"/>
              <w:color w:val="000000"/>
            </w:rPr>
            <w:t xml:space="preserve">60. </w:t>
          </w:r>
          <w:r w:rsidRPr="001F4C6B">
            <w:rPr>
              <w:rFonts w:ascii="Calibri" w:eastAsia="Times New Roman" w:hAnsi="Calibri" w:cs="Calibri"/>
              <w:color w:val="000000"/>
            </w:rPr>
            <w:tab/>
            <w:t xml:space="preserve">Amend AS, Swift SOI, Darcy JL, </w:t>
          </w:r>
          <w:proofErr w:type="spellStart"/>
          <w:r w:rsidRPr="001F4C6B">
            <w:rPr>
              <w:rFonts w:ascii="Calibri" w:eastAsia="Times New Roman" w:hAnsi="Calibri" w:cs="Calibri"/>
              <w:color w:val="000000"/>
            </w:rPr>
            <w:t>Belcaid</w:t>
          </w:r>
          <w:proofErr w:type="spellEnd"/>
          <w:r w:rsidRPr="001F4C6B">
            <w:rPr>
              <w:rFonts w:ascii="Calibri" w:eastAsia="Times New Roman" w:hAnsi="Calibri" w:cs="Calibri"/>
              <w:color w:val="000000"/>
            </w:rPr>
            <w:t xml:space="preserve"> M, Nelson CE, Buchanan J, </w:t>
          </w:r>
          <w:proofErr w:type="spellStart"/>
          <w:r w:rsidRPr="001F4C6B">
            <w:rPr>
              <w:rFonts w:ascii="Calibri" w:eastAsia="Times New Roman" w:hAnsi="Calibri" w:cs="Calibri"/>
              <w:color w:val="000000"/>
            </w:rPr>
            <w:t>Cetraro</w:t>
          </w:r>
          <w:proofErr w:type="spellEnd"/>
          <w:r w:rsidRPr="001F4C6B">
            <w:rPr>
              <w:rFonts w:ascii="Calibri" w:eastAsia="Times New Roman" w:hAnsi="Calibri" w:cs="Calibri"/>
              <w:color w:val="000000"/>
            </w:rPr>
            <w:t xml:space="preserve"> N, </w:t>
          </w:r>
          <w:proofErr w:type="spellStart"/>
          <w:r w:rsidRPr="001F4C6B">
            <w:rPr>
              <w:rFonts w:ascii="Calibri" w:eastAsia="Times New Roman" w:hAnsi="Calibri" w:cs="Calibri"/>
              <w:color w:val="000000"/>
            </w:rPr>
            <w:t>Fraiola</w:t>
          </w:r>
          <w:proofErr w:type="spellEnd"/>
          <w:r w:rsidRPr="001F4C6B">
            <w:rPr>
              <w:rFonts w:ascii="Calibri" w:eastAsia="Times New Roman" w:hAnsi="Calibri" w:cs="Calibri"/>
              <w:color w:val="000000"/>
            </w:rPr>
            <w:t xml:space="preserve"> KMS, Frank K, </w:t>
          </w:r>
          <w:proofErr w:type="spellStart"/>
          <w:r w:rsidRPr="001F4C6B">
            <w:rPr>
              <w:rFonts w:ascii="Calibri" w:eastAsia="Times New Roman" w:hAnsi="Calibri" w:cs="Calibri"/>
              <w:color w:val="000000"/>
            </w:rPr>
            <w:t>Kajihara</w:t>
          </w:r>
          <w:proofErr w:type="spellEnd"/>
          <w:r w:rsidRPr="001F4C6B">
            <w:rPr>
              <w:rFonts w:ascii="Calibri" w:eastAsia="Times New Roman" w:hAnsi="Calibri" w:cs="Calibri"/>
              <w:color w:val="000000"/>
            </w:rPr>
            <w:t xml:space="preserve"> K. 2022. A ridge-to-reef ecosystem microbial census reveals environmental reservoirs for animal and plant microbiomes. Proceedings of the National Academy of Sciences </w:t>
          </w:r>
          <w:proofErr w:type="gramStart"/>
          <w:r w:rsidRPr="001F4C6B">
            <w:rPr>
              <w:rFonts w:ascii="Calibri" w:eastAsia="Times New Roman" w:hAnsi="Calibri" w:cs="Calibri"/>
              <w:color w:val="000000"/>
            </w:rPr>
            <w:t>119:e</w:t>
          </w:r>
          <w:proofErr w:type="gramEnd"/>
          <w:r w:rsidRPr="001F4C6B">
            <w:rPr>
              <w:rFonts w:ascii="Calibri" w:eastAsia="Times New Roman" w:hAnsi="Calibri" w:cs="Calibri"/>
              <w:color w:val="000000"/>
            </w:rPr>
            <w:t>2204146119.</w:t>
          </w:r>
        </w:p>
        <w:p w14:paraId="145B280E" w14:textId="77777777" w:rsidR="001F4C6B" w:rsidRPr="001F4C6B" w:rsidRDefault="001F4C6B">
          <w:pPr>
            <w:rPr>
              <w:rFonts w:ascii="Calibri" w:eastAsia="Times New Roman" w:hAnsi="Calibri" w:cs="Calibri"/>
              <w:color w:val="000000"/>
            </w:rPr>
          </w:pPr>
        </w:p>
        <w:p w14:paraId="081C7097" w14:textId="77777777" w:rsidR="001F4C6B" w:rsidRPr="001F4C6B" w:rsidRDefault="001F4C6B">
          <w:pPr>
            <w:autoSpaceDE w:val="0"/>
            <w:autoSpaceDN w:val="0"/>
            <w:ind w:hanging="640"/>
            <w:divId w:val="1525249744"/>
            <w:rPr>
              <w:rFonts w:ascii="Calibri" w:eastAsia="Times New Roman" w:hAnsi="Calibri" w:cs="Calibri"/>
              <w:color w:val="000000"/>
            </w:rPr>
          </w:pPr>
          <w:r w:rsidRPr="001F4C6B">
            <w:rPr>
              <w:rFonts w:ascii="Calibri" w:eastAsia="Times New Roman" w:hAnsi="Calibri" w:cs="Calibri"/>
              <w:color w:val="000000"/>
            </w:rPr>
            <w:t xml:space="preserve">61. </w:t>
          </w:r>
          <w:r w:rsidRPr="001F4C6B">
            <w:rPr>
              <w:rFonts w:ascii="Calibri" w:eastAsia="Times New Roman" w:hAnsi="Calibri" w:cs="Calibri"/>
              <w:color w:val="000000"/>
            </w:rPr>
            <w:tab/>
            <w:t xml:space="preserve">Zepeda Mendoza ML, Roggenbuck M, Manzano Vargas K, Hansen LH, Brunak S, Gilbert MTP, </w:t>
          </w:r>
          <w:proofErr w:type="spellStart"/>
          <w:r w:rsidRPr="001F4C6B">
            <w:rPr>
              <w:rFonts w:ascii="Calibri" w:eastAsia="Times New Roman" w:hAnsi="Calibri" w:cs="Calibri"/>
              <w:color w:val="000000"/>
            </w:rPr>
            <w:t>Sicheritz-Pontén</w:t>
          </w:r>
          <w:proofErr w:type="spellEnd"/>
          <w:r w:rsidRPr="001F4C6B">
            <w:rPr>
              <w:rFonts w:ascii="Calibri" w:eastAsia="Times New Roman" w:hAnsi="Calibri" w:cs="Calibri"/>
              <w:color w:val="000000"/>
            </w:rPr>
            <w:t xml:space="preserve"> T. 2018. Protective role of the vulture facial skin and gut microbiomes aid adaptation to scavenging. Acta Vet Scand 60:1–19.</w:t>
          </w:r>
        </w:p>
        <w:p w14:paraId="4617F99E" w14:textId="77777777" w:rsidR="001F4C6B" w:rsidRPr="001F4C6B" w:rsidRDefault="001F4C6B">
          <w:pPr>
            <w:rPr>
              <w:rFonts w:ascii="Calibri" w:eastAsia="Times New Roman" w:hAnsi="Calibri" w:cs="Calibri"/>
              <w:color w:val="000000"/>
            </w:rPr>
          </w:pPr>
        </w:p>
        <w:p w14:paraId="20CFF50C" w14:textId="77777777" w:rsidR="001F4C6B" w:rsidRPr="001F4C6B" w:rsidRDefault="001F4C6B">
          <w:pPr>
            <w:autoSpaceDE w:val="0"/>
            <w:autoSpaceDN w:val="0"/>
            <w:ind w:hanging="640"/>
            <w:divId w:val="1199470763"/>
            <w:rPr>
              <w:rFonts w:ascii="Calibri" w:eastAsia="Times New Roman" w:hAnsi="Calibri" w:cs="Calibri"/>
              <w:color w:val="000000"/>
            </w:rPr>
          </w:pPr>
          <w:r w:rsidRPr="001F4C6B">
            <w:rPr>
              <w:rFonts w:ascii="Calibri" w:eastAsia="Times New Roman" w:hAnsi="Calibri" w:cs="Calibri"/>
              <w:color w:val="000000"/>
            </w:rPr>
            <w:t xml:space="preserve">62. </w:t>
          </w:r>
          <w:r w:rsidRPr="001F4C6B">
            <w:rPr>
              <w:rFonts w:ascii="Calibri" w:eastAsia="Times New Roman" w:hAnsi="Calibri" w:cs="Calibri"/>
              <w:color w:val="000000"/>
            </w:rPr>
            <w:tab/>
            <w:t xml:space="preserve">Roggenbuck M, Bærholm Schnell I, Blom N, Bælum J, Bertelsen MF, </w:t>
          </w:r>
          <w:proofErr w:type="spellStart"/>
          <w:r w:rsidRPr="001F4C6B">
            <w:rPr>
              <w:rFonts w:ascii="Calibri" w:eastAsia="Times New Roman" w:hAnsi="Calibri" w:cs="Calibri"/>
              <w:color w:val="000000"/>
            </w:rPr>
            <w:t>Sicheritz-Pontén</w:t>
          </w:r>
          <w:proofErr w:type="spellEnd"/>
          <w:r w:rsidRPr="001F4C6B">
            <w:rPr>
              <w:rFonts w:ascii="Calibri" w:eastAsia="Times New Roman" w:hAnsi="Calibri" w:cs="Calibri"/>
              <w:color w:val="000000"/>
            </w:rPr>
            <w:t xml:space="preserve"> T, Sørensen SJ, Gilbert MTP, Graves GR, Hansen LH. 2014. The microbiome of New World vultures. Nat Commun 5:1–8.</w:t>
          </w:r>
        </w:p>
        <w:p w14:paraId="64F88E3F" w14:textId="77777777" w:rsidR="001F4C6B" w:rsidRPr="001F4C6B" w:rsidRDefault="001F4C6B">
          <w:pPr>
            <w:rPr>
              <w:rFonts w:ascii="Calibri" w:eastAsia="Times New Roman" w:hAnsi="Calibri" w:cs="Calibri"/>
              <w:color w:val="000000"/>
            </w:rPr>
          </w:pPr>
        </w:p>
        <w:p w14:paraId="2E75EC44" w14:textId="77777777" w:rsidR="001F4C6B" w:rsidRPr="001F4C6B" w:rsidRDefault="001F4C6B">
          <w:pPr>
            <w:autoSpaceDE w:val="0"/>
            <w:autoSpaceDN w:val="0"/>
            <w:ind w:hanging="640"/>
            <w:divId w:val="138619628"/>
            <w:rPr>
              <w:rFonts w:ascii="Calibri" w:eastAsia="Times New Roman" w:hAnsi="Calibri" w:cs="Calibri"/>
              <w:color w:val="000000"/>
            </w:rPr>
          </w:pPr>
          <w:r w:rsidRPr="001F4C6B">
            <w:rPr>
              <w:rFonts w:ascii="Calibri" w:eastAsia="Times New Roman" w:hAnsi="Calibri" w:cs="Calibri"/>
              <w:color w:val="000000"/>
            </w:rPr>
            <w:t xml:space="preserve">63. </w:t>
          </w:r>
          <w:r w:rsidRPr="001F4C6B">
            <w:rPr>
              <w:rFonts w:ascii="Calibri" w:eastAsia="Times New Roman" w:hAnsi="Calibri" w:cs="Calibri"/>
              <w:color w:val="000000"/>
            </w:rPr>
            <w:tab/>
            <w:t xml:space="preserve">Becker MH, Brophy JAN, Barrett K, Bronikowski E, Evans M, Glassey E, </w:t>
          </w:r>
          <w:proofErr w:type="spellStart"/>
          <w:r w:rsidRPr="001F4C6B">
            <w:rPr>
              <w:rFonts w:ascii="Calibri" w:eastAsia="Times New Roman" w:hAnsi="Calibri" w:cs="Calibri"/>
              <w:color w:val="000000"/>
            </w:rPr>
            <w:t>Kaganer</w:t>
          </w:r>
          <w:proofErr w:type="spellEnd"/>
          <w:r w:rsidRPr="001F4C6B">
            <w:rPr>
              <w:rFonts w:ascii="Calibri" w:eastAsia="Times New Roman" w:hAnsi="Calibri" w:cs="Calibri"/>
              <w:color w:val="000000"/>
            </w:rPr>
            <w:t xml:space="preserve"> AW, Klocke B, Lassiter E, Meyer AJ. 2021. Genetically modifying skin microbe to produce violacein and augmenting microbiome did not defend Panamanian golden frogs from disease. ISME communications 1:57.</w:t>
          </w:r>
        </w:p>
        <w:p w14:paraId="7CF5BD53" w14:textId="77777777" w:rsidR="001F4C6B" w:rsidRPr="001F4C6B" w:rsidRDefault="001F4C6B">
          <w:pPr>
            <w:rPr>
              <w:rFonts w:ascii="Calibri" w:eastAsia="Times New Roman" w:hAnsi="Calibri" w:cs="Calibri"/>
              <w:color w:val="000000"/>
            </w:rPr>
          </w:pPr>
        </w:p>
        <w:p w14:paraId="7A6D0412" w14:textId="77777777" w:rsidR="001F4C6B" w:rsidRPr="001F4C6B" w:rsidRDefault="001F4C6B">
          <w:pPr>
            <w:autoSpaceDE w:val="0"/>
            <w:autoSpaceDN w:val="0"/>
            <w:ind w:hanging="640"/>
            <w:divId w:val="855580510"/>
            <w:rPr>
              <w:rFonts w:ascii="Calibri" w:eastAsia="Times New Roman" w:hAnsi="Calibri" w:cs="Calibri"/>
              <w:color w:val="000000"/>
            </w:rPr>
          </w:pPr>
          <w:r w:rsidRPr="001F4C6B">
            <w:rPr>
              <w:rFonts w:ascii="Calibri" w:eastAsia="Times New Roman" w:hAnsi="Calibri" w:cs="Calibri"/>
              <w:color w:val="000000"/>
            </w:rPr>
            <w:t xml:space="preserve">64. </w:t>
          </w:r>
          <w:r w:rsidRPr="001F4C6B">
            <w:rPr>
              <w:rFonts w:ascii="Calibri" w:eastAsia="Times New Roman" w:hAnsi="Calibri" w:cs="Calibri"/>
              <w:color w:val="000000"/>
            </w:rPr>
            <w:tab/>
            <w:t xml:space="preserve">Van Loo J, </w:t>
          </w:r>
          <w:proofErr w:type="spellStart"/>
          <w:r w:rsidRPr="001F4C6B">
            <w:rPr>
              <w:rFonts w:ascii="Calibri" w:eastAsia="Times New Roman" w:hAnsi="Calibri" w:cs="Calibri"/>
              <w:color w:val="000000"/>
            </w:rPr>
            <w:t>Vancraeynest</w:t>
          </w:r>
          <w:proofErr w:type="spellEnd"/>
          <w:r w:rsidRPr="001F4C6B">
            <w:rPr>
              <w:rFonts w:ascii="Calibri" w:eastAsia="Times New Roman" w:hAnsi="Calibri" w:cs="Calibri"/>
              <w:color w:val="000000"/>
            </w:rPr>
            <w:t xml:space="preserve"> D. 2008. Prebiotics and animal nutrition, p. 439–454. </w:t>
          </w:r>
          <w:r w:rsidRPr="001F4C6B">
            <w:rPr>
              <w:rFonts w:ascii="Calibri" w:eastAsia="Times New Roman" w:hAnsi="Calibri" w:cs="Calibri"/>
              <w:i/>
              <w:iCs/>
              <w:color w:val="000000"/>
            </w:rPr>
            <w:t>In</w:t>
          </w:r>
          <w:r w:rsidRPr="001F4C6B">
            <w:rPr>
              <w:rFonts w:ascii="Calibri" w:eastAsia="Times New Roman" w:hAnsi="Calibri" w:cs="Calibri"/>
              <w:color w:val="000000"/>
            </w:rPr>
            <w:t xml:space="preserve"> Handbook of prebiotics. CRC Press.</w:t>
          </w:r>
        </w:p>
        <w:p w14:paraId="43422E89" w14:textId="77777777" w:rsidR="001F4C6B" w:rsidRPr="001F4C6B" w:rsidRDefault="001F4C6B">
          <w:pPr>
            <w:rPr>
              <w:rFonts w:ascii="Calibri" w:eastAsia="Times New Roman" w:hAnsi="Calibri" w:cs="Calibri"/>
              <w:color w:val="000000"/>
            </w:rPr>
          </w:pPr>
        </w:p>
        <w:p w14:paraId="5D000B52" w14:textId="77777777" w:rsidR="001F4C6B" w:rsidRPr="001F4C6B" w:rsidRDefault="001F4C6B">
          <w:pPr>
            <w:autoSpaceDE w:val="0"/>
            <w:autoSpaceDN w:val="0"/>
            <w:ind w:hanging="640"/>
            <w:divId w:val="753935333"/>
            <w:rPr>
              <w:rFonts w:ascii="Calibri" w:eastAsia="Times New Roman" w:hAnsi="Calibri" w:cs="Calibri"/>
              <w:color w:val="000000"/>
            </w:rPr>
          </w:pPr>
          <w:r w:rsidRPr="001F4C6B">
            <w:rPr>
              <w:rFonts w:ascii="Calibri" w:eastAsia="Times New Roman" w:hAnsi="Calibri" w:cs="Calibri"/>
              <w:color w:val="000000"/>
            </w:rPr>
            <w:t xml:space="preserve">65. </w:t>
          </w:r>
          <w:r w:rsidRPr="001F4C6B">
            <w:rPr>
              <w:rFonts w:ascii="Calibri" w:eastAsia="Times New Roman" w:hAnsi="Calibri" w:cs="Calibri"/>
              <w:color w:val="000000"/>
            </w:rPr>
            <w:tab/>
            <w:t>Greene LK, McKenney EA, O’Connell TM, Drea CM. 2018. The critical role of dietary foliage in maintaining the gut microbiome and metabolome of folivorous sifakas. Sci Rep 8:14482.</w:t>
          </w:r>
        </w:p>
        <w:p w14:paraId="65BF228D" w14:textId="77777777" w:rsidR="001F4C6B" w:rsidRPr="001F4C6B" w:rsidRDefault="001F4C6B">
          <w:pPr>
            <w:rPr>
              <w:rFonts w:ascii="Calibri" w:eastAsia="Times New Roman" w:hAnsi="Calibri" w:cs="Calibri"/>
              <w:color w:val="000000"/>
            </w:rPr>
          </w:pPr>
        </w:p>
        <w:p w14:paraId="709D6C49" w14:textId="77777777" w:rsidR="001F4C6B" w:rsidRPr="001F4C6B" w:rsidRDefault="001F4C6B">
          <w:pPr>
            <w:autoSpaceDE w:val="0"/>
            <w:autoSpaceDN w:val="0"/>
            <w:ind w:hanging="640"/>
            <w:divId w:val="690762864"/>
            <w:rPr>
              <w:rFonts w:ascii="Calibri" w:eastAsia="Times New Roman" w:hAnsi="Calibri" w:cs="Calibri"/>
              <w:color w:val="000000"/>
            </w:rPr>
          </w:pPr>
          <w:r w:rsidRPr="001F4C6B">
            <w:rPr>
              <w:rFonts w:ascii="Calibri" w:eastAsia="Times New Roman" w:hAnsi="Calibri" w:cs="Calibri"/>
              <w:color w:val="000000"/>
            </w:rPr>
            <w:t xml:space="preserve">66. </w:t>
          </w:r>
          <w:r w:rsidRPr="001F4C6B">
            <w:rPr>
              <w:rFonts w:ascii="Calibri" w:eastAsia="Times New Roman" w:hAnsi="Calibri" w:cs="Calibri"/>
              <w:color w:val="000000"/>
            </w:rPr>
            <w:tab/>
            <w:t xml:space="preserve">Bornbusch SL, Henry BA, Gagliano M,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 xml:space="preserve">‐Wolz CR, Maslanka MT. 2025. Gut Microbiomes of Ex Situ African Painted Dogs </w:t>
          </w:r>
          <w:proofErr w:type="gramStart"/>
          <w:r w:rsidRPr="001F4C6B">
            <w:rPr>
              <w:rFonts w:ascii="Calibri" w:eastAsia="Times New Roman" w:hAnsi="Calibri" w:cs="Calibri"/>
              <w:color w:val="000000"/>
            </w:rPr>
            <w:t xml:space="preserve">( </w:t>
          </w:r>
          <w:r w:rsidRPr="001F4C6B">
            <w:rPr>
              <w:rFonts w:ascii="Calibri" w:eastAsia="Times New Roman" w:hAnsi="Calibri" w:cs="Calibri"/>
              <w:i/>
              <w:iCs/>
              <w:color w:val="000000"/>
            </w:rPr>
            <w:t>Lycaon</w:t>
          </w:r>
          <w:proofErr w:type="gramEnd"/>
          <w:r w:rsidRPr="001F4C6B">
            <w:rPr>
              <w:rFonts w:ascii="Calibri" w:eastAsia="Times New Roman" w:hAnsi="Calibri" w:cs="Calibri"/>
              <w:i/>
              <w:iCs/>
              <w:color w:val="000000"/>
            </w:rPr>
            <w:t xml:space="preserve"> </w:t>
          </w:r>
          <w:proofErr w:type="gramStart"/>
          <w:r w:rsidRPr="001F4C6B">
            <w:rPr>
              <w:rFonts w:ascii="Calibri" w:eastAsia="Times New Roman" w:hAnsi="Calibri" w:cs="Calibri"/>
              <w:i/>
              <w:iCs/>
              <w:color w:val="000000"/>
            </w:rPr>
            <w:t>pictus</w:t>
          </w:r>
          <w:r w:rsidRPr="001F4C6B">
            <w:rPr>
              <w:rFonts w:ascii="Calibri" w:eastAsia="Times New Roman" w:hAnsi="Calibri" w:cs="Calibri"/>
              <w:color w:val="000000"/>
            </w:rPr>
            <w:t xml:space="preserve"> )</w:t>
          </w:r>
          <w:proofErr w:type="gramEnd"/>
          <w:r w:rsidRPr="001F4C6B">
            <w:rPr>
              <w:rFonts w:ascii="Calibri" w:eastAsia="Times New Roman" w:hAnsi="Calibri" w:cs="Calibri"/>
              <w:color w:val="000000"/>
            </w:rPr>
            <w:t xml:space="preserve"> Reflect Social Group and Variation in Dietary Whole Prey. Zoo Biol 44:622–630.</w:t>
          </w:r>
        </w:p>
        <w:p w14:paraId="62503064" w14:textId="77777777" w:rsidR="001F4C6B" w:rsidRPr="001F4C6B" w:rsidRDefault="001F4C6B">
          <w:pPr>
            <w:rPr>
              <w:rFonts w:ascii="Calibri" w:eastAsia="Times New Roman" w:hAnsi="Calibri" w:cs="Calibri"/>
              <w:color w:val="000000"/>
            </w:rPr>
          </w:pPr>
        </w:p>
        <w:p w14:paraId="395D608B" w14:textId="77777777" w:rsidR="001F4C6B" w:rsidRPr="001F4C6B" w:rsidRDefault="001F4C6B">
          <w:pPr>
            <w:autoSpaceDE w:val="0"/>
            <w:autoSpaceDN w:val="0"/>
            <w:ind w:hanging="640"/>
            <w:divId w:val="1726222027"/>
            <w:rPr>
              <w:rFonts w:ascii="Calibri" w:eastAsia="Times New Roman" w:hAnsi="Calibri" w:cs="Calibri"/>
              <w:color w:val="000000"/>
            </w:rPr>
          </w:pPr>
          <w:r w:rsidRPr="001F4C6B">
            <w:rPr>
              <w:rFonts w:ascii="Calibri" w:eastAsia="Times New Roman" w:hAnsi="Calibri" w:cs="Calibri"/>
              <w:color w:val="000000"/>
            </w:rPr>
            <w:t xml:space="preserve">67. </w:t>
          </w:r>
          <w:r w:rsidRPr="001F4C6B">
            <w:rPr>
              <w:rFonts w:ascii="Calibri" w:eastAsia="Times New Roman" w:hAnsi="Calibri" w:cs="Calibri"/>
              <w:color w:val="000000"/>
            </w:rPr>
            <w:tab/>
            <w:t xml:space="preserve">Depauw S, Hesta M, Whitehouse‐Tedd K, </w:t>
          </w:r>
          <w:proofErr w:type="spellStart"/>
          <w:r w:rsidRPr="001F4C6B">
            <w:rPr>
              <w:rFonts w:ascii="Calibri" w:eastAsia="Times New Roman" w:hAnsi="Calibri" w:cs="Calibri"/>
              <w:color w:val="000000"/>
            </w:rPr>
            <w:t>Vanhaecke</w:t>
          </w:r>
          <w:proofErr w:type="spellEnd"/>
          <w:r w:rsidRPr="001F4C6B">
            <w:rPr>
              <w:rFonts w:ascii="Calibri" w:eastAsia="Times New Roman" w:hAnsi="Calibri" w:cs="Calibri"/>
              <w:color w:val="000000"/>
            </w:rPr>
            <w:t xml:space="preserve"> L, </w:t>
          </w:r>
          <w:proofErr w:type="spellStart"/>
          <w:r w:rsidRPr="001F4C6B">
            <w:rPr>
              <w:rFonts w:ascii="Calibri" w:eastAsia="Times New Roman" w:hAnsi="Calibri" w:cs="Calibri"/>
              <w:color w:val="000000"/>
            </w:rPr>
            <w:t>Verbrugghe</w:t>
          </w:r>
          <w:proofErr w:type="spellEnd"/>
          <w:r w:rsidRPr="001F4C6B">
            <w:rPr>
              <w:rFonts w:ascii="Calibri" w:eastAsia="Times New Roman" w:hAnsi="Calibri" w:cs="Calibri"/>
              <w:color w:val="000000"/>
            </w:rPr>
            <w:t xml:space="preserve"> A, Janssens GPJ. 2013. Animal </w:t>
          </w:r>
          <w:proofErr w:type="spellStart"/>
          <w:r w:rsidRPr="001F4C6B">
            <w:rPr>
              <w:rFonts w:ascii="Calibri" w:eastAsia="Times New Roman" w:hAnsi="Calibri" w:cs="Calibri"/>
              <w:color w:val="000000"/>
            </w:rPr>
            <w:t>fibre</w:t>
          </w:r>
          <w:proofErr w:type="spellEnd"/>
          <w:r w:rsidRPr="001F4C6B">
            <w:rPr>
              <w:rFonts w:ascii="Calibri" w:eastAsia="Times New Roman" w:hAnsi="Calibri" w:cs="Calibri"/>
              <w:color w:val="000000"/>
            </w:rPr>
            <w:t xml:space="preserve">: The forgotten nutrient in strict carnivores? First insights in the cheetah. J Anim </w:t>
          </w:r>
          <w:proofErr w:type="spellStart"/>
          <w:r w:rsidRPr="001F4C6B">
            <w:rPr>
              <w:rFonts w:ascii="Calibri" w:eastAsia="Times New Roman" w:hAnsi="Calibri" w:cs="Calibri"/>
              <w:color w:val="000000"/>
            </w:rPr>
            <w:t>Physiol</w:t>
          </w:r>
          <w:proofErr w:type="spellEnd"/>
          <w:r w:rsidRPr="001F4C6B">
            <w:rPr>
              <w:rFonts w:ascii="Calibri" w:eastAsia="Times New Roman" w:hAnsi="Calibri" w:cs="Calibri"/>
              <w:color w:val="000000"/>
            </w:rPr>
            <w:t xml:space="preserve"> Anim </w:t>
          </w:r>
          <w:proofErr w:type="spellStart"/>
          <w:r w:rsidRPr="001F4C6B">
            <w:rPr>
              <w:rFonts w:ascii="Calibri" w:eastAsia="Times New Roman" w:hAnsi="Calibri" w:cs="Calibri"/>
              <w:color w:val="000000"/>
            </w:rPr>
            <w:t>Nutr</w:t>
          </w:r>
          <w:proofErr w:type="spellEnd"/>
          <w:r w:rsidRPr="001F4C6B">
            <w:rPr>
              <w:rFonts w:ascii="Calibri" w:eastAsia="Times New Roman" w:hAnsi="Calibri" w:cs="Calibri"/>
              <w:color w:val="000000"/>
            </w:rPr>
            <w:t xml:space="preserve"> (Berl) 97:146–154.</w:t>
          </w:r>
        </w:p>
        <w:p w14:paraId="4E4D83C5" w14:textId="77777777" w:rsidR="001F4C6B" w:rsidRPr="001F4C6B" w:rsidRDefault="001F4C6B">
          <w:pPr>
            <w:rPr>
              <w:rFonts w:ascii="Calibri" w:eastAsia="Times New Roman" w:hAnsi="Calibri" w:cs="Calibri"/>
              <w:color w:val="000000"/>
            </w:rPr>
          </w:pPr>
        </w:p>
        <w:p w14:paraId="0EC4FD27" w14:textId="77777777" w:rsidR="001F4C6B" w:rsidRPr="001F4C6B" w:rsidRDefault="001F4C6B">
          <w:pPr>
            <w:autoSpaceDE w:val="0"/>
            <w:autoSpaceDN w:val="0"/>
            <w:ind w:hanging="640"/>
            <w:divId w:val="1203790440"/>
            <w:rPr>
              <w:rFonts w:ascii="Calibri" w:eastAsia="Times New Roman" w:hAnsi="Calibri" w:cs="Calibri"/>
              <w:color w:val="000000"/>
            </w:rPr>
          </w:pPr>
          <w:r w:rsidRPr="001F4C6B">
            <w:rPr>
              <w:rFonts w:ascii="Calibri" w:eastAsia="Times New Roman" w:hAnsi="Calibri" w:cs="Calibri"/>
              <w:color w:val="000000"/>
            </w:rPr>
            <w:t xml:space="preserve">68. </w:t>
          </w:r>
          <w:r w:rsidRPr="001F4C6B">
            <w:rPr>
              <w:rFonts w:ascii="Calibri" w:eastAsia="Times New Roman" w:hAnsi="Calibri" w:cs="Calibri"/>
              <w:color w:val="000000"/>
            </w:rPr>
            <w:tab/>
            <w:t>Kennedy MS, Freiburger A, Cooper M, Beilsmith K, St George ML, Kalski M, Cham C, Guzzetta A, Ng SC, Chan FK. 2025. Diet outperforms microbial transplant to drive microbiome recovery in mice. Nature 1–9.</w:t>
          </w:r>
        </w:p>
        <w:p w14:paraId="363079D1" w14:textId="77777777" w:rsidR="001F4C6B" w:rsidRPr="001F4C6B" w:rsidRDefault="001F4C6B">
          <w:pPr>
            <w:rPr>
              <w:rFonts w:ascii="Calibri" w:eastAsia="Times New Roman" w:hAnsi="Calibri" w:cs="Calibri"/>
              <w:color w:val="000000"/>
            </w:rPr>
          </w:pPr>
        </w:p>
        <w:p w14:paraId="7CBE06B0" w14:textId="77777777" w:rsidR="001F4C6B" w:rsidRPr="001F4C6B" w:rsidRDefault="001F4C6B">
          <w:pPr>
            <w:autoSpaceDE w:val="0"/>
            <w:autoSpaceDN w:val="0"/>
            <w:ind w:hanging="640"/>
            <w:divId w:val="605498809"/>
            <w:rPr>
              <w:rFonts w:ascii="Calibri" w:eastAsia="Times New Roman" w:hAnsi="Calibri" w:cs="Calibri"/>
              <w:color w:val="000000"/>
            </w:rPr>
          </w:pPr>
          <w:r w:rsidRPr="001F4C6B">
            <w:rPr>
              <w:rFonts w:ascii="Calibri" w:eastAsia="Times New Roman" w:hAnsi="Calibri" w:cs="Calibri"/>
              <w:color w:val="000000"/>
            </w:rPr>
            <w:t xml:space="preserve">69. </w:t>
          </w:r>
          <w:r w:rsidRPr="001F4C6B">
            <w:rPr>
              <w:rFonts w:ascii="Calibri" w:eastAsia="Times New Roman" w:hAnsi="Calibri" w:cs="Calibri"/>
              <w:color w:val="000000"/>
            </w:rPr>
            <w:tab/>
            <w:t>Bo T, Liu H, Liu M, Liu Q, Li Q, Cong Y, Luo Y, Wang Y, Yu B, Pu T. 2023. Mechanism of inulin in colic and gut microbiota of captive Asian elephant. Microbiome 11:148.</w:t>
          </w:r>
        </w:p>
        <w:p w14:paraId="21137DE2" w14:textId="77777777" w:rsidR="001F4C6B" w:rsidRPr="001F4C6B" w:rsidRDefault="001F4C6B">
          <w:pPr>
            <w:rPr>
              <w:rFonts w:ascii="Calibri" w:eastAsia="Times New Roman" w:hAnsi="Calibri" w:cs="Calibri"/>
              <w:color w:val="000000"/>
            </w:rPr>
          </w:pPr>
        </w:p>
        <w:p w14:paraId="03D108D1" w14:textId="77777777" w:rsidR="001F4C6B" w:rsidRPr="001F4C6B" w:rsidRDefault="001F4C6B">
          <w:pPr>
            <w:autoSpaceDE w:val="0"/>
            <w:autoSpaceDN w:val="0"/>
            <w:ind w:hanging="640"/>
            <w:divId w:val="191191584"/>
            <w:rPr>
              <w:rFonts w:ascii="Calibri" w:eastAsia="Times New Roman" w:hAnsi="Calibri" w:cs="Calibri"/>
              <w:color w:val="000000"/>
            </w:rPr>
          </w:pPr>
          <w:r w:rsidRPr="001F4C6B">
            <w:rPr>
              <w:rFonts w:ascii="Calibri" w:eastAsia="Times New Roman" w:hAnsi="Calibri" w:cs="Calibri"/>
              <w:color w:val="000000"/>
            </w:rPr>
            <w:t xml:space="preserve">70. </w:t>
          </w:r>
          <w:r w:rsidRPr="001F4C6B">
            <w:rPr>
              <w:rFonts w:ascii="Calibri" w:eastAsia="Times New Roman" w:hAnsi="Calibri" w:cs="Calibri"/>
              <w:color w:val="000000"/>
            </w:rPr>
            <w:tab/>
            <w:t xml:space="preserve">Madison JD, Osborne OG, Ellison A, Garvey Griffith CN, Gentry L, Gross H, </w:t>
          </w:r>
          <w:proofErr w:type="spellStart"/>
          <w:r w:rsidRPr="001F4C6B">
            <w:rPr>
              <w:rFonts w:ascii="Calibri" w:eastAsia="Times New Roman" w:hAnsi="Calibri" w:cs="Calibri"/>
              <w:color w:val="000000"/>
            </w:rPr>
            <w:t>Gratwicke</w:t>
          </w:r>
          <w:proofErr w:type="spellEnd"/>
          <w:r w:rsidRPr="001F4C6B">
            <w:rPr>
              <w:rFonts w:ascii="Calibri" w:eastAsia="Times New Roman" w:hAnsi="Calibri" w:cs="Calibri"/>
              <w:color w:val="000000"/>
            </w:rPr>
            <w:t xml:space="preserve"> B, </w:t>
          </w:r>
          <w:proofErr w:type="spellStart"/>
          <w:r w:rsidRPr="001F4C6B">
            <w:rPr>
              <w:rFonts w:ascii="Calibri" w:eastAsia="Times New Roman" w:hAnsi="Calibri" w:cs="Calibri"/>
              <w:color w:val="000000"/>
            </w:rPr>
            <w:t>Grayfer</w:t>
          </w:r>
          <w:proofErr w:type="spellEnd"/>
          <w:r w:rsidRPr="001F4C6B">
            <w:rPr>
              <w:rFonts w:ascii="Calibri" w:eastAsia="Times New Roman" w:hAnsi="Calibri" w:cs="Calibri"/>
              <w:color w:val="000000"/>
            </w:rPr>
            <w:t xml:space="preserve"> L,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 xml:space="preserve">-Wolz CR. 2025. Probiotic colonization of Xenopus laevis skin causes short-term changes in skin microbiomes and gene expression. Infect </w:t>
          </w:r>
          <w:proofErr w:type="spellStart"/>
          <w:r w:rsidRPr="001F4C6B">
            <w:rPr>
              <w:rFonts w:ascii="Calibri" w:eastAsia="Times New Roman" w:hAnsi="Calibri" w:cs="Calibri"/>
              <w:color w:val="000000"/>
            </w:rPr>
            <w:t>Immun</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93:e</w:t>
          </w:r>
          <w:proofErr w:type="gramEnd"/>
          <w:r w:rsidRPr="001F4C6B">
            <w:rPr>
              <w:rFonts w:ascii="Calibri" w:eastAsia="Times New Roman" w:hAnsi="Calibri" w:cs="Calibri"/>
              <w:color w:val="000000"/>
            </w:rPr>
            <w:t>00569-24.</w:t>
          </w:r>
        </w:p>
        <w:p w14:paraId="054BF8DF" w14:textId="77777777" w:rsidR="001F4C6B" w:rsidRPr="001F4C6B" w:rsidRDefault="001F4C6B">
          <w:pPr>
            <w:rPr>
              <w:rFonts w:ascii="Calibri" w:eastAsia="Times New Roman" w:hAnsi="Calibri" w:cs="Calibri"/>
              <w:color w:val="000000"/>
            </w:rPr>
          </w:pPr>
        </w:p>
        <w:p w14:paraId="4E97264D" w14:textId="77777777" w:rsidR="001F4C6B" w:rsidRPr="001F4C6B" w:rsidRDefault="001F4C6B">
          <w:pPr>
            <w:autoSpaceDE w:val="0"/>
            <w:autoSpaceDN w:val="0"/>
            <w:ind w:hanging="640"/>
            <w:divId w:val="37170962"/>
            <w:rPr>
              <w:rFonts w:ascii="Calibri" w:eastAsia="Times New Roman" w:hAnsi="Calibri" w:cs="Calibri"/>
              <w:color w:val="000000"/>
            </w:rPr>
          </w:pPr>
          <w:r w:rsidRPr="001F4C6B">
            <w:rPr>
              <w:rFonts w:ascii="Calibri" w:eastAsia="Times New Roman" w:hAnsi="Calibri" w:cs="Calibri"/>
              <w:color w:val="000000"/>
            </w:rPr>
            <w:t xml:space="preserve">71. </w:t>
          </w:r>
          <w:r w:rsidRPr="001F4C6B">
            <w:rPr>
              <w:rFonts w:ascii="Calibri" w:eastAsia="Times New Roman" w:hAnsi="Calibri" w:cs="Calibri"/>
              <w:color w:val="000000"/>
            </w:rPr>
            <w:tab/>
            <w:t xml:space="preserve">Mazziotta C, Tognon M, Martini F, </w:t>
          </w:r>
          <w:proofErr w:type="spellStart"/>
          <w:r w:rsidRPr="001F4C6B">
            <w:rPr>
              <w:rFonts w:ascii="Calibri" w:eastAsia="Times New Roman" w:hAnsi="Calibri" w:cs="Calibri"/>
              <w:color w:val="000000"/>
            </w:rPr>
            <w:t>Torreggiani</w:t>
          </w:r>
          <w:proofErr w:type="spellEnd"/>
          <w:r w:rsidRPr="001F4C6B">
            <w:rPr>
              <w:rFonts w:ascii="Calibri" w:eastAsia="Times New Roman" w:hAnsi="Calibri" w:cs="Calibri"/>
              <w:color w:val="000000"/>
            </w:rPr>
            <w:t xml:space="preserve"> E, Rotondo JC. 2023. Probiotics mechanism of action on immune cells and beneficial effects on human health. Cells 12:184.</w:t>
          </w:r>
        </w:p>
        <w:p w14:paraId="17A54705" w14:textId="77777777" w:rsidR="001F4C6B" w:rsidRPr="001F4C6B" w:rsidRDefault="001F4C6B">
          <w:pPr>
            <w:rPr>
              <w:rFonts w:ascii="Calibri" w:eastAsia="Times New Roman" w:hAnsi="Calibri" w:cs="Calibri"/>
              <w:color w:val="000000"/>
            </w:rPr>
          </w:pPr>
        </w:p>
        <w:p w14:paraId="3AA245A3" w14:textId="77777777" w:rsidR="001F4C6B" w:rsidRPr="001F4C6B" w:rsidRDefault="001F4C6B">
          <w:pPr>
            <w:autoSpaceDE w:val="0"/>
            <w:autoSpaceDN w:val="0"/>
            <w:ind w:hanging="640"/>
            <w:divId w:val="1281835789"/>
            <w:rPr>
              <w:rFonts w:ascii="Calibri" w:eastAsia="Times New Roman" w:hAnsi="Calibri" w:cs="Calibri"/>
              <w:color w:val="000000"/>
            </w:rPr>
          </w:pPr>
          <w:r w:rsidRPr="001F4C6B">
            <w:rPr>
              <w:rFonts w:ascii="Calibri" w:eastAsia="Times New Roman" w:hAnsi="Calibri" w:cs="Calibri"/>
              <w:color w:val="000000"/>
            </w:rPr>
            <w:lastRenderedPageBreak/>
            <w:t xml:space="preserve">72. </w:t>
          </w:r>
          <w:r w:rsidRPr="001F4C6B">
            <w:rPr>
              <w:rFonts w:ascii="Calibri" w:eastAsia="Times New Roman" w:hAnsi="Calibri" w:cs="Calibri"/>
              <w:color w:val="000000"/>
            </w:rPr>
            <w:tab/>
            <w:t>Liu C, Ma N, Feng Y, Zhou M, Li H, Zhang X, Ma X. 2023. From probiotics to postbiotics: Concepts and applications. Animal Research and One Health 1:92–114.</w:t>
          </w:r>
        </w:p>
        <w:p w14:paraId="7E56483E" w14:textId="77777777" w:rsidR="001F4C6B" w:rsidRPr="001F4C6B" w:rsidRDefault="001F4C6B">
          <w:pPr>
            <w:rPr>
              <w:rFonts w:ascii="Calibri" w:eastAsia="Times New Roman" w:hAnsi="Calibri" w:cs="Calibri"/>
              <w:color w:val="000000"/>
            </w:rPr>
          </w:pPr>
        </w:p>
        <w:p w14:paraId="4F1E5E0C" w14:textId="77777777" w:rsidR="001F4C6B" w:rsidRPr="001F4C6B" w:rsidRDefault="001F4C6B">
          <w:pPr>
            <w:autoSpaceDE w:val="0"/>
            <w:autoSpaceDN w:val="0"/>
            <w:ind w:hanging="640"/>
            <w:divId w:val="402140676"/>
            <w:rPr>
              <w:rFonts w:ascii="Calibri" w:eastAsia="Times New Roman" w:hAnsi="Calibri" w:cs="Calibri"/>
              <w:color w:val="000000"/>
            </w:rPr>
          </w:pPr>
          <w:r w:rsidRPr="001F4C6B">
            <w:rPr>
              <w:rFonts w:ascii="Calibri" w:eastAsia="Times New Roman" w:hAnsi="Calibri" w:cs="Calibri"/>
              <w:color w:val="000000"/>
            </w:rPr>
            <w:t xml:space="preserve">73. </w:t>
          </w:r>
          <w:r w:rsidRPr="001F4C6B">
            <w:rPr>
              <w:rFonts w:ascii="Calibri" w:eastAsia="Times New Roman" w:hAnsi="Calibri" w:cs="Calibri"/>
              <w:color w:val="000000"/>
            </w:rPr>
            <w:tab/>
            <w:t>Callaway TR, Edrington TS, Anderson RC, Harvey RB, Genovese KJ, Kennedy CN, Venn DW, Nisbet DJ. 2008. Probiotics, prebiotics and competitive exclusion for prophylaxis against bacterial disease. Anim Health Res Rev 9:217–225.</w:t>
          </w:r>
        </w:p>
        <w:p w14:paraId="5B0ABF02" w14:textId="77777777" w:rsidR="001F4C6B" w:rsidRPr="001F4C6B" w:rsidRDefault="001F4C6B">
          <w:pPr>
            <w:rPr>
              <w:rFonts w:ascii="Calibri" w:eastAsia="Times New Roman" w:hAnsi="Calibri" w:cs="Calibri"/>
              <w:color w:val="000000"/>
            </w:rPr>
          </w:pPr>
        </w:p>
        <w:p w14:paraId="464EA8F6" w14:textId="77777777" w:rsidR="001F4C6B" w:rsidRPr="001F4C6B" w:rsidRDefault="001F4C6B">
          <w:pPr>
            <w:autoSpaceDE w:val="0"/>
            <w:autoSpaceDN w:val="0"/>
            <w:ind w:hanging="640"/>
            <w:divId w:val="168953226"/>
            <w:rPr>
              <w:rFonts w:ascii="Calibri" w:eastAsia="Times New Roman" w:hAnsi="Calibri" w:cs="Calibri"/>
              <w:color w:val="000000"/>
            </w:rPr>
          </w:pPr>
          <w:r w:rsidRPr="001F4C6B">
            <w:rPr>
              <w:rFonts w:ascii="Calibri" w:eastAsia="Times New Roman" w:hAnsi="Calibri" w:cs="Calibri"/>
              <w:color w:val="000000"/>
            </w:rPr>
            <w:t xml:space="preserve">74. </w:t>
          </w:r>
          <w:r w:rsidRPr="001F4C6B">
            <w:rPr>
              <w:rFonts w:ascii="Calibri" w:eastAsia="Times New Roman" w:hAnsi="Calibri" w:cs="Calibri"/>
              <w:color w:val="000000"/>
            </w:rPr>
            <w:tab/>
            <w:t xml:space="preserve">Knipe H, Temperton B, Lange A, Bass D, Tyler CR. 2021. Probiotics and competitive exclusion of pathogens in shrimp aquaculture. Rev </w:t>
          </w:r>
          <w:proofErr w:type="spellStart"/>
          <w:r w:rsidRPr="001F4C6B">
            <w:rPr>
              <w:rFonts w:ascii="Calibri" w:eastAsia="Times New Roman" w:hAnsi="Calibri" w:cs="Calibri"/>
              <w:color w:val="000000"/>
            </w:rPr>
            <w:t>Aquac</w:t>
          </w:r>
          <w:proofErr w:type="spellEnd"/>
          <w:r w:rsidRPr="001F4C6B">
            <w:rPr>
              <w:rFonts w:ascii="Calibri" w:eastAsia="Times New Roman" w:hAnsi="Calibri" w:cs="Calibri"/>
              <w:color w:val="000000"/>
            </w:rPr>
            <w:t xml:space="preserve"> 13:324–352.</w:t>
          </w:r>
        </w:p>
        <w:p w14:paraId="52B4BB29" w14:textId="77777777" w:rsidR="001F4C6B" w:rsidRPr="001F4C6B" w:rsidRDefault="001F4C6B">
          <w:pPr>
            <w:rPr>
              <w:rFonts w:ascii="Calibri" w:eastAsia="Times New Roman" w:hAnsi="Calibri" w:cs="Calibri"/>
              <w:color w:val="000000"/>
            </w:rPr>
          </w:pPr>
        </w:p>
        <w:p w14:paraId="7A7CECE8" w14:textId="77777777" w:rsidR="001F4C6B" w:rsidRPr="001F4C6B" w:rsidRDefault="001F4C6B">
          <w:pPr>
            <w:autoSpaceDE w:val="0"/>
            <w:autoSpaceDN w:val="0"/>
            <w:ind w:hanging="640"/>
            <w:divId w:val="1554390278"/>
            <w:rPr>
              <w:rFonts w:ascii="Calibri" w:eastAsia="Times New Roman" w:hAnsi="Calibri" w:cs="Calibri"/>
              <w:color w:val="000000"/>
            </w:rPr>
          </w:pPr>
          <w:r w:rsidRPr="001F4C6B">
            <w:rPr>
              <w:rFonts w:ascii="Calibri" w:eastAsia="Times New Roman" w:hAnsi="Calibri" w:cs="Calibri"/>
              <w:color w:val="000000"/>
            </w:rPr>
            <w:t xml:space="preserve">75. </w:t>
          </w:r>
          <w:r w:rsidRPr="001F4C6B">
            <w:rPr>
              <w:rFonts w:ascii="Calibri" w:eastAsia="Times New Roman" w:hAnsi="Calibri" w:cs="Calibri"/>
              <w:color w:val="000000"/>
            </w:rPr>
            <w:tab/>
            <w:t>Quigley EMM, Shanahan F. 2025. Probiotics in health care: a critical appraisal. Annu Rev Med 76:129–141.</w:t>
          </w:r>
        </w:p>
        <w:p w14:paraId="25997865" w14:textId="77777777" w:rsidR="001F4C6B" w:rsidRPr="001F4C6B" w:rsidRDefault="001F4C6B">
          <w:pPr>
            <w:rPr>
              <w:rFonts w:ascii="Calibri" w:eastAsia="Times New Roman" w:hAnsi="Calibri" w:cs="Calibri"/>
              <w:color w:val="000000"/>
            </w:rPr>
          </w:pPr>
        </w:p>
        <w:p w14:paraId="0BAC74C4" w14:textId="77777777" w:rsidR="001F4C6B" w:rsidRPr="001F4C6B" w:rsidRDefault="001F4C6B">
          <w:pPr>
            <w:autoSpaceDE w:val="0"/>
            <w:autoSpaceDN w:val="0"/>
            <w:ind w:hanging="640"/>
            <w:divId w:val="224417642"/>
            <w:rPr>
              <w:rFonts w:ascii="Calibri" w:eastAsia="Times New Roman" w:hAnsi="Calibri" w:cs="Calibri"/>
              <w:color w:val="000000"/>
            </w:rPr>
          </w:pPr>
          <w:r w:rsidRPr="001F4C6B">
            <w:rPr>
              <w:rFonts w:ascii="Calibri" w:eastAsia="Times New Roman" w:hAnsi="Calibri" w:cs="Calibri"/>
              <w:color w:val="000000"/>
            </w:rPr>
            <w:t xml:space="preserve">76. </w:t>
          </w:r>
          <w:r w:rsidRPr="001F4C6B">
            <w:rPr>
              <w:rFonts w:ascii="Calibri" w:eastAsia="Times New Roman" w:hAnsi="Calibri" w:cs="Calibri"/>
              <w:color w:val="000000"/>
            </w:rPr>
            <w:tab/>
            <w:t xml:space="preserve">Gibbons SM, Gurry T, Lampe JW, Chakrabarti A, Dam V, Everard A, Goas A, Gross G, </w:t>
          </w:r>
          <w:proofErr w:type="spellStart"/>
          <w:r w:rsidRPr="001F4C6B">
            <w:rPr>
              <w:rFonts w:ascii="Calibri" w:eastAsia="Times New Roman" w:hAnsi="Calibri" w:cs="Calibri"/>
              <w:color w:val="000000"/>
            </w:rPr>
            <w:t>Kleerebezem</w:t>
          </w:r>
          <w:proofErr w:type="spellEnd"/>
          <w:r w:rsidRPr="001F4C6B">
            <w:rPr>
              <w:rFonts w:ascii="Calibri" w:eastAsia="Times New Roman" w:hAnsi="Calibri" w:cs="Calibri"/>
              <w:color w:val="000000"/>
            </w:rPr>
            <w:t xml:space="preserve"> M, Lane J. 2022. Perspective: leveraging the gut microbiota to predict personalized responses to dietary, prebiotic, and probiotic interventions. Advances in Nutrition 13:1450–1461.</w:t>
          </w:r>
        </w:p>
        <w:p w14:paraId="72082DE9" w14:textId="77777777" w:rsidR="001F4C6B" w:rsidRPr="001F4C6B" w:rsidRDefault="001F4C6B">
          <w:pPr>
            <w:rPr>
              <w:rFonts w:ascii="Calibri" w:eastAsia="Times New Roman" w:hAnsi="Calibri" w:cs="Calibri"/>
              <w:color w:val="000000"/>
            </w:rPr>
          </w:pPr>
        </w:p>
        <w:p w14:paraId="3ED63204" w14:textId="77777777" w:rsidR="001F4C6B" w:rsidRPr="001F4C6B" w:rsidRDefault="001F4C6B">
          <w:pPr>
            <w:autoSpaceDE w:val="0"/>
            <w:autoSpaceDN w:val="0"/>
            <w:ind w:hanging="640"/>
            <w:divId w:val="131794039"/>
            <w:rPr>
              <w:rFonts w:ascii="Calibri" w:eastAsia="Times New Roman" w:hAnsi="Calibri" w:cs="Calibri"/>
              <w:color w:val="000000"/>
            </w:rPr>
          </w:pPr>
          <w:r w:rsidRPr="001F4C6B">
            <w:rPr>
              <w:rFonts w:ascii="Calibri" w:eastAsia="Times New Roman" w:hAnsi="Calibri" w:cs="Calibri"/>
              <w:color w:val="000000"/>
            </w:rPr>
            <w:t xml:space="preserve">77. </w:t>
          </w:r>
          <w:r w:rsidRPr="001F4C6B">
            <w:rPr>
              <w:rFonts w:ascii="Calibri" w:eastAsia="Times New Roman" w:hAnsi="Calibri" w:cs="Calibri"/>
              <w:color w:val="000000"/>
            </w:rPr>
            <w:tab/>
            <w:t>McFarland L V., Evans CT, Goldstein EJC. 2018. Strain-Specificity and Disease-Specificity of Probiotic Efficacy: A Systematic Review and Meta-Analysis. Front Med (Lausanne) 5:124.</w:t>
          </w:r>
        </w:p>
        <w:p w14:paraId="3A498C5C" w14:textId="77777777" w:rsidR="001F4C6B" w:rsidRPr="001F4C6B" w:rsidRDefault="001F4C6B">
          <w:pPr>
            <w:rPr>
              <w:rFonts w:ascii="Calibri" w:eastAsia="Times New Roman" w:hAnsi="Calibri" w:cs="Calibri"/>
              <w:color w:val="000000"/>
            </w:rPr>
          </w:pPr>
        </w:p>
        <w:p w14:paraId="329A7526" w14:textId="77777777" w:rsidR="001F4C6B" w:rsidRPr="001F4C6B" w:rsidRDefault="001F4C6B">
          <w:pPr>
            <w:autoSpaceDE w:val="0"/>
            <w:autoSpaceDN w:val="0"/>
            <w:ind w:hanging="640"/>
            <w:divId w:val="1964652939"/>
            <w:rPr>
              <w:rFonts w:ascii="Calibri" w:eastAsia="Times New Roman" w:hAnsi="Calibri" w:cs="Calibri"/>
              <w:color w:val="000000"/>
            </w:rPr>
          </w:pPr>
          <w:r w:rsidRPr="001F4C6B">
            <w:rPr>
              <w:rFonts w:ascii="Calibri" w:eastAsia="Times New Roman" w:hAnsi="Calibri" w:cs="Calibri"/>
              <w:color w:val="000000"/>
            </w:rPr>
            <w:t xml:space="preserve">78. </w:t>
          </w:r>
          <w:r w:rsidRPr="001F4C6B">
            <w:rPr>
              <w:rFonts w:ascii="Calibri" w:eastAsia="Times New Roman" w:hAnsi="Calibri" w:cs="Calibri"/>
              <w:color w:val="000000"/>
            </w:rPr>
            <w:tab/>
            <w:t xml:space="preserve">Maldonado-Gómez MX, Martínez I, </w:t>
          </w:r>
          <w:proofErr w:type="spellStart"/>
          <w:r w:rsidRPr="001F4C6B">
            <w:rPr>
              <w:rFonts w:ascii="Calibri" w:eastAsia="Times New Roman" w:hAnsi="Calibri" w:cs="Calibri"/>
              <w:color w:val="000000"/>
            </w:rPr>
            <w:t>Bottacini</w:t>
          </w:r>
          <w:proofErr w:type="spellEnd"/>
          <w:r w:rsidRPr="001F4C6B">
            <w:rPr>
              <w:rFonts w:ascii="Calibri" w:eastAsia="Times New Roman" w:hAnsi="Calibri" w:cs="Calibri"/>
              <w:color w:val="000000"/>
            </w:rPr>
            <w:t xml:space="preserve"> F, O’Callaghan A, Ventura M, van </w:t>
          </w:r>
          <w:proofErr w:type="spellStart"/>
          <w:r w:rsidRPr="001F4C6B">
            <w:rPr>
              <w:rFonts w:ascii="Calibri" w:eastAsia="Times New Roman" w:hAnsi="Calibri" w:cs="Calibri"/>
              <w:color w:val="000000"/>
            </w:rPr>
            <w:t>Sinderen</w:t>
          </w:r>
          <w:proofErr w:type="spellEnd"/>
          <w:r w:rsidRPr="001F4C6B">
            <w:rPr>
              <w:rFonts w:ascii="Calibri" w:eastAsia="Times New Roman" w:hAnsi="Calibri" w:cs="Calibri"/>
              <w:color w:val="000000"/>
            </w:rPr>
            <w:t xml:space="preserve"> D, Hillmann B, </w:t>
          </w:r>
          <w:proofErr w:type="spellStart"/>
          <w:r w:rsidRPr="001F4C6B">
            <w:rPr>
              <w:rFonts w:ascii="Calibri" w:eastAsia="Times New Roman" w:hAnsi="Calibri" w:cs="Calibri"/>
              <w:color w:val="000000"/>
            </w:rPr>
            <w:t>Vangay</w:t>
          </w:r>
          <w:proofErr w:type="spellEnd"/>
          <w:r w:rsidRPr="001F4C6B">
            <w:rPr>
              <w:rFonts w:ascii="Calibri" w:eastAsia="Times New Roman" w:hAnsi="Calibri" w:cs="Calibri"/>
              <w:color w:val="000000"/>
            </w:rPr>
            <w:t xml:space="preserve"> P, Knights D, </w:t>
          </w:r>
          <w:proofErr w:type="spellStart"/>
          <w:r w:rsidRPr="001F4C6B">
            <w:rPr>
              <w:rFonts w:ascii="Calibri" w:eastAsia="Times New Roman" w:hAnsi="Calibri" w:cs="Calibri"/>
              <w:color w:val="000000"/>
            </w:rPr>
            <w:t>Hutkins</w:t>
          </w:r>
          <w:proofErr w:type="spellEnd"/>
          <w:r w:rsidRPr="001F4C6B">
            <w:rPr>
              <w:rFonts w:ascii="Calibri" w:eastAsia="Times New Roman" w:hAnsi="Calibri" w:cs="Calibri"/>
              <w:color w:val="000000"/>
            </w:rPr>
            <w:t xml:space="preserve"> RW, Walter J. 2016. Stable Engraftment of Bifidobacterium longum AH1206 in the Human Gut Depends on Individualized Features of the Resident Microbiome. Cell Host Microbe 20:515–526.</w:t>
          </w:r>
        </w:p>
        <w:p w14:paraId="6A8CF078" w14:textId="77777777" w:rsidR="001F4C6B" w:rsidRPr="001F4C6B" w:rsidRDefault="001F4C6B">
          <w:pPr>
            <w:rPr>
              <w:rFonts w:ascii="Calibri" w:eastAsia="Times New Roman" w:hAnsi="Calibri" w:cs="Calibri"/>
              <w:color w:val="000000"/>
            </w:rPr>
          </w:pPr>
        </w:p>
        <w:p w14:paraId="3BF2183E" w14:textId="77777777" w:rsidR="001F4C6B" w:rsidRPr="001F4C6B" w:rsidRDefault="001F4C6B">
          <w:pPr>
            <w:autoSpaceDE w:val="0"/>
            <w:autoSpaceDN w:val="0"/>
            <w:ind w:hanging="640"/>
            <w:divId w:val="1971091507"/>
            <w:rPr>
              <w:rFonts w:ascii="Calibri" w:eastAsia="Times New Roman" w:hAnsi="Calibri" w:cs="Calibri"/>
              <w:color w:val="000000"/>
            </w:rPr>
          </w:pPr>
          <w:r w:rsidRPr="001F4C6B">
            <w:rPr>
              <w:rFonts w:ascii="Calibri" w:eastAsia="Times New Roman" w:hAnsi="Calibri" w:cs="Calibri"/>
              <w:color w:val="000000"/>
            </w:rPr>
            <w:t xml:space="preserve">79. </w:t>
          </w:r>
          <w:r w:rsidRPr="001F4C6B">
            <w:rPr>
              <w:rFonts w:ascii="Calibri" w:eastAsia="Times New Roman" w:hAnsi="Calibri" w:cs="Calibri"/>
              <w:color w:val="000000"/>
            </w:rPr>
            <w:tab/>
            <w:t>Jiang S, Zhang C, Han Z, Ma W, Wang S, Huo D, Cui W, Zhai Q, Huang S, Zhang J. 2023. Native microbiome dominates over host factors in shaping the probiotic genetic evolution in the gut. NPJ Biofilms Microbiomes 9:80.</w:t>
          </w:r>
        </w:p>
        <w:p w14:paraId="5198C489" w14:textId="77777777" w:rsidR="001F4C6B" w:rsidRPr="001F4C6B" w:rsidRDefault="001F4C6B">
          <w:pPr>
            <w:rPr>
              <w:rFonts w:ascii="Calibri" w:eastAsia="Times New Roman" w:hAnsi="Calibri" w:cs="Calibri"/>
              <w:color w:val="000000"/>
            </w:rPr>
          </w:pPr>
        </w:p>
        <w:p w14:paraId="6CB89695" w14:textId="77777777" w:rsidR="001F4C6B" w:rsidRPr="001F4C6B" w:rsidRDefault="001F4C6B">
          <w:pPr>
            <w:autoSpaceDE w:val="0"/>
            <w:autoSpaceDN w:val="0"/>
            <w:ind w:hanging="640"/>
            <w:divId w:val="1110004900"/>
            <w:rPr>
              <w:rFonts w:ascii="Calibri" w:eastAsia="Times New Roman" w:hAnsi="Calibri" w:cs="Calibri"/>
              <w:color w:val="000000"/>
            </w:rPr>
          </w:pPr>
          <w:r w:rsidRPr="001F4C6B">
            <w:rPr>
              <w:rFonts w:ascii="Calibri" w:eastAsia="Times New Roman" w:hAnsi="Calibri" w:cs="Calibri"/>
              <w:color w:val="000000"/>
            </w:rPr>
            <w:t xml:space="preserve">80. </w:t>
          </w:r>
          <w:r w:rsidRPr="001F4C6B">
            <w:rPr>
              <w:rFonts w:ascii="Calibri" w:eastAsia="Times New Roman" w:hAnsi="Calibri" w:cs="Calibri"/>
              <w:color w:val="000000"/>
            </w:rPr>
            <w:tab/>
            <w:t xml:space="preserve">Singh TP, Natraj BH. 2021. Next-generation probiotics: a promising approach towards designing personalized medicine. Crit Rev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47:479–498.</w:t>
          </w:r>
        </w:p>
        <w:p w14:paraId="0075B1AB" w14:textId="77777777" w:rsidR="001F4C6B" w:rsidRPr="001F4C6B" w:rsidRDefault="001F4C6B">
          <w:pPr>
            <w:rPr>
              <w:rFonts w:ascii="Calibri" w:eastAsia="Times New Roman" w:hAnsi="Calibri" w:cs="Calibri"/>
              <w:color w:val="000000"/>
            </w:rPr>
          </w:pPr>
        </w:p>
        <w:p w14:paraId="3E2D9103" w14:textId="77777777" w:rsidR="001F4C6B" w:rsidRPr="001F4C6B" w:rsidRDefault="001F4C6B">
          <w:pPr>
            <w:autoSpaceDE w:val="0"/>
            <w:autoSpaceDN w:val="0"/>
            <w:ind w:hanging="640"/>
            <w:divId w:val="495731622"/>
            <w:rPr>
              <w:rFonts w:ascii="Calibri" w:eastAsia="Times New Roman" w:hAnsi="Calibri" w:cs="Calibri"/>
              <w:color w:val="000000"/>
            </w:rPr>
          </w:pPr>
          <w:r w:rsidRPr="001F4C6B">
            <w:rPr>
              <w:rFonts w:ascii="Calibri" w:eastAsia="Times New Roman" w:hAnsi="Calibri" w:cs="Calibri"/>
              <w:color w:val="000000"/>
            </w:rPr>
            <w:t xml:space="preserve">81. </w:t>
          </w:r>
          <w:r w:rsidRPr="001F4C6B">
            <w:rPr>
              <w:rFonts w:ascii="Calibri" w:eastAsia="Times New Roman" w:hAnsi="Calibri" w:cs="Calibri"/>
              <w:color w:val="000000"/>
            </w:rPr>
            <w:tab/>
            <w:t xml:space="preserve">Bornbusch SL, Thacher PR, Francisque M, DeCandia AL, Bortner R, </w:t>
          </w:r>
          <w:proofErr w:type="spellStart"/>
          <w:r w:rsidRPr="001F4C6B">
            <w:rPr>
              <w:rFonts w:ascii="Calibri" w:eastAsia="Times New Roman" w:hAnsi="Calibri" w:cs="Calibri"/>
              <w:color w:val="000000"/>
            </w:rPr>
            <w:t>Garelle</w:t>
          </w:r>
          <w:proofErr w:type="spellEnd"/>
          <w:r w:rsidRPr="001F4C6B">
            <w:rPr>
              <w:rFonts w:ascii="Calibri" w:eastAsia="Times New Roman" w:hAnsi="Calibri" w:cs="Calibri"/>
              <w:color w:val="000000"/>
            </w:rPr>
            <w:t xml:space="preserve"> D, Kendrick EL, Maslanka MT,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CR. 2026. How “pro” are probiotics for wildlife species? Novel data, lack of evidence, and future directions. ISME Communications https://doi.org/10.1093/ismeco/ycag036.</w:t>
          </w:r>
        </w:p>
        <w:p w14:paraId="7520FA27" w14:textId="77777777" w:rsidR="001F4C6B" w:rsidRPr="001F4C6B" w:rsidRDefault="001F4C6B">
          <w:pPr>
            <w:rPr>
              <w:rFonts w:ascii="Calibri" w:eastAsia="Times New Roman" w:hAnsi="Calibri" w:cs="Calibri"/>
              <w:color w:val="000000"/>
            </w:rPr>
          </w:pPr>
        </w:p>
        <w:p w14:paraId="0D299C36" w14:textId="77777777" w:rsidR="001F4C6B" w:rsidRPr="001F4C6B" w:rsidRDefault="001F4C6B">
          <w:pPr>
            <w:autoSpaceDE w:val="0"/>
            <w:autoSpaceDN w:val="0"/>
            <w:ind w:hanging="640"/>
            <w:divId w:val="1302005605"/>
            <w:rPr>
              <w:rFonts w:ascii="Calibri" w:eastAsia="Times New Roman" w:hAnsi="Calibri" w:cs="Calibri"/>
              <w:color w:val="000000"/>
            </w:rPr>
          </w:pPr>
          <w:r w:rsidRPr="001F4C6B">
            <w:rPr>
              <w:rFonts w:ascii="Calibri" w:eastAsia="Times New Roman" w:hAnsi="Calibri" w:cs="Calibri"/>
              <w:color w:val="000000"/>
            </w:rPr>
            <w:t xml:space="preserve">82. </w:t>
          </w:r>
          <w:r w:rsidRPr="001F4C6B">
            <w:rPr>
              <w:rFonts w:ascii="Calibri" w:eastAsia="Times New Roman" w:hAnsi="Calibri" w:cs="Calibri"/>
              <w:color w:val="000000"/>
            </w:rPr>
            <w:tab/>
            <w:t>Kueneman JG, Woodhams DC, Harris R, Archer HM, Knight R, McKenzie VJ. 2016. Probiotic treatment restores protection against lethal fungal infection lost during amphibian captivity. Proceedings of the Royal Society B: Biological Sciences 283:20161553.</w:t>
          </w:r>
        </w:p>
        <w:p w14:paraId="105A88A1" w14:textId="77777777" w:rsidR="001F4C6B" w:rsidRPr="001F4C6B" w:rsidRDefault="001F4C6B">
          <w:pPr>
            <w:rPr>
              <w:rFonts w:ascii="Calibri" w:eastAsia="Times New Roman" w:hAnsi="Calibri" w:cs="Calibri"/>
              <w:color w:val="000000"/>
            </w:rPr>
          </w:pPr>
        </w:p>
        <w:p w14:paraId="7C384720" w14:textId="77777777" w:rsidR="001F4C6B" w:rsidRPr="001F4C6B" w:rsidRDefault="001F4C6B">
          <w:pPr>
            <w:autoSpaceDE w:val="0"/>
            <w:autoSpaceDN w:val="0"/>
            <w:ind w:hanging="640"/>
            <w:divId w:val="233703391"/>
            <w:rPr>
              <w:rFonts w:ascii="Calibri" w:eastAsia="Times New Roman" w:hAnsi="Calibri" w:cs="Calibri"/>
              <w:color w:val="000000"/>
            </w:rPr>
          </w:pPr>
          <w:r w:rsidRPr="001F4C6B">
            <w:rPr>
              <w:rFonts w:ascii="Calibri" w:eastAsia="Times New Roman" w:hAnsi="Calibri" w:cs="Calibri"/>
              <w:color w:val="000000"/>
            </w:rPr>
            <w:lastRenderedPageBreak/>
            <w:t xml:space="preserve">83. </w:t>
          </w:r>
          <w:r w:rsidRPr="001F4C6B">
            <w:rPr>
              <w:rFonts w:ascii="Calibri" w:eastAsia="Times New Roman" w:hAnsi="Calibri" w:cs="Calibri"/>
              <w:color w:val="000000"/>
            </w:rPr>
            <w:tab/>
            <w:t xml:space="preserve">Ojima MN, Yoshida K, </w:t>
          </w:r>
          <w:proofErr w:type="spellStart"/>
          <w:r w:rsidRPr="001F4C6B">
            <w:rPr>
              <w:rFonts w:ascii="Calibri" w:eastAsia="Times New Roman" w:hAnsi="Calibri" w:cs="Calibri"/>
              <w:color w:val="000000"/>
            </w:rPr>
            <w:t>Sakanaka</w:t>
          </w:r>
          <w:proofErr w:type="spellEnd"/>
          <w:r w:rsidRPr="001F4C6B">
            <w:rPr>
              <w:rFonts w:ascii="Calibri" w:eastAsia="Times New Roman" w:hAnsi="Calibri" w:cs="Calibri"/>
              <w:color w:val="000000"/>
            </w:rPr>
            <w:t xml:space="preserve"> M, Jiang L, </w:t>
          </w:r>
          <w:proofErr w:type="spellStart"/>
          <w:r w:rsidRPr="001F4C6B">
            <w:rPr>
              <w:rFonts w:ascii="Calibri" w:eastAsia="Times New Roman" w:hAnsi="Calibri" w:cs="Calibri"/>
              <w:color w:val="000000"/>
            </w:rPr>
            <w:t>Odamaki</w:t>
          </w:r>
          <w:proofErr w:type="spellEnd"/>
          <w:r w:rsidRPr="001F4C6B">
            <w:rPr>
              <w:rFonts w:ascii="Calibri" w:eastAsia="Times New Roman" w:hAnsi="Calibri" w:cs="Calibri"/>
              <w:color w:val="000000"/>
            </w:rPr>
            <w:t xml:space="preserve"> T, Katayama T. 2022. Ecological and molecular perspectives on responders and non-responders to probiotics and prebiotics. Curr </w:t>
          </w:r>
          <w:proofErr w:type="spellStart"/>
          <w:r w:rsidRPr="001F4C6B">
            <w:rPr>
              <w:rFonts w:ascii="Calibri" w:eastAsia="Times New Roman" w:hAnsi="Calibri" w:cs="Calibri"/>
              <w:color w:val="000000"/>
            </w:rPr>
            <w:t>Opin</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Biotechnol</w:t>
          </w:r>
          <w:proofErr w:type="spellEnd"/>
          <w:r w:rsidRPr="001F4C6B">
            <w:rPr>
              <w:rFonts w:ascii="Calibri" w:eastAsia="Times New Roman" w:hAnsi="Calibri" w:cs="Calibri"/>
              <w:color w:val="000000"/>
            </w:rPr>
            <w:t xml:space="preserve"> 73:108–120.</w:t>
          </w:r>
        </w:p>
        <w:p w14:paraId="160D9123" w14:textId="77777777" w:rsidR="001F4C6B" w:rsidRPr="001F4C6B" w:rsidRDefault="001F4C6B">
          <w:pPr>
            <w:rPr>
              <w:rFonts w:ascii="Calibri" w:eastAsia="Times New Roman" w:hAnsi="Calibri" w:cs="Calibri"/>
              <w:color w:val="000000"/>
            </w:rPr>
          </w:pPr>
        </w:p>
        <w:p w14:paraId="21859E98" w14:textId="77777777" w:rsidR="001F4C6B" w:rsidRPr="001F4C6B" w:rsidRDefault="001F4C6B">
          <w:pPr>
            <w:autoSpaceDE w:val="0"/>
            <w:autoSpaceDN w:val="0"/>
            <w:ind w:hanging="640"/>
            <w:divId w:val="1962026925"/>
            <w:rPr>
              <w:rFonts w:ascii="Calibri" w:eastAsia="Times New Roman" w:hAnsi="Calibri" w:cs="Calibri"/>
              <w:color w:val="000000"/>
            </w:rPr>
          </w:pPr>
          <w:r w:rsidRPr="001F4C6B">
            <w:rPr>
              <w:rFonts w:ascii="Calibri" w:eastAsia="Times New Roman" w:hAnsi="Calibri" w:cs="Calibri"/>
              <w:color w:val="000000"/>
            </w:rPr>
            <w:t xml:space="preserve">84. </w:t>
          </w:r>
          <w:r w:rsidRPr="001F4C6B">
            <w:rPr>
              <w:rFonts w:ascii="Calibri" w:eastAsia="Times New Roman" w:hAnsi="Calibri" w:cs="Calibri"/>
              <w:color w:val="000000"/>
            </w:rPr>
            <w:tab/>
            <w:t xml:space="preserve">Suez J, </w:t>
          </w:r>
          <w:proofErr w:type="spellStart"/>
          <w:r w:rsidRPr="001F4C6B">
            <w:rPr>
              <w:rFonts w:ascii="Calibri" w:eastAsia="Times New Roman" w:hAnsi="Calibri" w:cs="Calibri"/>
              <w:color w:val="000000"/>
            </w:rPr>
            <w:t>Zmora</w:t>
          </w:r>
          <w:proofErr w:type="spellEnd"/>
          <w:r w:rsidRPr="001F4C6B">
            <w:rPr>
              <w:rFonts w:ascii="Calibri" w:eastAsia="Times New Roman" w:hAnsi="Calibri" w:cs="Calibri"/>
              <w:color w:val="000000"/>
            </w:rPr>
            <w:t xml:space="preserve"> N, Zilberman-Schapira G, Mor U, Dori-</w:t>
          </w:r>
          <w:proofErr w:type="spellStart"/>
          <w:r w:rsidRPr="001F4C6B">
            <w:rPr>
              <w:rFonts w:ascii="Calibri" w:eastAsia="Times New Roman" w:hAnsi="Calibri" w:cs="Calibri"/>
              <w:color w:val="000000"/>
            </w:rPr>
            <w:t>Bachash</w:t>
          </w:r>
          <w:proofErr w:type="spellEnd"/>
          <w:r w:rsidRPr="001F4C6B">
            <w:rPr>
              <w:rFonts w:ascii="Calibri" w:eastAsia="Times New Roman" w:hAnsi="Calibri" w:cs="Calibri"/>
              <w:color w:val="000000"/>
            </w:rPr>
            <w:t xml:space="preserve"> M, </w:t>
          </w:r>
          <w:proofErr w:type="spellStart"/>
          <w:r w:rsidRPr="001F4C6B">
            <w:rPr>
              <w:rFonts w:ascii="Calibri" w:eastAsia="Times New Roman" w:hAnsi="Calibri" w:cs="Calibri"/>
              <w:color w:val="000000"/>
            </w:rPr>
            <w:t>Bashiardes</w:t>
          </w:r>
          <w:proofErr w:type="spellEnd"/>
          <w:r w:rsidRPr="001F4C6B">
            <w:rPr>
              <w:rFonts w:ascii="Calibri" w:eastAsia="Times New Roman" w:hAnsi="Calibri" w:cs="Calibri"/>
              <w:color w:val="000000"/>
            </w:rPr>
            <w:t xml:space="preserve"> S, Zur M, Regev-</w:t>
          </w:r>
          <w:proofErr w:type="spellStart"/>
          <w:r w:rsidRPr="001F4C6B">
            <w:rPr>
              <w:rFonts w:ascii="Calibri" w:eastAsia="Times New Roman" w:hAnsi="Calibri" w:cs="Calibri"/>
              <w:color w:val="000000"/>
            </w:rPr>
            <w:t>Lehavi</w:t>
          </w:r>
          <w:proofErr w:type="spellEnd"/>
          <w:r w:rsidRPr="001F4C6B">
            <w:rPr>
              <w:rFonts w:ascii="Calibri" w:eastAsia="Times New Roman" w:hAnsi="Calibri" w:cs="Calibri"/>
              <w:color w:val="000000"/>
            </w:rPr>
            <w:t xml:space="preserve"> D, Brik RB-Z, Federici S. 2018. Post-antibiotic gut mucosal microbiome reconstitution is impaired by probiotics and improved by autologous FMT. Cell 174:1406–1423.</w:t>
          </w:r>
        </w:p>
        <w:p w14:paraId="1E21ED82" w14:textId="77777777" w:rsidR="001F4C6B" w:rsidRPr="001F4C6B" w:rsidRDefault="001F4C6B">
          <w:pPr>
            <w:rPr>
              <w:rFonts w:ascii="Calibri" w:eastAsia="Times New Roman" w:hAnsi="Calibri" w:cs="Calibri"/>
              <w:color w:val="000000"/>
            </w:rPr>
          </w:pPr>
        </w:p>
        <w:p w14:paraId="16A16839" w14:textId="77777777" w:rsidR="001F4C6B" w:rsidRPr="001F4C6B" w:rsidRDefault="001F4C6B">
          <w:pPr>
            <w:autoSpaceDE w:val="0"/>
            <w:autoSpaceDN w:val="0"/>
            <w:ind w:hanging="640"/>
            <w:divId w:val="107238467"/>
            <w:rPr>
              <w:rFonts w:ascii="Calibri" w:eastAsia="Times New Roman" w:hAnsi="Calibri" w:cs="Calibri"/>
              <w:color w:val="000000"/>
            </w:rPr>
          </w:pPr>
          <w:r w:rsidRPr="001F4C6B">
            <w:rPr>
              <w:rFonts w:ascii="Calibri" w:eastAsia="Times New Roman" w:hAnsi="Calibri" w:cs="Calibri"/>
              <w:color w:val="000000"/>
            </w:rPr>
            <w:t xml:space="preserve">85. </w:t>
          </w:r>
          <w:r w:rsidRPr="001F4C6B">
            <w:rPr>
              <w:rFonts w:ascii="Calibri" w:eastAsia="Times New Roman" w:hAnsi="Calibri" w:cs="Calibri"/>
              <w:color w:val="000000"/>
            </w:rPr>
            <w:tab/>
            <w:t xml:space="preserve">Suez J, </w:t>
          </w:r>
          <w:proofErr w:type="spellStart"/>
          <w:r w:rsidRPr="001F4C6B">
            <w:rPr>
              <w:rFonts w:ascii="Calibri" w:eastAsia="Times New Roman" w:hAnsi="Calibri" w:cs="Calibri"/>
              <w:color w:val="000000"/>
            </w:rPr>
            <w:t>Zmora</w:t>
          </w:r>
          <w:proofErr w:type="spellEnd"/>
          <w:r w:rsidRPr="001F4C6B">
            <w:rPr>
              <w:rFonts w:ascii="Calibri" w:eastAsia="Times New Roman" w:hAnsi="Calibri" w:cs="Calibri"/>
              <w:color w:val="000000"/>
            </w:rPr>
            <w:t xml:space="preserve"> N, Segal E, </w:t>
          </w:r>
          <w:proofErr w:type="spellStart"/>
          <w:r w:rsidRPr="001F4C6B">
            <w:rPr>
              <w:rFonts w:ascii="Calibri" w:eastAsia="Times New Roman" w:hAnsi="Calibri" w:cs="Calibri"/>
              <w:color w:val="000000"/>
            </w:rPr>
            <w:t>Elinav</w:t>
          </w:r>
          <w:proofErr w:type="spellEnd"/>
          <w:r w:rsidRPr="001F4C6B">
            <w:rPr>
              <w:rFonts w:ascii="Calibri" w:eastAsia="Times New Roman" w:hAnsi="Calibri" w:cs="Calibri"/>
              <w:color w:val="000000"/>
            </w:rPr>
            <w:t xml:space="preserve"> E. 2019. The pros, cons, and many unknowns of probiotics. Nat Med 25:716–729.</w:t>
          </w:r>
        </w:p>
        <w:p w14:paraId="49281DEF" w14:textId="77777777" w:rsidR="001F4C6B" w:rsidRPr="001F4C6B" w:rsidRDefault="001F4C6B">
          <w:pPr>
            <w:rPr>
              <w:rFonts w:ascii="Calibri" w:eastAsia="Times New Roman" w:hAnsi="Calibri" w:cs="Calibri"/>
              <w:color w:val="000000"/>
            </w:rPr>
          </w:pPr>
        </w:p>
        <w:p w14:paraId="231141C0" w14:textId="77777777" w:rsidR="001F4C6B" w:rsidRPr="001F4C6B" w:rsidRDefault="001F4C6B">
          <w:pPr>
            <w:autoSpaceDE w:val="0"/>
            <w:autoSpaceDN w:val="0"/>
            <w:ind w:hanging="640"/>
            <w:divId w:val="1789353434"/>
            <w:rPr>
              <w:rFonts w:ascii="Calibri" w:eastAsia="Times New Roman" w:hAnsi="Calibri" w:cs="Calibri"/>
              <w:color w:val="000000"/>
            </w:rPr>
          </w:pPr>
          <w:r w:rsidRPr="001F4C6B">
            <w:rPr>
              <w:rFonts w:ascii="Calibri" w:eastAsia="Times New Roman" w:hAnsi="Calibri" w:cs="Calibri"/>
              <w:color w:val="000000"/>
            </w:rPr>
            <w:t xml:space="preserve">86. </w:t>
          </w:r>
          <w:r w:rsidRPr="001F4C6B">
            <w:rPr>
              <w:rFonts w:ascii="Calibri" w:eastAsia="Times New Roman" w:hAnsi="Calibri" w:cs="Calibri"/>
              <w:color w:val="000000"/>
            </w:rPr>
            <w:tab/>
            <w:t>Lemieux-</w:t>
          </w:r>
          <w:proofErr w:type="spellStart"/>
          <w:r w:rsidRPr="001F4C6B">
            <w:rPr>
              <w:rFonts w:ascii="Calibri" w:eastAsia="Times New Roman" w:hAnsi="Calibri" w:cs="Calibri"/>
              <w:color w:val="000000"/>
            </w:rPr>
            <w:t>Labonté</w:t>
          </w:r>
          <w:proofErr w:type="spellEnd"/>
          <w:r w:rsidRPr="001F4C6B">
            <w:rPr>
              <w:rFonts w:ascii="Calibri" w:eastAsia="Times New Roman" w:hAnsi="Calibri" w:cs="Calibri"/>
              <w:color w:val="000000"/>
            </w:rPr>
            <w:t xml:space="preserve"> V, Dorville NA-Y, Willis CKR, Lapointe F-J. 2020. Antifungal potential of the skin microbiota of hibernating big brown bats (Eptesicus fuscus) infected with the causal agent of white-nose syndrome. Front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11:1776.</w:t>
          </w:r>
        </w:p>
        <w:p w14:paraId="68143A1D" w14:textId="77777777" w:rsidR="001F4C6B" w:rsidRPr="001F4C6B" w:rsidRDefault="001F4C6B">
          <w:pPr>
            <w:rPr>
              <w:rFonts w:ascii="Calibri" w:eastAsia="Times New Roman" w:hAnsi="Calibri" w:cs="Calibri"/>
              <w:color w:val="000000"/>
            </w:rPr>
          </w:pPr>
        </w:p>
        <w:p w14:paraId="6B0662CB" w14:textId="77777777" w:rsidR="001F4C6B" w:rsidRPr="001F4C6B" w:rsidRDefault="001F4C6B">
          <w:pPr>
            <w:autoSpaceDE w:val="0"/>
            <w:autoSpaceDN w:val="0"/>
            <w:ind w:hanging="640"/>
            <w:divId w:val="827134159"/>
            <w:rPr>
              <w:rFonts w:ascii="Calibri" w:eastAsia="Times New Roman" w:hAnsi="Calibri" w:cs="Calibri"/>
              <w:color w:val="000000"/>
            </w:rPr>
          </w:pPr>
          <w:r w:rsidRPr="001F4C6B">
            <w:rPr>
              <w:rFonts w:ascii="Calibri" w:eastAsia="Times New Roman" w:hAnsi="Calibri" w:cs="Calibri"/>
              <w:color w:val="000000"/>
            </w:rPr>
            <w:t xml:space="preserve">87. </w:t>
          </w:r>
          <w:r w:rsidRPr="001F4C6B">
            <w:rPr>
              <w:rFonts w:ascii="Calibri" w:eastAsia="Times New Roman" w:hAnsi="Calibri" w:cs="Calibri"/>
              <w:color w:val="000000"/>
            </w:rPr>
            <w:tab/>
            <w:t xml:space="preserve">Ange-Stark M, Parise KL, Cheng TL, Hoyt JR, </w:t>
          </w:r>
          <w:proofErr w:type="spellStart"/>
          <w:r w:rsidRPr="001F4C6B">
            <w:rPr>
              <w:rFonts w:ascii="Calibri" w:eastAsia="Times New Roman" w:hAnsi="Calibri" w:cs="Calibri"/>
              <w:color w:val="000000"/>
            </w:rPr>
            <w:t>Langwig</w:t>
          </w:r>
          <w:proofErr w:type="spellEnd"/>
          <w:r w:rsidRPr="001F4C6B">
            <w:rPr>
              <w:rFonts w:ascii="Calibri" w:eastAsia="Times New Roman" w:hAnsi="Calibri" w:cs="Calibri"/>
              <w:color w:val="000000"/>
            </w:rPr>
            <w:t xml:space="preserve"> KE, Frick WF, Kilpatrick AM, Gillece J, </w:t>
          </w:r>
          <w:proofErr w:type="spellStart"/>
          <w:r w:rsidRPr="001F4C6B">
            <w:rPr>
              <w:rFonts w:ascii="Calibri" w:eastAsia="Times New Roman" w:hAnsi="Calibri" w:cs="Calibri"/>
              <w:color w:val="000000"/>
            </w:rPr>
            <w:t>MacManes</w:t>
          </w:r>
          <w:proofErr w:type="spellEnd"/>
          <w:r w:rsidRPr="001F4C6B">
            <w:rPr>
              <w:rFonts w:ascii="Calibri" w:eastAsia="Times New Roman" w:hAnsi="Calibri" w:cs="Calibri"/>
              <w:color w:val="000000"/>
            </w:rPr>
            <w:t xml:space="preserve"> MD, Foster JT. 2023. White-nose syndrome restructures bat skin microbiomes.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Spectr</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11:e</w:t>
          </w:r>
          <w:proofErr w:type="gramEnd"/>
          <w:r w:rsidRPr="001F4C6B">
            <w:rPr>
              <w:rFonts w:ascii="Calibri" w:eastAsia="Times New Roman" w:hAnsi="Calibri" w:cs="Calibri"/>
              <w:color w:val="000000"/>
            </w:rPr>
            <w:t>02715-23.</w:t>
          </w:r>
        </w:p>
        <w:p w14:paraId="6F08F40A" w14:textId="77777777" w:rsidR="001F4C6B" w:rsidRPr="001F4C6B" w:rsidRDefault="001F4C6B">
          <w:pPr>
            <w:rPr>
              <w:rFonts w:ascii="Calibri" w:eastAsia="Times New Roman" w:hAnsi="Calibri" w:cs="Calibri"/>
              <w:color w:val="000000"/>
            </w:rPr>
          </w:pPr>
        </w:p>
        <w:p w14:paraId="45870BDC" w14:textId="77777777" w:rsidR="001F4C6B" w:rsidRPr="001F4C6B" w:rsidRDefault="001F4C6B">
          <w:pPr>
            <w:autoSpaceDE w:val="0"/>
            <w:autoSpaceDN w:val="0"/>
            <w:ind w:hanging="640"/>
            <w:divId w:val="1461223170"/>
            <w:rPr>
              <w:rFonts w:ascii="Calibri" w:eastAsia="Times New Roman" w:hAnsi="Calibri" w:cs="Calibri"/>
              <w:color w:val="000000"/>
            </w:rPr>
          </w:pPr>
          <w:r w:rsidRPr="001F4C6B">
            <w:rPr>
              <w:rFonts w:ascii="Calibri" w:eastAsia="Times New Roman" w:hAnsi="Calibri" w:cs="Calibri"/>
              <w:color w:val="000000"/>
            </w:rPr>
            <w:t xml:space="preserve">88. </w:t>
          </w:r>
          <w:r w:rsidRPr="001F4C6B">
            <w:rPr>
              <w:rFonts w:ascii="Calibri" w:eastAsia="Times New Roman" w:hAnsi="Calibri" w:cs="Calibri"/>
              <w:color w:val="000000"/>
            </w:rPr>
            <w:tab/>
            <w:t xml:space="preserve">Walker DM, Leys JE, </w:t>
          </w:r>
          <w:proofErr w:type="spellStart"/>
          <w:r w:rsidRPr="001F4C6B">
            <w:rPr>
              <w:rFonts w:ascii="Calibri" w:eastAsia="Times New Roman" w:hAnsi="Calibri" w:cs="Calibri"/>
              <w:color w:val="000000"/>
            </w:rPr>
            <w:t>Grisnik</w:t>
          </w:r>
          <w:proofErr w:type="spellEnd"/>
          <w:r w:rsidRPr="001F4C6B">
            <w:rPr>
              <w:rFonts w:ascii="Calibri" w:eastAsia="Times New Roman" w:hAnsi="Calibri" w:cs="Calibri"/>
              <w:color w:val="000000"/>
            </w:rPr>
            <w:t xml:space="preserve"> M, Grajal-Puche A, Murray CM, Allender MC. 2019. Variability in </w:t>
          </w:r>
          <w:proofErr w:type="gramStart"/>
          <w:r w:rsidRPr="001F4C6B">
            <w:rPr>
              <w:rFonts w:ascii="Calibri" w:eastAsia="Times New Roman" w:hAnsi="Calibri" w:cs="Calibri"/>
              <w:color w:val="000000"/>
            </w:rPr>
            <w:t>snake skin</w:t>
          </w:r>
          <w:proofErr w:type="gramEnd"/>
          <w:r w:rsidRPr="001F4C6B">
            <w:rPr>
              <w:rFonts w:ascii="Calibri" w:eastAsia="Times New Roman" w:hAnsi="Calibri" w:cs="Calibri"/>
              <w:color w:val="000000"/>
            </w:rPr>
            <w:t xml:space="preserve"> microbial assemblages across spatial scales and disease states. ISME J 13:2209–2222.</w:t>
          </w:r>
        </w:p>
        <w:p w14:paraId="68DEC3DF" w14:textId="77777777" w:rsidR="001F4C6B" w:rsidRPr="001F4C6B" w:rsidRDefault="001F4C6B">
          <w:pPr>
            <w:rPr>
              <w:rFonts w:ascii="Calibri" w:eastAsia="Times New Roman" w:hAnsi="Calibri" w:cs="Calibri"/>
              <w:color w:val="000000"/>
            </w:rPr>
          </w:pPr>
        </w:p>
        <w:p w14:paraId="450D30C1" w14:textId="77777777" w:rsidR="001F4C6B" w:rsidRPr="001F4C6B" w:rsidRDefault="001F4C6B">
          <w:pPr>
            <w:autoSpaceDE w:val="0"/>
            <w:autoSpaceDN w:val="0"/>
            <w:ind w:hanging="640"/>
            <w:divId w:val="452285260"/>
            <w:rPr>
              <w:rFonts w:ascii="Calibri" w:eastAsia="Times New Roman" w:hAnsi="Calibri" w:cs="Calibri"/>
              <w:color w:val="000000"/>
            </w:rPr>
          </w:pPr>
          <w:r w:rsidRPr="001F4C6B">
            <w:rPr>
              <w:rFonts w:ascii="Calibri" w:eastAsia="Times New Roman" w:hAnsi="Calibri" w:cs="Calibri"/>
              <w:color w:val="000000"/>
            </w:rPr>
            <w:t xml:space="preserve">89. </w:t>
          </w:r>
          <w:r w:rsidRPr="001F4C6B">
            <w:rPr>
              <w:rFonts w:ascii="Calibri" w:eastAsia="Times New Roman" w:hAnsi="Calibri" w:cs="Calibri"/>
              <w:color w:val="000000"/>
            </w:rPr>
            <w:tab/>
            <w:t xml:space="preserve">Blackall LL, Dungan AM, Hartman LM, van Oppen MJ. 2020. Probiotics for corals.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Aust 41:100–104.</w:t>
          </w:r>
        </w:p>
        <w:p w14:paraId="261447CA" w14:textId="77777777" w:rsidR="001F4C6B" w:rsidRPr="001F4C6B" w:rsidRDefault="001F4C6B">
          <w:pPr>
            <w:rPr>
              <w:rFonts w:ascii="Calibri" w:eastAsia="Times New Roman" w:hAnsi="Calibri" w:cs="Calibri"/>
              <w:color w:val="000000"/>
            </w:rPr>
          </w:pPr>
        </w:p>
        <w:p w14:paraId="7312C488" w14:textId="77777777" w:rsidR="001F4C6B" w:rsidRPr="001F4C6B" w:rsidRDefault="001F4C6B">
          <w:pPr>
            <w:autoSpaceDE w:val="0"/>
            <w:autoSpaceDN w:val="0"/>
            <w:ind w:hanging="640"/>
            <w:divId w:val="1553300450"/>
            <w:rPr>
              <w:rFonts w:ascii="Calibri" w:eastAsia="Times New Roman" w:hAnsi="Calibri" w:cs="Calibri"/>
              <w:color w:val="000000"/>
            </w:rPr>
          </w:pPr>
          <w:r w:rsidRPr="001F4C6B">
            <w:rPr>
              <w:rFonts w:ascii="Calibri" w:eastAsia="Times New Roman" w:hAnsi="Calibri" w:cs="Calibri"/>
              <w:color w:val="000000"/>
            </w:rPr>
            <w:t xml:space="preserve">90. </w:t>
          </w:r>
          <w:r w:rsidRPr="001F4C6B">
            <w:rPr>
              <w:rFonts w:ascii="Calibri" w:eastAsia="Times New Roman" w:hAnsi="Calibri" w:cs="Calibri"/>
              <w:color w:val="000000"/>
            </w:rPr>
            <w:tab/>
            <w:t>Motta EVS, Powell JE, Leonard SP, Moran NA. 2022. Prospects for probiotics in social bees. Philosophical Transactions of the Royal Society B 377:20210156.</w:t>
          </w:r>
        </w:p>
        <w:p w14:paraId="320A7F6E" w14:textId="77777777" w:rsidR="001F4C6B" w:rsidRPr="001F4C6B" w:rsidRDefault="001F4C6B">
          <w:pPr>
            <w:rPr>
              <w:rFonts w:ascii="Calibri" w:eastAsia="Times New Roman" w:hAnsi="Calibri" w:cs="Calibri"/>
              <w:color w:val="000000"/>
            </w:rPr>
          </w:pPr>
        </w:p>
        <w:p w14:paraId="57C779B3" w14:textId="77777777" w:rsidR="001F4C6B" w:rsidRPr="001F4C6B" w:rsidRDefault="001F4C6B">
          <w:pPr>
            <w:autoSpaceDE w:val="0"/>
            <w:autoSpaceDN w:val="0"/>
            <w:ind w:hanging="640"/>
            <w:divId w:val="1408921577"/>
            <w:rPr>
              <w:rFonts w:ascii="Calibri" w:eastAsia="Times New Roman" w:hAnsi="Calibri" w:cs="Calibri"/>
              <w:color w:val="000000"/>
            </w:rPr>
          </w:pPr>
          <w:r w:rsidRPr="001F4C6B">
            <w:rPr>
              <w:rFonts w:ascii="Calibri" w:eastAsia="Times New Roman" w:hAnsi="Calibri" w:cs="Calibri"/>
              <w:color w:val="000000"/>
            </w:rPr>
            <w:t xml:space="preserve">91. </w:t>
          </w:r>
          <w:r w:rsidRPr="001F4C6B">
            <w:rPr>
              <w:rFonts w:ascii="Calibri" w:eastAsia="Times New Roman" w:hAnsi="Calibri" w:cs="Calibri"/>
              <w:color w:val="000000"/>
            </w:rPr>
            <w:tab/>
            <w:t xml:space="preserve">Küng D, Bigler L, Davis LR, </w:t>
          </w:r>
          <w:proofErr w:type="spellStart"/>
          <w:r w:rsidRPr="001F4C6B">
            <w:rPr>
              <w:rFonts w:ascii="Calibri" w:eastAsia="Times New Roman" w:hAnsi="Calibri" w:cs="Calibri"/>
              <w:color w:val="000000"/>
            </w:rPr>
            <w:t>Gratwicke</w:t>
          </w:r>
          <w:proofErr w:type="spellEnd"/>
          <w:r w:rsidRPr="001F4C6B">
            <w:rPr>
              <w:rFonts w:ascii="Calibri" w:eastAsia="Times New Roman" w:hAnsi="Calibri" w:cs="Calibri"/>
              <w:color w:val="000000"/>
            </w:rPr>
            <w:t xml:space="preserve"> B, Griffith E, Woodhams DC. 2014. Stability of microbiota facilitated by host immune regulation: informing probiotic strategies to manage amphibian disease. </w:t>
          </w:r>
          <w:proofErr w:type="spellStart"/>
          <w:r w:rsidRPr="001F4C6B">
            <w:rPr>
              <w:rFonts w:ascii="Calibri" w:eastAsia="Times New Roman" w:hAnsi="Calibri" w:cs="Calibri"/>
              <w:color w:val="000000"/>
            </w:rPr>
            <w:t>PLoS</w:t>
          </w:r>
          <w:proofErr w:type="spellEnd"/>
          <w:r w:rsidRPr="001F4C6B">
            <w:rPr>
              <w:rFonts w:ascii="Calibri" w:eastAsia="Times New Roman" w:hAnsi="Calibri" w:cs="Calibri"/>
              <w:color w:val="000000"/>
            </w:rPr>
            <w:t xml:space="preserve"> One </w:t>
          </w:r>
          <w:proofErr w:type="gramStart"/>
          <w:r w:rsidRPr="001F4C6B">
            <w:rPr>
              <w:rFonts w:ascii="Calibri" w:eastAsia="Times New Roman" w:hAnsi="Calibri" w:cs="Calibri"/>
              <w:color w:val="000000"/>
            </w:rPr>
            <w:t>9:e</w:t>
          </w:r>
          <w:proofErr w:type="gramEnd"/>
          <w:r w:rsidRPr="001F4C6B">
            <w:rPr>
              <w:rFonts w:ascii="Calibri" w:eastAsia="Times New Roman" w:hAnsi="Calibri" w:cs="Calibri"/>
              <w:color w:val="000000"/>
            </w:rPr>
            <w:t>87101.</w:t>
          </w:r>
        </w:p>
        <w:p w14:paraId="1A94A098" w14:textId="77777777" w:rsidR="001F4C6B" w:rsidRPr="001F4C6B" w:rsidRDefault="001F4C6B">
          <w:pPr>
            <w:rPr>
              <w:rFonts w:ascii="Calibri" w:eastAsia="Times New Roman" w:hAnsi="Calibri" w:cs="Calibri"/>
              <w:color w:val="000000"/>
            </w:rPr>
          </w:pPr>
        </w:p>
        <w:p w14:paraId="52E1B585" w14:textId="77777777" w:rsidR="001F4C6B" w:rsidRPr="001F4C6B" w:rsidRDefault="001F4C6B">
          <w:pPr>
            <w:autoSpaceDE w:val="0"/>
            <w:autoSpaceDN w:val="0"/>
            <w:ind w:hanging="640"/>
            <w:divId w:val="1749841492"/>
            <w:rPr>
              <w:rFonts w:ascii="Calibri" w:eastAsia="Times New Roman" w:hAnsi="Calibri" w:cs="Calibri"/>
              <w:color w:val="000000"/>
            </w:rPr>
          </w:pPr>
          <w:r w:rsidRPr="001F4C6B">
            <w:rPr>
              <w:rFonts w:ascii="Calibri" w:eastAsia="Times New Roman" w:hAnsi="Calibri" w:cs="Calibri"/>
              <w:color w:val="000000"/>
            </w:rPr>
            <w:t xml:space="preserve">92.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Alexiev</w:t>
          </w:r>
          <w:proofErr w:type="spellEnd"/>
          <w:r w:rsidRPr="001F4C6B">
            <w:rPr>
              <w:rFonts w:ascii="Calibri" w:eastAsia="Times New Roman" w:hAnsi="Calibri" w:cs="Calibri"/>
              <w:color w:val="000000"/>
            </w:rPr>
            <w:t xml:space="preserve"> A, Chen MY, </w:t>
          </w:r>
          <w:proofErr w:type="spellStart"/>
          <w:r w:rsidRPr="001F4C6B">
            <w:rPr>
              <w:rFonts w:ascii="Calibri" w:eastAsia="Times New Roman" w:hAnsi="Calibri" w:cs="Calibri"/>
              <w:color w:val="000000"/>
            </w:rPr>
            <w:t>Korpita</w:t>
          </w:r>
          <w:proofErr w:type="spellEnd"/>
          <w:r w:rsidRPr="001F4C6B">
            <w:rPr>
              <w:rFonts w:ascii="Calibri" w:eastAsia="Times New Roman" w:hAnsi="Calibri" w:cs="Calibri"/>
              <w:color w:val="000000"/>
            </w:rPr>
            <w:t xml:space="preserve"> T, Weier AM, McKenzie VJ. 2023. Together or alone: evaluating the pathogen inhibition potential of bacterial cocktails against an amphibian pathogen.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Spectr</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11:e</w:t>
          </w:r>
          <w:proofErr w:type="gramEnd"/>
          <w:r w:rsidRPr="001F4C6B">
            <w:rPr>
              <w:rFonts w:ascii="Calibri" w:eastAsia="Times New Roman" w:hAnsi="Calibri" w:cs="Calibri"/>
              <w:color w:val="000000"/>
            </w:rPr>
            <w:t>01518-22.</w:t>
          </w:r>
        </w:p>
        <w:p w14:paraId="37FD820A" w14:textId="77777777" w:rsidR="001F4C6B" w:rsidRPr="001F4C6B" w:rsidRDefault="001F4C6B">
          <w:pPr>
            <w:rPr>
              <w:rFonts w:ascii="Calibri" w:eastAsia="Times New Roman" w:hAnsi="Calibri" w:cs="Calibri"/>
              <w:color w:val="000000"/>
            </w:rPr>
          </w:pPr>
        </w:p>
        <w:p w14:paraId="1372817E" w14:textId="77777777" w:rsidR="001F4C6B" w:rsidRPr="001F4C6B" w:rsidRDefault="001F4C6B">
          <w:pPr>
            <w:autoSpaceDE w:val="0"/>
            <w:autoSpaceDN w:val="0"/>
            <w:ind w:hanging="640"/>
            <w:divId w:val="1082608951"/>
            <w:rPr>
              <w:rFonts w:ascii="Calibri" w:eastAsia="Times New Roman" w:hAnsi="Calibri" w:cs="Calibri"/>
              <w:color w:val="000000"/>
            </w:rPr>
          </w:pPr>
          <w:r w:rsidRPr="001F4C6B">
            <w:rPr>
              <w:rFonts w:ascii="Calibri" w:eastAsia="Times New Roman" w:hAnsi="Calibri" w:cs="Calibri"/>
              <w:color w:val="000000"/>
            </w:rPr>
            <w:t xml:space="preserve">93.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Kwoji</w:t>
          </w:r>
          <w:proofErr w:type="spellEnd"/>
          <w:r w:rsidRPr="001F4C6B">
            <w:rPr>
              <w:rFonts w:ascii="Calibri" w:eastAsia="Times New Roman" w:hAnsi="Calibri" w:cs="Calibri"/>
              <w:color w:val="000000"/>
            </w:rPr>
            <w:t xml:space="preserve"> ID, </w:t>
          </w:r>
          <w:proofErr w:type="spellStart"/>
          <w:r w:rsidRPr="001F4C6B">
            <w:rPr>
              <w:rFonts w:ascii="Calibri" w:eastAsia="Times New Roman" w:hAnsi="Calibri" w:cs="Calibri"/>
              <w:color w:val="000000"/>
            </w:rPr>
            <w:t>Aiyegoro</w:t>
          </w:r>
          <w:proofErr w:type="spellEnd"/>
          <w:r w:rsidRPr="001F4C6B">
            <w:rPr>
              <w:rFonts w:ascii="Calibri" w:eastAsia="Times New Roman" w:hAnsi="Calibri" w:cs="Calibri"/>
              <w:color w:val="000000"/>
            </w:rPr>
            <w:t xml:space="preserve"> OA, </w:t>
          </w:r>
          <w:proofErr w:type="spellStart"/>
          <w:r w:rsidRPr="001F4C6B">
            <w:rPr>
              <w:rFonts w:ascii="Calibri" w:eastAsia="Times New Roman" w:hAnsi="Calibri" w:cs="Calibri"/>
              <w:color w:val="000000"/>
            </w:rPr>
            <w:t>Okpeku</w:t>
          </w:r>
          <w:proofErr w:type="spellEnd"/>
          <w:r w:rsidRPr="001F4C6B">
            <w:rPr>
              <w:rFonts w:ascii="Calibri" w:eastAsia="Times New Roman" w:hAnsi="Calibri" w:cs="Calibri"/>
              <w:color w:val="000000"/>
            </w:rPr>
            <w:t xml:space="preserve"> M, Adeleke MA. 2021. Multi-strain probiotics: synergy among isolates enhances biological activities. Biology (Basel) 10:322.</w:t>
          </w:r>
        </w:p>
        <w:p w14:paraId="2ADE79AB" w14:textId="77777777" w:rsidR="001F4C6B" w:rsidRPr="001F4C6B" w:rsidRDefault="001F4C6B">
          <w:pPr>
            <w:rPr>
              <w:rFonts w:ascii="Calibri" w:eastAsia="Times New Roman" w:hAnsi="Calibri" w:cs="Calibri"/>
              <w:color w:val="000000"/>
            </w:rPr>
          </w:pPr>
        </w:p>
        <w:p w14:paraId="33EE661F" w14:textId="77777777" w:rsidR="001F4C6B" w:rsidRPr="001F4C6B" w:rsidRDefault="001F4C6B">
          <w:pPr>
            <w:autoSpaceDE w:val="0"/>
            <w:autoSpaceDN w:val="0"/>
            <w:ind w:hanging="640"/>
            <w:divId w:val="556823398"/>
            <w:rPr>
              <w:rFonts w:ascii="Calibri" w:eastAsia="Times New Roman" w:hAnsi="Calibri" w:cs="Calibri"/>
              <w:color w:val="000000"/>
            </w:rPr>
          </w:pPr>
          <w:r w:rsidRPr="001F4C6B">
            <w:rPr>
              <w:rFonts w:ascii="Calibri" w:eastAsia="Times New Roman" w:hAnsi="Calibri" w:cs="Calibri"/>
              <w:color w:val="000000"/>
            </w:rPr>
            <w:t xml:space="preserve">94.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Niederwerder</w:t>
          </w:r>
          <w:proofErr w:type="spellEnd"/>
          <w:r w:rsidRPr="001F4C6B">
            <w:rPr>
              <w:rFonts w:ascii="Calibri" w:eastAsia="Times New Roman" w:hAnsi="Calibri" w:cs="Calibri"/>
              <w:color w:val="000000"/>
            </w:rPr>
            <w:t xml:space="preserve"> MC. 2018. Fecal microbiota transplantation as a tool to treat and reduce susceptibility to disease in animals. Vet Immunol </w:t>
          </w:r>
          <w:proofErr w:type="spellStart"/>
          <w:r w:rsidRPr="001F4C6B">
            <w:rPr>
              <w:rFonts w:ascii="Calibri" w:eastAsia="Times New Roman" w:hAnsi="Calibri" w:cs="Calibri"/>
              <w:color w:val="000000"/>
            </w:rPr>
            <w:t>Immunopathol</w:t>
          </w:r>
          <w:proofErr w:type="spellEnd"/>
          <w:r w:rsidRPr="001F4C6B">
            <w:rPr>
              <w:rFonts w:ascii="Calibri" w:eastAsia="Times New Roman" w:hAnsi="Calibri" w:cs="Calibri"/>
              <w:color w:val="000000"/>
            </w:rPr>
            <w:t xml:space="preserve"> 206:65–72.</w:t>
          </w:r>
        </w:p>
        <w:p w14:paraId="5BD0744C" w14:textId="77777777" w:rsidR="001F4C6B" w:rsidRPr="001F4C6B" w:rsidRDefault="001F4C6B">
          <w:pPr>
            <w:rPr>
              <w:rFonts w:ascii="Calibri" w:eastAsia="Times New Roman" w:hAnsi="Calibri" w:cs="Calibri"/>
              <w:color w:val="000000"/>
            </w:rPr>
          </w:pPr>
        </w:p>
        <w:p w14:paraId="670A7AEC" w14:textId="77777777" w:rsidR="001F4C6B" w:rsidRPr="001F4C6B" w:rsidRDefault="001F4C6B">
          <w:pPr>
            <w:autoSpaceDE w:val="0"/>
            <w:autoSpaceDN w:val="0"/>
            <w:ind w:hanging="640"/>
            <w:divId w:val="563226331"/>
            <w:rPr>
              <w:rFonts w:ascii="Calibri" w:eastAsia="Times New Roman" w:hAnsi="Calibri" w:cs="Calibri"/>
              <w:color w:val="000000"/>
            </w:rPr>
          </w:pPr>
          <w:r w:rsidRPr="001F4C6B">
            <w:rPr>
              <w:rFonts w:ascii="Calibri" w:eastAsia="Times New Roman" w:hAnsi="Calibri" w:cs="Calibri"/>
              <w:color w:val="000000"/>
            </w:rPr>
            <w:lastRenderedPageBreak/>
            <w:t xml:space="preserve">95. </w:t>
          </w:r>
          <w:r w:rsidRPr="001F4C6B">
            <w:rPr>
              <w:rFonts w:ascii="Calibri" w:eastAsia="Times New Roman" w:hAnsi="Calibri" w:cs="Calibri"/>
              <w:color w:val="000000"/>
            </w:rPr>
            <w:tab/>
            <w:t xml:space="preserve">Brandt LJ, </w:t>
          </w:r>
          <w:proofErr w:type="spellStart"/>
          <w:r w:rsidRPr="001F4C6B">
            <w:rPr>
              <w:rFonts w:ascii="Calibri" w:eastAsia="Times New Roman" w:hAnsi="Calibri" w:cs="Calibri"/>
              <w:color w:val="000000"/>
            </w:rPr>
            <w:t>Aroniadis</w:t>
          </w:r>
          <w:proofErr w:type="spellEnd"/>
          <w:r w:rsidRPr="001F4C6B">
            <w:rPr>
              <w:rFonts w:ascii="Calibri" w:eastAsia="Times New Roman" w:hAnsi="Calibri" w:cs="Calibri"/>
              <w:color w:val="000000"/>
            </w:rPr>
            <w:t xml:space="preserve"> OC, Mellow M, Kanatzar A, Kelly C, Park T, Stollman N, </w:t>
          </w:r>
          <w:proofErr w:type="spellStart"/>
          <w:r w:rsidRPr="001F4C6B">
            <w:rPr>
              <w:rFonts w:ascii="Calibri" w:eastAsia="Times New Roman" w:hAnsi="Calibri" w:cs="Calibri"/>
              <w:color w:val="000000"/>
            </w:rPr>
            <w:t>Rohlke</w:t>
          </w:r>
          <w:proofErr w:type="spellEnd"/>
          <w:r w:rsidRPr="001F4C6B">
            <w:rPr>
              <w:rFonts w:ascii="Calibri" w:eastAsia="Times New Roman" w:hAnsi="Calibri" w:cs="Calibri"/>
              <w:color w:val="000000"/>
            </w:rPr>
            <w:t xml:space="preserve"> F, </w:t>
          </w:r>
          <w:proofErr w:type="spellStart"/>
          <w:r w:rsidRPr="001F4C6B">
            <w:rPr>
              <w:rFonts w:ascii="Calibri" w:eastAsia="Times New Roman" w:hAnsi="Calibri" w:cs="Calibri"/>
              <w:color w:val="000000"/>
            </w:rPr>
            <w:t>Surawicz</w:t>
          </w:r>
          <w:proofErr w:type="spellEnd"/>
          <w:r w:rsidRPr="001F4C6B">
            <w:rPr>
              <w:rFonts w:ascii="Calibri" w:eastAsia="Times New Roman" w:hAnsi="Calibri" w:cs="Calibri"/>
              <w:color w:val="000000"/>
            </w:rPr>
            <w:t xml:space="preserve"> C. 2012. Long-Term Follow-Up of </w:t>
          </w:r>
          <w:proofErr w:type="spellStart"/>
          <w:r w:rsidRPr="001F4C6B">
            <w:rPr>
              <w:rFonts w:ascii="Calibri" w:eastAsia="Times New Roman" w:hAnsi="Calibri" w:cs="Calibri"/>
              <w:color w:val="000000"/>
            </w:rPr>
            <w:t>Colonoscopic</w:t>
          </w:r>
          <w:proofErr w:type="spellEnd"/>
          <w:r w:rsidRPr="001F4C6B">
            <w:rPr>
              <w:rFonts w:ascii="Calibri" w:eastAsia="Times New Roman" w:hAnsi="Calibri" w:cs="Calibri"/>
              <w:color w:val="000000"/>
            </w:rPr>
            <w:t xml:space="preserve"> Fecal Microbiota Transplant for </w:t>
          </w:r>
          <w:proofErr w:type="spellStart"/>
          <w:r w:rsidRPr="001F4C6B">
            <w:rPr>
              <w:rFonts w:ascii="Calibri" w:eastAsia="Times New Roman" w:hAnsi="Calibri" w:cs="Calibri"/>
              <w:color w:val="000000"/>
            </w:rPr>
            <w:t>RecurrentClostridium</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difficileInfection</w:t>
          </w:r>
          <w:proofErr w:type="spellEnd"/>
          <w:r w:rsidRPr="001F4C6B">
            <w:rPr>
              <w:rFonts w:ascii="Calibri" w:eastAsia="Times New Roman" w:hAnsi="Calibri" w:cs="Calibri"/>
              <w:color w:val="000000"/>
            </w:rPr>
            <w:t>. American Journal of Gastroenterology 107:1079–1087.</w:t>
          </w:r>
        </w:p>
        <w:p w14:paraId="181A9E7B" w14:textId="77777777" w:rsidR="001F4C6B" w:rsidRPr="001F4C6B" w:rsidRDefault="001F4C6B">
          <w:pPr>
            <w:rPr>
              <w:rFonts w:ascii="Calibri" w:eastAsia="Times New Roman" w:hAnsi="Calibri" w:cs="Calibri"/>
              <w:color w:val="000000"/>
            </w:rPr>
          </w:pPr>
        </w:p>
        <w:p w14:paraId="503E99FE" w14:textId="77777777" w:rsidR="001F4C6B" w:rsidRPr="001F4C6B" w:rsidRDefault="001F4C6B">
          <w:pPr>
            <w:autoSpaceDE w:val="0"/>
            <w:autoSpaceDN w:val="0"/>
            <w:ind w:hanging="640"/>
            <w:divId w:val="1047030957"/>
            <w:rPr>
              <w:rFonts w:ascii="Calibri" w:eastAsia="Times New Roman" w:hAnsi="Calibri" w:cs="Calibri"/>
              <w:color w:val="000000"/>
            </w:rPr>
          </w:pPr>
          <w:r w:rsidRPr="001F4C6B">
            <w:rPr>
              <w:rFonts w:ascii="Calibri" w:eastAsia="Times New Roman" w:hAnsi="Calibri" w:cs="Calibri"/>
              <w:color w:val="000000"/>
            </w:rPr>
            <w:t xml:space="preserve">96. </w:t>
          </w:r>
          <w:r w:rsidRPr="001F4C6B">
            <w:rPr>
              <w:rFonts w:ascii="Calibri" w:eastAsia="Times New Roman" w:hAnsi="Calibri" w:cs="Calibri"/>
              <w:color w:val="000000"/>
            </w:rPr>
            <w:tab/>
            <w:t>Bakken JS. 2009. Fecal bacteriotherapy for recurrent Clostridium difficile infection. Anaerobe 15:285–289.</w:t>
          </w:r>
        </w:p>
        <w:p w14:paraId="0CA67FCA" w14:textId="77777777" w:rsidR="001F4C6B" w:rsidRPr="001F4C6B" w:rsidRDefault="001F4C6B">
          <w:pPr>
            <w:rPr>
              <w:rFonts w:ascii="Calibri" w:eastAsia="Times New Roman" w:hAnsi="Calibri" w:cs="Calibri"/>
              <w:color w:val="000000"/>
            </w:rPr>
          </w:pPr>
        </w:p>
        <w:p w14:paraId="6A812C0A" w14:textId="77777777" w:rsidR="001F4C6B" w:rsidRPr="001F4C6B" w:rsidRDefault="001F4C6B">
          <w:pPr>
            <w:autoSpaceDE w:val="0"/>
            <w:autoSpaceDN w:val="0"/>
            <w:ind w:hanging="640"/>
            <w:divId w:val="1968050943"/>
            <w:rPr>
              <w:rFonts w:ascii="Calibri" w:eastAsia="Times New Roman" w:hAnsi="Calibri" w:cs="Calibri"/>
              <w:color w:val="000000"/>
            </w:rPr>
          </w:pPr>
          <w:r w:rsidRPr="001F4C6B">
            <w:rPr>
              <w:rFonts w:ascii="Calibri" w:eastAsia="Times New Roman" w:hAnsi="Calibri" w:cs="Calibri"/>
              <w:color w:val="000000"/>
            </w:rPr>
            <w:t xml:space="preserve">97. </w:t>
          </w:r>
          <w:r w:rsidRPr="001F4C6B">
            <w:rPr>
              <w:rFonts w:ascii="Calibri" w:eastAsia="Times New Roman" w:hAnsi="Calibri" w:cs="Calibri"/>
              <w:color w:val="000000"/>
            </w:rPr>
            <w:tab/>
            <w:t>El-</w:t>
          </w:r>
          <w:proofErr w:type="spellStart"/>
          <w:r w:rsidRPr="001F4C6B">
            <w:rPr>
              <w:rFonts w:ascii="Calibri" w:eastAsia="Times New Roman" w:hAnsi="Calibri" w:cs="Calibri"/>
              <w:color w:val="000000"/>
            </w:rPr>
            <w:t>Salhy</w:t>
          </w:r>
          <w:proofErr w:type="spellEnd"/>
          <w:r w:rsidRPr="001F4C6B">
            <w:rPr>
              <w:rFonts w:ascii="Calibri" w:eastAsia="Times New Roman" w:hAnsi="Calibri" w:cs="Calibri"/>
              <w:color w:val="000000"/>
            </w:rPr>
            <w:t xml:space="preserve"> M, Hausken T, </w:t>
          </w:r>
          <w:proofErr w:type="spellStart"/>
          <w:r w:rsidRPr="001F4C6B">
            <w:rPr>
              <w:rFonts w:ascii="Calibri" w:eastAsia="Times New Roman" w:hAnsi="Calibri" w:cs="Calibri"/>
              <w:color w:val="000000"/>
            </w:rPr>
            <w:t>Hatlebakk</w:t>
          </w:r>
          <w:proofErr w:type="spellEnd"/>
          <w:r w:rsidRPr="001F4C6B">
            <w:rPr>
              <w:rFonts w:ascii="Calibri" w:eastAsia="Times New Roman" w:hAnsi="Calibri" w:cs="Calibri"/>
              <w:color w:val="000000"/>
            </w:rPr>
            <w:t xml:space="preserve"> JG. 2019. Increasing the dose and/or repeating </w:t>
          </w:r>
          <w:proofErr w:type="spellStart"/>
          <w:r w:rsidRPr="001F4C6B">
            <w:rPr>
              <w:rFonts w:ascii="Calibri" w:eastAsia="Times New Roman" w:hAnsi="Calibri" w:cs="Calibri"/>
              <w:color w:val="000000"/>
            </w:rPr>
            <w:t>faecal</w:t>
          </w:r>
          <w:proofErr w:type="spellEnd"/>
          <w:r w:rsidRPr="001F4C6B">
            <w:rPr>
              <w:rFonts w:ascii="Calibri" w:eastAsia="Times New Roman" w:hAnsi="Calibri" w:cs="Calibri"/>
              <w:color w:val="000000"/>
            </w:rPr>
            <w:t xml:space="preserve"> microbiota transplantation (FMT) increases the response in patients with irritable bowel syndrome (IBS). Nutrients 11:1415.</w:t>
          </w:r>
        </w:p>
        <w:p w14:paraId="78837CA8" w14:textId="77777777" w:rsidR="001F4C6B" w:rsidRPr="001F4C6B" w:rsidRDefault="001F4C6B">
          <w:pPr>
            <w:rPr>
              <w:rFonts w:ascii="Calibri" w:eastAsia="Times New Roman" w:hAnsi="Calibri" w:cs="Calibri"/>
              <w:color w:val="000000"/>
            </w:rPr>
          </w:pPr>
        </w:p>
        <w:p w14:paraId="675230FD" w14:textId="77777777" w:rsidR="001F4C6B" w:rsidRPr="001F4C6B" w:rsidRDefault="001F4C6B">
          <w:pPr>
            <w:autoSpaceDE w:val="0"/>
            <w:autoSpaceDN w:val="0"/>
            <w:ind w:hanging="640"/>
            <w:divId w:val="1164664389"/>
            <w:rPr>
              <w:rFonts w:ascii="Calibri" w:eastAsia="Times New Roman" w:hAnsi="Calibri" w:cs="Calibri"/>
              <w:color w:val="000000"/>
            </w:rPr>
          </w:pPr>
          <w:r w:rsidRPr="001F4C6B">
            <w:rPr>
              <w:rFonts w:ascii="Calibri" w:eastAsia="Times New Roman" w:hAnsi="Calibri" w:cs="Calibri"/>
              <w:color w:val="000000"/>
            </w:rPr>
            <w:t xml:space="preserve">98. </w:t>
          </w:r>
          <w:r w:rsidRPr="001F4C6B">
            <w:rPr>
              <w:rFonts w:ascii="Calibri" w:eastAsia="Times New Roman" w:hAnsi="Calibri" w:cs="Calibri"/>
              <w:color w:val="000000"/>
            </w:rPr>
            <w:tab/>
            <w:t xml:space="preserve">Chen D, Wu J, Jin D, Wang B, Cao H. 2019. Fecal microbiota transplantation in cancer management: </w:t>
          </w:r>
          <w:proofErr w:type="gramStart"/>
          <w:r w:rsidRPr="001F4C6B">
            <w:rPr>
              <w:rFonts w:ascii="Calibri" w:eastAsia="Times New Roman" w:hAnsi="Calibri" w:cs="Calibri"/>
              <w:color w:val="000000"/>
            </w:rPr>
            <w:t>Current status</w:t>
          </w:r>
          <w:proofErr w:type="gramEnd"/>
          <w:r w:rsidRPr="001F4C6B">
            <w:rPr>
              <w:rFonts w:ascii="Calibri" w:eastAsia="Times New Roman" w:hAnsi="Calibri" w:cs="Calibri"/>
              <w:color w:val="000000"/>
            </w:rPr>
            <w:t xml:space="preserve"> and perspectives. Int J Cancer 145:2021–2031.</w:t>
          </w:r>
        </w:p>
        <w:p w14:paraId="572E52C5" w14:textId="77777777" w:rsidR="001F4C6B" w:rsidRPr="001F4C6B" w:rsidRDefault="001F4C6B">
          <w:pPr>
            <w:rPr>
              <w:rFonts w:ascii="Calibri" w:eastAsia="Times New Roman" w:hAnsi="Calibri" w:cs="Calibri"/>
              <w:color w:val="000000"/>
            </w:rPr>
          </w:pPr>
        </w:p>
        <w:p w14:paraId="272A28E2" w14:textId="77777777" w:rsidR="001F4C6B" w:rsidRPr="001F4C6B" w:rsidRDefault="001F4C6B">
          <w:pPr>
            <w:autoSpaceDE w:val="0"/>
            <w:autoSpaceDN w:val="0"/>
            <w:ind w:hanging="640"/>
            <w:divId w:val="614563001"/>
            <w:rPr>
              <w:rFonts w:ascii="Calibri" w:eastAsia="Times New Roman" w:hAnsi="Calibri" w:cs="Calibri"/>
              <w:color w:val="000000"/>
            </w:rPr>
          </w:pPr>
          <w:r w:rsidRPr="001F4C6B">
            <w:rPr>
              <w:rFonts w:ascii="Calibri" w:eastAsia="Times New Roman" w:hAnsi="Calibri" w:cs="Calibri"/>
              <w:color w:val="000000"/>
            </w:rPr>
            <w:t xml:space="preserve">99. </w:t>
          </w:r>
          <w:r w:rsidRPr="001F4C6B">
            <w:rPr>
              <w:rFonts w:ascii="Calibri" w:eastAsia="Times New Roman" w:hAnsi="Calibri" w:cs="Calibri"/>
              <w:color w:val="000000"/>
            </w:rPr>
            <w:tab/>
            <w:t>Meyyappan AC, Forth E, Wallace CJK, Milev R. 2020. Effect of fecal microbiota transplant on symptoms of psychiatric disorders: a systematic review. BMC Psychiatry 20:1–19.</w:t>
          </w:r>
        </w:p>
        <w:p w14:paraId="176F2D5C" w14:textId="77777777" w:rsidR="001F4C6B" w:rsidRPr="001F4C6B" w:rsidRDefault="001F4C6B">
          <w:pPr>
            <w:rPr>
              <w:rFonts w:ascii="Calibri" w:eastAsia="Times New Roman" w:hAnsi="Calibri" w:cs="Calibri"/>
              <w:color w:val="000000"/>
            </w:rPr>
          </w:pPr>
        </w:p>
        <w:p w14:paraId="1F2BF24C" w14:textId="77777777" w:rsidR="001F4C6B" w:rsidRPr="001F4C6B" w:rsidRDefault="001F4C6B">
          <w:pPr>
            <w:autoSpaceDE w:val="0"/>
            <w:autoSpaceDN w:val="0"/>
            <w:ind w:hanging="640"/>
            <w:divId w:val="1270309321"/>
            <w:rPr>
              <w:rFonts w:ascii="Calibri" w:eastAsia="Times New Roman" w:hAnsi="Calibri" w:cs="Calibri"/>
              <w:color w:val="000000"/>
            </w:rPr>
          </w:pPr>
          <w:r w:rsidRPr="001F4C6B">
            <w:rPr>
              <w:rFonts w:ascii="Calibri" w:eastAsia="Times New Roman" w:hAnsi="Calibri" w:cs="Calibri"/>
              <w:color w:val="000000"/>
            </w:rPr>
            <w:t xml:space="preserve">100. </w:t>
          </w:r>
          <w:r w:rsidRPr="001F4C6B">
            <w:rPr>
              <w:rFonts w:ascii="Calibri" w:eastAsia="Times New Roman" w:hAnsi="Calibri" w:cs="Calibri"/>
              <w:color w:val="000000"/>
            </w:rPr>
            <w:tab/>
            <w:t>Lev-Sagie A, Goldman-Wohl D, Cohen Y, Dori-</w:t>
          </w:r>
          <w:proofErr w:type="spellStart"/>
          <w:r w:rsidRPr="001F4C6B">
            <w:rPr>
              <w:rFonts w:ascii="Calibri" w:eastAsia="Times New Roman" w:hAnsi="Calibri" w:cs="Calibri"/>
              <w:color w:val="000000"/>
            </w:rPr>
            <w:t>Bachash</w:t>
          </w:r>
          <w:proofErr w:type="spellEnd"/>
          <w:r w:rsidRPr="001F4C6B">
            <w:rPr>
              <w:rFonts w:ascii="Calibri" w:eastAsia="Times New Roman" w:hAnsi="Calibri" w:cs="Calibri"/>
              <w:color w:val="000000"/>
            </w:rPr>
            <w:t xml:space="preserve"> M, Leshem A, Mor U, </w:t>
          </w:r>
          <w:proofErr w:type="spellStart"/>
          <w:r w:rsidRPr="001F4C6B">
            <w:rPr>
              <w:rFonts w:ascii="Calibri" w:eastAsia="Times New Roman" w:hAnsi="Calibri" w:cs="Calibri"/>
              <w:color w:val="000000"/>
            </w:rPr>
            <w:t>Strahilevitz</w:t>
          </w:r>
          <w:proofErr w:type="spellEnd"/>
          <w:r w:rsidRPr="001F4C6B">
            <w:rPr>
              <w:rFonts w:ascii="Calibri" w:eastAsia="Times New Roman" w:hAnsi="Calibri" w:cs="Calibri"/>
              <w:color w:val="000000"/>
            </w:rPr>
            <w:t xml:space="preserve"> J, Moses AE, Shapiro H, Yagel S. 2019. Vaginal microbiome transplantation in women with intractable bacterial vaginosis. Nat Med 25:1500–1504.</w:t>
          </w:r>
        </w:p>
        <w:p w14:paraId="73FB1936" w14:textId="77777777" w:rsidR="001F4C6B" w:rsidRPr="001F4C6B" w:rsidRDefault="001F4C6B">
          <w:pPr>
            <w:rPr>
              <w:rFonts w:ascii="Calibri" w:eastAsia="Times New Roman" w:hAnsi="Calibri" w:cs="Calibri"/>
              <w:color w:val="000000"/>
            </w:rPr>
          </w:pPr>
        </w:p>
        <w:p w14:paraId="03031106" w14:textId="77777777" w:rsidR="001F4C6B" w:rsidRPr="001F4C6B" w:rsidRDefault="001F4C6B">
          <w:pPr>
            <w:autoSpaceDE w:val="0"/>
            <w:autoSpaceDN w:val="0"/>
            <w:ind w:hanging="640"/>
            <w:divId w:val="1630471057"/>
            <w:rPr>
              <w:rFonts w:ascii="Calibri" w:eastAsia="Times New Roman" w:hAnsi="Calibri" w:cs="Calibri"/>
              <w:color w:val="000000"/>
            </w:rPr>
          </w:pPr>
          <w:r w:rsidRPr="001F4C6B">
            <w:rPr>
              <w:rFonts w:ascii="Calibri" w:eastAsia="Times New Roman" w:hAnsi="Calibri" w:cs="Calibri"/>
              <w:color w:val="000000"/>
            </w:rPr>
            <w:t xml:space="preserve">101. </w:t>
          </w:r>
          <w:r w:rsidRPr="001F4C6B">
            <w:rPr>
              <w:rFonts w:ascii="Calibri" w:eastAsia="Times New Roman" w:hAnsi="Calibri" w:cs="Calibri"/>
              <w:color w:val="000000"/>
            </w:rPr>
            <w:tab/>
            <w:t xml:space="preserve">Luo H, Zhou C, Zhou L, He Y, Xie R. 2024. The effectiveness of vaginal microbiota transplantation for vaginal dysbiosis and bacterial vaginosis: a scoping review. Arch </w:t>
          </w:r>
          <w:proofErr w:type="spellStart"/>
          <w:r w:rsidRPr="001F4C6B">
            <w:rPr>
              <w:rFonts w:ascii="Calibri" w:eastAsia="Times New Roman" w:hAnsi="Calibri" w:cs="Calibri"/>
              <w:color w:val="000000"/>
            </w:rPr>
            <w:t>Gynecol</w:t>
          </w:r>
          <w:proofErr w:type="spellEnd"/>
          <w:r w:rsidRPr="001F4C6B">
            <w:rPr>
              <w:rFonts w:ascii="Calibri" w:eastAsia="Times New Roman" w:hAnsi="Calibri" w:cs="Calibri"/>
              <w:color w:val="000000"/>
            </w:rPr>
            <w:t xml:space="preserve"> Obstet 310:643–653.</w:t>
          </w:r>
        </w:p>
        <w:p w14:paraId="27B0D5F1" w14:textId="77777777" w:rsidR="001F4C6B" w:rsidRPr="001F4C6B" w:rsidRDefault="001F4C6B">
          <w:pPr>
            <w:rPr>
              <w:rFonts w:ascii="Calibri" w:eastAsia="Times New Roman" w:hAnsi="Calibri" w:cs="Calibri"/>
              <w:color w:val="000000"/>
            </w:rPr>
          </w:pPr>
        </w:p>
        <w:p w14:paraId="460C5253" w14:textId="77777777" w:rsidR="001F4C6B" w:rsidRPr="001F4C6B" w:rsidRDefault="001F4C6B">
          <w:pPr>
            <w:autoSpaceDE w:val="0"/>
            <w:autoSpaceDN w:val="0"/>
            <w:ind w:hanging="640"/>
            <w:divId w:val="1013997647"/>
            <w:rPr>
              <w:rFonts w:ascii="Calibri" w:eastAsia="Times New Roman" w:hAnsi="Calibri" w:cs="Calibri"/>
              <w:color w:val="000000"/>
            </w:rPr>
          </w:pPr>
          <w:r w:rsidRPr="001F4C6B">
            <w:rPr>
              <w:rFonts w:ascii="Calibri" w:eastAsia="Times New Roman" w:hAnsi="Calibri" w:cs="Calibri"/>
              <w:color w:val="000000"/>
            </w:rPr>
            <w:t xml:space="preserve">102. </w:t>
          </w:r>
          <w:r w:rsidRPr="001F4C6B">
            <w:rPr>
              <w:rFonts w:ascii="Calibri" w:eastAsia="Times New Roman" w:hAnsi="Calibri" w:cs="Calibri"/>
              <w:color w:val="000000"/>
            </w:rPr>
            <w:tab/>
            <w:t xml:space="preserve">Lindo CE, Sebastian J, </w:t>
          </w:r>
          <w:proofErr w:type="spellStart"/>
          <w:r w:rsidRPr="001F4C6B">
            <w:rPr>
              <w:rFonts w:ascii="Calibri" w:eastAsia="Times New Roman" w:hAnsi="Calibri" w:cs="Calibri"/>
              <w:color w:val="000000"/>
            </w:rPr>
            <w:t>Kuntjoro</w:t>
          </w:r>
          <w:proofErr w:type="spellEnd"/>
          <w:r w:rsidRPr="001F4C6B">
            <w:rPr>
              <w:rFonts w:ascii="Calibri" w:eastAsia="Times New Roman" w:hAnsi="Calibri" w:cs="Calibri"/>
              <w:color w:val="000000"/>
            </w:rPr>
            <w:t xml:space="preserve"> KN, Halim VA, </w:t>
          </w:r>
          <w:proofErr w:type="spellStart"/>
          <w:r w:rsidRPr="001F4C6B">
            <w:rPr>
              <w:rFonts w:ascii="Calibri" w:eastAsia="Times New Roman" w:hAnsi="Calibri" w:cs="Calibri"/>
              <w:color w:val="000000"/>
            </w:rPr>
            <w:t>Tadjoedin</w:t>
          </w:r>
          <w:proofErr w:type="spellEnd"/>
          <w:r w:rsidRPr="001F4C6B">
            <w:rPr>
              <w:rFonts w:ascii="Calibri" w:eastAsia="Times New Roman" w:hAnsi="Calibri" w:cs="Calibri"/>
              <w:color w:val="000000"/>
            </w:rPr>
            <w:t xml:space="preserve"> FM, </w:t>
          </w:r>
          <w:proofErr w:type="spellStart"/>
          <w:r w:rsidRPr="001F4C6B">
            <w:rPr>
              <w:rFonts w:ascii="Calibri" w:eastAsia="Times New Roman" w:hAnsi="Calibri" w:cs="Calibri"/>
              <w:color w:val="000000"/>
            </w:rPr>
            <w:t>Kuswandani</w:t>
          </w:r>
          <w:proofErr w:type="spellEnd"/>
          <w:r w:rsidRPr="001F4C6B">
            <w:rPr>
              <w:rFonts w:ascii="Calibri" w:eastAsia="Times New Roman" w:hAnsi="Calibri" w:cs="Calibri"/>
              <w:color w:val="000000"/>
            </w:rPr>
            <w:t xml:space="preserve"> SO, </w:t>
          </w:r>
          <w:proofErr w:type="spellStart"/>
          <w:r w:rsidRPr="001F4C6B">
            <w:rPr>
              <w:rFonts w:ascii="Calibri" w:eastAsia="Times New Roman" w:hAnsi="Calibri" w:cs="Calibri"/>
              <w:color w:val="000000"/>
            </w:rPr>
            <w:t>Sulijaya</w:t>
          </w:r>
          <w:proofErr w:type="spellEnd"/>
          <w:r w:rsidRPr="001F4C6B">
            <w:rPr>
              <w:rFonts w:ascii="Calibri" w:eastAsia="Times New Roman" w:hAnsi="Calibri" w:cs="Calibri"/>
              <w:color w:val="000000"/>
            </w:rPr>
            <w:t xml:space="preserve"> B. 2024. Microbiota transplantation as an adjunct to standard periodontal treatment in periodontal disease: a systematic review. Medicina (B Aires) 60:672.</w:t>
          </w:r>
        </w:p>
        <w:p w14:paraId="61BF077A" w14:textId="77777777" w:rsidR="001F4C6B" w:rsidRPr="001F4C6B" w:rsidRDefault="001F4C6B">
          <w:pPr>
            <w:rPr>
              <w:rFonts w:ascii="Calibri" w:eastAsia="Times New Roman" w:hAnsi="Calibri" w:cs="Calibri"/>
              <w:color w:val="000000"/>
            </w:rPr>
          </w:pPr>
        </w:p>
        <w:p w14:paraId="788EBE8A" w14:textId="77777777" w:rsidR="001F4C6B" w:rsidRPr="001F4C6B" w:rsidRDefault="001F4C6B">
          <w:pPr>
            <w:autoSpaceDE w:val="0"/>
            <w:autoSpaceDN w:val="0"/>
            <w:ind w:hanging="640"/>
            <w:divId w:val="2043359401"/>
            <w:rPr>
              <w:rFonts w:ascii="Calibri" w:eastAsia="Times New Roman" w:hAnsi="Calibri" w:cs="Calibri"/>
              <w:color w:val="000000"/>
            </w:rPr>
          </w:pPr>
          <w:r w:rsidRPr="001F4C6B">
            <w:rPr>
              <w:rFonts w:ascii="Calibri" w:eastAsia="Times New Roman" w:hAnsi="Calibri" w:cs="Calibri"/>
              <w:color w:val="000000"/>
            </w:rPr>
            <w:t xml:space="preserve">103.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Beikler</w:t>
          </w:r>
          <w:proofErr w:type="spellEnd"/>
          <w:r w:rsidRPr="001F4C6B">
            <w:rPr>
              <w:rFonts w:ascii="Calibri" w:eastAsia="Times New Roman" w:hAnsi="Calibri" w:cs="Calibri"/>
              <w:color w:val="000000"/>
            </w:rPr>
            <w:t xml:space="preserve"> T, Kaymaz K, Chan Y, Weiher B, Selbach S, Peters U, Klocke A, Watt RM, </w:t>
          </w:r>
          <w:proofErr w:type="spellStart"/>
          <w:r w:rsidRPr="001F4C6B">
            <w:rPr>
              <w:rFonts w:ascii="Calibri" w:eastAsia="Times New Roman" w:hAnsi="Calibri" w:cs="Calibri"/>
              <w:color w:val="000000"/>
            </w:rPr>
            <w:t>Flemmig</w:t>
          </w:r>
          <w:proofErr w:type="spellEnd"/>
          <w:r w:rsidRPr="001F4C6B">
            <w:rPr>
              <w:rFonts w:ascii="Calibri" w:eastAsia="Times New Roman" w:hAnsi="Calibri" w:cs="Calibri"/>
              <w:color w:val="000000"/>
            </w:rPr>
            <w:t xml:space="preserve"> TF. 2021. Oral microbiota transplant in dogs with naturally occurring periodontitis. J Dent Res 100:764–770.</w:t>
          </w:r>
        </w:p>
        <w:p w14:paraId="1730B191" w14:textId="77777777" w:rsidR="001F4C6B" w:rsidRPr="001F4C6B" w:rsidRDefault="001F4C6B">
          <w:pPr>
            <w:rPr>
              <w:rFonts w:ascii="Calibri" w:eastAsia="Times New Roman" w:hAnsi="Calibri" w:cs="Calibri"/>
              <w:color w:val="000000"/>
            </w:rPr>
          </w:pPr>
        </w:p>
        <w:p w14:paraId="4218BDB3" w14:textId="77777777" w:rsidR="001F4C6B" w:rsidRPr="001F4C6B" w:rsidRDefault="001F4C6B">
          <w:pPr>
            <w:autoSpaceDE w:val="0"/>
            <w:autoSpaceDN w:val="0"/>
            <w:ind w:hanging="640"/>
            <w:divId w:val="1379235368"/>
            <w:rPr>
              <w:rFonts w:ascii="Calibri" w:eastAsia="Times New Roman" w:hAnsi="Calibri" w:cs="Calibri"/>
              <w:color w:val="000000"/>
            </w:rPr>
          </w:pPr>
          <w:r w:rsidRPr="001F4C6B">
            <w:rPr>
              <w:rFonts w:ascii="Calibri" w:eastAsia="Times New Roman" w:hAnsi="Calibri" w:cs="Calibri"/>
              <w:color w:val="000000"/>
            </w:rPr>
            <w:t xml:space="preserve">104. </w:t>
          </w:r>
          <w:r w:rsidRPr="001F4C6B">
            <w:rPr>
              <w:rFonts w:ascii="Calibri" w:eastAsia="Times New Roman" w:hAnsi="Calibri" w:cs="Calibri"/>
              <w:color w:val="000000"/>
            </w:rPr>
            <w:tab/>
            <w:t xml:space="preserve">Zhou M, Peng Y-J, Chen Y, Klinger CM, Oba M, Liu J-X, Guan LL. 2018. Assessment of microbiome changes after rumen </w:t>
          </w:r>
          <w:proofErr w:type="spellStart"/>
          <w:r w:rsidRPr="001F4C6B">
            <w:rPr>
              <w:rFonts w:ascii="Calibri" w:eastAsia="Times New Roman" w:hAnsi="Calibri" w:cs="Calibri"/>
              <w:color w:val="000000"/>
            </w:rPr>
            <w:t>transfaunation</w:t>
          </w:r>
          <w:proofErr w:type="spellEnd"/>
          <w:r w:rsidRPr="001F4C6B">
            <w:rPr>
              <w:rFonts w:ascii="Calibri" w:eastAsia="Times New Roman" w:hAnsi="Calibri" w:cs="Calibri"/>
              <w:color w:val="000000"/>
            </w:rPr>
            <w:t>: implications on improving feed efficiency in beef cattle. Microbiome 6:62.</w:t>
          </w:r>
        </w:p>
        <w:p w14:paraId="4A325471" w14:textId="77777777" w:rsidR="001F4C6B" w:rsidRPr="001F4C6B" w:rsidRDefault="001F4C6B">
          <w:pPr>
            <w:rPr>
              <w:rFonts w:ascii="Calibri" w:eastAsia="Times New Roman" w:hAnsi="Calibri" w:cs="Calibri"/>
              <w:color w:val="000000"/>
            </w:rPr>
          </w:pPr>
        </w:p>
        <w:p w14:paraId="07DE59C8" w14:textId="77777777" w:rsidR="001F4C6B" w:rsidRPr="001F4C6B" w:rsidRDefault="001F4C6B">
          <w:pPr>
            <w:autoSpaceDE w:val="0"/>
            <w:autoSpaceDN w:val="0"/>
            <w:ind w:hanging="640"/>
            <w:divId w:val="588126994"/>
            <w:rPr>
              <w:rFonts w:ascii="Calibri" w:eastAsia="Times New Roman" w:hAnsi="Calibri" w:cs="Calibri"/>
              <w:color w:val="000000"/>
            </w:rPr>
          </w:pPr>
          <w:r w:rsidRPr="001F4C6B">
            <w:rPr>
              <w:rFonts w:ascii="Calibri" w:eastAsia="Times New Roman" w:hAnsi="Calibri" w:cs="Calibri"/>
              <w:color w:val="000000"/>
            </w:rPr>
            <w:t xml:space="preserve">105. </w:t>
          </w:r>
          <w:r w:rsidRPr="001F4C6B">
            <w:rPr>
              <w:rFonts w:ascii="Calibri" w:eastAsia="Times New Roman" w:hAnsi="Calibri" w:cs="Calibri"/>
              <w:color w:val="000000"/>
            </w:rPr>
            <w:tab/>
            <w:t xml:space="preserve">Steiner S, Linhart N, Neidl A, Baumgartner W, Tichy A, Wittek T. 2020. Evaluation of the therapeutic efficacy of rumen </w:t>
          </w:r>
          <w:proofErr w:type="spellStart"/>
          <w:r w:rsidRPr="001F4C6B">
            <w:rPr>
              <w:rFonts w:ascii="Calibri" w:eastAsia="Times New Roman" w:hAnsi="Calibri" w:cs="Calibri"/>
              <w:color w:val="000000"/>
            </w:rPr>
            <w:t>transfaunation</w:t>
          </w:r>
          <w:proofErr w:type="spellEnd"/>
          <w:r w:rsidRPr="001F4C6B">
            <w:rPr>
              <w:rFonts w:ascii="Calibri" w:eastAsia="Times New Roman" w:hAnsi="Calibri" w:cs="Calibri"/>
              <w:color w:val="000000"/>
            </w:rPr>
            <w:t xml:space="preserve">. J Anim </w:t>
          </w:r>
          <w:proofErr w:type="spellStart"/>
          <w:r w:rsidRPr="001F4C6B">
            <w:rPr>
              <w:rFonts w:ascii="Calibri" w:eastAsia="Times New Roman" w:hAnsi="Calibri" w:cs="Calibri"/>
              <w:color w:val="000000"/>
            </w:rPr>
            <w:t>Physiol</w:t>
          </w:r>
          <w:proofErr w:type="spellEnd"/>
          <w:r w:rsidRPr="001F4C6B">
            <w:rPr>
              <w:rFonts w:ascii="Calibri" w:eastAsia="Times New Roman" w:hAnsi="Calibri" w:cs="Calibri"/>
              <w:color w:val="000000"/>
            </w:rPr>
            <w:t xml:space="preserve"> Anim </w:t>
          </w:r>
          <w:proofErr w:type="spellStart"/>
          <w:r w:rsidRPr="001F4C6B">
            <w:rPr>
              <w:rFonts w:ascii="Calibri" w:eastAsia="Times New Roman" w:hAnsi="Calibri" w:cs="Calibri"/>
              <w:color w:val="000000"/>
            </w:rPr>
            <w:t>Nutr</w:t>
          </w:r>
          <w:proofErr w:type="spellEnd"/>
          <w:r w:rsidRPr="001F4C6B">
            <w:rPr>
              <w:rFonts w:ascii="Calibri" w:eastAsia="Times New Roman" w:hAnsi="Calibri" w:cs="Calibri"/>
              <w:color w:val="000000"/>
            </w:rPr>
            <w:t xml:space="preserve"> (Berl) 104:56–63.</w:t>
          </w:r>
        </w:p>
        <w:p w14:paraId="78270241" w14:textId="77777777" w:rsidR="001F4C6B" w:rsidRPr="001F4C6B" w:rsidRDefault="001F4C6B">
          <w:pPr>
            <w:rPr>
              <w:rFonts w:ascii="Calibri" w:eastAsia="Times New Roman" w:hAnsi="Calibri" w:cs="Calibri"/>
              <w:color w:val="000000"/>
            </w:rPr>
          </w:pPr>
        </w:p>
        <w:p w14:paraId="0B8E6516" w14:textId="77777777" w:rsidR="001F4C6B" w:rsidRPr="001F4C6B" w:rsidRDefault="001F4C6B">
          <w:pPr>
            <w:autoSpaceDE w:val="0"/>
            <w:autoSpaceDN w:val="0"/>
            <w:ind w:hanging="640"/>
            <w:divId w:val="1490174981"/>
            <w:rPr>
              <w:rFonts w:ascii="Calibri" w:eastAsia="Times New Roman" w:hAnsi="Calibri" w:cs="Calibri"/>
              <w:color w:val="000000"/>
            </w:rPr>
          </w:pPr>
          <w:r w:rsidRPr="001F4C6B">
            <w:rPr>
              <w:rFonts w:ascii="Calibri" w:eastAsia="Times New Roman" w:hAnsi="Calibri" w:cs="Calibri"/>
              <w:color w:val="000000"/>
            </w:rPr>
            <w:t xml:space="preserve">106. </w:t>
          </w:r>
          <w:r w:rsidRPr="001F4C6B">
            <w:rPr>
              <w:rFonts w:ascii="Calibri" w:eastAsia="Times New Roman" w:hAnsi="Calibri" w:cs="Calibri"/>
              <w:color w:val="000000"/>
            </w:rPr>
            <w:tab/>
            <w:t xml:space="preserve">Korpela K, Helve O, </w:t>
          </w:r>
          <w:proofErr w:type="spellStart"/>
          <w:r w:rsidRPr="001F4C6B">
            <w:rPr>
              <w:rFonts w:ascii="Calibri" w:eastAsia="Times New Roman" w:hAnsi="Calibri" w:cs="Calibri"/>
              <w:color w:val="000000"/>
            </w:rPr>
            <w:t>Kolho</w:t>
          </w:r>
          <w:proofErr w:type="spellEnd"/>
          <w:r w:rsidRPr="001F4C6B">
            <w:rPr>
              <w:rFonts w:ascii="Calibri" w:eastAsia="Times New Roman" w:hAnsi="Calibri" w:cs="Calibri"/>
              <w:color w:val="000000"/>
            </w:rPr>
            <w:t xml:space="preserve"> K-L, </w:t>
          </w:r>
          <w:proofErr w:type="spellStart"/>
          <w:r w:rsidRPr="001F4C6B">
            <w:rPr>
              <w:rFonts w:ascii="Calibri" w:eastAsia="Times New Roman" w:hAnsi="Calibri" w:cs="Calibri"/>
              <w:color w:val="000000"/>
            </w:rPr>
            <w:t>Saisto</w:t>
          </w:r>
          <w:proofErr w:type="spellEnd"/>
          <w:r w:rsidRPr="001F4C6B">
            <w:rPr>
              <w:rFonts w:ascii="Calibri" w:eastAsia="Times New Roman" w:hAnsi="Calibri" w:cs="Calibri"/>
              <w:color w:val="000000"/>
            </w:rPr>
            <w:t xml:space="preserve"> T, Skogberg K, </w:t>
          </w:r>
          <w:proofErr w:type="spellStart"/>
          <w:r w:rsidRPr="001F4C6B">
            <w:rPr>
              <w:rFonts w:ascii="Calibri" w:eastAsia="Times New Roman" w:hAnsi="Calibri" w:cs="Calibri"/>
              <w:color w:val="000000"/>
            </w:rPr>
            <w:t>Dikareva</w:t>
          </w:r>
          <w:proofErr w:type="spellEnd"/>
          <w:r w:rsidRPr="001F4C6B">
            <w:rPr>
              <w:rFonts w:ascii="Calibri" w:eastAsia="Times New Roman" w:hAnsi="Calibri" w:cs="Calibri"/>
              <w:color w:val="000000"/>
            </w:rPr>
            <w:t xml:space="preserve"> E, Stefanovic V, Salonen A, Andersson S, de Vos WM. 2020. Maternal fecal microbiota transplantation in cesarean-</w:t>
          </w:r>
          <w:r w:rsidRPr="001F4C6B">
            <w:rPr>
              <w:rFonts w:ascii="Calibri" w:eastAsia="Times New Roman" w:hAnsi="Calibri" w:cs="Calibri"/>
              <w:color w:val="000000"/>
            </w:rPr>
            <w:lastRenderedPageBreak/>
            <w:t>born infants rapidly restores normal gut microbial development: a proof-of-concept study. Cell 183:324–334.</w:t>
          </w:r>
        </w:p>
        <w:p w14:paraId="70C8BF00" w14:textId="77777777" w:rsidR="001F4C6B" w:rsidRPr="001F4C6B" w:rsidRDefault="001F4C6B">
          <w:pPr>
            <w:rPr>
              <w:rFonts w:ascii="Calibri" w:eastAsia="Times New Roman" w:hAnsi="Calibri" w:cs="Calibri"/>
              <w:color w:val="000000"/>
            </w:rPr>
          </w:pPr>
        </w:p>
        <w:p w14:paraId="6054642D" w14:textId="77777777" w:rsidR="001F4C6B" w:rsidRPr="001F4C6B" w:rsidRDefault="001F4C6B">
          <w:pPr>
            <w:autoSpaceDE w:val="0"/>
            <w:autoSpaceDN w:val="0"/>
            <w:ind w:hanging="640"/>
            <w:divId w:val="1922565171"/>
            <w:rPr>
              <w:rFonts w:ascii="Calibri" w:eastAsia="Times New Roman" w:hAnsi="Calibri" w:cs="Calibri"/>
              <w:color w:val="000000"/>
            </w:rPr>
          </w:pPr>
          <w:r w:rsidRPr="001F4C6B">
            <w:rPr>
              <w:rFonts w:ascii="Calibri" w:eastAsia="Times New Roman" w:hAnsi="Calibri" w:cs="Calibri"/>
              <w:color w:val="000000"/>
            </w:rPr>
            <w:t xml:space="preserve">107. </w:t>
          </w:r>
          <w:r w:rsidRPr="001F4C6B">
            <w:rPr>
              <w:rFonts w:ascii="Calibri" w:eastAsia="Times New Roman" w:hAnsi="Calibri" w:cs="Calibri"/>
              <w:color w:val="000000"/>
            </w:rPr>
            <w:tab/>
            <w:t xml:space="preserve">McCormack UM, </w:t>
          </w:r>
          <w:proofErr w:type="spellStart"/>
          <w:r w:rsidRPr="001F4C6B">
            <w:rPr>
              <w:rFonts w:ascii="Calibri" w:eastAsia="Times New Roman" w:hAnsi="Calibri" w:cs="Calibri"/>
              <w:color w:val="000000"/>
            </w:rPr>
            <w:t>Curião</w:t>
          </w:r>
          <w:proofErr w:type="spellEnd"/>
          <w:r w:rsidRPr="001F4C6B">
            <w:rPr>
              <w:rFonts w:ascii="Calibri" w:eastAsia="Times New Roman" w:hAnsi="Calibri" w:cs="Calibri"/>
              <w:color w:val="000000"/>
            </w:rPr>
            <w:t xml:space="preserve"> T, Wilkinson T, Metzler-</w:t>
          </w:r>
          <w:proofErr w:type="spellStart"/>
          <w:r w:rsidRPr="001F4C6B">
            <w:rPr>
              <w:rFonts w:ascii="Calibri" w:eastAsia="Times New Roman" w:hAnsi="Calibri" w:cs="Calibri"/>
              <w:color w:val="000000"/>
            </w:rPr>
            <w:t>Zebeli</w:t>
          </w:r>
          <w:proofErr w:type="spellEnd"/>
          <w:r w:rsidRPr="001F4C6B">
            <w:rPr>
              <w:rFonts w:ascii="Calibri" w:eastAsia="Times New Roman" w:hAnsi="Calibri" w:cs="Calibri"/>
              <w:color w:val="000000"/>
            </w:rPr>
            <w:t xml:space="preserve"> BU, Reyer H, Ryan T, Calderon-Diaz JA, </w:t>
          </w:r>
          <w:proofErr w:type="spellStart"/>
          <w:r w:rsidRPr="001F4C6B">
            <w:rPr>
              <w:rFonts w:ascii="Calibri" w:eastAsia="Times New Roman" w:hAnsi="Calibri" w:cs="Calibri"/>
              <w:color w:val="000000"/>
            </w:rPr>
            <w:t>Crispie</w:t>
          </w:r>
          <w:proofErr w:type="spellEnd"/>
          <w:r w:rsidRPr="001F4C6B">
            <w:rPr>
              <w:rFonts w:ascii="Calibri" w:eastAsia="Times New Roman" w:hAnsi="Calibri" w:cs="Calibri"/>
              <w:color w:val="000000"/>
            </w:rPr>
            <w:t xml:space="preserve"> F, Cotter PD, Creevey CJ. 2018. Fecal microbiota transplantation in gestating sows and neonatal offspring alters lifetime intestinal microbiota and growth in offspring. </w:t>
          </w:r>
          <w:proofErr w:type="spellStart"/>
          <w:r w:rsidRPr="001F4C6B">
            <w:rPr>
              <w:rFonts w:ascii="Calibri" w:eastAsia="Times New Roman" w:hAnsi="Calibri" w:cs="Calibri"/>
              <w:color w:val="000000"/>
            </w:rPr>
            <w:t>mSystems</w:t>
          </w:r>
          <w:proofErr w:type="spellEnd"/>
          <w:r w:rsidRPr="001F4C6B">
            <w:rPr>
              <w:rFonts w:ascii="Calibri" w:eastAsia="Times New Roman" w:hAnsi="Calibri" w:cs="Calibri"/>
              <w:color w:val="000000"/>
            </w:rPr>
            <w:t xml:space="preserve"> 3:10–1128.</w:t>
          </w:r>
        </w:p>
        <w:p w14:paraId="2093F1E2" w14:textId="77777777" w:rsidR="001F4C6B" w:rsidRPr="001F4C6B" w:rsidRDefault="001F4C6B">
          <w:pPr>
            <w:rPr>
              <w:rFonts w:ascii="Calibri" w:eastAsia="Times New Roman" w:hAnsi="Calibri" w:cs="Calibri"/>
              <w:color w:val="000000"/>
            </w:rPr>
          </w:pPr>
        </w:p>
        <w:p w14:paraId="66B33547" w14:textId="77777777" w:rsidR="001F4C6B" w:rsidRPr="001F4C6B" w:rsidRDefault="001F4C6B">
          <w:pPr>
            <w:autoSpaceDE w:val="0"/>
            <w:autoSpaceDN w:val="0"/>
            <w:ind w:hanging="640"/>
            <w:divId w:val="230971608"/>
            <w:rPr>
              <w:rFonts w:ascii="Calibri" w:eastAsia="Times New Roman" w:hAnsi="Calibri" w:cs="Calibri"/>
              <w:color w:val="000000"/>
            </w:rPr>
          </w:pPr>
          <w:r w:rsidRPr="001F4C6B">
            <w:rPr>
              <w:rFonts w:ascii="Calibri" w:eastAsia="Times New Roman" w:hAnsi="Calibri" w:cs="Calibri"/>
              <w:color w:val="000000"/>
            </w:rPr>
            <w:t xml:space="preserve">108.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Carpén</w:t>
          </w:r>
          <w:proofErr w:type="spellEnd"/>
          <w:r w:rsidRPr="001F4C6B">
            <w:rPr>
              <w:rFonts w:ascii="Calibri" w:eastAsia="Times New Roman" w:hAnsi="Calibri" w:cs="Calibri"/>
              <w:color w:val="000000"/>
            </w:rPr>
            <w:t xml:space="preserve"> N, Brodin P, de Vos WM, Salonen A, </w:t>
          </w:r>
          <w:proofErr w:type="spellStart"/>
          <w:r w:rsidRPr="001F4C6B">
            <w:rPr>
              <w:rFonts w:ascii="Calibri" w:eastAsia="Times New Roman" w:hAnsi="Calibri" w:cs="Calibri"/>
              <w:color w:val="000000"/>
            </w:rPr>
            <w:t>Kolho</w:t>
          </w:r>
          <w:proofErr w:type="spellEnd"/>
          <w:r w:rsidRPr="001F4C6B">
            <w:rPr>
              <w:rFonts w:ascii="Calibri" w:eastAsia="Times New Roman" w:hAnsi="Calibri" w:cs="Calibri"/>
              <w:color w:val="000000"/>
            </w:rPr>
            <w:t xml:space="preserve"> K-L, Andersson S, Helve O. 2022. Transplantation of maternal intestinal flora to the newborn after elective cesarean section (SECFLOR): study protocol for a double blinded randomized controlled trial. BMC </w:t>
          </w:r>
          <w:proofErr w:type="spellStart"/>
          <w:r w:rsidRPr="001F4C6B">
            <w:rPr>
              <w:rFonts w:ascii="Calibri" w:eastAsia="Times New Roman" w:hAnsi="Calibri" w:cs="Calibri"/>
              <w:color w:val="000000"/>
            </w:rPr>
            <w:t>Pediatr</w:t>
          </w:r>
          <w:proofErr w:type="spellEnd"/>
          <w:r w:rsidRPr="001F4C6B">
            <w:rPr>
              <w:rFonts w:ascii="Calibri" w:eastAsia="Times New Roman" w:hAnsi="Calibri" w:cs="Calibri"/>
              <w:color w:val="000000"/>
            </w:rPr>
            <w:t xml:space="preserve"> 22:565.</w:t>
          </w:r>
        </w:p>
        <w:p w14:paraId="040FDE41" w14:textId="77777777" w:rsidR="001F4C6B" w:rsidRPr="001F4C6B" w:rsidRDefault="001F4C6B">
          <w:pPr>
            <w:rPr>
              <w:rFonts w:ascii="Calibri" w:eastAsia="Times New Roman" w:hAnsi="Calibri" w:cs="Calibri"/>
              <w:color w:val="000000"/>
            </w:rPr>
          </w:pPr>
        </w:p>
        <w:p w14:paraId="6FCE27F2" w14:textId="77777777" w:rsidR="001F4C6B" w:rsidRPr="001F4C6B" w:rsidRDefault="001F4C6B">
          <w:pPr>
            <w:autoSpaceDE w:val="0"/>
            <w:autoSpaceDN w:val="0"/>
            <w:ind w:hanging="640"/>
            <w:divId w:val="337581022"/>
            <w:rPr>
              <w:rFonts w:ascii="Calibri" w:eastAsia="Times New Roman" w:hAnsi="Calibri" w:cs="Calibri"/>
              <w:color w:val="000000"/>
            </w:rPr>
          </w:pPr>
          <w:r w:rsidRPr="001F4C6B">
            <w:rPr>
              <w:rFonts w:ascii="Calibri" w:eastAsia="Times New Roman" w:hAnsi="Calibri" w:cs="Calibri"/>
              <w:color w:val="000000"/>
            </w:rPr>
            <w:t xml:space="preserve">109. </w:t>
          </w:r>
          <w:r w:rsidRPr="001F4C6B">
            <w:rPr>
              <w:rFonts w:ascii="Calibri" w:eastAsia="Times New Roman" w:hAnsi="Calibri" w:cs="Calibri"/>
              <w:color w:val="000000"/>
            </w:rPr>
            <w:tab/>
            <w:t xml:space="preserve">Milliken EJT. 2019. Fifty years of </w:t>
          </w:r>
          <w:proofErr w:type="spellStart"/>
          <w:r w:rsidRPr="001F4C6B">
            <w:rPr>
              <w:rFonts w:ascii="Calibri" w:eastAsia="Times New Roman" w:hAnsi="Calibri" w:cs="Calibri"/>
              <w:color w:val="000000"/>
            </w:rPr>
            <w:t>faecal</w:t>
          </w:r>
          <w:proofErr w:type="spellEnd"/>
          <w:r w:rsidRPr="001F4C6B">
            <w:rPr>
              <w:rFonts w:ascii="Calibri" w:eastAsia="Times New Roman" w:hAnsi="Calibri" w:cs="Calibri"/>
              <w:color w:val="000000"/>
            </w:rPr>
            <w:t xml:space="preserve"> microbiota transplant in Central Australia. Gut 68:1536.</w:t>
          </w:r>
        </w:p>
        <w:p w14:paraId="52DF61EE" w14:textId="77777777" w:rsidR="001F4C6B" w:rsidRPr="001F4C6B" w:rsidRDefault="001F4C6B">
          <w:pPr>
            <w:rPr>
              <w:rFonts w:ascii="Calibri" w:eastAsia="Times New Roman" w:hAnsi="Calibri" w:cs="Calibri"/>
              <w:color w:val="000000"/>
            </w:rPr>
          </w:pPr>
        </w:p>
        <w:p w14:paraId="5EBCBA68" w14:textId="77777777" w:rsidR="001F4C6B" w:rsidRPr="001F4C6B" w:rsidRDefault="001F4C6B">
          <w:pPr>
            <w:autoSpaceDE w:val="0"/>
            <w:autoSpaceDN w:val="0"/>
            <w:ind w:hanging="640"/>
            <w:divId w:val="1283344914"/>
            <w:rPr>
              <w:rFonts w:ascii="Calibri" w:eastAsia="Times New Roman" w:hAnsi="Calibri" w:cs="Calibri"/>
              <w:color w:val="000000"/>
            </w:rPr>
          </w:pPr>
          <w:r w:rsidRPr="001F4C6B">
            <w:rPr>
              <w:rFonts w:ascii="Calibri" w:eastAsia="Times New Roman" w:hAnsi="Calibri" w:cs="Calibri"/>
              <w:color w:val="000000"/>
            </w:rPr>
            <w:t xml:space="preserve">110. </w:t>
          </w:r>
          <w:r w:rsidRPr="001F4C6B">
            <w:rPr>
              <w:rFonts w:ascii="Calibri" w:eastAsia="Times New Roman" w:hAnsi="Calibri" w:cs="Calibri"/>
              <w:color w:val="000000"/>
            </w:rPr>
            <w:tab/>
            <w:t xml:space="preserve">Dixon CE, </w:t>
          </w:r>
          <w:proofErr w:type="spellStart"/>
          <w:r w:rsidRPr="001F4C6B">
            <w:rPr>
              <w:rFonts w:ascii="Calibri" w:eastAsia="Times New Roman" w:hAnsi="Calibri" w:cs="Calibri"/>
              <w:color w:val="000000"/>
            </w:rPr>
            <w:t>Bedenice</w:t>
          </w:r>
          <w:proofErr w:type="spellEnd"/>
          <w:r w:rsidRPr="001F4C6B">
            <w:rPr>
              <w:rFonts w:ascii="Calibri" w:eastAsia="Times New Roman" w:hAnsi="Calibri" w:cs="Calibri"/>
              <w:color w:val="000000"/>
            </w:rPr>
            <w:t xml:space="preserve"> D, Restifo M, Mazan M, Brewer P, Knafo SE. 2021. Neonatal intensive care of 10 hospitalized giraffe calves (Giraffa camelopardalis) requiring hand-rearing. Journal of Zoo and Wildlife Medicine 52:57–66.</w:t>
          </w:r>
        </w:p>
        <w:p w14:paraId="0948048C" w14:textId="77777777" w:rsidR="001F4C6B" w:rsidRPr="001F4C6B" w:rsidRDefault="001F4C6B">
          <w:pPr>
            <w:rPr>
              <w:rFonts w:ascii="Calibri" w:eastAsia="Times New Roman" w:hAnsi="Calibri" w:cs="Calibri"/>
              <w:color w:val="000000"/>
            </w:rPr>
          </w:pPr>
        </w:p>
        <w:p w14:paraId="2AE31D64" w14:textId="77777777" w:rsidR="001F4C6B" w:rsidRPr="001F4C6B" w:rsidRDefault="001F4C6B">
          <w:pPr>
            <w:autoSpaceDE w:val="0"/>
            <w:autoSpaceDN w:val="0"/>
            <w:ind w:hanging="640"/>
            <w:divId w:val="1098326537"/>
            <w:rPr>
              <w:rFonts w:ascii="Calibri" w:eastAsia="Times New Roman" w:hAnsi="Calibri" w:cs="Calibri"/>
              <w:color w:val="000000"/>
            </w:rPr>
          </w:pPr>
          <w:r w:rsidRPr="001F4C6B">
            <w:rPr>
              <w:rFonts w:ascii="Calibri" w:eastAsia="Times New Roman" w:hAnsi="Calibri" w:cs="Calibri"/>
              <w:color w:val="000000"/>
            </w:rPr>
            <w:t xml:space="preserve">111. </w:t>
          </w:r>
          <w:r w:rsidRPr="001F4C6B">
            <w:rPr>
              <w:rFonts w:ascii="Calibri" w:eastAsia="Times New Roman" w:hAnsi="Calibri" w:cs="Calibri"/>
              <w:color w:val="000000"/>
            </w:rPr>
            <w:tab/>
            <w:t xml:space="preserve">Bornbusch S, Crosier A, Gentry L, </w:t>
          </w:r>
          <w:proofErr w:type="spellStart"/>
          <w:r w:rsidRPr="001F4C6B">
            <w:rPr>
              <w:rFonts w:ascii="Calibri" w:eastAsia="Times New Roman" w:hAnsi="Calibri" w:cs="Calibri"/>
              <w:color w:val="000000"/>
            </w:rPr>
            <w:t>Delaski</w:t>
          </w:r>
          <w:proofErr w:type="spellEnd"/>
          <w:r w:rsidRPr="001F4C6B">
            <w:rPr>
              <w:rFonts w:ascii="Calibri" w:eastAsia="Times New Roman" w:hAnsi="Calibri" w:cs="Calibri"/>
              <w:color w:val="000000"/>
            </w:rPr>
            <w:t xml:space="preserve"> K, Maslanka M,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 2024. Fecal microbiota transplants facilitate post-antibiotic recovery of gut microbiota in cheetahs (Acinonyx jubatus). Commun Biol in press.</w:t>
          </w:r>
        </w:p>
        <w:p w14:paraId="65EB5773" w14:textId="77777777" w:rsidR="001F4C6B" w:rsidRPr="001F4C6B" w:rsidRDefault="001F4C6B">
          <w:pPr>
            <w:rPr>
              <w:rFonts w:ascii="Calibri" w:eastAsia="Times New Roman" w:hAnsi="Calibri" w:cs="Calibri"/>
              <w:color w:val="000000"/>
            </w:rPr>
          </w:pPr>
        </w:p>
        <w:p w14:paraId="1086B39E" w14:textId="77777777" w:rsidR="001F4C6B" w:rsidRPr="001F4C6B" w:rsidRDefault="001F4C6B">
          <w:pPr>
            <w:autoSpaceDE w:val="0"/>
            <w:autoSpaceDN w:val="0"/>
            <w:ind w:hanging="640"/>
            <w:divId w:val="223486879"/>
            <w:rPr>
              <w:rFonts w:ascii="Calibri" w:eastAsia="Times New Roman" w:hAnsi="Calibri" w:cs="Calibri"/>
              <w:color w:val="000000"/>
            </w:rPr>
          </w:pPr>
          <w:r w:rsidRPr="001F4C6B">
            <w:rPr>
              <w:rFonts w:ascii="Calibri" w:eastAsia="Times New Roman" w:hAnsi="Calibri" w:cs="Calibri"/>
              <w:color w:val="000000"/>
            </w:rPr>
            <w:t xml:space="preserve">112. </w:t>
          </w:r>
          <w:r w:rsidRPr="001F4C6B">
            <w:rPr>
              <w:rFonts w:ascii="Calibri" w:eastAsia="Times New Roman" w:hAnsi="Calibri" w:cs="Calibri"/>
              <w:color w:val="000000"/>
            </w:rPr>
            <w:tab/>
            <w:t xml:space="preserve">Thacher PR, Kendrick EL, Maslanka M,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CR, Bornbusch SL. 2023. Fecal microbiota transplants modulate the gut microbiome of a two‐toed sloth (Choloepus didactylus). Zoo Biol 42:453–458.</w:t>
          </w:r>
        </w:p>
        <w:p w14:paraId="1AA569E6" w14:textId="77777777" w:rsidR="001F4C6B" w:rsidRPr="001F4C6B" w:rsidRDefault="001F4C6B">
          <w:pPr>
            <w:rPr>
              <w:rFonts w:ascii="Calibri" w:eastAsia="Times New Roman" w:hAnsi="Calibri" w:cs="Calibri"/>
              <w:color w:val="000000"/>
            </w:rPr>
          </w:pPr>
        </w:p>
        <w:p w14:paraId="56DC6A8E" w14:textId="77777777" w:rsidR="001F4C6B" w:rsidRPr="001F4C6B" w:rsidRDefault="001F4C6B">
          <w:pPr>
            <w:autoSpaceDE w:val="0"/>
            <w:autoSpaceDN w:val="0"/>
            <w:ind w:hanging="640"/>
            <w:divId w:val="1143429956"/>
            <w:rPr>
              <w:rFonts w:ascii="Calibri" w:eastAsia="Times New Roman" w:hAnsi="Calibri" w:cs="Calibri"/>
              <w:color w:val="000000"/>
            </w:rPr>
          </w:pPr>
          <w:r w:rsidRPr="001F4C6B">
            <w:rPr>
              <w:rFonts w:ascii="Calibri" w:eastAsia="Times New Roman" w:hAnsi="Calibri" w:cs="Calibri"/>
              <w:color w:val="000000"/>
            </w:rPr>
            <w:t xml:space="preserve">113. </w:t>
          </w:r>
          <w:r w:rsidRPr="001F4C6B">
            <w:rPr>
              <w:rFonts w:ascii="Calibri" w:eastAsia="Times New Roman" w:hAnsi="Calibri" w:cs="Calibri"/>
              <w:color w:val="000000"/>
            </w:rPr>
            <w:tab/>
            <w:t xml:space="preserve">Kohl KD, Weiss RB, Cox J, Dale C, Denise Dearing M. 2014. Gut microbes of mammalian herbivores facilitate intake of plant toxins.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Lett 17:1238–1246.</w:t>
          </w:r>
        </w:p>
        <w:p w14:paraId="60F0A6CC" w14:textId="77777777" w:rsidR="001F4C6B" w:rsidRPr="001F4C6B" w:rsidRDefault="001F4C6B">
          <w:pPr>
            <w:rPr>
              <w:rFonts w:ascii="Calibri" w:eastAsia="Times New Roman" w:hAnsi="Calibri" w:cs="Calibri"/>
              <w:color w:val="000000"/>
            </w:rPr>
          </w:pPr>
        </w:p>
        <w:p w14:paraId="0B3BB874" w14:textId="77777777" w:rsidR="001F4C6B" w:rsidRPr="001F4C6B" w:rsidRDefault="001F4C6B">
          <w:pPr>
            <w:autoSpaceDE w:val="0"/>
            <w:autoSpaceDN w:val="0"/>
            <w:ind w:hanging="640"/>
            <w:divId w:val="1666274839"/>
            <w:rPr>
              <w:rFonts w:ascii="Calibri" w:eastAsia="Times New Roman" w:hAnsi="Calibri" w:cs="Calibri"/>
              <w:color w:val="000000"/>
            </w:rPr>
          </w:pPr>
          <w:r w:rsidRPr="001F4C6B">
            <w:rPr>
              <w:rFonts w:ascii="Calibri" w:eastAsia="Times New Roman" w:hAnsi="Calibri" w:cs="Calibri"/>
              <w:color w:val="000000"/>
            </w:rPr>
            <w:t xml:space="preserve">114. </w:t>
          </w:r>
          <w:r w:rsidRPr="001F4C6B">
            <w:rPr>
              <w:rFonts w:ascii="Calibri" w:eastAsia="Times New Roman" w:hAnsi="Calibri" w:cs="Calibri"/>
              <w:color w:val="000000"/>
            </w:rPr>
            <w:tab/>
            <w:t xml:space="preserve">Blyton MDJ, Soo RM, </w:t>
          </w:r>
          <w:proofErr w:type="spellStart"/>
          <w:r w:rsidRPr="001F4C6B">
            <w:rPr>
              <w:rFonts w:ascii="Calibri" w:eastAsia="Times New Roman" w:hAnsi="Calibri" w:cs="Calibri"/>
              <w:color w:val="000000"/>
            </w:rPr>
            <w:t>Whisson</w:t>
          </w:r>
          <w:proofErr w:type="spellEnd"/>
          <w:r w:rsidRPr="001F4C6B">
            <w:rPr>
              <w:rFonts w:ascii="Calibri" w:eastAsia="Times New Roman" w:hAnsi="Calibri" w:cs="Calibri"/>
              <w:color w:val="000000"/>
            </w:rPr>
            <w:t xml:space="preserve"> D, Marsh KJ, Pascoe J, Le Pla M, Foley W, </w:t>
          </w:r>
          <w:proofErr w:type="spellStart"/>
          <w:r w:rsidRPr="001F4C6B">
            <w:rPr>
              <w:rFonts w:ascii="Calibri" w:eastAsia="Times New Roman" w:hAnsi="Calibri" w:cs="Calibri"/>
              <w:color w:val="000000"/>
            </w:rPr>
            <w:t>Hugenholtz</w:t>
          </w:r>
          <w:proofErr w:type="spellEnd"/>
          <w:r w:rsidRPr="001F4C6B">
            <w:rPr>
              <w:rFonts w:ascii="Calibri" w:eastAsia="Times New Roman" w:hAnsi="Calibri" w:cs="Calibri"/>
              <w:color w:val="000000"/>
            </w:rPr>
            <w:t xml:space="preserve"> P, Moore BD. 2019. </w:t>
          </w:r>
          <w:proofErr w:type="spellStart"/>
          <w:r w:rsidRPr="001F4C6B">
            <w:rPr>
              <w:rFonts w:ascii="Calibri" w:eastAsia="Times New Roman" w:hAnsi="Calibri" w:cs="Calibri"/>
              <w:color w:val="000000"/>
            </w:rPr>
            <w:t>Faecal</w:t>
          </w:r>
          <w:proofErr w:type="spellEnd"/>
          <w:r w:rsidRPr="001F4C6B">
            <w:rPr>
              <w:rFonts w:ascii="Calibri" w:eastAsia="Times New Roman" w:hAnsi="Calibri" w:cs="Calibri"/>
              <w:color w:val="000000"/>
            </w:rPr>
            <w:t xml:space="preserve"> inoculations alter the gastrointestinal microbiome and allow dietary expansion in a wild specialist herbivore, the koala. Anim Microbiome 1:6.</w:t>
          </w:r>
        </w:p>
        <w:p w14:paraId="0D1FF38A" w14:textId="77777777" w:rsidR="001F4C6B" w:rsidRPr="001F4C6B" w:rsidRDefault="001F4C6B">
          <w:pPr>
            <w:rPr>
              <w:rFonts w:ascii="Calibri" w:eastAsia="Times New Roman" w:hAnsi="Calibri" w:cs="Calibri"/>
              <w:color w:val="000000"/>
            </w:rPr>
          </w:pPr>
        </w:p>
        <w:p w14:paraId="1DCEADDB" w14:textId="77777777" w:rsidR="001F4C6B" w:rsidRPr="001F4C6B" w:rsidRDefault="001F4C6B">
          <w:pPr>
            <w:autoSpaceDE w:val="0"/>
            <w:autoSpaceDN w:val="0"/>
            <w:ind w:hanging="640"/>
            <w:divId w:val="1381589227"/>
            <w:rPr>
              <w:rFonts w:ascii="Calibri" w:eastAsia="Times New Roman" w:hAnsi="Calibri" w:cs="Calibri"/>
              <w:color w:val="000000"/>
            </w:rPr>
          </w:pPr>
          <w:r w:rsidRPr="001F4C6B">
            <w:rPr>
              <w:rFonts w:ascii="Calibri" w:eastAsia="Times New Roman" w:hAnsi="Calibri" w:cs="Calibri"/>
              <w:color w:val="000000"/>
            </w:rPr>
            <w:t xml:space="preserve">115. </w:t>
          </w:r>
          <w:r w:rsidRPr="001F4C6B">
            <w:rPr>
              <w:rFonts w:ascii="Calibri" w:eastAsia="Times New Roman" w:hAnsi="Calibri" w:cs="Calibri"/>
              <w:color w:val="000000"/>
            </w:rPr>
            <w:tab/>
            <w:t xml:space="preserve">Schmartz GP, Rehner J, Schuff MJ, Molano L-AG, Becker SL, Krawczyk M, </w:t>
          </w:r>
          <w:proofErr w:type="spellStart"/>
          <w:r w:rsidRPr="001F4C6B">
            <w:rPr>
              <w:rFonts w:ascii="Calibri" w:eastAsia="Times New Roman" w:hAnsi="Calibri" w:cs="Calibri"/>
              <w:color w:val="000000"/>
            </w:rPr>
            <w:t>Tagirdzhanov</w:t>
          </w:r>
          <w:proofErr w:type="spellEnd"/>
          <w:r w:rsidRPr="001F4C6B">
            <w:rPr>
              <w:rFonts w:ascii="Calibri" w:eastAsia="Times New Roman" w:hAnsi="Calibri" w:cs="Calibri"/>
              <w:color w:val="000000"/>
            </w:rPr>
            <w:t xml:space="preserve"> A, Gurevich A, Francke R, Müller R. 2024. Exploring microbial diversity and biosynthetic potential in zoo and wildlife animal microbiomes. Nat Commun 15:8263.</w:t>
          </w:r>
        </w:p>
        <w:p w14:paraId="1CF0714B" w14:textId="77777777" w:rsidR="001F4C6B" w:rsidRPr="001F4C6B" w:rsidRDefault="001F4C6B">
          <w:pPr>
            <w:rPr>
              <w:rFonts w:ascii="Calibri" w:eastAsia="Times New Roman" w:hAnsi="Calibri" w:cs="Calibri"/>
              <w:color w:val="000000"/>
            </w:rPr>
          </w:pPr>
        </w:p>
        <w:p w14:paraId="4F370FB4" w14:textId="77777777" w:rsidR="001F4C6B" w:rsidRPr="001F4C6B" w:rsidRDefault="001F4C6B">
          <w:pPr>
            <w:autoSpaceDE w:val="0"/>
            <w:autoSpaceDN w:val="0"/>
            <w:ind w:hanging="640"/>
            <w:divId w:val="534654446"/>
            <w:rPr>
              <w:rFonts w:ascii="Calibri" w:eastAsia="Times New Roman" w:hAnsi="Calibri" w:cs="Calibri"/>
              <w:color w:val="000000"/>
            </w:rPr>
          </w:pPr>
          <w:r w:rsidRPr="001F4C6B">
            <w:rPr>
              <w:rFonts w:ascii="Calibri" w:eastAsia="Times New Roman" w:hAnsi="Calibri" w:cs="Calibri"/>
              <w:color w:val="000000"/>
            </w:rPr>
            <w:t xml:space="preserve">116.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Pannoni</w:t>
          </w:r>
          <w:proofErr w:type="spellEnd"/>
          <w:r w:rsidRPr="001F4C6B">
            <w:rPr>
              <w:rFonts w:ascii="Calibri" w:eastAsia="Times New Roman" w:hAnsi="Calibri" w:cs="Calibri"/>
              <w:color w:val="000000"/>
            </w:rPr>
            <w:t xml:space="preserve"> SB, Proffitt KM, Holben WE. 2022. Non‐invasive monitoring of multiple wildlife health factors by fecal microbiome analysis.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Evol </w:t>
          </w:r>
          <w:proofErr w:type="gramStart"/>
          <w:r w:rsidRPr="001F4C6B">
            <w:rPr>
              <w:rFonts w:ascii="Calibri" w:eastAsia="Times New Roman" w:hAnsi="Calibri" w:cs="Calibri"/>
              <w:color w:val="000000"/>
            </w:rPr>
            <w:t>12:e</w:t>
          </w:r>
          <w:proofErr w:type="gramEnd"/>
          <w:r w:rsidRPr="001F4C6B">
            <w:rPr>
              <w:rFonts w:ascii="Calibri" w:eastAsia="Times New Roman" w:hAnsi="Calibri" w:cs="Calibri"/>
              <w:color w:val="000000"/>
            </w:rPr>
            <w:t>8564.</w:t>
          </w:r>
        </w:p>
        <w:p w14:paraId="0E6254D8" w14:textId="77777777" w:rsidR="001F4C6B" w:rsidRPr="001F4C6B" w:rsidRDefault="001F4C6B">
          <w:pPr>
            <w:rPr>
              <w:rFonts w:ascii="Calibri" w:eastAsia="Times New Roman" w:hAnsi="Calibri" w:cs="Calibri"/>
              <w:color w:val="000000"/>
            </w:rPr>
          </w:pPr>
        </w:p>
        <w:p w14:paraId="6D5D9DE2" w14:textId="77777777" w:rsidR="001F4C6B" w:rsidRPr="001F4C6B" w:rsidRDefault="001F4C6B">
          <w:pPr>
            <w:autoSpaceDE w:val="0"/>
            <w:autoSpaceDN w:val="0"/>
            <w:ind w:hanging="640"/>
            <w:divId w:val="1097477707"/>
            <w:rPr>
              <w:rFonts w:ascii="Calibri" w:eastAsia="Times New Roman" w:hAnsi="Calibri" w:cs="Calibri"/>
              <w:color w:val="000000"/>
            </w:rPr>
          </w:pPr>
          <w:r w:rsidRPr="001F4C6B">
            <w:rPr>
              <w:rFonts w:ascii="Calibri" w:eastAsia="Times New Roman" w:hAnsi="Calibri" w:cs="Calibri"/>
              <w:color w:val="000000"/>
            </w:rPr>
            <w:lastRenderedPageBreak/>
            <w:t xml:space="preserve">117. </w:t>
          </w:r>
          <w:r w:rsidRPr="001F4C6B">
            <w:rPr>
              <w:rFonts w:ascii="Calibri" w:eastAsia="Times New Roman" w:hAnsi="Calibri" w:cs="Calibri"/>
              <w:color w:val="000000"/>
            </w:rPr>
            <w:tab/>
            <w:t xml:space="preserve">Ribas MP, García-Ulloa M, Espunyes J, Cabezón O. 2023. Improving the assessment of ecosystem and wildlife health: microbiome as an early indicator. Curr </w:t>
          </w:r>
          <w:proofErr w:type="spellStart"/>
          <w:r w:rsidRPr="001F4C6B">
            <w:rPr>
              <w:rFonts w:ascii="Calibri" w:eastAsia="Times New Roman" w:hAnsi="Calibri" w:cs="Calibri"/>
              <w:color w:val="000000"/>
            </w:rPr>
            <w:t>Opin</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Biotechnol</w:t>
          </w:r>
          <w:proofErr w:type="spellEnd"/>
          <w:r w:rsidRPr="001F4C6B">
            <w:rPr>
              <w:rFonts w:ascii="Calibri" w:eastAsia="Times New Roman" w:hAnsi="Calibri" w:cs="Calibri"/>
              <w:color w:val="000000"/>
            </w:rPr>
            <w:t xml:space="preserve"> 81:102923.</w:t>
          </w:r>
        </w:p>
        <w:p w14:paraId="3B7EE8E1" w14:textId="77777777" w:rsidR="001F4C6B" w:rsidRPr="001F4C6B" w:rsidRDefault="001F4C6B">
          <w:pPr>
            <w:rPr>
              <w:rFonts w:ascii="Calibri" w:eastAsia="Times New Roman" w:hAnsi="Calibri" w:cs="Calibri"/>
              <w:color w:val="000000"/>
            </w:rPr>
          </w:pPr>
        </w:p>
        <w:p w14:paraId="0EB8CA4C" w14:textId="77777777" w:rsidR="001F4C6B" w:rsidRPr="001F4C6B" w:rsidRDefault="001F4C6B">
          <w:pPr>
            <w:autoSpaceDE w:val="0"/>
            <w:autoSpaceDN w:val="0"/>
            <w:ind w:hanging="640"/>
            <w:divId w:val="685332043"/>
            <w:rPr>
              <w:rFonts w:ascii="Calibri" w:eastAsia="Times New Roman" w:hAnsi="Calibri" w:cs="Calibri"/>
              <w:color w:val="000000"/>
            </w:rPr>
          </w:pPr>
          <w:r w:rsidRPr="001F4C6B">
            <w:rPr>
              <w:rFonts w:ascii="Calibri" w:eastAsia="Times New Roman" w:hAnsi="Calibri" w:cs="Calibri"/>
              <w:color w:val="000000"/>
            </w:rPr>
            <w:t xml:space="preserve">118. </w:t>
          </w:r>
          <w:r w:rsidRPr="001F4C6B">
            <w:rPr>
              <w:rFonts w:ascii="Calibri" w:eastAsia="Times New Roman" w:hAnsi="Calibri" w:cs="Calibri"/>
              <w:color w:val="000000"/>
            </w:rPr>
            <w:tab/>
            <w:t xml:space="preserve">Van Leeuwen P, </w:t>
          </w:r>
          <w:proofErr w:type="spellStart"/>
          <w:r w:rsidRPr="001F4C6B">
            <w:rPr>
              <w:rFonts w:ascii="Calibri" w:eastAsia="Times New Roman" w:hAnsi="Calibri" w:cs="Calibri"/>
              <w:color w:val="000000"/>
            </w:rPr>
            <w:t>Mykytczuk</w:t>
          </w:r>
          <w:proofErr w:type="spellEnd"/>
          <w:r w:rsidRPr="001F4C6B">
            <w:rPr>
              <w:rFonts w:ascii="Calibri" w:eastAsia="Times New Roman" w:hAnsi="Calibri" w:cs="Calibri"/>
              <w:color w:val="000000"/>
            </w:rPr>
            <w:t xml:space="preserve"> N, Mastromonaco GF, Schulte‐</w:t>
          </w:r>
          <w:proofErr w:type="spellStart"/>
          <w:r w:rsidRPr="001F4C6B">
            <w:rPr>
              <w:rFonts w:ascii="Calibri" w:eastAsia="Times New Roman" w:hAnsi="Calibri" w:cs="Calibri"/>
              <w:color w:val="000000"/>
            </w:rPr>
            <w:t>Hostedde</w:t>
          </w:r>
          <w:proofErr w:type="spellEnd"/>
          <w:r w:rsidRPr="001F4C6B">
            <w:rPr>
              <w:rFonts w:ascii="Calibri" w:eastAsia="Times New Roman" w:hAnsi="Calibri" w:cs="Calibri"/>
              <w:color w:val="000000"/>
            </w:rPr>
            <w:t xml:space="preserve"> AI. 2020. Effects of captivity, diet, and relocation on the gut bacterial communities of white‐footed mice.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Evol 10:4677–4690.</w:t>
          </w:r>
        </w:p>
        <w:p w14:paraId="62356ED1" w14:textId="77777777" w:rsidR="001F4C6B" w:rsidRPr="001F4C6B" w:rsidRDefault="001F4C6B">
          <w:pPr>
            <w:rPr>
              <w:rFonts w:ascii="Calibri" w:eastAsia="Times New Roman" w:hAnsi="Calibri" w:cs="Calibri"/>
              <w:color w:val="000000"/>
            </w:rPr>
          </w:pPr>
        </w:p>
        <w:p w14:paraId="36E94462" w14:textId="77777777" w:rsidR="001F4C6B" w:rsidRPr="001F4C6B" w:rsidRDefault="001F4C6B">
          <w:pPr>
            <w:autoSpaceDE w:val="0"/>
            <w:autoSpaceDN w:val="0"/>
            <w:ind w:hanging="640"/>
            <w:divId w:val="275059830"/>
            <w:rPr>
              <w:rFonts w:ascii="Calibri" w:eastAsia="Times New Roman" w:hAnsi="Calibri" w:cs="Calibri"/>
              <w:color w:val="000000"/>
            </w:rPr>
          </w:pPr>
          <w:r w:rsidRPr="001F4C6B">
            <w:rPr>
              <w:rFonts w:ascii="Calibri" w:eastAsia="Times New Roman" w:hAnsi="Calibri" w:cs="Calibri"/>
              <w:color w:val="000000"/>
            </w:rPr>
            <w:t xml:space="preserve">119. </w:t>
          </w:r>
          <w:r w:rsidRPr="001F4C6B">
            <w:rPr>
              <w:rFonts w:ascii="Calibri" w:eastAsia="Times New Roman" w:hAnsi="Calibri" w:cs="Calibri"/>
              <w:color w:val="000000"/>
            </w:rPr>
            <w:tab/>
            <w:t xml:space="preserve">Bornbusch SL, Greene L, </w:t>
          </w:r>
          <w:proofErr w:type="spellStart"/>
          <w:r w:rsidRPr="001F4C6B">
            <w:rPr>
              <w:rFonts w:ascii="Calibri" w:eastAsia="Times New Roman" w:hAnsi="Calibri" w:cs="Calibri"/>
              <w:color w:val="000000"/>
            </w:rPr>
            <w:t>Rahobilalaina</w:t>
          </w:r>
          <w:proofErr w:type="spellEnd"/>
          <w:r w:rsidRPr="001F4C6B">
            <w:rPr>
              <w:rFonts w:ascii="Calibri" w:eastAsia="Times New Roman" w:hAnsi="Calibri" w:cs="Calibri"/>
              <w:color w:val="000000"/>
            </w:rPr>
            <w:t xml:space="preserve"> S, Calkins S, Rothman R, Clarke T, LaFleur M, Drea C. 2022. Gut microbiota of ring-tailed lemurs (Lemur </w:t>
          </w:r>
          <w:proofErr w:type="spellStart"/>
          <w:r w:rsidRPr="001F4C6B">
            <w:rPr>
              <w:rFonts w:ascii="Calibri" w:eastAsia="Times New Roman" w:hAnsi="Calibri" w:cs="Calibri"/>
              <w:color w:val="000000"/>
            </w:rPr>
            <w:t>catta</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vary</w:t>
          </w:r>
          <w:proofErr w:type="gramEnd"/>
          <w:r w:rsidRPr="001F4C6B">
            <w:rPr>
              <w:rFonts w:ascii="Calibri" w:eastAsia="Times New Roman" w:hAnsi="Calibri" w:cs="Calibri"/>
              <w:color w:val="000000"/>
            </w:rPr>
            <w:t xml:space="preserve"> across natural and captive populations and correlate with environmental microbiota. Anim Microbiome 4:1–19.</w:t>
          </w:r>
        </w:p>
        <w:p w14:paraId="2DF13221" w14:textId="77777777" w:rsidR="001F4C6B" w:rsidRPr="001F4C6B" w:rsidRDefault="001F4C6B">
          <w:pPr>
            <w:rPr>
              <w:rFonts w:ascii="Calibri" w:eastAsia="Times New Roman" w:hAnsi="Calibri" w:cs="Calibri"/>
              <w:color w:val="000000"/>
            </w:rPr>
          </w:pPr>
        </w:p>
        <w:p w14:paraId="191CDD41" w14:textId="77777777" w:rsidR="001F4C6B" w:rsidRPr="001F4C6B" w:rsidRDefault="001F4C6B">
          <w:pPr>
            <w:autoSpaceDE w:val="0"/>
            <w:autoSpaceDN w:val="0"/>
            <w:ind w:hanging="640"/>
            <w:divId w:val="1052272248"/>
            <w:rPr>
              <w:rFonts w:ascii="Calibri" w:eastAsia="Times New Roman" w:hAnsi="Calibri" w:cs="Calibri"/>
              <w:color w:val="000000"/>
            </w:rPr>
          </w:pPr>
          <w:r w:rsidRPr="001F4C6B">
            <w:rPr>
              <w:rFonts w:ascii="Calibri" w:eastAsia="Times New Roman" w:hAnsi="Calibri" w:cs="Calibri"/>
              <w:color w:val="000000"/>
            </w:rPr>
            <w:t xml:space="preserve">120. </w:t>
          </w:r>
          <w:r w:rsidRPr="001F4C6B">
            <w:rPr>
              <w:rFonts w:ascii="Calibri" w:eastAsia="Times New Roman" w:hAnsi="Calibri" w:cs="Calibri"/>
              <w:color w:val="000000"/>
            </w:rPr>
            <w:tab/>
            <w:t>Maly MA, Roberts RB, Keady MM, Schmidt-</w:t>
          </w:r>
          <w:proofErr w:type="spellStart"/>
          <w:r w:rsidRPr="001F4C6B">
            <w:rPr>
              <w:rFonts w:ascii="Calibri" w:eastAsia="Times New Roman" w:hAnsi="Calibri" w:cs="Calibri"/>
              <w:color w:val="000000"/>
            </w:rPr>
            <w:t>Küntzel</w:t>
          </w:r>
          <w:proofErr w:type="spellEnd"/>
          <w:r w:rsidRPr="001F4C6B">
            <w:rPr>
              <w:rFonts w:ascii="Calibri" w:eastAsia="Times New Roman" w:hAnsi="Calibri" w:cs="Calibri"/>
              <w:color w:val="000000"/>
            </w:rPr>
            <w:t xml:space="preserve"> A, Maxwell M, Marker L, Breen M, </w:t>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-Wolz CR, Crosier AE. 2025. Fecal microbiota is more stable during degradation and more diverse for ex situ cheetahs in Namibia compared to the USA. Frontiers in Conservation Science 5:1503026.</w:t>
          </w:r>
        </w:p>
        <w:p w14:paraId="0360C21C" w14:textId="77777777" w:rsidR="001F4C6B" w:rsidRPr="001F4C6B" w:rsidRDefault="001F4C6B">
          <w:pPr>
            <w:rPr>
              <w:rFonts w:ascii="Calibri" w:eastAsia="Times New Roman" w:hAnsi="Calibri" w:cs="Calibri"/>
              <w:color w:val="000000"/>
            </w:rPr>
          </w:pPr>
        </w:p>
        <w:p w14:paraId="32036831" w14:textId="77777777" w:rsidR="001F4C6B" w:rsidRPr="001F4C6B" w:rsidRDefault="001F4C6B">
          <w:pPr>
            <w:autoSpaceDE w:val="0"/>
            <w:autoSpaceDN w:val="0"/>
            <w:ind w:hanging="640"/>
            <w:divId w:val="1754617700"/>
            <w:rPr>
              <w:rFonts w:ascii="Calibri" w:eastAsia="Times New Roman" w:hAnsi="Calibri" w:cs="Calibri"/>
              <w:color w:val="000000"/>
            </w:rPr>
          </w:pPr>
          <w:r w:rsidRPr="001F4C6B">
            <w:rPr>
              <w:rFonts w:ascii="Calibri" w:eastAsia="Times New Roman" w:hAnsi="Calibri" w:cs="Calibri"/>
              <w:color w:val="000000"/>
            </w:rPr>
            <w:t xml:space="preserve">121.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Antwis</w:t>
          </w:r>
          <w:proofErr w:type="spellEnd"/>
          <w:r w:rsidRPr="001F4C6B">
            <w:rPr>
              <w:rFonts w:ascii="Calibri" w:eastAsia="Times New Roman" w:hAnsi="Calibri" w:cs="Calibri"/>
              <w:color w:val="000000"/>
            </w:rPr>
            <w:t xml:space="preserve"> RE, Haworth RL, </w:t>
          </w:r>
          <w:proofErr w:type="spellStart"/>
          <w:r w:rsidRPr="001F4C6B">
            <w:rPr>
              <w:rFonts w:ascii="Calibri" w:eastAsia="Times New Roman" w:hAnsi="Calibri" w:cs="Calibri"/>
              <w:color w:val="000000"/>
            </w:rPr>
            <w:t>Engelmoer</w:t>
          </w:r>
          <w:proofErr w:type="spellEnd"/>
          <w:r w:rsidRPr="001F4C6B">
            <w:rPr>
              <w:rFonts w:ascii="Calibri" w:eastAsia="Times New Roman" w:hAnsi="Calibri" w:cs="Calibri"/>
              <w:color w:val="000000"/>
            </w:rPr>
            <w:t xml:space="preserve"> DJP, Ogilvy V, Fidgett AL, Preziosi RF. 2014. Ex situ diet influences the bacterial community associated with the skin of red-eyed tree frogs (Agalychnis </w:t>
          </w:r>
          <w:proofErr w:type="spellStart"/>
          <w:r w:rsidRPr="001F4C6B">
            <w:rPr>
              <w:rFonts w:ascii="Calibri" w:eastAsia="Times New Roman" w:hAnsi="Calibri" w:cs="Calibri"/>
              <w:color w:val="000000"/>
            </w:rPr>
            <w:t>callidryas</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PLoS</w:t>
          </w:r>
          <w:proofErr w:type="spellEnd"/>
          <w:r w:rsidRPr="001F4C6B">
            <w:rPr>
              <w:rFonts w:ascii="Calibri" w:eastAsia="Times New Roman" w:hAnsi="Calibri" w:cs="Calibri"/>
              <w:color w:val="000000"/>
            </w:rPr>
            <w:t xml:space="preserve"> One </w:t>
          </w:r>
          <w:proofErr w:type="gramStart"/>
          <w:r w:rsidRPr="001F4C6B">
            <w:rPr>
              <w:rFonts w:ascii="Calibri" w:eastAsia="Times New Roman" w:hAnsi="Calibri" w:cs="Calibri"/>
              <w:color w:val="000000"/>
            </w:rPr>
            <w:t>9:e</w:t>
          </w:r>
          <w:proofErr w:type="gramEnd"/>
          <w:r w:rsidRPr="001F4C6B">
            <w:rPr>
              <w:rFonts w:ascii="Calibri" w:eastAsia="Times New Roman" w:hAnsi="Calibri" w:cs="Calibri"/>
              <w:color w:val="000000"/>
            </w:rPr>
            <w:t>85563.</w:t>
          </w:r>
        </w:p>
        <w:p w14:paraId="47C0E63C" w14:textId="77777777" w:rsidR="001F4C6B" w:rsidRPr="001F4C6B" w:rsidRDefault="001F4C6B">
          <w:pPr>
            <w:rPr>
              <w:rFonts w:ascii="Calibri" w:eastAsia="Times New Roman" w:hAnsi="Calibri" w:cs="Calibri"/>
              <w:color w:val="000000"/>
            </w:rPr>
          </w:pPr>
        </w:p>
        <w:p w14:paraId="4E4D5BBF" w14:textId="77777777" w:rsidR="001F4C6B" w:rsidRPr="001F4C6B" w:rsidRDefault="001F4C6B">
          <w:pPr>
            <w:autoSpaceDE w:val="0"/>
            <w:autoSpaceDN w:val="0"/>
            <w:ind w:hanging="640"/>
            <w:divId w:val="1499887633"/>
            <w:rPr>
              <w:rFonts w:ascii="Calibri" w:eastAsia="Times New Roman" w:hAnsi="Calibri" w:cs="Calibri"/>
              <w:color w:val="000000"/>
            </w:rPr>
          </w:pPr>
          <w:r w:rsidRPr="001F4C6B">
            <w:rPr>
              <w:rFonts w:ascii="Calibri" w:eastAsia="Times New Roman" w:hAnsi="Calibri" w:cs="Calibri"/>
              <w:color w:val="000000"/>
            </w:rPr>
            <w:t xml:space="preserve">122. </w:t>
          </w:r>
          <w:r w:rsidRPr="001F4C6B">
            <w:rPr>
              <w:rFonts w:ascii="Calibri" w:eastAsia="Times New Roman" w:hAnsi="Calibri" w:cs="Calibri"/>
              <w:color w:val="000000"/>
            </w:rPr>
            <w:tab/>
            <w:t xml:space="preserve">Cabana F, Clayton JB, </w:t>
          </w:r>
          <w:proofErr w:type="spellStart"/>
          <w:r w:rsidRPr="001F4C6B">
            <w:rPr>
              <w:rFonts w:ascii="Calibri" w:eastAsia="Times New Roman" w:hAnsi="Calibri" w:cs="Calibri"/>
              <w:color w:val="000000"/>
            </w:rPr>
            <w:t>Nekaris</w:t>
          </w:r>
          <w:proofErr w:type="spellEnd"/>
          <w:r w:rsidRPr="001F4C6B">
            <w:rPr>
              <w:rFonts w:ascii="Calibri" w:eastAsia="Times New Roman" w:hAnsi="Calibri" w:cs="Calibri"/>
              <w:color w:val="000000"/>
            </w:rPr>
            <w:t xml:space="preserve"> KAI, </w:t>
          </w:r>
          <w:proofErr w:type="spellStart"/>
          <w:r w:rsidRPr="001F4C6B">
            <w:rPr>
              <w:rFonts w:ascii="Calibri" w:eastAsia="Times New Roman" w:hAnsi="Calibri" w:cs="Calibri"/>
              <w:color w:val="000000"/>
            </w:rPr>
            <w:t>Wirdateti</w:t>
          </w:r>
          <w:proofErr w:type="spellEnd"/>
          <w:r w:rsidRPr="001F4C6B">
            <w:rPr>
              <w:rFonts w:ascii="Calibri" w:eastAsia="Times New Roman" w:hAnsi="Calibri" w:cs="Calibri"/>
              <w:color w:val="000000"/>
            </w:rPr>
            <w:t xml:space="preserve"> W, Knights D, Seedorf H. 2019. Nutrient-based diet modifications impact on the gut microbiome of the Javan slow loris (Nycticebus javanicus). Sci Rep 9:4078.</w:t>
          </w:r>
        </w:p>
        <w:p w14:paraId="08C580F6" w14:textId="77777777" w:rsidR="001F4C6B" w:rsidRPr="001F4C6B" w:rsidRDefault="001F4C6B">
          <w:pPr>
            <w:rPr>
              <w:rFonts w:ascii="Calibri" w:eastAsia="Times New Roman" w:hAnsi="Calibri" w:cs="Calibri"/>
              <w:color w:val="000000"/>
            </w:rPr>
          </w:pPr>
        </w:p>
        <w:p w14:paraId="1BF1174A" w14:textId="77777777" w:rsidR="001F4C6B" w:rsidRPr="001F4C6B" w:rsidRDefault="001F4C6B">
          <w:pPr>
            <w:autoSpaceDE w:val="0"/>
            <w:autoSpaceDN w:val="0"/>
            <w:ind w:hanging="640"/>
            <w:divId w:val="1916470331"/>
            <w:rPr>
              <w:rFonts w:ascii="Calibri" w:eastAsia="Times New Roman" w:hAnsi="Calibri" w:cs="Calibri"/>
              <w:color w:val="000000"/>
            </w:rPr>
          </w:pPr>
          <w:r w:rsidRPr="001F4C6B">
            <w:rPr>
              <w:rFonts w:ascii="Calibri" w:eastAsia="Times New Roman" w:hAnsi="Calibri" w:cs="Calibri"/>
              <w:color w:val="000000"/>
            </w:rPr>
            <w:t xml:space="preserve">123. </w:t>
          </w:r>
          <w:r w:rsidRPr="001F4C6B">
            <w:rPr>
              <w:rFonts w:ascii="Calibri" w:eastAsia="Times New Roman" w:hAnsi="Calibri" w:cs="Calibri"/>
              <w:color w:val="000000"/>
            </w:rPr>
            <w:tab/>
            <w:t>Valles-Colomer M, Blanco-</w:t>
          </w:r>
          <w:proofErr w:type="spellStart"/>
          <w:r w:rsidRPr="001F4C6B">
            <w:rPr>
              <w:rFonts w:ascii="Calibri" w:eastAsia="Times New Roman" w:hAnsi="Calibri" w:cs="Calibri"/>
              <w:color w:val="000000"/>
            </w:rPr>
            <w:t>Míguez</w:t>
          </w:r>
          <w:proofErr w:type="spellEnd"/>
          <w:r w:rsidRPr="001F4C6B">
            <w:rPr>
              <w:rFonts w:ascii="Calibri" w:eastAsia="Times New Roman" w:hAnsi="Calibri" w:cs="Calibri"/>
              <w:color w:val="000000"/>
            </w:rPr>
            <w:t xml:space="preserve"> A, </w:t>
          </w:r>
          <w:proofErr w:type="spellStart"/>
          <w:r w:rsidRPr="001F4C6B">
            <w:rPr>
              <w:rFonts w:ascii="Calibri" w:eastAsia="Times New Roman" w:hAnsi="Calibri" w:cs="Calibri"/>
              <w:color w:val="000000"/>
            </w:rPr>
            <w:t>Manghi</w:t>
          </w:r>
          <w:proofErr w:type="spellEnd"/>
          <w:r w:rsidRPr="001F4C6B">
            <w:rPr>
              <w:rFonts w:ascii="Calibri" w:eastAsia="Times New Roman" w:hAnsi="Calibri" w:cs="Calibri"/>
              <w:color w:val="000000"/>
            </w:rPr>
            <w:t xml:space="preserve"> P, Asnicar F, Dubois L, </w:t>
          </w:r>
          <w:proofErr w:type="spellStart"/>
          <w:r w:rsidRPr="001F4C6B">
            <w:rPr>
              <w:rFonts w:ascii="Calibri" w:eastAsia="Times New Roman" w:hAnsi="Calibri" w:cs="Calibri"/>
              <w:color w:val="000000"/>
            </w:rPr>
            <w:t>Golzato</w:t>
          </w:r>
          <w:proofErr w:type="spellEnd"/>
          <w:r w:rsidRPr="001F4C6B">
            <w:rPr>
              <w:rFonts w:ascii="Calibri" w:eastAsia="Times New Roman" w:hAnsi="Calibri" w:cs="Calibri"/>
              <w:color w:val="000000"/>
            </w:rPr>
            <w:t xml:space="preserve"> D, Armanini F, Cumbo F, Huang KD, Manara S. 2023. The person-to-person transmission landscape of the gut and oral microbiomes. Nature 614:125–135.</w:t>
          </w:r>
        </w:p>
        <w:p w14:paraId="0B173506" w14:textId="77777777" w:rsidR="001F4C6B" w:rsidRPr="001F4C6B" w:rsidRDefault="001F4C6B">
          <w:pPr>
            <w:rPr>
              <w:rFonts w:ascii="Calibri" w:eastAsia="Times New Roman" w:hAnsi="Calibri" w:cs="Calibri"/>
              <w:color w:val="000000"/>
            </w:rPr>
          </w:pPr>
        </w:p>
        <w:p w14:paraId="1459D111" w14:textId="77777777" w:rsidR="001F4C6B" w:rsidRPr="001F4C6B" w:rsidRDefault="001F4C6B">
          <w:pPr>
            <w:autoSpaceDE w:val="0"/>
            <w:autoSpaceDN w:val="0"/>
            <w:ind w:hanging="640"/>
            <w:divId w:val="1409770223"/>
            <w:rPr>
              <w:rFonts w:ascii="Calibri" w:eastAsia="Times New Roman" w:hAnsi="Calibri" w:cs="Calibri"/>
              <w:color w:val="000000"/>
            </w:rPr>
          </w:pPr>
          <w:r w:rsidRPr="001F4C6B">
            <w:rPr>
              <w:rFonts w:ascii="Calibri" w:eastAsia="Times New Roman" w:hAnsi="Calibri" w:cs="Calibri"/>
              <w:color w:val="000000"/>
            </w:rPr>
            <w:t xml:space="preserve">124. </w:t>
          </w:r>
          <w:r w:rsidRPr="001F4C6B">
            <w:rPr>
              <w:rFonts w:ascii="Calibri" w:eastAsia="Times New Roman" w:hAnsi="Calibri" w:cs="Calibri"/>
              <w:color w:val="000000"/>
            </w:rPr>
            <w:tab/>
            <w:t>Abbasi J. 2018. Are Bacteria Transplants the Future of Eczema Therapy? JAMA 320:1094.</w:t>
          </w:r>
        </w:p>
        <w:p w14:paraId="54B64142" w14:textId="77777777" w:rsidR="001F4C6B" w:rsidRPr="001F4C6B" w:rsidRDefault="001F4C6B">
          <w:pPr>
            <w:rPr>
              <w:rFonts w:ascii="Calibri" w:eastAsia="Times New Roman" w:hAnsi="Calibri" w:cs="Calibri"/>
              <w:color w:val="000000"/>
            </w:rPr>
          </w:pPr>
        </w:p>
        <w:p w14:paraId="6EF250C6" w14:textId="77777777" w:rsidR="001F4C6B" w:rsidRPr="001F4C6B" w:rsidRDefault="001F4C6B">
          <w:pPr>
            <w:autoSpaceDE w:val="0"/>
            <w:autoSpaceDN w:val="0"/>
            <w:ind w:hanging="640"/>
            <w:divId w:val="1294756104"/>
            <w:rPr>
              <w:rFonts w:ascii="Calibri" w:eastAsia="Times New Roman" w:hAnsi="Calibri" w:cs="Calibri"/>
              <w:color w:val="000000"/>
            </w:rPr>
          </w:pPr>
          <w:r w:rsidRPr="001F4C6B">
            <w:rPr>
              <w:rFonts w:ascii="Calibri" w:eastAsia="Times New Roman" w:hAnsi="Calibri" w:cs="Calibri"/>
              <w:color w:val="000000"/>
            </w:rPr>
            <w:t xml:space="preserve">125.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Ghotbi</w:t>
          </w:r>
          <w:proofErr w:type="spellEnd"/>
          <w:r w:rsidRPr="001F4C6B">
            <w:rPr>
              <w:rFonts w:ascii="Calibri" w:eastAsia="Times New Roman" w:hAnsi="Calibri" w:cs="Calibri"/>
              <w:color w:val="000000"/>
            </w:rPr>
            <w:t xml:space="preserve"> M, </w:t>
          </w:r>
          <w:proofErr w:type="spellStart"/>
          <w:r w:rsidRPr="001F4C6B">
            <w:rPr>
              <w:rFonts w:ascii="Calibri" w:eastAsia="Times New Roman" w:hAnsi="Calibri" w:cs="Calibri"/>
              <w:color w:val="000000"/>
            </w:rPr>
            <w:t>Stajich</w:t>
          </w:r>
          <w:proofErr w:type="spellEnd"/>
          <w:r w:rsidRPr="001F4C6B">
            <w:rPr>
              <w:rFonts w:ascii="Calibri" w:eastAsia="Times New Roman" w:hAnsi="Calibri" w:cs="Calibri"/>
              <w:color w:val="000000"/>
            </w:rPr>
            <w:t xml:space="preserve"> JE, Dallas JW, Rurik AJ, Cummins C, Vargas-</w:t>
          </w:r>
          <w:proofErr w:type="spellStart"/>
          <w:r w:rsidRPr="001F4C6B">
            <w:rPr>
              <w:rFonts w:ascii="Calibri" w:eastAsia="Times New Roman" w:hAnsi="Calibri" w:cs="Calibri"/>
              <w:color w:val="000000"/>
            </w:rPr>
            <w:t>Gastélum</w:t>
          </w:r>
          <w:proofErr w:type="spellEnd"/>
          <w:r w:rsidRPr="001F4C6B">
            <w:rPr>
              <w:rFonts w:ascii="Calibri" w:eastAsia="Times New Roman" w:hAnsi="Calibri" w:cs="Calibri"/>
              <w:color w:val="000000"/>
            </w:rPr>
            <w:t xml:space="preserve"> L, </w:t>
          </w:r>
          <w:proofErr w:type="spellStart"/>
          <w:r w:rsidRPr="001F4C6B">
            <w:rPr>
              <w:rFonts w:ascii="Calibri" w:eastAsia="Times New Roman" w:hAnsi="Calibri" w:cs="Calibri"/>
              <w:color w:val="000000"/>
            </w:rPr>
            <w:t>Ghotbi</w:t>
          </w:r>
          <w:proofErr w:type="spellEnd"/>
          <w:r w:rsidRPr="001F4C6B">
            <w:rPr>
              <w:rFonts w:ascii="Calibri" w:eastAsia="Times New Roman" w:hAnsi="Calibri" w:cs="Calibri"/>
              <w:color w:val="000000"/>
            </w:rPr>
            <w:t xml:space="preserve"> M, Spatafora JW, Kelly K, Alexander NR. 2025. Absolute abundance unveils </w:t>
          </w:r>
          <w:proofErr w:type="spellStart"/>
          <w:r w:rsidRPr="001F4C6B">
            <w:rPr>
              <w:rFonts w:ascii="Calibri" w:eastAsia="Times New Roman" w:hAnsi="Calibri" w:cs="Calibri"/>
              <w:color w:val="000000"/>
            </w:rPr>
            <w:t>Basidiobolus</w:t>
          </w:r>
          <w:proofErr w:type="spellEnd"/>
          <w:r w:rsidRPr="001F4C6B">
            <w:rPr>
              <w:rFonts w:ascii="Calibri" w:eastAsia="Times New Roman" w:hAnsi="Calibri" w:cs="Calibri"/>
              <w:color w:val="000000"/>
            </w:rPr>
            <w:t xml:space="preserve"> as a cross-domain bridge indirectly bolstering gut microbiome homeostasis. ISME J </w:t>
          </w:r>
          <w:proofErr w:type="gramStart"/>
          <w:r w:rsidRPr="001F4C6B">
            <w:rPr>
              <w:rFonts w:ascii="Calibri" w:eastAsia="Times New Roman" w:hAnsi="Calibri" w:cs="Calibri"/>
              <w:color w:val="000000"/>
            </w:rPr>
            <w:t>19:wraf</w:t>
          </w:r>
          <w:proofErr w:type="gramEnd"/>
          <w:r w:rsidRPr="001F4C6B">
            <w:rPr>
              <w:rFonts w:ascii="Calibri" w:eastAsia="Times New Roman" w:hAnsi="Calibri" w:cs="Calibri"/>
              <w:color w:val="000000"/>
            </w:rPr>
            <w:t>150.</w:t>
          </w:r>
        </w:p>
        <w:p w14:paraId="6111A6ED" w14:textId="77777777" w:rsidR="001F4C6B" w:rsidRPr="001F4C6B" w:rsidRDefault="001F4C6B">
          <w:pPr>
            <w:rPr>
              <w:rFonts w:ascii="Calibri" w:eastAsia="Times New Roman" w:hAnsi="Calibri" w:cs="Calibri"/>
              <w:color w:val="000000"/>
            </w:rPr>
          </w:pPr>
        </w:p>
        <w:p w14:paraId="7D3DBA9F" w14:textId="77777777" w:rsidR="001F4C6B" w:rsidRPr="001F4C6B" w:rsidRDefault="001F4C6B">
          <w:pPr>
            <w:autoSpaceDE w:val="0"/>
            <w:autoSpaceDN w:val="0"/>
            <w:ind w:hanging="640"/>
            <w:divId w:val="76246501"/>
            <w:rPr>
              <w:rFonts w:ascii="Calibri" w:eastAsia="Times New Roman" w:hAnsi="Calibri" w:cs="Calibri"/>
              <w:color w:val="000000"/>
            </w:rPr>
          </w:pPr>
          <w:r w:rsidRPr="001F4C6B">
            <w:rPr>
              <w:rFonts w:ascii="Calibri" w:eastAsia="Times New Roman" w:hAnsi="Calibri" w:cs="Calibri"/>
              <w:color w:val="000000"/>
            </w:rPr>
            <w:t xml:space="preserve">126. </w:t>
          </w:r>
          <w:r w:rsidRPr="001F4C6B">
            <w:rPr>
              <w:rFonts w:ascii="Calibri" w:eastAsia="Times New Roman" w:hAnsi="Calibri" w:cs="Calibri"/>
              <w:color w:val="000000"/>
            </w:rPr>
            <w:tab/>
            <w:t xml:space="preserve">Gutierrez MW, van Tilburg Bernardes E, Ren E, Kalbfleisch KN, Day M, </w:t>
          </w:r>
          <w:proofErr w:type="spellStart"/>
          <w:r w:rsidRPr="001F4C6B">
            <w:rPr>
              <w:rFonts w:ascii="Calibri" w:eastAsia="Times New Roman" w:hAnsi="Calibri" w:cs="Calibri"/>
              <w:color w:val="000000"/>
            </w:rPr>
            <w:t>Lameu</w:t>
          </w:r>
          <w:proofErr w:type="spellEnd"/>
          <w:r w:rsidRPr="001F4C6B">
            <w:rPr>
              <w:rFonts w:ascii="Calibri" w:eastAsia="Times New Roman" w:hAnsi="Calibri" w:cs="Calibri"/>
              <w:color w:val="000000"/>
            </w:rPr>
            <w:t xml:space="preserve"> EL, </w:t>
          </w:r>
          <w:proofErr w:type="spellStart"/>
          <w:r w:rsidRPr="001F4C6B">
            <w:rPr>
              <w:rFonts w:ascii="Calibri" w:eastAsia="Times New Roman" w:hAnsi="Calibri" w:cs="Calibri"/>
              <w:color w:val="000000"/>
            </w:rPr>
            <w:t>Glatthardt</w:t>
          </w:r>
          <w:proofErr w:type="spellEnd"/>
          <w:r w:rsidRPr="001F4C6B">
            <w:rPr>
              <w:rFonts w:ascii="Calibri" w:eastAsia="Times New Roman" w:hAnsi="Calibri" w:cs="Calibri"/>
              <w:color w:val="000000"/>
            </w:rPr>
            <w:t xml:space="preserve"> T, Mercer EM, Sharma S, Zhang H. 2025. Early-life gut mycobiome core species modulate metabolic health in mice. Nat Commun 16:1467.</w:t>
          </w:r>
        </w:p>
        <w:p w14:paraId="442D4E83" w14:textId="77777777" w:rsidR="001F4C6B" w:rsidRPr="001F4C6B" w:rsidRDefault="001F4C6B">
          <w:pPr>
            <w:rPr>
              <w:rFonts w:ascii="Calibri" w:eastAsia="Times New Roman" w:hAnsi="Calibri" w:cs="Calibri"/>
              <w:color w:val="000000"/>
            </w:rPr>
          </w:pPr>
        </w:p>
        <w:p w14:paraId="1929CEE2" w14:textId="77777777" w:rsidR="001F4C6B" w:rsidRPr="001F4C6B" w:rsidRDefault="001F4C6B">
          <w:pPr>
            <w:autoSpaceDE w:val="0"/>
            <w:autoSpaceDN w:val="0"/>
            <w:ind w:hanging="640"/>
            <w:divId w:val="510144887"/>
            <w:rPr>
              <w:rFonts w:ascii="Calibri" w:eastAsia="Times New Roman" w:hAnsi="Calibri" w:cs="Calibri"/>
              <w:color w:val="000000"/>
            </w:rPr>
          </w:pPr>
          <w:r w:rsidRPr="001F4C6B">
            <w:rPr>
              <w:rFonts w:ascii="Calibri" w:eastAsia="Times New Roman" w:hAnsi="Calibri" w:cs="Calibri"/>
              <w:color w:val="000000"/>
            </w:rPr>
            <w:t xml:space="preserve">127. </w:t>
          </w:r>
          <w:r w:rsidRPr="001F4C6B">
            <w:rPr>
              <w:rFonts w:ascii="Calibri" w:eastAsia="Times New Roman" w:hAnsi="Calibri" w:cs="Calibri"/>
              <w:color w:val="000000"/>
            </w:rPr>
            <w:tab/>
            <w:t xml:space="preserve">Santus W, Devlin JR, </w:t>
          </w:r>
          <w:proofErr w:type="spellStart"/>
          <w:r w:rsidRPr="001F4C6B">
            <w:rPr>
              <w:rFonts w:ascii="Calibri" w:eastAsia="Times New Roman" w:hAnsi="Calibri" w:cs="Calibri"/>
              <w:color w:val="000000"/>
            </w:rPr>
            <w:t>Behnsen</w:t>
          </w:r>
          <w:proofErr w:type="spellEnd"/>
          <w:r w:rsidRPr="001F4C6B">
            <w:rPr>
              <w:rFonts w:ascii="Calibri" w:eastAsia="Times New Roman" w:hAnsi="Calibri" w:cs="Calibri"/>
              <w:color w:val="000000"/>
            </w:rPr>
            <w:t xml:space="preserve"> J. 2021. Crossing kingdoms: how the </w:t>
          </w:r>
          <w:proofErr w:type="spellStart"/>
          <w:r w:rsidRPr="001F4C6B">
            <w:rPr>
              <w:rFonts w:ascii="Calibri" w:eastAsia="Times New Roman" w:hAnsi="Calibri" w:cs="Calibri"/>
              <w:color w:val="000000"/>
            </w:rPr>
            <w:t>mycobiota</w:t>
          </w:r>
          <w:proofErr w:type="spellEnd"/>
          <w:r w:rsidRPr="001F4C6B">
            <w:rPr>
              <w:rFonts w:ascii="Calibri" w:eastAsia="Times New Roman" w:hAnsi="Calibri" w:cs="Calibri"/>
              <w:color w:val="000000"/>
            </w:rPr>
            <w:t xml:space="preserve"> and fungal-bacterial interactions impact host health and disease. Infect </w:t>
          </w:r>
          <w:proofErr w:type="spellStart"/>
          <w:r w:rsidRPr="001F4C6B">
            <w:rPr>
              <w:rFonts w:ascii="Calibri" w:eastAsia="Times New Roman" w:hAnsi="Calibri" w:cs="Calibri"/>
              <w:color w:val="000000"/>
            </w:rPr>
            <w:t>Immun</w:t>
          </w:r>
          <w:proofErr w:type="spellEnd"/>
          <w:r w:rsidRPr="001F4C6B">
            <w:rPr>
              <w:rFonts w:ascii="Calibri" w:eastAsia="Times New Roman" w:hAnsi="Calibri" w:cs="Calibri"/>
              <w:color w:val="000000"/>
            </w:rPr>
            <w:t xml:space="preserve"> 89:10–1128.</w:t>
          </w:r>
        </w:p>
        <w:p w14:paraId="73F27F07" w14:textId="77777777" w:rsidR="001F4C6B" w:rsidRPr="001F4C6B" w:rsidRDefault="001F4C6B">
          <w:pPr>
            <w:rPr>
              <w:rFonts w:ascii="Calibri" w:eastAsia="Times New Roman" w:hAnsi="Calibri" w:cs="Calibri"/>
              <w:color w:val="000000"/>
            </w:rPr>
          </w:pPr>
        </w:p>
        <w:p w14:paraId="390021F6" w14:textId="77777777" w:rsidR="001F4C6B" w:rsidRPr="001F4C6B" w:rsidRDefault="001F4C6B">
          <w:pPr>
            <w:autoSpaceDE w:val="0"/>
            <w:autoSpaceDN w:val="0"/>
            <w:ind w:hanging="640"/>
            <w:divId w:val="1609656221"/>
            <w:rPr>
              <w:rFonts w:ascii="Calibri" w:eastAsia="Times New Roman" w:hAnsi="Calibri" w:cs="Calibri"/>
              <w:color w:val="000000"/>
            </w:rPr>
          </w:pPr>
          <w:r w:rsidRPr="001F4C6B">
            <w:rPr>
              <w:rFonts w:ascii="Calibri" w:eastAsia="Times New Roman" w:hAnsi="Calibri" w:cs="Calibri"/>
              <w:color w:val="000000"/>
            </w:rPr>
            <w:lastRenderedPageBreak/>
            <w:t xml:space="preserve">128.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Rämä</w:t>
          </w:r>
          <w:proofErr w:type="spellEnd"/>
          <w:r w:rsidRPr="001F4C6B">
            <w:rPr>
              <w:rFonts w:ascii="Calibri" w:eastAsia="Times New Roman" w:hAnsi="Calibri" w:cs="Calibri"/>
              <w:color w:val="000000"/>
            </w:rPr>
            <w:t xml:space="preserve"> T, Quandt CA. 2021. Improving fungal cultivability for natural products discovery. Front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12:706044.</w:t>
          </w:r>
        </w:p>
        <w:p w14:paraId="55239BEE" w14:textId="77777777" w:rsidR="001F4C6B" w:rsidRPr="001F4C6B" w:rsidRDefault="001F4C6B">
          <w:pPr>
            <w:rPr>
              <w:rFonts w:ascii="Calibri" w:eastAsia="Times New Roman" w:hAnsi="Calibri" w:cs="Calibri"/>
              <w:color w:val="000000"/>
            </w:rPr>
          </w:pPr>
        </w:p>
        <w:p w14:paraId="5221D0D4" w14:textId="77777777" w:rsidR="001F4C6B" w:rsidRPr="001F4C6B" w:rsidRDefault="001F4C6B">
          <w:pPr>
            <w:autoSpaceDE w:val="0"/>
            <w:autoSpaceDN w:val="0"/>
            <w:ind w:hanging="640"/>
            <w:divId w:val="2068799376"/>
            <w:rPr>
              <w:rFonts w:ascii="Calibri" w:eastAsia="Times New Roman" w:hAnsi="Calibri" w:cs="Calibri"/>
              <w:color w:val="000000"/>
            </w:rPr>
          </w:pPr>
          <w:r w:rsidRPr="001F4C6B">
            <w:rPr>
              <w:rFonts w:ascii="Calibri" w:eastAsia="Times New Roman" w:hAnsi="Calibri" w:cs="Calibri"/>
              <w:color w:val="000000"/>
            </w:rPr>
            <w:t xml:space="preserve">129. </w:t>
          </w:r>
          <w:r w:rsidRPr="001F4C6B">
            <w:rPr>
              <w:rFonts w:ascii="Calibri" w:eastAsia="Times New Roman" w:hAnsi="Calibri" w:cs="Calibri"/>
              <w:color w:val="000000"/>
            </w:rPr>
            <w:tab/>
            <w:t xml:space="preserve">Miller EA, Amato R, Ponder JB, Bueno I. 2024. Survey of antimicrobial and probiotic use practices in wildlife rehabilitation in the United States. </w:t>
          </w:r>
          <w:proofErr w:type="spellStart"/>
          <w:r w:rsidRPr="001F4C6B">
            <w:rPr>
              <w:rFonts w:ascii="Calibri" w:eastAsia="Times New Roman" w:hAnsi="Calibri" w:cs="Calibri"/>
              <w:color w:val="000000"/>
            </w:rPr>
            <w:t>PLoS</w:t>
          </w:r>
          <w:proofErr w:type="spellEnd"/>
          <w:r w:rsidRPr="001F4C6B">
            <w:rPr>
              <w:rFonts w:ascii="Calibri" w:eastAsia="Times New Roman" w:hAnsi="Calibri" w:cs="Calibri"/>
              <w:color w:val="000000"/>
            </w:rPr>
            <w:t xml:space="preserve"> One </w:t>
          </w:r>
          <w:proofErr w:type="gramStart"/>
          <w:r w:rsidRPr="001F4C6B">
            <w:rPr>
              <w:rFonts w:ascii="Calibri" w:eastAsia="Times New Roman" w:hAnsi="Calibri" w:cs="Calibri"/>
              <w:color w:val="000000"/>
            </w:rPr>
            <w:t>19:e</w:t>
          </w:r>
          <w:proofErr w:type="gramEnd"/>
          <w:r w:rsidRPr="001F4C6B">
            <w:rPr>
              <w:rFonts w:ascii="Calibri" w:eastAsia="Times New Roman" w:hAnsi="Calibri" w:cs="Calibri"/>
              <w:color w:val="000000"/>
            </w:rPr>
            <w:t>0308261.</w:t>
          </w:r>
        </w:p>
        <w:p w14:paraId="765526E9" w14:textId="77777777" w:rsidR="001F4C6B" w:rsidRPr="001F4C6B" w:rsidRDefault="001F4C6B">
          <w:pPr>
            <w:rPr>
              <w:rFonts w:ascii="Calibri" w:eastAsia="Times New Roman" w:hAnsi="Calibri" w:cs="Calibri"/>
              <w:color w:val="000000"/>
            </w:rPr>
          </w:pPr>
        </w:p>
        <w:p w14:paraId="3BC2A6F1" w14:textId="77777777" w:rsidR="001F4C6B" w:rsidRPr="001F4C6B" w:rsidRDefault="001F4C6B">
          <w:pPr>
            <w:autoSpaceDE w:val="0"/>
            <w:autoSpaceDN w:val="0"/>
            <w:ind w:hanging="640"/>
            <w:divId w:val="1101412616"/>
            <w:rPr>
              <w:rFonts w:ascii="Calibri" w:eastAsia="Times New Roman" w:hAnsi="Calibri" w:cs="Calibri"/>
              <w:color w:val="000000"/>
            </w:rPr>
          </w:pPr>
          <w:r w:rsidRPr="001F4C6B">
            <w:rPr>
              <w:rFonts w:ascii="Calibri" w:eastAsia="Times New Roman" w:hAnsi="Calibri" w:cs="Calibri"/>
              <w:color w:val="000000"/>
            </w:rPr>
            <w:t xml:space="preserve">130. </w:t>
          </w:r>
          <w:r w:rsidRPr="001F4C6B">
            <w:rPr>
              <w:rFonts w:ascii="Calibri" w:eastAsia="Times New Roman" w:hAnsi="Calibri" w:cs="Calibri"/>
              <w:color w:val="000000"/>
            </w:rPr>
            <w:tab/>
            <w:t>Harris RN, Brucker RM, Walke JB, Becker MH, Schwantes CR, Flaherty DC, Lam BA, Woodhams DC, Briggs CJ, Vredenburg VT. 2009. Skin microbes on frogs prevent morbidity and mortality caused by a lethal skin fungus. ISME J 3:818–824.</w:t>
          </w:r>
        </w:p>
        <w:p w14:paraId="358B2D6A" w14:textId="77777777" w:rsidR="001F4C6B" w:rsidRPr="001F4C6B" w:rsidRDefault="001F4C6B">
          <w:pPr>
            <w:rPr>
              <w:rFonts w:ascii="Calibri" w:eastAsia="Times New Roman" w:hAnsi="Calibri" w:cs="Calibri"/>
              <w:color w:val="000000"/>
            </w:rPr>
          </w:pPr>
        </w:p>
        <w:p w14:paraId="375A0863" w14:textId="77777777" w:rsidR="001F4C6B" w:rsidRPr="001F4C6B" w:rsidRDefault="001F4C6B">
          <w:pPr>
            <w:autoSpaceDE w:val="0"/>
            <w:autoSpaceDN w:val="0"/>
            <w:ind w:hanging="640"/>
            <w:divId w:val="1888294417"/>
            <w:rPr>
              <w:rFonts w:ascii="Calibri" w:eastAsia="Times New Roman" w:hAnsi="Calibri" w:cs="Calibri"/>
              <w:color w:val="000000"/>
            </w:rPr>
          </w:pPr>
          <w:r w:rsidRPr="001F4C6B">
            <w:rPr>
              <w:rFonts w:ascii="Calibri" w:eastAsia="Times New Roman" w:hAnsi="Calibri" w:cs="Calibri"/>
              <w:color w:val="000000"/>
            </w:rPr>
            <w:t xml:space="preserve">131.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Muletz</w:t>
          </w:r>
          <w:proofErr w:type="spellEnd"/>
          <w:r w:rsidRPr="001F4C6B">
            <w:rPr>
              <w:rFonts w:ascii="Calibri" w:eastAsia="Times New Roman" w:hAnsi="Calibri" w:cs="Calibri"/>
              <w:color w:val="000000"/>
            </w:rPr>
            <w:t xml:space="preserve"> CR, Myers JM, Domangue RJ, Herrick JB, Harris RN. 2012. Soil bioaugmentation with amphibian cutaneous bacteria protects amphibian hosts from infection by Batrachochytrium dendrobatidis. Biol </w:t>
          </w:r>
          <w:proofErr w:type="spellStart"/>
          <w:r w:rsidRPr="001F4C6B">
            <w:rPr>
              <w:rFonts w:ascii="Calibri" w:eastAsia="Times New Roman" w:hAnsi="Calibri" w:cs="Calibri"/>
              <w:color w:val="000000"/>
            </w:rPr>
            <w:t>Conserv</w:t>
          </w:r>
          <w:proofErr w:type="spellEnd"/>
          <w:r w:rsidRPr="001F4C6B">
            <w:rPr>
              <w:rFonts w:ascii="Calibri" w:eastAsia="Times New Roman" w:hAnsi="Calibri" w:cs="Calibri"/>
              <w:color w:val="000000"/>
            </w:rPr>
            <w:t xml:space="preserve"> 152:119–126.</w:t>
          </w:r>
        </w:p>
        <w:p w14:paraId="14007F61" w14:textId="77777777" w:rsidR="001F4C6B" w:rsidRPr="001F4C6B" w:rsidRDefault="001F4C6B">
          <w:pPr>
            <w:rPr>
              <w:rFonts w:ascii="Calibri" w:eastAsia="Times New Roman" w:hAnsi="Calibri" w:cs="Calibri"/>
              <w:color w:val="000000"/>
            </w:rPr>
          </w:pPr>
        </w:p>
        <w:p w14:paraId="722375AA" w14:textId="77777777" w:rsidR="001F4C6B" w:rsidRPr="001F4C6B" w:rsidRDefault="001F4C6B">
          <w:pPr>
            <w:autoSpaceDE w:val="0"/>
            <w:autoSpaceDN w:val="0"/>
            <w:ind w:hanging="640"/>
            <w:divId w:val="1649020376"/>
            <w:rPr>
              <w:rFonts w:ascii="Calibri" w:eastAsia="Times New Roman" w:hAnsi="Calibri" w:cs="Calibri"/>
              <w:color w:val="000000"/>
            </w:rPr>
          </w:pPr>
          <w:r w:rsidRPr="001F4C6B">
            <w:rPr>
              <w:rFonts w:ascii="Calibri" w:eastAsia="Times New Roman" w:hAnsi="Calibri" w:cs="Calibri"/>
              <w:color w:val="000000"/>
            </w:rPr>
            <w:t xml:space="preserve">132. </w:t>
          </w:r>
          <w:r w:rsidRPr="001F4C6B">
            <w:rPr>
              <w:rFonts w:ascii="Calibri" w:eastAsia="Times New Roman" w:hAnsi="Calibri" w:cs="Calibri"/>
              <w:color w:val="000000"/>
            </w:rPr>
            <w:tab/>
            <w:t>Jalili-</w:t>
          </w:r>
          <w:proofErr w:type="spellStart"/>
          <w:r w:rsidRPr="001F4C6B">
            <w:rPr>
              <w:rFonts w:ascii="Calibri" w:eastAsia="Times New Roman" w:hAnsi="Calibri" w:cs="Calibri"/>
              <w:color w:val="000000"/>
            </w:rPr>
            <w:t>Firoozinezhad</w:t>
          </w:r>
          <w:proofErr w:type="spellEnd"/>
          <w:r w:rsidRPr="001F4C6B">
            <w:rPr>
              <w:rFonts w:ascii="Calibri" w:eastAsia="Times New Roman" w:hAnsi="Calibri" w:cs="Calibri"/>
              <w:color w:val="000000"/>
            </w:rPr>
            <w:t xml:space="preserve"> S, Gazzaniga FS, Calamari EL, Camacho DM, Fadel CW, Bein A, Swenor B, Nestor B, Cronce MJ, </w:t>
          </w:r>
          <w:proofErr w:type="spellStart"/>
          <w:r w:rsidRPr="001F4C6B">
            <w:rPr>
              <w:rFonts w:ascii="Calibri" w:eastAsia="Times New Roman" w:hAnsi="Calibri" w:cs="Calibri"/>
              <w:color w:val="000000"/>
            </w:rPr>
            <w:t>Tovaglieri</w:t>
          </w:r>
          <w:proofErr w:type="spellEnd"/>
          <w:r w:rsidRPr="001F4C6B">
            <w:rPr>
              <w:rFonts w:ascii="Calibri" w:eastAsia="Times New Roman" w:hAnsi="Calibri" w:cs="Calibri"/>
              <w:color w:val="000000"/>
            </w:rPr>
            <w:t xml:space="preserve"> A. 2019. A complex human gut microbiome cultured in an anaerobic intestine-on-a-chip. Nat Biomed Eng 3:520–531.</w:t>
          </w:r>
        </w:p>
        <w:p w14:paraId="5565FB42" w14:textId="77777777" w:rsidR="001F4C6B" w:rsidRPr="001F4C6B" w:rsidRDefault="001F4C6B">
          <w:pPr>
            <w:rPr>
              <w:rFonts w:ascii="Calibri" w:eastAsia="Times New Roman" w:hAnsi="Calibri" w:cs="Calibri"/>
              <w:color w:val="000000"/>
            </w:rPr>
          </w:pPr>
        </w:p>
        <w:p w14:paraId="44650099" w14:textId="77777777" w:rsidR="001F4C6B" w:rsidRPr="001F4C6B" w:rsidRDefault="001F4C6B">
          <w:pPr>
            <w:autoSpaceDE w:val="0"/>
            <w:autoSpaceDN w:val="0"/>
            <w:ind w:hanging="640"/>
            <w:divId w:val="207380293"/>
            <w:rPr>
              <w:rFonts w:ascii="Calibri" w:eastAsia="Times New Roman" w:hAnsi="Calibri" w:cs="Calibri"/>
              <w:color w:val="000000"/>
            </w:rPr>
          </w:pPr>
          <w:r w:rsidRPr="001F4C6B">
            <w:rPr>
              <w:rFonts w:ascii="Calibri" w:eastAsia="Times New Roman" w:hAnsi="Calibri" w:cs="Calibri"/>
              <w:color w:val="000000"/>
            </w:rPr>
            <w:t xml:space="preserve">133. </w:t>
          </w:r>
          <w:r w:rsidRPr="001F4C6B">
            <w:rPr>
              <w:rFonts w:ascii="Calibri" w:eastAsia="Times New Roman" w:hAnsi="Calibri" w:cs="Calibri"/>
              <w:color w:val="000000"/>
            </w:rPr>
            <w:tab/>
            <w:t xml:space="preserve">Ballerini M, </w:t>
          </w:r>
          <w:proofErr w:type="spellStart"/>
          <w:r w:rsidRPr="001F4C6B">
            <w:rPr>
              <w:rFonts w:ascii="Calibri" w:eastAsia="Times New Roman" w:hAnsi="Calibri" w:cs="Calibri"/>
              <w:color w:val="000000"/>
            </w:rPr>
            <w:t>Galiè</w:t>
          </w:r>
          <w:proofErr w:type="spellEnd"/>
          <w:r w:rsidRPr="001F4C6B">
            <w:rPr>
              <w:rFonts w:ascii="Calibri" w:eastAsia="Times New Roman" w:hAnsi="Calibri" w:cs="Calibri"/>
              <w:color w:val="000000"/>
            </w:rPr>
            <w:t xml:space="preserve"> S, Tyagi P, Catozzi C, Raji H, </w:t>
          </w:r>
          <w:proofErr w:type="spellStart"/>
          <w:r w:rsidRPr="001F4C6B">
            <w:rPr>
              <w:rFonts w:ascii="Calibri" w:eastAsia="Times New Roman" w:hAnsi="Calibri" w:cs="Calibri"/>
              <w:color w:val="000000"/>
            </w:rPr>
            <w:t>Nabinejad</w:t>
          </w:r>
          <w:proofErr w:type="spellEnd"/>
          <w:r w:rsidRPr="001F4C6B">
            <w:rPr>
              <w:rFonts w:ascii="Calibri" w:eastAsia="Times New Roman" w:hAnsi="Calibri" w:cs="Calibri"/>
              <w:color w:val="000000"/>
            </w:rPr>
            <w:t xml:space="preserve"> A, Macandog ADG, Cordiale A, </w:t>
          </w:r>
          <w:proofErr w:type="spellStart"/>
          <w:r w:rsidRPr="001F4C6B">
            <w:rPr>
              <w:rFonts w:ascii="Calibri" w:eastAsia="Times New Roman" w:hAnsi="Calibri" w:cs="Calibri"/>
              <w:color w:val="000000"/>
            </w:rPr>
            <w:t>Slivinschi</w:t>
          </w:r>
          <w:proofErr w:type="spellEnd"/>
          <w:r w:rsidRPr="001F4C6B">
            <w:rPr>
              <w:rFonts w:ascii="Calibri" w:eastAsia="Times New Roman" w:hAnsi="Calibri" w:cs="Calibri"/>
              <w:color w:val="000000"/>
            </w:rPr>
            <w:t xml:space="preserve"> BI, </w:t>
          </w:r>
          <w:proofErr w:type="spellStart"/>
          <w:r w:rsidRPr="001F4C6B">
            <w:rPr>
              <w:rFonts w:ascii="Calibri" w:eastAsia="Times New Roman" w:hAnsi="Calibri" w:cs="Calibri"/>
              <w:color w:val="000000"/>
            </w:rPr>
            <w:t>Kugiejko</w:t>
          </w:r>
          <w:proofErr w:type="spellEnd"/>
          <w:r w:rsidRPr="001F4C6B">
            <w:rPr>
              <w:rFonts w:ascii="Calibri" w:eastAsia="Times New Roman" w:hAnsi="Calibri" w:cs="Calibri"/>
              <w:color w:val="000000"/>
            </w:rPr>
            <w:t xml:space="preserve"> KK. 2025. A gut-on-a-chip incorporating human </w:t>
          </w:r>
          <w:proofErr w:type="spellStart"/>
          <w:r w:rsidRPr="001F4C6B">
            <w:rPr>
              <w:rFonts w:ascii="Calibri" w:eastAsia="Times New Roman" w:hAnsi="Calibri" w:cs="Calibri"/>
              <w:color w:val="000000"/>
            </w:rPr>
            <w:t>faecal</w:t>
          </w:r>
          <w:proofErr w:type="spellEnd"/>
          <w:r w:rsidRPr="001F4C6B">
            <w:rPr>
              <w:rFonts w:ascii="Calibri" w:eastAsia="Times New Roman" w:hAnsi="Calibri" w:cs="Calibri"/>
              <w:color w:val="000000"/>
            </w:rPr>
            <w:t xml:space="preserve"> samples and peristalsis predicts responses to immune checkpoint inhibitors for melanoma. Nat Biomed Eng 9:967–984.</w:t>
          </w:r>
        </w:p>
        <w:p w14:paraId="71D4BD74" w14:textId="77777777" w:rsidR="001F4C6B" w:rsidRPr="001F4C6B" w:rsidRDefault="001F4C6B">
          <w:pPr>
            <w:rPr>
              <w:rFonts w:ascii="Calibri" w:eastAsia="Times New Roman" w:hAnsi="Calibri" w:cs="Calibri"/>
              <w:color w:val="000000"/>
            </w:rPr>
          </w:pPr>
        </w:p>
        <w:p w14:paraId="0974FD1C" w14:textId="77777777" w:rsidR="001F4C6B" w:rsidRPr="001F4C6B" w:rsidRDefault="001F4C6B">
          <w:pPr>
            <w:autoSpaceDE w:val="0"/>
            <w:autoSpaceDN w:val="0"/>
            <w:ind w:hanging="640"/>
            <w:divId w:val="1133445668"/>
            <w:rPr>
              <w:rFonts w:ascii="Calibri" w:eastAsia="Times New Roman" w:hAnsi="Calibri" w:cs="Calibri"/>
              <w:color w:val="000000"/>
            </w:rPr>
          </w:pPr>
          <w:r w:rsidRPr="001F4C6B">
            <w:rPr>
              <w:rFonts w:ascii="Calibri" w:eastAsia="Times New Roman" w:hAnsi="Calibri" w:cs="Calibri"/>
              <w:color w:val="000000"/>
            </w:rPr>
            <w:t xml:space="preserve">134. </w:t>
          </w:r>
          <w:r w:rsidRPr="001F4C6B">
            <w:rPr>
              <w:rFonts w:ascii="Calibri" w:eastAsia="Times New Roman" w:hAnsi="Calibri" w:cs="Calibri"/>
              <w:color w:val="000000"/>
            </w:rPr>
            <w:tab/>
            <w:t xml:space="preserve">Galvan A, </w:t>
          </w:r>
          <w:proofErr w:type="spellStart"/>
          <w:r w:rsidRPr="001F4C6B">
            <w:rPr>
              <w:rFonts w:ascii="Calibri" w:eastAsia="Times New Roman" w:hAnsi="Calibri" w:cs="Calibri"/>
              <w:color w:val="000000"/>
            </w:rPr>
            <w:t>Pellicciari</w:t>
          </w:r>
          <w:proofErr w:type="spellEnd"/>
          <w:r w:rsidRPr="001F4C6B">
            <w:rPr>
              <w:rFonts w:ascii="Calibri" w:eastAsia="Times New Roman" w:hAnsi="Calibri" w:cs="Calibri"/>
              <w:color w:val="000000"/>
            </w:rPr>
            <w:t xml:space="preserve"> C, </w:t>
          </w:r>
          <w:proofErr w:type="spellStart"/>
          <w:r w:rsidRPr="001F4C6B">
            <w:rPr>
              <w:rFonts w:ascii="Calibri" w:eastAsia="Times New Roman" w:hAnsi="Calibri" w:cs="Calibri"/>
              <w:color w:val="000000"/>
            </w:rPr>
            <w:t>Calderan</w:t>
          </w:r>
          <w:proofErr w:type="spellEnd"/>
          <w:r w:rsidRPr="001F4C6B">
            <w:rPr>
              <w:rFonts w:ascii="Calibri" w:eastAsia="Times New Roman" w:hAnsi="Calibri" w:cs="Calibri"/>
              <w:color w:val="000000"/>
            </w:rPr>
            <w:t xml:space="preserve"> L. 2024. Recreating human skin in vitro: should the microbiota be </w:t>
          </w:r>
          <w:proofErr w:type="gramStart"/>
          <w:r w:rsidRPr="001F4C6B">
            <w:rPr>
              <w:rFonts w:ascii="Calibri" w:eastAsia="Times New Roman" w:hAnsi="Calibri" w:cs="Calibri"/>
              <w:color w:val="000000"/>
            </w:rPr>
            <w:t>taken into account</w:t>
          </w:r>
          <w:proofErr w:type="gramEnd"/>
          <w:r w:rsidRPr="001F4C6B">
            <w:rPr>
              <w:rFonts w:ascii="Calibri" w:eastAsia="Times New Roman" w:hAnsi="Calibri" w:cs="Calibri"/>
              <w:color w:val="000000"/>
            </w:rPr>
            <w:t>? Int J Mol Sci 25:1165.</w:t>
          </w:r>
        </w:p>
        <w:p w14:paraId="681ED949" w14:textId="77777777" w:rsidR="001F4C6B" w:rsidRPr="001F4C6B" w:rsidRDefault="001F4C6B">
          <w:pPr>
            <w:rPr>
              <w:rFonts w:ascii="Calibri" w:eastAsia="Times New Roman" w:hAnsi="Calibri" w:cs="Calibri"/>
              <w:color w:val="000000"/>
            </w:rPr>
          </w:pPr>
        </w:p>
        <w:p w14:paraId="0282B59E" w14:textId="77777777" w:rsidR="001F4C6B" w:rsidRPr="001F4C6B" w:rsidRDefault="001F4C6B">
          <w:pPr>
            <w:autoSpaceDE w:val="0"/>
            <w:autoSpaceDN w:val="0"/>
            <w:ind w:hanging="640"/>
            <w:divId w:val="822083818"/>
            <w:rPr>
              <w:rFonts w:ascii="Calibri" w:eastAsia="Times New Roman" w:hAnsi="Calibri" w:cs="Calibri"/>
              <w:color w:val="000000"/>
            </w:rPr>
          </w:pPr>
          <w:r w:rsidRPr="001F4C6B">
            <w:rPr>
              <w:rFonts w:ascii="Calibri" w:eastAsia="Times New Roman" w:hAnsi="Calibri" w:cs="Calibri"/>
              <w:color w:val="000000"/>
            </w:rPr>
            <w:t xml:space="preserve">135.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Spragge</w:t>
          </w:r>
          <w:proofErr w:type="spellEnd"/>
          <w:r w:rsidRPr="001F4C6B">
            <w:rPr>
              <w:rFonts w:ascii="Calibri" w:eastAsia="Times New Roman" w:hAnsi="Calibri" w:cs="Calibri"/>
              <w:color w:val="000000"/>
            </w:rPr>
            <w:t xml:space="preserve"> F, </w:t>
          </w:r>
          <w:proofErr w:type="spellStart"/>
          <w:r w:rsidRPr="001F4C6B">
            <w:rPr>
              <w:rFonts w:ascii="Calibri" w:eastAsia="Times New Roman" w:hAnsi="Calibri" w:cs="Calibri"/>
              <w:color w:val="000000"/>
            </w:rPr>
            <w:t>Bakkeren</w:t>
          </w:r>
          <w:proofErr w:type="spellEnd"/>
          <w:r w:rsidRPr="001F4C6B">
            <w:rPr>
              <w:rFonts w:ascii="Calibri" w:eastAsia="Times New Roman" w:hAnsi="Calibri" w:cs="Calibri"/>
              <w:color w:val="000000"/>
            </w:rPr>
            <w:t xml:space="preserve"> E, Jahn MT, BN Araujo E, Pearson CF, Wang X, Pankhurst L, </w:t>
          </w:r>
          <w:proofErr w:type="spellStart"/>
          <w:r w:rsidRPr="001F4C6B">
            <w:rPr>
              <w:rFonts w:ascii="Calibri" w:eastAsia="Times New Roman" w:hAnsi="Calibri" w:cs="Calibri"/>
              <w:color w:val="000000"/>
            </w:rPr>
            <w:t>Cunrath</w:t>
          </w:r>
          <w:proofErr w:type="spellEnd"/>
          <w:r w:rsidRPr="001F4C6B">
            <w:rPr>
              <w:rFonts w:ascii="Calibri" w:eastAsia="Times New Roman" w:hAnsi="Calibri" w:cs="Calibri"/>
              <w:color w:val="000000"/>
            </w:rPr>
            <w:t xml:space="preserve"> O, Foster KR. 2023. Microbiome diversity protects against pathogens by nutrient blocking. Science (1979) </w:t>
          </w:r>
          <w:proofErr w:type="gramStart"/>
          <w:r w:rsidRPr="001F4C6B">
            <w:rPr>
              <w:rFonts w:ascii="Calibri" w:eastAsia="Times New Roman" w:hAnsi="Calibri" w:cs="Calibri"/>
              <w:color w:val="000000"/>
            </w:rPr>
            <w:t>382:eadj</w:t>
          </w:r>
          <w:proofErr w:type="gramEnd"/>
          <w:r w:rsidRPr="001F4C6B">
            <w:rPr>
              <w:rFonts w:ascii="Calibri" w:eastAsia="Times New Roman" w:hAnsi="Calibri" w:cs="Calibri"/>
              <w:color w:val="000000"/>
            </w:rPr>
            <w:t>3502.</w:t>
          </w:r>
        </w:p>
        <w:p w14:paraId="6B7E17AE" w14:textId="77777777" w:rsidR="001F4C6B" w:rsidRPr="001F4C6B" w:rsidRDefault="001F4C6B">
          <w:pPr>
            <w:rPr>
              <w:rFonts w:ascii="Calibri" w:eastAsia="Times New Roman" w:hAnsi="Calibri" w:cs="Calibri"/>
              <w:color w:val="000000"/>
            </w:rPr>
          </w:pPr>
        </w:p>
        <w:p w14:paraId="5F5F71A3" w14:textId="77777777" w:rsidR="001F4C6B" w:rsidRPr="001F4C6B" w:rsidRDefault="001F4C6B">
          <w:pPr>
            <w:autoSpaceDE w:val="0"/>
            <w:autoSpaceDN w:val="0"/>
            <w:ind w:hanging="640"/>
            <w:divId w:val="2133131614"/>
            <w:rPr>
              <w:rFonts w:ascii="Calibri" w:eastAsia="Times New Roman" w:hAnsi="Calibri" w:cs="Calibri"/>
              <w:color w:val="000000"/>
            </w:rPr>
          </w:pPr>
          <w:r w:rsidRPr="001F4C6B">
            <w:rPr>
              <w:rFonts w:ascii="Calibri" w:eastAsia="Times New Roman" w:hAnsi="Calibri" w:cs="Calibri"/>
              <w:color w:val="000000"/>
            </w:rPr>
            <w:t xml:space="preserve">136. </w:t>
          </w:r>
          <w:r w:rsidRPr="001F4C6B">
            <w:rPr>
              <w:rFonts w:ascii="Calibri" w:eastAsia="Times New Roman" w:hAnsi="Calibri" w:cs="Calibri"/>
              <w:color w:val="000000"/>
            </w:rPr>
            <w:tab/>
            <w:t xml:space="preserve">Cheng AG, Ho P-Y, Aranda-Díaz A, Jain S, Yu FB, Meng X, Wang M, </w:t>
          </w:r>
          <w:proofErr w:type="spellStart"/>
          <w:r w:rsidRPr="001F4C6B">
            <w:rPr>
              <w:rFonts w:ascii="Calibri" w:eastAsia="Times New Roman" w:hAnsi="Calibri" w:cs="Calibri"/>
              <w:color w:val="000000"/>
            </w:rPr>
            <w:t>Iakiviak</w:t>
          </w:r>
          <w:proofErr w:type="spellEnd"/>
          <w:r w:rsidRPr="001F4C6B">
            <w:rPr>
              <w:rFonts w:ascii="Calibri" w:eastAsia="Times New Roman" w:hAnsi="Calibri" w:cs="Calibri"/>
              <w:color w:val="000000"/>
            </w:rPr>
            <w:t xml:space="preserve"> M, Nagashima K, Zhao A. 2022. Design, construction, and in vivo augmentation of a complex gut microbiome. Cell 185:3617–3636.</w:t>
          </w:r>
        </w:p>
        <w:p w14:paraId="6B975B8B" w14:textId="77777777" w:rsidR="001F4C6B" w:rsidRPr="001F4C6B" w:rsidRDefault="001F4C6B">
          <w:pPr>
            <w:rPr>
              <w:rFonts w:ascii="Calibri" w:eastAsia="Times New Roman" w:hAnsi="Calibri" w:cs="Calibri"/>
              <w:color w:val="000000"/>
            </w:rPr>
          </w:pPr>
        </w:p>
        <w:p w14:paraId="289FE1D4" w14:textId="77777777" w:rsidR="001F4C6B" w:rsidRPr="001F4C6B" w:rsidRDefault="001F4C6B">
          <w:pPr>
            <w:autoSpaceDE w:val="0"/>
            <w:autoSpaceDN w:val="0"/>
            <w:ind w:hanging="640"/>
            <w:divId w:val="2130009364"/>
            <w:rPr>
              <w:rFonts w:ascii="Calibri" w:eastAsia="Times New Roman" w:hAnsi="Calibri" w:cs="Calibri"/>
              <w:color w:val="000000"/>
            </w:rPr>
          </w:pPr>
          <w:r w:rsidRPr="001F4C6B">
            <w:rPr>
              <w:rFonts w:ascii="Calibri" w:eastAsia="Times New Roman" w:hAnsi="Calibri" w:cs="Calibri"/>
              <w:color w:val="000000"/>
            </w:rPr>
            <w:t xml:space="preserve">137. </w:t>
          </w:r>
          <w:r w:rsidRPr="001F4C6B">
            <w:rPr>
              <w:rFonts w:ascii="Calibri" w:eastAsia="Times New Roman" w:hAnsi="Calibri" w:cs="Calibri"/>
              <w:color w:val="000000"/>
            </w:rPr>
            <w:tab/>
            <w:t xml:space="preserve">Chen YE, </w:t>
          </w:r>
          <w:proofErr w:type="spellStart"/>
          <w:r w:rsidRPr="001F4C6B">
            <w:rPr>
              <w:rFonts w:ascii="Calibri" w:eastAsia="Times New Roman" w:hAnsi="Calibri" w:cs="Calibri"/>
              <w:color w:val="000000"/>
            </w:rPr>
            <w:t>Bousbaine</w:t>
          </w:r>
          <w:proofErr w:type="spellEnd"/>
          <w:r w:rsidRPr="001F4C6B">
            <w:rPr>
              <w:rFonts w:ascii="Calibri" w:eastAsia="Times New Roman" w:hAnsi="Calibri" w:cs="Calibri"/>
              <w:color w:val="000000"/>
            </w:rPr>
            <w:t xml:space="preserve"> D, </w:t>
          </w:r>
          <w:proofErr w:type="spellStart"/>
          <w:r w:rsidRPr="001F4C6B">
            <w:rPr>
              <w:rFonts w:ascii="Calibri" w:eastAsia="Times New Roman" w:hAnsi="Calibri" w:cs="Calibri"/>
              <w:color w:val="000000"/>
            </w:rPr>
            <w:t>Veinbachs</w:t>
          </w:r>
          <w:proofErr w:type="spellEnd"/>
          <w:r w:rsidRPr="001F4C6B">
            <w:rPr>
              <w:rFonts w:ascii="Calibri" w:eastAsia="Times New Roman" w:hAnsi="Calibri" w:cs="Calibri"/>
              <w:color w:val="000000"/>
            </w:rPr>
            <w:t xml:space="preserve"> A, </w:t>
          </w:r>
          <w:proofErr w:type="spellStart"/>
          <w:r w:rsidRPr="001F4C6B">
            <w:rPr>
              <w:rFonts w:ascii="Calibri" w:eastAsia="Times New Roman" w:hAnsi="Calibri" w:cs="Calibri"/>
              <w:color w:val="000000"/>
            </w:rPr>
            <w:t>Atabakhsh</w:t>
          </w:r>
          <w:proofErr w:type="spellEnd"/>
          <w:r w:rsidRPr="001F4C6B">
            <w:rPr>
              <w:rFonts w:ascii="Calibri" w:eastAsia="Times New Roman" w:hAnsi="Calibri" w:cs="Calibri"/>
              <w:color w:val="000000"/>
            </w:rPr>
            <w:t xml:space="preserve"> K, Dimas A, Yu VK, Zhao A, Enright NJ, Nagashima K, Belkaid Y. 2023. Engineered skin bacteria induce antitumor T cell responses against melanoma. Science (1979) 380:203–210.</w:t>
          </w:r>
        </w:p>
        <w:p w14:paraId="18A73EEF" w14:textId="77777777" w:rsidR="001F4C6B" w:rsidRPr="001F4C6B" w:rsidRDefault="001F4C6B">
          <w:pPr>
            <w:rPr>
              <w:rFonts w:ascii="Calibri" w:eastAsia="Times New Roman" w:hAnsi="Calibri" w:cs="Calibri"/>
              <w:color w:val="000000"/>
            </w:rPr>
          </w:pPr>
        </w:p>
        <w:p w14:paraId="63262426" w14:textId="77777777" w:rsidR="001F4C6B" w:rsidRPr="001F4C6B" w:rsidRDefault="001F4C6B">
          <w:pPr>
            <w:autoSpaceDE w:val="0"/>
            <w:autoSpaceDN w:val="0"/>
            <w:ind w:hanging="640"/>
            <w:divId w:val="501118678"/>
            <w:rPr>
              <w:rFonts w:ascii="Calibri" w:eastAsia="Times New Roman" w:hAnsi="Calibri" w:cs="Calibri"/>
              <w:color w:val="000000"/>
            </w:rPr>
          </w:pPr>
          <w:r w:rsidRPr="001F4C6B">
            <w:rPr>
              <w:rFonts w:ascii="Calibri" w:eastAsia="Times New Roman" w:hAnsi="Calibri" w:cs="Calibri"/>
              <w:color w:val="000000"/>
            </w:rPr>
            <w:t xml:space="preserve">138. </w:t>
          </w:r>
          <w:r w:rsidRPr="001F4C6B">
            <w:rPr>
              <w:rFonts w:ascii="Calibri" w:eastAsia="Times New Roman" w:hAnsi="Calibri" w:cs="Calibri"/>
              <w:color w:val="000000"/>
            </w:rPr>
            <w:tab/>
            <w:t xml:space="preserve">Garrido-Sanz D, Keel C. 2025. Seed-borne bacteria drive wheat rhizosphere microbiome assembly via niche partitioning and facilitation. Nat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1–15.</w:t>
          </w:r>
        </w:p>
        <w:p w14:paraId="4945B107" w14:textId="77777777" w:rsidR="001F4C6B" w:rsidRPr="001F4C6B" w:rsidRDefault="001F4C6B">
          <w:pPr>
            <w:rPr>
              <w:rFonts w:ascii="Calibri" w:eastAsia="Times New Roman" w:hAnsi="Calibri" w:cs="Calibri"/>
              <w:color w:val="000000"/>
            </w:rPr>
          </w:pPr>
        </w:p>
        <w:p w14:paraId="11A5309D" w14:textId="77777777" w:rsidR="001F4C6B" w:rsidRPr="001F4C6B" w:rsidRDefault="001F4C6B">
          <w:pPr>
            <w:autoSpaceDE w:val="0"/>
            <w:autoSpaceDN w:val="0"/>
            <w:ind w:hanging="640"/>
            <w:divId w:val="797649469"/>
            <w:rPr>
              <w:rFonts w:ascii="Calibri" w:eastAsia="Times New Roman" w:hAnsi="Calibri" w:cs="Calibri"/>
              <w:color w:val="000000"/>
            </w:rPr>
          </w:pPr>
          <w:r w:rsidRPr="001F4C6B">
            <w:rPr>
              <w:rFonts w:ascii="Calibri" w:eastAsia="Times New Roman" w:hAnsi="Calibri" w:cs="Calibri"/>
              <w:color w:val="000000"/>
            </w:rPr>
            <w:t xml:space="preserve">139. </w:t>
          </w:r>
          <w:r w:rsidRPr="001F4C6B">
            <w:rPr>
              <w:rFonts w:ascii="Calibri" w:eastAsia="Times New Roman" w:hAnsi="Calibri" w:cs="Calibri"/>
              <w:color w:val="000000"/>
            </w:rPr>
            <w:tab/>
            <w:t xml:space="preserve">Xu X, Dinesen C, </w:t>
          </w:r>
          <w:proofErr w:type="spellStart"/>
          <w:r w:rsidRPr="001F4C6B">
            <w:rPr>
              <w:rFonts w:ascii="Calibri" w:eastAsia="Times New Roman" w:hAnsi="Calibri" w:cs="Calibri"/>
              <w:color w:val="000000"/>
            </w:rPr>
            <w:t>Pioppi</w:t>
          </w:r>
          <w:proofErr w:type="spellEnd"/>
          <w:r w:rsidRPr="001F4C6B">
            <w:rPr>
              <w:rFonts w:ascii="Calibri" w:eastAsia="Times New Roman" w:hAnsi="Calibri" w:cs="Calibri"/>
              <w:color w:val="000000"/>
            </w:rPr>
            <w:t xml:space="preserve"> A, Kovács ÁT, Lozano-Andrade CN. 2025. Composing a microbial symphony: synthetic communities for promoting plant growth. Trends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w:t>
          </w:r>
        </w:p>
        <w:p w14:paraId="0946AD10" w14:textId="77777777" w:rsidR="001F4C6B" w:rsidRPr="001F4C6B" w:rsidRDefault="001F4C6B">
          <w:pPr>
            <w:rPr>
              <w:rFonts w:ascii="Calibri" w:eastAsia="Times New Roman" w:hAnsi="Calibri" w:cs="Calibri"/>
              <w:color w:val="000000"/>
            </w:rPr>
          </w:pPr>
        </w:p>
        <w:p w14:paraId="7769F0DD" w14:textId="77777777" w:rsidR="001F4C6B" w:rsidRPr="001F4C6B" w:rsidRDefault="001F4C6B">
          <w:pPr>
            <w:autoSpaceDE w:val="0"/>
            <w:autoSpaceDN w:val="0"/>
            <w:ind w:hanging="640"/>
            <w:divId w:val="951206055"/>
            <w:rPr>
              <w:rFonts w:ascii="Calibri" w:eastAsia="Times New Roman" w:hAnsi="Calibri" w:cs="Calibri"/>
              <w:color w:val="000000"/>
            </w:rPr>
          </w:pPr>
          <w:r w:rsidRPr="001F4C6B">
            <w:rPr>
              <w:rFonts w:ascii="Calibri" w:eastAsia="Times New Roman" w:hAnsi="Calibri" w:cs="Calibri"/>
              <w:color w:val="000000"/>
            </w:rPr>
            <w:lastRenderedPageBreak/>
            <w:t xml:space="preserve">140. </w:t>
          </w:r>
          <w:r w:rsidRPr="001F4C6B">
            <w:rPr>
              <w:rFonts w:ascii="Calibri" w:eastAsia="Times New Roman" w:hAnsi="Calibri" w:cs="Calibri"/>
              <w:color w:val="000000"/>
            </w:rPr>
            <w:tab/>
            <w:t xml:space="preserve">Lai W, Alberdi A, Leu A, de Leon AVP, Kobel CM, Aho VTE, </w:t>
          </w:r>
          <w:proofErr w:type="spellStart"/>
          <w:r w:rsidRPr="001F4C6B">
            <w:rPr>
              <w:rFonts w:ascii="Calibri" w:eastAsia="Times New Roman" w:hAnsi="Calibri" w:cs="Calibri"/>
              <w:color w:val="000000"/>
            </w:rPr>
            <w:t>Roehe</w:t>
          </w:r>
          <w:proofErr w:type="spellEnd"/>
          <w:r w:rsidRPr="001F4C6B">
            <w:rPr>
              <w:rFonts w:ascii="Calibri" w:eastAsia="Times New Roman" w:hAnsi="Calibri" w:cs="Calibri"/>
              <w:color w:val="000000"/>
            </w:rPr>
            <w:t xml:space="preserve"> R, Pope PB, Hvidsten TR. 2025. Metabolic capabilities of key rumen microbiota drive methane emissions in cattle. </w:t>
          </w:r>
          <w:proofErr w:type="spellStart"/>
          <w:r w:rsidRPr="001F4C6B">
            <w:rPr>
              <w:rFonts w:ascii="Calibri" w:eastAsia="Times New Roman" w:hAnsi="Calibri" w:cs="Calibri"/>
              <w:color w:val="000000"/>
            </w:rPr>
            <w:t>mSystems</w:t>
          </w:r>
          <w:proofErr w:type="spellEnd"/>
          <w:r w:rsidRPr="001F4C6B">
            <w:rPr>
              <w:rFonts w:ascii="Calibri" w:eastAsia="Times New Roman" w:hAnsi="Calibri" w:cs="Calibri"/>
              <w:color w:val="000000"/>
            </w:rPr>
            <w:t xml:space="preserve"> </w:t>
          </w:r>
          <w:proofErr w:type="gramStart"/>
          <w:r w:rsidRPr="001F4C6B">
            <w:rPr>
              <w:rFonts w:ascii="Calibri" w:eastAsia="Times New Roman" w:hAnsi="Calibri" w:cs="Calibri"/>
              <w:color w:val="000000"/>
            </w:rPr>
            <w:t>10:e</w:t>
          </w:r>
          <w:proofErr w:type="gramEnd"/>
          <w:r w:rsidRPr="001F4C6B">
            <w:rPr>
              <w:rFonts w:ascii="Calibri" w:eastAsia="Times New Roman" w:hAnsi="Calibri" w:cs="Calibri"/>
              <w:color w:val="000000"/>
            </w:rPr>
            <w:t>00601-25.</w:t>
          </w:r>
        </w:p>
        <w:p w14:paraId="364A3503" w14:textId="77777777" w:rsidR="001F4C6B" w:rsidRPr="001F4C6B" w:rsidRDefault="001F4C6B">
          <w:pPr>
            <w:rPr>
              <w:rFonts w:ascii="Calibri" w:eastAsia="Times New Roman" w:hAnsi="Calibri" w:cs="Calibri"/>
              <w:color w:val="000000"/>
            </w:rPr>
          </w:pPr>
        </w:p>
        <w:p w14:paraId="57E08F20" w14:textId="77777777" w:rsidR="001F4C6B" w:rsidRPr="001F4C6B" w:rsidRDefault="001F4C6B">
          <w:pPr>
            <w:autoSpaceDE w:val="0"/>
            <w:autoSpaceDN w:val="0"/>
            <w:ind w:hanging="640"/>
            <w:divId w:val="1250315303"/>
            <w:rPr>
              <w:rFonts w:ascii="Calibri" w:eastAsia="Times New Roman" w:hAnsi="Calibri" w:cs="Calibri"/>
              <w:color w:val="000000"/>
            </w:rPr>
          </w:pPr>
          <w:r w:rsidRPr="001F4C6B">
            <w:rPr>
              <w:rFonts w:ascii="Calibri" w:eastAsia="Times New Roman" w:hAnsi="Calibri" w:cs="Calibri"/>
              <w:color w:val="000000"/>
            </w:rPr>
            <w:t xml:space="preserve">141. </w:t>
          </w:r>
          <w:r w:rsidRPr="001F4C6B">
            <w:rPr>
              <w:rFonts w:ascii="Calibri" w:eastAsia="Times New Roman" w:hAnsi="Calibri" w:cs="Calibri"/>
              <w:color w:val="000000"/>
            </w:rPr>
            <w:tab/>
            <w:t>Zhou Y, Liu D, Li F, Dong Y, Jin Z, Liao Y, Li X, Peng S, Delgado-Baquerizo M, Li X. 2024. Superiority of native soil core microbiomes in supporting plant growth. Nat Commun 15:6599.</w:t>
          </w:r>
        </w:p>
        <w:p w14:paraId="5CDFB310" w14:textId="77777777" w:rsidR="001F4C6B" w:rsidRPr="001F4C6B" w:rsidRDefault="001F4C6B">
          <w:pPr>
            <w:rPr>
              <w:rFonts w:ascii="Calibri" w:eastAsia="Times New Roman" w:hAnsi="Calibri" w:cs="Calibri"/>
              <w:color w:val="000000"/>
            </w:rPr>
          </w:pPr>
        </w:p>
        <w:p w14:paraId="0CE550FF" w14:textId="77777777" w:rsidR="001F4C6B" w:rsidRPr="001F4C6B" w:rsidRDefault="001F4C6B">
          <w:pPr>
            <w:autoSpaceDE w:val="0"/>
            <w:autoSpaceDN w:val="0"/>
            <w:ind w:hanging="640"/>
            <w:divId w:val="1632321964"/>
            <w:rPr>
              <w:rFonts w:ascii="Calibri" w:eastAsia="Times New Roman" w:hAnsi="Calibri" w:cs="Calibri"/>
              <w:color w:val="000000"/>
            </w:rPr>
          </w:pPr>
          <w:r w:rsidRPr="001F4C6B">
            <w:rPr>
              <w:rFonts w:ascii="Calibri" w:eastAsia="Times New Roman" w:hAnsi="Calibri" w:cs="Calibri"/>
              <w:color w:val="000000"/>
            </w:rPr>
            <w:t xml:space="preserve">142.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Piovia</w:t>
          </w:r>
          <w:proofErr w:type="spellEnd"/>
          <w:r w:rsidRPr="001F4C6B">
            <w:rPr>
              <w:rFonts w:ascii="Calibri" w:eastAsia="Times New Roman" w:hAnsi="Calibri" w:cs="Calibri"/>
              <w:color w:val="000000"/>
            </w:rPr>
            <w:t xml:space="preserve">-Scott J, </w:t>
          </w:r>
          <w:proofErr w:type="spellStart"/>
          <w:r w:rsidRPr="001F4C6B">
            <w:rPr>
              <w:rFonts w:ascii="Calibri" w:eastAsia="Times New Roman" w:hAnsi="Calibri" w:cs="Calibri"/>
              <w:color w:val="000000"/>
            </w:rPr>
            <w:t>Rejmanek</w:t>
          </w:r>
          <w:proofErr w:type="spellEnd"/>
          <w:r w:rsidRPr="001F4C6B">
            <w:rPr>
              <w:rFonts w:ascii="Calibri" w:eastAsia="Times New Roman" w:hAnsi="Calibri" w:cs="Calibri"/>
              <w:color w:val="000000"/>
            </w:rPr>
            <w:t xml:space="preserve"> D, Woodhams DC, Worth SJ, Kenny H, McKenzie V, Lawler SP, Foley JE. 2017. Greater species richness of bacterial skin symbionts better suppresses the amphibian fungal pathogen Batrachochytrium dendrobatidis. </w:t>
          </w:r>
          <w:proofErr w:type="spellStart"/>
          <w:r w:rsidRPr="001F4C6B">
            <w:rPr>
              <w:rFonts w:ascii="Calibri" w:eastAsia="Times New Roman" w:hAnsi="Calibri" w:cs="Calibri"/>
              <w:color w:val="000000"/>
            </w:rPr>
            <w:t>Microb</w:t>
          </w:r>
          <w:proofErr w:type="spellEnd"/>
          <w:r w:rsidRPr="001F4C6B">
            <w:rPr>
              <w:rFonts w:ascii="Calibri" w:eastAsia="Times New Roman" w:hAnsi="Calibri" w:cs="Calibri"/>
              <w:color w:val="000000"/>
            </w:rPr>
            <w:t xml:space="preserve"> </w:t>
          </w:r>
          <w:proofErr w:type="spellStart"/>
          <w:r w:rsidRPr="001F4C6B">
            <w:rPr>
              <w:rFonts w:ascii="Calibri" w:eastAsia="Times New Roman" w:hAnsi="Calibri" w:cs="Calibri"/>
              <w:color w:val="000000"/>
            </w:rPr>
            <w:t>Ecol</w:t>
          </w:r>
          <w:proofErr w:type="spellEnd"/>
          <w:r w:rsidRPr="001F4C6B">
            <w:rPr>
              <w:rFonts w:ascii="Calibri" w:eastAsia="Times New Roman" w:hAnsi="Calibri" w:cs="Calibri"/>
              <w:color w:val="000000"/>
            </w:rPr>
            <w:t xml:space="preserve"> 74:217–226.</w:t>
          </w:r>
        </w:p>
        <w:p w14:paraId="5460F47E" w14:textId="77777777" w:rsidR="001F4C6B" w:rsidRPr="001F4C6B" w:rsidRDefault="001F4C6B">
          <w:pPr>
            <w:rPr>
              <w:rFonts w:ascii="Calibri" w:eastAsia="Times New Roman" w:hAnsi="Calibri" w:cs="Calibri"/>
              <w:color w:val="000000"/>
            </w:rPr>
          </w:pPr>
        </w:p>
        <w:p w14:paraId="269065E9" w14:textId="77777777" w:rsidR="001F4C6B" w:rsidRPr="001F4C6B" w:rsidRDefault="001F4C6B">
          <w:pPr>
            <w:autoSpaceDE w:val="0"/>
            <w:autoSpaceDN w:val="0"/>
            <w:ind w:hanging="640"/>
            <w:divId w:val="2003198272"/>
            <w:rPr>
              <w:rFonts w:ascii="Calibri" w:eastAsia="Times New Roman" w:hAnsi="Calibri" w:cs="Calibri"/>
              <w:color w:val="000000"/>
            </w:rPr>
          </w:pPr>
          <w:r w:rsidRPr="001F4C6B">
            <w:rPr>
              <w:rFonts w:ascii="Calibri" w:eastAsia="Times New Roman" w:hAnsi="Calibri" w:cs="Calibri"/>
              <w:color w:val="000000"/>
            </w:rPr>
            <w:t xml:space="preserve">143. </w:t>
          </w:r>
          <w:r w:rsidRPr="001F4C6B">
            <w:rPr>
              <w:rFonts w:ascii="Calibri" w:eastAsia="Times New Roman" w:hAnsi="Calibri" w:cs="Calibri"/>
              <w:color w:val="000000"/>
            </w:rPr>
            <w:tab/>
            <w:t>van Leeuwen PT, Brul S, Zhang J, Wortel MT. 2023. Synthetic microbial communities (</w:t>
          </w:r>
          <w:proofErr w:type="spellStart"/>
          <w:r w:rsidRPr="001F4C6B">
            <w:rPr>
              <w:rFonts w:ascii="Calibri" w:eastAsia="Times New Roman" w:hAnsi="Calibri" w:cs="Calibri"/>
              <w:color w:val="000000"/>
            </w:rPr>
            <w:t>SynComs</w:t>
          </w:r>
          <w:proofErr w:type="spellEnd"/>
          <w:r w:rsidRPr="001F4C6B">
            <w:rPr>
              <w:rFonts w:ascii="Calibri" w:eastAsia="Times New Roman" w:hAnsi="Calibri" w:cs="Calibri"/>
              <w:color w:val="000000"/>
            </w:rPr>
            <w:t xml:space="preserve">) of the human gut: design, assembly, and applications. FEMS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Rev </w:t>
          </w:r>
          <w:proofErr w:type="gramStart"/>
          <w:r w:rsidRPr="001F4C6B">
            <w:rPr>
              <w:rFonts w:ascii="Calibri" w:eastAsia="Times New Roman" w:hAnsi="Calibri" w:cs="Calibri"/>
              <w:color w:val="000000"/>
            </w:rPr>
            <w:t>47:fuad</w:t>
          </w:r>
          <w:proofErr w:type="gramEnd"/>
          <w:r w:rsidRPr="001F4C6B">
            <w:rPr>
              <w:rFonts w:ascii="Calibri" w:eastAsia="Times New Roman" w:hAnsi="Calibri" w:cs="Calibri"/>
              <w:color w:val="000000"/>
            </w:rPr>
            <w:t>012.</w:t>
          </w:r>
        </w:p>
        <w:p w14:paraId="0CA250D9" w14:textId="77777777" w:rsidR="001F4C6B" w:rsidRPr="001F4C6B" w:rsidRDefault="001F4C6B">
          <w:pPr>
            <w:rPr>
              <w:rFonts w:ascii="Calibri" w:eastAsia="Times New Roman" w:hAnsi="Calibri" w:cs="Calibri"/>
              <w:color w:val="000000"/>
            </w:rPr>
          </w:pPr>
        </w:p>
        <w:p w14:paraId="4A0446F5" w14:textId="77777777" w:rsidR="001F4C6B" w:rsidRPr="001F4C6B" w:rsidRDefault="001F4C6B">
          <w:pPr>
            <w:autoSpaceDE w:val="0"/>
            <w:autoSpaceDN w:val="0"/>
            <w:ind w:hanging="640"/>
            <w:divId w:val="1290353553"/>
            <w:rPr>
              <w:rFonts w:ascii="Calibri" w:eastAsia="Times New Roman" w:hAnsi="Calibri" w:cs="Calibri"/>
              <w:color w:val="000000"/>
            </w:rPr>
          </w:pPr>
          <w:r w:rsidRPr="001F4C6B">
            <w:rPr>
              <w:rFonts w:ascii="Calibri" w:eastAsia="Times New Roman" w:hAnsi="Calibri" w:cs="Calibri"/>
              <w:color w:val="000000"/>
            </w:rPr>
            <w:t xml:space="preserve">144. </w:t>
          </w:r>
          <w:r w:rsidRPr="001F4C6B">
            <w:rPr>
              <w:rFonts w:ascii="Calibri" w:eastAsia="Times New Roman" w:hAnsi="Calibri" w:cs="Calibri"/>
              <w:color w:val="000000"/>
            </w:rPr>
            <w:tab/>
            <w:t xml:space="preserve">Venturelli OS, Carr A V, Fisher G, Hsu RH, Lau R, Bowen BP, Hromada S, Northen T, Arkin AP. 2018. Deciphering microbial interactions in synthetic human gut microbiome communities. Mol Syst Biol </w:t>
          </w:r>
          <w:proofErr w:type="gramStart"/>
          <w:r w:rsidRPr="001F4C6B">
            <w:rPr>
              <w:rFonts w:ascii="Calibri" w:eastAsia="Times New Roman" w:hAnsi="Calibri" w:cs="Calibri"/>
              <w:color w:val="000000"/>
            </w:rPr>
            <w:t>14:e</w:t>
          </w:r>
          <w:proofErr w:type="gramEnd"/>
          <w:r w:rsidRPr="001F4C6B">
            <w:rPr>
              <w:rFonts w:ascii="Calibri" w:eastAsia="Times New Roman" w:hAnsi="Calibri" w:cs="Calibri"/>
              <w:color w:val="000000"/>
            </w:rPr>
            <w:t>8157.</w:t>
          </w:r>
        </w:p>
        <w:p w14:paraId="212312B3" w14:textId="77777777" w:rsidR="001F4C6B" w:rsidRPr="001F4C6B" w:rsidRDefault="001F4C6B">
          <w:pPr>
            <w:rPr>
              <w:rFonts w:ascii="Calibri" w:eastAsia="Times New Roman" w:hAnsi="Calibri" w:cs="Calibri"/>
              <w:color w:val="000000"/>
            </w:rPr>
          </w:pPr>
        </w:p>
        <w:p w14:paraId="599133DE" w14:textId="77777777" w:rsidR="001F4C6B" w:rsidRPr="001F4C6B" w:rsidRDefault="001F4C6B">
          <w:pPr>
            <w:autoSpaceDE w:val="0"/>
            <w:autoSpaceDN w:val="0"/>
            <w:ind w:hanging="640"/>
            <w:divId w:val="1414475913"/>
            <w:rPr>
              <w:rFonts w:ascii="Calibri" w:eastAsia="Times New Roman" w:hAnsi="Calibri" w:cs="Calibri"/>
              <w:color w:val="000000"/>
            </w:rPr>
          </w:pPr>
          <w:r w:rsidRPr="001F4C6B">
            <w:rPr>
              <w:rFonts w:ascii="Calibri" w:eastAsia="Times New Roman" w:hAnsi="Calibri" w:cs="Calibri"/>
              <w:color w:val="000000"/>
            </w:rPr>
            <w:t xml:space="preserve">145. </w:t>
          </w:r>
          <w:r w:rsidRPr="001F4C6B">
            <w:rPr>
              <w:rFonts w:ascii="Calibri" w:eastAsia="Times New Roman" w:hAnsi="Calibri" w:cs="Calibri"/>
              <w:color w:val="000000"/>
            </w:rPr>
            <w:tab/>
            <w:t xml:space="preserve">Gutiérrez N, Garrido D. 2019. Species deletions from microbiome consortia reveal key metabolic interactions between gut microbes. </w:t>
          </w:r>
          <w:proofErr w:type="spellStart"/>
          <w:r w:rsidRPr="001F4C6B">
            <w:rPr>
              <w:rFonts w:ascii="Calibri" w:eastAsia="Times New Roman" w:hAnsi="Calibri" w:cs="Calibri"/>
              <w:color w:val="000000"/>
            </w:rPr>
            <w:t>mSystems</w:t>
          </w:r>
          <w:proofErr w:type="spellEnd"/>
          <w:r w:rsidRPr="001F4C6B">
            <w:rPr>
              <w:rFonts w:ascii="Calibri" w:eastAsia="Times New Roman" w:hAnsi="Calibri" w:cs="Calibri"/>
              <w:color w:val="000000"/>
            </w:rPr>
            <w:t xml:space="preserve"> 4:10–1128.</w:t>
          </w:r>
        </w:p>
        <w:p w14:paraId="327FB97F" w14:textId="77777777" w:rsidR="001F4C6B" w:rsidRPr="001F4C6B" w:rsidRDefault="001F4C6B">
          <w:pPr>
            <w:rPr>
              <w:rFonts w:ascii="Calibri" w:eastAsia="Times New Roman" w:hAnsi="Calibri" w:cs="Calibri"/>
              <w:color w:val="000000"/>
            </w:rPr>
          </w:pPr>
        </w:p>
        <w:p w14:paraId="68FBFB8D" w14:textId="77777777" w:rsidR="001F4C6B" w:rsidRPr="001F4C6B" w:rsidRDefault="001F4C6B">
          <w:pPr>
            <w:autoSpaceDE w:val="0"/>
            <w:autoSpaceDN w:val="0"/>
            <w:ind w:hanging="640"/>
            <w:divId w:val="2069763230"/>
            <w:rPr>
              <w:rFonts w:ascii="Calibri" w:eastAsia="Times New Roman" w:hAnsi="Calibri" w:cs="Calibri"/>
              <w:color w:val="000000"/>
            </w:rPr>
          </w:pPr>
          <w:r w:rsidRPr="001F4C6B">
            <w:rPr>
              <w:rFonts w:ascii="Calibri" w:eastAsia="Times New Roman" w:hAnsi="Calibri" w:cs="Calibri"/>
              <w:color w:val="000000"/>
            </w:rPr>
            <w:t xml:space="preserve">146. </w:t>
          </w:r>
          <w:r w:rsidRPr="001F4C6B">
            <w:rPr>
              <w:rFonts w:ascii="Calibri" w:eastAsia="Times New Roman" w:hAnsi="Calibri" w:cs="Calibri"/>
              <w:color w:val="000000"/>
            </w:rPr>
            <w:tab/>
            <w:t>van der Lelie D, Oka A, Taghavi S, Umeno J, Fan T-J, Merrell KE, Watson SD, Ouellette L, Liu B, Awoniyi M. 2021. Rationally designed bacterial consortia to treat chronic immune-mediated colitis and restore intestinal homeostasis. Nat Commun 12:3105.</w:t>
          </w:r>
        </w:p>
        <w:p w14:paraId="25EE35D4" w14:textId="77777777" w:rsidR="001F4C6B" w:rsidRPr="001F4C6B" w:rsidRDefault="001F4C6B">
          <w:pPr>
            <w:rPr>
              <w:rFonts w:ascii="Calibri" w:eastAsia="Times New Roman" w:hAnsi="Calibri" w:cs="Calibri"/>
              <w:color w:val="000000"/>
            </w:rPr>
          </w:pPr>
        </w:p>
        <w:p w14:paraId="3E93C52E" w14:textId="77777777" w:rsidR="001F4C6B" w:rsidRPr="001F4C6B" w:rsidRDefault="001F4C6B">
          <w:pPr>
            <w:autoSpaceDE w:val="0"/>
            <w:autoSpaceDN w:val="0"/>
            <w:ind w:hanging="640"/>
            <w:divId w:val="2136629693"/>
            <w:rPr>
              <w:rFonts w:ascii="Calibri" w:eastAsia="Times New Roman" w:hAnsi="Calibri" w:cs="Calibri"/>
              <w:color w:val="000000"/>
            </w:rPr>
          </w:pPr>
          <w:r w:rsidRPr="001F4C6B">
            <w:rPr>
              <w:rFonts w:ascii="Calibri" w:eastAsia="Times New Roman" w:hAnsi="Calibri" w:cs="Calibri"/>
              <w:color w:val="000000"/>
            </w:rPr>
            <w:t xml:space="preserve">147. </w:t>
          </w:r>
          <w:r w:rsidRPr="001F4C6B">
            <w:rPr>
              <w:rFonts w:ascii="Calibri" w:eastAsia="Times New Roman" w:hAnsi="Calibri" w:cs="Calibri"/>
              <w:color w:val="000000"/>
            </w:rPr>
            <w:tab/>
            <w:t xml:space="preserve">Reese AT, </w:t>
          </w:r>
          <w:proofErr w:type="spellStart"/>
          <w:r w:rsidRPr="001F4C6B">
            <w:rPr>
              <w:rFonts w:ascii="Calibri" w:eastAsia="Times New Roman" w:hAnsi="Calibri" w:cs="Calibri"/>
              <w:color w:val="000000"/>
            </w:rPr>
            <w:t>Chadaideh</w:t>
          </w:r>
          <w:proofErr w:type="spellEnd"/>
          <w:r w:rsidRPr="001F4C6B">
            <w:rPr>
              <w:rFonts w:ascii="Calibri" w:eastAsia="Times New Roman" w:hAnsi="Calibri" w:cs="Calibri"/>
              <w:color w:val="000000"/>
            </w:rPr>
            <w:t xml:space="preserve"> KS, Diggins CE, Schell LD, Beckel M, Callahan P, Ryan R, Emery Thompson M, Carmody RN. 2021. Effects of domestication on the gut microbiota parallel those of human industrialization. Elife </w:t>
          </w:r>
          <w:proofErr w:type="gramStart"/>
          <w:r w:rsidRPr="001F4C6B">
            <w:rPr>
              <w:rFonts w:ascii="Calibri" w:eastAsia="Times New Roman" w:hAnsi="Calibri" w:cs="Calibri"/>
              <w:color w:val="000000"/>
            </w:rPr>
            <w:t>10:e</w:t>
          </w:r>
          <w:proofErr w:type="gramEnd"/>
          <w:r w:rsidRPr="001F4C6B">
            <w:rPr>
              <w:rFonts w:ascii="Calibri" w:eastAsia="Times New Roman" w:hAnsi="Calibri" w:cs="Calibri"/>
              <w:color w:val="000000"/>
            </w:rPr>
            <w:t>60197.</w:t>
          </w:r>
        </w:p>
        <w:p w14:paraId="46005445" w14:textId="77777777" w:rsidR="001F4C6B" w:rsidRPr="001F4C6B" w:rsidRDefault="001F4C6B">
          <w:pPr>
            <w:rPr>
              <w:rFonts w:ascii="Calibri" w:eastAsia="Times New Roman" w:hAnsi="Calibri" w:cs="Calibri"/>
              <w:color w:val="000000"/>
            </w:rPr>
          </w:pPr>
        </w:p>
        <w:p w14:paraId="15ADBDC0" w14:textId="77777777" w:rsidR="001F4C6B" w:rsidRPr="001F4C6B" w:rsidRDefault="001F4C6B">
          <w:pPr>
            <w:autoSpaceDE w:val="0"/>
            <w:autoSpaceDN w:val="0"/>
            <w:ind w:hanging="640"/>
            <w:divId w:val="270555249"/>
            <w:rPr>
              <w:rFonts w:ascii="Calibri" w:eastAsia="Times New Roman" w:hAnsi="Calibri" w:cs="Calibri"/>
              <w:color w:val="000000"/>
            </w:rPr>
          </w:pPr>
          <w:r w:rsidRPr="001F4C6B">
            <w:rPr>
              <w:rFonts w:ascii="Calibri" w:eastAsia="Times New Roman" w:hAnsi="Calibri" w:cs="Calibri"/>
              <w:color w:val="000000"/>
            </w:rPr>
            <w:t xml:space="preserve">148. </w:t>
          </w:r>
          <w:r w:rsidRPr="001F4C6B">
            <w:rPr>
              <w:rFonts w:ascii="Calibri" w:eastAsia="Times New Roman" w:hAnsi="Calibri" w:cs="Calibri"/>
              <w:color w:val="000000"/>
            </w:rPr>
            <w:tab/>
          </w:r>
          <w:proofErr w:type="spellStart"/>
          <w:r w:rsidRPr="001F4C6B">
            <w:rPr>
              <w:rFonts w:ascii="Calibri" w:eastAsia="Times New Roman" w:hAnsi="Calibri" w:cs="Calibri"/>
              <w:color w:val="000000"/>
            </w:rPr>
            <w:t>Trevelline</w:t>
          </w:r>
          <w:proofErr w:type="spellEnd"/>
          <w:r w:rsidRPr="001F4C6B">
            <w:rPr>
              <w:rFonts w:ascii="Calibri" w:eastAsia="Times New Roman" w:hAnsi="Calibri" w:cs="Calibri"/>
              <w:color w:val="000000"/>
            </w:rPr>
            <w:t xml:space="preserve"> BK, Kohl KD. 2022. The gut microbiome influences host diet selection behavior. Proceedings of the National Academy of Sciences </w:t>
          </w:r>
          <w:proofErr w:type="gramStart"/>
          <w:r w:rsidRPr="001F4C6B">
            <w:rPr>
              <w:rFonts w:ascii="Calibri" w:eastAsia="Times New Roman" w:hAnsi="Calibri" w:cs="Calibri"/>
              <w:color w:val="000000"/>
            </w:rPr>
            <w:t>119:e</w:t>
          </w:r>
          <w:proofErr w:type="gramEnd"/>
          <w:r w:rsidRPr="001F4C6B">
            <w:rPr>
              <w:rFonts w:ascii="Calibri" w:eastAsia="Times New Roman" w:hAnsi="Calibri" w:cs="Calibri"/>
              <w:color w:val="000000"/>
            </w:rPr>
            <w:t>2117537119.</w:t>
          </w:r>
        </w:p>
        <w:p w14:paraId="45552AB1" w14:textId="77777777" w:rsidR="001F4C6B" w:rsidRPr="001F4C6B" w:rsidRDefault="001F4C6B">
          <w:pPr>
            <w:rPr>
              <w:rFonts w:ascii="Calibri" w:eastAsia="Times New Roman" w:hAnsi="Calibri" w:cs="Calibri"/>
              <w:color w:val="000000"/>
            </w:rPr>
          </w:pPr>
        </w:p>
        <w:p w14:paraId="6F53AE20" w14:textId="77777777" w:rsidR="001F4C6B" w:rsidRPr="001F4C6B" w:rsidRDefault="001F4C6B">
          <w:pPr>
            <w:autoSpaceDE w:val="0"/>
            <w:autoSpaceDN w:val="0"/>
            <w:ind w:hanging="640"/>
            <w:divId w:val="1253198667"/>
            <w:rPr>
              <w:rFonts w:ascii="Calibri" w:eastAsia="Times New Roman" w:hAnsi="Calibri" w:cs="Calibri"/>
              <w:color w:val="000000"/>
            </w:rPr>
          </w:pPr>
          <w:r w:rsidRPr="001F4C6B">
            <w:rPr>
              <w:rFonts w:ascii="Calibri" w:eastAsia="Times New Roman" w:hAnsi="Calibri" w:cs="Calibri"/>
              <w:color w:val="000000"/>
            </w:rPr>
            <w:t xml:space="preserve">149. </w:t>
          </w:r>
          <w:r w:rsidRPr="001F4C6B">
            <w:rPr>
              <w:rFonts w:ascii="Calibri" w:eastAsia="Times New Roman" w:hAnsi="Calibri" w:cs="Calibri"/>
              <w:color w:val="000000"/>
            </w:rPr>
            <w:tab/>
            <w:t xml:space="preserve">Park JC, </w:t>
          </w:r>
          <w:proofErr w:type="spellStart"/>
          <w:r w:rsidRPr="001F4C6B">
            <w:rPr>
              <w:rFonts w:ascii="Calibri" w:eastAsia="Times New Roman" w:hAnsi="Calibri" w:cs="Calibri"/>
              <w:color w:val="000000"/>
            </w:rPr>
            <w:t>Im</w:t>
          </w:r>
          <w:proofErr w:type="spellEnd"/>
          <w:r w:rsidRPr="001F4C6B">
            <w:rPr>
              <w:rFonts w:ascii="Calibri" w:eastAsia="Times New Roman" w:hAnsi="Calibri" w:cs="Calibri"/>
              <w:color w:val="000000"/>
            </w:rPr>
            <w:t xml:space="preserve"> S-H. 2020. Of men in mice: the development and application of a humanized gnotobiotic mouse model for microbiome therapeutics. Exp Mol Med 52:1383–1396.</w:t>
          </w:r>
        </w:p>
        <w:p w14:paraId="784BFC0E" w14:textId="77777777" w:rsidR="001F4C6B" w:rsidRPr="001F4C6B" w:rsidRDefault="001F4C6B">
          <w:pPr>
            <w:rPr>
              <w:rFonts w:ascii="Calibri" w:eastAsia="Times New Roman" w:hAnsi="Calibri" w:cs="Calibri"/>
              <w:color w:val="000000"/>
            </w:rPr>
          </w:pPr>
        </w:p>
        <w:p w14:paraId="16119DA6" w14:textId="77777777" w:rsidR="001F4C6B" w:rsidRPr="001F4C6B" w:rsidRDefault="001F4C6B">
          <w:pPr>
            <w:autoSpaceDE w:val="0"/>
            <w:autoSpaceDN w:val="0"/>
            <w:ind w:hanging="640"/>
            <w:divId w:val="1539590525"/>
            <w:rPr>
              <w:rFonts w:ascii="Calibri" w:eastAsia="Times New Roman" w:hAnsi="Calibri" w:cs="Calibri"/>
              <w:color w:val="000000"/>
            </w:rPr>
          </w:pPr>
          <w:r w:rsidRPr="001F4C6B">
            <w:rPr>
              <w:rFonts w:ascii="Calibri" w:eastAsia="Times New Roman" w:hAnsi="Calibri" w:cs="Calibri"/>
              <w:color w:val="000000"/>
            </w:rPr>
            <w:t xml:space="preserve">150. </w:t>
          </w:r>
          <w:r w:rsidRPr="001F4C6B">
            <w:rPr>
              <w:rFonts w:ascii="Calibri" w:eastAsia="Times New Roman" w:hAnsi="Calibri" w:cs="Calibri"/>
              <w:color w:val="000000"/>
            </w:rPr>
            <w:tab/>
            <w:t xml:space="preserve">Hernández Medina R, </w:t>
          </w:r>
          <w:proofErr w:type="spellStart"/>
          <w:r w:rsidRPr="001F4C6B">
            <w:rPr>
              <w:rFonts w:ascii="Calibri" w:eastAsia="Times New Roman" w:hAnsi="Calibri" w:cs="Calibri"/>
              <w:color w:val="000000"/>
            </w:rPr>
            <w:t>Kutuzova</w:t>
          </w:r>
          <w:proofErr w:type="spellEnd"/>
          <w:r w:rsidRPr="001F4C6B">
            <w:rPr>
              <w:rFonts w:ascii="Calibri" w:eastAsia="Times New Roman" w:hAnsi="Calibri" w:cs="Calibri"/>
              <w:color w:val="000000"/>
            </w:rPr>
            <w:t xml:space="preserve"> S, Nielsen KN, Johansen J, Hansen LH, Nielsen M, Rasmussen S. 2022. Machine learning and deep learning applications in microbiome research. ISME communications 2:98.</w:t>
          </w:r>
        </w:p>
        <w:p w14:paraId="3CD9A6D2" w14:textId="77777777" w:rsidR="001F4C6B" w:rsidRPr="001F4C6B" w:rsidRDefault="001F4C6B">
          <w:pPr>
            <w:rPr>
              <w:rFonts w:ascii="Calibri" w:eastAsia="Times New Roman" w:hAnsi="Calibri" w:cs="Calibri"/>
              <w:color w:val="000000"/>
            </w:rPr>
          </w:pPr>
        </w:p>
        <w:p w14:paraId="04E1A501" w14:textId="77777777" w:rsidR="001F4C6B" w:rsidRPr="001F4C6B" w:rsidRDefault="001F4C6B">
          <w:pPr>
            <w:autoSpaceDE w:val="0"/>
            <w:autoSpaceDN w:val="0"/>
            <w:ind w:hanging="640"/>
            <w:divId w:val="205989263"/>
            <w:rPr>
              <w:rFonts w:ascii="Calibri" w:eastAsia="Times New Roman" w:hAnsi="Calibri" w:cs="Calibri"/>
              <w:color w:val="000000"/>
            </w:rPr>
          </w:pPr>
          <w:r w:rsidRPr="001F4C6B">
            <w:rPr>
              <w:rFonts w:ascii="Calibri" w:eastAsia="Times New Roman" w:hAnsi="Calibri" w:cs="Calibri"/>
              <w:color w:val="000000"/>
            </w:rPr>
            <w:t xml:space="preserve">151. </w:t>
          </w:r>
          <w:r w:rsidRPr="001F4C6B">
            <w:rPr>
              <w:rFonts w:ascii="Calibri" w:eastAsia="Times New Roman" w:hAnsi="Calibri" w:cs="Calibri"/>
              <w:color w:val="000000"/>
            </w:rPr>
            <w:tab/>
            <w:t>D’Urso F, Broccolo F. 2024. Applications of Artificial Intelligence in Microbiome Analysis and Probiotic Interventions—An Overview and Perspective Based on the Current State of the Art. Applied Sciences 14:8627.</w:t>
          </w:r>
        </w:p>
        <w:p w14:paraId="5F83BB41" w14:textId="77777777" w:rsidR="001F4C6B" w:rsidRPr="001F4C6B" w:rsidRDefault="001F4C6B">
          <w:pPr>
            <w:rPr>
              <w:rFonts w:ascii="Calibri" w:eastAsia="Times New Roman" w:hAnsi="Calibri" w:cs="Calibri"/>
              <w:color w:val="000000"/>
            </w:rPr>
          </w:pPr>
        </w:p>
        <w:p w14:paraId="5BB386AD" w14:textId="77777777" w:rsidR="001F4C6B" w:rsidRPr="001F4C6B" w:rsidRDefault="001F4C6B">
          <w:pPr>
            <w:autoSpaceDE w:val="0"/>
            <w:autoSpaceDN w:val="0"/>
            <w:ind w:hanging="640"/>
            <w:divId w:val="1539927244"/>
            <w:rPr>
              <w:rFonts w:ascii="Calibri" w:eastAsia="Times New Roman" w:hAnsi="Calibri" w:cs="Calibri"/>
              <w:color w:val="000000"/>
            </w:rPr>
          </w:pPr>
          <w:r w:rsidRPr="001F4C6B">
            <w:rPr>
              <w:rFonts w:ascii="Calibri" w:eastAsia="Times New Roman" w:hAnsi="Calibri" w:cs="Calibri"/>
              <w:color w:val="000000"/>
            </w:rPr>
            <w:t xml:space="preserve">152. </w:t>
          </w:r>
          <w:r w:rsidRPr="001F4C6B">
            <w:rPr>
              <w:rFonts w:ascii="Calibri" w:eastAsia="Times New Roman" w:hAnsi="Calibri" w:cs="Calibri"/>
              <w:color w:val="000000"/>
            </w:rPr>
            <w:tab/>
            <w:t xml:space="preserve">Morton JT, Aksenov AA, </w:t>
          </w:r>
          <w:proofErr w:type="spellStart"/>
          <w:r w:rsidRPr="001F4C6B">
            <w:rPr>
              <w:rFonts w:ascii="Calibri" w:eastAsia="Times New Roman" w:hAnsi="Calibri" w:cs="Calibri"/>
              <w:color w:val="000000"/>
            </w:rPr>
            <w:t>Nothias</w:t>
          </w:r>
          <w:proofErr w:type="spellEnd"/>
          <w:r w:rsidRPr="001F4C6B">
            <w:rPr>
              <w:rFonts w:ascii="Calibri" w:eastAsia="Times New Roman" w:hAnsi="Calibri" w:cs="Calibri"/>
              <w:color w:val="000000"/>
            </w:rPr>
            <w:t xml:space="preserve"> LF, Foulds JR, Quinn RA, Badri MH, Swenson TL, Van Goethem MW, Northen TR, Vazquez-Baeza Y. 2019. Learning representations of microbe–metabolite interactions. Nat Methods 16:1306–1314.</w:t>
          </w:r>
        </w:p>
        <w:p w14:paraId="1142816D" w14:textId="77777777" w:rsidR="001F4C6B" w:rsidRPr="001F4C6B" w:rsidRDefault="001F4C6B">
          <w:pPr>
            <w:rPr>
              <w:rFonts w:ascii="Calibri" w:eastAsia="Times New Roman" w:hAnsi="Calibri" w:cs="Calibri"/>
              <w:color w:val="000000"/>
            </w:rPr>
          </w:pPr>
        </w:p>
        <w:p w14:paraId="3F6BFFA0" w14:textId="77777777" w:rsidR="001F4C6B" w:rsidRPr="001F4C6B" w:rsidRDefault="001F4C6B">
          <w:pPr>
            <w:autoSpaceDE w:val="0"/>
            <w:autoSpaceDN w:val="0"/>
            <w:ind w:hanging="640"/>
            <w:divId w:val="447971016"/>
            <w:rPr>
              <w:rFonts w:ascii="Calibri" w:eastAsia="Times New Roman" w:hAnsi="Calibri" w:cs="Calibri"/>
              <w:color w:val="000000"/>
            </w:rPr>
          </w:pPr>
          <w:r w:rsidRPr="001F4C6B">
            <w:rPr>
              <w:rFonts w:ascii="Calibri" w:eastAsia="Times New Roman" w:hAnsi="Calibri" w:cs="Calibri"/>
              <w:color w:val="000000"/>
            </w:rPr>
            <w:t xml:space="preserve">153. </w:t>
          </w:r>
          <w:r w:rsidRPr="001F4C6B">
            <w:rPr>
              <w:rFonts w:ascii="Calibri" w:eastAsia="Times New Roman" w:hAnsi="Calibri" w:cs="Calibri"/>
              <w:color w:val="000000"/>
            </w:rPr>
            <w:tab/>
            <w:t xml:space="preserve">Fonseca DC, da Rocha Fernandes G, </w:t>
          </w:r>
          <w:proofErr w:type="spellStart"/>
          <w:r w:rsidRPr="001F4C6B">
            <w:rPr>
              <w:rFonts w:ascii="Calibri" w:eastAsia="Times New Roman" w:hAnsi="Calibri" w:cs="Calibri"/>
              <w:color w:val="000000"/>
            </w:rPr>
            <w:t>Waitzberg</w:t>
          </w:r>
          <w:proofErr w:type="spellEnd"/>
          <w:r w:rsidRPr="001F4C6B">
            <w:rPr>
              <w:rFonts w:ascii="Calibri" w:eastAsia="Times New Roman" w:hAnsi="Calibri" w:cs="Calibri"/>
              <w:color w:val="000000"/>
            </w:rPr>
            <w:t xml:space="preserve"> DL. 2025. Artificial intelligence and human microbiome: A brief narrative review. Clinical Nutrition Open Science 59:134–142.</w:t>
          </w:r>
        </w:p>
        <w:p w14:paraId="2D3A6C7A" w14:textId="77777777" w:rsidR="001F4C6B" w:rsidRPr="001F4C6B" w:rsidRDefault="001F4C6B">
          <w:pPr>
            <w:rPr>
              <w:rFonts w:ascii="Calibri" w:eastAsia="Times New Roman" w:hAnsi="Calibri" w:cs="Calibri"/>
              <w:color w:val="000000"/>
            </w:rPr>
          </w:pPr>
        </w:p>
        <w:p w14:paraId="35604582" w14:textId="77777777" w:rsidR="001F4C6B" w:rsidRPr="001F4C6B" w:rsidRDefault="001F4C6B">
          <w:pPr>
            <w:autoSpaceDE w:val="0"/>
            <w:autoSpaceDN w:val="0"/>
            <w:ind w:hanging="640"/>
            <w:divId w:val="1289512031"/>
            <w:rPr>
              <w:rFonts w:ascii="Calibri" w:eastAsia="Times New Roman" w:hAnsi="Calibri" w:cs="Calibri"/>
              <w:color w:val="000000"/>
            </w:rPr>
          </w:pPr>
          <w:r w:rsidRPr="001F4C6B">
            <w:rPr>
              <w:rFonts w:ascii="Calibri" w:eastAsia="Times New Roman" w:hAnsi="Calibri" w:cs="Calibri"/>
              <w:color w:val="000000"/>
            </w:rPr>
            <w:t xml:space="preserve">154. </w:t>
          </w:r>
          <w:r w:rsidRPr="001F4C6B">
            <w:rPr>
              <w:rFonts w:ascii="Calibri" w:eastAsia="Times New Roman" w:hAnsi="Calibri" w:cs="Calibri"/>
              <w:color w:val="000000"/>
            </w:rPr>
            <w:tab/>
            <w:t xml:space="preserve">Kelliher JM, </w:t>
          </w:r>
          <w:proofErr w:type="spellStart"/>
          <w:r w:rsidRPr="001F4C6B">
            <w:rPr>
              <w:rFonts w:ascii="Calibri" w:eastAsia="Times New Roman" w:hAnsi="Calibri" w:cs="Calibri"/>
              <w:color w:val="000000"/>
            </w:rPr>
            <w:t>Mirzayi</w:t>
          </w:r>
          <w:proofErr w:type="spellEnd"/>
          <w:r w:rsidRPr="001F4C6B">
            <w:rPr>
              <w:rFonts w:ascii="Calibri" w:eastAsia="Times New Roman" w:hAnsi="Calibri" w:cs="Calibri"/>
              <w:color w:val="000000"/>
            </w:rPr>
            <w:t xml:space="preserve"> C, </w:t>
          </w:r>
          <w:proofErr w:type="spellStart"/>
          <w:r w:rsidRPr="001F4C6B">
            <w:rPr>
              <w:rFonts w:ascii="Calibri" w:eastAsia="Times New Roman" w:hAnsi="Calibri" w:cs="Calibri"/>
              <w:color w:val="000000"/>
            </w:rPr>
            <w:t>Bordenstein</w:t>
          </w:r>
          <w:proofErr w:type="spellEnd"/>
          <w:r w:rsidRPr="001F4C6B">
            <w:rPr>
              <w:rFonts w:ascii="Calibri" w:eastAsia="Times New Roman" w:hAnsi="Calibri" w:cs="Calibri"/>
              <w:color w:val="000000"/>
            </w:rPr>
            <w:t xml:space="preserve"> SR, Oliver A, Kellogg CA, Hatcher EL, Berg M, Baldrian P, </w:t>
          </w:r>
          <w:proofErr w:type="spellStart"/>
          <w:r w:rsidRPr="001F4C6B">
            <w:rPr>
              <w:rFonts w:ascii="Calibri" w:eastAsia="Times New Roman" w:hAnsi="Calibri" w:cs="Calibri"/>
              <w:color w:val="000000"/>
            </w:rPr>
            <w:t>Aljumaah</w:t>
          </w:r>
          <w:proofErr w:type="spellEnd"/>
          <w:r w:rsidRPr="001F4C6B">
            <w:rPr>
              <w:rFonts w:ascii="Calibri" w:eastAsia="Times New Roman" w:hAnsi="Calibri" w:cs="Calibri"/>
              <w:color w:val="000000"/>
            </w:rPr>
            <w:t xml:space="preserve"> M, Miller CML. 2025. STREAMS guidelines: standards for technical reporting in environmental and host-associated microbiome studies. Nat </w:t>
          </w:r>
          <w:proofErr w:type="spellStart"/>
          <w:r w:rsidRPr="001F4C6B">
            <w:rPr>
              <w:rFonts w:ascii="Calibri" w:eastAsia="Times New Roman" w:hAnsi="Calibri" w:cs="Calibri"/>
              <w:color w:val="000000"/>
            </w:rPr>
            <w:t>Microbiol</w:t>
          </w:r>
          <w:proofErr w:type="spellEnd"/>
          <w:r w:rsidRPr="001F4C6B">
            <w:rPr>
              <w:rFonts w:ascii="Calibri" w:eastAsia="Times New Roman" w:hAnsi="Calibri" w:cs="Calibri"/>
              <w:color w:val="000000"/>
            </w:rPr>
            <w:t xml:space="preserve"> 1–10.</w:t>
          </w:r>
        </w:p>
        <w:p w14:paraId="1BF783B0" w14:textId="4957671D" w:rsidR="004D537A" w:rsidRPr="004D537A" w:rsidRDefault="001F4C6B" w:rsidP="004D537A">
          <w:pPr>
            <w:pStyle w:val="NoSpacing"/>
            <w:spacing w:line="480" w:lineRule="auto"/>
            <w:rPr>
              <w:rFonts w:ascii="Arial" w:eastAsia="Arial" w:hAnsi="Arial" w:cs="Arial"/>
            </w:rPr>
          </w:pPr>
          <w:r w:rsidRPr="001F4C6B">
            <w:rPr>
              <w:rFonts w:ascii="Calibri" w:eastAsia="Times New Roman" w:hAnsi="Calibri" w:cs="Calibri"/>
              <w:color w:val="000000"/>
            </w:rPr>
            <w:t> </w:t>
          </w:r>
        </w:p>
      </w:sdtContent>
    </w:sdt>
    <w:p w14:paraId="51A7E4CB" w14:textId="07F4026A" w:rsidR="00D56FA6" w:rsidRPr="00546008" w:rsidRDefault="00DA4B36" w:rsidP="001F683C">
      <w:pPr>
        <w:pStyle w:val="NoSpacing"/>
        <w:spacing w:line="480" w:lineRule="auto"/>
        <w:rPr>
          <w:rFonts w:ascii="Arial" w:eastAsia="Arial" w:hAnsi="Arial" w:cs="Arial"/>
        </w:rPr>
      </w:pPr>
      <w:r w:rsidRPr="00546008">
        <w:rPr>
          <w:rFonts w:ascii="Arial" w:eastAsia="Times New Roman" w:hAnsi="Arial" w:cs="Arial"/>
          <w:color w:val="000000"/>
        </w:rPr>
        <w:t> </w:t>
      </w:r>
    </w:p>
    <w:p w14:paraId="3D530A85" w14:textId="4BEF94C9" w:rsidR="1D57564E" w:rsidRPr="00546008" w:rsidRDefault="1D57564E" w:rsidP="001F683C">
      <w:pPr>
        <w:pStyle w:val="NoSpacing"/>
        <w:spacing w:line="480" w:lineRule="auto"/>
        <w:rPr>
          <w:rFonts w:ascii="Arial" w:eastAsia="Arial" w:hAnsi="Arial" w:cs="Arial"/>
        </w:rPr>
      </w:pPr>
    </w:p>
    <w:sectPr w:rsidR="1D57564E" w:rsidRPr="00546008" w:rsidSect="001F7E96">
      <w:headerReference w:type="default" r:id="rId9"/>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F131C" w14:textId="77777777" w:rsidR="00740198" w:rsidRDefault="00740198" w:rsidP="00785BDA">
      <w:r>
        <w:separator/>
      </w:r>
    </w:p>
  </w:endnote>
  <w:endnote w:type="continuationSeparator" w:id="0">
    <w:p w14:paraId="5F51BF9A" w14:textId="77777777" w:rsidR="00740198" w:rsidRDefault="00740198" w:rsidP="00785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9F102" w14:textId="77777777" w:rsidR="00740198" w:rsidRDefault="00740198" w:rsidP="00785BDA">
      <w:r>
        <w:separator/>
      </w:r>
    </w:p>
  </w:footnote>
  <w:footnote w:type="continuationSeparator" w:id="0">
    <w:p w14:paraId="6B27DBF7" w14:textId="77777777" w:rsidR="00740198" w:rsidRDefault="00740198" w:rsidP="00785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9A8BA" w14:textId="3DCCA486" w:rsidR="00785BDA" w:rsidRPr="00785BDA" w:rsidRDefault="00785BDA" w:rsidP="00785BDA">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0CC0"/>
    <w:multiLevelType w:val="hybridMultilevel"/>
    <w:tmpl w:val="72663DF0"/>
    <w:lvl w:ilvl="0" w:tplc="87925252">
      <w:start w:val="1"/>
      <w:numFmt w:val="lowerLetter"/>
      <w:lvlText w:val="(%1)"/>
      <w:lvlJc w:val="left"/>
      <w:pPr>
        <w:ind w:left="720" w:hanging="360"/>
      </w:pPr>
    </w:lvl>
    <w:lvl w:ilvl="1" w:tplc="7FA2CB5A">
      <w:start w:val="1"/>
      <w:numFmt w:val="lowerLetter"/>
      <w:lvlText w:val="%2."/>
      <w:lvlJc w:val="left"/>
      <w:pPr>
        <w:ind w:left="1440" w:hanging="360"/>
      </w:pPr>
    </w:lvl>
    <w:lvl w:ilvl="2" w:tplc="BFA47FBC">
      <w:start w:val="1"/>
      <w:numFmt w:val="lowerRoman"/>
      <w:lvlText w:val="%3."/>
      <w:lvlJc w:val="right"/>
      <w:pPr>
        <w:ind w:left="2160" w:hanging="180"/>
      </w:pPr>
    </w:lvl>
    <w:lvl w:ilvl="3" w:tplc="DFB25130">
      <w:start w:val="1"/>
      <w:numFmt w:val="decimal"/>
      <w:lvlText w:val="%4."/>
      <w:lvlJc w:val="left"/>
      <w:pPr>
        <w:ind w:left="2880" w:hanging="360"/>
      </w:pPr>
    </w:lvl>
    <w:lvl w:ilvl="4" w:tplc="2C2E5696">
      <w:start w:val="1"/>
      <w:numFmt w:val="lowerLetter"/>
      <w:lvlText w:val="%5."/>
      <w:lvlJc w:val="left"/>
      <w:pPr>
        <w:ind w:left="3600" w:hanging="360"/>
      </w:pPr>
    </w:lvl>
    <w:lvl w:ilvl="5" w:tplc="121889E0">
      <w:start w:val="1"/>
      <w:numFmt w:val="lowerRoman"/>
      <w:lvlText w:val="%6."/>
      <w:lvlJc w:val="right"/>
      <w:pPr>
        <w:ind w:left="4320" w:hanging="180"/>
      </w:pPr>
    </w:lvl>
    <w:lvl w:ilvl="6" w:tplc="CCA6A6FC">
      <w:start w:val="1"/>
      <w:numFmt w:val="decimal"/>
      <w:lvlText w:val="%7."/>
      <w:lvlJc w:val="left"/>
      <w:pPr>
        <w:ind w:left="5040" w:hanging="360"/>
      </w:pPr>
    </w:lvl>
    <w:lvl w:ilvl="7" w:tplc="7AA6A4E4">
      <w:start w:val="1"/>
      <w:numFmt w:val="lowerLetter"/>
      <w:lvlText w:val="%8."/>
      <w:lvlJc w:val="left"/>
      <w:pPr>
        <w:ind w:left="5760" w:hanging="360"/>
      </w:pPr>
    </w:lvl>
    <w:lvl w:ilvl="8" w:tplc="2AFEDDFA">
      <w:start w:val="1"/>
      <w:numFmt w:val="lowerRoman"/>
      <w:lvlText w:val="%9."/>
      <w:lvlJc w:val="right"/>
      <w:pPr>
        <w:ind w:left="6480" w:hanging="180"/>
      </w:pPr>
    </w:lvl>
  </w:abstractNum>
  <w:abstractNum w:abstractNumId="1" w15:restartNumberingAfterBreak="0">
    <w:nsid w:val="211850E1"/>
    <w:multiLevelType w:val="hybridMultilevel"/>
    <w:tmpl w:val="381044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F96EAE"/>
    <w:multiLevelType w:val="hybridMultilevel"/>
    <w:tmpl w:val="75BABACC"/>
    <w:lvl w:ilvl="0" w:tplc="7584E5E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F4209C"/>
    <w:multiLevelType w:val="hybridMultilevel"/>
    <w:tmpl w:val="9D4E6202"/>
    <w:lvl w:ilvl="0" w:tplc="8E5617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2815C8"/>
    <w:multiLevelType w:val="hybridMultilevel"/>
    <w:tmpl w:val="849A7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CC52F0"/>
    <w:multiLevelType w:val="hybridMultilevel"/>
    <w:tmpl w:val="07DAA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8B4D0E"/>
    <w:multiLevelType w:val="hybridMultilevel"/>
    <w:tmpl w:val="32508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8D5759"/>
    <w:multiLevelType w:val="hybridMultilevel"/>
    <w:tmpl w:val="692C1790"/>
    <w:lvl w:ilvl="0" w:tplc="E3F4B8B4">
      <w:start w:val="7"/>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1917DB"/>
    <w:multiLevelType w:val="hybridMultilevel"/>
    <w:tmpl w:val="9DA2D0A4"/>
    <w:lvl w:ilvl="0" w:tplc="04090019">
      <w:start w:val="1"/>
      <w:numFmt w:val="low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9" w15:restartNumberingAfterBreak="0">
    <w:nsid w:val="7E97294B"/>
    <w:multiLevelType w:val="hybridMultilevel"/>
    <w:tmpl w:val="14E4F498"/>
    <w:lvl w:ilvl="0" w:tplc="4F9C75D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8526860">
    <w:abstractNumId w:val="0"/>
  </w:num>
  <w:num w:numId="2" w16cid:durableId="1329167910">
    <w:abstractNumId w:val="2"/>
  </w:num>
  <w:num w:numId="3" w16cid:durableId="2045866702">
    <w:abstractNumId w:val="9"/>
  </w:num>
  <w:num w:numId="4" w16cid:durableId="1517621793">
    <w:abstractNumId w:val="5"/>
  </w:num>
  <w:num w:numId="5" w16cid:durableId="1586256302">
    <w:abstractNumId w:val="4"/>
  </w:num>
  <w:num w:numId="6" w16cid:durableId="1569419873">
    <w:abstractNumId w:val="6"/>
  </w:num>
  <w:num w:numId="7" w16cid:durableId="385296883">
    <w:abstractNumId w:val="1"/>
  </w:num>
  <w:num w:numId="8" w16cid:durableId="1616473935">
    <w:abstractNumId w:val="7"/>
  </w:num>
  <w:num w:numId="9" w16cid:durableId="1761831007">
    <w:abstractNumId w:val="8"/>
  </w:num>
  <w:num w:numId="10" w16cid:durableId="10043541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F63"/>
    <w:rsid w:val="00004370"/>
    <w:rsid w:val="00010F22"/>
    <w:rsid w:val="00013D35"/>
    <w:rsid w:val="0002676F"/>
    <w:rsid w:val="000463C8"/>
    <w:rsid w:val="00047435"/>
    <w:rsid w:val="00055534"/>
    <w:rsid w:val="000570A0"/>
    <w:rsid w:val="00060EF9"/>
    <w:rsid w:val="000728BD"/>
    <w:rsid w:val="00076DB7"/>
    <w:rsid w:val="000823AD"/>
    <w:rsid w:val="00083629"/>
    <w:rsid w:val="00086E3F"/>
    <w:rsid w:val="000913FC"/>
    <w:rsid w:val="00095105"/>
    <w:rsid w:val="00095789"/>
    <w:rsid w:val="00097B7A"/>
    <w:rsid w:val="000A111F"/>
    <w:rsid w:val="000A2419"/>
    <w:rsid w:val="000A24B2"/>
    <w:rsid w:val="000A4C24"/>
    <w:rsid w:val="000A5594"/>
    <w:rsid w:val="000B2BFD"/>
    <w:rsid w:val="000B35DB"/>
    <w:rsid w:val="000B4573"/>
    <w:rsid w:val="000C00F8"/>
    <w:rsid w:val="000C2248"/>
    <w:rsid w:val="000C277C"/>
    <w:rsid w:val="000C5836"/>
    <w:rsid w:val="000D23CA"/>
    <w:rsid w:val="000D3033"/>
    <w:rsid w:val="000D5BD7"/>
    <w:rsid w:val="000D7E5F"/>
    <w:rsid w:val="000D80B5"/>
    <w:rsid w:val="000E64D5"/>
    <w:rsid w:val="000E6993"/>
    <w:rsid w:val="000F275C"/>
    <w:rsid w:val="000F27D6"/>
    <w:rsid w:val="000F727B"/>
    <w:rsid w:val="0010067C"/>
    <w:rsid w:val="0010122C"/>
    <w:rsid w:val="00103C1C"/>
    <w:rsid w:val="00105E38"/>
    <w:rsid w:val="00105F85"/>
    <w:rsid w:val="001071EE"/>
    <w:rsid w:val="001110E2"/>
    <w:rsid w:val="00123C08"/>
    <w:rsid w:val="00130C5D"/>
    <w:rsid w:val="00141CA5"/>
    <w:rsid w:val="00142A9C"/>
    <w:rsid w:val="001577CB"/>
    <w:rsid w:val="00161943"/>
    <w:rsid w:val="00161CDE"/>
    <w:rsid w:val="00162407"/>
    <w:rsid w:val="00162A1D"/>
    <w:rsid w:val="001822D7"/>
    <w:rsid w:val="001835F8"/>
    <w:rsid w:val="00184A63"/>
    <w:rsid w:val="001A1B72"/>
    <w:rsid w:val="001A2F80"/>
    <w:rsid w:val="001A5522"/>
    <w:rsid w:val="001B1820"/>
    <w:rsid w:val="001B1D32"/>
    <w:rsid w:val="001B1FB5"/>
    <w:rsid w:val="001B242F"/>
    <w:rsid w:val="001B2C8C"/>
    <w:rsid w:val="001B5533"/>
    <w:rsid w:val="001B79DB"/>
    <w:rsid w:val="001C0067"/>
    <w:rsid w:val="001C1E28"/>
    <w:rsid w:val="001C3476"/>
    <w:rsid w:val="001C4B94"/>
    <w:rsid w:val="001C6DFF"/>
    <w:rsid w:val="001D1F5A"/>
    <w:rsid w:val="001D2A82"/>
    <w:rsid w:val="001D3559"/>
    <w:rsid w:val="001D4F62"/>
    <w:rsid w:val="001E36F0"/>
    <w:rsid w:val="001E4E2F"/>
    <w:rsid w:val="001E73B5"/>
    <w:rsid w:val="001F1F63"/>
    <w:rsid w:val="001F4C6B"/>
    <w:rsid w:val="001F683C"/>
    <w:rsid w:val="001F7E96"/>
    <w:rsid w:val="00200A99"/>
    <w:rsid w:val="00206B64"/>
    <w:rsid w:val="00207CF3"/>
    <w:rsid w:val="002250BD"/>
    <w:rsid w:val="00231DE9"/>
    <w:rsid w:val="0023333D"/>
    <w:rsid w:val="00237A79"/>
    <w:rsid w:val="0024388B"/>
    <w:rsid w:val="00244F28"/>
    <w:rsid w:val="00253BAD"/>
    <w:rsid w:val="00257263"/>
    <w:rsid w:val="002602EE"/>
    <w:rsid w:val="00260BF8"/>
    <w:rsid w:val="00264049"/>
    <w:rsid w:val="00270E7F"/>
    <w:rsid w:val="00271927"/>
    <w:rsid w:val="00271AF7"/>
    <w:rsid w:val="00271F21"/>
    <w:rsid w:val="002741B9"/>
    <w:rsid w:val="002763E7"/>
    <w:rsid w:val="00277F02"/>
    <w:rsid w:val="00280524"/>
    <w:rsid w:val="00280BCD"/>
    <w:rsid w:val="00281576"/>
    <w:rsid w:val="002921C3"/>
    <w:rsid w:val="0029235D"/>
    <w:rsid w:val="00293C1A"/>
    <w:rsid w:val="00294C0D"/>
    <w:rsid w:val="002965FF"/>
    <w:rsid w:val="00297C48"/>
    <w:rsid w:val="002B11F0"/>
    <w:rsid w:val="002B277F"/>
    <w:rsid w:val="002B4BBA"/>
    <w:rsid w:val="002B64A5"/>
    <w:rsid w:val="002C0AAD"/>
    <w:rsid w:val="002C1470"/>
    <w:rsid w:val="002C7923"/>
    <w:rsid w:val="002D4EFE"/>
    <w:rsid w:val="002E133B"/>
    <w:rsid w:val="002E33FB"/>
    <w:rsid w:val="002F0166"/>
    <w:rsid w:val="002F0E60"/>
    <w:rsid w:val="002F4917"/>
    <w:rsid w:val="002F7E9D"/>
    <w:rsid w:val="003038D1"/>
    <w:rsid w:val="00307433"/>
    <w:rsid w:val="00311133"/>
    <w:rsid w:val="003120AA"/>
    <w:rsid w:val="0031606A"/>
    <w:rsid w:val="00316B7D"/>
    <w:rsid w:val="003172AE"/>
    <w:rsid w:val="00322BA1"/>
    <w:rsid w:val="00322F6E"/>
    <w:rsid w:val="00323391"/>
    <w:rsid w:val="00323AAA"/>
    <w:rsid w:val="00324713"/>
    <w:rsid w:val="0033068F"/>
    <w:rsid w:val="003334E1"/>
    <w:rsid w:val="00334F8F"/>
    <w:rsid w:val="003449A7"/>
    <w:rsid w:val="00345AF7"/>
    <w:rsid w:val="00345F0B"/>
    <w:rsid w:val="00347C13"/>
    <w:rsid w:val="00350512"/>
    <w:rsid w:val="00350D30"/>
    <w:rsid w:val="00367785"/>
    <w:rsid w:val="00387A55"/>
    <w:rsid w:val="00393044"/>
    <w:rsid w:val="0039F01B"/>
    <w:rsid w:val="003A0A78"/>
    <w:rsid w:val="003B73F9"/>
    <w:rsid w:val="003BFFBD"/>
    <w:rsid w:val="003D4E55"/>
    <w:rsid w:val="003D71B5"/>
    <w:rsid w:val="003D7D6F"/>
    <w:rsid w:val="003D7EA3"/>
    <w:rsid w:val="003E0716"/>
    <w:rsid w:val="003E2C96"/>
    <w:rsid w:val="003E5DD1"/>
    <w:rsid w:val="003E6594"/>
    <w:rsid w:val="003E66E9"/>
    <w:rsid w:val="003F22D2"/>
    <w:rsid w:val="003F4C2D"/>
    <w:rsid w:val="003F50A4"/>
    <w:rsid w:val="0040339C"/>
    <w:rsid w:val="00403672"/>
    <w:rsid w:val="0040463B"/>
    <w:rsid w:val="00404DED"/>
    <w:rsid w:val="004053B1"/>
    <w:rsid w:val="004059A4"/>
    <w:rsid w:val="00410256"/>
    <w:rsid w:val="0041674B"/>
    <w:rsid w:val="00421511"/>
    <w:rsid w:val="0042223C"/>
    <w:rsid w:val="00425ABF"/>
    <w:rsid w:val="004307C2"/>
    <w:rsid w:val="00430FE1"/>
    <w:rsid w:val="00431857"/>
    <w:rsid w:val="00436245"/>
    <w:rsid w:val="00436E25"/>
    <w:rsid w:val="00440BB7"/>
    <w:rsid w:val="004449EE"/>
    <w:rsid w:val="00446F2A"/>
    <w:rsid w:val="0045167D"/>
    <w:rsid w:val="00451EA0"/>
    <w:rsid w:val="00457D87"/>
    <w:rsid w:val="00465687"/>
    <w:rsid w:val="0046FC84"/>
    <w:rsid w:val="00472707"/>
    <w:rsid w:val="00474404"/>
    <w:rsid w:val="0048057F"/>
    <w:rsid w:val="00481D34"/>
    <w:rsid w:val="00481F81"/>
    <w:rsid w:val="00485465"/>
    <w:rsid w:val="00487822"/>
    <w:rsid w:val="0048B7DD"/>
    <w:rsid w:val="00494DD6"/>
    <w:rsid w:val="0049735E"/>
    <w:rsid w:val="0049759B"/>
    <w:rsid w:val="004A131B"/>
    <w:rsid w:val="004A7251"/>
    <w:rsid w:val="004B0925"/>
    <w:rsid w:val="004B0A91"/>
    <w:rsid w:val="004B0ECB"/>
    <w:rsid w:val="004B108D"/>
    <w:rsid w:val="004B14BC"/>
    <w:rsid w:val="004B1CF3"/>
    <w:rsid w:val="004B709B"/>
    <w:rsid w:val="004C1247"/>
    <w:rsid w:val="004C1946"/>
    <w:rsid w:val="004D45F2"/>
    <w:rsid w:val="004D537A"/>
    <w:rsid w:val="004D6662"/>
    <w:rsid w:val="004D7689"/>
    <w:rsid w:val="004E197B"/>
    <w:rsid w:val="004E4D7A"/>
    <w:rsid w:val="004F009A"/>
    <w:rsid w:val="0050175F"/>
    <w:rsid w:val="005034FC"/>
    <w:rsid w:val="00504271"/>
    <w:rsid w:val="00507C36"/>
    <w:rsid w:val="00511DC2"/>
    <w:rsid w:val="0051244D"/>
    <w:rsid w:val="005247CB"/>
    <w:rsid w:val="0052484D"/>
    <w:rsid w:val="00524A5C"/>
    <w:rsid w:val="005309EF"/>
    <w:rsid w:val="00530EE0"/>
    <w:rsid w:val="00533930"/>
    <w:rsid w:val="005367B2"/>
    <w:rsid w:val="00541931"/>
    <w:rsid w:val="00542E18"/>
    <w:rsid w:val="00544E85"/>
    <w:rsid w:val="00546008"/>
    <w:rsid w:val="00547590"/>
    <w:rsid w:val="00547ABD"/>
    <w:rsid w:val="00553F02"/>
    <w:rsid w:val="0055690E"/>
    <w:rsid w:val="00557FA8"/>
    <w:rsid w:val="00572827"/>
    <w:rsid w:val="005772A3"/>
    <w:rsid w:val="0058141C"/>
    <w:rsid w:val="0058571A"/>
    <w:rsid w:val="0058603A"/>
    <w:rsid w:val="005865EF"/>
    <w:rsid w:val="00586C1D"/>
    <w:rsid w:val="00594247"/>
    <w:rsid w:val="00597805"/>
    <w:rsid w:val="005A0704"/>
    <w:rsid w:val="005A0B58"/>
    <w:rsid w:val="005A351F"/>
    <w:rsid w:val="005A3F34"/>
    <w:rsid w:val="005A4174"/>
    <w:rsid w:val="005B002F"/>
    <w:rsid w:val="005B484F"/>
    <w:rsid w:val="005C366B"/>
    <w:rsid w:val="005C3A09"/>
    <w:rsid w:val="005C5D09"/>
    <w:rsid w:val="005D58EB"/>
    <w:rsid w:val="005E1FC6"/>
    <w:rsid w:val="005E5BE1"/>
    <w:rsid w:val="005E7F3F"/>
    <w:rsid w:val="005F06A3"/>
    <w:rsid w:val="005F700E"/>
    <w:rsid w:val="005F738C"/>
    <w:rsid w:val="006001B2"/>
    <w:rsid w:val="00600D56"/>
    <w:rsid w:val="006037FD"/>
    <w:rsid w:val="006050C2"/>
    <w:rsid w:val="00606574"/>
    <w:rsid w:val="006070D7"/>
    <w:rsid w:val="00617655"/>
    <w:rsid w:val="006258CC"/>
    <w:rsid w:val="00627D99"/>
    <w:rsid w:val="00630776"/>
    <w:rsid w:val="006307F7"/>
    <w:rsid w:val="006335AF"/>
    <w:rsid w:val="00634A4E"/>
    <w:rsid w:val="00635489"/>
    <w:rsid w:val="006373BF"/>
    <w:rsid w:val="0064EEE8"/>
    <w:rsid w:val="00652776"/>
    <w:rsid w:val="00654F0E"/>
    <w:rsid w:val="00660F2E"/>
    <w:rsid w:val="00662BCD"/>
    <w:rsid w:val="00671BEB"/>
    <w:rsid w:val="0068121A"/>
    <w:rsid w:val="00681F7C"/>
    <w:rsid w:val="00682B9E"/>
    <w:rsid w:val="00687F9A"/>
    <w:rsid w:val="006901D6"/>
    <w:rsid w:val="006916D5"/>
    <w:rsid w:val="0069640F"/>
    <w:rsid w:val="006A36A1"/>
    <w:rsid w:val="006B101B"/>
    <w:rsid w:val="006B2DE4"/>
    <w:rsid w:val="006B5411"/>
    <w:rsid w:val="006C4592"/>
    <w:rsid w:val="006C4D1B"/>
    <w:rsid w:val="006C4D24"/>
    <w:rsid w:val="006CEC14"/>
    <w:rsid w:val="006D25F6"/>
    <w:rsid w:val="006D2FFB"/>
    <w:rsid w:val="006E0106"/>
    <w:rsid w:val="006F3B56"/>
    <w:rsid w:val="006F5B15"/>
    <w:rsid w:val="006F7F4F"/>
    <w:rsid w:val="007062A9"/>
    <w:rsid w:val="00706B16"/>
    <w:rsid w:val="007119CC"/>
    <w:rsid w:val="00717A91"/>
    <w:rsid w:val="00721444"/>
    <w:rsid w:val="00725E9A"/>
    <w:rsid w:val="00726C92"/>
    <w:rsid w:val="00731638"/>
    <w:rsid w:val="007327B7"/>
    <w:rsid w:val="00732EA4"/>
    <w:rsid w:val="00733711"/>
    <w:rsid w:val="00740198"/>
    <w:rsid w:val="007420D2"/>
    <w:rsid w:val="00742C3C"/>
    <w:rsid w:val="0074318B"/>
    <w:rsid w:val="00743C1F"/>
    <w:rsid w:val="007535C8"/>
    <w:rsid w:val="00757F72"/>
    <w:rsid w:val="00763F1C"/>
    <w:rsid w:val="007640DE"/>
    <w:rsid w:val="00765808"/>
    <w:rsid w:val="00766F96"/>
    <w:rsid w:val="00770D49"/>
    <w:rsid w:val="00772E62"/>
    <w:rsid w:val="007737D0"/>
    <w:rsid w:val="00777F7B"/>
    <w:rsid w:val="00785BDA"/>
    <w:rsid w:val="00795F6C"/>
    <w:rsid w:val="00796B1D"/>
    <w:rsid w:val="0079792E"/>
    <w:rsid w:val="007A58F0"/>
    <w:rsid w:val="007A7F74"/>
    <w:rsid w:val="007B09CE"/>
    <w:rsid w:val="007B407A"/>
    <w:rsid w:val="007B609F"/>
    <w:rsid w:val="007B67EE"/>
    <w:rsid w:val="007B6F2A"/>
    <w:rsid w:val="007B6FD8"/>
    <w:rsid w:val="007C0E2E"/>
    <w:rsid w:val="007C2F35"/>
    <w:rsid w:val="007C405D"/>
    <w:rsid w:val="007D2153"/>
    <w:rsid w:val="007D2F96"/>
    <w:rsid w:val="007D548F"/>
    <w:rsid w:val="007D7DE3"/>
    <w:rsid w:val="007E3A35"/>
    <w:rsid w:val="007F02F8"/>
    <w:rsid w:val="007F48A8"/>
    <w:rsid w:val="007F4B74"/>
    <w:rsid w:val="00811996"/>
    <w:rsid w:val="00815B30"/>
    <w:rsid w:val="00823A04"/>
    <w:rsid w:val="00843F11"/>
    <w:rsid w:val="00861382"/>
    <w:rsid w:val="00864435"/>
    <w:rsid w:val="00867939"/>
    <w:rsid w:val="008805EF"/>
    <w:rsid w:val="00881043"/>
    <w:rsid w:val="0088180B"/>
    <w:rsid w:val="008838EE"/>
    <w:rsid w:val="00887404"/>
    <w:rsid w:val="008A485F"/>
    <w:rsid w:val="008B7EC4"/>
    <w:rsid w:val="008C1EE6"/>
    <w:rsid w:val="008C46EC"/>
    <w:rsid w:val="008D7338"/>
    <w:rsid w:val="008D7EC0"/>
    <w:rsid w:val="008E5A58"/>
    <w:rsid w:val="008E5F36"/>
    <w:rsid w:val="008F248C"/>
    <w:rsid w:val="008F269F"/>
    <w:rsid w:val="008F40D5"/>
    <w:rsid w:val="008F4650"/>
    <w:rsid w:val="008F57A1"/>
    <w:rsid w:val="00900129"/>
    <w:rsid w:val="00904092"/>
    <w:rsid w:val="0091176F"/>
    <w:rsid w:val="00912FC6"/>
    <w:rsid w:val="0091750A"/>
    <w:rsid w:val="00918605"/>
    <w:rsid w:val="00921D6D"/>
    <w:rsid w:val="00922E78"/>
    <w:rsid w:val="00922FFC"/>
    <w:rsid w:val="0092374F"/>
    <w:rsid w:val="0092DF2C"/>
    <w:rsid w:val="00930775"/>
    <w:rsid w:val="00932208"/>
    <w:rsid w:val="00936B73"/>
    <w:rsid w:val="0094411A"/>
    <w:rsid w:val="00945632"/>
    <w:rsid w:val="00947A49"/>
    <w:rsid w:val="0094BD84"/>
    <w:rsid w:val="00951A07"/>
    <w:rsid w:val="009603E2"/>
    <w:rsid w:val="00960EA4"/>
    <w:rsid w:val="009651A5"/>
    <w:rsid w:val="009651A7"/>
    <w:rsid w:val="009656FB"/>
    <w:rsid w:val="00967CE1"/>
    <w:rsid w:val="00970C07"/>
    <w:rsid w:val="0098579C"/>
    <w:rsid w:val="009871A2"/>
    <w:rsid w:val="00991429"/>
    <w:rsid w:val="00994B52"/>
    <w:rsid w:val="009950B5"/>
    <w:rsid w:val="009950C0"/>
    <w:rsid w:val="00997864"/>
    <w:rsid w:val="009A4B8C"/>
    <w:rsid w:val="009A534A"/>
    <w:rsid w:val="009B18E9"/>
    <w:rsid w:val="009B57C9"/>
    <w:rsid w:val="009B7A84"/>
    <w:rsid w:val="009BF804"/>
    <w:rsid w:val="009C29F3"/>
    <w:rsid w:val="009C4E39"/>
    <w:rsid w:val="009D7842"/>
    <w:rsid w:val="009E25D0"/>
    <w:rsid w:val="009E5988"/>
    <w:rsid w:val="009E5F24"/>
    <w:rsid w:val="009E7A17"/>
    <w:rsid w:val="009F274D"/>
    <w:rsid w:val="009F4346"/>
    <w:rsid w:val="009F744F"/>
    <w:rsid w:val="00A03622"/>
    <w:rsid w:val="00A055BA"/>
    <w:rsid w:val="00A27703"/>
    <w:rsid w:val="00A27FA2"/>
    <w:rsid w:val="00A30FF0"/>
    <w:rsid w:val="00A41C97"/>
    <w:rsid w:val="00A42906"/>
    <w:rsid w:val="00A478F7"/>
    <w:rsid w:val="00A62141"/>
    <w:rsid w:val="00A63B71"/>
    <w:rsid w:val="00A71B47"/>
    <w:rsid w:val="00A72896"/>
    <w:rsid w:val="00A7588A"/>
    <w:rsid w:val="00A761B2"/>
    <w:rsid w:val="00A80926"/>
    <w:rsid w:val="00A82319"/>
    <w:rsid w:val="00A82781"/>
    <w:rsid w:val="00A82FE0"/>
    <w:rsid w:val="00A85D06"/>
    <w:rsid w:val="00A94345"/>
    <w:rsid w:val="00AA27FE"/>
    <w:rsid w:val="00AB0258"/>
    <w:rsid w:val="00AB0746"/>
    <w:rsid w:val="00AB08C8"/>
    <w:rsid w:val="00AB196E"/>
    <w:rsid w:val="00AB6E1E"/>
    <w:rsid w:val="00AC1513"/>
    <w:rsid w:val="00AD3227"/>
    <w:rsid w:val="00AD4106"/>
    <w:rsid w:val="00AE1C6B"/>
    <w:rsid w:val="00AE314A"/>
    <w:rsid w:val="00AE398E"/>
    <w:rsid w:val="00AE4788"/>
    <w:rsid w:val="00AE5B86"/>
    <w:rsid w:val="00AF4F31"/>
    <w:rsid w:val="00AF5229"/>
    <w:rsid w:val="00AF61EA"/>
    <w:rsid w:val="00B045CA"/>
    <w:rsid w:val="00B1134F"/>
    <w:rsid w:val="00B16DB8"/>
    <w:rsid w:val="00B22751"/>
    <w:rsid w:val="00B3623B"/>
    <w:rsid w:val="00B419A2"/>
    <w:rsid w:val="00B471E7"/>
    <w:rsid w:val="00B5169C"/>
    <w:rsid w:val="00B539CF"/>
    <w:rsid w:val="00B6052A"/>
    <w:rsid w:val="00B60A2E"/>
    <w:rsid w:val="00B620B3"/>
    <w:rsid w:val="00B622EF"/>
    <w:rsid w:val="00B70DD7"/>
    <w:rsid w:val="00B75F9D"/>
    <w:rsid w:val="00B76A12"/>
    <w:rsid w:val="00B774AF"/>
    <w:rsid w:val="00B81C3C"/>
    <w:rsid w:val="00B833CF"/>
    <w:rsid w:val="00B8428C"/>
    <w:rsid w:val="00B85A62"/>
    <w:rsid w:val="00B85EF6"/>
    <w:rsid w:val="00B869CA"/>
    <w:rsid w:val="00B86F77"/>
    <w:rsid w:val="00BA1B75"/>
    <w:rsid w:val="00BA26F0"/>
    <w:rsid w:val="00BA3200"/>
    <w:rsid w:val="00BA7B8D"/>
    <w:rsid w:val="00BB172B"/>
    <w:rsid w:val="00BB2503"/>
    <w:rsid w:val="00BB2E9C"/>
    <w:rsid w:val="00BB3B67"/>
    <w:rsid w:val="00BB50B0"/>
    <w:rsid w:val="00BB72B8"/>
    <w:rsid w:val="00BC15FC"/>
    <w:rsid w:val="00BC470E"/>
    <w:rsid w:val="00BC680C"/>
    <w:rsid w:val="00BD46C5"/>
    <w:rsid w:val="00BD4A96"/>
    <w:rsid w:val="00BD56D5"/>
    <w:rsid w:val="00BD6FEB"/>
    <w:rsid w:val="00BE2774"/>
    <w:rsid w:val="00BE46E1"/>
    <w:rsid w:val="00BE5E62"/>
    <w:rsid w:val="00BE761C"/>
    <w:rsid w:val="00BF37C1"/>
    <w:rsid w:val="00BF6CAB"/>
    <w:rsid w:val="00C008F3"/>
    <w:rsid w:val="00C02AF8"/>
    <w:rsid w:val="00C0358F"/>
    <w:rsid w:val="00C10474"/>
    <w:rsid w:val="00C14D04"/>
    <w:rsid w:val="00C2016D"/>
    <w:rsid w:val="00C21DFA"/>
    <w:rsid w:val="00C3249F"/>
    <w:rsid w:val="00C32607"/>
    <w:rsid w:val="00C33165"/>
    <w:rsid w:val="00C34A77"/>
    <w:rsid w:val="00C65EB7"/>
    <w:rsid w:val="00C67FA6"/>
    <w:rsid w:val="00C7749F"/>
    <w:rsid w:val="00C77526"/>
    <w:rsid w:val="00C77A80"/>
    <w:rsid w:val="00C77DEF"/>
    <w:rsid w:val="00C77E85"/>
    <w:rsid w:val="00C82EA7"/>
    <w:rsid w:val="00C83B13"/>
    <w:rsid w:val="00C85D67"/>
    <w:rsid w:val="00C95F52"/>
    <w:rsid w:val="00CB04BF"/>
    <w:rsid w:val="00CC355B"/>
    <w:rsid w:val="00CC4566"/>
    <w:rsid w:val="00CC524D"/>
    <w:rsid w:val="00CD0B55"/>
    <w:rsid w:val="00CD303D"/>
    <w:rsid w:val="00CD7B5D"/>
    <w:rsid w:val="00CE1D6A"/>
    <w:rsid w:val="00CE3AF4"/>
    <w:rsid w:val="00CF4768"/>
    <w:rsid w:val="00CF6EAB"/>
    <w:rsid w:val="00D0045C"/>
    <w:rsid w:val="00D10E00"/>
    <w:rsid w:val="00D119D9"/>
    <w:rsid w:val="00D129CE"/>
    <w:rsid w:val="00D14906"/>
    <w:rsid w:val="00D15181"/>
    <w:rsid w:val="00D15EF9"/>
    <w:rsid w:val="00D202D5"/>
    <w:rsid w:val="00D213D9"/>
    <w:rsid w:val="00D216DD"/>
    <w:rsid w:val="00D221B5"/>
    <w:rsid w:val="00D224BB"/>
    <w:rsid w:val="00D22CF0"/>
    <w:rsid w:val="00D25F38"/>
    <w:rsid w:val="00D3347F"/>
    <w:rsid w:val="00D37590"/>
    <w:rsid w:val="00D4264C"/>
    <w:rsid w:val="00D45318"/>
    <w:rsid w:val="00D5654E"/>
    <w:rsid w:val="00D56FA6"/>
    <w:rsid w:val="00D61717"/>
    <w:rsid w:val="00D63490"/>
    <w:rsid w:val="00D67716"/>
    <w:rsid w:val="00D71689"/>
    <w:rsid w:val="00D729E6"/>
    <w:rsid w:val="00D72BD2"/>
    <w:rsid w:val="00D7C136"/>
    <w:rsid w:val="00D839FD"/>
    <w:rsid w:val="00D84B20"/>
    <w:rsid w:val="00D8535E"/>
    <w:rsid w:val="00D9104E"/>
    <w:rsid w:val="00D95189"/>
    <w:rsid w:val="00DA3721"/>
    <w:rsid w:val="00DA3C40"/>
    <w:rsid w:val="00DA4B36"/>
    <w:rsid w:val="00DA8A8E"/>
    <w:rsid w:val="00DB332F"/>
    <w:rsid w:val="00DB39D1"/>
    <w:rsid w:val="00DB57C6"/>
    <w:rsid w:val="00DB5B4E"/>
    <w:rsid w:val="00DC131B"/>
    <w:rsid w:val="00DC4CC7"/>
    <w:rsid w:val="00DC5CD9"/>
    <w:rsid w:val="00DC7328"/>
    <w:rsid w:val="00DD282D"/>
    <w:rsid w:val="00E0168C"/>
    <w:rsid w:val="00E05BC3"/>
    <w:rsid w:val="00E1554D"/>
    <w:rsid w:val="00E26D94"/>
    <w:rsid w:val="00E27905"/>
    <w:rsid w:val="00E328F3"/>
    <w:rsid w:val="00E33E00"/>
    <w:rsid w:val="00E42569"/>
    <w:rsid w:val="00E44500"/>
    <w:rsid w:val="00E45690"/>
    <w:rsid w:val="00E5041C"/>
    <w:rsid w:val="00E52DA3"/>
    <w:rsid w:val="00E54419"/>
    <w:rsid w:val="00E550BA"/>
    <w:rsid w:val="00E56E3A"/>
    <w:rsid w:val="00E57EB9"/>
    <w:rsid w:val="00E65A0A"/>
    <w:rsid w:val="00E67201"/>
    <w:rsid w:val="00E7362F"/>
    <w:rsid w:val="00E73E92"/>
    <w:rsid w:val="00E7707E"/>
    <w:rsid w:val="00E82A08"/>
    <w:rsid w:val="00E87226"/>
    <w:rsid w:val="00E87BFE"/>
    <w:rsid w:val="00E87D26"/>
    <w:rsid w:val="00E90D0F"/>
    <w:rsid w:val="00E91098"/>
    <w:rsid w:val="00E92086"/>
    <w:rsid w:val="00E9213F"/>
    <w:rsid w:val="00E9219D"/>
    <w:rsid w:val="00E960D8"/>
    <w:rsid w:val="00EA04AE"/>
    <w:rsid w:val="00EA4CEB"/>
    <w:rsid w:val="00EA583C"/>
    <w:rsid w:val="00EB0758"/>
    <w:rsid w:val="00EB0D02"/>
    <w:rsid w:val="00EB11F4"/>
    <w:rsid w:val="00EB1687"/>
    <w:rsid w:val="00EB23FE"/>
    <w:rsid w:val="00EC10A9"/>
    <w:rsid w:val="00ED0C35"/>
    <w:rsid w:val="00ED2D8C"/>
    <w:rsid w:val="00ED3F7F"/>
    <w:rsid w:val="00EE16D1"/>
    <w:rsid w:val="00EE554A"/>
    <w:rsid w:val="00EF37C6"/>
    <w:rsid w:val="00F06015"/>
    <w:rsid w:val="00F1247F"/>
    <w:rsid w:val="00F14A77"/>
    <w:rsid w:val="00F14A9D"/>
    <w:rsid w:val="00F230D5"/>
    <w:rsid w:val="00F23760"/>
    <w:rsid w:val="00F23911"/>
    <w:rsid w:val="00F31272"/>
    <w:rsid w:val="00F359FC"/>
    <w:rsid w:val="00F3699B"/>
    <w:rsid w:val="00F52577"/>
    <w:rsid w:val="00F6131F"/>
    <w:rsid w:val="00F63148"/>
    <w:rsid w:val="00F65E7C"/>
    <w:rsid w:val="00F72C8D"/>
    <w:rsid w:val="00F74A80"/>
    <w:rsid w:val="00F774E7"/>
    <w:rsid w:val="00F825AA"/>
    <w:rsid w:val="00F8282E"/>
    <w:rsid w:val="00F92671"/>
    <w:rsid w:val="00F92D9F"/>
    <w:rsid w:val="00F94272"/>
    <w:rsid w:val="00F96E5C"/>
    <w:rsid w:val="00FA0A1C"/>
    <w:rsid w:val="00FA1D5D"/>
    <w:rsid w:val="00FC10E4"/>
    <w:rsid w:val="00FC16A6"/>
    <w:rsid w:val="00FC459A"/>
    <w:rsid w:val="00FD3D6C"/>
    <w:rsid w:val="00FD7748"/>
    <w:rsid w:val="00FE2AC3"/>
    <w:rsid w:val="00FF4362"/>
    <w:rsid w:val="01081ECC"/>
    <w:rsid w:val="010AC8E0"/>
    <w:rsid w:val="010F1E2E"/>
    <w:rsid w:val="0113C487"/>
    <w:rsid w:val="0127F245"/>
    <w:rsid w:val="01331A3B"/>
    <w:rsid w:val="013AC217"/>
    <w:rsid w:val="013B5984"/>
    <w:rsid w:val="013EE65D"/>
    <w:rsid w:val="016DCF4C"/>
    <w:rsid w:val="018859D6"/>
    <w:rsid w:val="018D62E5"/>
    <w:rsid w:val="019DA8F6"/>
    <w:rsid w:val="01A5963C"/>
    <w:rsid w:val="01AA667F"/>
    <w:rsid w:val="01AAD0EA"/>
    <w:rsid w:val="01D42F24"/>
    <w:rsid w:val="01DBABCD"/>
    <w:rsid w:val="01EC305F"/>
    <w:rsid w:val="01EF1ED4"/>
    <w:rsid w:val="01FABBE9"/>
    <w:rsid w:val="020111C2"/>
    <w:rsid w:val="020EB6CB"/>
    <w:rsid w:val="02111A3B"/>
    <w:rsid w:val="0214E311"/>
    <w:rsid w:val="02350BCD"/>
    <w:rsid w:val="023BFEEC"/>
    <w:rsid w:val="023F984D"/>
    <w:rsid w:val="0244B563"/>
    <w:rsid w:val="025724B7"/>
    <w:rsid w:val="025992E8"/>
    <w:rsid w:val="0261C54A"/>
    <w:rsid w:val="02628709"/>
    <w:rsid w:val="027011C2"/>
    <w:rsid w:val="0282593B"/>
    <w:rsid w:val="02887FA0"/>
    <w:rsid w:val="028A4134"/>
    <w:rsid w:val="028B7F78"/>
    <w:rsid w:val="0296CB2B"/>
    <w:rsid w:val="0298D57C"/>
    <w:rsid w:val="0299DCEB"/>
    <w:rsid w:val="02A75B78"/>
    <w:rsid w:val="02ADA1B3"/>
    <w:rsid w:val="02BA0274"/>
    <w:rsid w:val="02BABA55"/>
    <w:rsid w:val="02BCBDBB"/>
    <w:rsid w:val="02C20153"/>
    <w:rsid w:val="02D10640"/>
    <w:rsid w:val="02EC1685"/>
    <w:rsid w:val="02F8B6FC"/>
    <w:rsid w:val="0308BCBB"/>
    <w:rsid w:val="0313B15D"/>
    <w:rsid w:val="0315DAD2"/>
    <w:rsid w:val="0315DC28"/>
    <w:rsid w:val="0316F1B5"/>
    <w:rsid w:val="031C5961"/>
    <w:rsid w:val="0325725E"/>
    <w:rsid w:val="0326BD02"/>
    <w:rsid w:val="034B1097"/>
    <w:rsid w:val="034D8489"/>
    <w:rsid w:val="03509F6A"/>
    <w:rsid w:val="035E9DAC"/>
    <w:rsid w:val="036AFBFD"/>
    <w:rsid w:val="037310F3"/>
    <w:rsid w:val="038C71F9"/>
    <w:rsid w:val="039D2243"/>
    <w:rsid w:val="03C2958D"/>
    <w:rsid w:val="03E9899C"/>
    <w:rsid w:val="040C747D"/>
    <w:rsid w:val="041197AC"/>
    <w:rsid w:val="0412F77D"/>
    <w:rsid w:val="04330263"/>
    <w:rsid w:val="043C101A"/>
    <w:rsid w:val="0448DC9B"/>
    <w:rsid w:val="044AA2E6"/>
    <w:rsid w:val="044C38A5"/>
    <w:rsid w:val="044DEAF5"/>
    <w:rsid w:val="044E9A53"/>
    <w:rsid w:val="045DEDA6"/>
    <w:rsid w:val="047214F5"/>
    <w:rsid w:val="04758D73"/>
    <w:rsid w:val="047F10BC"/>
    <w:rsid w:val="048CF7B4"/>
    <w:rsid w:val="0495C5C0"/>
    <w:rsid w:val="04A7F783"/>
    <w:rsid w:val="04B2C3CA"/>
    <w:rsid w:val="04C99691"/>
    <w:rsid w:val="04DD90FC"/>
    <w:rsid w:val="04E280DC"/>
    <w:rsid w:val="050D9039"/>
    <w:rsid w:val="053A4CB1"/>
    <w:rsid w:val="05567BC4"/>
    <w:rsid w:val="05708361"/>
    <w:rsid w:val="059CDDDD"/>
    <w:rsid w:val="05A1F782"/>
    <w:rsid w:val="05ACEE83"/>
    <w:rsid w:val="05B1BE2C"/>
    <w:rsid w:val="05B42A54"/>
    <w:rsid w:val="05BA7043"/>
    <w:rsid w:val="05BB9495"/>
    <w:rsid w:val="05C54156"/>
    <w:rsid w:val="06069642"/>
    <w:rsid w:val="060E8E3B"/>
    <w:rsid w:val="0611DDA5"/>
    <w:rsid w:val="0618143A"/>
    <w:rsid w:val="06264BB4"/>
    <w:rsid w:val="063B8241"/>
    <w:rsid w:val="064CFC92"/>
    <w:rsid w:val="065940B2"/>
    <w:rsid w:val="066F8D22"/>
    <w:rsid w:val="067F96E5"/>
    <w:rsid w:val="0687F381"/>
    <w:rsid w:val="068A9535"/>
    <w:rsid w:val="06A8CD8F"/>
    <w:rsid w:val="06AF7230"/>
    <w:rsid w:val="06C815A7"/>
    <w:rsid w:val="06E948BA"/>
    <w:rsid w:val="06F43F50"/>
    <w:rsid w:val="06F66CB3"/>
    <w:rsid w:val="07187357"/>
    <w:rsid w:val="0726B9AC"/>
    <w:rsid w:val="0729130C"/>
    <w:rsid w:val="072A1984"/>
    <w:rsid w:val="072F1DB2"/>
    <w:rsid w:val="0743FE05"/>
    <w:rsid w:val="07472DB7"/>
    <w:rsid w:val="074DA3EF"/>
    <w:rsid w:val="074E064B"/>
    <w:rsid w:val="074EB6EB"/>
    <w:rsid w:val="076A4F85"/>
    <w:rsid w:val="076C8021"/>
    <w:rsid w:val="0778BDBC"/>
    <w:rsid w:val="077BDAF6"/>
    <w:rsid w:val="078124F0"/>
    <w:rsid w:val="07B03F39"/>
    <w:rsid w:val="07B7EFFE"/>
    <w:rsid w:val="07B96A6B"/>
    <w:rsid w:val="07BAF471"/>
    <w:rsid w:val="07C256B6"/>
    <w:rsid w:val="07C3BA26"/>
    <w:rsid w:val="07D5150A"/>
    <w:rsid w:val="07E402EF"/>
    <w:rsid w:val="07E4E6BF"/>
    <w:rsid w:val="07E6AE3B"/>
    <w:rsid w:val="07FB1A61"/>
    <w:rsid w:val="0811AAFB"/>
    <w:rsid w:val="0812FB07"/>
    <w:rsid w:val="08209878"/>
    <w:rsid w:val="082F9D10"/>
    <w:rsid w:val="0839FDC4"/>
    <w:rsid w:val="084F89FA"/>
    <w:rsid w:val="0863A632"/>
    <w:rsid w:val="08662F98"/>
    <w:rsid w:val="0884D303"/>
    <w:rsid w:val="0892E8EB"/>
    <w:rsid w:val="089EC4EF"/>
    <w:rsid w:val="08A76D92"/>
    <w:rsid w:val="08A8A036"/>
    <w:rsid w:val="08E05933"/>
    <w:rsid w:val="08E49C7C"/>
    <w:rsid w:val="0901FF19"/>
    <w:rsid w:val="091125EE"/>
    <w:rsid w:val="09197830"/>
    <w:rsid w:val="09216A85"/>
    <w:rsid w:val="0921D708"/>
    <w:rsid w:val="09317D02"/>
    <w:rsid w:val="093215A8"/>
    <w:rsid w:val="0933F3FA"/>
    <w:rsid w:val="0934746E"/>
    <w:rsid w:val="0936954F"/>
    <w:rsid w:val="0942EA57"/>
    <w:rsid w:val="09529DBE"/>
    <w:rsid w:val="095C5DED"/>
    <w:rsid w:val="096EF87F"/>
    <w:rsid w:val="0979B393"/>
    <w:rsid w:val="097B1708"/>
    <w:rsid w:val="097F502D"/>
    <w:rsid w:val="097FBD7D"/>
    <w:rsid w:val="098BAA9F"/>
    <w:rsid w:val="098CAB83"/>
    <w:rsid w:val="0996D425"/>
    <w:rsid w:val="09A5779C"/>
    <w:rsid w:val="09AA04F8"/>
    <w:rsid w:val="09B0382C"/>
    <w:rsid w:val="09BE4471"/>
    <w:rsid w:val="09C78E8F"/>
    <w:rsid w:val="09DD9BAC"/>
    <w:rsid w:val="09F76C88"/>
    <w:rsid w:val="09FC0360"/>
    <w:rsid w:val="0A0FAD9A"/>
    <w:rsid w:val="0A11ED6E"/>
    <w:rsid w:val="0A1CBD6E"/>
    <w:rsid w:val="0A2418DF"/>
    <w:rsid w:val="0A541542"/>
    <w:rsid w:val="0A5C7706"/>
    <w:rsid w:val="0A713210"/>
    <w:rsid w:val="0A780EE7"/>
    <w:rsid w:val="0A7F8428"/>
    <w:rsid w:val="0A97DEAD"/>
    <w:rsid w:val="0A9D089F"/>
    <w:rsid w:val="0A9EF4CD"/>
    <w:rsid w:val="0A9FB765"/>
    <w:rsid w:val="0AAC6A1B"/>
    <w:rsid w:val="0ABDD143"/>
    <w:rsid w:val="0AD0ACB7"/>
    <w:rsid w:val="0ADE5AE1"/>
    <w:rsid w:val="0AE780A1"/>
    <w:rsid w:val="0AFA5C34"/>
    <w:rsid w:val="0AFA912C"/>
    <w:rsid w:val="0B18651D"/>
    <w:rsid w:val="0B2CEDB8"/>
    <w:rsid w:val="0B463193"/>
    <w:rsid w:val="0B4A3637"/>
    <w:rsid w:val="0B5488A3"/>
    <w:rsid w:val="0B66F122"/>
    <w:rsid w:val="0B7E620A"/>
    <w:rsid w:val="0B814DBB"/>
    <w:rsid w:val="0B815D6D"/>
    <w:rsid w:val="0B827018"/>
    <w:rsid w:val="0B90CC9B"/>
    <w:rsid w:val="0B9AE911"/>
    <w:rsid w:val="0B9D3ECE"/>
    <w:rsid w:val="0BB757DC"/>
    <w:rsid w:val="0BC9F9EE"/>
    <w:rsid w:val="0BD0159C"/>
    <w:rsid w:val="0BD43757"/>
    <w:rsid w:val="0BE6D9FF"/>
    <w:rsid w:val="0C0D715E"/>
    <w:rsid w:val="0C0DE6E6"/>
    <w:rsid w:val="0C133EC4"/>
    <w:rsid w:val="0C288E0F"/>
    <w:rsid w:val="0C5235E8"/>
    <w:rsid w:val="0C54938C"/>
    <w:rsid w:val="0C71DF19"/>
    <w:rsid w:val="0C95C51D"/>
    <w:rsid w:val="0CC4365B"/>
    <w:rsid w:val="0CE4DBE4"/>
    <w:rsid w:val="0CF14B8B"/>
    <w:rsid w:val="0D0B82A5"/>
    <w:rsid w:val="0D0CDEE0"/>
    <w:rsid w:val="0D101B1A"/>
    <w:rsid w:val="0D18766F"/>
    <w:rsid w:val="0D29E427"/>
    <w:rsid w:val="0D2BAEBA"/>
    <w:rsid w:val="0D366D58"/>
    <w:rsid w:val="0D42B248"/>
    <w:rsid w:val="0D4A2AE0"/>
    <w:rsid w:val="0D65D3DC"/>
    <w:rsid w:val="0D6CE947"/>
    <w:rsid w:val="0D6D2973"/>
    <w:rsid w:val="0D6E847A"/>
    <w:rsid w:val="0D71106C"/>
    <w:rsid w:val="0D7A0E8B"/>
    <w:rsid w:val="0D91629E"/>
    <w:rsid w:val="0D9CA26F"/>
    <w:rsid w:val="0DA8D14F"/>
    <w:rsid w:val="0DDC800A"/>
    <w:rsid w:val="0DED760C"/>
    <w:rsid w:val="0DED8D70"/>
    <w:rsid w:val="0DFAA710"/>
    <w:rsid w:val="0E031377"/>
    <w:rsid w:val="0E1FD038"/>
    <w:rsid w:val="0E28D0C0"/>
    <w:rsid w:val="0E37DF2A"/>
    <w:rsid w:val="0E3C3619"/>
    <w:rsid w:val="0E3D8F8A"/>
    <w:rsid w:val="0E5459C1"/>
    <w:rsid w:val="0E636039"/>
    <w:rsid w:val="0E64824B"/>
    <w:rsid w:val="0E6840F1"/>
    <w:rsid w:val="0E7303CB"/>
    <w:rsid w:val="0E928A6F"/>
    <w:rsid w:val="0EA7F1E8"/>
    <w:rsid w:val="0EA9A23F"/>
    <w:rsid w:val="0EAB29FC"/>
    <w:rsid w:val="0EB28EC2"/>
    <w:rsid w:val="0EBA49F1"/>
    <w:rsid w:val="0EF220F8"/>
    <w:rsid w:val="0EF2FA52"/>
    <w:rsid w:val="0F0207A3"/>
    <w:rsid w:val="0F02F25A"/>
    <w:rsid w:val="0F0D5EC7"/>
    <w:rsid w:val="0F12418D"/>
    <w:rsid w:val="0F180453"/>
    <w:rsid w:val="0F1AFF37"/>
    <w:rsid w:val="0F24B600"/>
    <w:rsid w:val="0F29472E"/>
    <w:rsid w:val="0F2B54E4"/>
    <w:rsid w:val="0F3D463C"/>
    <w:rsid w:val="0F52DFEE"/>
    <w:rsid w:val="0F6FDBE6"/>
    <w:rsid w:val="0F7B5264"/>
    <w:rsid w:val="0F9A4826"/>
    <w:rsid w:val="0F9E8ADC"/>
    <w:rsid w:val="0FB16035"/>
    <w:rsid w:val="0FB8479E"/>
    <w:rsid w:val="0FC4EA2E"/>
    <w:rsid w:val="0FC6D58B"/>
    <w:rsid w:val="1028C779"/>
    <w:rsid w:val="103C2F67"/>
    <w:rsid w:val="1040064A"/>
    <w:rsid w:val="1042A3B9"/>
    <w:rsid w:val="104779FF"/>
    <w:rsid w:val="1053AE04"/>
    <w:rsid w:val="105E7802"/>
    <w:rsid w:val="1069BCEF"/>
    <w:rsid w:val="106B7161"/>
    <w:rsid w:val="106F4DF3"/>
    <w:rsid w:val="1079D6E7"/>
    <w:rsid w:val="10823C41"/>
    <w:rsid w:val="1086CE60"/>
    <w:rsid w:val="1088014A"/>
    <w:rsid w:val="1099CA81"/>
    <w:rsid w:val="10B7AB43"/>
    <w:rsid w:val="10BB0C32"/>
    <w:rsid w:val="10CAA5AE"/>
    <w:rsid w:val="10CAD681"/>
    <w:rsid w:val="10E3BBB5"/>
    <w:rsid w:val="10E7124B"/>
    <w:rsid w:val="10F9B755"/>
    <w:rsid w:val="10FC159E"/>
    <w:rsid w:val="110083ED"/>
    <w:rsid w:val="110B8FD7"/>
    <w:rsid w:val="1112CD7C"/>
    <w:rsid w:val="1114AEDD"/>
    <w:rsid w:val="1116F2D7"/>
    <w:rsid w:val="111B2EE2"/>
    <w:rsid w:val="112537E2"/>
    <w:rsid w:val="1129BD19"/>
    <w:rsid w:val="11310ACA"/>
    <w:rsid w:val="1154E8EE"/>
    <w:rsid w:val="1164427E"/>
    <w:rsid w:val="1171AFE5"/>
    <w:rsid w:val="1180810C"/>
    <w:rsid w:val="11808AED"/>
    <w:rsid w:val="11830B4B"/>
    <w:rsid w:val="11960E12"/>
    <w:rsid w:val="119E04AB"/>
    <w:rsid w:val="11BA95AC"/>
    <w:rsid w:val="11C1628E"/>
    <w:rsid w:val="11CE1120"/>
    <w:rsid w:val="11D33904"/>
    <w:rsid w:val="11D46A5D"/>
    <w:rsid w:val="11E6663C"/>
    <w:rsid w:val="11EB1319"/>
    <w:rsid w:val="1205316D"/>
    <w:rsid w:val="1225FA6C"/>
    <w:rsid w:val="122D2986"/>
    <w:rsid w:val="1256B8F8"/>
    <w:rsid w:val="1268BC70"/>
    <w:rsid w:val="126A81DD"/>
    <w:rsid w:val="1278418B"/>
    <w:rsid w:val="127E5F4A"/>
    <w:rsid w:val="12837C2C"/>
    <w:rsid w:val="12898B61"/>
    <w:rsid w:val="12945FAF"/>
    <w:rsid w:val="12C0E55C"/>
    <w:rsid w:val="12E0708F"/>
    <w:rsid w:val="12E7567B"/>
    <w:rsid w:val="13072969"/>
    <w:rsid w:val="1321A797"/>
    <w:rsid w:val="13246C92"/>
    <w:rsid w:val="132C43E9"/>
    <w:rsid w:val="13402F79"/>
    <w:rsid w:val="1356F369"/>
    <w:rsid w:val="1391C9EB"/>
    <w:rsid w:val="139272F8"/>
    <w:rsid w:val="1399B8E3"/>
    <w:rsid w:val="139C1B2F"/>
    <w:rsid w:val="13A4BEB4"/>
    <w:rsid w:val="13B838FD"/>
    <w:rsid w:val="140D4515"/>
    <w:rsid w:val="14122B41"/>
    <w:rsid w:val="1416E831"/>
    <w:rsid w:val="142941A3"/>
    <w:rsid w:val="14419AE1"/>
    <w:rsid w:val="144C7E22"/>
    <w:rsid w:val="1457351D"/>
    <w:rsid w:val="14811A17"/>
    <w:rsid w:val="148E0E85"/>
    <w:rsid w:val="14A3F688"/>
    <w:rsid w:val="14A45EA7"/>
    <w:rsid w:val="14A89612"/>
    <w:rsid w:val="14ADE0C9"/>
    <w:rsid w:val="14B227D1"/>
    <w:rsid w:val="14B882F3"/>
    <w:rsid w:val="14BE178F"/>
    <w:rsid w:val="14C5FEB2"/>
    <w:rsid w:val="14E764E8"/>
    <w:rsid w:val="15011356"/>
    <w:rsid w:val="152135AA"/>
    <w:rsid w:val="15256477"/>
    <w:rsid w:val="152C8E95"/>
    <w:rsid w:val="15459324"/>
    <w:rsid w:val="154FE88F"/>
    <w:rsid w:val="156C412A"/>
    <w:rsid w:val="1570122F"/>
    <w:rsid w:val="1578850B"/>
    <w:rsid w:val="15995696"/>
    <w:rsid w:val="159B98D8"/>
    <w:rsid w:val="15A01694"/>
    <w:rsid w:val="15A08D81"/>
    <w:rsid w:val="15ADD7FB"/>
    <w:rsid w:val="15B1E931"/>
    <w:rsid w:val="15B5F7ED"/>
    <w:rsid w:val="15C29AFE"/>
    <w:rsid w:val="15C616F0"/>
    <w:rsid w:val="15C88A10"/>
    <w:rsid w:val="15D70D25"/>
    <w:rsid w:val="15D7A748"/>
    <w:rsid w:val="15DCDF2E"/>
    <w:rsid w:val="15F14A9E"/>
    <w:rsid w:val="15F2A1E9"/>
    <w:rsid w:val="15F40835"/>
    <w:rsid w:val="1611CBE6"/>
    <w:rsid w:val="161B49C2"/>
    <w:rsid w:val="1620DD0C"/>
    <w:rsid w:val="162601BC"/>
    <w:rsid w:val="1633DB7B"/>
    <w:rsid w:val="16475BEA"/>
    <w:rsid w:val="16519637"/>
    <w:rsid w:val="166D1EFE"/>
    <w:rsid w:val="166EB431"/>
    <w:rsid w:val="1676A064"/>
    <w:rsid w:val="168C9A09"/>
    <w:rsid w:val="16A0D89A"/>
    <w:rsid w:val="16A1A61D"/>
    <w:rsid w:val="16AD255F"/>
    <w:rsid w:val="16BD72A3"/>
    <w:rsid w:val="16CAC840"/>
    <w:rsid w:val="16D4A903"/>
    <w:rsid w:val="16DA95DD"/>
    <w:rsid w:val="16EB8EED"/>
    <w:rsid w:val="16FC48E8"/>
    <w:rsid w:val="1709122C"/>
    <w:rsid w:val="17409D39"/>
    <w:rsid w:val="1748C639"/>
    <w:rsid w:val="174FB1A6"/>
    <w:rsid w:val="176DC6D6"/>
    <w:rsid w:val="177B166A"/>
    <w:rsid w:val="177C8DCA"/>
    <w:rsid w:val="17A24E8F"/>
    <w:rsid w:val="17B5E283"/>
    <w:rsid w:val="17C66C9E"/>
    <w:rsid w:val="17E5763F"/>
    <w:rsid w:val="1810E85B"/>
    <w:rsid w:val="18189C0A"/>
    <w:rsid w:val="182B21FA"/>
    <w:rsid w:val="18319433"/>
    <w:rsid w:val="18694299"/>
    <w:rsid w:val="186BD6B4"/>
    <w:rsid w:val="1875E992"/>
    <w:rsid w:val="187BB3CA"/>
    <w:rsid w:val="187E781B"/>
    <w:rsid w:val="1888D9BF"/>
    <w:rsid w:val="189BEE6B"/>
    <w:rsid w:val="18AB8CDE"/>
    <w:rsid w:val="18ABB62C"/>
    <w:rsid w:val="18B1A2DE"/>
    <w:rsid w:val="18C91619"/>
    <w:rsid w:val="18D09316"/>
    <w:rsid w:val="18E6548C"/>
    <w:rsid w:val="18E88653"/>
    <w:rsid w:val="18EA6E71"/>
    <w:rsid w:val="18EC7A92"/>
    <w:rsid w:val="18EDFC1F"/>
    <w:rsid w:val="18F417D4"/>
    <w:rsid w:val="1903DFA1"/>
    <w:rsid w:val="190E0C92"/>
    <w:rsid w:val="191155A4"/>
    <w:rsid w:val="19179458"/>
    <w:rsid w:val="19185CAE"/>
    <w:rsid w:val="191B91C8"/>
    <w:rsid w:val="19441710"/>
    <w:rsid w:val="1947AC9C"/>
    <w:rsid w:val="194F1D3F"/>
    <w:rsid w:val="194F4188"/>
    <w:rsid w:val="195BDA3F"/>
    <w:rsid w:val="196201E8"/>
    <w:rsid w:val="196624F1"/>
    <w:rsid w:val="196FD9FE"/>
    <w:rsid w:val="198A82F8"/>
    <w:rsid w:val="1993343E"/>
    <w:rsid w:val="19A41CB2"/>
    <w:rsid w:val="19B6206D"/>
    <w:rsid w:val="19BA037C"/>
    <w:rsid w:val="19C7A9E8"/>
    <w:rsid w:val="19D065DF"/>
    <w:rsid w:val="19D23635"/>
    <w:rsid w:val="19D7F98C"/>
    <w:rsid w:val="1A131C23"/>
    <w:rsid w:val="1A26238F"/>
    <w:rsid w:val="1A27CD22"/>
    <w:rsid w:val="1A439E4E"/>
    <w:rsid w:val="1A45D666"/>
    <w:rsid w:val="1A4D4787"/>
    <w:rsid w:val="1A68E66A"/>
    <w:rsid w:val="1A72A201"/>
    <w:rsid w:val="1A752CA9"/>
    <w:rsid w:val="1A765FAE"/>
    <w:rsid w:val="1A7A3D49"/>
    <w:rsid w:val="1A9537D4"/>
    <w:rsid w:val="1A9CC675"/>
    <w:rsid w:val="1A9E1438"/>
    <w:rsid w:val="1AA6BDF6"/>
    <w:rsid w:val="1AB6470E"/>
    <w:rsid w:val="1AC084F3"/>
    <w:rsid w:val="1AC22851"/>
    <w:rsid w:val="1AC39B29"/>
    <w:rsid w:val="1AD02DA1"/>
    <w:rsid w:val="1ADD31A9"/>
    <w:rsid w:val="1ADE57B1"/>
    <w:rsid w:val="1AE2D849"/>
    <w:rsid w:val="1AE5F148"/>
    <w:rsid w:val="1AE60A48"/>
    <w:rsid w:val="1AEB4740"/>
    <w:rsid w:val="1AF1427C"/>
    <w:rsid w:val="1AF5AC85"/>
    <w:rsid w:val="1AF7BAEC"/>
    <w:rsid w:val="1AFA35D3"/>
    <w:rsid w:val="1AFB7AF0"/>
    <w:rsid w:val="1B073BBC"/>
    <w:rsid w:val="1B12B931"/>
    <w:rsid w:val="1B16CD45"/>
    <w:rsid w:val="1B2E3979"/>
    <w:rsid w:val="1B385B0C"/>
    <w:rsid w:val="1B430981"/>
    <w:rsid w:val="1B488359"/>
    <w:rsid w:val="1B675CD0"/>
    <w:rsid w:val="1B75D5B0"/>
    <w:rsid w:val="1B8C92BE"/>
    <w:rsid w:val="1B8D5738"/>
    <w:rsid w:val="1B91B339"/>
    <w:rsid w:val="1BA4D9BD"/>
    <w:rsid w:val="1BA697A6"/>
    <w:rsid w:val="1BA6B4DC"/>
    <w:rsid w:val="1BABF4ED"/>
    <w:rsid w:val="1BB5E126"/>
    <w:rsid w:val="1BB87E6E"/>
    <w:rsid w:val="1BB8DDF6"/>
    <w:rsid w:val="1BC441AE"/>
    <w:rsid w:val="1BC6CA95"/>
    <w:rsid w:val="1BCA0347"/>
    <w:rsid w:val="1BDDCA0E"/>
    <w:rsid w:val="1BEA85EF"/>
    <w:rsid w:val="1C1CC46B"/>
    <w:rsid w:val="1C81E832"/>
    <w:rsid w:val="1C88EBDC"/>
    <w:rsid w:val="1C902E9F"/>
    <w:rsid w:val="1CA0C2EA"/>
    <w:rsid w:val="1CABCA0D"/>
    <w:rsid w:val="1CC06777"/>
    <w:rsid w:val="1CC70182"/>
    <w:rsid w:val="1CCB68F3"/>
    <w:rsid w:val="1CD477DF"/>
    <w:rsid w:val="1CDF6CF4"/>
    <w:rsid w:val="1CEC0F59"/>
    <w:rsid w:val="1CEF0E49"/>
    <w:rsid w:val="1CFAD91D"/>
    <w:rsid w:val="1D097953"/>
    <w:rsid w:val="1D312D00"/>
    <w:rsid w:val="1D38F6BD"/>
    <w:rsid w:val="1D3963CC"/>
    <w:rsid w:val="1D3B2904"/>
    <w:rsid w:val="1D4AA242"/>
    <w:rsid w:val="1D57564E"/>
    <w:rsid w:val="1D5E2045"/>
    <w:rsid w:val="1D67C397"/>
    <w:rsid w:val="1D814B5F"/>
    <w:rsid w:val="1D8F4FDA"/>
    <w:rsid w:val="1D91011F"/>
    <w:rsid w:val="1D91CA42"/>
    <w:rsid w:val="1D935C82"/>
    <w:rsid w:val="1D9C0E35"/>
    <w:rsid w:val="1DD843BA"/>
    <w:rsid w:val="1DD9290D"/>
    <w:rsid w:val="1DDA092D"/>
    <w:rsid w:val="1DDAB86B"/>
    <w:rsid w:val="1DEDF681"/>
    <w:rsid w:val="1DEFACFC"/>
    <w:rsid w:val="1DF016C8"/>
    <w:rsid w:val="1DF2AF84"/>
    <w:rsid w:val="1DF2F389"/>
    <w:rsid w:val="1DFD8ED8"/>
    <w:rsid w:val="1E066F57"/>
    <w:rsid w:val="1E15ADA1"/>
    <w:rsid w:val="1E541FD2"/>
    <w:rsid w:val="1E71CE19"/>
    <w:rsid w:val="1EAA38EF"/>
    <w:rsid w:val="1EAA6710"/>
    <w:rsid w:val="1EACA2D9"/>
    <w:rsid w:val="1EC58EBC"/>
    <w:rsid w:val="1ECD3354"/>
    <w:rsid w:val="1ED4767C"/>
    <w:rsid w:val="1F0320B4"/>
    <w:rsid w:val="1F06D3D3"/>
    <w:rsid w:val="1F2CBDCF"/>
    <w:rsid w:val="1F325776"/>
    <w:rsid w:val="1F43BA67"/>
    <w:rsid w:val="1F683EF7"/>
    <w:rsid w:val="1F8C863D"/>
    <w:rsid w:val="1F8ED0DB"/>
    <w:rsid w:val="1F902B4D"/>
    <w:rsid w:val="1F989081"/>
    <w:rsid w:val="1FA04308"/>
    <w:rsid w:val="1FB4ED76"/>
    <w:rsid w:val="1FB5BC17"/>
    <w:rsid w:val="1FB76F02"/>
    <w:rsid w:val="1FC57AFF"/>
    <w:rsid w:val="1FCB3E63"/>
    <w:rsid w:val="1FD3A111"/>
    <w:rsid w:val="1FD9B3F4"/>
    <w:rsid w:val="1FE66CFF"/>
    <w:rsid w:val="1FF8404F"/>
    <w:rsid w:val="1FFF66C8"/>
    <w:rsid w:val="200F8BA7"/>
    <w:rsid w:val="202CEF23"/>
    <w:rsid w:val="203809BF"/>
    <w:rsid w:val="203FAC26"/>
    <w:rsid w:val="2086F05F"/>
    <w:rsid w:val="2086FA86"/>
    <w:rsid w:val="208E10C6"/>
    <w:rsid w:val="20955CFB"/>
    <w:rsid w:val="20C19EC7"/>
    <w:rsid w:val="20CB20A8"/>
    <w:rsid w:val="20DA2410"/>
    <w:rsid w:val="20F02763"/>
    <w:rsid w:val="20F5ADA7"/>
    <w:rsid w:val="210D8724"/>
    <w:rsid w:val="2111A306"/>
    <w:rsid w:val="2115C6E0"/>
    <w:rsid w:val="2115F7A6"/>
    <w:rsid w:val="212359E9"/>
    <w:rsid w:val="213216BA"/>
    <w:rsid w:val="213FA60C"/>
    <w:rsid w:val="214AC172"/>
    <w:rsid w:val="21682799"/>
    <w:rsid w:val="216FA2CE"/>
    <w:rsid w:val="2173AB43"/>
    <w:rsid w:val="217D3630"/>
    <w:rsid w:val="2183ABA2"/>
    <w:rsid w:val="21888644"/>
    <w:rsid w:val="2196BAE1"/>
    <w:rsid w:val="21980ACD"/>
    <w:rsid w:val="21A894EE"/>
    <w:rsid w:val="21AC06E9"/>
    <w:rsid w:val="21BF446E"/>
    <w:rsid w:val="21D0422C"/>
    <w:rsid w:val="21D1D292"/>
    <w:rsid w:val="21E408D2"/>
    <w:rsid w:val="21E5F33B"/>
    <w:rsid w:val="21E9453A"/>
    <w:rsid w:val="21FB0DBB"/>
    <w:rsid w:val="21FEE79B"/>
    <w:rsid w:val="220406F8"/>
    <w:rsid w:val="221AA35A"/>
    <w:rsid w:val="22294744"/>
    <w:rsid w:val="222B46A5"/>
    <w:rsid w:val="222EF620"/>
    <w:rsid w:val="223876C6"/>
    <w:rsid w:val="224134A1"/>
    <w:rsid w:val="224F6A7B"/>
    <w:rsid w:val="2250BDE3"/>
    <w:rsid w:val="22631124"/>
    <w:rsid w:val="22638989"/>
    <w:rsid w:val="226A8310"/>
    <w:rsid w:val="227E2CD8"/>
    <w:rsid w:val="2294B267"/>
    <w:rsid w:val="2297818E"/>
    <w:rsid w:val="22A36920"/>
    <w:rsid w:val="22B460B5"/>
    <w:rsid w:val="22CA0D68"/>
    <w:rsid w:val="22D8D678"/>
    <w:rsid w:val="22F03CB1"/>
    <w:rsid w:val="23038E3E"/>
    <w:rsid w:val="230AB7E0"/>
    <w:rsid w:val="230DE735"/>
    <w:rsid w:val="230F4FFA"/>
    <w:rsid w:val="23103185"/>
    <w:rsid w:val="2336AC44"/>
    <w:rsid w:val="2339AD43"/>
    <w:rsid w:val="235BFC57"/>
    <w:rsid w:val="235CAC6A"/>
    <w:rsid w:val="238BBCC4"/>
    <w:rsid w:val="238D0B43"/>
    <w:rsid w:val="23981846"/>
    <w:rsid w:val="23AE91FE"/>
    <w:rsid w:val="23E4EE70"/>
    <w:rsid w:val="23F49EE7"/>
    <w:rsid w:val="23F59697"/>
    <w:rsid w:val="23F64A92"/>
    <w:rsid w:val="24063128"/>
    <w:rsid w:val="2411B96C"/>
    <w:rsid w:val="241E62EC"/>
    <w:rsid w:val="242D2945"/>
    <w:rsid w:val="24302174"/>
    <w:rsid w:val="243125A9"/>
    <w:rsid w:val="243A5031"/>
    <w:rsid w:val="24423292"/>
    <w:rsid w:val="2450AB7E"/>
    <w:rsid w:val="2458176F"/>
    <w:rsid w:val="24650202"/>
    <w:rsid w:val="24677BA1"/>
    <w:rsid w:val="246D675D"/>
    <w:rsid w:val="2470A1B7"/>
    <w:rsid w:val="2470EDFD"/>
    <w:rsid w:val="2474445D"/>
    <w:rsid w:val="2479F734"/>
    <w:rsid w:val="24913EFB"/>
    <w:rsid w:val="249AFCE8"/>
    <w:rsid w:val="249E59BA"/>
    <w:rsid w:val="24AF46F3"/>
    <w:rsid w:val="24B5A2BE"/>
    <w:rsid w:val="24B8B200"/>
    <w:rsid w:val="24C74929"/>
    <w:rsid w:val="24D0F6B6"/>
    <w:rsid w:val="24D35C21"/>
    <w:rsid w:val="24E57EC8"/>
    <w:rsid w:val="24E7617A"/>
    <w:rsid w:val="25046A96"/>
    <w:rsid w:val="25274083"/>
    <w:rsid w:val="25359221"/>
    <w:rsid w:val="2546FBBF"/>
    <w:rsid w:val="254AE683"/>
    <w:rsid w:val="254B5C0B"/>
    <w:rsid w:val="256C9934"/>
    <w:rsid w:val="25795311"/>
    <w:rsid w:val="25884E96"/>
    <w:rsid w:val="258F55DF"/>
    <w:rsid w:val="25939D6F"/>
    <w:rsid w:val="25A4CDD4"/>
    <w:rsid w:val="25AEFE36"/>
    <w:rsid w:val="25B14A7F"/>
    <w:rsid w:val="25BE765E"/>
    <w:rsid w:val="25C94C14"/>
    <w:rsid w:val="25E7D633"/>
    <w:rsid w:val="25FA9E3F"/>
    <w:rsid w:val="25FDE542"/>
    <w:rsid w:val="26042C00"/>
    <w:rsid w:val="261FDE58"/>
    <w:rsid w:val="262E30E7"/>
    <w:rsid w:val="263E9C69"/>
    <w:rsid w:val="26474919"/>
    <w:rsid w:val="265D1FA7"/>
    <w:rsid w:val="26625A8A"/>
    <w:rsid w:val="266ED14F"/>
    <w:rsid w:val="26730BAA"/>
    <w:rsid w:val="2676D47E"/>
    <w:rsid w:val="2683E335"/>
    <w:rsid w:val="268B9AE2"/>
    <w:rsid w:val="269AC783"/>
    <w:rsid w:val="26A165AF"/>
    <w:rsid w:val="26B1DE14"/>
    <w:rsid w:val="26B6AC42"/>
    <w:rsid w:val="26BD4D65"/>
    <w:rsid w:val="26D04BF1"/>
    <w:rsid w:val="26D3A351"/>
    <w:rsid w:val="26D4DCCF"/>
    <w:rsid w:val="26D6C0D7"/>
    <w:rsid w:val="26E74A81"/>
    <w:rsid w:val="26EEE1ED"/>
    <w:rsid w:val="26FC8ED3"/>
    <w:rsid w:val="26FF84B5"/>
    <w:rsid w:val="2703D2FE"/>
    <w:rsid w:val="2724455A"/>
    <w:rsid w:val="274890B6"/>
    <w:rsid w:val="275114BD"/>
    <w:rsid w:val="275248DC"/>
    <w:rsid w:val="2757120B"/>
    <w:rsid w:val="275D36C3"/>
    <w:rsid w:val="275DB21A"/>
    <w:rsid w:val="278576BF"/>
    <w:rsid w:val="2786E2C1"/>
    <w:rsid w:val="279D0E74"/>
    <w:rsid w:val="27C721D5"/>
    <w:rsid w:val="27DA779F"/>
    <w:rsid w:val="27E8D493"/>
    <w:rsid w:val="27EB6D82"/>
    <w:rsid w:val="281C4738"/>
    <w:rsid w:val="285ABBFF"/>
    <w:rsid w:val="287A9ED7"/>
    <w:rsid w:val="28817CC4"/>
    <w:rsid w:val="28855A91"/>
    <w:rsid w:val="288A5CCE"/>
    <w:rsid w:val="288C4891"/>
    <w:rsid w:val="289D0A44"/>
    <w:rsid w:val="28A7CC31"/>
    <w:rsid w:val="28ABC40D"/>
    <w:rsid w:val="28C1ADFC"/>
    <w:rsid w:val="28C7BF3C"/>
    <w:rsid w:val="28C9633F"/>
    <w:rsid w:val="28D25202"/>
    <w:rsid w:val="28DBA657"/>
    <w:rsid w:val="28F340B4"/>
    <w:rsid w:val="292FECA9"/>
    <w:rsid w:val="2936411B"/>
    <w:rsid w:val="2942158D"/>
    <w:rsid w:val="294AF1E4"/>
    <w:rsid w:val="2962CE83"/>
    <w:rsid w:val="299B7E1E"/>
    <w:rsid w:val="299C7C18"/>
    <w:rsid w:val="29AE1E3F"/>
    <w:rsid w:val="29C5F092"/>
    <w:rsid w:val="29CF6048"/>
    <w:rsid w:val="29D06395"/>
    <w:rsid w:val="29E6AD1C"/>
    <w:rsid w:val="29F1D710"/>
    <w:rsid w:val="29F9049B"/>
    <w:rsid w:val="29FA7302"/>
    <w:rsid w:val="2A086742"/>
    <w:rsid w:val="2A0E0CC9"/>
    <w:rsid w:val="2A167881"/>
    <w:rsid w:val="2A19FAB8"/>
    <w:rsid w:val="2A2A5897"/>
    <w:rsid w:val="2A35A98B"/>
    <w:rsid w:val="2A4B1669"/>
    <w:rsid w:val="2A558F96"/>
    <w:rsid w:val="2A560F33"/>
    <w:rsid w:val="2A84FBC1"/>
    <w:rsid w:val="2A8F13F5"/>
    <w:rsid w:val="2A8FE005"/>
    <w:rsid w:val="2A9703B7"/>
    <w:rsid w:val="2A9B8242"/>
    <w:rsid w:val="2AA84701"/>
    <w:rsid w:val="2AB6512E"/>
    <w:rsid w:val="2AC07F71"/>
    <w:rsid w:val="2AEC8245"/>
    <w:rsid w:val="2AF12E53"/>
    <w:rsid w:val="2B067C7F"/>
    <w:rsid w:val="2B2DA412"/>
    <w:rsid w:val="2B40B7A0"/>
    <w:rsid w:val="2B4B15DE"/>
    <w:rsid w:val="2B4E3EFA"/>
    <w:rsid w:val="2B851611"/>
    <w:rsid w:val="2B89312A"/>
    <w:rsid w:val="2B98BFD4"/>
    <w:rsid w:val="2BA05AC7"/>
    <w:rsid w:val="2BA19E91"/>
    <w:rsid w:val="2BB05C7E"/>
    <w:rsid w:val="2BB64528"/>
    <w:rsid w:val="2BB8CE75"/>
    <w:rsid w:val="2BD0E1EF"/>
    <w:rsid w:val="2BDC3D34"/>
    <w:rsid w:val="2BE61B89"/>
    <w:rsid w:val="2BE6970B"/>
    <w:rsid w:val="2BE6CAAA"/>
    <w:rsid w:val="2BFCE13A"/>
    <w:rsid w:val="2C139FFD"/>
    <w:rsid w:val="2C14A0AF"/>
    <w:rsid w:val="2C234D86"/>
    <w:rsid w:val="2C30A100"/>
    <w:rsid w:val="2C36D551"/>
    <w:rsid w:val="2C3EF4F4"/>
    <w:rsid w:val="2C44BA7C"/>
    <w:rsid w:val="2C47E814"/>
    <w:rsid w:val="2C4C1DF7"/>
    <w:rsid w:val="2C53EFDD"/>
    <w:rsid w:val="2C547A9E"/>
    <w:rsid w:val="2C669C01"/>
    <w:rsid w:val="2C74A7C2"/>
    <w:rsid w:val="2C7A7BC8"/>
    <w:rsid w:val="2C8BDDB5"/>
    <w:rsid w:val="2CB7BDD3"/>
    <w:rsid w:val="2CC12020"/>
    <w:rsid w:val="2CC665FC"/>
    <w:rsid w:val="2CD21B16"/>
    <w:rsid w:val="2CE5123A"/>
    <w:rsid w:val="2CEBC973"/>
    <w:rsid w:val="2CF20736"/>
    <w:rsid w:val="2CFFEDCB"/>
    <w:rsid w:val="2D0304B1"/>
    <w:rsid w:val="2D0CE57B"/>
    <w:rsid w:val="2D0E90AB"/>
    <w:rsid w:val="2D1F0F9D"/>
    <w:rsid w:val="2D1F74CA"/>
    <w:rsid w:val="2D325428"/>
    <w:rsid w:val="2D39CBE9"/>
    <w:rsid w:val="2D3ACB9E"/>
    <w:rsid w:val="2D3C044B"/>
    <w:rsid w:val="2D6A3E14"/>
    <w:rsid w:val="2D78C39A"/>
    <w:rsid w:val="2D95EA01"/>
    <w:rsid w:val="2D9778EF"/>
    <w:rsid w:val="2DA263DD"/>
    <w:rsid w:val="2DA6E55C"/>
    <w:rsid w:val="2DA7C7F7"/>
    <w:rsid w:val="2DA8DB4B"/>
    <w:rsid w:val="2DAB7739"/>
    <w:rsid w:val="2DC2E4D3"/>
    <w:rsid w:val="2DD0E695"/>
    <w:rsid w:val="2DD25683"/>
    <w:rsid w:val="2DD2AA60"/>
    <w:rsid w:val="2DDB07A5"/>
    <w:rsid w:val="2DEF0C77"/>
    <w:rsid w:val="2DF78C31"/>
    <w:rsid w:val="2E00218A"/>
    <w:rsid w:val="2E0BF4DA"/>
    <w:rsid w:val="2E1A95CE"/>
    <w:rsid w:val="2E59DA7E"/>
    <w:rsid w:val="2EC3522E"/>
    <w:rsid w:val="2EC54E6F"/>
    <w:rsid w:val="2EC9414B"/>
    <w:rsid w:val="2ED4E5AA"/>
    <w:rsid w:val="2EE84DB2"/>
    <w:rsid w:val="2F01AE03"/>
    <w:rsid w:val="2F0E844E"/>
    <w:rsid w:val="2F2861B8"/>
    <w:rsid w:val="2F2FA90F"/>
    <w:rsid w:val="2F306DA6"/>
    <w:rsid w:val="2F3D86C1"/>
    <w:rsid w:val="2F4C096C"/>
    <w:rsid w:val="2F4CDBEB"/>
    <w:rsid w:val="2F5D6AA4"/>
    <w:rsid w:val="2F64989D"/>
    <w:rsid w:val="2F683E94"/>
    <w:rsid w:val="2F6C7DA2"/>
    <w:rsid w:val="2F7601D3"/>
    <w:rsid w:val="2F7EAB1E"/>
    <w:rsid w:val="2F86F3AC"/>
    <w:rsid w:val="2F893E3A"/>
    <w:rsid w:val="2F8E3CDF"/>
    <w:rsid w:val="2F9015E7"/>
    <w:rsid w:val="2F9D221D"/>
    <w:rsid w:val="2FABDCF2"/>
    <w:rsid w:val="2FC8BA3B"/>
    <w:rsid w:val="2FD6B18A"/>
    <w:rsid w:val="2FE10043"/>
    <w:rsid w:val="2FE1A3BA"/>
    <w:rsid w:val="2FEEB08E"/>
    <w:rsid w:val="2FF36BA1"/>
    <w:rsid w:val="3012FAAD"/>
    <w:rsid w:val="301BD657"/>
    <w:rsid w:val="30334E29"/>
    <w:rsid w:val="3061E6E9"/>
    <w:rsid w:val="3065828D"/>
    <w:rsid w:val="3091887D"/>
    <w:rsid w:val="3098597C"/>
    <w:rsid w:val="30AF8B50"/>
    <w:rsid w:val="30B0B7AC"/>
    <w:rsid w:val="30C2D923"/>
    <w:rsid w:val="30C77504"/>
    <w:rsid w:val="30DD9926"/>
    <w:rsid w:val="30E9F1F5"/>
    <w:rsid w:val="30F55795"/>
    <w:rsid w:val="30FADABB"/>
    <w:rsid w:val="30FB58B0"/>
    <w:rsid w:val="31019E4D"/>
    <w:rsid w:val="31082D60"/>
    <w:rsid w:val="3113E71D"/>
    <w:rsid w:val="312E4B0B"/>
    <w:rsid w:val="31315E7D"/>
    <w:rsid w:val="3140E20F"/>
    <w:rsid w:val="314C04D3"/>
    <w:rsid w:val="3153AC54"/>
    <w:rsid w:val="315A9D37"/>
    <w:rsid w:val="3164A631"/>
    <w:rsid w:val="3164D3A7"/>
    <w:rsid w:val="316D6823"/>
    <w:rsid w:val="3180DFE8"/>
    <w:rsid w:val="31828480"/>
    <w:rsid w:val="31919F73"/>
    <w:rsid w:val="31A6514E"/>
    <w:rsid w:val="31A97168"/>
    <w:rsid w:val="31BBD0F7"/>
    <w:rsid w:val="31BF6B38"/>
    <w:rsid w:val="31CEED9E"/>
    <w:rsid w:val="31DB7A97"/>
    <w:rsid w:val="31DE1BAB"/>
    <w:rsid w:val="31EBB5A4"/>
    <w:rsid w:val="31F86EBE"/>
    <w:rsid w:val="31FB2273"/>
    <w:rsid w:val="3206E82C"/>
    <w:rsid w:val="320A4374"/>
    <w:rsid w:val="3215F14F"/>
    <w:rsid w:val="32209F72"/>
    <w:rsid w:val="322CB168"/>
    <w:rsid w:val="323172EE"/>
    <w:rsid w:val="3235079D"/>
    <w:rsid w:val="326B0CCF"/>
    <w:rsid w:val="3274387E"/>
    <w:rsid w:val="32820D69"/>
    <w:rsid w:val="329830A7"/>
    <w:rsid w:val="329E169E"/>
    <w:rsid w:val="32A50C88"/>
    <w:rsid w:val="32ADBC1C"/>
    <w:rsid w:val="32B01E7E"/>
    <w:rsid w:val="32B79285"/>
    <w:rsid w:val="32BD1242"/>
    <w:rsid w:val="32CACF89"/>
    <w:rsid w:val="32CCAA44"/>
    <w:rsid w:val="32CD2012"/>
    <w:rsid w:val="32D07082"/>
    <w:rsid w:val="32D2604C"/>
    <w:rsid w:val="32D3ADCF"/>
    <w:rsid w:val="32DEADDE"/>
    <w:rsid w:val="32E25263"/>
    <w:rsid w:val="32F14F86"/>
    <w:rsid w:val="331082BE"/>
    <w:rsid w:val="33173238"/>
    <w:rsid w:val="331C5C5D"/>
    <w:rsid w:val="331DDA10"/>
    <w:rsid w:val="3328F36A"/>
    <w:rsid w:val="332D8317"/>
    <w:rsid w:val="334E96AF"/>
    <w:rsid w:val="33579454"/>
    <w:rsid w:val="3366F48E"/>
    <w:rsid w:val="336791D2"/>
    <w:rsid w:val="33725D69"/>
    <w:rsid w:val="3380C1C4"/>
    <w:rsid w:val="33938F3D"/>
    <w:rsid w:val="3395012E"/>
    <w:rsid w:val="339A8704"/>
    <w:rsid w:val="339B7CC7"/>
    <w:rsid w:val="33AC57E6"/>
    <w:rsid w:val="33B277E7"/>
    <w:rsid w:val="33B298B7"/>
    <w:rsid w:val="33C246E3"/>
    <w:rsid w:val="33C5D3BE"/>
    <w:rsid w:val="33D9F36A"/>
    <w:rsid w:val="33DFECDC"/>
    <w:rsid w:val="33E6A9B2"/>
    <w:rsid w:val="33E9DD5F"/>
    <w:rsid w:val="33F456C3"/>
    <w:rsid w:val="340374DC"/>
    <w:rsid w:val="340A42B8"/>
    <w:rsid w:val="341A9CF3"/>
    <w:rsid w:val="3420D5B5"/>
    <w:rsid w:val="34231836"/>
    <w:rsid w:val="342543EE"/>
    <w:rsid w:val="342CF14B"/>
    <w:rsid w:val="3434B7E0"/>
    <w:rsid w:val="343DCE42"/>
    <w:rsid w:val="3446D52A"/>
    <w:rsid w:val="345A2DA5"/>
    <w:rsid w:val="3467E844"/>
    <w:rsid w:val="347B86EE"/>
    <w:rsid w:val="348951BB"/>
    <w:rsid w:val="348BB50E"/>
    <w:rsid w:val="34984789"/>
    <w:rsid w:val="34A03A13"/>
    <w:rsid w:val="34AF2860"/>
    <w:rsid w:val="34C07F81"/>
    <w:rsid w:val="34E52EDC"/>
    <w:rsid w:val="35197E6D"/>
    <w:rsid w:val="351ECF6A"/>
    <w:rsid w:val="351F5AFA"/>
    <w:rsid w:val="3524210B"/>
    <w:rsid w:val="35337CF3"/>
    <w:rsid w:val="353A88B4"/>
    <w:rsid w:val="3549109E"/>
    <w:rsid w:val="3560F81E"/>
    <w:rsid w:val="3579A121"/>
    <w:rsid w:val="358532CC"/>
    <w:rsid w:val="35975A1A"/>
    <w:rsid w:val="35B58D00"/>
    <w:rsid w:val="35F5DC3C"/>
    <w:rsid w:val="3607E428"/>
    <w:rsid w:val="3626E35E"/>
    <w:rsid w:val="36285944"/>
    <w:rsid w:val="3628BEA6"/>
    <w:rsid w:val="3630B438"/>
    <w:rsid w:val="363F7B68"/>
    <w:rsid w:val="364EA578"/>
    <w:rsid w:val="364F3BC9"/>
    <w:rsid w:val="3653EB99"/>
    <w:rsid w:val="36571063"/>
    <w:rsid w:val="36806C48"/>
    <w:rsid w:val="368ABF44"/>
    <w:rsid w:val="368F51FD"/>
    <w:rsid w:val="36A4480F"/>
    <w:rsid w:val="36A7F741"/>
    <w:rsid w:val="36B1AFE3"/>
    <w:rsid w:val="36B20A96"/>
    <w:rsid w:val="36BCD2C5"/>
    <w:rsid w:val="36C187C1"/>
    <w:rsid w:val="36E2D37D"/>
    <w:rsid w:val="36ED9FC8"/>
    <w:rsid w:val="36EE5056"/>
    <w:rsid w:val="36F69BA3"/>
    <w:rsid w:val="36FC0A4F"/>
    <w:rsid w:val="36FD4109"/>
    <w:rsid w:val="36FD457B"/>
    <w:rsid w:val="370CEB0D"/>
    <w:rsid w:val="372159FC"/>
    <w:rsid w:val="37268141"/>
    <w:rsid w:val="373148F3"/>
    <w:rsid w:val="37528031"/>
    <w:rsid w:val="375592D7"/>
    <w:rsid w:val="3762C22F"/>
    <w:rsid w:val="37633F61"/>
    <w:rsid w:val="3766D2B0"/>
    <w:rsid w:val="376B35AC"/>
    <w:rsid w:val="377597A4"/>
    <w:rsid w:val="377B8EA1"/>
    <w:rsid w:val="3781B02B"/>
    <w:rsid w:val="379746C8"/>
    <w:rsid w:val="379DA78A"/>
    <w:rsid w:val="37A66DEC"/>
    <w:rsid w:val="37AAA9CD"/>
    <w:rsid w:val="37C1071D"/>
    <w:rsid w:val="37C33A67"/>
    <w:rsid w:val="37CF66C3"/>
    <w:rsid w:val="37EE4213"/>
    <w:rsid w:val="37F4E91E"/>
    <w:rsid w:val="37F7E95F"/>
    <w:rsid w:val="37F834C2"/>
    <w:rsid w:val="3800DDD7"/>
    <w:rsid w:val="380D5C53"/>
    <w:rsid w:val="380F53DE"/>
    <w:rsid w:val="381CC342"/>
    <w:rsid w:val="382B62EA"/>
    <w:rsid w:val="38332B39"/>
    <w:rsid w:val="3844EE19"/>
    <w:rsid w:val="38542018"/>
    <w:rsid w:val="38564944"/>
    <w:rsid w:val="38601DAC"/>
    <w:rsid w:val="386EFF76"/>
    <w:rsid w:val="386FCA8A"/>
    <w:rsid w:val="3872E288"/>
    <w:rsid w:val="3876BE93"/>
    <w:rsid w:val="38875682"/>
    <w:rsid w:val="388906EE"/>
    <w:rsid w:val="38A305DE"/>
    <w:rsid w:val="38B024FF"/>
    <w:rsid w:val="38B7D12C"/>
    <w:rsid w:val="38CA46F4"/>
    <w:rsid w:val="38D1E754"/>
    <w:rsid w:val="38DC64E1"/>
    <w:rsid w:val="38DC78C9"/>
    <w:rsid w:val="38E476CB"/>
    <w:rsid w:val="38EEBC72"/>
    <w:rsid w:val="38F76EA1"/>
    <w:rsid w:val="38FAC5F2"/>
    <w:rsid w:val="38FCD148"/>
    <w:rsid w:val="3915CCE7"/>
    <w:rsid w:val="39193341"/>
    <w:rsid w:val="392137FE"/>
    <w:rsid w:val="39217121"/>
    <w:rsid w:val="392285C0"/>
    <w:rsid w:val="39233705"/>
    <w:rsid w:val="3929AD30"/>
    <w:rsid w:val="3939C3CB"/>
    <w:rsid w:val="394957D7"/>
    <w:rsid w:val="394CE75C"/>
    <w:rsid w:val="395FEDCE"/>
    <w:rsid w:val="396204B4"/>
    <w:rsid w:val="3978294C"/>
    <w:rsid w:val="397A213A"/>
    <w:rsid w:val="397EC620"/>
    <w:rsid w:val="39827C5B"/>
    <w:rsid w:val="3989D5FB"/>
    <w:rsid w:val="39905F70"/>
    <w:rsid w:val="39933CED"/>
    <w:rsid w:val="399F19DD"/>
    <w:rsid w:val="39A32C0E"/>
    <w:rsid w:val="39ADFC27"/>
    <w:rsid w:val="39AE9966"/>
    <w:rsid w:val="39C61558"/>
    <w:rsid w:val="39C8259D"/>
    <w:rsid w:val="39D30205"/>
    <w:rsid w:val="39EA32D3"/>
    <w:rsid w:val="39F464F8"/>
    <w:rsid w:val="39F88A41"/>
    <w:rsid w:val="3A0E73A9"/>
    <w:rsid w:val="3A204ECE"/>
    <w:rsid w:val="3A3A3D4D"/>
    <w:rsid w:val="3A3D15B0"/>
    <w:rsid w:val="3A3D84D1"/>
    <w:rsid w:val="3A4BE5DA"/>
    <w:rsid w:val="3A647CFB"/>
    <w:rsid w:val="3A7F12C0"/>
    <w:rsid w:val="3A8003A5"/>
    <w:rsid w:val="3A805EB3"/>
    <w:rsid w:val="3A8F5888"/>
    <w:rsid w:val="3A96EE82"/>
    <w:rsid w:val="3AB48843"/>
    <w:rsid w:val="3AB79D8A"/>
    <w:rsid w:val="3ACF241F"/>
    <w:rsid w:val="3ADD6743"/>
    <w:rsid w:val="3AE470FC"/>
    <w:rsid w:val="3B0E4062"/>
    <w:rsid w:val="3B388BA9"/>
    <w:rsid w:val="3B44B6D3"/>
    <w:rsid w:val="3B4DBF57"/>
    <w:rsid w:val="3B649248"/>
    <w:rsid w:val="3B6AB7DD"/>
    <w:rsid w:val="3B7201EF"/>
    <w:rsid w:val="3B7541DF"/>
    <w:rsid w:val="3B7E5F8A"/>
    <w:rsid w:val="3B9BDD7B"/>
    <w:rsid w:val="3BA27644"/>
    <w:rsid w:val="3BA6159E"/>
    <w:rsid w:val="3BAC609E"/>
    <w:rsid w:val="3BBE73D6"/>
    <w:rsid w:val="3BC14DA1"/>
    <w:rsid w:val="3BE3CE4E"/>
    <w:rsid w:val="3BF1C847"/>
    <w:rsid w:val="3C096C11"/>
    <w:rsid w:val="3C1E5017"/>
    <w:rsid w:val="3C367CA6"/>
    <w:rsid w:val="3C547CD2"/>
    <w:rsid w:val="3C55E0F6"/>
    <w:rsid w:val="3C61C3BB"/>
    <w:rsid w:val="3C647966"/>
    <w:rsid w:val="3C7CCBB1"/>
    <w:rsid w:val="3C94AF17"/>
    <w:rsid w:val="3CB4D8F5"/>
    <w:rsid w:val="3CC1F3EB"/>
    <w:rsid w:val="3CC90D04"/>
    <w:rsid w:val="3CCB88F5"/>
    <w:rsid w:val="3CD3B53F"/>
    <w:rsid w:val="3CEB8E32"/>
    <w:rsid w:val="3CF1C328"/>
    <w:rsid w:val="3CF7A833"/>
    <w:rsid w:val="3CFF41F3"/>
    <w:rsid w:val="3D0AE2EB"/>
    <w:rsid w:val="3D1E829D"/>
    <w:rsid w:val="3D200874"/>
    <w:rsid w:val="3D2FD9A3"/>
    <w:rsid w:val="3D330537"/>
    <w:rsid w:val="3D394271"/>
    <w:rsid w:val="3D3EB12A"/>
    <w:rsid w:val="3D423E9A"/>
    <w:rsid w:val="3D45E123"/>
    <w:rsid w:val="3D564F2D"/>
    <w:rsid w:val="3D64009F"/>
    <w:rsid w:val="3D648173"/>
    <w:rsid w:val="3D6F57C8"/>
    <w:rsid w:val="3D740349"/>
    <w:rsid w:val="3D759DAF"/>
    <w:rsid w:val="3D76D3F3"/>
    <w:rsid w:val="3D8B7120"/>
    <w:rsid w:val="3D95901A"/>
    <w:rsid w:val="3DC5B4DF"/>
    <w:rsid w:val="3DD526D2"/>
    <w:rsid w:val="3DDC7650"/>
    <w:rsid w:val="3DDF0B8C"/>
    <w:rsid w:val="3DE08886"/>
    <w:rsid w:val="3DE7CA0B"/>
    <w:rsid w:val="3DEB3A1B"/>
    <w:rsid w:val="3DF7AB96"/>
    <w:rsid w:val="3E075A41"/>
    <w:rsid w:val="3E126131"/>
    <w:rsid w:val="3E1318EF"/>
    <w:rsid w:val="3E16B4E8"/>
    <w:rsid w:val="3E3AE166"/>
    <w:rsid w:val="3E3AF44B"/>
    <w:rsid w:val="3E3E0684"/>
    <w:rsid w:val="3E4D0997"/>
    <w:rsid w:val="3E4EAF87"/>
    <w:rsid w:val="3E69E7B8"/>
    <w:rsid w:val="3E767D2E"/>
    <w:rsid w:val="3E77E6B6"/>
    <w:rsid w:val="3E7D1FCE"/>
    <w:rsid w:val="3E920564"/>
    <w:rsid w:val="3E99E1A9"/>
    <w:rsid w:val="3EA09EFB"/>
    <w:rsid w:val="3ED842DD"/>
    <w:rsid w:val="3ED995E0"/>
    <w:rsid w:val="3EEA8BEE"/>
    <w:rsid w:val="3EEB2A33"/>
    <w:rsid w:val="3EF9ADBB"/>
    <w:rsid w:val="3F0ED830"/>
    <w:rsid w:val="3F0FC2D0"/>
    <w:rsid w:val="3F1A2DF7"/>
    <w:rsid w:val="3F1B1E37"/>
    <w:rsid w:val="3F286677"/>
    <w:rsid w:val="3F291413"/>
    <w:rsid w:val="3F2C55EE"/>
    <w:rsid w:val="3F340BD6"/>
    <w:rsid w:val="3F3D6CF7"/>
    <w:rsid w:val="3F5ABFB8"/>
    <w:rsid w:val="3F5B4E25"/>
    <w:rsid w:val="3F68195D"/>
    <w:rsid w:val="3F7ED2A4"/>
    <w:rsid w:val="3F946F25"/>
    <w:rsid w:val="3F980731"/>
    <w:rsid w:val="3FA1A9AF"/>
    <w:rsid w:val="3FCE616E"/>
    <w:rsid w:val="3FDDE057"/>
    <w:rsid w:val="3FE602BF"/>
    <w:rsid w:val="3FE8AF18"/>
    <w:rsid w:val="4000AC1D"/>
    <w:rsid w:val="40010381"/>
    <w:rsid w:val="4006D230"/>
    <w:rsid w:val="400B5F2A"/>
    <w:rsid w:val="4018DAE8"/>
    <w:rsid w:val="401AE85D"/>
    <w:rsid w:val="4038E958"/>
    <w:rsid w:val="403D1C26"/>
    <w:rsid w:val="403EED6A"/>
    <w:rsid w:val="4040E806"/>
    <w:rsid w:val="404F8541"/>
    <w:rsid w:val="405C64D4"/>
    <w:rsid w:val="405D148D"/>
    <w:rsid w:val="4069EC63"/>
    <w:rsid w:val="406BBDA2"/>
    <w:rsid w:val="4071DDF4"/>
    <w:rsid w:val="40733D3F"/>
    <w:rsid w:val="4073A1E0"/>
    <w:rsid w:val="40743FD2"/>
    <w:rsid w:val="4082851F"/>
    <w:rsid w:val="4085272E"/>
    <w:rsid w:val="40A89B95"/>
    <w:rsid w:val="40D9FC88"/>
    <w:rsid w:val="40EF90B5"/>
    <w:rsid w:val="410551C8"/>
    <w:rsid w:val="4108DFF5"/>
    <w:rsid w:val="41282168"/>
    <w:rsid w:val="412B5A91"/>
    <w:rsid w:val="412F63B2"/>
    <w:rsid w:val="413FF96D"/>
    <w:rsid w:val="414051B2"/>
    <w:rsid w:val="415AF596"/>
    <w:rsid w:val="415D8D18"/>
    <w:rsid w:val="4164DBD5"/>
    <w:rsid w:val="416E83D8"/>
    <w:rsid w:val="417400AE"/>
    <w:rsid w:val="4178AA80"/>
    <w:rsid w:val="4179694B"/>
    <w:rsid w:val="41885CFD"/>
    <w:rsid w:val="41AB75C5"/>
    <w:rsid w:val="41B52AD6"/>
    <w:rsid w:val="41B96949"/>
    <w:rsid w:val="41D3233B"/>
    <w:rsid w:val="41DD6A2C"/>
    <w:rsid w:val="41EB7DF5"/>
    <w:rsid w:val="41F57979"/>
    <w:rsid w:val="4200E51A"/>
    <w:rsid w:val="420D3558"/>
    <w:rsid w:val="42277498"/>
    <w:rsid w:val="422BF5F6"/>
    <w:rsid w:val="42321B39"/>
    <w:rsid w:val="423BAC6C"/>
    <w:rsid w:val="423D88EF"/>
    <w:rsid w:val="4242C195"/>
    <w:rsid w:val="4259877D"/>
    <w:rsid w:val="425CD05B"/>
    <w:rsid w:val="425E2D27"/>
    <w:rsid w:val="4260853E"/>
    <w:rsid w:val="4271AE90"/>
    <w:rsid w:val="4277CB10"/>
    <w:rsid w:val="427CABF7"/>
    <w:rsid w:val="427E6F1C"/>
    <w:rsid w:val="4286FC48"/>
    <w:rsid w:val="428B5B92"/>
    <w:rsid w:val="428BE200"/>
    <w:rsid w:val="4291954B"/>
    <w:rsid w:val="42999420"/>
    <w:rsid w:val="42ACB152"/>
    <w:rsid w:val="42B69195"/>
    <w:rsid w:val="42C1756D"/>
    <w:rsid w:val="42C2913A"/>
    <w:rsid w:val="42E18681"/>
    <w:rsid w:val="42F487DC"/>
    <w:rsid w:val="4320840D"/>
    <w:rsid w:val="4324A3B9"/>
    <w:rsid w:val="432CA8A4"/>
    <w:rsid w:val="43412AA5"/>
    <w:rsid w:val="4350D113"/>
    <w:rsid w:val="436201E7"/>
    <w:rsid w:val="43657E48"/>
    <w:rsid w:val="4372FCB5"/>
    <w:rsid w:val="4375D429"/>
    <w:rsid w:val="4381B83D"/>
    <w:rsid w:val="4395FD85"/>
    <w:rsid w:val="43B8184A"/>
    <w:rsid w:val="43BDB308"/>
    <w:rsid w:val="43D910AE"/>
    <w:rsid w:val="43D9E1A5"/>
    <w:rsid w:val="43EED43D"/>
    <w:rsid w:val="43F10D70"/>
    <w:rsid w:val="43F13429"/>
    <w:rsid w:val="43FF37EB"/>
    <w:rsid w:val="440FEBF5"/>
    <w:rsid w:val="4412BFE6"/>
    <w:rsid w:val="442C9602"/>
    <w:rsid w:val="442DA87A"/>
    <w:rsid w:val="44330BE6"/>
    <w:rsid w:val="44474A48"/>
    <w:rsid w:val="444A4A55"/>
    <w:rsid w:val="444F9EFC"/>
    <w:rsid w:val="4455DE46"/>
    <w:rsid w:val="447A639A"/>
    <w:rsid w:val="4483907C"/>
    <w:rsid w:val="448E21D7"/>
    <w:rsid w:val="449DBCFB"/>
    <w:rsid w:val="44A8D277"/>
    <w:rsid w:val="44B73181"/>
    <w:rsid w:val="44B8C1FE"/>
    <w:rsid w:val="44BF33AA"/>
    <w:rsid w:val="44BFAF3C"/>
    <w:rsid w:val="44C09195"/>
    <w:rsid w:val="44CAA5EB"/>
    <w:rsid w:val="44DDA185"/>
    <w:rsid w:val="44E8F078"/>
    <w:rsid w:val="44E93496"/>
    <w:rsid w:val="44EBA8AF"/>
    <w:rsid w:val="44EEF676"/>
    <w:rsid w:val="44F3BE26"/>
    <w:rsid w:val="44F78B20"/>
    <w:rsid w:val="4503BC7E"/>
    <w:rsid w:val="45046730"/>
    <w:rsid w:val="4511180C"/>
    <w:rsid w:val="4519C2BC"/>
    <w:rsid w:val="452A3A7A"/>
    <w:rsid w:val="4553ACF4"/>
    <w:rsid w:val="45583A49"/>
    <w:rsid w:val="45614544"/>
    <w:rsid w:val="45690E6B"/>
    <w:rsid w:val="459768E1"/>
    <w:rsid w:val="45A39D0F"/>
    <w:rsid w:val="45A7376F"/>
    <w:rsid w:val="45C7148E"/>
    <w:rsid w:val="45CBB685"/>
    <w:rsid w:val="45D1A88F"/>
    <w:rsid w:val="45D98B17"/>
    <w:rsid w:val="45F77738"/>
    <w:rsid w:val="4600EC6E"/>
    <w:rsid w:val="462177B7"/>
    <w:rsid w:val="46560518"/>
    <w:rsid w:val="4657CBB7"/>
    <w:rsid w:val="467424FC"/>
    <w:rsid w:val="4680570B"/>
    <w:rsid w:val="4693A147"/>
    <w:rsid w:val="469E41F2"/>
    <w:rsid w:val="46AD8360"/>
    <w:rsid w:val="46B43DA7"/>
    <w:rsid w:val="46CAF52D"/>
    <w:rsid w:val="46D5B7A4"/>
    <w:rsid w:val="46D8BC69"/>
    <w:rsid w:val="46ECA64B"/>
    <w:rsid w:val="46FAECE6"/>
    <w:rsid w:val="46FB39AD"/>
    <w:rsid w:val="4713A0D1"/>
    <w:rsid w:val="47200196"/>
    <w:rsid w:val="474091DD"/>
    <w:rsid w:val="475674D7"/>
    <w:rsid w:val="475A3AB7"/>
    <w:rsid w:val="4768AA07"/>
    <w:rsid w:val="4770544B"/>
    <w:rsid w:val="47882B9D"/>
    <w:rsid w:val="478854C4"/>
    <w:rsid w:val="47980036"/>
    <w:rsid w:val="479B8F26"/>
    <w:rsid w:val="47B01945"/>
    <w:rsid w:val="47B4F7AB"/>
    <w:rsid w:val="47BCB71F"/>
    <w:rsid w:val="47C74888"/>
    <w:rsid w:val="47CEF38B"/>
    <w:rsid w:val="47DD0483"/>
    <w:rsid w:val="47F3CC4A"/>
    <w:rsid w:val="4805FAE6"/>
    <w:rsid w:val="4808702E"/>
    <w:rsid w:val="481B36E5"/>
    <w:rsid w:val="483F73AC"/>
    <w:rsid w:val="484D532E"/>
    <w:rsid w:val="4851832C"/>
    <w:rsid w:val="485E5198"/>
    <w:rsid w:val="486611FD"/>
    <w:rsid w:val="486D3055"/>
    <w:rsid w:val="487FA085"/>
    <w:rsid w:val="488BF446"/>
    <w:rsid w:val="48909CCA"/>
    <w:rsid w:val="4897A725"/>
    <w:rsid w:val="489F297D"/>
    <w:rsid w:val="48A3C3BF"/>
    <w:rsid w:val="48A8B4F2"/>
    <w:rsid w:val="48AF9B96"/>
    <w:rsid w:val="48BB9779"/>
    <w:rsid w:val="48D552E2"/>
    <w:rsid w:val="48E82426"/>
    <w:rsid w:val="48F3E778"/>
    <w:rsid w:val="48FD29BA"/>
    <w:rsid w:val="490A01BC"/>
    <w:rsid w:val="492D138E"/>
    <w:rsid w:val="49373659"/>
    <w:rsid w:val="4942295A"/>
    <w:rsid w:val="495192F9"/>
    <w:rsid w:val="496B9CA2"/>
    <w:rsid w:val="498B7824"/>
    <w:rsid w:val="499DFE8A"/>
    <w:rsid w:val="49B0B1B5"/>
    <w:rsid w:val="49C045DB"/>
    <w:rsid w:val="49CC5ADC"/>
    <w:rsid w:val="49DBA71E"/>
    <w:rsid w:val="49E26BFD"/>
    <w:rsid w:val="49EBFA9E"/>
    <w:rsid w:val="49EC9F38"/>
    <w:rsid w:val="4A1E2355"/>
    <w:rsid w:val="4A2E4A52"/>
    <w:rsid w:val="4A60F732"/>
    <w:rsid w:val="4A7669B3"/>
    <w:rsid w:val="4A778821"/>
    <w:rsid w:val="4A78C611"/>
    <w:rsid w:val="4A8F6300"/>
    <w:rsid w:val="4A901F02"/>
    <w:rsid w:val="4A961C81"/>
    <w:rsid w:val="4A981E05"/>
    <w:rsid w:val="4A9F007C"/>
    <w:rsid w:val="4AAE2BBB"/>
    <w:rsid w:val="4AAE460B"/>
    <w:rsid w:val="4AB1C830"/>
    <w:rsid w:val="4AC0AADD"/>
    <w:rsid w:val="4AC5BFE7"/>
    <w:rsid w:val="4ACCA2F5"/>
    <w:rsid w:val="4ACF53A3"/>
    <w:rsid w:val="4ADBBE34"/>
    <w:rsid w:val="4AE16AA0"/>
    <w:rsid w:val="4AF05A2D"/>
    <w:rsid w:val="4AFA626F"/>
    <w:rsid w:val="4B00C53C"/>
    <w:rsid w:val="4B00DB93"/>
    <w:rsid w:val="4B08F5EA"/>
    <w:rsid w:val="4B0BCCB5"/>
    <w:rsid w:val="4B28BF89"/>
    <w:rsid w:val="4B4F68DD"/>
    <w:rsid w:val="4B68354F"/>
    <w:rsid w:val="4B76DD81"/>
    <w:rsid w:val="4B783505"/>
    <w:rsid w:val="4B7B5372"/>
    <w:rsid w:val="4B7D2EB8"/>
    <w:rsid w:val="4B89D4AB"/>
    <w:rsid w:val="4B8DBED8"/>
    <w:rsid w:val="4B993D03"/>
    <w:rsid w:val="4B9DA5AC"/>
    <w:rsid w:val="4BC95A93"/>
    <w:rsid w:val="4BC9C78C"/>
    <w:rsid w:val="4BD9542A"/>
    <w:rsid w:val="4BEF6D62"/>
    <w:rsid w:val="4BF9B428"/>
    <w:rsid w:val="4C14B010"/>
    <w:rsid w:val="4C192E25"/>
    <w:rsid w:val="4C3D97ED"/>
    <w:rsid w:val="4C4038DC"/>
    <w:rsid w:val="4C47DED3"/>
    <w:rsid w:val="4C4968A7"/>
    <w:rsid w:val="4C4E812F"/>
    <w:rsid w:val="4C59D8A8"/>
    <w:rsid w:val="4C7E9C38"/>
    <w:rsid w:val="4C8F4C33"/>
    <w:rsid w:val="4C919D26"/>
    <w:rsid w:val="4CB7383D"/>
    <w:rsid w:val="4CD3274A"/>
    <w:rsid w:val="4CDD18BD"/>
    <w:rsid w:val="4CE7B914"/>
    <w:rsid w:val="4CF356D1"/>
    <w:rsid w:val="4D059BA2"/>
    <w:rsid w:val="4D13C3F0"/>
    <w:rsid w:val="4D164D52"/>
    <w:rsid w:val="4D1E5A52"/>
    <w:rsid w:val="4D33AAC5"/>
    <w:rsid w:val="4D3EA140"/>
    <w:rsid w:val="4D3F0FAD"/>
    <w:rsid w:val="4D4F1C85"/>
    <w:rsid w:val="4D5A77EF"/>
    <w:rsid w:val="4D5BF8AD"/>
    <w:rsid w:val="4D643B46"/>
    <w:rsid w:val="4D64EE77"/>
    <w:rsid w:val="4D796571"/>
    <w:rsid w:val="4D7C59C9"/>
    <w:rsid w:val="4D7E3803"/>
    <w:rsid w:val="4D854EE4"/>
    <w:rsid w:val="4D8AC651"/>
    <w:rsid w:val="4DA5B946"/>
    <w:rsid w:val="4DAD1B17"/>
    <w:rsid w:val="4DBFEE53"/>
    <w:rsid w:val="4DCBE92B"/>
    <w:rsid w:val="4DD359B9"/>
    <w:rsid w:val="4DDB9C5C"/>
    <w:rsid w:val="4DF01601"/>
    <w:rsid w:val="4DFFC95A"/>
    <w:rsid w:val="4E17006E"/>
    <w:rsid w:val="4E1FD112"/>
    <w:rsid w:val="4E47F023"/>
    <w:rsid w:val="4E54E027"/>
    <w:rsid w:val="4E6AD272"/>
    <w:rsid w:val="4E8C2561"/>
    <w:rsid w:val="4E99ACCB"/>
    <w:rsid w:val="4E9E2A77"/>
    <w:rsid w:val="4ECE9963"/>
    <w:rsid w:val="4ED53800"/>
    <w:rsid w:val="4EEACE4C"/>
    <w:rsid w:val="4F0267C7"/>
    <w:rsid w:val="4F29443E"/>
    <w:rsid w:val="4F3978D6"/>
    <w:rsid w:val="4F5A2C7A"/>
    <w:rsid w:val="4F619085"/>
    <w:rsid w:val="4F6DBD35"/>
    <w:rsid w:val="4F7B3D60"/>
    <w:rsid w:val="4F818170"/>
    <w:rsid w:val="4F8B9602"/>
    <w:rsid w:val="4F8DD302"/>
    <w:rsid w:val="4F9E9F98"/>
    <w:rsid w:val="4FB42C35"/>
    <w:rsid w:val="4FC10D4C"/>
    <w:rsid w:val="4FC468A1"/>
    <w:rsid w:val="4FC7A5FF"/>
    <w:rsid w:val="4FC8F1A7"/>
    <w:rsid w:val="4FCDEAEE"/>
    <w:rsid w:val="4FDA02C7"/>
    <w:rsid w:val="4FDB9614"/>
    <w:rsid w:val="4FDCCA41"/>
    <w:rsid w:val="4FF37DEC"/>
    <w:rsid w:val="4FF71D53"/>
    <w:rsid w:val="500476A4"/>
    <w:rsid w:val="50096B97"/>
    <w:rsid w:val="500B48CC"/>
    <w:rsid w:val="50114072"/>
    <w:rsid w:val="50181A15"/>
    <w:rsid w:val="504017AF"/>
    <w:rsid w:val="504FFB78"/>
    <w:rsid w:val="50680F11"/>
    <w:rsid w:val="506E8967"/>
    <w:rsid w:val="5077AB1C"/>
    <w:rsid w:val="50781B13"/>
    <w:rsid w:val="5087E441"/>
    <w:rsid w:val="50A271F2"/>
    <w:rsid w:val="50CA3E41"/>
    <w:rsid w:val="50D52C9F"/>
    <w:rsid w:val="50E5A59B"/>
    <w:rsid w:val="50EC5202"/>
    <w:rsid w:val="50EDBBF5"/>
    <w:rsid w:val="50FBF503"/>
    <w:rsid w:val="51275144"/>
    <w:rsid w:val="512C7A3E"/>
    <w:rsid w:val="512FA2E8"/>
    <w:rsid w:val="513BB3CD"/>
    <w:rsid w:val="513D422C"/>
    <w:rsid w:val="51579496"/>
    <w:rsid w:val="5161A551"/>
    <w:rsid w:val="51706E19"/>
    <w:rsid w:val="51718D28"/>
    <w:rsid w:val="5176F035"/>
    <w:rsid w:val="517D26C0"/>
    <w:rsid w:val="518E1660"/>
    <w:rsid w:val="51A0F53E"/>
    <w:rsid w:val="51AEF5D8"/>
    <w:rsid w:val="51B0BD1A"/>
    <w:rsid w:val="51C0FEA5"/>
    <w:rsid w:val="51E09C7B"/>
    <w:rsid w:val="51E2FE54"/>
    <w:rsid w:val="51FA6B85"/>
    <w:rsid w:val="52039966"/>
    <w:rsid w:val="522380F9"/>
    <w:rsid w:val="5227C13A"/>
    <w:rsid w:val="5232B8CC"/>
    <w:rsid w:val="52340E59"/>
    <w:rsid w:val="523A30FB"/>
    <w:rsid w:val="523DE552"/>
    <w:rsid w:val="52409BFF"/>
    <w:rsid w:val="5242B830"/>
    <w:rsid w:val="524C0203"/>
    <w:rsid w:val="52679C44"/>
    <w:rsid w:val="526B3536"/>
    <w:rsid w:val="52701C17"/>
    <w:rsid w:val="5282501F"/>
    <w:rsid w:val="529DF4EA"/>
    <w:rsid w:val="52A0539B"/>
    <w:rsid w:val="52BA19DD"/>
    <w:rsid w:val="52C20553"/>
    <w:rsid w:val="52DB2493"/>
    <w:rsid w:val="52DF3D95"/>
    <w:rsid w:val="52E61651"/>
    <w:rsid w:val="52F60263"/>
    <w:rsid w:val="52FDFB7D"/>
    <w:rsid w:val="53042476"/>
    <w:rsid w:val="53420C05"/>
    <w:rsid w:val="5346BED5"/>
    <w:rsid w:val="534899F5"/>
    <w:rsid w:val="534B8CD9"/>
    <w:rsid w:val="534ED1E8"/>
    <w:rsid w:val="535A990C"/>
    <w:rsid w:val="5369B571"/>
    <w:rsid w:val="5386F193"/>
    <w:rsid w:val="5387CB53"/>
    <w:rsid w:val="538889EE"/>
    <w:rsid w:val="53943A57"/>
    <w:rsid w:val="53A4852B"/>
    <w:rsid w:val="53B2A242"/>
    <w:rsid w:val="53BE384F"/>
    <w:rsid w:val="53D9D035"/>
    <w:rsid w:val="53E32B2A"/>
    <w:rsid w:val="53F43069"/>
    <w:rsid w:val="53F6049A"/>
    <w:rsid w:val="5401690E"/>
    <w:rsid w:val="5410F803"/>
    <w:rsid w:val="542062F6"/>
    <w:rsid w:val="5422A783"/>
    <w:rsid w:val="542FFEAC"/>
    <w:rsid w:val="543BB3E1"/>
    <w:rsid w:val="548734F1"/>
    <w:rsid w:val="5489F391"/>
    <w:rsid w:val="548D7227"/>
    <w:rsid w:val="54928FCF"/>
    <w:rsid w:val="5493609B"/>
    <w:rsid w:val="549AB1F3"/>
    <w:rsid w:val="54A7AB45"/>
    <w:rsid w:val="54A954C4"/>
    <w:rsid w:val="54B895A8"/>
    <w:rsid w:val="54C59C12"/>
    <w:rsid w:val="54CA19EF"/>
    <w:rsid w:val="54DEEF7D"/>
    <w:rsid w:val="54E1573C"/>
    <w:rsid w:val="54F5302B"/>
    <w:rsid w:val="550167DF"/>
    <w:rsid w:val="5503F326"/>
    <w:rsid w:val="5506C716"/>
    <w:rsid w:val="550FBB83"/>
    <w:rsid w:val="5514409A"/>
    <w:rsid w:val="55144CA5"/>
    <w:rsid w:val="551BA281"/>
    <w:rsid w:val="55276489"/>
    <w:rsid w:val="5530BB8A"/>
    <w:rsid w:val="5537169D"/>
    <w:rsid w:val="553D87F8"/>
    <w:rsid w:val="55461462"/>
    <w:rsid w:val="5547DFF5"/>
    <w:rsid w:val="554A86D9"/>
    <w:rsid w:val="5552B17B"/>
    <w:rsid w:val="555F729A"/>
    <w:rsid w:val="5560621C"/>
    <w:rsid w:val="5567525A"/>
    <w:rsid w:val="5569ACAB"/>
    <w:rsid w:val="556C30FE"/>
    <w:rsid w:val="5574B6F3"/>
    <w:rsid w:val="5593A293"/>
    <w:rsid w:val="5594A5DA"/>
    <w:rsid w:val="55A46EDF"/>
    <w:rsid w:val="55AA3369"/>
    <w:rsid w:val="55CE4C78"/>
    <w:rsid w:val="55CE5651"/>
    <w:rsid w:val="55DDC119"/>
    <w:rsid w:val="55E4EC8A"/>
    <w:rsid w:val="55E95F1F"/>
    <w:rsid w:val="563E0A81"/>
    <w:rsid w:val="564CF871"/>
    <w:rsid w:val="569FFCDA"/>
    <w:rsid w:val="56A00C18"/>
    <w:rsid w:val="56AA6D65"/>
    <w:rsid w:val="56B3291D"/>
    <w:rsid w:val="56B57B5D"/>
    <w:rsid w:val="56CF4F49"/>
    <w:rsid w:val="56D3A879"/>
    <w:rsid w:val="570254C2"/>
    <w:rsid w:val="57227AD4"/>
    <w:rsid w:val="573086DA"/>
    <w:rsid w:val="57367ACB"/>
    <w:rsid w:val="573B3AE5"/>
    <w:rsid w:val="5743179E"/>
    <w:rsid w:val="574FCBA8"/>
    <w:rsid w:val="575C36E1"/>
    <w:rsid w:val="57664E16"/>
    <w:rsid w:val="5771C4A6"/>
    <w:rsid w:val="577273D6"/>
    <w:rsid w:val="578CCC4E"/>
    <w:rsid w:val="579563B0"/>
    <w:rsid w:val="57A78F90"/>
    <w:rsid w:val="57C212D3"/>
    <w:rsid w:val="57F15AFD"/>
    <w:rsid w:val="58108162"/>
    <w:rsid w:val="581A0BA4"/>
    <w:rsid w:val="581B095D"/>
    <w:rsid w:val="58236BFF"/>
    <w:rsid w:val="58244D3B"/>
    <w:rsid w:val="583EAFB3"/>
    <w:rsid w:val="584822A2"/>
    <w:rsid w:val="584823B3"/>
    <w:rsid w:val="584E7A72"/>
    <w:rsid w:val="5855424D"/>
    <w:rsid w:val="586DF4B9"/>
    <w:rsid w:val="587C4302"/>
    <w:rsid w:val="588C00F4"/>
    <w:rsid w:val="5894BB63"/>
    <w:rsid w:val="58A94CE7"/>
    <w:rsid w:val="58AEB02F"/>
    <w:rsid w:val="58E368F7"/>
    <w:rsid w:val="58EA74F3"/>
    <w:rsid w:val="58EB4C3C"/>
    <w:rsid w:val="58EC2E89"/>
    <w:rsid w:val="5903A514"/>
    <w:rsid w:val="590AAED1"/>
    <w:rsid w:val="590FD2BA"/>
    <w:rsid w:val="5910A30E"/>
    <w:rsid w:val="591D3014"/>
    <w:rsid w:val="5941E981"/>
    <w:rsid w:val="5946CF38"/>
    <w:rsid w:val="5949BF96"/>
    <w:rsid w:val="594BB1BC"/>
    <w:rsid w:val="595CA9EA"/>
    <w:rsid w:val="5963173C"/>
    <w:rsid w:val="5964C417"/>
    <w:rsid w:val="59709A5F"/>
    <w:rsid w:val="597BD6EC"/>
    <w:rsid w:val="59F80B1F"/>
    <w:rsid w:val="59FBA9DE"/>
    <w:rsid w:val="5A059410"/>
    <w:rsid w:val="5A25256C"/>
    <w:rsid w:val="5A338BC8"/>
    <w:rsid w:val="5A628F89"/>
    <w:rsid w:val="5A63320D"/>
    <w:rsid w:val="5A6C5F75"/>
    <w:rsid w:val="5A6E867C"/>
    <w:rsid w:val="5A7921E8"/>
    <w:rsid w:val="5A9BDDB2"/>
    <w:rsid w:val="5AABE7D6"/>
    <w:rsid w:val="5AAF1588"/>
    <w:rsid w:val="5AAFCAD6"/>
    <w:rsid w:val="5AC47AB4"/>
    <w:rsid w:val="5AC71CCB"/>
    <w:rsid w:val="5AC7EE03"/>
    <w:rsid w:val="5AD7508E"/>
    <w:rsid w:val="5B103BFA"/>
    <w:rsid w:val="5B10D405"/>
    <w:rsid w:val="5B1CE6BA"/>
    <w:rsid w:val="5B2D48E8"/>
    <w:rsid w:val="5B30ECF5"/>
    <w:rsid w:val="5B3C2EF8"/>
    <w:rsid w:val="5B57F2CC"/>
    <w:rsid w:val="5B60D54E"/>
    <w:rsid w:val="5B6394DD"/>
    <w:rsid w:val="5B6D48C2"/>
    <w:rsid w:val="5B8750DC"/>
    <w:rsid w:val="5BA30BAD"/>
    <w:rsid w:val="5BA7CF54"/>
    <w:rsid w:val="5BA8451C"/>
    <w:rsid w:val="5BB4CF89"/>
    <w:rsid w:val="5BB6D79D"/>
    <w:rsid w:val="5BD5727A"/>
    <w:rsid w:val="5BE008F6"/>
    <w:rsid w:val="5BF11678"/>
    <w:rsid w:val="5BF3369D"/>
    <w:rsid w:val="5BFE57FB"/>
    <w:rsid w:val="5C032127"/>
    <w:rsid w:val="5C0C9BDD"/>
    <w:rsid w:val="5C0F4C26"/>
    <w:rsid w:val="5C281700"/>
    <w:rsid w:val="5C2EC396"/>
    <w:rsid w:val="5C3603CA"/>
    <w:rsid w:val="5C3D302D"/>
    <w:rsid w:val="5C5C360F"/>
    <w:rsid w:val="5C6391AD"/>
    <w:rsid w:val="5C7987B9"/>
    <w:rsid w:val="5C7CD674"/>
    <w:rsid w:val="5C7D03A6"/>
    <w:rsid w:val="5C7E56C0"/>
    <w:rsid w:val="5C7FC2EF"/>
    <w:rsid w:val="5C97143C"/>
    <w:rsid w:val="5CB061C7"/>
    <w:rsid w:val="5CBC1CD7"/>
    <w:rsid w:val="5CC63B5D"/>
    <w:rsid w:val="5CCEE92A"/>
    <w:rsid w:val="5CE86037"/>
    <w:rsid w:val="5D158687"/>
    <w:rsid w:val="5D245C0F"/>
    <w:rsid w:val="5D2557F6"/>
    <w:rsid w:val="5D25E25E"/>
    <w:rsid w:val="5D363C72"/>
    <w:rsid w:val="5D5A6309"/>
    <w:rsid w:val="5D676FA0"/>
    <w:rsid w:val="5D6CADB6"/>
    <w:rsid w:val="5D7DC9E8"/>
    <w:rsid w:val="5D80C37C"/>
    <w:rsid w:val="5D82747F"/>
    <w:rsid w:val="5D99EAA6"/>
    <w:rsid w:val="5D9DE701"/>
    <w:rsid w:val="5DCD973E"/>
    <w:rsid w:val="5DD3C4A0"/>
    <w:rsid w:val="5DD7BBAD"/>
    <w:rsid w:val="5DEDB827"/>
    <w:rsid w:val="5DF82965"/>
    <w:rsid w:val="5E16D931"/>
    <w:rsid w:val="5E1D7B08"/>
    <w:rsid w:val="5E24C7A5"/>
    <w:rsid w:val="5E31EB39"/>
    <w:rsid w:val="5E3620AD"/>
    <w:rsid w:val="5E3BC908"/>
    <w:rsid w:val="5E44DF00"/>
    <w:rsid w:val="5E4E05D8"/>
    <w:rsid w:val="5E6183A2"/>
    <w:rsid w:val="5E72D16E"/>
    <w:rsid w:val="5E7461DA"/>
    <w:rsid w:val="5E777E08"/>
    <w:rsid w:val="5E9045C9"/>
    <w:rsid w:val="5E91AA75"/>
    <w:rsid w:val="5E9B6843"/>
    <w:rsid w:val="5ECB66A0"/>
    <w:rsid w:val="5ED273D0"/>
    <w:rsid w:val="5ED288B0"/>
    <w:rsid w:val="5EDA4A5E"/>
    <w:rsid w:val="5EE70933"/>
    <w:rsid w:val="5EED77E1"/>
    <w:rsid w:val="5EF1D64A"/>
    <w:rsid w:val="5EFA07CF"/>
    <w:rsid w:val="5F01B15A"/>
    <w:rsid w:val="5F0AF208"/>
    <w:rsid w:val="5F0D2C65"/>
    <w:rsid w:val="5F1721EA"/>
    <w:rsid w:val="5F3B1703"/>
    <w:rsid w:val="5F40911C"/>
    <w:rsid w:val="5F458726"/>
    <w:rsid w:val="5F492045"/>
    <w:rsid w:val="5F795D19"/>
    <w:rsid w:val="5F7BD90A"/>
    <w:rsid w:val="5F7C8ABD"/>
    <w:rsid w:val="5F835B52"/>
    <w:rsid w:val="5F854082"/>
    <w:rsid w:val="5F887897"/>
    <w:rsid w:val="5FA17E09"/>
    <w:rsid w:val="5FAE1D3A"/>
    <w:rsid w:val="5FAEBCAE"/>
    <w:rsid w:val="5FC962E1"/>
    <w:rsid w:val="5FCD73A3"/>
    <w:rsid w:val="5FE6A577"/>
    <w:rsid w:val="5FECD795"/>
    <w:rsid w:val="5FEDE3E4"/>
    <w:rsid w:val="5FF54041"/>
    <w:rsid w:val="5FF63179"/>
    <w:rsid w:val="60036762"/>
    <w:rsid w:val="60068DA5"/>
    <w:rsid w:val="600B0436"/>
    <w:rsid w:val="600F503F"/>
    <w:rsid w:val="601DB20F"/>
    <w:rsid w:val="60265456"/>
    <w:rsid w:val="602DE218"/>
    <w:rsid w:val="602F6D10"/>
    <w:rsid w:val="6061EE6D"/>
    <w:rsid w:val="60624ABE"/>
    <w:rsid w:val="6072A760"/>
    <w:rsid w:val="6091D955"/>
    <w:rsid w:val="609B4C86"/>
    <w:rsid w:val="609F3E85"/>
    <w:rsid w:val="60A35D75"/>
    <w:rsid w:val="60AB2C64"/>
    <w:rsid w:val="60E5DC61"/>
    <w:rsid w:val="60F2720E"/>
    <w:rsid w:val="60F32251"/>
    <w:rsid w:val="61014B03"/>
    <w:rsid w:val="6102ABDA"/>
    <w:rsid w:val="610BB43A"/>
    <w:rsid w:val="6131EF8E"/>
    <w:rsid w:val="6135CDC0"/>
    <w:rsid w:val="614C757D"/>
    <w:rsid w:val="6157247B"/>
    <w:rsid w:val="6157878A"/>
    <w:rsid w:val="615ED9AF"/>
    <w:rsid w:val="616BAFDE"/>
    <w:rsid w:val="6174E580"/>
    <w:rsid w:val="6180C590"/>
    <w:rsid w:val="619155D5"/>
    <w:rsid w:val="619C9507"/>
    <w:rsid w:val="61A7A556"/>
    <w:rsid w:val="61AD3B64"/>
    <w:rsid w:val="61BBEDC2"/>
    <w:rsid w:val="61E47829"/>
    <w:rsid w:val="61E87ED6"/>
    <w:rsid w:val="61F0FF8A"/>
    <w:rsid w:val="6207BB23"/>
    <w:rsid w:val="62194C11"/>
    <w:rsid w:val="622F367B"/>
    <w:rsid w:val="6249A514"/>
    <w:rsid w:val="624DE428"/>
    <w:rsid w:val="62682AB9"/>
    <w:rsid w:val="626E9D70"/>
    <w:rsid w:val="6274361F"/>
    <w:rsid w:val="627BF643"/>
    <w:rsid w:val="6280C6F0"/>
    <w:rsid w:val="6287AB6B"/>
    <w:rsid w:val="62BCD036"/>
    <w:rsid w:val="62C1CC05"/>
    <w:rsid w:val="62F7CFD5"/>
    <w:rsid w:val="633E1837"/>
    <w:rsid w:val="634EA0B2"/>
    <w:rsid w:val="635580C7"/>
    <w:rsid w:val="6371EE30"/>
    <w:rsid w:val="6378E169"/>
    <w:rsid w:val="63953D39"/>
    <w:rsid w:val="63991951"/>
    <w:rsid w:val="639CDAA9"/>
    <w:rsid w:val="63E4EBF2"/>
    <w:rsid w:val="63F6DACE"/>
    <w:rsid w:val="6442143F"/>
    <w:rsid w:val="6454908A"/>
    <w:rsid w:val="6454E7D5"/>
    <w:rsid w:val="64616991"/>
    <w:rsid w:val="646B8275"/>
    <w:rsid w:val="646FE8E0"/>
    <w:rsid w:val="646FF89D"/>
    <w:rsid w:val="64754AF3"/>
    <w:rsid w:val="647683D6"/>
    <w:rsid w:val="648C17AD"/>
    <w:rsid w:val="648DDCC4"/>
    <w:rsid w:val="64A1D962"/>
    <w:rsid w:val="64A49FAE"/>
    <w:rsid w:val="64C7D1A6"/>
    <w:rsid w:val="64CF100A"/>
    <w:rsid w:val="64DC3F26"/>
    <w:rsid w:val="64E440BD"/>
    <w:rsid w:val="64E7BEAD"/>
    <w:rsid w:val="64FABA7E"/>
    <w:rsid w:val="6511C860"/>
    <w:rsid w:val="6514002C"/>
    <w:rsid w:val="6554A793"/>
    <w:rsid w:val="65644648"/>
    <w:rsid w:val="656557D1"/>
    <w:rsid w:val="6578575F"/>
    <w:rsid w:val="658EC904"/>
    <w:rsid w:val="659F2EB9"/>
    <w:rsid w:val="65A5C702"/>
    <w:rsid w:val="65CAC039"/>
    <w:rsid w:val="65E51CC0"/>
    <w:rsid w:val="65F8C952"/>
    <w:rsid w:val="65FAA99D"/>
    <w:rsid w:val="6604D20D"/>
    <w:rsid w:val="6606E564"/>
    <w:rsid w:val="66098AF9"/>
    <w:rsid w:val="661B6394"/>
    <w:rsid w:val="662B4624"/>
    <w:rsid w:val="66303FBE"/>
    <w:rsid w:val="6649BE27"/>
    <w:rsid w:val="6668F575"/>
    <w:rsid w:val="666D1DF1"/>
    <w:rsid w:val="66746A37"/>
    <w:rsid w:val="6674E3EF"/>
    <w:rsid w:val="668F4ECD"/>
    <w:rsid w:val="66A136BC"/>
    <w:rsid w:val="66A375AB"/>
    <w:rsid w:val="66A3E1FE"/>
    <w:rsid w:val="66A6D9B7"/>
    <w:rsid w:val="66B4EC42"/>
    <w:rsid w:val="66D15D8E"/>
    <w:rsid w:val="66EC7AB4"/>
    <w:rsid w:val="66F85FE1"/>
    <w:rsid w:val="66FCBE23"/>
    <w:rsid w:val="67032B55"/>
    <w:rsid w:val="672D3A19"/>
    <w:rsid w:val="67444669"/>
    <w:rsid w:val="674CBB41"/>
    <w:rsid w:val="67516448"/>
    <w:rsid w:val="6751A06C"/>
    <w:rsid w:val="676BC619"/>
    <w:rsid w:val="6793E54D"/>
    <w:rsid w:val="67A9FA05"/>
    <w:rsid w:val="67D36957"/>
    <w:rsid w:val="67E04F33"/>
    <w:rsid w:val="67E6ED88"/>
    <w:rsid w:val="67E8C11C"/>
    <w:rsid w:val="67F33469"/>
    <w:rsid w:val="67F6ABF4"/>
    <w:rsid w:val="6805213A"/>
    <w:rsid w:val="680E9713"/>
    <w:rsid w:val="6813CC9F"/>
    <w:rsid w:val="681F73E1"/>
    <w:rsid w:val="683FABAE"/>
    <w:rsid w:val="686E8600"/>
    <w:rsid w:val="6877EA44"/>
    <w:rsid w:val="68810E8F"/>
    <w:rsid w:val="68C308BF"/>
    <w:rsid w:val="68D03A78"/>
    <w:rsid w:val="68EA8D63"/>
    <w:rsid w:val="68EADE96"/>
    <w:rsid w:val="68F466F6"/>
    <w:rsid w:val="68FCBDC9"/>
    <w:rsid w:val="6911C895"/>
    <w:rsid w:val="691A1A2C"/>
    <w:rsid w:val="692440A2"/>
    <w:rsid w:val="69319430"/>
    <w:rsid w:val="6947296B"/>
    <w:rsid w:val="694CC45D"/>
    <w:rsid w:val="694EF750"/>
    <w:rsid w:val="69573139"/>
    <w:rsid w:val="698F8FAE"/>
    <w:rsid w:val="6991AE57"/>
    <w:rsid w:val="69950F37"/>
    <w:rsid w:val="69A95CBE"/>
    <w:rsid w:val="69B2831F"/>
    <w:rsid w:val="69C89669"/>
    <w:rsid w:val="69D55C4D"/>
    <w:rsid w:val="69EE92B6"/>
    <w:rsid w:val="69F2C9E7"/>
    <w:rsid w:val="69F36A21"/>
    <w:rsid w:val="6A078B6E"/>
    <w:rsid w:val="6A0ED88E"/>
    <w:rsid w:val="6A0F3523"/>
    <w:rsid w:val="6A1340B7"/>
    <w:rsid w:val="6A39F3F7"/>
    <w:rsid w:val="6A3B7F49"/>
    <w:rsid w:val="6A5E9A52"/>
    <w:rsid w:val="6A5EE648"/>
    <w:rsid w:val="6A896C84"/>
    <w:rsid w:val="6A8D511A"/>
    <w:rsid w:val="6A925174"/>
    <w:rsid w:val="6A944F74"/>
    <w:rsid w:val="6A9526B7"/>
    <w:rsid w:val="6AA15D76"/>
    <w:rsid w:val="6AA47A40"/>
    <w:rsid w:val="6AA7428A"/>
    <w:rsid w:val="6AC57BC5"/>
    <w:rsid w:val="6ACB6CFB"/>
    <w:rsid w:val="6AD56359"/>
    <w:rsid w:val="6AEDDBA7"/>
    <w:rsid w:val="6B01F5CF"/>
    <w:rsid w:val="6B035B16"/>
    <w:rsid w:val="6B1CE676"/>
    <w:rsid w:val="6B3417EA"/>
    <w:rsid w:val="6B36A019"/>
    <w:rsid w:val="6B54EA66"/>
    <w:rsid w:val="6B58CF52"/>
    <w:rsid w:val="6B5B3DB6"/>
    <w:rsid w:val="6B8BF6DA"/>
    <w:rsid w:val="6B94E770"/>
    <w:rsid w:val="6BA50B76"/>
    <w:rsid w:val="6BAD0028"/>
    <w:rsid w:val="6BB7B0BA"/>
    <w:rsid w:val="6BB920DC"/>
    <w:rsid w:val="6BBFCEFA"/>
    <w:rsid w:val="6BDABC49"/>
    <w:rsid w:val="6BE7E9A9"/>
    <w:rsid w:val="6C0C2EEB"/>
    <w:rsid w:val="6C0ECED1"/>
    <w:rsid w:val="6C0F57C2"/>
    <w:rsid w:val="6C113F60"/>
    <w:rsid w:val="6C134EF7"/>
    <w:rsid w:val="6C19B99B"/>
    <w:rsid w:val="6C1A2E1E"/>
    <w:rsid w:val="6C23BFD2"/>
    <w:rsid w:val="6C3447A1"/>
    <w:rsid w:val="6C3D39A5"/>
    <w:rsid w:val="6C4594BF"/>
    <w:rsid w:val="6C49D7E6"/>
    <w:rsid w:val="6C52AB78"/>
    <w:rsid w:val="6C53E162"/>
    <w:rsid w:val="6C6A4660"/>
    <w:rsid w:val="6C6DFBD5"/>
    <w:rsid w:val="6C71C1CA"/>
    <w:rsid w:val="6C961149"/>
    <w:rsid w:val="6CA0A081"/>
    <w:rsid w:val="6CA83E09"/>
    <w:rsid w:val="6CA95410"/>
    <w:rsid w:val="6CAE65C3"/>
    <w:rsid w:val="6CB4F0B3"/>
    <w:rsid w:val="6CBD3906"/>
    <w:rsid w:val="6CDF3636"/>
    <w:rsid w:val="6CF0CD08"/>
    <w:rsid w:val="6CFF9618"/>
    <w:rsid w:val="6D099C26"/>
    <w:rsid w:val="6D13A972"/>
    <w:rsid w:val="6D26D29D"/>
    <w:rsid w:val="6D2D3BE0"/>
    <w:rsid w:val="6D33E052"/>
    <w:rsid w:val="6D3F7740"/>
    <w:rsid w:val="6D498971"/>
    <w:rsid w:val="6D4D04D3"/>
    <w:rsid w:val="6D50BBAD"/>
    <w:rsid w:val="6D5BE480"/>
    <w:rsid w:val="6D600B5A"/>
    <w:rsid w:val="6D6826B9"/>
    <w:rsid w:val="6D6F88FC"/>
    <w:rsid w:val="6D7449C8"/>
    <w:rsid w:val="6D78EBAC"/>
    <w:rsid w:val="6D895D79"/>
    <w:rsid w:val="6D93250B"/>
    <w:rsid w:val="6DA1879A"/>
    <w:rsid w:val="6DA7CC7F"/>
    <w:rsid w:val="6DBEB3D3"/>
    <w:rsid w:val="6DCA1515"/>
    <w:rsid w:val="6DFE4188"/>
    <w:rsid w:val="6E06BE88"/>
    <w:rsid w:val="6E0AC513"/>
    <w:rsid w:val="6E2F6957"/>
    <w:rsid w:val="6E3EED72"/>
    <w:rsid w:val="6E7BBF6D"/>
    <w:rsid w:val="6E8BDAF4"/>
    <w:rsid w:val="6E90CC65"/>
    <w:rsid w:val="6E9B3801"/>
    <w:rsid w:val="6EAC523B"/>
    <w:rsid w:val="6EB00A2E"/>
    <w:rsid w:val="6EC26BC6"/>
    <w:rsid w:val="6EC3580E"/>
    <w:rsid w:val="6ECAC969"/>
    <w:rsid w:val="6ECB4B3F"/>
    <w:rsid w:val="6ECC0DE2"/>
    <w:rsid w:val="6ED189DC"/>
    <w:rsid w:val="6ED860A3"/>
    <w:rsid w:val="6EF32890"/>
    <w:rsid w:val="6EF67FE3"/>
    <w:rsid w:val="6EF86798"/>
    <w:rsid w:val="6F034F4D"/>
    <w:rsid w:val="6F0E15DD"/>
    <w:rsid w:val="6F1441AB"/>
    <w:rsid w:val="6F1E3A05"/>
    <w:rsid w:val="6F3B27C6"/>
    <w:rsid w:val="6F461126"/>
    <w:rsid w:val="6F4DED4A"/>
    <w:rsid w:val="6F4F110A"/>
    <w:rsid w:val="6F5D359C"/>
    <w:rsid w:val="6F79D120"/>
    <w:rsid w:val="6F7BBE7F"/>
    <w:rsid w:val="6F92E4B8"/>
    <w:rsid w:val="6F9A6E9C"/>
    <w:rsid w:val="6F9DAFC2"/>
    <w:rsid w:val="6FA51E85"/>
    <w:rsid w:val="6FB73631"/>
    <w:rsid w:val="6FBFA3C8"/>
    <w:rsid w:val="6FBFD2D8"/>
    <w:rsid w:val="6FC51B54"/>
    <w:rsid w:val="6FD4D54D"/>
    <w:rsid w:val="6FEF7998"/>
    <w:rsid w:val="6FF1E617"/>
    <w:rsid w:val="6FF3AB51"/>
    <w:rsid w:val="6FFC64D8"/>
    <w:rsid w:val="701A5513"/>
    <w:rsid w:val="701C55E3"/>
    <w:rsid w:val="703875D5"/>
    <w:rsid w:val="703C0A98"/>
    <w:rsid w:val="704F4F06"/>
    <w:rsid w:val="7054698D"/>
    <w:rsid w:val="7056F018"/>
    <w:rsid w:val="70624BF7"/>
    <w:rsid w:val="7088CEC4"/>
    <w:rsid w:val="70900003"/>
    <w:rsid w:val="70B851E8"/>
    <w:rsid w:val="70C60A8D"/>
    <w:rsid w:val="70CFD5A5"/>
    <w:rsid w:val="70D535DA"/>
    <w:rsid w:val="70D84987"/>
    <w:rsid w:val="70DF76A9"/>
    <w:rsid w:val="70E1A4E0"/>
    <w:rsid w:val="70E35F3C"/>
    <w:rsid w:val="70E50DD9"/>
    <w:rsid w:val="70E6DAF6"/>
    <w:rsid w:val="70EE8E09"/>
    <w:rsid w:val="70F5D938"/>
    <w:rsid w:val="710D1BA7"/>
    <w:rsid w:val="7127F643"/>
    <w:rsid w:val="7141E363"/>
    <w:rsid w:val="715EE170"/>
    <w:rsid w:val="717B7168"/>
    <w:rsid w:val="71866357"/>
    <w:rsid w:val="71893A52"/>
    <w:rsid w:val="718C1C99"/>
    <w:rsid w:val="71A7819A"/>
    <w:rsid w:val="71ACA57A"/>
    <w:rsid w:val="71ADA121"/>
    <w:rsid w:val="71EB129A"/>
    <w:rsid w:val="71F34B07"/>
    <w:rsid w:val="721093EA"/>
    <w:rsid w:val="721FC460"/>
    <w:rsid w:val="722D1467"/>
    <w:rsid w:val="72617054"/>
    <w:rsid w:val="727C81DF"/>
    <w:rsid w:val="727E8B0A"/>
    <w:rsid w:val="7280B587"/>
    <w:rsid w:val="72ACF7C6"/>
    <w:rsid w:val="72B5FF69"/>
    <w:rsid w:val="72BD88AC"/>
    <w:rsid w:val="72C2FBF3"/>
    <w:rsid w:val="72D72FAD"/>
    <w:rsid w:val="72E15F4E"/>
    <w:rsid w:val="72F0D104"/>
    <w:rsid w:val="73084581"/>
    <w:rsid w:val="7308E34B"/>
    <w:rsid w:val="73401F62"/>
    <w:rsid w:val="7341803A"/>
    <w:rsid w:val="73434B82"/>
    <w:rsid w:val="7345D3F3"/>
    <w:rsid w:val="73471636"/>
    <w:rsid w:val="73523E18"/>
    <w:rsid w:val="737233BC"/>
    <w:rsid w:val="7374FDF6"/>
    <w:rsid w:val="7376CD43"/>
    <w:rsid w:val="73834173"/>
    <w:rsid w:val="7383A657"/>
    <w:rsid w:val="7397A5DB"/>
    <w:rsid w:val="739DB898"/>
    <w:rsid w:val="73A83AA9"/>
    <w:rsid w:val="73AAD34E"/>
    <w:rsid w:val="73B920AC"/>
    <w:rsid w:val="73C308E5"/>
    <w:rsid w:val="73C66E2A"/>
    <w:rsid w:val="73CFE9EC"/>
    <w:rsid w:val="73D92D6F"/>
    <w:rsid w:val="73DD8432"/>
    <w:rsid w:val="73E82714"/>
    <w:rsid w:val="73EE8147"/>
    <w:rsid w:val="741543C0"/>
    <w:rsid w:val="7419EB14"/>
    <w:rsid w:val="7428D6F6"/>
    <w:rsid w:val="7431C4CF"/>
    <w:rsid w:val="7440549A"/>
    <w:rsid w:val="7442D237"/>
    <w:rsid w:val="745521EB"/>
    <w:rsid w:val="7483E2BB"/>
    <w:rsid w:val="748633B1"/>
    <w:rsid w:val="748AD205"/>
    <w:rsid w:val="74A9586A"/>
    <w:rsid w:val="74BC6B26"/>
    <w:rsid w:val="74BCE320"/>
    <w:rsid w:val="74C953FC"/>
    <w:rsid w:val="74D07027"/>
    <w:rsid w:val="74D14F36"/>
    <w:rsid w:val="74DEA8D0"/>
    <w:rsid w:val="74E7E217"/>
    <w:rsid w:val="74EA13A6"/>
    <w:rsid w:val="75031277"/>
    <w:rsid w:val="751C7B7D"/>
    <w:rsid w:val="7535005D"/>
    <w:rsid w:val="754477E7"/>
    <w:rsid w:val="754C50F2"/>
    <w:rsid w:val="7557AE3D"/>
    <w:rsid w:val="756208E0"/>
    <w:rsid w:val="75684E06"/>
    <w:rsid w:val="756A76BD"/>
    <w:rsid w:val="757C1B49"/>
    <w:rsid w:val="758197FF"/>
    <w:rsid w:val="759FE03A"/>
    <w:rsid w:val="75A64D4C"/>
    <w:rsid w:val="75C4F762"/>
    <w:rsid w:val="75F9BF5A"/>
    <w:rsid w:val="7604F9C6"/>
    <w:rsid w:val="7608D093"/>
    <w:rsid w:val="76106777"/>
    <w:rsid w:val="76142F42"/>
    <w:rsid w:val="761AE0D3"/>
    <w:rsid w:val="76203BA0"/>
    <w:rsid w:val="763F7642"/>
    <w:rsid w:val="7653256C"/>
    <w:rsid w:val="76549ACA"/>
    <w:rsid w:val="766A58C9"/>
    <w:rsid w:val="768C500B"/>
    <w:rsid w:val="76C999E0"/>
    <w:rsid w:val="76CCA722"/>
    <w:rsid w:val="76FC03EE"/>
    <w:rsid w:val="773CF00B"/>
    <w:rsid w:val="774131FD"/>
    <w:rsid w:val="774FD205"/>
    <w:rsid w:val="775C0E68"/>
    <w:rsid w:val="777C4323"/>
    <w:rsid w:val="777FAFA2"/>
    <w:rsid w:val="779B729C"/>
    <w:rsid w:val="77A7F38E"/>
    <w:rsid w:val="77BA0F91"/>
    <w:rsid w:val="77CF98DD"/>
    <w:rsid w:val="77E631D9"/>
    <w:rsid w:val="77F3BC0B"/>
    <w:rsid w:val="77FDB3D4"/>
    <w:rsid w:val="78049FCE"/>
    <w:rsid w:val="780D8227"/>
    <w:rsid w:val="78293D7D"/>
    <w:rsid w:val="782C6CF4"/>
    <w:rsid w:val="784CD371"/>
    <w:rsid w:val="785CDE59"/>
    <w:rsid w:val="786565BD"/>
    <w:rsid w:val="78668DB0"/>
    <w:rsid w:val="7880EC4D"/>
    <w:rsid w:val="78897A99"/>
    <w:rsid w:val="788DE2D0"/>
    <w:rsid w:val="78945B9F"/>
    <w:rsid w:val="78964BA9"/>
    <w:rsid w:val="7896A0BD"/>
    <w:rsid w:val="78B99CC5"/>
    <w:rsid w:val="78BAF45E"/>
    <w:rsid w:val="78C22966"/>
    <w:rsid w:val="78C660CC"/>
    <w:rsid w:val="78DB1F06"/>
    <w:rsid w:val="78E1C82F"/>
    <w:rsid w:val="78EE4E8B"/>
    <w:rsid w:val="78F060D6"/>
    <w:rsid w:val="78F33A6D"/>
    <w:rsid w:val="78FC6854"/>
    <w:rsid w:val="79047D89"/>
    <w:rsid w:val="790C880D"/>
    <w:rsid w:val="79150432"/>
    <w:rsid w:val="7919BA31"/>
    <w:rsid w:val="791C1ED5"/>
    <w:rsid w:val="79269933"/>
    <w:rsid w:val="792EE5FB"/>
    <w:rsid w:val="79305B2D"/>
    <w:rsid w:val="7936D3EF"/>
    <w:rsid w:val="7941D11C"/>
    <w:rsid w:val="794362DB"/>
    <w:rsid w:val="795049A5"/>
    <w:rsid w:val="795138E6"/>
    <w:rsid w:val="7954FFD4"/>
    <w:rsid w:val="795A82BD"/>
    <w:rsid w:val="79743B48"/>
    <w:rsid w:val="7978B3BB"/>
    <w:rsid w:val="79994E97"/>
    <w:rsid w:val="79A577AB"/>
    <w:rsid w:val="79AC11F2"/>
    <w:rsid w:val="79BBC60C"/>
    <w:rsid w:val="79BF6800"/>
    <w:rsid w:val="79C121D2"/>
    <w:rsid w:val="79D3FBE2"/>
    <w:rsid w:val="79D559EA"/>
    <w:rsid w:val="79D89694"/>
    <w:rsid w:val="79E17780"/>
    <w:rsid w:val="79F0E650"/>
    <w:rsid w:val="79F7783B"/>
    <w:rsid w:val="79FEB4EB"/>
    <w:rsid w:val="7A14B784"/>
    <w:rsid w:val="7A1D02E2"/>
    <w:rsid w:val="7A1DE3E6"/>
    <w:rsid w:val="7A1F4865"/>
    <w:rsid w:val="7A20F366"/>
    <w:rsid w:val="7A2AE17F"/>
    <w:rsid w:val="7A4ECDC3"/>
    <w:rsid w:val="7A53410C"/>
    <w:rsid w:val="7A91F77B"/>
    <w:rsid w:val="7AD08D61"/>
    <w:rsid w:val="7B077C1A"/>
    <w:rsid w:val="7B200742"/>
    <w:rsid w:val="7B325748"/>
    <w:rsid w:val="7B5704C6"/>
    <w:rsid w:val="7B5A154C"/>
    <w:rsid w:val="7B73474C"/>
    <w:rsid w:val="7B7587BE"/>
    <w:rsid w:val="7B7907AE"/>
    <w:rsid w:val="7B865E9D"/>
    <w:rsid w:val="7B8BC1E3"/>
    <w:rsid w:val="7B947831"/>
    <w:rsid w:val="7B9AC7AF"/>
    <w:rsid w:val="7B9C0AB3"/>
    <w:rsid w:val="7BAFFAEC"/>
    <w:rsid w:val="7BC0C4CE"/>
    <w:rsid w:val="7BC33B6B"/>
    <w:rsid w:val="7BD69D21"/>
    <w:rsid w:val="7BFA4E14"/>
    <w:rsid w:val="7C0E8C94"/>
    <w:rsid w:val="7C1CDEAE"/>
    <w:rsid w:val="7C223F70"/>
    <w:rsid w:val="7C36F181"/>
    <w:rsid w:val="7C3C2313"/>
    <w:rsid w:val="7C4CD260"/>
    <w:rsid w:val="7C4D3F66"/>
    <w:rsid w:val="7C744929"/>
    <w:rsid w:val="7C7497DD"/>
    <w:rsid w:val="7C7573D1"/>
    <w:rsid w:val="7C8C33F4"/>
    <w:rsid w:val="7CBC1456"/>
    <w:rsid w:val="7CBD1FF4"/>
    <w:rsid w:val="7CC837BB"/>
    <w:rsid w:val="7CCF26AF"/>
    <w:rsid w:val="7CE14754"/>
    <w:rsid w:val="7CE6C3D5"/>
    <w:rsid w:val="7CFA1EE7"/>
    <w:rsid w:val="7CFB8067"/>
    <w:rsid w:val="7D22400F"/>
    <w:rsid w:val="7D286187"/>
    <w:rsid w:val="7D2EED21"/>
    <w:rsid w:val="7D77F3F2"/>
    <w:rsid w:val="7D87EE18"/>
    <w:rsid w:val="7D8DDFF9"/>
    <w:rsid w:val="7DA6BE3A"/>
    <w:rsid w:val="7DAAAB26"/>
    <w:rsid w:val="7DAF979E"/>
    <w:rsid w:val="7DB10620"/>
    <w:rsid w:val="7DCBAB5D"/>
    <w:rsid w:val="7DCE9B04"/>
    <w:rsid w:val="7DD97185"/>
    <w:rsid w:val="7DE982E2"/>
    <w:rsid w:val="7DE9D347"/>
    <w:rsid w:val="7DFAD1AF"/>
    <w:rsid w:val="7DFC6F7D"/>
    <w:rsid w:val="7DFF9A6E"/>
    <w:rsid w:val="7E26CB79"/>
    <w:rsid w:val="7E2B2CDE"/>
    <w:rsid w:val="7E47C402"/>
    <w:rsid w:val="7E49286C"/>
    <w:rsid w:val="7E4C1C3C"/>
    <w:rsid w:val="7E4DA1E4"/>
    <w:rsid w:val="7E6AFD8B"/>
    <w:rsid w:val="7E939CF7"/>
    <w:rsid w:val="7EA2E578"/>
    <w:rsid w:val="7EB3E905"/>
    <w:rsid w:val="7EB49E15"/>
    <w:rsid w:val="7EBD0783"/>
    <w:rsid w:val="7EC1B59A"/>
    <w:rsid w:val="7EDEEE93"/>
    <w:rsid w:val="7EE63131"/>
    <w:rsid w:val="7EE8B31E"/>
    <w:rsid w:val="7EFC271A"/>
    <w:rsid w:val="7F07A7B5"/>
    <w:rsid w:val="7F0E7103"/>
    <w:rsid w:val="7F12D060"/>
    <w:rsid w:val="7F1AD9BE"/>
    <w:rsid w:val="7F25468C"/>
    <w:rsid w:val="7F256959"/>
    <w:rsid w:val="7F434396"/>
    <w:rsid w:val="7F56DD1C"/>
    <w:rsid w:val="7F633FD8"/>
    <w:rsid w:val="7F70808E"/>
    <w:rsid w:val="7F98D733"/>
    <w:rsid w:val="7F9E81F7"/>
    <w:rsid w:val="7FA3C684"/>
    <w:rsid w:val="7FBB1F5D"/>
    <w:rsid w:val="7FC4107D"/>
    <w:rsid w:val="7FD0EB9E"/>
    <w:rsid w:val="7FD5B05B"/>
    <w:rsid w:val="7FD75B4D"/>
    <w:rsid w:val="7FDDEB33"/>
    <w:rsid w:val="7FE6C7FD"/>
    <w:rsid w:val="7FEEAA87"/>
    <w:rsid w:val="7FFB6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EF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67C"/>
    <w:pPr>
      <w:spacing w:after="0" w:line="240" w:lineRule="auto"/>
    </w:pPr>
  </w:style>
  <w:style w:type="paragraph" w:styleId="Heading1">
    <w:name w:val="heading 1"/>
    <w:basedOn w:val="Normal"/>
    <w:next w:val="Normal"/>
    <w:link w:val="Heading1Char"/>
    <w:uiPriority w:val="9"/>
    <w:qFormat/>
    <w:rsid w:val="001F1F63"/>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F63"/>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F63"/>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F63"/>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F63"/>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F63"/>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F63"/>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F63"/>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F63"/>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F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F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F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F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F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F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F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F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F63"/>
    <w:rPr>
      <w:rFonts w:eastAsiaTheme="majorEastAsia" w:cstheme="majorBidi"/>
      <w:color w:val="272727" w:themeColor="text1" w:themeTint="D8"/>
    </w:rPr>
  </w:style>
  <w:style w:type="paragraph" w:styleId="Title">
    <w:name w:val="Title"/>
    <w:basedOn w:val="Normal"/>
    <w:next w:val="Normal"/>
    <w:link w:val="TitleChar"/>
    <w:uiPriority w:val="10"/>
    <w:qFormat/>
    <w:rsid w:val="001F1F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F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F63"/>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F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F63"/>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1F1F63"/>
    <w:rPr>
      <w:i/>
      <w:iCs/>
      <w:color w:val="404040" w:themeColor="text1" w:themeTint="BF"/>
    </w:rPr>
  </w:style>
  <w:style w:type="paragraph" w:styleId="ListParagraph">
    <w:name w:val="List Paragraph"/>
    <w:basedOn w:val="Normal"/>
    <w:uiPriority w:val="34"/>
    <w:qFormat/>
    <w:rsid w:val="001F1F63"/>
    <w:pPr>
      <w:spacing w:after="160" w:line="278" w:lineRule="auto"/>
      <w:ind w:left="720"/>
      <w:contextualSpacing/>
    </w:pPr>
  </w:style>
  <w:style w:type="character" w:styleId="IntenseEmphasis">
    <w:name w:val="Intense Emphasis"/>
    <w:basedOn w:val="DefaultParagraphFont"/>
    <w:uiPriority w:val="21"/>
    <w:qFormat/>
    <w:rsid w:val="001F1F63"/>
    <w:rPr>
      <w:i/>
      <w:iCs/>
      <w:color w:val="0F4761" w:themeColor="accent1" w:themeShade="BF"/>
    </w:rPr>
  </w:style>
  <w:style w:type="paragraph" w:styleId="IntenseQuote">
    <w:name w:val="Intense Quote"/>
    <w:basedOn w:val="Normal"/>
    <w:next w:val="Normal"/>
    <w:link w:val="IntenseQuoteChar"/>
    <w:uiPriority w:val="30"/>
    <w:qFormat/>
    <w:rsid w:val="001F1F6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F63"/>
    <w:rPr>
      <w:i/>
      <w:iCs/>
      <w:color w:val="0F4761" w:themeColor="accent1" w:themeShade="BF"/>
    </w:rPr>
  </w:style>
  <w:style w:type="character" w:styleId="IntenseReference">
    <w:name w:val="Intense Reference"/>
    <w:basedOn w:val="DefaultParagraphFont"/>
    <w:uiPriority w:val="32"/>
    <w:qFormat/>
    <w:rsid w:val="001F1F63"/>
    <w:rPr>
      <w:b/>
      <w:bCs/>
      <w:smallCaps/>
      <w:color w:val="0F4761" w:themeColor="accent1" w:themeShade="BF"/>
      <w:spacing w:val="5"/>
    </w:rPr>
  </w:style>
  <w:style w:type="paragraph" w:styleId="NoSpacing">
    <w:name w:val="No Spacing"/>
    <w:uiPriority w:val="1"/>
    <w:qFormat/>
    <w:rsid w:val="001F1F63"/>
    <w:pPr>
      <w:spacing w:after="0" w:line="240" w:lineRule="auto"/>
    </w:pPr>
  </w:style>
  <w:style w:type="paragraph" w:styleId="Header">
    <w:name w:val="header"/>
    <w:basedOn w:val="Normal"/>
    <w:link w:val="HeaderChar"/>
    <w:uiPriority w:val="99"/>
    <w:unhideWhenUsed/>
    <w:rsid w:val="00785BDA"/>
    <w:pPr>
      <w:tabs>
        <w:tab w:val="center" w:pos="4680"/>
        <w:tab w:val="right" w:pos="9360"/>
      </w:tabs>
    </w:pPr>
  </w:style>
  <w:style w:type="character" w:customStyle="1" w:styleId="HeaderChar">
    <w:name w:val="Header Char"/>
    <w:basedOn w:val="DefaultParagraphFont"/>
    <w:link w:val="Header"/>
    <w:uiPriority w:val="99"/>
    <w:rsid w:val="00785BDA"/>
  </w:style>
  <w:style w:type="paragraph" w:styleId="Footer">
    <w:name w:val="footer"/>
    <w:basedOn w:val="Normal"/>
    <w:link w:val="FooterChar"/>
    <w:uiPriority w:val="99"/>
    <w:unhideWhenUsed/>
    <w:rsid w:val="00785BDA"/>
    <w:pPr>
      <w:tabs>
        <w:tab w:val="center" w:pos="4680"/>
        <w:tab w:val="right" w:pos="9360"/>
      </w:tabs>
    </w:pPr>
  </w:style>
  <w:style w:type="character" w:customStyle="1" w:styleId="FooterChar">
    <w:name w:val="Footer Char"/>
    <w:basedOn w:val="DefaultParagraphFont"/>
    <w:link w:val="Footer"/>
    <w:uiPriority w:val="99"/>
    <w:rsid w:val="00785BDA"/>
  </w:style>
  <w:style w:type="character" w:styleId="Hyperlink">
    <w:name w:val="Hyperlink"/>
    <w:basedOn w:val="DefaultParagraphFont"/>
    <w:uiPriority w:val="99"/>
    <w:unhideWhenUsed/>
    <w:rsid w:val="0010067C"/>
    <w:rPr>
      <w:color w:val="467886" w:themeColor="hyperlink"/>
      <w:u w:val="single"/>
    </w:rPr>
  </w:style>
  <w:style w:type="character" w:styleId="CommentReference">
    <w:name w:val="annotation reference"/>
    <w:basedOn w:val="DefaultParagraphFont"/>
    <w:uiPriority w:val="99"/>
    <w:semiHidden/>
    <w:unhideWhenUsed/>
    <w:rsid w:val="00BC15FC"/>
    <w:rPr>
      <w:sz w:val="16"/>
      <w:szCs w:val="16"/>
    </w:rPr>
  </w:style>
  <w:style w:type="paragraph" w:styleId="CommentText">
    <w:name w:val="annotation text"/>
    <w:basedOn w:val="Normal"/>
    <w:link w:val="CommentTextChar"/>
    <w:uiPriority w:val="99"/>
    <w:unhideWhenUsed/>
    <w:rsid w:val="00BC15FC"/>
    <w:rPr>
      <w:sz w:val="20"/>
      <w:szCs w:val="20"/>
    </w:rPr>
  </w:style>
  <w:style w:type="character" w:customStyle="1" w:styleId="CommentTextChar">
    <w:name w:val="Comment Text Char"/>
    <w:basedOn w:val="DefaultParagraphFont"/>
    <w:link w:val="CommentText"/>
    <w:uiPriority w:val="99"/>
    <w:rsid w:val="00BC15FC"/>
    <w:rPr>
      <w:sz w:val="20"/>
      <w:szCs w:val="20"/>
    </w:rPr>
  </w:style>
  <w:style w:type="paragraph" w:styleId="CommentSubject">
    <w:name w:val="annotation subject"/>
    <w:basedOn w:val="CommentText"/>
    <w:next w:val="CommentText"/>
    <w:link w:val="CommentSubjectChar"/>
    <w:uiPriority w:val="99"/>
    <w:semiHidden/>
    <w:unhideWhenUsed/>
    <w:rsid w:val="00BC15FC"/>
    <w:rPr>
      <w:b/>
      <w:bCs/>
    </w:rPr>
  </w:style>
  <w:style w:type="character" w:customStyle="1" w:styleId="CommentSubjectChar">
    <w:name w:val="Comment Subject Char"/>
    <w:basedOn w:val="CommentTextChar"/>
    <w:link w:val="CommentSubject"/>
    <w:uiPriority w:val="99"/>
    <w:semiHidden/>
    <w:rsid w:val="00BC15FC"/>
    <w:rPr>
      <w:b/>
      <w:bCs/>
      <w:sz w:val="20"/>
      <w:szCs w:val="20"/>
    </w:rPr>
  </w:style>
  <w:style w:type="character" w:styleId="UnresolvedMention">
    <w:name w:val="Unresolved Mention"/>
    <w:basedOn w:val="DefaultParagraphFont"/>
    <w:uiPriority w:val="99"/>
    <w:semiHidden/>
    <w:unhideWhenUsed/>
    <w:rsid w:val="00F92671"/>
    <w:rPr>
      <w:color w:val="605E5C"/>
      <w:shd w:val="clear" w:color="auto" w:fill="E1DFDD"/>
    </w:rPr>
  </w:style>
  <w:style w:type="character" w:styleId="FollowedHyperlink">
    <w:name w:val="FollowedHyperlink"/>
    <w:basedOn w:val="DefaultParagraphFont"/>
    <w:uiPriority w:val="99"/>
    <w:semiHidden/>
    <w:unhideWhenUsed/>
    <w:rsid w:val="0055690E"/>
    <w:rPr>
      <w:color w:val="96607D" w:themeColor="followedHyperlink"/>
      <w:u w:val="single"/>
    </w:rPr>
  </w:style>
  <w:style w:type="character" w:customStyle="1" w:styleId="text">
    <w:name w:val="text"/>
    <w:basedOn w:val="DefaultParagraphFont"/>
    <w:rsid w:val="00A27703"/>
  </w:style>
  <w:style w:type="character" w:styleId="PlaceholderText">
    <w:name w:val="Placeholder Text"/>
    <w:basedOn w:val="DefaultParagraphFont"/>
    <w:uiPriority w:val="99"/>
    <w:semiHidden/>
    <w:rsid w:val="00662BCD"/>
    <w:rPr>
      <w:color w:val="666666"/>
    </w:rPr>
  </w:style>
  <w:style w:type="character" w:styleId="LineNumber">
    <w:name w:val="line number"/>
    <w:basedOn w:val="DefaultParagraphFont"/>
    <w:uiPriority w:val="99"/>
    <w:semiHidden/>
    <w:unhideWhenUsed/>
    <w:rsid w:val="001F7E96"/>
  </w:style>
  <w:style w:type="paragraph" w:styleId="Revision">
    <w:name w:val="Revision"/>
    <w:hidden/>
    <w:uiPriority w:val="99"/>
    <w:semiHidden/>
    <w:rsid w:val="00994B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418">
      <w:marLeft w:val="640"/>
      <w:marRight w:val="0"/>
      <w:marTop w:val="0"/>
      <w:marBottom w:val="0"/>
      <w:divBdr>
        <w:top w:val="none" w:sz="0" w:space="0" w:color="auto"/>
        <w:left w:val="none" w:sz="0" w:space="0" w:color="auto"/>
        <w:bottom w:val="none" w:sz="0" w:space="0" w:color="auto"/>
        <w:right w:val="none" w:sz="0" w:space="0" w:color="auto"/>
      </w:divBdr>
    </w:div>
    <w:div w:id="6567635">
      <w:marLeft w:val="640"/>
      <w:marRight w:val="0"/>
      <w:marTop w:val="0"/>
      <w:marBottom w:val="0"/>
      <w:divBdr>
        <w:top w:val="none" w:sz="0" w:space="0" w:color="auto"/>
        <w:left w:val="none" w:sz="0" w:space="0" w:color="auto"/>
        <w:bottom w:val="none" w:sz="0" w:space="0" w:color="auto"/>
        <w:right w:val="none" w:sz="0" w:space="0" w:color="auto"/>
      </w:divBdr>
    </w:div>
    <w:div w:id="7948789">
      <w:marLeft w:val="640"/>
      <w:marRight w:val="0"/>
      <w:marTop w:val="0"/>
      <w:marBottom w:val="0"/>
      <w:divBdr>
        <w:top w:val="none" w:sz="0" w:space="0" w:color="auto"/>
        <w:left w:val="none" w:sz="0" w:space="0" w:color="auto"/>
        <w:bottom w:val="none" w:sz="0" w:space="0" w:color="auto"/>
        <w:right w:val="none" w:sz="0" w:space="0" w:color="auto"/>
      </w:divBdr>
    </w:div>
    <w:div w:id="8332286">
      <w:marLeft w:val="480"/>
      <w:marRight w:val="0"/>
      <w:marTop w:val="0"/>
      <w:marBottom w:val="0"/>
      <w:divBdr>
        <w:top w:val="none" w:sz="0" w:space="0" w:color="auto"/>
        <w:left w:val="none" w:sz="0" w:space="0" w:color="auto"/>
        <w:bottom w:val="none" w:sz="0" w:space="0" w:color="auto"/>
        <w:right w:val="none" w:sz="0" w:space="0" w:color="auto"/>
      </w:divBdr>
    </w:div>
    <w:div w:id="12650707">
      <w:marLeft w:val="640"/>
      <w:marRight w:val="0"/>
      <w:marTop w:val="0"/>
      <w:marBottom w:val="0"/>
      <w:divBdr>
        <w:top w:val="none" w:sz="0" w:space="0" w:color="auto"/>
        <w:left w:val="none" w:sz="0" w:space="0" w:color="auto"/>
        <w:bottom w:val="none" w:sz="0" w:space="0" w:color="auto"/>
        <w:right w:val="none" w:sz="0" w:space="0" w:color="auto"/>
      </w:divBdr>
    </w:div>
    <w:div w:id="13382505">
      <w:marLeft w:val="640"/>
      <w:marRight w:val="0"/>
      <w:marTop w:val="0"/>
      <w:marBottom w:val="0"/>
      <w:divBdr>
        <w:top w:val="none" w:sz="0" w:space="0" w:color="auto"/>
        <w:left w:val="none" w:sz="0" w:space="0" w:color="auto"/>
        <w:bottom w:val="none" w:sz="0" w:space="0" w:color="auto"/>
        <w:right w:val="none" w:sz="0" w:space="0" w:color="auto"/>
      </w:divBdr>
    </w:div>
    <w:div w:id="13501100">
      <w:marLeft w:val="640"/>
      <w:marRight w:val="0"/>
      <w:marTop w:val="0"/>
      <w:marBottom w:val="0"/>
      <w:divBdr>
        <w:top w:val="none" w:sz="0" w:space="0" w:color="auto"/>
        <w:left w:val="none" w:sz="0" w:space="0" w:color="auto"/>
        <w:bottom w:val="none" w:sz="0" w:space="0" w:color="auto"/>
        <w:right w:val="none" w:sz="0" w:space="0" w:color="auto"/>
      </w:divBdr>
    </w:div>
    <w:div w:id="16128929">
      <w:marLeft w:val="640"/>
      <w:marRight w:val="0"/>
      <w:marTop w:val="0"/>
      <w:marBottom w:val="0"/>
      <w:divBdr>
        <w:top w:val="none" w:sz="0" w:space="0" w:color="auto"/>
        <w:left w:val="none" w:sz="0" w:space="0" w:color="auto"/>
        <w:bottom w:val="none" w:sz="0" w:space="0" w:color="auto"/>
        <w:right w:val="none" w:sz="0" w:space="0" w:color="auto"/>
      </w:divBdr>
    </w:div>
    <w:div w:id="17044258">
      <w:marLeft w:val="640"/>
      <w:marRight w:val="0"/>
      <w:marTop w:val="0"/>
      <w:marBottom w:val="0"/>
      <w:divBdr>
        <w:top w:val="none" w:sz="0" w:space="0" w:color="auto"/>
        <w:left w:val="none" w:sz="0" w:space="0" w:color="auto"/>
        <w:bottom w:val="none" w:sz="0" w:space="0" w:color="auto"/>
        <w:right w:val="none" w:sz="0" w:space="0" w:color="auto"/>
      </w:divBdr>
    </w:div>
    <w:div w:id="17242025">
      <w:marLeft w:val="640"/>
      <w:marRight w:val="0"/>
      <w:marTop w:val="0"/>
      <w:marBottom w:val="0"/>
      <w:divBdr>
        <w:top w:val="none" w:sz="0" w:space="0" w:color="auto"/>
        <w:left w:val="none" w:sz="0" w:space="0" w:color="auto"/>
        <w:bottom w:val="none" w:sz="0" w:space="0" w:color="auto"/>
        <w:right w:val="none" w:sz="0" w:space="0" w:color="auto"/>
      </w:divBdr>
    </w:div>
    <w:div w:id="19598875">
      <w:marLeft w:val="480"/>
      <w:marRight w:val="0"/>
      <w:marTop w:val="0"/>
      <w:marBottom w:val="0"/>
      <w:divBdr>
        <w:top w:val="none" w:sz="0" w:space="0" w:color="auto"/>
        <w:left w:val="none" w:sz="0" w:space="0" w:color="auto"/>
        <w:bottom w:val="none" w:sz="0" w:space="0" w:color="auto"/>
        <w:right w:val="none" w:sz="0" w:space="0" w:color="auto"/>
      </w:divBdr>
    </w:div>
    <w:div w:id="21979656">
      <w:marLeft w:val="640"/>
      <w:marRight w:val="0"/>
      <w:marTop w:val="0"/>
      <w:marBottom w:val="0"/>
      <w:divBdr>
        <w:top w:val="none" w:sz="0" w:space="0" w:color="auto"/>
        <w:left w:val="none" w:sz="0" w:space="0" w:color="auto"/>
        <w:bottom w:val="none" w:sz="0" w:space="0" w:color="auto"/>
        <w:right w:val="none" w:sz="0" w:space="0" w:color="auto"/>
      </w:divBdr>
    </w:div>
    <w:div w:id="30568932">
      <w:marLeft w:val="480"/>
      <w:marRight w:val="0"/>
      <w:marTop w:val="0"/>
      <w:marBottom w:val="0"/>
      <w:divBdr>
        <w:top w:val="none" w:sz="0" w:space="0" w:color="auto"/>
        <w:left w:val="none" w:sz="0" w:space="0" w:color="auto"/>
        <w:bottom w:val="none" w:sz="0" w:space="0" w:color="auto"/>
        <w:right w:val="none" w:sz="0" w:space="0" w:color="auto"/>
      </w:divBdr>
    </w:div>
    <w:div w:id="30618769">
      <w:marLeft w:val="640"/>
      <w:marRight w:val="0"/>
      <w:marTop w:val="0"/>
      <w:marBottom w:val="0"/>
      <w:divBdr>
        <w:top w:val="none" w:sz="0" w:space="0" w:color="auto"/>
        <w:left w:val="none" w:sz="0" w:space="0" w:color="auto"/>
        <w:bottom w:val="none" w:sz="0" w:space="0" w:color="auto"/>
        <w:right w:val="none" w:sz="0" w:space="0" w:color="auto"/>
      </w:divBdr>
    </w:div>
    <w:div w:id="36900689">
      <w:marLeft w:val="640"/>
      <w:marRight w:val="0"/>
      <w:marTop w:val="0"/>
      <w:marBottom w:val="0"/>
      <w:divBdr>
        <w:top w:val="none" w:sz="0" w:space="0" w:color="auto"/>
        <w:left w:val="none" w:sz="0" w:space="0" w:color="auto"/>
        <w:bottom w:val="none" w:sz="0" w:space="0" w:color="auto"/>
        <w:right w:val="none" w:sz="0" w:space="0" w:color="auto"/>
      </w:divBdr>
    </w:div>
    <w:div w:id="37051728">
      <w:marLeft w:val="640"/>
      <w:marRight w:val="0"/>
      <w:marTop w:val="0"/>
      <w:marBottom w:val="0"/>
      <w:divBdr>
        <w:top w:val="none" w:sz="0" w:space="0" w:color="auto"/>
        <w:left w:val="none" w:sz="0" w:space="0" w:color="auto"/>
        <w:bottom w:val="none" w:sz="0" w:space="0" w:color="auto"/>
        <w:right w:val="none" w:sz="0" w:space="0" w:color="auto"/>
      </w:divBdr>
    </w:div>
    <w:div w:id="37170962">
      <w:marLeft w:val="640"/>
      <w:marRight w:val="0"/>
      <w:marTop w:val="0"/>
      <w:marBottom w:val="0"/>
      <w:divBdr>
        <w:top w:val="none" w:sz="0" w:space="0" w:color="auto"/>
        <w:left w:val="none" w:sz="0" w:space="0" w:color="auto"/>
        <w:bottom w:val="none" w:sz="0" w:space="0" w:color="auto"/>
        <w:right w:val="none" w:sz="0" w:space="0" w:color="auto"/>
      </w:divBdr>
    </w:div>
    <w:div w:id="38170317">
      <w:marLeft w:val="640"/>
      <w:marRight w:val="0"/>
      <w:marTop w:val="0"/>
      <w:marBottom w:val="0"/>
      <w:divBdr>
        <w:top w:val="none" w:sz="0" w:space="0" w:color="auto"/>
        <w:left w:val="none" w:sz="0" w:space="0" w:color="auto"/>
        <w:bottom w:val="none" w:sz="0" w:space="0" w:color="auto"/>
        <w:right w:val="none" w:sz="0" w:space="0" w:color="auto"/>
      </w:divBdr>
    </w:div>
    <w:div w:id="40785133">
      <w:marLeft w:val="640"/>
      <w:marRight w:val="0"/>
      <w:marTop w:val="0"/>
      <w:marBottom w:val="0"/>
      <w:divBdr>
        <w:top w:val="none" w:sz="0" w:space="0" w:color="auto"/>
        <w:left w:val="none" w:sz="0" w:space="0" w:color="auto"/>
        <w:bottom w:val="none" w:sz="0" w:space="0" w:color="auto"/>
        <w:right w:val="none" w:sz="0" w:space="0" w:color="auto"/>
      </w:divBdr>
    </w:div>
    <w:div w:id="40860264">
      <w:marLeft w:val="640"/>
      <w:marRight w:val="0"/>
      <w:marTop w:val="0"/>
      <w:marBottom w:val="0"/>
      <w:divBdr>
        <w:top w:val="none" w:sz="0" w:space="0" w:color="auto"/>
        <w:left w:val="none" w:sz="0" w:space="0" w:color="auto"/>
        <w:bottom w:val="none" w:sz="0" w:space="0" w:color="auto"/>
        <w:right w:val="none" w:sz="0" w:space="0" w:color="auto"/>
      </w:divBdr>
    </w:div>
    <w:div w:id="41297275">
      <w:marLeft w:val="480"/>
      <w:marRight w:val="0"/>
      <w:marTop w:val="0"/>
      <w:marBottom w:val="0"/>
      <w:divBdr>
        <w:top w:val="none" w:sz="0" w:space="0" w:color="auto"/>
        <w:left w:val="none" w:sz="0" w:space="0" w:color="auto"/>
        <w:bottom w:val="none" w:sz="0" w:space="0" w:color="auto"/>
        <w:right w:val="none" w:sz="0" w:space="0" w:color="auto"/>
      </w:divBdr>
    </w:div>
    <w:div w:id="42756261">
      <w:marLeft w:val="640"/>
      <w:marRight w:val="0"/>
      <w:marTop w:val="0"/>
      <w:marBottom w:val="0"/>
      <w:divBdr>
        <w:top w:val="none" w:sz="0" w:space="0" w:color="auto"/>
        <w:left w:val="none" w:sz="0" w:space="0" w:color="auto"/>
        <w:bottom w:val="none" w:sz="0" w:space="0" w:color="auto"/>
        <w:right w:val="none" w:sz="0" w:space="0" w:color="auto"/>
      </w:divBdr>
    </w:div>
    <w:div w:id="43875555">
      <w:marLeft w:val="640"/>
      <w:marRight w:val="0"/>
      <w:marTop w:val="0"/>
      <w:marBottom w:val="0"/>
      <w:divBdr>
        <w:top w:val="none" w:sz="0" w:space="0" w:color="auto"/>
        <w:left w:val="none" w:sz="0" w:space="0" w:color="auto"/>
        <w:bottom w:val="none" w:sz="0" w:space="0" w:color="auto"/>
        <w:right w:val="none" w:sz="0" w:space="0" w:color="auto"/>
      </w:divBdr>
    </w:div>
    <w:div w:id="48306099">
      <w:marLeft w:val="640"/>
      <w:marRight w:val="0"/>
      <w:marTop w:val="0"/>
      <w:marBottom w:val="0"/>
      <w:divBdr>
        <w:top w:val="none" w:sz="0" w:space="0" w:color="auto"/>
        <w:left w:val="none" w:sz="0" w:space="0" w:color="auto"/>
        <w:bottom w:val="none" w:sz="0" w:space="0" w:color="auto"/>
        <w:right w:val="none" w:sz="0" w:space="0" w:color="auto"/>
      </w:divBdr>
    </w:div>
    <w:div w:id="50035250">
      <w:marLeft w:val="640"/>
      <w:marRight w:val="0"/>
      <w:marTop w:val="0"/>
      <w:marBottom w:val="0"/>
      <w:divBdr>
        <w:top w:val="none" w:sz="0" w:space="0" w:color="auto"/>
        <w:left w:val="none" w:sz="0" w:space="0" w:color="auto"/>
        <w:bottom w:val="none" w:sz="0" w:space="0" w:color="auto"/>
        <w:right w:val="none" w:sz="0" w:space="0" w:color="auto"/>
      </w:divBdr>
    </w:div>
    <w:div w:id="55400780">
      <w:marLeft w:val="640"/>
      <w:marRight w:val="0"/>
      <w:marTop w:val="0"/>
      <w:marBottom w:val="0"/>
      <w:divBdr>
        <w:top w:val="none" w:sz="0" w:space="0" w:color="auto"/>
        <w:left w:val="none" w:sz="0" w:space="0" w:color="auto"/>
        <w:bottom w:val="none" w:sz="0" w:space="0" w:color="auto"/>
        <w:right w:val="none" w:sz="0" w:space="0" w:color="auto"/>
      </w:divBdr>
    </w:div>
    <w:div w:id="59522944">
      <w:marLeft w:val="480"/>
      <w:marRight w:val="0"/>
      <w:marTop w:val="0"/>
      <w:marBottom w:val="0"/>
      <w:divBdr>
        <w:top w:val="none" w:sz="0" w:space="0" w:color="auto"/>
        <w:left w:val="none" w:sz="0" w:space="0" w:color="auto"/>
        <w:bottom w:val="none" w:sz="0" w:space="0" w:color="auto"/>
        <w:right w:val="none" w:sz="0" w:space="0" w:color="auto"/>
      </w:divBdr>
    </w:div>
    <w:div w:id="60951869">
      <w:marLeft w:val="640"/>
      <w:marRight w:val="0"/>
      <w:marTop w:val="0"/>
      <w:marBottom w:val="0"/>
      <w:divBdr>
        <w:top w:val="none" w:sz="0" w:space="0" w:color="auto"/>
        <w:left w:val="none" w:sz="0" w:space="0" w:color="auto"/>
        <w:bottom w:val="none" w:sz="0" w:space="0" w:color="auto"/>
        <w:right w:val="none" w:sz="0" w:space="0" w:color="auto"/>
      </w:divBdr>
    </w:div>
    <w:div w:id="61103490">
      <w:marLeft w:val="480"/>
      <w:marRight w:val="0"/>
      <w:marTop w:val="0"/>
      <w:marBottom w:val="0"/>
      <w:divBdr>
        <w:top w:val="none" w:sz="0" w:space="0" w:color="auto"/>
        <w:left w:val="none" w:sz="0" w:space="0" w:color="auto"/>
        <w:bottom w:val="none" w:sz="0" w:space="0" w:color="auto"/>
        <w:right w:val="none" w:sz="0" w:space="0" w:color="auto"/>
      </w:divBdr>
    </w:div>
    <w:div w:id="62148099">
      <w:marLeft w:val="640"/>
      <w:marRight w:val="0"/>
      <w:marTop w:val="0"/>
      <w:marBottom w:val="0"/>
      <w:divBdr>
        <w:top w:val="none" w:sz="0" w:space="0" w:color="auto"/>
        <w:left w:val="none" w:sz="0" w:space="0" w:color="auto"/>
        <w:bottom w:val="none" w:sz="0" w:space="0" w:color="auto"/>
        <w:right w:val="none" w:sz="0" w:space="0" w:color="auto"/>
      </w:divBdr>
    </w:div>
    <w:div w:id="64300877">
      <w:marLeft w:val="640"/>
      <w:marRight w:val="0"/>
      <w:marTop w:val="0"/>
      <w:marBottom w:val="0"/>
      <w:divBdr>
        <w:top w:val="none" w:sz="0" w:space="0" w:color="auto"/>
        <w:left w:val="none" w:sz="0" w:space="0" w:color="auto"/>
        <w:bottom w:val="none" w:sz="0" w:space="0" w:color="auto"/>
        <w:right w:val="none" w:sz="0" w:space="0" w:color="auto"/>
      </w:divBdr>
    </w:div>
    <w:div w:id="64383155">
      <w:marLeft w:val="640"/>
      <w:marRight w:val="0"/>
      <w:marTop w:val="0"/>
      <w:marBottom w:val="0"/>
      <w:divBdr>
        <w:top w:val="none" w:sz="0" w:space="0" w:color="auto"/>
        <w:left w:val="none" w:sz="0" w:space="0" w:color="auto"/>
        <w:bottom w:val="none" w:sz="0" w:space="0" w:color="auto"/>
        <w:right w:val="none" w:sz="0" w:space="0" w:color="auto"/>
      </w:divBdr>
    </w:div>
    <w:div w:id="64886724">
      <w:marLeft w:val="480"/>
      <w:marRight w:val="0"/>
      <w:marTop w:val="0"/>
      <w:marBottom w:val="0"/>
      <w:divBdr>
        <w:top w:val="none" w:sz="0" w:space="0" w:color="auto"/>
        <w:left w:val="none" w:sz="0" w:space="0" w:color="auto"/>
        <w:bottom w:val="none" w:sz="0" w:space="0" w:color="auto"/>
        <w:right w:val="none" w:sz="0" w:space="0" w:color="auto"/>
      </w:divBdr>
    </w:div>
    <w:div w:id="68575004">
      <w:marLeft w:val="640"/>
      <w:marRight w:val="0"/>
      <w:marTop w:val="0"/>
      <w:marBottom w:val="0"/>
      <w:divBdr>
        <w:top w:val="none" w:sz="0" w:space="0" w:color="auto"/>
        <w:left w:val="none" w:sz="0" w:space="0" w:color="auto"/>
        <w:bottom w:val="none" w:sz="0" w:space="0" w:color="auto"/>
        <w:right w:val="none" w:sz="0" w:space="0" w:color="auto"/>
      </w:divBdr>
    </w:div>
    <w:div w:id="68967581">
      <w:marLeft w:val="480"/>
      <w:marRight w:val="0"/>
      <w:marTop w:val="0"/>
      <w:marBottom w:val="0"/>
      <w:divBdr>
        <w:top w:val="none" w:sz="0" w:space="0" w:color="auto"/>
        <w:left w:val="none" w:sz="0" w:space="0" w:color="auto"/>
        <w:bottom w:val="none" w:sz="0" w:space="0" w:color="auto"/>
        <w:right w:val="none" w:sz="0" w:space="0" w:color="auto"/>
      </w:divBdr>
    </w:div>
    <w:div w:id="75369086">
      <w:marLeft w:val="640"/>
      <w:marRight w:val="0"/>
      <w:marTop w:val="0"/>
      <w:marBottom w:val="0"/>
      <w:divBdr>
        <w:top w:val="none" w:sz="0" w:space="0" w:color="auto"/>
        <w:left w:val="none" w:sz="0" w:space="0" w:color="auto"/>
        <w:bottom w:val="none" w:sz="0" w:space="0" w:color="auto"/>
        <w:right w:val="none" w:sz="0" w:space="0" w:color="auto"/>
      </w:divBdr>
    </w:div>
    <w:div w:id="76246501">
      <w:marLeft w:val="640"/>
      <w:marRight w:val="0"/>
      <w:marTop w:val="0"/>
      <w:marBottom w:val="0"/>
      <w:divBdr>
        <w:top w:val="none" w:sz="0" w:space="0" w:color="auto"/>
        <w:left w:val="none" w:sz="0" w:space="0" w:color="auto"/>
        <w:bottom w:val="none" w:sz="0" w:space="0" w:color="auto"/>
        <w:right w:val="none" w:sz="0" w:space="0" w:color="auto"/>
      </w:divBdr>
    </w:div>
    <w:div w:id="79761168">
      <w:marLeft w:val="480"/>
      <w:marRight w:val="0"/>
      <w:marTop w:val="0"/>
      <w:marBottom w:val="0"/>
      <w:divBdr>
        <w:top w:val="none" w:sz="0" w:space="0" w:color="auto"/>
        <w:left w:val="none" w:sz="0" w:space="0" w:color="auto"/>
        <w:bottom w:val="none" w:sz="0" w:space="0" w:color="auto"/>
        <w:right w:val="none" w:sz="0" w:space="0" w:color="auto"/>
      </w:divBdr>
    </w:div>
    <w:div w:id="81687233">
      <w:marLeft w:val="640"/>
      <w:marRight w:val="0"/>
      <w:marTop w:val="0"/>
      <w:marBottom w:val="0"/>
      <w:divBdr>
        <w:top w:val="none" w:sz="0" w:space="0" w:color="auto"/>
        <w:left w:val="none" w:sz="0" w:space="0" w:color="auto"/>
        <w:bottom w:val="none" w:sz="0" w:space="0" w:color="auto"/>
        <w:right w:val="none" w:sz="0" w:space="0" w:color="auto"/>
      </w:divBdr>
    </w:div>
    <w:div w:id="93090226">
      <w:marLeft w:val="640"/>
      <w:marRight w:val="0"/>
      <w:marTop w:val="0"/>
      <w:marBottom w:val="0"/>
      <w:divBdr>
        <w:top w:val="none" w:sz="0" w:space="0" w:color="auto"/>
        <w:left w:val="none" w:sz="0" w:space="0" w:color="auto"/>
        <w:bottom w:val="none" w:sz="0" w:space="0" w:color="auto"/>
        <w:right w:val="none" w:sz="0" w:space="0" w:color="auto"/>
      </w:divBdr>
    </w:div>
    <w:div w:id="93403443">
      <w:marLeft w:val="640"/>
      <w:marRight w:val="0"/>
      <w:marTop w:val="0"/>
      <w:marBottom w:val="0"/>
      <w:divBdr>
        <w:top w:val="none" w:sz="0" w:space="0" w:color="auto"/>
        <w:left w:val="none" w:sz="0" w:space="0" w:color="auto"/>
        <w:bottom w:val="none" w:sz="0" w:space="0" w:color="auto"/>
        <w:right w:val="none" w:sz="0" w:space="0" w:color="auto"/>
      </w:divBdr>
    </w:div>
    <w:div w:id="95640556">
      <w:marLeft w:val="640"/>
      <w:marRight w:val="0"/>
      <w:marTop w:val="0"/>
      <w:marBottom w:val="0"/>
      <w:divBdr>
        <w:top w:val="none" w:sz="0" w:space="0" w:color="auto"/>
        <w:left w:val="none" w:sz="0" w:space="0" w:color="auto"/>
        <w:bottom w:val="none" w:sz="0" w:space="0" w:color="auto"/>
        <w:right w:val="none" w:sz="0" w:space="0" w:color="auto"/>
      </w:divBdr>
    </w:div>
    <w:div w:id="105007113">
      <w:marLeft w:val="640"/>
      <w:marRight w:val="0"/>
      <w:marTop w:val="0"/>
      <w:marBottom w:val="0"/>
      <w:divBdr>
        <w:top w:val="none" w:sz="0" w:space="0" w:color="auto"/>
        <w:left w:val="none" w:sz="0" w:space="0" w:color="auto"/>
        <w:bottom w:val="none" w:sz="0" w:space="0" w:color="auto"/>
        <w:right w:val="none" w:sz="0" w:space="0" w:color="auto"/>
      </w:divBdr>
    </w:div>
    <w:div w:id="107238467">
      <w:marLeft w:val="640"/>
      <w:marRight w:val="0"/>
      <w:marTop w:val="0"/>
      <w:marBottom w:val="0"/>
      <w:divBdr>
        <w:top w:val="none" w:sz="0" w:space="0" w:color="auto"/>
        <w:left w:val="none" w:sz="0" w:space="0" w:color="auto"/>
        <w:bottom w:val="none" w:sz="0" w:space="0" w:color="auto"/>
        <w:right w:val="none" w:sz="0" w:space="0" w:color="auto"/>
      </w:divBdr>
    </w:div>
    <w:div w:id="109084232">
      <w:marLeft w:val="640"/>
      <w:marRight w:val="0"/>
      <w:marTop w:val="0"/>
      <w:marBottom w:val="0"/>
      <w:divBdr>
        <w:top w:val="none" w:sz="0" w:space="0" w:color="auto"/>
        <w:left w:val="none" w:sz="0" w:space="0" w:color="auto"/>
        <w:bottom w:val="none" w:sz="0" w:space="0" w:color="auto"/>
        <w:right w:val="none" w:sz="0" w:space="0" w:color="auto"/>
      </w:divBdr>
    </w:div>
    <w:div w:id="111092019">
      <w:marLeft w:val="640"/>
      <w:marRight w:val="0"/>
      <w:marTop w:val="0"/>
      <w:marBottom w:val="0"/>
      <w:divBdr>
        <w:top w:val="none" w:sz="0" w:space="0" w:color="auto"/>
        <w:left w:val="none" w:sz="0" w:space="0" w:color="auto"/>
        <w:bottom w:val="none" w:sz="0" w:space="0" w:color="auto"/>
        <w:right w:val="none" w:sz="0" w:space="0" w:color="auto"/>
      </w:divBdr>
    </w:div>
    <w:div w:id="116149509">
      <w:marLeft w:val="640"/>
      <w:marRight w:val="0"/>
      <w:marTop w:val="0"/>
      <w:marBottom w:val="0"/>
      <w:divBdr>
        <w:top w:val="none" w:sz="0" w:space="0" w:color="auto"/>
        <w:left w:val="none" w:sz="0" w:space="0" w:color="auto"/>
        <w:bottom w:val="none" w:sz="0" w:space="0" w:color="auto"/>
        <w:right w:val="none" w:sz="0" w:space="0" w:color="auto"/>
      </w:divBdr>
    </w:div>
    <w:div w:id="125247878">
      <w:marLeft w:val="640"/>
      <w:marRight w:val="0"/>
      <w:marTop w:val="0"/>
      <w:marBottom w:val="0"/>
      <w:divBdr>
        <w:top w:val="none" w:sz="0" w:space="0" w:color="auto"/>
        <w:left w:val="none" w:sz="0" w:space="0" w:color="auto"/>
        <w:bottom w:val="none" w:sz="0" w:space="0" w:color="auto"/>
        <w:right w:val="none" w:sz="0" w:space="0" w:color="auto"/>
      </w:divBdr>
    </w:div>
    <w:div w:id="125392345">
      <w:marLeft w:val="640"/>
      <w:marRight w:val="0"/>
      <w:marTop w:val="0"/>
      <w:marBottom w:val="0"/>
      <w:divBdr>
        <w:top w:val="none" w:sz="0" w:space="0" w:color="auto"/>
        <w:left w:val="none" w:sz="0" w:space="0" w:color="auto"/>
        <w:bottom w:val="none" w:sz="0" w:space="0" w:color="auto"/>
        <w:right w:val="none" w:sz="0" w:space="0" w:color="auto"/>
      </w:divBdr>
    </w:div>
    <w:div w:id="128868206">
      <w:marLeft w:val="640"/>
      <w:marRight w:val="0"/>
      <w:marTop w:val="0"/>
      <w:marBottom w:val="0"/>
      <w:divBdr>
        <w:top w:val="none" w:sz="0" w:space="0" w:color="auto"/>
        <w:left w:val="none" w:sz="0" w:space="0" w:color="auto"/>
        <w:bottom w:val="none" w:sz="0" w:space="0" w:color="auto"/>
        <w:right w:val="none" w:sz="0" w:space="0" w:color="auto"/>
      </w:divBdr>
    </w:div>
    <w:div w:id="131018957">
      <w:marLeft w:val="640"/>
      <w:marRight w:val="0"/>
      <w:marTop w:val="0"/>
      <w:marBottom w:val="0"/>
      <w:divBdr>
        <w:top w:val="none" w:sz="0" w:space="0" w:color="auto"/>
        <w:left w:val="none" w:sz="0" w:space="0" w:color="auto"/>
        <w:bottom w:val="none" w:sz="0" w:space="0" w:color="auto"/>
        <w:right w:val="none" w:sz="0" w:space="0" w:color="auto"/>
      </w:divBdr>
    </w:div>
    <w:div w:id="131794039">
      <w:marLeft w:val="640"/>
      <w:marRight w:val="0"/>
      <w:marTop w:val="0"/>
      <w:marBottom w:val="0"/>
      <w:divBdr>
        <w:top w:val="none" w:sz="0" w:space="0" w:color="auto"/>
        <w:left w:val="none" w:sz="0" w:space="0" w:color="auto"/>
        <w:bottom w:val="none" w:sz="0" w:space="0" w:color="auto"/>
        <w:right w:val="none" w:sz="0" w:space="0" w:color="auto"/>
      </w:divBdr>
    </w:div>
    <w:div w:id="134564949">
      <w:marLeft w:val="640"/>
      <w:marRight w:val="0"/>
      <w:marTop w:val="0"/>
      <w:marBottom w:val="0"/>
      <w:divBdr>
        <w:top w:val="none" w:sz="0" w:space="0" w:color="auto"/>
        <w:left w:val="none" w:sz="0" w:space="0" w:color="auto"/>
        <w:bottom w:val="none" w:sz="0" w:space="0" w:color="auto"/>
        <w:right w:val="none" w:sz="0" w:space="0" w:color="auto"/>
      </w:divBdr>
    </w:div>
    <w:div w:id="134686745">
      <w:marLeft w:val="640"/>
      <w:marRight w:val="0"/>
      <w:marTop w:val="0"/>
      <w:marBottom w:val="0"/>
      <w:divBdr>
        <w:top w:val="none" w:sz="0" w:space="0" w:color="auto"/>
        <w:left w:val="none" w:sz="0" w:space="0" w:color="auto"/>
        <w:bottom w:val="none" w:sz="0" w:space="0" w:color="auto"/>
        <w:right w:val="none" w:sz="0" w:space="0" w:color="auto"/>
      </w:divBdr>
    </w:div>
    <w:div w:id="138619628">
      <w:marLeft w:val="640"/>
      <w:marRight w:val="0"/>
      <w:marTop w:val="0"/>
      <w:marBottom w:val="0"/>
      <w:divBdr>
        <w:top w:val="none" w:sz="0" w:space="0" w:color="auto"/>
        <w:left w:val="none" w:sz="0" w:space="0" w:color="auto"/>
        <w:bottom w:val="none" w:sz="0" w:space="0" w:color="auto"/>
        <w:right w:val="none" w:sz="0" w:space="0" w:color="auto"/>
      </w:divBdr>
    </w:div>
    <w:div w:id="139462724">
      <w:marLeft w:val="640"/>
      <w:marRight w:val="0"/>
      <w:marTop w:val="0"/>
      <w:marBottom w:val="0"/>
      <w:divBdr>
        <w:top w:val="none" w:sz="0" w:space="0" w:color="auto"/>
        <w:left w:val="none" w:sz="0" w:space="0" w:color="auto"/>
        <w:bottom w:val="none" w:sz="0" w:space="0" w:color="auto"/>
        <w:right w:val="none" w:sz="0" w:space="0" w:color="auto"/>
      </w:divBdr>
    </w:div>
    <w:div w:id="139471023">
      <w:marLeft w:val="640"/>
      <w:marRight w:val="0"/>
      <w:marTop w:val="0"/>
      <w:marBottom w:val="0"/>
      <w:divBdr>
        <w:top w:val="none" w:sz="0" w:space="0" w:color="auto"/>
        <w:left w:val="none" w:sz="0" w:space="0" w:color="auto"/>
        <w:bottom w:val="none" w:sz="0" w:space="0" w:color="auto"/>
        <w:right w:val="none" w:sz="0" w:space="0" w:color="auto"/>
      </w:divBdr>
    </w:div>
    <w:div w:id="140738236">
      <w:marLeft w:val="640"/>
      <w:marRight w:val="0"/>
      <w:marTop w:val="0"/>
      <w:marBottom w:val="0"/>
      <w:divBdr>
        <w:top w:val="none" w:sz="0" w:space="0" w:color="auto"/>
        <w:left w:val="none" w:sz="0" w:space="0" w:color="auto"/>
        <w:bottom w:val="none" w:sz="0" w:space="0" w:color="auto"/>
        <w:right w:val="none" w:sz="0" w:space="0" w:color="auto"/>
      </w:divBdr>
    </w:div>
    <w:div w:id="141896265">
      <w:marLeft w:val="640"/>
      <w:marRight w:val="0"/>
      <w:marTop w:val="0"/>
      <w:marBottom w:val="0"/>
      <w:divBdr>
        <w:top w:val="none" w:sz="0" w:space="0" w:color="auto"/>
        <w:left w:val="none" w:sz="0" w:space="0" w:color="auto"/>
        <w:bottom w:val="none" w:sz="0" w:space="0" w:color="auto"/>
        <w:right w:val="none" w:sz="0" w:space="0" w:color="auto"/>
      </w:divBdr>
    </w:div>
    <w:div w:id="142308732">
      <w:marLeft w:val="640"/>
      <w:marRight w:val="0"/>
      <w:marTop w:val="0"/>
      <w:marBottom w:val="0"/>
      <w:divBdr>
        <w:top w:val="none" w:sz="0" w:space="0" w:color="auto"/>
        <w:left w:val="none" w:sz="0" w:space="0" w:color="auto"/>
        <w:bottom w:val="none" w:sz="0" w:space="0" w:color="auto"/>
        <w:right w:val="none" w:sz="0" w:space="0" w:color="auto"/>
      </w:divBdr>
    </w:div>
    <w:div w:id="144669305">
      <w:marLeft w:val="640"/>
      <w:marRight w:val="0"/>
      <w:marTop w:val="0"/>
      <w:marBottom w:val="0"/>
      <w:divBdr>
        <w:top w:val="none" w:sz="0" w:space="0" w:color="auto"/>
        <w:left w:val="none" w:sz="0" w:space="0" w:color="auto"/>
        <w:bottom w:val="none" w:sz="0" w:space="0" w:color="auto"/>
        <w:right w:val="none" w:sz="0" w:space="0" w:color="auto"/>
      </w:divBdr>
    </w:div>
    <w:div w:id="144669779">
      <w:marLeft w:val="640"/>
      <w:marRight w:val="0"/>
      <w:marTop w:val="0"/>
      <w:marBottom w:val="0"/>
      <w:divBdr>
        <w:top w:val="none" w:sz="0" w:space="0" w:color="auto"/>
        <w:left w:val="none" w:sz="0" w:space="0" w:color="auto"/>
        <w:bottom w:val="none" w:sz="0" w:space="0" w:color="auto"/>
        <w:right w:val="none" w:sz="0" w:space="0" w:color="auto"/>
      </w:divBdr>
    </w:div>
    <w:div w:id="145367789">
      <w:marLeft w:val="640"/>
      <w:marRight w:val="0"/>
      <w:marTop w:val="0"/>
      <w:marBottom w:val="0"/>
      <w:divBdr>
        <w:top w:val="none" w:sz="0" w:space="0" w:color="auto"/>
        <w:left w:val="none" w:sz="0" w:space="0" w:color="auto"/>
        <w:bottom w:val="none" w:sz="0" w:space="0" w:color="auto"/>
        <w:right w:val="none" w:sz="0" w:space="0" w:color="auto"/>
      </w:divBdr>
    </w:div>
    <w:div w:id="152643424">
      <w:marLeft w:val="640"/>
      <w:marRight w:val="0"/>
      <w:marTop w:val="0"/>
      <w:marBottom w:val="0"/>
      <w:divBdr>
        <w:top w:val="none" w:sz="0" w:space="0" w:color="auto"/>
        <w:left w:val="none" w:sz="0" w:space="0" w:color="auto"/>
        <w:bottom w:val="none" w:sz="0" w:space="0" w:color="auto"/>
        <w:right w:val="none" w:sz="0" w:space="0" w:color="auto"/>
      </w:divBdr>
    </w:div>
    <w:div w:id="154033394">
      <w:marLeft w:val="480"/>
      <w:marRight w:val="0"/>
      <w:marTop w:val="0"/>
      <w:marBottom w:val="0"/>
      <w:divBdr>
        <w:top w:val="none" w:sz="0" w:space="0" w:color="auto"/>
        <w:left w:val="none" w:sz="0" w:space="0" w:color="auto"/>
        <w:bottom w:val="none" w:sz="0" w:space="0" w:color="auto"/>
        <w:right w:val="none" w:sz="0" w:space="0" w:color="auto"/>
      </w:divBdr>
    </w:div>
    <w:div w:id="156919948">
      <w:marLeft w:val="640"/>
      <w:marRight w:val="0"/>
      <w:marTop w:val="0"/>
      <w:marBottom w:val="0"/>
      <w:divBdr>
        <w:top w:val="none" w:sz="0" w:space="0" w:color="auto"/>
        <w:left w:val="none" w:sz="0" w:space="0" w:color="auto"/>
        <w:bottom w:val="none" w:sz="0" w:space="0" w:color="auto"/>
        <w:right w:val="none" w:sz="0" w:space="0" w:color="auto"/>
      </w:divBdr>
    </w:div>
    <w:div w:id="157043858">
      <w:marLeft w:val="640"/>
      <w:marRight w:val="0"/>
      <w:marTop w:val="0"/>
      <w:marBottom w:val="0"/>
      <w:divBdr>
        <w:top w:val="none" w:sz="0" w:space="0" w:color="auto"/>
        <w:left w:val="none" w:sz="0" w:space="0" w:color="auto"/>
        <w:bottom w:val="none" w:sz="0" w:space="0" w:color="auto"/>
        <w:right w:val="none" w:sz="0" w:space="0" w:color="auto"/>
      </w:divBdr>
    </w:div>
    <w:div w:id="159741631">
      <w:marLeft w:val="640"/>
      <w:marRight w:val="0"/>
      <w:marTop w:val="0"/>
      <w:marBottom w:val="0"/>
      <w:divBdr>
        <w:top w:val="none" w:sz="0" w:space="0" w:color="auto"/>
        <w:left w:val="none" w:sz="0" w:space="0" w:color="auto"/>
        <w:bottom w:val="none" w:sz="0" w:space="0" w:color="auto"/>
        <w:right w:val="none" w:sz="0" w:space="0" w:color="auto"/>
      </w:divBdr>
    </w:div>
    <w:div w:id="159859159">
      <w:marLeft w:val="640"/>
      <w:marRight w:val="0"/>
      <w:marTop w:val="0"/>
      <w:marBottom w:val="0"/>
      <w:divBdr>
        <w:top w:val="none" w:sz="0" w:space="0" w:color="auto"/>
        <w:left w:val="none" w:sz="0" w:space="0" w:color="auto"/>
        <w:bottom w:val="none" w:sz="0" w:space="0" w:color="auto"/>
        <w:right w:val="none" w:sz="0" w:space="0" w:color="auto"/>
      </w:divBdr>
    </w:div>
    <w:div w:id="162823934">
      <w:marLeft w:val="480"/>
      <w:marRight w:val="0"/>
      <w:marTop w:val="0"/>
      <w:marBottom w:val="0"/>
      <w:divBdr>
        <w:top w:val="none" w:sz="0" w:space="0" w:color="auto"/>
        <w:left w:val="none" w:sz="0" w:space="0" w:color="auto"/>
        <w:bottom w:val="none" w:sz="0" w:space="0" w:color="auto"/>
        <w:right w:val="none" w:sz="0" w:space="0" w:color="auto"/>
      </w:divBdr>
    </w:div>
    <w:div w:id="164127947">
      <w:marLeft w:val="640"/>
      <w:marRight w:val="0"/>
      <w:marTop w:val="0"/>
      <w:marBottom w:val="0"/>
      <w:divBdr>
        <w:top w:val="none" w:sz="0" w:space="0" w:color="auto"/>
        <w:left w:val="none" w:sz="0" w:space="0" w:color="auto"/>
        <w:bottom w:val="none" w:sz="0" w:space="0" w:color="auto"/>
        <w:right w:val="none" w:sz="0" w:space="0" w:color="auto"/>
      </w:divBdr>
    </w:div>
    <w:div w:id="164825350">
      <w:marLeft w:val="640"/>
      <w:marRight w:val="0"/>
      <w:marTop w:val="0"/>
      <w:marBottom w:val="0"/>
      <w:divBdr>
        <w:top w:val="none" w:sz="0" w:space="0" w:color="auto"/>
        <w:left w:val="none" w:sz="0" w:space="0" w:color="auto"/>
        <w:bottom w:val="none" w:sz="0" w:space="0" w:color="auto"/>
        <w:right w:val="none" w:sz="0" w:space="0" w:color="auto"/>
      </w:divBdr>
    </w:div>
    <w:div w:id="168953226">
      <w:marLeft w:val="640"/>
      <w:marRight w:val="0"/>
      <w:marTop w:val="0"/>
      <w:marBottom w:val="0"/>
      <w:divBdr>
        <w:top w:val="none" w:sz="0" w:space="0" w:color="auto"/>
        <w:left w:val="none" w:sz="0" w:space="0" w:color="auto"/>
        <w:bottom w:val="none" w:sz="0" w:space="0" w:color="auto"/>
        <w:right w:val="none" w:sz="0" w:space="0" w:color="auto"/>
      </w:divBdr>
    </w:div>
    <w:div w:id="173422733">
      <w:marLeft w:val="640"/>
      <w:marRight w:val="0"/>
      <w:marTop w:val="0"/>
      <w:marBottom w:val="0"/>
      <w:divBdr>
        <w:top w:val="none" w:sz="0" w:space="0" w:color="auto"/>
        <w:left w:val="none" w:sz="0" w:space="0" w:color="auto"/>
        <w:bottom w:val="none" w:sz="0" w:space="0" w:color="auto"/>
        <w:right w:val="none" w:sz="0" w:space="0" w:color="auto"/>
      </w:divBdr>
    </w:div>
    <w:div w:id="179977499">
      <w:marLeft w:val="640"/>
      <w:marRight w:val="0"/>
      <w:marTop w:val="0"/>
      <w:marBottom w:val="0"/>
      <w:divBdr>
        <w:top w:val="none" w:sz="0" w:space="0" w:color="auto"/>
        <w:left w:val="none" w:sz="0" w:space="0" w:color="auto"/>
        <w:bottom w:val="none" w:sz="0" w:space="0" w:color="auto"/>
        <w:right w:val="none" w:sz="0" w:space="0" w:color="auto"/>
      </w:divBdr>
    </w:div>
    <w:div w:id="180290254">
      <w:marLeft w:val="640"/>
      <w:marRight w:val="0"/>
      <w:marTop w:val="0"/>
      <w:marBottom w:val="0"/>
      <w:divBdr>
        <w:top w:val="none" w:sz="0" w:space="0" w:color="auto"/>
        <w:left w:val="none" w:sz="0" w:space="0" w:color="auto"/>
        <w:bottom w:val="none" w:sz="0" w:space="0" w:color="auto"/>
        <w:right w:val="none" w:sz="0" w:space="0" w:color="auto"/>
      </w:divBdr>
    </w:div>
    <w:div w:id="187762049">
      <w:marLeft w:val="640"/>
      <w:marRight w:val="0"/>
      <w:marTop w:val="0"/>
      <w:marBottom w:val="0"/>
      <w:divBdr>
        <w:top w:val="none" w:sz="0" w:space="0" w:color="auto"/>
        <w:left w:val="none" w:sz="0" w:space="0" w:color="auto"/>
        <w:bottom w:val="none" w:sz="0" w:space="0" w:color="auto"/>
        <w:right w:val="none" w:sz="0" w:space="0" w:color="auto"/>
      </w:divBdr>
    </w:div>
    <w:div w:id="191191584">
      <w:marLeft w:val="640"/>
      <w:marRight w:val="0"/>
      <w:marTop w:val="0"/>
      <w:marBottom w:val="0"/>
      <w:divBdr>
        <w:top w:val="none" w:sz="0" w:space="0" w:color="auto"/>
        <w:left w:val="none" w:sz="0" w:space="0" w:color="auto"/>
        <w:bottom w:val="none" w:sz="0" w:space="0" w:color="auto"/>
        <w:right w:val="none" w:sz="0" w:space="0" w:color="auto"/>
      </w:divBdr>
    </w:div>
    <w:div w:id="191840538">
      <w:marLeft w:val="640"/>
      <w:marRight w:val="0"/>
      <w:marTop w:val="0"/>
      <w:marBottom w:val="0"/>
      <w:divBdr>
        <w:top w:val="none" w:sz="0" w:space="0" w:color="auto"/>
        <w:left w:val="none" w:sz="0" w:space="0" w:color="auto"/>
        <w:bottom w:val="none" w:sz="0" w:space="0" w:color="auto"/>
        <w:right w:val="none" w:sz="0" w:space="0" w:color="auto"/>
      </w:divBdr>
    </w:div>
    <w:div w:id="193659028">
      <w:marLeft w:val="640"/>
      <w:marRight w:val="0"/>
      <w:marTop w:val="0"/>
      <w:marBottom w:val="0"/>
      <w:divBdr>
        <w:top w:val="none" w:sz="0" w:space="0" w:color="auto"/>
        <w:left w:val="none" w:sz="0" w:space="0" w:color="auto"/>
        <w:bottom w:val="none" w:sz="0" w:space="0" w:color="auto"/>
        <w:right w:val="none" w:sz="0" w:space="0" w:color="auto"/>
      </w:divBdr>
    </w:div>
    <w:div w:id="194662748">
      <w:marLeft w:val="640"/>
      <w:marRight w:val="0"/>
      <w:marTop w:val="0"/>
      <w:marBottom w:val="0"/>
      <w:divBdr>
        <w:top w:val="none" w:sz="0" w:space="0" w:color="auto"/>
        <w:left w:val="none" w:sz="0" w:space="0" w:color="auto"/>
        <w:bottom w:val="none" w:sz="0" w:space="0" w:color="auto"/>
        <w:right w:val="none" w:sz="0" w:space="0" w:color="auto"/>
      </w:divBdr>
    </w:div>
    <w:div w:id="195510477">
      <w:marLeft w:val="480"/>
      <w:marRight w:val="0"/>
      <w:marTop w:val="0"/>
      <w:marBottom w:val="0"/>
      <w:divBdr>
        <w:top w:val="none" w:sz="0" w:space="0" w:color="auto"/>
        <w:left w:val="none" w:sz="0" w:space="0" w:color="auto"/>
        <w:bottom w:val="none" w:sz="0" w:space="0" w:color="auto"/>
        <w:right w:val="none" w:sz="0" w:space="0" w:color="auto"/>
      </w:divBdr>
    </w:div>
    <w:div w:id="196698641">
      <w:marLeft w:val="640"/>
      <w:marRight w:val="0"/>
      <w:marTop w:val="0"/>
      <w:marBottom w:val="0"/>
      <w:divBdr>
        <w:top w:val="none" w:sz="0" w:space="0" w:color="auto"/>
        <w:left w:val="none" w:sz="0" w:space="0" w:color="auto"/>
        <w:bottom w:val="none" w:sz="0" w:space="0" w:color="auto"/>
        <w:right w:val="none" w:sz="0" w:space="0" w:color="auto"/>
      </w:divBdr>
    </w:div>
    <w:div w:id="197279366">
      <w:marLeft w:val="480"/>
      <w:marRight w:val="0"/>
      <w:marTop w:val="0"/>
      <w:marBottom w:val="0"/>
      <w:divBdr>
        <w:top w:val="none" w:sz="0" w:space="0" w:color="auto"/>
        <w:left w:val="none" w:sz="0" w:space="0" w:color="auto"/>
        <w:bottom w:val="none" w:sz="0" w:space="0" w:color="auto"/>
        <w:right w:val="none" w:sz="0" w:space="0" w:color="auto"/>
      </w:divBdr>
    </w:div>
    <w:div w:id="198855826">
      <w:marLeft w:val="640"/>
      <w:marRight w:val="0"/>
      <w:marTop w:val="0"/>
      <w:marBottom w:val="0"/>
      <w:divBdr>
        <w:top w:val="none" w:sz="0" w:space="0" w:color="auto"/>
        <w:left w:val="none" w:sz="0" w:space="0" w:color="auto"/>
        <w:bottom w:val="none" w:sz="0" w:space="0" w:color="auto"/>
        <w:right w:val="none" w:sz="0" w:space="0" w:color="auto"/>
      </w:divBdr>
    </w:div>
    <w:div w:id="200671374">
      <w:marLeft w:val="640"/>
      <w:marRight w:val="0"/>
      <w:marTop w:val="0"/>
      <w:marBottom w:val="0"/>
      <w:divBdr>
        <w:top w:val="none" w:sz="0" w:space="0" w:color="auto"/>
        <w:left w:val="none" w:sz="0" w:space="0" w:color="auto"/>
        <w:bottom w:val="none" w:sz="0" w:space="0" w:color="auto"/>
        <w:right w:val="none" w:sz="0" w:space="0" w:color="auto"/>
      </w:divBdr>
    </w:div>
    <w:div w:id="202137120">
      <w:marLeft w:val="480"/>
      <w:marRight w:val="0"/>
      <w:marTop w:val="0"/>
      <w:marBottom w:val="0"/>
      <w:divBdr>
        <w:top w:val="none" w:sz="0" w:space="0" w:color="auto"/>
        <w:left w:val="none" w:sz="0" w:space="0" w:color="auto"/>
        <w:bottom w:val="none" w:sz="0" w:space="0" w:color="auto"/>
        <w:right w:val="none" w:sz="0" w:space="0" w:color="auto"/>
      </w:divBdr>
    </w:div>
    <w:div w:id="203442138">
      <w:marLeft w:val="640"/>
      <w:marRight w:val="0"/>
      <w:marTop w:val="0"/>
      <w:marBottom w:val="0"/>
      <w:divBdr>
        <w:top w:val="none" w:sz="0" w:space="0" w:color="auto"/>
        <w:left w:val="none" w:sz="0" w:space="0" w:color="auto"/>
        <w:bottom w:val="none" w:sz="0" w:space="0" w:color="auto"/>
        <w:right w:val="none" w:sz="0" w:space="0" w:color="auto"/>
      </w:divBdr>
    </w:div>
    <w:div w:id="205215615">
      <w:marLeft w:val="640"/>
      <w:marRight w:val="0"/>
      <w:marTop w:val="0"/>
      <w:marBottom w:val="0"/>
      <w:divBdr>
        <w:top w:val="none" w:sz="0" w:space="0" w:color="auto"/>
        <w:left w:val="none" w:sz="0" w:space="0" w:color="auto"/>
        <w:bottom w:val="none" w:sz="0" w:space="0" w:color="auto"/>
        <w:right w:val="none" w:sz="0" w:space="0" w:color="auto"/>
      </w:divBdr>
    </w:div>
    <w:div w:id="205989263">
      <w:marLeft w:val="640"/>
      <w:marRight w:val="0"/>
      <w:marTop w:val="0"/>
      <w:marBottom w:val="0"/>
      <w:divBdr>
        <w:top w:val="none" w:sz="0" w:space="0" w:color="auto"/>
        <w:left w:val="none" w:sz="0" w:space="0" w:color="auto"/>
        <w:bottom w:val="none" w:sz="0" w:space="0" w:color="auto"/>
        <w:right w:val="none" w:sz="0" w:space="0" w:color="auto"/>
      </w:divBdr>
    </w:div>
    <w:div w:id="206181821">
      <w:marLeft w:val="640"/>
      <w:marRight w:val="0"/>
      <w:marTop w:val="0"/>
      <w:marBottom w:val="0"/>
      <w:divBdr>
        <w:top w:val="none" w:sz="0" w:space="0" w:color="auto"/>
        <w:left w:val="none" w:sz="0" w:space="0" w:color="auto"/>
        <w:bottom w:val="none" w:sz="0" w:space="0" w:color="auto"/>
        <w:right w:val="none" w:sz="0" w:space="0" w:color="auto"/>
      </w:divBdr>
    </w:div>
    <w:div w:id="207380293">
      <w:marLeft w:val="640"/>
      <w:marRight w:val="0"/>
      <w:marTop w:val="0"/>
      <w:marBottom w:val="0"/>
      <w:divBdr>
        <w:top w:val="none" w:sz="0" w:space="0" w:color="auto"/>
        <w:left w:val="none" w:sz="0" w:space="0" w:color="auto"/>
        <w:bottom w:val="none" w:sz="0" w:space="0" w:color="auto"/>
        <w:right w:val="none" w:sz="0" w:space="0" w:color="auto"/>
      </w:divBdr>
    </w:div>
    <w:div w:id="210271826">
      <w:marLeft w:val="640"/>
      <w:marRight w:val="0"/>
      <w:marTop w:val="0"/>
      <w:marBottom w:val="0"/>
      <w:divBdr>
        <w:top w:val="none" w:sz="0" w:space="0" w:color="auto"/>
        <w:left w:val="none" w:sz="0" w:space="0" w:color="auto"/>
        <w:bottom w:val="none" w:sz="0" w:space="0" w:color="auto"/>
        <w:right w:val="none" w:sz="0" w:space="0" w:color="auto"/>
      </w:divBdr>
    </w:div>
    <w:div w:id="210851568">
      <w:marLeft w:val="640"/>
      <w:marRight w:val="0"/>
      <w:marTop w:val="0"/>
      <w:marBottom w:val="0"/>
      <w:divBdr>
        <w:top w:val="none" w:sz="0" w:space="0" w:color="auto"/>
        <w:left w:val="none" w:sz="0" w:space="0" w:color="auto"/>
        <w:bottom w:val="none" w:sz="0" w:space="0" w:color="auto"/>
        <w:right w:val="none" w:sz="0" w:space="0" w:color="auto"/>
      </w:divBdr>
    </w:div>
    <w:div w:id="214707773">
      <w:marLeft w:val="640"/>
      <w:marRight w:val="0"/>
      <w:marTop w:val="0"/>
      <w:marBottom w:val="0"/>
      <w:divBdr>
        <w:top w:val="none" w:sz="0" w:space="0" w:color="auto"/>
        <w:left w:val="none" w:sz="0" w:space="0" w:color="auto"/>
        <w:bottom w:val="none" w:sz="0" w:space="0" w:color="auto"/>
        <w:right w:val="none" w:sz="0" w:space="0" w:color="auto"/>
      </w:divBdr>
    </w:div>
    <w:div w:id="218594638">
      <w:marLeft w:val="480"/>
      <w:marRight w:val="0"/>
      <w:marTop w:val="0"/>
      <w:marBottom w:val="0"/>
      <w:divBdr>
        <w:top w:val="none" w:sz="0" w:space="0" w:color="auto"/>
        <w:left w:val="none" w:sz="0" w:space="0" w:color="auto"/>
        <w:bottom w:val="none" w:sz="0" w:space="0" w:color="auto"/>
        <w:right w:val="none" w:sz="0" w:space="0" w:color="auto"/>
      </w:divBdr>
    </w:div>
    <w:div w:id="220487640">
      <w:marLeft w:val="640"/>
      <w:marRight w:val="0"/>
      <w:marTop w:val="0"/>
      <w:marBottom w:val="0"/>
      <w:divBdr>
        <w:top w:val="none" w:sz="0" w:space="0" w:color="auto"/>
        <w:left w:val="none" w:sz="0" w:space="0" w:color="auto"/>
        <w:bottom w:val="none" w:sz="0" w:space="0" w:color="auto"/>
        <w:right w:val="none" w:sz="0" w:space="0" w:color="auto"/>
      </w:divBdr>
    </w:div>
    <w:div w:id="222520944">
      <w:marLeft w:val="480"/>
      <w:marRight w:val="0"/>
      <w:marTop w:val="0"/>
      <w:marBottom w:val="0"/>
      <w:divBdr>
        <w:top w:val="none" w:sz="0" w:space="0" w:color="auto"/>
        <w:left w:val="none" w:sz="0" w:space="0" w:color="auto"/>
        <w:bottom w:val="none" w:sz="0" w:space="0" w:color="auto"/>
        <w:right w:val="none" w:sz="0" w:space="0" w:color="auto"/>
      </w:divBdr>
    </w:div>
    <w:div w:id="223486879">
      <w:marLeft w:val="640"/>
      <w:marRight w:val="0"/>
      <w:marTop w:val="0"/>
      <w:marBottom w:val="0"/>
      <w:divBdr>
        <w:top w:val="none" w:sz="0" w:space="0" w:color="auto"/>
        <w:left w:val="none" w:sz="0" w:space="0" w:color="auto"/>
        <w:bottom w:val="none" w:sz="0" w:space="0" w:color="auto"/>
        <w:right w:val="none" w:sz="0" w:space="0" w:color="auto"/>
      </w:divBdr>
    </w:div>
    <w:div w:id="224141981">
      <w:marLeft w:val="480"/>
      <w:marRight w:val="0"/>
      <w:marTop w:val="0"/>
      <w:marBottom w:val="0"/>
      <w:divBdr>
        <w:top w:val="none" w:sz="0" w:space="0" w:color="auto"/>
        <w:left w:val="none" w:sz="0" w:space="0" w:color="auto"/>
        <w:bottom w:val="none" w:sz="0" w:space="0" w:color="auto"/>
        <w:right w:val="none" w:sz="0" w:space="0" w:color="auto"/>
      </w:divBdr>
    </w:div>
    <w:div w:id="224417642">
      <w:marLeft w:val="640"/>
      <w:marRight w:val="0"/>
      <w:marTop w:val="0"/>
      <w:marBottom w:val="0"/>
      <w:divBdr>
        <w:top w:val="none" w:sz="0" w:space="0" w:color="auto"/>
        <w:left w:val="none" w:sz="0" w:space="0" w:color="auto"/>
        <w:bottom w:val="none" w:sz="0" w:space="0" w:color="auto"/>
        <w:right w:val="none" w:sz="0" w:space="0" w:color="auto"/>
      </w:divBdr>
    </w:div>
    <w:div w:id="225603985">
      <w:marLeft w:val="640"/>
      <w:marRight w:val="0"/>
      <w:marTop w:val="0"/>
      <w:marBottom w:val="0"/>
      <w:divBdr>
        <w:top w:val="none" w:sz="0" w:space="0" w:color="auto"/>
        <w:left w:val="none" w:sz="0" w:space="0" w:color="auto"/>
        <w:bottom w:val="none" w:sz="0" w:space="0" w:color="auto"/>
        <w:right w:val="none" w:sz="0" w:space="0" w:color="auto"/>
      </w:divBdr>
    </w:div>
    <w:div w:id="227038478">
      <w:marLeft w:val="640"/>
      <w:marRight w:val="0"/>
      <w:marTop w:val="0"/>
      <w:marBottom w:val="0"/>
      <w:divBdr>
        <w:top w:val="none" w:sz="0" w:space="0" w:color="auto"/>
        <w:left w:val="none" w:sz="0" w:space="0" w:color="auto"/>
        <w:bottom w:val="none" w:sz="0" w:space="0" w:color="auto"/>
        <w:right w:val="none" w:sz="0" w:space="0" w:color="auto"/>
      </w:divBdr>
    </w:div>
    <w:div w:id="227494113">
      <w:marLeft w:val="640"/>
      <w:marRight w:val="0"/>
      <w:marTop w:val="0"/>
      <w:marBottom w:val="0"/>
      <w:divBdr>
        <w:top w:val="none" w:sz="0" w:space="0" w:color="auto"/>
        <w:left w:val="none" w:sz="0" w:space="0" w:color="auto"/>
        <w:bottom w:val="none" w:sz="0" w:space="0" w:color="auto"/>
        <w:right w:val="none" w:sz="0" w:space="0" w:color="auto"/>
      </w:divBdr>
    </w:div>
    <w:div w:id="228735006">
      <w:marLeft w:val="640"/>
      <w:marRight w:val="0"/>
      <w:marTop w:val="0"/>
      <w:marBottom w:val="0"/>
      <w:divBdr>
        <w:top w:val="none" w:sz="0" w:space="0" w:color="auto"/>
        <w:left w:val="none" w:sz="0" w:space="0" w:color="auto"/>
        <w:bottom w:val="none" w:sz="0" w:space="0" w:color="auto"/>
        <w:right w:val="none" w:sz="0" w:space="0" w:color="auto"/>
      </w:divBdr>
    </w:div>
    <w:div w:id="228997473">
      <w:marLeft w:val="480"/>
      <w:marRight w:val="0"/>
      <w:marTop w:val="0"/>
      <w:marBottom w:val="0"/>
      <w:divBdr>
        <w:top w:val="none" w:sz="0" w:space="0" w:color="auto"/>
        <w:left w:val="none" w:sz="0" w:space="0" w:color="auto"/>
        <w:bottom w:val="none" w:sz="0" w:space="0" w:color="auto"/>
        <w:right w:val="none" w:sz="0" w:space="0" w:color="auto"/>
      </w:divBdr>
    </w:div>
    <w:div w:id="230971608">
      <w:marLeft w:val="640"/>
      <w:marRight w:val="0"/>
      <w:marTop w:val="0"/>
      <w:marBottom w:val="0"/>
      <w:divBdr>
        <w:top w:val="none" w:sz="0" w:space="0" w:color="auto"/>
        <w:left w:val="none" w:sz="0" w:space="0" w:color="auto"/>
        <w:bottom w:val="none" w:sz="0" w:space="0" w:color="auto"/>
        <w:right w:val="none" w:sz="0" w:space="0" w:color="auto"/>
      </w:divBdr>
    </w:div>
    <w:div w:id="231432049">
      <w:marLeft w:val="640"/>
      <w:marRight w:val="0"/>
      <w:marTop w:val="0"/>
      <w:marBottom w:val="0"/>
      <w:divBdr>
        <w:top w:val="none" w:sz="0" w:space="0" w:color="auto"/>
        <w:left w:val="none" w:sz="0" w:space="0" w:color="auto"/>
        <w:bottom w:val="none" w:sz="0" w:space="0" w:color="auto"/>
        <w:right w:val="none" w:sz="0" w:space="0" w:color="auto"/>
      </w:divBdr>
    </w:div>
    <w:div w:id="232128601">
      <w:marLeft w:val="640"/>
      <w:marRight w:val="0"/>
      <w:marTop w:val="0"/>
      <w:marBottom w:val="0"/>
      <w:divBdr>
        <w:top w:val="none" w:sz="0" w:space="0" w:color="auto"/>
        <w:left w:val="none" w:sz="0" w:space="0" w:color="auto"/>
        <w:bottom w:val="none" w:sz="0" w:space="0" w:color="auto"/>
        <w:right w:val="none" w:sz="0" w:space="0" w:color="auto"/>
      </w:divBdr>
    </w:div>
    <w:div w:id="232198427">
      <w:marLeft w:val="640"/>
      <w:marRight w:val="0"/>
      <w:marTop w:val="0"/>
      <w:marBottom w:val="0"/>
      <w:divBdr>
        <w:top w:val="none" w:sz="0" w:space="0" w:color="auto"/>
        <w:left w:val="none" w:sz="0" w:space="0" w:color="auto"/>
        <w:bottom w:val="none" w:sz="0" w:space="0" w:color="auto"/>
        <w:right w:val="none" w:sz="0" w:space="0" w:color="auto"/>
      </w:divBdr>
    </w:div>
    <w:div w:id="233703391">
      <w:marLeft w:val="640"/>
      <w:marRight w:val="0"/>
      <w:marTop w:val="0"/>
      <w:marBottom w:val="0"/>
      <w:divBdr>
        <w:top w:val="none" w:sz="0" w:space="0" w:color="auto"/>
        <w:left w:val="none" w:sz="0" w:space="0" w:color="auto"/>
        <w:bottom w:val="none" w:sz="0" w:space="0" w:color="auto"/>
        <w:right w:val="none" w:sz="0" w:space="0" w:color="auto"/>
      </w:divBdr>
    </w:div>
    <w:div w:id="234900071">
      <w:marLeft w:val="640"/>
      <w:marRight w:val="0"/>
      <w:marTop w:val="0"/>
      <w:marBottom w:val="0"/>
      <w:divBdr>
        <w:top w:val="none" w:sz="0" w:space="0" w:color="auto"/>
        <w:left w:val="none" w:sz="0" w:space="0" w:color="auto"/>
        <w:bottom w:val="none" w:sz="0" w:space="0" w:color="auto"/>
        <w:right w:val="none" w:sz="0" w:space="0" w:color="auto"/>
      </w:divBdr>
    </w:div>
    <w:div w:id="238558370">
      <w:marLeft w:val="480"/>
      <w:marRight w:val="0"/>
      <w:marTop w:val="0"/>
      <w:marBottom w:val="0"/>
      <w:divBdr>
        <w:top w:val="none" w:sz="0" w:space="0" w:color="auto"/>
        <w:left w:val="none" w:sz="0" w:space="0" w:color="auto"/>
        <w:bottom w:val="none" w:sz="0" w:space="0" w:color="auto"/>
        <w:right w:val="none" w:sz="0" w:space="0" w:color="auto"/>
      </w:divBdr>
    </w:div>
    <w:div w:id="242691998">
      <w:marLeft w:val="640"/>
      <w:marRight w:val="0"/>
      <w:marTop w:val="0"/>
      <w:marBottom w:val="0"/>
      <w:divBdr>
        <w:top w:val="none" w:sz="0" w:space="0" w:color="auto"/>
        <w:left w:val="none" w:sz="0" w:space="0" w:color="auto"/>
        <w:bottom w:val="none" w:sz="0" w:space="0" w:color="auto"/>
        <w:right w:val="none" w:sz="0" w:space="0" w:color="auto"/>
      </w:divBdr>
    </w:div>
    <w:div w:id="244412808">
      <w:marLeft w:val="640"/>
      <w:marRight w:val="0"/>
      <w:marTop w:val="0"/>
      <w:marBottom w:val="0"/>
      <w:divBdr>
        <w:top w:val="none" w:sz="0" w:space="0" w:color="auto"/>
        <w:left w:val="none" w:sz="0" w:space="0" w:color="auto"/>
        <w:bottom w:val="none" w:sz="0" w:space="0" w:color="auto"/>
        <w:right w:val="none" w:sz="0" w:space="0" w:color="auto"/>
      </w:divBdr>
    </w:div>
    <w:div w:id="254367759">
      <w:marLeft w:val="640"/>
      <w:marRight w:val="0"/>
      <w:marTop w:val="0"/>
      <w:marBottom w:val="0"/>
      <w:divBdr>
        <w:top w:val="none" w:sz="0" w:space="0" w:color="auto"/>
        <w:left w:val="none" w:sz="0" w:space="0" w:color="auto"/>
        <w:bottom w:val="none" w:sz="0" w:space="0" w:color="auto"/>
        <w:right w:val="none" w:sz="0" w:space="0" w:color="auto"/>
      </w:divBdr>
    </w:div>
    <w:div w:id="256865647">
      <w:marLeft w:val="640"/>
      <w:marRight w:val="0"/>
      <w:marTop w:val="0"/>
      <w:marBottom w:val="0"/>
      <w:divBdr>
        <w:top w:val="none" w:sz="0" w:space="0" w:color="auto"/>
        <w:left w:val="none" w:sz="0" w:space="0" w:color="auto"/>
        <w:bottom w:val="none" w:sz="0" w:space="0" w:color="auto"/>
        <w:right w:val="none" w:sz="0" w:space="0" w:color="auto"/>
      </w:divBdr>
    </w:div>
    <w:div w:id="257369676">
      <w:marLeft w:val="640"/>
      <w:marRight w:val="0"/>
      <w:marTop w:val="0"/>
      <w:marBottom w:val="0"/>
      <w:divBdr>
        <w:top w:val="none" w:sz="0" w:space="0" w:color="auto"/>
        <w:left w:val="none" w:sz="0" w:space="0" w:color="auto"/>
        <w:bottom w:val="none" w:sz="0" w:space="0" w:color="auto"/>
        <w:right w:val="none" w:sz="0" w:space="0" w:color="auto"/>
      </w:divBdr>
    </w:div>
    <w:div w:id="260846391">
      <w:marLeft w:val="640"/>
      <w:marRight w:val="0"/>
      <w:marTop w:val="0"/>
      <w:marBottom w:val="0"/>
      <w:divBdr>
        <w:top w:val="none" w:sz="0" w:space="0" w:color="auto"/>
        <w:left w:val="none" w:sz="0" w:space="0" w:color="auto"/>
        <w:bottom w:val="none" w:sz="0" w:space="0" w:color="auto"/>
        <w:right w:val="none" w:sz="0" w:space="0" w:color="auto"/>
      </w:divBdr>
    </w:div>
    <w:div w:id="265114200">
      <w:marLeft w:val="640"/>
      <w:marRight w:val="0"/>
      <w:marTop w:val="0"/>
      <w:marBottom w:val="0"/>
      <w:divBdr>
        <w:top w:val="none" w:sz="0" w:space="0" w:color="auto"/>
        <w:left w:val="none" w:sz="0" w:space="0" w:color="auto"/>
        <w:bottom w:val="none" w:sz="0" w:space="0" w:color="auto"/>
        <w:right w:val="none" w:sz="0" w:space="0" w:color="auto"/>
      </w:divBdr>
    </w:div>
    <w:div w:id="268045032">
      <w:marLeft w:val="640"/>
      <w:marRight w:val="0"/>
      <w:marTop w:val="0"/>
      <w:marBottom w:val="0"/>
      <w:divBdr>
        <w:top w:val="none" w:sz="0" w:space="0" w:color="auto"/>
        <w:left w:val="none" w:sz="0" w:space="0" w:color="auto"/>
        <w:bottom w:val="none" w:sz="0" w:space="0" w:color="auto"/>
        <w:right w:val="none" w:sz="0" w:space="0" w:color="auto"/>
      </w:divBdr>
    </w:div>
    <w:div w:id="268777746">
      <w:marLeft w:val="640"/>
      <w:marRight w:val="0"/>
      <w:marTop w:val="0"/>
      <w:marBottom w:val="0"/>
      <w:divBdr>
        <w:top w:val="none" w:sz="0" w:space="0" w:color="auto"/>
        <w:left w:val="none" w:sz="0" w:space="0" w:color="auto"/>
        <w:bottom w:val="none" w:sz="0" w:space="0" w:color="auto"/>
        <w:right w:val="none" w:sz="0" w:space="0" w:color="auto"/>
      </w:divBdr>
    </w:div>
    <w:div w:id="270555249">
      <w:marLeft w:val="640"/>
      <w:marRight w:val="0"/>
      <w:marTop w:val="0"/>
      <w:marBottom w:val="0"/>
      <w:divBdr>
        <w:top w:val="none" w:sz="0" w:space="0" w:color="auto"/>
        <w:left w:val="none" w:sz="0" w:space="0" w:color="auto"/>
        <w:bottom w:val="none" w:sz="0" w:space="0" w:color="auto"/>
        <w:right w:val="none" w:sz="0" w:space="0" w:color="auto"/>
      </w:divBdr>
    </w:div>
    <w:div w:id="275059830">
      <w:marLeft w:val="640"/>
      <w:marRight w:val="0"/>
      <w:marTop w:val="0"/>
      <w:marBottom w:val="0"/>
      <w:divBdr>
        <w:top w:val="none" w:sz="0" w:space="0" w:color="auto"/>
        <w:left w:val="none" w:sz="0" w:space="0" w:color="auto"/>
        <w:bottom w:val="none" w:sz="0" w:space="0" w:color="auto"/>
        <w:right w:val="none" w:sz="0" w:space="0" w:color="auto"/>
      </w:divBdr>
    </w:div>
    <w:div w:id="278757137">
      <w:marLeft w:val="640"/>
      <w:marRight w:val="0"/>
      <w:marTop w:val="0"/>
      <w:marBottom w:val="0"/>
      <w:divBdr>
        <w:top w:val="none" w:sz="0" w:space="0" w:color="auto"/>
        <w:left w:val="none" w:sz="0" w:space="0" w:color="auto"/>
        <w:bottom w:val="none" w:sz="0" w:space="0" w:color="auto"/>
        <w:right w:val="none" w:sz="0" w:space="0" w:color="auto"/>
      </w:divBdr>
    </w:div>
    <w:div w:id="281497524">
      <w:marLeft w:val="640"/>
      <w:marRight w:val="0"/>
      <w:marTop w:val="0"/>
      <w:marBottom w:val="0"/>
      <w:divBdr>
        <w:top w:val="none" w:sz="0" w:space="0" w:color="auto"/>
        <w:left w:val="none" w:sz="0" w:space="0" w:color="auto"/>
        <w:bottom w:val="none" w:sz="0" w:space="0" w:color="auto"/>
        <w:right w:val="none" w:sz="0" w:space="0" w:color="auto"/>
      </w:divBdr>
    </w:div>
    <w:div w:id="284849525">
      <w:marLeft w:val="640"/>
      <w:marRight w:val="0"/>
      <w:marTop w:val="0"/>
      <w:marBottom w:val="0"/>
      <w:divBdr>
        <w:top w:val="none" w:sz="0" w:space="0" w:color="auto"/>
        <w:left w:val="none" w:sz="0" w:space="0" w:color="auto"/>
        <w:bottom w:val="none" w:sz="0" w:space="0" w:color="auto"/>
        <w:right w:val="none" w:sz="0" w:space="0" w:color="auto"/>
      </w:divBdr>
    </w:div>
    <w:div w:id="285549347">
      <w:marLeft w:val="480"/>
      <w:marRight w:val="0"/>
      <w:marTop w:val="0"/>
      <w:marBottom w:val="0"/>
      <w:divBdr>
        <w:top w:val="none" w:sz="0" w:space="0" w:color="auto"/>
        <w:left w:val="none" w:sz="0" w:space="0" w:color="auto"/>
        <w:bottom w:val="none" w:sz="0" w:space="0" w:color="auto"/>
        <w:right w:val="none" w:sz="0" w:space="0" w:color="auto"/>
      </w:divBdr>
    </w:div>
    <w:div w:id="291135011">
      <w:marLeft w:val="640"/>
      <w:marRight w:val="0"/>
      <w:marTop w:val="0"/>
      <w:marBottom w:val="0"/>
      <w:divBdr>
        <w:top w:val="none" w:sz="0" w:space="0" w:color="auto"/>
        <w:left w:val="none" w:sz="0" w:space="0" w:color="auto"/>
        <w:bottom w:val="none" w:sz="0" w:space="0" w:color="auto"/>
        <w:right w:val="none" w:sz="0" w:space="0" w:color="auto"/>
      </w:divBdr>
    </w:div>
    <w:div w:id="294413141">
      <w:marLeft w:val="640"/>
      <w:marRight w:val="0"/>
      <w:marTop w:val="0"/>
      <w:marBottom w:val="0"/>
      <w:divBdr>
        <w:top w:val="none" w:sz="0" w:space="0" w:color="auto"/>
        <w:left w:val="none" w:sz="0" w:space="0" w:color="auto"/>
        <w:bottom w:val="none" w:sz="0" w:space="0" w:color="auto"/>
        <w:right w:val="none" w:sz="0" w:space="0" w:color="auto"/>
      </w:divBdr>
    </w:div>
    <w:div w:id="294531813">
      <w:marLeft w:val="640"/>
      <w:marRight w:val="0"/>
      <w:marTop w:val="0"/>
      <w:marBottom w:val="0"/>
      <w:divBdr>
        <w:top w:val="none" w:sz="0" w:space="0" w:color="auto"/>
        <w:left w:val="none" w:sz="0" w:space="0" w:color="auto"/>
        <w:bottom w:val="none" w:sz="0" w:space="0" w:color="auto"/>
        <w:right w:val="none" w:sz="0" w:space="0" w:color="auto"/>
      </w:divBdr>
    </w:div>
    <w:div w:id="295528205">
      <w:marLeft w:val="640"/>
      <w:marRight w:val="0"/>
      <w:marTop w:val="0"/>
      <w:marBottom w:val="0"/>
      <w:divBdr>
        <w:top w:val="none" w:sz="0" w:space="0" w:color="auto"/>
        <w:left w:val="none" w:sz="0" w:space="0" w:color="auto"/>
        <w:bottom w:val="none" w:sz="0" w:space="0" w:color="auto"/>
        <w:right w:val="none" w:sz="0" w:space="0" w:color="auto"/>
      </w:divBdr>
    </w:div>
    <w:div w:id="299118414">
      <w:marLeft w:val="640"/>
      <w:marRight w:val="0"/>
      <w:marTop w:val="0"/>
      <w:marBottom w:val="0"/>
      <w:divBdr>
        <w:top w:val="none" w:sz="0" w:space="0" w:color="auto"/>
        <w:left w:val="none" w:sz="0" w:space="0" w:color="auto"/>
        <w:bottom w:val="none" w:sz="0" w:space="0" w:color="auto"/>
        <w:right w:val="none" w:sz="0" w:space="0" w:color="auto"/>
      </w:divBdr>
    </w:div>
    <w:div w:id="299191197">
      <w:marLeft w:val="480"/>
      <w:marRight w:val="0"/>
      <w:marTop w:val="0"/>
      <w:marBottom w:val="0"/>
      <w:divBdr>
        <w:top w:val="none" w:sz="0" w:space="0" w:color="auto"/>
        <w:left w:val="none" w:sz="0" w:space="0" w:color="auto"/>
        <w:bottom w:val="none" w:sz="0" w:space="0" w:color="auto"/>
        <w:right w:val="none" w:sz="0" w:space="0" w:color="auto"/>
      </w:divBdr>
    </w:div>
    <w:div w:id="301231246">
      <w:marLeft w:val="640"/>
      <w:marRight w:val="0"/>
      <w:marTop w:val="0"/>
      <w:marBottom w:val="0"/>
      <w:divBdr>
        <w:top w:val="none" w:sz="0" w:space="0" w:color="auto"/>
        <w:left w:val="none" w:sz="0" w:space="0" w:color="auto"/>
        <w:bottom w:val="none" w:sz="0" w:space="0" w:color="auto"/>
        <w:right w:val="none" w:sz="0" w:space="0" w:color="auto"/>
      </w:divBdr>
    </w:div>
    <w:div w:id="302127827">
      <w:marLeft w:val="640"/>
      <w:marRight w:val="0"/>
      <w:marTop w:val="0"/>
      <w:marBottom w:val="0"/>
      <w:divBdr>
        <w:top w:val="none" w:sz="0" w:space="0" w:color="auto"/>
        <w:left w:val="none" w:sz="0" w:space="0" w:color="auto"/>
        <w:bottom w:val="none" w:sz="0" w:space="0" w:color="auto"/>
        <w:right w:val="none" w:sz="0" w:space="0" w:color="auto"/>
      </w:divBdr>
    </w:div>
    <w:div w:id="305401995">
      <w:marLeft w:val="640"/>
      <w:marRight w:val="0"/>
      <w:marTop w:val="0"/>
      <w:marBottom w:val="0"/>
      <w:divBdr>
        <w:top w:val="none" w:sz="0" w:space="0" w:color="auto"/>
        <w:left w:val="none" w:sz="0" w:space="0" w:color="auto"/>
        <w:bottom w:val="none" w:sz="0" w:space="0" w:color="auto"/>
        <w:right w:val="none" w:sz="0" w:space="0" w:color="auto"/>
      </w:divBdr>
    </w:div>
    <w:div w:id="307321022">
      <w:marLeft w:val="640"/>
      <w:marRight w:val="0"/>
      <w:marTop w:val="0"/>
      <w:marBottom w:val="0"/>
      <w:divBdr>
        <w:top w:val="none" w:sz="0" w:space="0" w:color="auto"/>
        <w:left w:val="none" w:sz="0" w:space="0" w:color="auto"/>
        <w:bottom w:val="none" w:sz="0" w:space="0" w:color="auto"/>
        <w:right w:val="none" w:sz="0" w:space="0" w:color="auto"/>
      </w:divBdr>
    </w:div>
    <w:div w:id="308903749">
      <w:marLeft w:val="640"/>
      <w:marRight w:val="0"/>
      <w:marTop w:val="0"/>
      <w:marBottom w:val="0"/>
      <w:divBdr>
        <w:top w:val="none" w:sz="0" w:space="0" w:color="auto"/>
        <w:left w:val="none" w:sz="0" w:space="0" w:color="auto"/>
        <w:bottom w:val="none" w:sz="0" w:space="0" w:color="auto"/>
        <w:right w:val="none" w:sz="0" w:space="0" w:color="auto"/>
      </w:divBdr>
    </w:div>
    <w:div w:id="314262903">
      <w:marLeft w:val="640"/>
      <w:marRight w:val="0"/>
      <w:marTop w:val="0"/>
      <w:marBottom w:val="0"/>
      <w:divBdr>
        <w:top w:val="none" w:sz="0" w:space="0" w:color="auto"/>
        <w:left w:val="none" w:sz="0" w:space="0" w:color="auto"/>
        <w:bottom w:val="none" w:sz="0" w:space="0" w:color="auto"/>
        <w:right w:val="none" w:sz="0" w:space="0" w:color="auto"/>
      </w:divBdr>
    </w:div>
    <w:div w:id="318002293">
      <w:marLeft w:val="640"/>
      <w:marRight w:val="0"/>
      <w:marTop w:val="0"/>
      <w:marBottom w:val="0"/>
      <w:divBdr>
        <w:top w:val="none" w:sz="0" w:space="0" w:color="auto"/>
        <w:left w:val="none" w:sz="0" w:space="0" w:color="auto"/>
        <w:bottom w:val="none" w:sz="0" w:space="0" w:color="auto"/>
        <w:right w:val="none" w:sz="0" w:space="0" w:color="auto"/>
      </w:divBdr>
    </w:div>
    <w:div w:id="318964372">
      <w:marLeft w:val="640"/>
      <w:marRight w:val="0"/>
      <w:marTop w:val="0"/>
      <w:marBottom w:val="0"/>
      <w:divBdr>
        <w:top w:val="none" w:sz="0" w:space="0" w:color="auto"/>
        <w:left w:val="none" w:sz="0" w:space="0" w:color="auto"/>
        <w:bottom w:val="none" w:sz="0" w:space="0" w:color="auto"/>
        <w:right w:val="none" w:sz="0" w:space="0" w:color="auto"/>
      </w:divBdr>
    </w:div>
    <w:div w:id="325478454">
      <w:marLeft w:val="640"/>
      <w:marRight w:val="0"/>
      <w:marTop w:val="0"/>
      <w:marBottom w:val="0"/>
      <w:divBdr>
        <w:top w:val="none" w:sz="0" w:space="0" w:color="auto"/>
        <w:left w:val="none" w:sz="0" w:space="0" w:color="auto"/>
        <w:bottom w:val="none" w:sz="0" w:space="0" w:color="auto"/>
        <w:right w:val="none" w:sz="0" w:space="0" w:color="auto"/>
      </w:divBdr>
    </w:div>
    <w:div w:id="327710261">
      <w:marLeft w:val="640"/>
      <w:marRight w:val="0"/>
      <w:marTop w:val="0"/>
      <w:marBottom w:val="0"/>
      <w:divBdr>
        <w:top w:val="none" w:sz="0" w:space="0" w:color="auto"/>
        <w:left w:val="none" w:sz="0" w:space="0" w:color="auto"/>
        <w:bottom w:val="none" w:sz="0" w:space="0" w:color="auto"/>
        <w:right w:val="none" w:sz="0" w:space="0" w:color="auto"/>
      </w:divBdr>
    </w:div>
    <w:div w:id="331421280">
      <w:marLeft w:val="640"/>
      <w:marRight w:val="0"/>
      <w:marTop w:val="0"/>
      <w:marBottom w:val="0"/>
      <w:divBdr>
        <w:top w:val="none" w:sz="0" w:space="0" w:color="auto"/>
        <w:left w:val="none" w:sz="0" w:space="0" w:color="auto"/>
        <w:bottom w:val="none" w:sz="0" w:space="0" w:color="auto"/>
        <w:right w:val="none" w:sz="0" w:space="0" w:color="auto"/>
      </w:divBdr>
    </w:div>
    <w:div w:id="333191844">
      <w:marLeft w:val="640"/>
      <w:marRight w:val="0"/>
      <w:marTop w:val="0"/>
      <w:marBottom w:val="0"/>
      <w:divBdr>
        <w:top w:val="none" w:sz="0" w:space="0" w:color="auto"/>
        <w:left w:val="none" w:sz="0" w:space="0" w:color="auto"/>
        <w:bottom w:val="none" w:sz="0" w:space="0" w:color="auto"/>
        <w:right w:val="none" w:sz="0" w:space="0" w:color="auto"/>
      </w:divBdr>
    </w:div>
    <w:div w:id="333339207">
      <w:marLeft w:val="640"/>
      <w:marRight w:val="0"/>
      <w:marTop w:val="0"/>
      <w:marBottom w:val="0"/>
      <w:divBdr>
        <w:top w:val="none" w:sz="0" w:space="0" w:color="auto"/>
        <w:left w:val="none" w:sz="0" w:space="0" w:color="auto"/>
        <w:bottom w:val="none" w:sz="0" w:space="0" w:color="auto"/>
        <w:right w:val="none" w:sz="0" w:space="0" w:color="auto"/>
      </w:divBdr>
    </w:div>
    <w:div w:id="337581022">
      <w:marLeft w:val="640"/>
      <w:marRight w:val="0"/>
      <w:marTop w:val="0"/>
      <w:marBottom w:val="0"/>
      <w:divBdr>
        <w:top w:val="none" w:sz="0" w:space="0" w:color="auto"/>
        <w:left w:val="none" w:sz="0" w:space="0" w:color="auto"/>
        <w:bottom w:val="none" w:sz="0" w:space="0" w:color="auto"/>
        <w:right w:val="none" w:sz="0" w:space="0" w:color="auto"/>
      </w:divBdr>
    </w:div>
    <w:div w:id="338892060">
      <w:marLeft w:val="640"/>
      <w:marRight w:val="0"/>
      <w:marTop w:val="0"/>
      <w:marBottom w:val="0"/>
      <w:divBdr>
        <w:top w:val="none" w:sz="0" w:space="0" w:color="auto"/>
        <w:left w:val="none" w:sz="0" w:space="0" w:color="auto"/>
        <w:bottom w:val="none" w:sz="0" w:space="0" w:color="auto"/>
        <w:right w:val="none" w:sz="0" w:space="0" w:color="auto"/>
      </w:divBdr>
    </w:div>
    <w:div w:id="342392021">
      <w:marLeft w:val="640"/>
      <w:marRight w:val="0"/>
      <w:marTop w:val="0"/>
      <w:marBottom w:val="0"/>
      <w:divBdr>
        <w:top w:val="none" w:sz="0" w:space="0" w:color="auto"/>
        <w:left w:val="none" w:sz="0" w:space="0" w:color="auto"/>
        <w:bottom w:val="none" w:sz="0" w:space="0" w:color="auto"/>
        <w:right w:val="none" w:sz="0" w:space="0" w:color="auto"/>
      </w:divBdr>
    </w:div>
    <w:div w:id="345644475">
      <w:marLeft w:val="480"/>
      <w:marRight w:val="0"/>
      <w:marTop w:val="0"/>
      <w:marBottom w:val="0"/>
      <w:divBdr>
        <w:top w:val="none" w:sz="0" w:space="0" w:color="auto"/>
        <w:left w:val="none" w:sz="0" w:space="0" w:color="auto"/>
        <w:bottom w:val="none" w:sz="0" w:space="0" w:color="auto"/>
        <w:right w:val="none" w:sz="0" w:space="0" w:color="auto"/>
      </w:divBdr>
    </w:div>
    <w:div w:id="346105542">
      <w:marLeft w:val="640"/>
      <w:marRight w:val="0"/>
      <w:marTop w:val="0"/>
      <w:marBottom w:val="0"/>
      <w:divBdr>
        <w:top w:val="none" w:sz="0" w:space="0" w:color="auto"/>
        <w:left w:val="none" w:sz="0" w:space="0" w:color="auto"/>
        <w:bottom w:val="none" w:sz="0" w:space="0" w:color="auto"/>
        <w:right w:val="none" w:sz="0" w:space="0" w:color="auto"/>
      </w:divBdr>
    </w:div>
    <w:div w:id="347413814">
      <w:marLeft w:val="640"/>
      <w:marRight w:val="0"/>
      <w:marTop w:val="0"/>
      <w:marBottom w:val="0"/>
      <w:divBdr>
        <w:top w:val="none" w:sz="0" w:space="0" w:color="auto"/>
        <w:left w:val="none" w:sz="0" w:space="0" w:color="auto"/>
        <w:bottom w:val="none" w:sz="0" w:space="0" w:color="auto"/>
        <w:right w:val="none" w:sz="0" w:space="0" w:color="auto"/>
      </w:divBdr>
    </w:div>
    <w:div w:id="349259529">
      <w:marLeft w:val="480"/>
      <w:marRight w:val="0"/>
      <w:marTop w:val="0"/>
      <w:marBottom w:val="0"/>
      <w:divBdr>
        <w:top w:val="none" w:sz="0" w:space="0" w:color="auto"/>
        <w:left w:val="none" w:sz="0" w:space="0" w:color="auto"/>
        <w:bottom w:val="none" w:sz="0" w:space="0" w:color="auto"/>
        <w:right w:val="none" w:sz="0" w:space="0" w:color="auto"/>
      </w:divBdr>
    </w:div>
    <w:div w:id="350688346">
      <w:marLeft w:val="640"/>
      <w:marRight w:val="0"/>
      <w:marTop w:val="0"/>
      <w:marBottom w:val="0"/>
      <w:divBdr>
        <w:top w:val="none" w:sz="0" w:space="0" w:color="auto"/>
        <w:left w:val="none" w:sz="0" w:space="0" w:color="auto"/>
        <w:bottom w:val="none" w:sz="0" w:space="0" w:color="auto"/>
        <w:right w:val="none" w:sz="0" w:space="0" w:color="auto"/>
      </w:divBdr>
    </w:div>
    <w:div w:id="354305078">
      <w:marLeft w:val="640"/>
      <w:marRight w:val="0"/>
      <w:marTop w:val="0"/>
      <w:marBottom w:val="0"/>
      <w:divBdr>
        <w:top w:val="none" w:sz="0" w:space="0" w:color="auto"/>
        <w:left w:val="none" w:sz="0" w:space="0" w:color="auto"/>
        <w:bottom w:val="none" w:sz="0" w:space="0" w:color="auto"/>
        <w:right w:val="none" w:sz="0" w:space="0" w:color="auto"/>
      </w:divBdr>
    </w:div>
    <w:div w:id="357856115">
      <w:marLeft w:val="480"/>
      <w:marRight w:val="0"/>
      <w:marTop w:val="0"/>
      <w:marBottom w:val="0"/>
      <w:divBdr>
        <w:top w:val="none" w:sz="0" w:space="0" w:color="auto"/>
        <w:left w:val="none" w:sz="0" w:space="0" w:color="auto"/>
        <w:bottom w:val="none" w:sz="0" w:space="0" w:color="auto"/>
        <w:right w:val="none" w:sz="0" w:space="0" w:color="auto"/>
      </w:divBdr>
    </w:div>
    <w:div w:id="375856799">
      <w:marLeft w:val="640"/>
      <w:marRight w:val="0"/>
      <w:marTop w:val="0"/>
      <w:marBottom w:val="0"/>
      <w:divBdr>
        <w:top w:val="none" w:sz="0" w:space="0" w:color="auto"/>
        <w:left w:val="none" w:sz="0" w:space="0" w:color="auto"/>
        <w:bottom w:val="none" w:sz="0" w:space="0" w:color="auto"/>
        <w:right w:val="none" w:sz="0" w:space="0" w:color="auto"/>
      </w:divBdr>
    </w:div>
    <w:div w:id="377582978">
      <w:marLeft w:val="480"/>
      <w:marRight w:val="0"/>
      <w:marTop w:val="0"/>
      <w:marBottom w:val="0"/>
      <w:divBdr>
        <w:top w:val="none" w:sz="0" w:space="0" w:color="auto"/>
        <w:left w:val="none" w:sz="0" w:space="0" w:color="auto"/>
        <w:bottom w:val="none" w:sz="0" w:space="0" w:color="auto"/>
        <w:right w:val="none" w:sz="0" w:space="0" w:color="auto"/>
      </w:divBdr>
    </w:div>
    <w:div w:id="382026163">
      <w:marLeft w:val="640"/>
      <w:marRight w:val="0"/>
      <w:marTop w:val="0"/>
      <w:marBottom w:val="0"/>
      <w:divBdr>
        <w:top w:val="none" w:sz="0" w:space="0" w:color="auto"/>
        <w:left w:val="none" w:sz="0" w:space="0" w:color="auto"/>
        <w:bottom w:val="none" w:sz="0" w:space="0" w:color="auto"/>
        <w:right w:val="none" w:sz="0" w:space="0" w:color="auto"/>
      </w:divBdr>
    </w:div>
    <w:div w:id="385374547">
      <w:marLeft w:val="640"/>
      <w:marRight w:val="0"/>
      <w:marTop w:val="0"/>
      <w:marBottom w:val="0"/>
      <w:divBdr>
        <w:top w:val="none" w:sz="0" w:space="0" w:color="auto"/>
        <w:left w:val="none" w:sz="0" w:space="0" w:color="auto"/>
        <w:bottom w:val="none" w:sz="0" w:space="0" w:color="auto"/>
        <w:right w:val="none" w:sz="0" w:space="0" w:color="auto"/>
      </w:divBdr>
    </w:div>
    <w:div w:id="387608171">
      <w:marLeft w:val="640"/>
      <w:marRight w:val="0"/>
      <w:marTop w:val="0"/>
      <w:marBottom w:val="0"/>
      <w:divBdr>
        <w:top w:val="none" w:sz="0" w:space="0" w:color="auto"/>
        <w:left w:val="none" w:sz="0" w:space="0" w:color="auto"/>
        <w:bottom w:val="none" w:sz="0" w:space="0" w:color="auto"/>
        <w:right w:val="none" w:sz="0" w:space="0" w:color="auto"/>
      </w:divBdr>
    </w:div>
    <w:div w:id="388966859">
      <w:marLeft w:val="640"/>
      <w:marRight w:val="0"/>
      <w:marTop w:val="0"/>
      <w:marBottom w:val="0"/>
      <w:divBdr>
        <w:top w:val="none" w:sz="0" w:space="0" w:color="auto"/>
        <w:left w:val="none" w:sz="0" w:space="0" w:color="auto"/>
        <w:bottom w:val="none" w:sz="0" w:space="0" w:color="auto"/>
        <w:right w:val="none" w:sz="0" w:space="0" w:color="auto"/>
      </w:divBdr>
    </w:div>
    <w:div w:id="397747634">
      <w:marLeft w:val="640"/>
      <w:marRight w:val="0"/>
      <w:marTop w:val="0"/>
      <w:marBottom w:val="0"/>
      <w:divBdr>
        <w:top w:val="none" w:sz="0" w:space="0" w:color="auto"/>
        <w:left w:val="none" w:sz="0" w:space="0" w:color="auto"/>
        <w:bottom w:val="none" w:sz="0" w:space="0" w:color="auto"/>
        <w:right w:val="none" w:sz="0" w:space="0" w:color="auto"/>
      </w:divBdr>
    </w:div>
    <w:div w:id="399640217">
      <w:marLeft w:val="640"/>
      <w:marRight w:val="0"/>
      <w:marTop w:val="0"/>
      <w:marBottom w:val="0"/>
      <w:divBdr>
        <w:top w:val="none" w:sz="0" w:space="0" w:color="auto"/>
        <w:left w:val="none" w:sz="0" w:space="0" w:color="auto"/>
        <w:bottom w:val="none" w:sz="0" w:space="0" w:color="auto"/>
        <w:right w:val="none" w:sz="0" w:space="0" w:color="auto"/>
      </w:divBdr>
    </w:div>
    <w:div w:id="402140676">
      <w:marLeft w:val="640"/>
      <w:marRight w:val="0"/>
      <w:marTop w:val="0"/>
      <w:marBottom w:val="0"/>
      <w:divBdr>
        <w:top w:val="none" w:sz="0" w:space="0" w:color="auto"/>
        <w:left w:val="none" w:sz="0" w:space="0" w:color="auto"/>
        <w:bottom w:val="none" w:sz="0" w:space="0" w:color="auto"/>
        <w:right w:val="none" w:sz="0" w:space="0" w:color="auto"/>
      </w:divBdr>
    </w:div>
    <w:div w:id="410929508">
      <w:marLeft w:val="640"/>
      <w:marRight w:val="0"/>
      <w:marTop w:val="0"/>
      <w:marBottom w:val="0"/>
      <w:divBdr>
        <w:top w:val="none" w:sz="0" w:space="0" w:color="auto"/>
        <w:left w:val="none" w:sz="0" w:space="0" w:color="auto"/>
        <w:bottom w:val="none" w:sz="0" w:space="0" w:color="auto"/>
        <w:right w:val="none" w:sz="0" w:space="0" w:color="auto"/>
      </w:divBdr>
    </w:div>
    <w:div w:id="413821503">
      <w:marLeft w:val="640"/>
      <w:marRight w:val="0"/>
      <w:marTop w:val="0"/>
      <w:marBottom w:val="0"/>
      <w:divBdr>
        <w:top w:val="none" w:sz="0" w:space="0" w:color="auto"/>
        <w:left w:val="none" w:sz="0" w:space="0" w:color="auto"/>
        <w:bottom w:val="none" w:sz="0" w:space="0" w:color="auto"/>
        <w:right w:val="none" w:sz="0" w:space="0" w:color="auto"/>
      </w:divBdr>
    </w:div>
    <w:div w:id="414210160">
      <w:marLeft w:val="640"/>
      <w:marRight w:val="0"/>
      <w:marTop w:val="0"/>
      <w:marBottom w:val="0"/>
      <w:divBdr>
        <w:top w:val="none" w:sz="0" w:space="0" w:color="auto"/>
        <w:left w:val="none" w:sz="0" w:space="0" w:color="auto"/>
        <w:bottom w:val="none" w:sz="0" w:space="0" w:color="auto"/>
        <w:right w:val="none" w:sz="0" w:space="0" w:color="auto"/>
      </w:divBdr>
    </w:div>
    <w:div w:id="414668418">
      <w:marLeft w:val="480"/>
      <w:marRight w:val="0"/>
      <w:marTop w:val="0"/>
      <w:marBottom w:val="0"/>
      <w:divBdr>
        <w:top w:val="none" w:sz="0" w:space="0" w:color="auto"/>
        <w:left w:val="none" w:sz="0" w:space="0" w:color="auto"/>
        <w:bottom w:val="none" w:sz="0" w:space="0" w:color="auto"/>
        <w:right w:val="none" w:sz="0" w:space="0" w:color="auto"/>
      </w:divBdr>
    </w:div>
    <w:div w:id="418330837">
      <w:marLeft w:val="480"/>
      <w:marRight w:val="0"/>
      <w:marTop w:val="0"/>
      <w:marBottom w:val="0"/>
      <w:divBdr>
        <w:top w:val="none" w:sz="0" w:space="0" w:color="auto"/>
        <w:left w:val="none" w:sz="0" w:space="0" w:color="auto"/>
        <w:bottom w:val="none" w:sz="0" w:space="0" w:color="auto"/>
        <w:right w:val="none" w:sz="0" w:space="0" w:color="auto"/>
      </w:divBdr>
    </w:div>
    <w:div w:id="420882566">
      <w:marLeft w:val="480"/>
      <w:marRight w:val="0"/>
      <w:marTop w:val="0"/>
      <w:marBottom w:val="0"/>
      <w:divBdr>
        <w:top w:val="none" w:sz="0" w:space="0" w:color="auto"/>
        <w:left w:val="none" w:sz="0" w:space="0" w:color="auto"/>
        <w:bottom w:val="none" w:sz="0" w:space="0" w:color="auto"/>
        <w:right w:val="none" w:sz="0" w:space="0" w:color="auto"/>
      </w:divBdr>
    </w:div>
    <w:div w:id="421027421">
      <w:marLeft w:val="480"/>
      <w:marRight w:val="0"/>
      <w:marTop w:val="0"/>
      <w:marBottom w:val="0"/>
      <w:divBdr>
        <w:top w:val="none" w:sz="0" w:space="0" w:color="auto"/>
        <w:left w:val="none" w:sz="0" w:space="0" w:color="auto"/>
        <w:bottom w:val="none" w:sz="0" w:space="0" w:color="auto"/>
        <w:right w:val="none" w:sz="0" w:space="0" w:color="auto"/>
      </w:divBdr>
    </w:div>
    <w:div w:id="423310344">
      <w:marLeft w:val="480"/>
      <w:marRight w:val="0"/>
      <w:marTop w:val="0"/>
      <w:marBottom w:val="0"/>
      <w:divBdr>
        <w:top w:val="none" w:sz="0" w:space="0" w:color="auto"/>
        <w:left w:val="none" w:sz="0" w:space="0" w:color="auto"/>
        <w:bottom w:val="none" w:sz="0" w:space="0" w:color="auto"/>
        <w:right w:val="none" w:sz="0" w:space="0" w:color="auto"/>
      </w:divBdr>
    </w:div>
    <w:div w:id="424545193">
      <w:marLeft w:val="640"/>
      <w:marRight w:val="0"/>
      <w:marTop w:val="0"/>
      <w:marBottom w:val="0"/>
      <w:divBdr>
        <w:top w:val="none" w:sz="0" w:space="0" w:color="auto"/>
        <w:left w:val="none" w:sz="0" w:space="0" w:color="auto"/>
        <w:bottom w:val="none" w:sz="0" w:space="0" w:color="auto"/>
        <w:right w:val="none" w:sz="0" w:space="0" w:color="auto"/>
      </w:divBdr>
    </w:div>
    <w:div w:id="425077932">
      <w:marLeft w:val="640"/>
      <w:marRight w:val="0"/>
      <w:marTop w:val="0"/>
      <w:marBottom w:val="0"/>
      <w:divBdr>
        <w:top w:val="none" w:sz="0" w:space="0" w:color="auto"/>
        <w:left w:val="none" w:sz="0" w:space="0" w:color="auto"/>
        <w:bottom w:val="none" w:sz="0" w:space="0" w:color="auto"/>
        <w:right w:val="none" w:sz="0" w:space="0" w:color="auto"/>
      </w:divBdr>
    </w:div>
    <w:div w:id="428893446">
      <w:marLeft w:val="640"/>
      <w:marRight w:val="0"/>
      <w:marTop w:val="0"/>
      <w:marBottom w:val="0"/>
      <w:divBdr>
        <w:top w:val="none" w:sz="0" w:space="0" w:color="auto"/>
        <w:left w:val="none" w:sz="0" w:space="0" w:color="auto"/>
        <w:bottom w:val="none" w:sz="0" w:space="0" w:color="auto"/>
        <w:right w:val="none" w:sz="0" w:space="0" w:color="auto"/>
      </w:divBdr>
    </w:div>
    <w:div w:id="431820915">
      <w:marLeft w:val="640"/>
      <w:marRight w:val="0"/>
      <w:marTop w:val="0"/>
      <w:marBottom w:val="0"/>
      <w:divBdr>
        <w:top w:val="none" w:sz="0" w:space="0" w:color="auto"/>
        <w:left w:val="none" w:sz="0" w:space="0" w:color="auto"/>
        <w:bottom w:val="none" w:sz="0" w:space="0" w:color="auto"/>
        <w:right w:val="none" w:sz="0" w:space="0" w:color="auto"/>
      </w:divBdr>
    </w:div>
    <w:div w:id="433862862">
      <w:marLeft w:val="640"/>
      <w:marRight w:val="0"/>
      <w:marTop w:val="0"/>
      <w:marBottom w:val="0"/>
      <w:divBdr>
        <w:top w:val="none" w:sz="0" w:space="0" w:color="auto"/>
        <w:left w:val="none" w:sz="0" w:space="0" w:color="auto"/>
        <w:bottom w:val="none" w:sz="0" w:space="0" w:color="auto"/>
        <w:right w:val="none" w:sz="0" w:space="0" w:color="auto"/>
      </w:divBdr>
    </w:div>
    <w:div w:id="434904806">
      <w:marLeft w:val="640"/>
      <w:marRight w:val="0"/>
      <w:marTop w:val="0"/>
      <w:marBottom w:val="0"/>
      <w:divBdr>
        <w:top w:val="none" w:sz="0" w:space="0" w:color="auto"/>
        <w:left w:val="none" w:sz="0" w:space="0" w:color="auto"/>
        <w:bottom w:val="none" w:sz="0" w:space="0" w:color="auto"/>
        <w:right w:val="none" w:sz="0" w:space="0" w:color="auto"/>
      </w:divBdr>
    </w:div>
    <w:div w:id="439953056">
      <w:marLeft w:val="640"/>
      <w:marRight w:val="0"/>
      <w:marTop w:val="0"/>
      <w:marBottom w:val="0"/>
      <w:divBdr>
        <w:top w:val="none" w:sz="0" w:space="0" w:color="auto"/>
        <w:left w:val="none" w:sz="0" w:space="0" w:color="auto"/>
        <w:bottom w:val="none" w:sz="0" w:space="0" w:color="auto"/>
        <w:right w:val="none" w:sz="0" w:space="0" w:color="auto"/>
      </w:divBdr>
    </w:div>
    <w:div w:id="442649520">
      <w:marLeft w:val="640"/>
      <w:marRight w:val="0"/>
      <w:marTop w:val="0"/>
      <w:marBottom w:val="0"/>
      <w:divBdr>
        <w:top w:val="none" w:sz="0" w:space="0" w:color="auto"/>
        <w:left w:val="none" w:sz="0" w:space="0" w:color="auto"/>
        <w:bottom w:val="none" w:sz="0" w:space="0" w:color="auto"/>
        <w:right w:val="none" w:sz="0" w:space="0" w:color="auto"/>
      </w:divBdr>
    </w:div>
    <w:div w:id="444420348">
      <w:marLeft w:val="640"/>
      <w:marRight w:val="0"/>
      <w:marTop w:val="0"/>
      <w:marBottom w:val="0"/>
      <w:divBdr>
        <w:top w:val="none" w:sz="0" w:space="0" w:color="auto"/>
        <w:left w:val="none" w:sz="0" w:space="0" w:color="auto"/>
        <w:bottom w:val="none" w:sz="0" w:space="0" w:color="auto"/>
        <w:right w:val="none" w:sz="0" w:space="0" w:color="auto"/>
      </w:divBdr>
    </w:div>
    <w:div w:id="447971016">
      <w:marLeft w:val="640"/>
      <w:marRight w:val="0"/>
      <w:marTop w:val="0"/>
      <w:marBottom w:val="0"/>
      <w:divBdr>
        <w:top w:val="none" w:sz="0" w:space="0" w:color="auto"/>
        <w:left w:val="none" w:sz="0" w:space="0" w:color="auto"/>
        <w:bottom w:val="none" w:sz="0" w:space="0" w:color="auto"/>
        <w:right w:val="none" w:sz="0" w:space="0" w:color="auto"/>
      </w:divBdr>
    </w:div>
    <w:div w:id="449400335">
      <w:marLeft w:val="480"/>
      <w:marRight w:val="0"/>
      <w:marTop w:val="0"/>
      <w:marBottom w:val="0"/>
      <w:divBdr>
        <w:top w:val="none" w:sz="0" w:space="0" w:color="auto"/>
        <w:left w:val="none" w:sz="0" w:space="0" w:color="auto"/>
        <w:bottom w:val="none" w:sz="0" w:space="0" w:color="auto"/>
        <w:right w:val="none" w:sz="0" w:space="0" w:color="auto"/>
      </w:divBdr>
    </w:div>
    <w:div w:id="449975082">
      <w:marLeft w:val="640"/>
      <w:marRight w:val="0"/>
      <w:marTop w:val="0"/>
      <w:marBottom w:val="0"/>
      <w:divBdr>
        <w:top w:val="none" w:sz="0" w:space="0" w:color="auto"/>
        <w:left w:val="none" w:sz="0" w:space="0" w:color="auto"/>
        <w:bottom w:val="none" w:sz="0" w:space="0" w:color="auto"/>
        <w:right w:val="none" w:sz="0" w:space="0" w:color="auto"/>
      </w:divBdr>
    </w:div>
    <w:div w:id="449977672">
      <w:marLeft w:val="640"/>
      <w:marRight w:val="0"/>
      <w:marTop w:val="0"/>
      <w:marBottom w:val="0"/>
      <w:divBdr>
        <w:top w:val="none" w:sz="0" w:space="0" w:color="auto"/>
        <w:left w:val="none" w:sz="0" w:space="0" w:color="auto"/>
        <w:bottom w:val="none" w:sz="0" w:space="0" w:color="auto"/>
        <w:right w:val="none" w:sz="0" w:space="0" w:color="auto"/>
      </w:divBdr>
    </w:div>
    <w:div w:id="451021339">
      <w:marLeft w:val="640"/>
      <w:marRight w:val="0"/>
      <w:marTop w:val="0"/>
      <w:marBottom w:val="0"/>
      <w:divBdr>
        <w:top w:val="none" w:sz="0" w:space="0" w:color="auto"/>
        <w:left w:val="none" w:sz="0" w:space="0" w:color="auto"/>
        <w:bottom w:val="none" w:sz="0" w:space="0" w:color="auto"/>
        <w:right w:val="none" w:sz="0" w:space="0" w:color="auto"/>
      </w:divBdr>
    </w:div>
    <w:div w:id="452285260">
      <w:marLeft w:val="640"/>
      <w:marRight w:val="0"/>
      <w:marTop w:val="0"/>
      <w:marBottom w:val="0"/>
      <w:divBdr>
        <w:top w:val="none" w:sz="0" w:space="0" w:color="auto"/>
        <w:left w:val="none" w:sz="0" w:space="0" w:color="auto"/>
        <w:bottom w:val="none" w:sz="0" w:space="0" w:color="auto"/>
        <w:right w:val="none" w:sz="0" w:space="0" w:color="auto"/>
      </w:divBdr>
    </w:div>
    <w:div w:id="453334668">
      <w:marLeft w:val="640"/>
      <w:marRight w:val="0"/>
      <w:marTop w:val="0"/>
      <w:marBottom w:val="0"/>
      <w:divBdr>
        <w:top w:val="none" w:sz="0" w:space="0" w:color="auto"/>
        <w:left w:val="none" w:sz="0" w:space="0" w:color="auto"/>
        <w:bottom w:val="none" w:sz="0" w:space="0" w:color="auto"/>
        <w:right w:val="none" w:sz="0" w:space="0" w:color="auto"/>
      </w:divBdr>
    </w:div>
    <w:div w:id="456487602">
      <w:marLeft w:val="640"/>
      <w:marRight w:val="0"/>
      <w:marTop w:val="0"/>
      <w:marBottom w:val="0"/>
      <w:divBdr>
        <w:top w:val="none" w:sz="0" w:space="0" w:color="auto"/>
        <w:left w:val="none" w:sz="0" w:space="0" w:color="auto"/>
        <w:bottom w:val="none" w:sz="0" w:space="0" w:color="auto"/>
        <w:right w:val="none" w:sz="0" w:space="0" w:color="auto"/>
      </w:divBdr>
    </w:div>
    <w:div w:id="457069157">
      <w:marLeft w:val="640"/>
      <w:marRight w:val="0"/>
      <w:marTop w:val="0"/>
      <w:marBottom w:val="0"/>
      <w:divBdr>
        <w:top w:val="none" w:sz="0" w:space="0" w:color="auto"/>
        <w:left w:val="none" w:sz="0" w:space="0" w:color="auto"/>
        <w:bottom w:val="none" w:sz="0" w:space="0" w:color="auto"/>
        <w:right w:val="none" w:sz="0" w:space="0" w:color="auto"/>
      </w:divBdr>
    </w:div>
    <w:div w:id="457378219">
      <w:marLeft w:val="480"/>
      <w:marRight w:val="0"/>
      <w:marTop w:val="0"/>
      <w:marBottom w:val="0"/>
      <w:divBdr>
        <w:top w:val="none" w:sz="0" w:space="0" w:color="auto"/>
        <w:left w:val="none" w:sz="0" w:space="0" w:color="auto"/>
        <w:bottom w:val="none" w:sz="0" w:space="0" w:color="auto"/>
        <w:right w:val="none" w:sz="0" w:space="0" w:color="auto"/>
      </w:divBdr>
    </w:div>
    <w:div w:id="458257566">
      <w:marLeft w:val="640"/>
      <w:marRight w:val="0"/>
      <w:marTop w:val="0"/>
      <w:marBottom w:val="0"/>
      <w:divBdr>
        <w:top w:val="none" w:sz="0" w:space="0" w:color="auto"/>
        <w:left w:val="none" w:sz="0" w:space="0" w:color="auto"/>
        <w:bottom w:val="none" w:sz="0" w:space="0" w:color="auto"/>
        <w:right w:val="none" w:sz="0" w:space="0" w:color="auto"/>
      </w:divBdr>
    </w:div>
    <w:div w:id="459960944">
      <w:marLeft w:val="640"/>
      <w:marRight w:val="0"/>
      <w:marTop w:val="0"/>
      <w:marBottom w:val="0"/>
      <w:divBdr>
        <w:top w:val="none" w:sz="0" w:space="0" w:color="auto"/>
        <w:left w:val="none" w:sz="0" w:space="0" w:color="auto"/>
        <w:bottom w:val="none" w:sz="0" w:space="0" w:color="auto"/>
        <w:right w:val="none" w:sz="0" w:space="0" w:color="auto"/>
      </w:divBdr>
    </w:div>
    <w:div w:id="463549314">
      <w:marLeft w:val="640"/>
      <w:marRight w:val="0"/>
      <w:marTop w:val="0"/>
      <w:marBottom w:val="0"/>
      <w:divBdr>
        <w:top w:val="none" w:sz="0" w:space="0" w:color="auto"/>
        <w:left w:val="none" w:sz="0" w:space="0" w:color="auto"/>
        <w:bottom w:val="none" w:sz="0" w:space="0" w:color="auto"/>
        <w:right w:val="none" w:sz="0" w:space="0" w:color="auto"/>
      </w:divBdr>
    </w:div>
    <w:div w:id="467630287">
      <w:marLeft w:val="640"/>
      <w:marRight w:val="0"/>
      <w:marTop w:val="0"/>
      <w:marBottom w:val="0"/>
      <w:divBdr>
        <w:top w:val="none" w:sz="0" w:space="0" w:color="auto"/>
        <w:left w:val="none" w:sz="0" w:space="0" w:color="auto"/>
        <w:bottom w:val="none" w:sz="0" w:space="0" w:color="auto"/>
        <w:right w:val="none" w:sz="0" w:space="0" w:color="auto"/>
      </w:divBdr>
    </w:div>
    <w:div w:id="468059017">
      <w:marLeft w:val="640"/>
      <w:marRight w:val="0"/>
      <w:marTop w:val="0"/>
      <w:marBottom w:val="0"/>
      <w:divBdr>
        <w:top w:val="none" w:sz="0" w:space="0" w:color="auto"/>
        <w:left w:val="none" w:sz="0" w:space="0" w:color="auto"/>
        <w:bottom w:val="none" w:sz="0" w:space="0" w:color="auto"/>
        <w:right w:val="none" w:sz="0" w:space="0" w:color="auto"/>
      </w:divBdr>
    </w:div>
    <w:div w:id="474950533">
      <w:marLeft w:val="640"/>
      <w:marRight w:val="0"/>
      <w:marTop w:val="0"/>
      <w:marBottom w:val="0"/>
      <w:divBdr>
        <w:top w:val="none" w:sz="0" w:space="0" w:color="auto"/>
        <w:left w:val="none" w:sz="0" w:space="0" w:color="auto"/>
        <w:bottom w:val="none" w:sz="0" w:space="0" w:color="auto"/>
        <w:right w:val="none" w:sz="0" w:space="0" w:color="auto"/>
      </w:divBdr>
    </w:div>
    <w:div w:id="479158832">
      <w:marLeft w:val="640"/>
      <w:marRight w:val="0"/>
      <w:marTop w:val="0"/>
      <w:marBottom w:val="0"/>
      <w:divBdr>
        <w:top w:val="none" w:sz="0" w:space="0" w:color="auto"/>
        <w:left w:val="none" w:sz="0" w:space="0" w:color="auto"/>
        <w:bottom w:val="none" w:sz="0" w:space="0" w:color="auto"/>
        <w:right w:val="none" w:sz="0" w:space="0" w:color="auto"/>
      </w:divBdr>
    </w:div>
    <w:div w:id="480005732">
      <w:marLeft w:val="640"/>
      <w:marRight w:val="0"/>
      <w:marTop w:val="0"/>
      <w:marBottom w:val="0"/>
      <w:divBdr>
        <w:top w:val="none" w:sz="0" w:space="0" w:color="auto"/>
        <w:left w:val="none" w:sz="0" w:space="0" w:color="auto"/>
        <w:bottom w:val="none" w:sz="0" w:space="0" w:color="auto"/>
        <w:right w:val="none" w:sz="0" w:space="0" w:color="auto"/>
      </w:divBdr>
    </w:div>
    <w:div w:id="480273088">
      <w:marLeft w:val="640"/>
      <w:marRight w:val="0"/>
      <w:marTop w:val="0"/>
      <w:marBottom w:val="0"/>
      <w:divBdr>
        <w:top w:val="none" w:sz="0" w:space="0" w:color="auto"/>
        <w:left w:val="none" w:sz="0" w:space="0" w:color="auto"/>
        <w:bottom w:val="none" w:sz="0" w:space="0" w:color="auto"/>
        <w:right w:val="none" w:sz="0" w:space="0" w:color="auto"/>
      </w:divBdr>
    </w:div>
    <w:div w:id="480315431">
      <w:marLeft w:val="480"/>
      <w:marRight w:val="0"/>
      <w:marTop w:val="0"/>
      <w:marBottom w:val="0"/>
      <w:divBdr>
        <w:top w:val="none" w:sz="0" w:space="0" w:color="auto"/>
        <w:left w:val="none" w:sz="0" w:space="0" w:color="auto"/>
        <w:bottom w:val="none" w:sz="0" w:space="0" w:color="auto"/>
        <w:right w:val="none" w:sz="0" w:space="0" w:color="auto"/>
      </w:divBdr>
    </w:div>
    <w:div w:id="483085302">
      <w:marLeft w:val="640"/>
      <w:marRight w:val="0"/>
      <w:marTop w:val="0"/>
      <w:marBottom w:val="0"/>
      <w:divBdr>
        <w:top w:val="none" w:sz="0" w:space="0" w:color="auto"/>
        <w:left w:val="none" w:sz="0" w:space="0" w:color="auto"/>
        <w:bottom w:val="none" w:sz="0" w:space="0" w:color="auto"/>
        <w:right w:val="none" w:sz="0" w:space="0" w:color="auto"/>
      </w:divBdr>
    </w:div>
    <w:div w:id="485903838">
      <w:marLeft w:val="640"/>
      <w:marRight w:val="0"/>
      <w:marTop w:val="0"/>
      <w:marBottom w:val="0"/>
      <w:divBdr>
        <w:top w:val="none" w:sz="0" w:space="0" w:color="auto"/>
        <w:left w:val="none" w:sz="0" w:space="0" w:color="auto"/>
        <w:bottom w:val="none" w:sz="0" w:space="0" w:color="auto"/>
        <w:right w:val="none" w:sz="0" w:space="0" w:color="auto"/>
      </w:divBdr>
    </w:div>
    <w:div w:id="490800771">
      <w:marLeft w:val="480"/>
      <w:marRight w:val="0"/>
      <w:marTop w:val="0"/>
      <w:marBottom w:val="0"/>
      <w:divBdr>
        <w:top w:val="none" w:sz="0" w:space="0" w:color="auto"/>
        <w:left w:val="none" w:sz="0" w:space="0" w:color="auto"/>
        <w:bottom w:val="none" w:sz="0" w:space="0" w:color="auto"/>
        <w:right w:val="none" w:sz="0" w:space="0" w:color="auto"/>
      </w:divBdr>
    </w:div>
    <w:div w:id="495731622">
      <w:marLeft w:val="640"/>
      <w:marRight w:val="0"/>
      <w:marTop w:val="0"/>
      <w:marBottom w:val="0"/>
      <w:divBdr>
        <w:top w:val="none" w:sz="0" w:space="0" w:color="auto"/>
        <w:left w:val="none" w:sz="0" w:space="0" w:color="auto"/>
        <w:bottom w:val="none" w:sz="0" w:space="0" w:color="auto"/>
        <w:right w:val="none" w:sz="0" w:space="0" w:color="auto"/>
      </w:divBdr>
    </w:div>
    <w:div w:id="496270296">
      <w:marLeft w:val="640"/>
      <w:marRight w:val="0"/>
      <w:marTop w:val="0"/>
      <w:marBottom w:val="0"/>
      <w:divBdr>
        <w:top w:val="none" w:sz="0" w:space="0" w:color="auto"/>
        <w:left w:val="none" w:sz="0" w:space="0" w:color="auto"/>
        <w:bottom w:val="none" w:sz="0" w:space="0" w:color="auto"/>
        <w:right w:val="none" w:sz="0" w:space="0" w:color="auto"/>
      </w:divBdr>
    </w:div>
    <w:div w:id="499195101">
      <w:marLeft w:val="640"/>
      <w:marRight w:val="0"/>
      <w:marTop w:val="0"/>
      <w:marBottom w:val="0"/>
      <w:divBdr>
        <w:top w:val="none" w:sz="0" w:space="0" w:color="auto"/>
        <w:left w:val="none" w:sz="0" w:space="0" w:color="auto"/>
        <w:bottom w:val="none" w:sz="0" w:space="0" w:color="auto"/>
        <w:right w:val="none" w:sz="0" w:space="0" w:color="auto"/>
      </w:divBdr>
    </w:div>
    <w:div w:id="501118678">
      <w:marLeft w:val="640"/>
      <w:marRight w:val="0"/>
      <w:marTop w:val="0"/>
      <w:marBottom w:val="0"/>
      <w:divBdr>
        <w:top w:val="none" w:sz="0" w:space="0" w:color="auto"/>
        <w:left w:val="none" w:sz="0" w:space="0" w:color="auto"/>
        <w:bottom w:val="none" w:sz="0" w:space="0" w:color="auto"/>
        <w:right w:val="none" w:sz="0" w:space="0" w:color="auto"/>
      </w:divBdr>
    </w:div>
    <w:div w:id="510144887">
      <w:marLeft w:val="640"/>
      <w:marRight w:val="0"/>
      <w:marTop w:val="0"/>
      <w:marBottom w:val="0"/>
      <w:divBdr>
        <w:top w:val="none" w:sz="0" w:space="0" w:color="auto"/>
        <w:left w:val="none" w:sz="0" w:space="0" w:color="auto"/>
        <w:bottom w:val="none" w:sz="0" w:space="0" w:color="auto"/>
        <w:right w:val="none" w:sz="0" w:space="0" w:color="auto"/>
      </w:divBdr>
    </w:div>
    <w:div w:id="515732570">
      <w:marLeft w:val="640"/>
      <w:marRight w:val="0"/>
      <w:marTop w:val="0"/>
      <w:marBottom w:val="0"/>
      <w:divBdr>
        <w:top w:val="none" w:sz="0" w:space="0" w:color="auto"/>
        <w:left w:val="none" w:sz="0" w:space="0" w:color="auto"/>
        <w:bottom w:val="none" w:sz="0" w:space="0" w:color="auto"/>
        <w:right w:val="none" w:sz="0" w:space="0" w:color="auto"/>
      </w:divBdr>
    </w:div>
    <w:div w:id="517550692">
      <w:marLeft w:val="640"/>
      <w:marRight w:val="0"/>
      <w:marTop w:val="0"/>
      <w:marBottom w:val="0"/>
      <w:divBdr>
        <w:top w:val="none" w:sz="0" w:space="0" w:color="auto"/>
        <w:left w:val="none" w:sz="0" w:space="0" w:color="auto"/>
        <w:bottom w:val="none" w:sz="0" w:space="0" w:color="auto"/>
        <w:right w:val="none" w:sz="0" w:space="0" w:color="auto"/>
      </w:divBdr>
    </w:div>
    <w:div w:id="521432552">
      <w:marLeft w:val="640"/>
      <w:marRight w:val="0"/>
      <w:marTop w:val="0"/>
      <w:marBottom w:val="0"/>
      <w:divBdr>
        <w:top w:val="none" w:sz="0" w:space="0" w:color="auto"/>
        <w:left w:val="none" w:sz="0" w:space="0" w:color="auto"/>
        <w:bottom w:val="none" w:sz="0" w:space="0" w:color="auto"/>
        <w:right w:val="none" w:sz="0" w:space="0" w:color="auto"/>
      </w:divBdr>
    </w:div>
    <w:div w:id="522784472">
      <w:marLeft w:val="640"/>
      <w:marRight w:val="0"/>
      <w:marTop w:val="0"/>
      <w:marBottom w:val="0"/>
      <w:divBdr>
        <w:top w:val="none" w:sz="0" w:space="0" w:color="auto"/>
        <w:left w:val="none" w:sz="0" w:space="0" w:color="auto"/>
        <w:bottom w:val="none" w:sz="0" w:space="0" w:color="auto"/>
        <w:right w:val="none" w:sz="0" w:space="0" w:color="auto"/>
      </w:divBdr>
    </w:div>
    <w:div w:id="526405085">
      <w:marLeft w:val="640"/>
      <w:marRight w:val="0"/>
      <w:marTop w:val="0"/>
      <w:marBottom w:val="0"/>
      <w:divBdr>
        <w:top w:val="none" w:sz="0" w:space="0" w:color="auto"/>
        <w:left w:val="none" w:sz="0" w:space="0" w:color="auto"/>
        <w:bottom w:val="none" w:sz="0" w:space="0" w:color="auto"/>
        <w:right w:val="none" w:sz="0" w:space="0" w:color="auto"/>
      </w:divBdr>
    </w:div>
    <w:div w:id="526528839">
      <w:marLeft w:val="640"/>
      <w:marRight w:val="0"/>
      <w:marTop w:val="0"/>
      <w:marBottom w:val="0"/>
      <w:divBdr>
        <w:top w:val="none" w:sz="0" w:space="0" w:color="auto"/>
        <w:left w:val="none" w:sz="0" w:space="0" w:color="auto"/>
        <w:bottom w:val="none" w:sz="0" w:space="0" w:color="auto"/>
        <w:right w:val="none" w:sz="0" w:space="0" w:color="auto"/>
      </w:divBdr>
    </w:div>
    <w:div w:id="529685509">
      <w:marLeft w:val="640"/>
      <w:marRight w:val="0"/>
      <w:marTop w:val="0"/>
      <w:marBottom w:val="0"/>
      <w:divBdr>
        <w:top w:val="none" w:sz="0" w:space="0" w:color="auto"/>
        <w:left w:val="none" w:sz="0" w:space="0" w:color="auto"/>
        <w:bottom w:val="none" w:sz="0" w:space="0" w:color="auto"/>
        <w:right w:val="none" w:sz="0" w:space="0" w:color="auto"/>
      </w:divBdr>
    </w:div>
    <w:div w:id="530650407">
      <w:marLeft w:val="640"/>
      <w:marRight w:val="0"/>
      <w:marTop w:val="0"/>
      <w:marBottom w:val="0"/>
      <w:divBdr>
        <w:top w:val="none" w:sz="0" w:space="0" w:color="auto"/>
        <w:left w:val="none" w:sz="0" w:space="0" w:color="auto"/>
        <w:bottom w:val="none" w:sz="0" w:space="0" w:color="auto"/>
        <w:right w:val="none" w:sz="0" w:space="0" w:color="auto"/>
      </w:divBdr>
    </w:div>
    <w:div w:id="534389989">
      <w:marLeft w:val="640"/>
      <w:marRight w:val="0"/>
      <w:marTop w:val="0"/>
      <w:marBottom w:val="0"/>
      <w:divBdr>
        <w:top w:val="none" w:sz="0" w:space="0" w:color="auto"/>
        <w:left w:val="none" w:sz="0" w:space="0" w:color="auto"/>
        <w:bottom w:val="none" w:sz="0" w:space="0" w:color="auto"/>
        <w:right w:val="none" w:sz="0" w:space="0" w:color="auto"/>
      </w:divBdr>
    </w:div>
    <w:div w:id="534467387">
      <w:marLeft w:val="640"/>
      <w:marRight w:val="0"/>
      <w:marTop w:val="0"/>
      <w:marBottom w:val="0"/>
      <w:divBdr>
        <w:top w:val="none" w:sz="0" w:space="0" w:color="auto"/>
        <w:left w:val="none" w:sz="0" w:space="0" w:color="auto"/>
        <w:bottom w:val="none" w:sz="0" w:space="0" w:color="auto"/>
        <w:right w:val="none" w:sz="0" w:space="0" w:color="auto"/>
      </w:divBdr>
    </w:div>
    <w:div w:id="534654446">
      <w:marLeft w:val="640"/>
      <w:marRight w:val="0"/>
      <w:marTop w:val="0"/>
      <w:marBottom w:val="0"/>
      <w:divBdr>
        <w:top w:val="none" w:sz="0" w:space="0" w:color="auto"/>
        <w:left w:val="none" w:sz="0" w:space="0" w:color="auto"/>
        <w:bottom w:val="none" w:sz="0" w:space="0" w:color="auto"/>
        <w:right w:val="none" w:sz="0" w:space="0" w:color="auto"/>
      </w:divBdr>
    </w:div>
    <w:div w:id="535393628">
      <w:marLeft w:val="640"/>
      <w:marRight w:val="0"/>
      <w:marTop w:val="0"/>
      <w:marBottom w:val="0"/>
      <w:divBdr>
        <w:top w:val="none" w:sz="0" w:space="0" w:color="auto"/>
        <w:left w:val="none" w:sz="0" w:space="0" w:color="auto"/>
        <w:bottom w:val="none" w:sz="0" w:space="0" w:color="auto"/>
        <w:right w:val="none" w:sz="0" w:space="0" w:color="auto"/>
      </w:divBdr>
    </w:div>
    <w:div w:id="537619986">
      <w:marLeft w:val="480"/>
      <w:marRight w:val="0"/>
      <w:marTop w:val="0"/>
      <w:marBottom w:val="0"/>
      <w:divBdr>
        <w:top w:val="none" w:sz="0" w:space="0" w:color="auto"/>
        <w:left w:val="none" w:sz="0" w:space="0" w:color="auto"/>
        <w:bottom w:val="none" w:sz="0" w:space="0" w:color="auto"/>
        <w:right w:val="none" w:sz="0" w:space="0" w:color="auto"/>
      </w:divBdr>
    </w:div>
    <w:div w:id="541596719">
      <w:marLeft w:val="640"/>
      <w:marRight w:val="0"/>
      <w:marTop w:val="0"/>
      <w:marBottom w:val="0"/>
      <w:divBdr>
        <w:top w:val="none" w:sz="0" w:space="0" w:color="auto"/>
        <w:left w:val="none" w:sz="0" w:space="0" w:color="auto"/>
        <w:bottom w:val="none" w:sz="0" w:space="0" w:color="auto"/>
        <w:right w:val="none" w:sz="0" w:space="0" w:color="auto"/>
      </w:divBdr>
    </w:div>
    <w:div w:id="543563158">
      <w:marLeft w:val="640"/>
      <w:marRight w:val="0"/>
      <w:marTop w:val="0"/>
      <w:marBottom w:val="0"/>
      <w:divBdr>
        <w:top w:val="none" w:sz="0" w:space="0" w:color="auto"/>
        <w:left w:val="none" w:sz="0" w:space="0" w:color="auto"/>
        <w:bottom w:val="none" w:sz="0" w:space="0" w:color="auto"/>
        <w:right w:val="none" w:sz="0" w:space="0" w:color="auto"/>
      </w:divBdr>
    </w:div>
    <w:div w:id="543711624">
      <w:marLeft w:val="480"/>
      <w:marRight w:val="0"/>
      <w:marTop w:val="0"/>
      <w:marBottom w:val="0"/>
      <w:divBdr>
        <w:top w:val="none" w:sz="0" w:space="0" w:color="auto"/>
        <w:left w:val="none" w:sz="0" w:space="0" w:color="auto"/>
        <w:bottom w:val="none" w:sz="0" w:space="0" w:color="auto"/>
        <w:right w:val="none" w:sz="0" w:space="0" w:color="auto"/>
      </w:divBdr>
    </w:div>
    <w:div w:id="545724903">
      <w:marLeft w:val="640"/>
      <w:marRight w:val="0"/>
      <w:marTop w:val="0"/>
      <w:marBottom w:val="0"/>
      <w:divBdr>
        <w:top w:val="none" w:sz="0" w:space="0" w:color="auto"/>
        <w:left w:val="none" w:sz="0" w:space="0" w:color="auto"/>
        <w:bottom w:val="none" w:sz="0" w:space="0" w:color="auto"/>
        <w:right w:val="none" w:sz="0" w:space="0" w:color="auto"/>
      </w:divBdr>
    </w:div>
    <w:div w:id="545920026">
      <w:marLeft w:val="640"/>
      <w:marRight w:val="0"/>
      <w:marTop w:val="0"/>
      <w:marBottom w:val="0"/>
      <w:divBdr>
        <w:top w:val="none" w:sz="0" w:space="0" w:color="auto"/>
        <w:left w:val="none" w:sz="0" w:space="0" w:color="auto"/>
        <w:bottom w:val="none" w:sz="0" w:space="0" w:color="auto"/>
        <w:right w:val="none" w:sz="0" w:space="0" w:color="auto"/>
      </w:divBdr>
    </w:div>
    <w:div w:id="548691429">
      <w:marLeft w:val="640"/>
      <w:marRight w:val="0"/>
      <w:marTop w:val="0"/>
      <w:marBottom w:val="0"/>
      <w:divBdr>
        <w:top w:val="none" w:sz="0" w:space="0" w:color="auto"/>
        <w:left w:val="none" w:sz="0" w:space="0" w:color="auto"/>
        <w:bottom w:val="none" w:sz="0" w:space="0" w:color="auto"/>
        <w:right w:val="none" w:sz="0" w:space="0" w:color="auto"/>
      </w:divBdr>
    </w:div>
    <w:div w:id="549727290">
      <w:marLeft w:val="640"/>
      <w:marRight w:val="0"/>
      <w:marTop w:val="0"/>
      <w:marBottom w:val="0"/>
      <w:divBdr>
        <w:top w:val="none" w:sz="0" w:space="0" w:color="auto"/>
        <w:left w:val="none" w:sz="0" w:space="0" w:color="auto"/>
        <w:bottom w:val="none" w:sz="0" w:space="0" w:color="auto"/>
        <w:right w:val="none" w:sz="0" w:space="0" w:color="auto"/>
      </w:divBdr>
    </w:div>
    <w:div w:id="550729410">
      <w:marLeft w:val="640"/>
      <w:marRight w:val="0"/>
      <w:marTop w:val="0"/>
      <w:marBottom w:val="0"/>
      <w:divBdr>
        <w:top w:val="none" w:sz="0" w:space="0" w:color="auto"/>
        <w:left w:val="none" w:sz="0" w:space="0" w:color="auto"/>
        <w:bottom w:val="none" w:sz="0" w:space="0" w:color="auto"/>
        <w:right w:val="none" w:sz="0" w:space="0" w:color="auto"/>
      </w:divBdr>
    </w:div>
    <w:div w:id="553084284">
      <w:marLeft w:val="480"/>
      <w:marRight w:val="0"/>
      <w:marTop w:val="0"/>
      <w:marBottom w:val="0"/>
      <w:divBdr>
        <w:top w:val="none" w:sz="0" w:space="0" w:color="auto"/>
        <w:left w:val="none" w:sz="0" w:space="0" w:color="auto"/>
        <w:bottom w:val="none" w:sz="0" w:space="0" w:color="auto"/>
        <w:right w:val="none" w:sz="0" w:space="0" w:color="auto"/>
      </w:divBdr>
    </w:div>
    <w:div w:id="554320092">
      <w:marLeft w:val="640"/>
      <w:marRight w:val="0"/>
      <w:marTop w:val="0"/>
      <w:marBottom w:val="0"/>
      <w:divBdr>
        <w:top w:val="none" w:sz="0" w:space="0" w:color="auto"/>
        <w:left w:val="none" w:sz="0" w:space="0" w:color="auto"/>
        <w:bottom w:val="none" w:sz="0" w:space="0" w:color="auto"/>
        <w:right w:val="none" w:sz="0" w:space="0" w:color="auto"/>
      </w:divBdr>
    </w:div>
    <w:div w:id="555163969">
      <w:marLeft w:val="640"/>
      <w:marRight w:val="0"/>
      <w:marTop w:val="0"/>
      <w:marBottom w:val="0"/>
      <w:divBdr>
        <w:top w:val="none" w:sz="0" w:space="0" w:color="auto"/>
        <w:left w:val="none" w:sz="0" w:space="0" w:color="auto"/>
        <w:bottom w:val="none" w:sz="0" w:space="0" w:color="auto"/>
        <w:right w:val="none" w:sz="0" w:space="0" w:color="auto"/>
      </w:divBdr>
    </w:div>
    <w:div w:id="556823398">
      <w:marLeft w:val="640"/>
      <w:marRight w:val="0"/>
      <w:marTop w:val="0"/>
      <w:marBottom w:val="0"/>
      <w:divBdr>
        <w:top w:val="none" w:sz="0" w:space="0" w:color="auto"/>
        <w:left w:val="none" w:sz="0" w:space="0" w:color="auto"/>
        <w:bottom w:val="none" w:sz="0" w:space="0" w:color="auto"/>
        <w:right w:val="none" w:sz="0" w:space="0" w:color="auto"/>
      </w:divBdr>
    </w:div>
    <w:div w:id="559365372">
      <w:marLeft w:val="640"/>
      <w:marRight w:val="0"/>
      <w:marTop w:val="0"/>
      <w:marBottom w:val="0"/>
      <w:divBdr>
        <w:top w:val="none" w:sz="0" w:space="0" w:color="auto"/>
        <w:left w:val="none" w:sz="0" w:space="0" w:color="auto"/>
        <w:bottom w:val="none" w:sz="0" w:space="0" w:color="auto"/>
        <w:right w:val="none" w:sz="0" w:space="0" w:color="auto"/>
      </w:divBdr>
    </w:div>
    <w:div w:id="563226331">
      <w:marLeft w:val="640"/>
      <w:marRight w:val="0"/>
      <w:marTop w:val="0"/>
      <w:marBottom w:val="0"/>
      <w:divBdr>
        <w:top w:val="none" w:sz="0" w:space="0" w:color="auto"/>
        <w:left w:val="none" w:sz="0" w:space="0" w:color="auto"/>
        <w:bottom w:val="none" w:sz="0" w:space="0" w:color="auto"/>
        <w:right w:val="none" w:sz="0" w:space="0" w:color="auto"/>
      </w:divBdr>
    </w:div>
    <w:div w:id="567805095">
      <w:marLeft w:val="640"/>
      <w:marRight w:val="0"/>
      <w:marTop w:val="0"/>
      <w:marBottom w:val="0"/>
      <w:divBdr>
        <w:top w:val="none" w:sz="0" w:space="0" w:color="auto"/>
        <w:left w:val="none" w:sz="0" w:space="0" w:color="auto"/>
        <w:bottom w:val="none" w:sz="0" w:space="0" w:color="auto"/>
        <w:right w:val="none" w:sz="0" w:space="0" w:color="auto"/>
      </w:divBdr>
    </w:div>
    <w:div w:id="571814102">
      <w:marLeft w:val="640"/>
      <w:marRight w:val="0"/>
      <w:marTop w:val="0"/>
      <w:marBottom w:val="0"/>
      <w:divBdr>
        <w:top w:val="none" w:sz="0" w:space="0" w:color="auto"/>
        <w:left w:val="none" w:sz="0" w:space="0" w:color="auto"/>
        <w:bottom w:val="none" w:sz="0" w:space="0" w:color="auto"/>
        <w:right w:val="none" w:sz="0" w:space="0" w:color="auto"/>
      </w:divBdr>
    </w:div>
    <w:div w:id="573128953">
      <w:marLeft w:val="640"/>
      <w:marRight w:val="0"/>
      <w:marTop w:val="0"/>
      <w:marBottom w:val="0"/>
      <w:divBdr>
        <w:top w:val="none" w:sz="0" w:space="0" w:color="auto"/>
        <w:left w:val="none" w:sz="0" w:space="0" w:color="auto"/>
        <w:bottom w:val="none" w:sz="0" w:space="0" w:color="auto"/>
        <w:right w:val="none" w:sz="0" w:space="0" w:color="auto"/>
      </w:divBdr>
    </w:div>
    <w:div w:id="575020207">
      <w:marLeft w:val="640"/>
      <w:marRight w:val="0"/>
      <w:marTop w:val="0"/>
      <w:marBottom w:val="0"/>
      <w:divBdr>
        <w:top w:val="none" w:sz="0" w:space="0" w:color="auto"/>
        <w:left w:val="none" w:sz="0" w:space="0" w:color="auto"/>
        <w:bottom w:val="none" w:sz="0" w:space="0" w:color="auto"/>
        <w:right w:val="none" w:sz="0" w:space="0" w:color="auto"/>
      </w:divBdr>
    </w:div>
    <w:div w:id="579872490">
      <w:marLeft w:val="640"/>
      <w:marRight w:val="0"/>
      <w:marTop w:val="0"/>
      <w:marBottom w:val="0"/>
      <w:divBdr>
        <w:top w:val="none" w:sz="0" w:space="0" w:color="auto"/>
        <w:left w:val="none" w:sz="0" w:space="0" w:color="auto"/>
        <w:bottom w:val="none" w:sz="0" w:space="0" w:color="auto"/>
        <w:right w:val="none" w:sz="0" w:space="0" w:color="auto"/>
      </w:divBdr>
    </w:div>
    <w:div w:id="582448356">
      <w:marLeft w:val="480"/>
      <w:marRight w:val="0"/>
      <w:marTop w:val="0"/>
      <w:marBottom w:val="0"/>
      <w:divBdr>
        <w:top w:val="none" w:sz="0" w:space="0" w:color="auto"/>
        <w:left w:val="none" w:sz="0" w:space="0" w:color="auto"/>
        <w:bottom w:val="none" w:sz="0" w:space="0" w:color="auto"/>
        <w:right w:val="none" w:sz="0" w:space="0" w:color="auto"/>
      </w:divBdr>
    </w:div>
    <w:div w:id="582495240">
      <w:marLeft w:val="640"/>
      <w:marRight w:val="0"/>
      <w:marTop w:val="0"/>
      <w:marBottom w:val="0"/>
      <w:divBdr>
        <w:top w:val="none" w:sz="0" w:space="0" w:color="auto"/>
        <w:left w:val="none" w:sz="0" w:space="0" w:color="auto"/>
        <w:bottom w:val="none" w:sz="0" w:space="0" w:color="auto"/>
        <w:right w:val="none" w:sz="0" w:space="0" w:color="auto"/>
      </w:divBdr>
    </w:div>
    <w:div w:id="582761562">
      <w:marLeft w:val="640"/>
      <w:marRight w:val="0"/>
      <w:marTop w:val="0"/>
      <w:marBottom w:val="0"/>
      <w:divBdr>
        <w:top w:val="none" w:sz="0" w:space="0" w:color="auto"/>
        <w:left w:val="none" w:sz="0" w:space="0" w:color="auto"/>
        <w:bottom w:val="none" w:sz="0" w:space="0" w:color="auto"/>
        <w:right w:val="none" w:sz="0" w:space="0" w:color="auto"/>
      </w:divBdr>
    </w:div>
    <w:div w:id="584581127">
      <w:marLeft w:val="640"/>
      <w:marRight w:val="0"/>
      <w:marTop w:val="0"/>
      <w:marBottom w:val="0"/>
      <w:divBdr>
        <w:top w:val="none" w:sz="0" w:space="0" w:color="auto"/>
        <w:left w:val="none" w:sz="0" w:space="0" w:color="auto"/>
        <w:bottom w:val="none" w:sz="0" w:space="0" w:color="auto"/>
        <w:right w:val="none" w:sz="0" w:space="0" w:color="auto"/>
      </w:divBdr>
    </w:div>
    <w:div w:id="586573364">
      <w:marLeft w:val="640"/>
      <w:marRight w:val="0"/>
      <w:marTop w:val="0"/>
      <w:marBottom w:val="0"/>
      <w:divBdr>
        <w:top w:val="none" w:sz="0" w:space="0" w:color="auto"/>
        <w:left w:val="none" w:sz="0" w:space="0" w:color="auto"/>
        <w:bottom w:val="none" w:sz="0" w:space="0" w:color="auto"/>
        <w:right w:val="none" w:sz="0" w:space="0" w:color="auto"/>
      </w:divBdr>
    </w:div>
    <w:div w:id="588126994">
      <w:marLeft w:val="640"/>
      <w:marRight w:val="0"/>
      <w:marTop w:val="0"/>
      <w:marBottom w:val="0"/>
      <w:divBdr>
        <w:top w:val="none" w:sz="0" w:space="0" w:color="auto"/>
        <w:left w:val="none" w:sz="0" w:space="0" w:color="auto"/>
        <w:bottom w:val="none" w:sz="0" w:space="0" w:color="auto"/>
        <w:right w:val="none" w:sz="0" w:space="0" w:color="auto"/>
      </w:divBdr>
    </w:div>
    <w:div w:id="593129087">
      <w:marLeft w:val="640"/>
      <w:marRight w:val="0"/>
      <w:marTop w:val="0"/>
      <w:marBottom w:val="0"/>
      <w:divBdr>
        <w:top w:val="none" w:sz="0" w:space="0" w:color="auto"/>
        <w:left w:val="none" w:sz="0" w:space="0" w:color="auto"/>
        <w:bottom w:val="none" w:sz="0" w:space="0" w:color="auto"/>
        <w:right w:val="none" w:sz="0" w:space="0" w:color="auto"/>
      </w:divBdr>
    </w:div>
    <w:div w:id="593438707">
      <w:marLeft w:val="640"/>
      <w:marRight w:val="0"/>
      <w:marTop w:val="0"/>
      <w:marBottom w:val="0"/>
      <w:divBdr>
        <w:top w:val="none" w:sz="0" w:space="0" w:color="auto"/>
        <w:left w:val="none" w:sz="0" w:space="0" w:color="auto"/>
        <w:bottom w:val="none" w:sz="0" w:space="0" w:color="auto"/>
        <w:right w:val="none" w:sz="0" w:space="0" w:color="auto"/>
      </w:divBdr>
    </w:div>
    <w:div w:id="596250025">
      <w:marLeft w:val="640"/>
      <w:marRight w:val="0"/>
      <w:marTop w:val="0"/>
      <w:marBottom w:val="0"/>
      <w:divBdr>
        <w:top w:val="none" w:sz="0" w:space="0" w:color="auto"/>
        <w:left w:val="none" w:sz="0" w:space="0" w:color="auto"/>
        <w:bottom w:val="none" w:sz="0" w:space="0" w:color="auto"/>
        <w:right w:val="none" w:sz="0" w:space="0" w:color="auto"/>
      </w:divBdr>
    </w:div>
    <w:div w:id="599530633">
      <w:marLeft w:val="640"/>
      <w:marRight w:val="0"/>
      <w:marTop w:val="0"/>
      <w:marBottom w:val="0"/>
      <w:divBdr>
        <w:top w:val="none" w:sz="0" w:space="0" w:color="auto"/>
        <w:left w:val="none" w:sz="0" w:space="0" w:color="auto"/>
        <w:bottom w:val="none" w:sz="0" w:space="0" w:color="auto"/>
        <w:right w:val="none" w:sz="0" w:space="0" w:color="auto"/>
      </w:divBdr>
    </w:div>
    <w:div w:id="600837428">
      <w:marLeft w:val="640"/>
      <w:marRight w:val="0"/>
      <w:marTop w:val="0"/>
      <w:marBottom w:val="0"/>
      <w:divBdr>
        <w:top w:val="none" w:sz="0" w:space="0" w:color="auto"/>
        <w:left w:val="none" w:sz="0" w:space="0" w:color="auto"/>
        <w:bottom w:val="none" w:sz="0" w:space="0" w:color="auto"/>
        <w:right w:val="none" w:sz="0" w:space="0" w:color="auto"/>
      </w:divBdr>
    </w:div>
    <w:div w:id="604313423">
      <w:marLeft w:val="480"/>
      <w:marRight w:val="0"/>
      <w:marTop w:val="0"/>
      <w:marBottom w:val="0"/>
      <w:divBdr>
        <w:top w:val="none" w:sz="0" w:space="0" w:color="auto"/>
        <w:left w:val="none" w:sz="0" w:space="0" w:color="auto"/>
        <w:bottom w:val="none" w:sz="0" w:space="0" w:color="auto"/>
        <w:right w:val="none" w:sz="0" w:space="0" w:color="auto"/>
      </w:divBdr>
    </w:div>
    <w:div w:id="605498809">
      <w:marLeft w:val="640"/>
      <w:marRight w:val="0"/>
      <w:marTop w:val="0"/>
      <w:marBottom w:val="0"/>
      <w:divBdr>
        <w:top w:val="none" w:sz="0" w:space="0" w:color="auto"/>
        <w:left w:val="none" w:sz="0" w:space="0" w:color="auto"/>
        <w:bottom w:val="none" w:sz="0" w:space="0" w:color="auto"/>
        <w:right w:val="none" w:sz="0" w:space="0" w:color="auto"/>
      </w:divBdr>
    </w:div>
    <w:div w:id="605621506">
      <w:marLeft w:val="640"/>
      <w:marRight w:val="0"/>
      <w:marTop w:val="0"/>
      <w:marBottom w:val="0"/>
      <w:divBdr>
        <w:top w:val="none" w:sz="0" w:space="0" w:color="auto"/>
        <w:left w:val="none" w:sz="0" w:space="0" w:color="auto"/>
        <w:bottom w:val="none" w:sz="0" w:space="0" w:color="auto"/>
        <w:right w:val="none" w:sz="0" w:space="0" w:color="auto"/>
      </w:divBdr>
    </w:div>
    <w:div w:id="607003677">
      <w:marLeft w:val="480"/>
      <w:marRight w:val="0"/>
      <w:marTop w:val="0"/>
      <w:marBottom w:val="0"/>
      <w:divBdr>
        <w:top w:val="none" w:sz="0" w:space="0" w:color="auto"/>
        <w:left w:val="none" w:sz="0" w:space="0" w:color="auto"/>
        <w:bottom w:val="none" w:sz="0" w:space="0" w:color="auto"/>
        <w:right w:val="none" w:sz="0" w:space="0" w:color="auto"/>
      </w:divBdr>
    </w:div>
    <w:div w:id="612899773">
      <w:marLeft w:val="640"/>
      <w:marRight w:val="0"/>
      <w:marTop w:val="0"/>
      <w:marBottom w:val="0"/>
      <w:divBdr>
        <w:top w:val="none" w:sz="0" w:space="0" w:color="auto"/>
        <w:left w:val="none" w:sz="0" w:space="0" w:color="auto"/>
        <w:bottom w:val="none" w:sz="0" w:space="0" w:color="auto"/>
        <w:right w:val="none" w:sz="0" w:space="0" w:color="auto"/>
      </w:divBdr>
    </w:div>
    <w:div w:id="614563001">
      <w:marLeft w:val="640"/>
      <w:marRight w:val="0"/>
      <w:marTop w:val="0"/>
      <w:marBottom w:val="0"/>
      <w:divBdr>
        <w:top w:val="none" w:sz="0" w:space="0" w:color="auto"/>
        <w:left w:val="none" w:sz="0" w:space="0" w:color="auto"/>
        <w:bottom w:val="none" w:sz="0" w:space="0" w:color="auto"/>
        <w:right w:val="none" w:sz="0" w:space="0" w:color="auto"/>
      </w:divBdr>
    </w:div>
    <w:div w:id="615603419">
      <w:marLeft w:val="640"/>
      <w:marRight w:val="0"/>
      <w:marTop w:val="0"/>
      <w:marBottom w:val="0"/>
      <w:divBdr>
        <w:top w:val="none" w:sz="0" w:space="0" w:color="auto"/>
        <w:left w:val="none" w:sz="0" w:space="0" w:color="auto"/>
        <w:bottom w:val="none" w:sz="0" w:space="0" w:color="auto"/>
        <w:right w:val="none" w:sz="0" w:space="0" w:color="auto"/>
      </w:divBdr>
    </w:div>
    <w:div w:id="616062851">
      <w:marLeft w:val="640"/>
      <w:marRight w:val="0"/>
      <w:marTop w:val="0"/>
      <w:marBottom w:val="0"/>
      <w:divBdr>
        <w:top w:val="none" w:sz="0" w:space="0" w:color="auto"/>
        <w:left w:val="none" w:sz="0" w:space="0" w:color="auto"/>
        <w:bottom w:val="none" w:sz="0" w:space="0" w:color="auto"/>
        <w:right w:val="none" w:sz="0" w:space="0" w:color="auto"/>
      </w:divBdr>
    </w:div>
    <w:div w:id="616184629">
      <w:marLeft w:val="640"/>
      <w:marRight w:val="0"/>
      <w:marTop w:val="0"/>
      <w:marBottom w:val="0"/>
      <w:divBdr>
        <w:top w:val="none" w:sz="0" w:space="0" w:color="auto"/>
        <w:left w:val="none" w:sz="0" w:space="0" w:color="auto"/>
        <w:bottom w:val="none" w:sz="0" w:space="0" w:color="auto"/>
        <w:right w:val="none" w:sz="0" w:space="0" w:color="auto"/>
      </w:divBdr>
    </w:div>
    <w:div w:id="617101475">
      <w:marLeft w:val="480"/>
      <w:marRight w:val="0"/>
      <w:marTop w:val="0"/>
      <w:marBottom w:val="0"/>
      <w:divBdr>
        <w:top w:val="none" w:sz="0" w:space="0" w:color="auto"/>
        <w:left w:val="none" w:sz="0" w:space="0" w:color="auto"/>
        <w:bottom w:val="none" w:sz="0" w:space="0" w:color="auto"/>
        <w:right w:val="none" w:sz="0" w:space="0" w:color="auto"/>
      </w:divBdr>
    </w:div>
    <w:div w:id="619536736">
      <w:marLeft w:val="640"/>
      <w:marRight w:val="0"/>
      <w:marTop w:val="0"/>
      <w:marBottom w:val="0"/>
      <w:divBdr>
        <w:top w:val="none" w:sz="0" w:space="0" w:color="auto"/>
        <w:left w:val="none" w:sz="0" w:space="0" w:color="auto"/>
        <w:bottom w:val="none" w:sz="0" w:space="0" w:color="auto"/>
        <w:right w:val="none" w:sz="0" w:space="0" w:color="auto"/>
      </w:divBdr>
    </w:div>
    <w:div w:id="623775538">
      <w:marLeft w:val="640"/>
      <w:marRight w:val="0"/>
      <w:marTop w:val="0"/>
      <w:marBottom w:val="0"/>
      <w:divBdr>
        <w:top w:val="none" w:sz="0" w:space="0" w:color="auto"/>
        <w:left w:val="none" w:sz="0" w:space="0" w:color="auto"/>
        <w:bottom w:val="none" w:sz="0" w:space="0" w:color="auto"/>
        <w:right w:val="none" w:sz="0" w:space="0" w:color="auto"/>
      </w:divBdr>
    </w:div>
    <w:div w:id="637805336">
      <w:marLeft w:val="640"/>
      <w:marRight w:val="0"/>
      <w:marTop w:val="0"/>
      <w:marBottom w:val="0"/>
      <w:divBdr>
        <w:top w:val="none" w:sz="0" w:space="0" w:color="auto"/>
        <w:left w:val="none" w:sz="0" w:space="0" w:color="auto"/>
        <w:bottom w:val="none" w:sz="0" w:space="0" w:color="auto"/>
        <w:right w:val="none" w:sz="0" w:space="0" w:color="auto"/>
      </w:divBdr>
    </w:div>
    <w:div w:id="638265997">
      <w:marLeft w:val="640"/>
      <w:marRight w:val="0"/>
      <w:marTop w:val="0"/>
      <w:marBottom w:val="0"/>
      <w:divBdr>
        <w:top w:val="none" w:sz="0" w:space="0" w:color="auto"/>
        <w:left w:val="none" w:sz="0" w:space="0" w:color="auto"/>
        <w:bottom w:val="none" w:sz="0" w:space="0" w:color="auto"/>
        <w:right w:val="none" w:sz="0" w:space="0" w:color="auto"/>
      </w:divBdr>
    </w:div>
    <w:div w:id="639505600">
      <w:marLeft w:val="640"/>
      <w:marRight w:val="0"/>
      <w:marTop w:val="0"/>
      <w:marBottom w:val="0"/>
      <w:divBdr>
        <w:top w:val="none" w:sz="0" w:space="0" w:color="auto"/>
        <w:left w:val="none" w:sz="0" w:space="0" w:color="auto"/>
        <w:bottom w:val="none" w:sz="0" w:space="0" w:color="auto"/>
        <w:right w:val="none" w:sz="0" w:space="0" w:color="auto"/>
      </w:divBdr>
    </w:div>
    <w:div w:id="647049155">
      <w:marLeft w:val="640"/>
      <w:marRight w:val="0"/>
      <w:marTop w:val="0"/>
      <w:marBottom w:val="0"/>
      <w:divBdr>
        <w:top w:val="none" w:sz="0" w:space="0" w:color="auto"/>
        <w:left w:val="none" w:sz="0" w:space="0" w:color="auto"/>
        <w:bottom w:val="none" w:sz="0" w:space="0" w:color="auto"/>
        <w:right w:val="none" w:sz="0" w:space="0" w:color="auto"/>
      </w:divBdr>
    </w:div>
    <w:div w:id="647511947">
      <w:marLeft w:val="640"/>
      <w:marRight w:val="0"/>
      <w:marTop w:val="0"/>
      <w:marBottom w:val="0"/>
      <w:divBdr>
        <w:top w:val="none" w:sz="0" w:space="0" w:color="auto"/>
        <w:left w:val="none" w:sz="0" w:space="0" w:color="auto"/>
        <w:bottom w:val="none" w:sz="0" w:space="0" w:color="auto"/>
        <w:right w:val="none" w:sz="0" w:space="0" w:color="auto"/>
      </w:divBdr>
    </w:div>
    <w:div w:id="649362858">
      <w:marLeft w:val="640"/>
      <w:marRight w:val="0"/>
      <w:marTop w:val="0"/>
      <w:marBottom w:val="0"/>
      <w:divBdr>
        <w:top w:val="none" w:sz="0" w:space="0" w:color="auto"/>
        <w:left w:val="none" w:sz="0" w:space="0" w:color="auto"/>
        <w:bottom w:val="none" w:sz="0" w:space="0" w:color="auto"/>
        <w:right w:val="none" w:sz="0" w:space="0" w:color="auto"/>
      </w:divBdr>
    </w:div>
    <w:div w:id="653870483">
      <w:marLeft w:val="640"/>
      <w:marRight w:val="0"/>
      <w:marTop w:val="0"/>
      <w:marBottom w:val="0"/>
      <w:divBdr>
        <w:top w:val="none" w:sz="0" w:space="0" w:color="auto"/>
        <w:left w:val="none" w:sz="0" w:space="0" w:color="auto"/>
        <w:bottom w:val="none" w:sz="0" w:space="0" w:color="auto"/>
        <w:right w:val="none" w:sz="0" w:space="0" w:color="auto"/>
      </w:divBdr>
    </w:div>
    <w:div w:id="659429172">
      <w:marLeft w:val="480"/>
      <w:marRight w:val="0"/>
      <w:marTop w:val="0"/>
      <w:marBottom w:val="0"/>
      <w:divBdr>
        <w:top w:val="none" w:sz="0" w:space="0" w:color="auto"/>
        <w:left w:val="none" w:sz="0" w:space="0" w:color="auto"/>
        <w:bottom w:val="none" w:sz="0" w:space="0" w:color="auto"/>
        <w:right w:val="none" w:sz="0" w:space="0" w:color="auto"/>
      </w:divBdr>
    </w:div>
    <w:div w:id="672949334">
      <w:marLeft w:val="640"/>
      <w:marRight w:val="0"/>
      <w:marTop w:val="0"/>
      <w:marBottom w:val="0"/>
      <w:divBdr>
        <w:top w:val="none" w:sz="0" w:space="0" w:color="auto"/>
        <w:left w:val="none" w:sz="0" w:space="0" w:color="auto"/>
        <w:bottom w:val="none" w:sz="0" w:space="0" w:color="auto"/>
        <w:right w:val="none" w:sz="0" w:space="0" w:color="auto"/>
      </w:divBdr>
    </w:div>
    <w:div w:id="673842725">
      <w:marLeft w:val="480"/>
      <w:marRight w:val="0"/>
      <w:marTop w:val="0"/>
      <w:marBottom w:val="0"/>
      <w:divBdr>
        <w:top w:val="none" w:sz="0" w:space="0" w:color="auto"/>
        <w:left w:val="none" w:sz="0" w:space="0" w:color="auto"/>
        <w:bottom w:val="none" w:sz="0" w:space="0" w:color="auto"/>
        <w:right w:val="none" w:sz="0" w:space="0" w:color="auto"/>
      </w:divBdr>
    </w:div>
    <w:div w:id="674457376">
      <w:marLeft w:val="640"/>
      <w:marRight w:val="0"/>
      <w:marTop w:val="0"/>
      <w:marBottom w:val="0"/>
      <w:divBdr>
        <w:top w:val="none" w:sz="0" w:space="0" w:color="auto"/>
        <w:left w:val="none" w:sz="0" w:space="0" w:color="auto"/>
        <w:bottom w:val="none" w:sz="0" w:space="0" w:color="auto"/>
        <w:right w:val="none" w:sz="0" w:space="0" w:color="auto"/>
      </w:divBdr>
    </w:div>
    <w:div w:id="674773182">
      <w:marLeft w:val="640"/>
      <w:marRight w:val="0"/>
      <w:marTop w:val="0"/>
      <w:marBottom w:val="0"/>
      <w:divBdr>
        <w:top w:val="none" w:sz="0" w:space="0" w:color="auto"/>
        <w:left w:val="none" w:sz="0" w:space="0" w:color="auto"/>
        <w:bottom w:val="none" w:sz="0" w:space="0" w:color="auto"/>
        <w:right w:val="none" w:sz="0" w:space="0" w:color="auto"/>
      </w:divBdr>
    </w:div>
    <w:div w:id="676885555">
      <w:marLeft w:val="640"/>
      <w:marRight w:val="0"/>
      <w:marTop w:val="0"/>
      <w:marBottom w:val="0"/>
      <w:divBdr>
        <w:top w:val="none" w:sz="0" w:space="0" w:color="auto"/>
        <w:left w:val="none" w:sz="0" w:space="0" w:color="auto"/>
        <w:bottom w:val="none" w:sz="0" w:space="0" w:color="auto"/>
        <w:right w:val="none" w:sz="0" w:space="0" w:color="auto"/>
      </w:divBdr>
    </w:div>
    <w:div w:id="677122841">
      <w:marLeft w:val="640"/>
      <w:marRight w:val="0"/>
      <w:marTop w:val="0"/>
      <w:marBottom w:val="0"/>
      <w:divBdr>
        <w:top w:val="none" w:sz="0" w:space="0" w:color="auto"/>
        <w:left w:val="none" w:sz="0" w:space="0" w:color="auto"/>
        <w:bottom w:val="none" w:sz="0" w:space="0" w:color="auto"/>
        <w:right w:val="none" w:sz="0" w:space="0" w:color="auto"/>
      </w:divBdr>
    </w:div>
    <w:div w:id="683701703">
      <w:marLeft w:val="640"/>
      <w:marRight w:val="0"/>
      <w:marTop w:val="0"/>
      <w:marBottom w:val="0"/>
      <w:divBdr>
        <w:top w:val="none" w:sz="0" w:space="0" w:color="auto"/>
        <w:left w:val="none" w:sz="0" w:space="0" w:color="auto"/>
        <w:bottom w:val="none" w:sz="0" w:space="0" w:color="auto"/>
        <w:right w:val="none" w:sz="0" w:space="0" w:color="auto"/>
      </w:divBdr>
    </w:div>
    <w:div w:id="685332043">
      <w:marLeft w:val="640"/>
      <w:marRight w:val="0"/>
      <w:marTop w:val="0"/>
      <w:marBottom w:val="0"/>
      <w:divBdr>
        <w:top w:val="none" w:sz="0" w:space="0" w:color="auto"/>
        <w:left w:val="none" w:sz="0" w:space="0" w:color="auto"/>
        <w:bottom w:val="none" w:sz="0" w:space="0" w:color="auto"/>
        <w:right w:val="none" w:sz="0" w:space="0" w:color="auto"/>
      </w:divBdr>
    </w:div>
    <w:div w:id="685907015">
      <w:marLeft w:val="480"/>
      <w:marRight w:val="0"/>
      <w:marTop w:val="0"/>
      <w:marBottom w:val="0"/>
      <w:divBdr>
        <w:top w:val="none" w:sz="0" w:space="0" w:color="auto"/>
        <w:left w:val="none" w:sz="0" w:space="0" w:color="auto"/>
        <w:bottom w:val="none" w:sz="0" w:space="0" w:color="auto"/>
        <w:right w:val="none" w:sz="0" w:space="0" w:color="auto"/>
      </w:divBdr>
    </w:div>
    <w:div w:id="688682898">
      <w:marLeft w:val="640"/>
      <w:marRight w:val="0"/>
      <w:marTop w:val="0"/>
      <w:marBottom w:val="0"/>
      <w:divBdr>
        <w:top w:val="none" w:sz="0" w:space="0" w:color="auto"/>
        <w:left w:val="none" w:sz="0" w:space="0" w:color="auto"/>
        <w:bottom w:val="none" w:sz="0" w:space="0" w:color="auto"/>
        <w:right w:val="none" w:sz="0" w:space="0" w:color="auto"/>
      </w:divBdr>
    </w:div>
    <w:div w:id="690571105">
      <w:marLeft w:val="640"/>
      <w:marRight w:val="0"/>
      <w:marTop w:val="0"/>
      <w:marBottom w:val="0"/>
      <w:divBdr>
        <w:top w:val="none" w:sz="0" w:space="0" w:color="auto"/>
        <w:left w:val="none" w:sz="0" w:space="0" w:color="auto"/>
        <w:bottom w:val="none" w:sz="0" w:space="0" w:color="auto"/>
        <w:right w:val="none" w:sz="0" w:space="0" w:color="auto"/>
      </w:divBdr>
    </w:div>
    <w:div w:id="690762864">
      <w:marLeft w:val="640"/>
      <w:marRight w:val="0"/>
      <w:marTop w:val="0"/>
      <w:marBottom w:val="0"/>
      <w:divBdr>
        <w:top w:val="none" w:sz="0" w:space="0" w:color="auto"/>
        <w:left w:val="none" w:sz="0" w:space="0" w:color="auto"/>
        <w:bottom w:val="none" w:sz="0" w:space="0" w:color="auto"/>
        <w:right w:val="none" w:sz="0" w:space="0" w:color="auto"/>
      </w:divBdr>
    </w:div>
    <w:div w:id="691497913">
      <w:marLeft w:val="640"/>
      <w:marRight w:val="0"/>
      <w:marTop w:val="0"/>
      <w:marBottom w:val="0"/>
      <w:divBdr>
        <w:top w:val="none" w:sz="0" w:space="0" w:color="auto"/>
        <w:left w:val="none" w:sz="0" w:space="0" w:color="auto"/>
        <w:bottom w:val="none" w:sz="0" w:space="0" w:color="auto"/>
        <w:right w:val="none" w:sz="0" w:space="0" w:color="auto"/>
      </w:divBdr>
    </w:div>
    <w:div w:id="693262845">
      <w:marLeft w:val="640"/>
      <w:marRight w:val="0"/>
      <w:marTop w:val="0"/>
      <w:marBottom w:val="0"/>
      <w:divBdr>
        <w:top w:val="none" w:sz="0" w:space="0" w:color="auto"/>
        <w:left w:val="none" w:sz="0" w:space="0" w:color="auto"/>
        <w:bottom w:val="none" w:sz="0" w:space="0" w:color="auto"/>
        <w:right w:val="none" w:sz="0" w:space="0" w:color="auto"/>
      </w:divBdr>
    </w:div>
    <w:div w:id="698092288">
      <w:marLeft w:val="640"/>
      <w:marRight w:val="0"/>
      <w:marTop w:val="0"/>
      <w:marBottom w:val="0"/>
      <w:divBdr>
        <w:top w:val="none" w:sz="0" w:space="0" w:color="auto"/>
        <w:left w:val="none" w:sz="0" w:space="0" w:color="auto"/>
        <w:bottom w:val="none" w:sz="0" w:space="0" w:color="auto"/>
        <w:right w:val="none" w:sz="0" w:space="0" w:color="auto"/>
      </w:divBdr>
    </w:div>
    <w:div w:id="698817322">
      <w:marLeft w:val="640"/>
      <w:marRight w:val="0"/>
      <w:marTop w:val="0"/>
      <w:marBottom w:val="0"/>
      <w:divBdr>
        <w:top w:val="none" w:sz="0" w:space="0" w:color="auto"/>
        <w:left w:val="none" w:sz="0" w:space="0" w:color="auto"/>
        <w:bottom w:val="none" w:sz="0" w:space="0" w:color="auto"/>
        <w:right w:val="none" w:sz="0" w:space="0" w:color="auto"/>
      </w:divBdr>
    </w:div>
    <w:div w:id="700129799">
      <w:marLeft w:val="640"/>
      <w:marRight w:val="0"/>
      <w:marTop w:val="0"/>
      <w:marBottom w:val="0"/>
      <w:divBdr>
        <w:top w:val="none" w:sz="0" w:space="0" w:color="auto"/>
        <w:left w:val="none" w:sz="0" w:space="0" w:color="auto"/>
        <w:bottom w:val="none" w:sz="0" w:space="0" w:color="auto"/>
        <w:right w:val="none" w:sz="0" w:space="0" w:color="auto"/>
      </w:divBdr>
    </w:div>
    <w:div w:id="705107792">
      <w:marLeft w:val="640"/>
      <w:marRight w:val="0"/>
      <w:marTop w:val="0"/>
      <w:marBottom w:val="0"/>
      <w:divBdr>
        <w:top w:val="none" w:sz="0" w:space="0" w:color="auto"/>
        <w:left w:val="none" w:sz="0" w:space="0" w:color="auto"/>
        <w:bottom w:val="none" w:sz="0" w:space="0" w:color="auto"/>
        <w:right w:val="none" w:sz="0" w:space="0" w:color="auto"/>
      </w:divBdr>
    </w:div>
    <w:div w:id="707492181">
      <w:marLeft w:val="640"/>
      <w:marRight w:val="0"/>
      <w:marTop w:val="0"/>
      <w:marBottom w:val="0"/>
      <w:divBdr>
        <w:top w:val="none" w:sz="0" w:space="0" w:color="auto"/>
        <w:left w:val="none" w:sz="0" w:space="0" w:color="auto"/>
        <w:bottom w:val="none" w:sz="0" w:space="0" w:color="auto"/>
        <w:right w:val="none" w:sz="0" w:space="0" w:color="auto"/>
      </w:divBdr>
    </w:div>
    <w:div w:id="709257812">
      <w:marLeft w:val="640"/>
      <w:marRight w:val="0"/>
      <w:marTop w:val="0"/>
      <w:marBottom w:val="0"/>
      <w:divBdr>
        <w:top w:val="none" w:sz="0" w:space="0" w:color="auto"/>
        <w:left w:val="none" w:sz="0" w:space="0" w:color="auto"/>
        <w:bottom w:val="none" w:sz="0" w:space="0" w:color="auto"/>
        <w:right w:val="none" w:sz="0" w:space="0" w:color="auto"/>
      </w:divBdr>
    </w:div>
    <w:div w:id="710376963">
      <w:marLeft w:val="640"/>
      <w:marRight w:val="0"/>
      <w:marTop w:val="0"/>
      <w:marBottom w:val="0"/>
      <w:divBdr>
        <w:top w:val="none" w:sz="0" w:space="0" w:color="auto"/>
        <w:left w:val="none" w:sz="0" w:space="0" w:color="auto"/>
        <w:bottom w:val="none" w:sz="0" w:space="0" w:color="auto"/>
        <w:right w:val="none" w:sz="0" w:space="0" w:color="auto"/>
      </w:divBdr>
    </w:div>
    <w:div w:id="712389068">
      <w:marLeft w:val="640"/>
      <w:marRight w:val="0"/>
      <w:marTop w:val="0"/>
      <w:marBottom w:val="0"/>
      <w:divBdr>
        <w:top w:val="none" w:sz="0" w:space="0" w:color="auto"/>
        <w:left w:val="none" w:sz="0" w:space="0" w:color="auto"/>
        <w:bottom w:val="none" w:sz="0" w:space="0" w:color="auto"/>
        <w:right w:val="none" w:sz="0" w:space="0" w:color="auto"/>
      </w:divBdr>
    </w:div>
    <w:div w:id="714504067">
      <w:marLeft w:val="640"/>
      <w:marRight w:val="0"/>
      <w:marTop w:val="0"/>
      <w:marBottom w:val="0"/>
      <w:divBdr>
        <w:top w:val="none" w:sz="0" w:space="0" w:color="auto"/>
        <w:left w:val="none" w:sz="0" w:space="0" w:color="auto"/>
        <w:bottom w:val="none" w:sz="0" w:space="0" w:color="auto"/>
        <w:right w:val="none" w:sz="0" w:space="0" w:color="auto"/>
      </w:divBdr>
    </w:div>
    <w:div w:id="718407570">
      <w:marLeft w:val="640"/>
      <w:marRight w:val="0"/>
      <w:marTop w:val="0"/>
      <w:marBottom w:val="0"/>
      <w:divBdr>
        <w:top w:val="none" w:sz="0" w:space="0" w:color="auto"/>
        <w:left w:val="none" w:sz="0" w:space="0" w:color="auto"/>
        <w:bottom w:val="none" w:sz="0" w:space="0" w:color="auto"/>
        <w:right w:val="none" w:sz="0" w:space="0" w:color="auto"/>
      </w:divBdr>
    </w:div>
    <w:div w:id="719285007">
      <w:marLeft w:val="640"/>
      <w:marRight w:val="0"/>
      <w:marTop w:val="0"/>
      <w:marBottom w:val="0"/>
      <w:divBdr>
        <w:top w:val="none" w:sz="0" w:space="0" w:color="auto"/>
        <w:left w:val="none" w:sz="0" w:space="0" w:color="auto"/>
        <w:bottom w:val="none" w:sz="0" w:space="0" w:color="auto"/>
        <w:right w:val="none" w:sz="0" w:space="0" w:color="auto"/>
      </w:divBdr>
    </w:div>
    <w:div w:id="720594304">
      <w:marLeft w:val="480"/>
      <w:marRight w:val="0"/>
      <w:marTop w:val="0"/>
      <w:marBottom w:val="0"/>
      <w:divBdr>
        <w:top w:val="none" w:sz="0" w:space="0" w:color="auto"/>
        <w:left w:val="none" w:sz="0" w:space="0" w:color="auto"/>
        <w:bottom w:val="none" w:sz="0" w:space="0" w:color="auto"/>
        <w:right w:val="none" w:sz="0" w:space="0" w:color="auto"/>
      </w:divBdr>
    </w:div>
    <w:div w:id="721490457">
      <w:marLeft w:val="640"/>
      <w:marRight w:val="0"/>
      <w:marTop w:val="0"/>
      <w:marBottom w:val="0"/>
      <w:divBdr>
        <w:top w:val="none" w:sz="0" w:space="0" w:color="auto"/>
        <w:left w:val="none" w:sz="0" w:space="0" w:color="auto"/>
        <w:bottom w:val="none" w:sz="0" w:space="0" w:color="auto"/>
        <w:right w:val="none" w:sz="0" w:space="0" w:color="auto"/>
      </w:divBdr>
    </w:div>
    <w:div w:id="725492074">
      <w:marLeft w:val="640"/>
      <w:marRight w:val="0"/>
      <w:marTop w:val="0"/>
      <w:marBottom w:val="0"/>
      <w:divBdr>
        <w:top w:val="none" w:sz="0" w:space="0" w:color="auto"/>
        <w:left w:val="none" w:sz="0" w:space="0" w:color="auto"/>
        <w:bottom w:val="none" w:sz="0" w:space="0" w:color="auto"/>
        <w:right w:val="none" w:sz="0" w:space="0" w:color="auto"/>
      </w:divBdr>
    </w:div>
    <w:div w:id="729157063">
      <w:marLeft w:val="640"/>
      <w:marRight w:val="0"/>
      <w:marTop w:val="0"/>
      <w:marBottom w:val="0"/>
      <w:divBdr>
        <w:top w:val="none" w:sz="0" w:space="0" w:color="auto"/>
        <w:left w:val="none" w:sz="0" w:space="0" w:color="auto"/>
        <w:bottom w:val="none" w:sz="0" w:space="0" w:color="auto"/>
        <w:right w:val="none" w:sz="0" w:space="0" w:color="auto"/>
      </w:divBdr>
    </w:div>
    <w:div w:id="734400703">
      <w:marLeft w:val="640"/>
      <w:marRight w:val="0"/>
      <w:marTop w:val="0"/>
      <w:marBottom w:val="0"/>
      <w:divBdr>
        <w:top w:val="none" w:sz="0" w:space="0" w:color="auto"/>
        <w:left w:val="none" w:sz="0" w:space="0" w:color="auto"/>
        <w:bottom w:val="none" w:sz="0" w:space="0" w:color="auto"/>
        <w:right w:val="none" w:sz="0" w:space="0" w:color="auto"/>
      </w:divBdr>
    </w:div>
    <w:div w:id="735126386">
      <w:marLeft w:val="480"/>
      <w:marRight w:val="0"/>
      <w:marTop w:val="0"/>
      <w:marBottom w:val="0"/>
      <w:divBdr>
        <w:top w:val="none" w:sz="0" w:space="0" w:color="auto"/>
        <w:left w:val="none" w:sz="0" w:space="0" w:color="auto"/>
        <w:bottom w:val="none" w:sz="0" w:space="0" w:color="auto"/>
        <w:right w:val="none" w:sz="0" w:space="0" w:color="auto"/>
      </w:divBdr>
    </w:div>
    <w:div w:id="743332552">
      <w:marLeft w:val="640"/>
      <w:marRight w:val="0"/>
      <w:marTop w:val="0"/>
      <w:marBottom w:val="0"/>
      <w:divBdr>
        <w:top w:val="none" w:sz="0" w:space="0" w:color="auto"/>
        <w:left w:val="none" w:sz="0" w:space="0" w:color="auto"/>
        <w:bottom w:val="none" w:sz="0" w:space="0" w:color="auto"/>
        <w:right w:val="none" w:sz="0" w:space="0" w:color="auto"/>
      </w:divBdr>
    </w:div>
    <w:div w:id="744496578">
      <w:marLeft w:val="640"/>
      <w:marRight w:val="0"/>
      <w:marTop w:val="0"/>
      <w:marBottom w:val="0"/>
      <w:divBdr>
        <w:top w:val="none" w:sz="0" w:space="0" w:color="auto"/>
        <w:left w:val="none" w:sz="0" w:space="0" w:color="auto"/>
        <w:bottom w:val="none" w:sz="0" w:space="0" w:color="auto"/>
        <w:right w:val="none" w:sz="0" w:space="0" w:color="auto"/>
      </w:divBdr>
    </w:div>
    <w:div w:id="746463514">
      <w:marLeft w:val="640"/>
      <w:marRight w:val="0"/>
      <w:marTop w:val="0"/>
      <w:marBottom w:val="0"/>
      <w:divBdr>
        <w:top w:val="none" w:sz="0" w:space="0" w:color="auto"/>
        <w:left w:val="none" w:sz="0" w:space="0" w:color="auto"/>
        <w:bottom w:val="none" w:sz="0" w:space="0" w:color="auto"/>
        <w:right w:val="none" w:sz="0" w:space="0" w:color="auto"/>
      </w:divBdr>
    </w:div>
    <w:div w:id="753935333">
      <w:marLeft w:val="640"/>
      <w:marRight w:val="0"/>
      <w:marTop w:val="0"/>
      <w:marBottom w:val="0"/>
      <w:divBdr>
        <w:top w:val="none" w:sz="0" w:space="0" w:color="auto"/>
        <w:left w:val="none" w:sz="0" w:space="0" w:color="auto"/>
        <w:bottom w:val="none" w:sz="0" w:space="0" w:color="auto"/>
        <w:right w:val="none" w:sz="0" w:space="0" w:color="auto"/>
      </w:divBdr>
    </w:div>
    <w:div w:id="756563341">
      <w:marLeft w:val="640"/>
      <w:marRight w:val="0"/>
      <w:marTop w:val="0"/>
      <w:marBottom w:val="0"/>
      <w:divBdr>
        <w:top w:val="none" w:sz="0" w:space="0" w:color="auto"/>
        <w:left w:val="none" w:sz="0" w:space="0" w:color="auto"/>
        <w:bottom w:val="none" w:sz="0" w:space="0" w:color="auto"/>
        <w:right w:val="none" w:sz="0" w:space="0" w:color="auto"/>
      </w:divBdr>
    </w:div>
    <w:div w:id="759765032">
      <w:marLeft w:val="640"/>
      <w:marRight w:val="0"/>
      <w:marTop w:val="0"/>
      <w:marBottom w:val="0"/>
      <w:divBdr>
        <w:top w:val="none" w:sz="0" w:space="0" w:color="auto"/>
        <w:left w:val="none" w:sz="0" w:space="0" w:color="auto"/>
        <w:bottom w:val="none" w:sz="0" w:space="0" w:color="auto"/>
        <w:right w:val="none" w:sz="0" w:space="0" w:color="auto"/>
      </w:divBdr>
    </w:div>
    <w:div w:id="760369138">
      <w:marLeft w:val="640"/>
      <w:marRight w:val="0"/>
      <w:marTop w:val="0"/>
      <w:marBottom w:val="0"/>
      <w:divBdr>
        <w:top w:val="none" w:sz="0" w:space="0" w:color="auto"/>
        <w:left w:val="none" w:sz="0" w:space="0" w:color="auto"/>
        <w:bottom w:val="none" w:sz="0" w:space="0" w:color="auto"/>
        <w:right w:val="none" w:sz="0" w:space="0" w:color="auto"/>
      </w:divBdr>
    </w:div>
    <w:div w:id="765811285">
      <w:marLeft w:val="640"/>
      <w:marRight w:val="0"/>
      <w:marTop w:val="0"/>
      <w:marBottom w:val="0"/>
      <w:divBdr>
        <w:top w:val="none" w:sz="0" w:space="0" w:color="auto"/>
        <w:left w:val="none" w:sz="0" w:space="0" w:color="auto"/>
        <w:bottom w:val="none" w:sz="0" w:space="0" w:color="auto"/>
        <w:right w:val="none" w:sz="0" w:space="0" w:color="auto"/>
      </w:divBdr>
    </w:div>
    <w:div w:id="767236749">
      <w:marLeft w:val="480"/>
      <w:marRight w:val="0"/>
      <w:marTop w:val="0"/>
      <w:marBottom w:val="0"/>
      <w:divBdr>
        <w:top w:val="none" w:sz="0" w:space="0" w:color="auto"/>
        <w:left w:val="none" w:sz="0" w:space="0" w:color="auto"/>
        <w:bottom w:val="none" w:sz="0" w:space="0" w:color="auto"/>
        <w:right w:val="none" w:sz="0" w:space="0" w:color="auto"/>
      </w:divBdr>
    </w:div>
    <w:div w:id="767584540">
      <w:marLeft w:val="640"/>
      <w:marRight w:val="0"/>
      <w:marTop w:val="0"/>
      <w:marBottom w:val="0"/>
      <w:divBdr>
        <w:top w:val="none" w:sz="0" w:space="0" w:color="auto"/>
        <w:left w:val="none" w:sz="0" w:space="0" w:color="auto"/>
        <w:bottom w:val="none" w:sz="0" w:space="0" w:color="auto"/>
        <w:right w:val="none" w:sz="0" w:space="0" w:color="auto"/>
      </w:divBdr>
    </w:div>
    <w:div w:id="768157065">
      <w:marLeft w:val="640"/>
      <w:marRight w:val="0"/>
      <w:marTop w:val="0"/>
      <w:marBottom w:val="0"/>
      <w:divBdr>
        <w:top w:val="none" w:sz="0" w:space="0" w:color="auto"/>
        <w:left w:val="none" w:sz="0" w:space="0" w:color="auto"/>
        <w:bottom w:val="none" w:sz="0" w:space="0" w:color="auto"/>
        <w:right w:val="none" w:sz="0" w:space="0" w:color="auto"/>
      </w:divBdr>
    </w:div>
    <w:div w:id="769812965">
      <w:marLeft w:val="480"/>
      <w:marRight w:val="0"/>
      <w:marTop w:val="0"/>
      <w:marBottom w:val="0"/>
      <w:divBdr>
        <w:top w:val="none" w:sz="0" w:space="0" w:color="auto"/>
        <w:left w:val="none" w:sz="0" w:space="0" w:color="auto"/>
        <w:bottom w:val="none" w:sz="0" w:space="0" w:color="auto"/>
        <w:right w:val="none" w:sz="0" w:space="0" w:color="auto"/>
      </w:divBdr>
    </w:div>
    <w:div w:id="769933152">
      <w:marLeft w:val="640"/>
      <w:marRight w:val="0"/>
      <w:marTop w:val="0"/>
      <w:marBottom w:val="0"/>
      <w:divBdr>
        <w:top w:val="none" w:sz="0" w:space="0" w:color="auto"/>
        <w:left w:val="none" w:sz="0" w:space="0" w:color="auto"/>
        <w:bottom w:val="none" w:sz="0" w:space="0" w:color="auto"/>
        <w:right w:val="none" w:sz="0" w:space="0" w:color="auto"/>
      </w:divBdr>
    </w:div>
    <w:div w:id="775976807">
      <w:marLeft w:val="640"/>
      <w:marRight w:val="0"/>
      <w:marTop w:val="0"/>
      <w:marBottom w:val="0"/>
      <w:divBdr>
        <w:top w:val="none" w:sz="0" w:space="0" w:color="auto"/>
        <w:left w:val="none" w:sz="0" w:space="0" w:color="auto"/>
        <w:bottom w:val="none" w:sz="0" w:space="0" w:color="auto"/>
        <w:right w:val="none" w:sz="0" w:space="0" w:color="auto"/>
      </w:divBdr>
    </w:div>
    <w:div w:id="776873677">
      <w:marLeft w:val="640"/>
      <w:marRight w:val="0"/>
      <w:marTop w:val="0"/>
      <w:marBottom w:val="0"/>
      <w:divBdr>
        <w:top w:val="none" w:sz="0" w:space="0" w:color="auto"/>
        <w:left w:val="none" w:sz="0" w:space="0" w:color="auto"/>
        <w:bottom w:val="none" w:sz="0" w:space="0" w:color="auto"/>
        <w:right w:val="none" w:sz="0" w:space="0" w:color="auto"/>
      </w:divBdr>
    </w:div>
    <w:div w:id="778644237">
      <w:marLeft w:val="640"/>
      <w:marRight w:val="0"/>
      <w:marTop w:val="0"/>
      <w:marBottom w:val="0"/>
      <w:divBdr>
        <w:top w:val="none" w:sz="0" w:space="0" w:color="auto"/>
        <w:left w:val="none" w:sz="0" w:space="0" w:color="auto"/>
        <w:bottom w:val="none" w:sz="0" w:space="0" w:color="auto"/>
        <w:right w:val="none" w:sz="0" w:space="0" w:color="auto"/>
      </w:divBdr>
    </w:div>
    <w:div w:id="779033044">
      <w:marLeft w:val="640"/>
      <w:marRight w:val="0"/>
      <w:marTop w:val="0"/>
      <w:marBottom w:val="0"/>
      <w:divBdr>
        <w:top w:val="none" w:sz="0" w:space="0" w:color="auto"/>
        <w:left w:val="none" w:sz="0" w:space="0" w:color="auto"/>
        <w:bottom w:val="none" w:sz="0" w:space="0" w:color="auto"/>
        <w:right w:val="none" w:sz="0" w:space="0" w:color="auto"/>
      </w:divBdr>
    </w:div>
    <w:div w:id="786392260">
      <w:marLeft w:val="480"/>
      <w:marRight w:val="0"/>
      <w:marTop w:val="0"/>
      <w:marBottom w:val="0"/>
      <w:divBdr>
        <w:top w:val="none" w:sz="0" w:space="0" w:color="auto"/>
        <w:left w:val="none" w:sz="0" w:space="0" w:color="auto"/>
        <w:bottom w:val="none" w:sz="0" w:space="0" w:color="auto"/>
        <w:right w:val="none" w:sz="0" w:space="0" w:color="auto"/>
      </w:divBdr>
    </w:div>
    <w:div w:id="787504223">
      <w:marLeft w:val="640"/>
      <w:marRight w:val="0"/>
      <w:marTop w:val="0"/>
      <w:marBottom w:val="0"/>
      <w:divBdr>
        <w:top w:val="none" w:sz="0" w:space="0" w:color="auto"/>
        <w:left w:val="none" w:sz="0" w:space="0" w:color="auto"/>
        <w:bottom w:val="none" w:sz="0" w:space="0" w:color="auto"/>
        <w:right w:val="none" w:sz="0" w:space="0" w:color="auto"/>
      </w:divBdr>
    </w:div>
    <w:div w:id="789469281">
      <w:marLeft w:val="640"/>
      <w:marRight w:val="0"/>
      <w:marTop w:val="0"/>
      <w:marBottom w:val="0"/>
      <w:divBdr>
        <w:top w:val="none" w:sz="0" w:space="0" w:color="auto"/>
        <w:left w:val="none" w:sz="0" w:space="0" w:color="auto"/>
        <w:bottom w:val="none" w:sz="0" w:space="0" w:color="auto"/>
        <w:right w:val="none" w:sz="0" w:space="0" w:color="auto"/>
      </w:divBdr>
    </w:div>
    <w:div w:id="790713078">
      <w:marLeft w:val="480"/>
      <w:marRight w:val="0"/>
      <w:marTop w:val="0"/>
      <w:marBottom w:val="0"/>
      <w:divBdr>
        <w:top w:val="none" w:sz="0" w:space="0" w:color="auto"/>
        <w:left w:val="none" w:sz="0" w:space="0" w:color="auto"/>
        <w:bottom w:val="none" w:sz="0" w:space="0" w:color="auto"/>
        <w:right w:val="none" w:sz="0" w:space="0" w:color="auto"/>
      </w:divBdr>
    </w:div>
    <w:div w:id="791442595">
      <w:marLeft w:val="640"/>
      <w:marRight w:val="0"/>
      <w:marTop w:val="0"/>
      <w:marBottom w:val="0"/>
      <w:divBdr>
        <w:top w:val="none" w:sz="0" w:space="0" w:color="auto"/>
        <w:left w:val="none" w:sz="0" w:space="0" w:color="auto"/>
        <w:bottom w:val="none" w:sz="0" w:space="0" w:color="auto"/>
        <w:right w:val="none" w:sz="0" w:space="0" w:color="auto"/>
      </w:divBdr>
    </w:div>
    <w:div w:id="795219982">
      <w:marLeft w:val="640"/>
      <w:marRight w:val="0"/>
      <w:marTop w:val="0"/>
      <w:marBottom w:val="0"/>
      <w:divBdr>
        <w:top w:val="none" w:sz="0" w:space="0" w:color="auto"/>
        <w:left w:val="none" w:sz="0" w:space="0" w:color="auto"/>
        <w:bottom w:val="none" w:sz="0" w:space="0" w:color="auto"/>
        <w:right w:val="none" w:sz="0" w:space="0" w:color="auto"/>
      </w:divBdr>
    </w:div>
    <w:div w:id="795221392">
      <w:marLeft w:val="640"/>
      <w:marRight w:val="0"/>
      <w:marTop w:val="0"/>
      <w:marBottom w:val="0"/>
      <w:divBdr>
        <w:top w:val="none" w:sz="0" w:space="0" w:color="auto"/>
        <w:left w:val="none" w:sz="0" w:space="0" w:color="auto"/>
        <w:bottom w:val="none" w:sz="0" w:space="0" w:color="auto"/>
        <w:right w:val="none" w:sz="0" w:space="0" w:color="auto"/>
      </w:divBdr>
    </w:div>
    <w:div w:id="797649469">
      <w:marLeft w:val="640"/>
      <w:marRight w:val="0"/>
      <w:marTop w:val="0"/>
      <w:marBottom w:val="0"/>
      <w:divBdr>
        <w:top w:val="none" w:sz="0" w:space="0" w:color="auto"/>
        <w:left w:val="none" w:sz="0" w:space="0" w:color="auto"/>
        <w:bottom w:val="none" w:sz="0" w:space="0" w:color="auto"/>
        <w:right w:val="none" w:sz="0" w:space="0" w:color="auto"/>
      </w:divBdr>
    </w:div>
    <w:div w:id="797920335">
      <w:marLeft w:val="640"/>
      <w:marRight w:val="0"/>
      <w:marTop w:val="0"/>
      <w:marBottom w:val="0"/>
      <w:divBdr>
        <w:top w:val="none" w:sz="0" w:space="0" w:color="auto"/>
        <w:left w:val="none" w:sz="0" w:space="0" w:color="auto"/>
        <w:bottom w:val="none" w:sz="0" w:space="0" w:color="auto"/>
        <w:right w:val="none" w:sz="0" w:space="0" w:color="auto"/>
      </w:divBdr>
    </w:div>
    <w:div w:id="798300946">
      <w:marLeft w:val="640"/>
      <w:marRight w:val="0"/>
      <w:marTop w:val="0"/>
      <w:marBottom w:val="0"/>
      <w:divBdr>
        <w:top w:val="none" w:sz="0" w:space="0" w:color="auto"/>
        <w:left w:val="none" w:sz="0" w:space="0" w:color="auto"/>
        <w:bottom w:val="none" w:sz="0" w:space="0" w:color="auto"/>
        <w:right w:val="none" w:sz="0" w:space="0" w:color="auto"/>
      </w:divBdr>
    </w:div>
    <w:div w:id="801190334">
      <w:marLeft w:val="640"/>
      <w:marRight w:val="0"/>
      <w:marTop w:val="0"/>
      <w:marBottom w:val="0"/>
      <w:divBdr>
        <w:top w:val="none" w:sz="0" w:space="0" w:color="auto"/>
        <w:left w:val="none" w:sz="0" w:space="0" w:color="auto"/>
        <w:bottom w:val="none" w:sz="0" w:space="0" w:color="auto"/>
        <w:right w:val="none" w:sz="0" w:space="0" w:color="auto"/>
      </w:divBdr>
    </w:div>
    <w:div w:id="801264894">
      <w:marLeft w:val="640"/>
      <w:marRight w:val="0"/>
      <w:marTop w:val="0"/>
      <w:marBottom w:val="0"/>
      <w:divBdr>
        <w:top w:val="none" w:sz="0" w:space="0" w:color="auto"/>
        <w:left w:val="none" w:sz="0" w:space="0" w:color="auto"/>
        <w:bottom w:val="none" w:sz="0" w:space="0" w:color="auto"/>
        <w:right w:val="none" w:sz="0" w:space="0" w:color="auto"/>
      </w:divBdr>
    </w:div>
    <w:div w:id="802505100">
      <w:marLeft w:val="640"/>
      <w:marRight w:val="0"/>
      <w:marTop w:val="0"/>
      <w:marBottom w:val="0"/>
      <w:divBdr>
        <w:top w:val="none" w:sz="0" w:space="0" w:color="auto"/>
        <w:left w:val="none" w:sz="0" w:space="0" w:color="auto"/>
        <w:bottom w:val="none" w:sz="0" w:space="0" w:color="auto"/>
        <w:right w:val="none" w:sz="0" w:space="0" w:color="auto"/>
      </w:divBdr>
    </w:div>
    <w:div w:id="802886329">
      <w:marLeft w:val="480"/>
      <w:marRight w:val="0"/>
      <w:marTop w:val="0"/>
      <w:marBottom w:val="0"/>
      <w:divBdr>
        <w:top w:val="none" w:sz="0" w:space="0" w:color="auto"/>
        <w:left w:val="none" w:sz="0" w:space="0" w:color="auto"/>
        <w:bottom w:val="none" w:sz="0" w:space="0" w:color="auto"/>
        <w:right w:val="none" w:sz="0" w:space="0" w:color="auto"/>
      </w:divBdr>
    </w:div>
    <w:div w:id="805195533">
      <w:marLeft w:val="640"/>
      <w:marRight w:val="0"/>
      <w:marTop w:val="0"/>
      <w:marBottom w:val="0"/>
      <w:divBdr>
        <w:top w:val="none" w:sz="0" w:space="0" w:color="auto"/>
        <w:left w:val="none" w:sz="0" w:space="0" w:color="auto"/>
        <w:bottom w:val="none" w:sz="0" w:space="0" w:color="auto"/>
        <w:right w:val="none" w:sz="0" w:space="0" w:color="auto"/>
      </w:divBdr>
    </w:div>
    <w:div w:id="807550257">
      <w:marLeft w:val="640"/>
      <w:marRight w:val="0"/>
      <w:marTop w:val="0"/>
      <w:marBottom w:val="0"/>
      <w:divBdr>
        <w:top w:val="none" w:sz="0" w:space="0" w:color="auto"/>
        <w:left w:val="none" w:sz="0" w:space="0" w:color="auto"/>
        <w:bottom w:val="none" w:sz="0" w:space="0" w:color="auto"/>
        <w:right w:val="none" w:sz="0" w:space="0" w:color="auto"/>
      </w:divBdr>
    </w:div>
    <w:div w:id="822083818">
      <w:marLeft w:val="640"/>
      <w:marRight w:val="0"/>
      <w:marTop w:val="0"/>
      <w:marBottom w:val="0"/>
      <w:divBdr>
        <w:top w:val="none" w:sz="0" w:space="0" w:color="auto"/>
        <w:left w:val="none" w:sz="0" w:space="0" w:color="auto"/>
        <w:bottom w:val="none" w:sz="0" w:space="0" w:color="auto"/>
        <w:right w:val="none" w:sz="0" w:space="0" w:color="auto"/>
      </w:divBdr>
    </w:div>
    <w:div w:id="822477152">
      <w:marLeft w:val="640"/>
      <w:marRight w:val="0"/>
      <w:marTop w:val="0"/>
      <w:marBottom w:val="0"/>
      <w:divBdr>
        <w:top w:val="none" w:sz="0" w:space="0" w:color="auto"/>
        <w:left w:val="none" w:sz="0" w:space="0" w:color="auto"/>
        <w:bottom w:val="none" w:sz="0" w:space="0" w:color="auto"/>
        <w:right w:val="none" w:sz="0" w:space="0" w:color="auto"/>
      </w:divBdr>
    </w:div>
    <w:div w:id="827134159">
      <w:marLeft w:val="640"/>
      <w:marRight w:val="0"/>
      <w:marTop w:val="0"/>
      <w:marBottom w:val="0"/>
      <w:divBdr>
        <w:top w:val="none" w:sz="0" w:space="0" w:color="auto"/>
        <w:left w:val="none" w:sz="0" w:space="0" w:color="auto"/>
        <w:bottom w:val="none" w:sz="0" w:space="0" w:color="auto"/>
        <w:right w:val="none" w:sz="0" w:space="0" w:color="auto"/>
      </w:divBdr>
    </w:div>
    <w:div w:id="829561631">
      <w:marLeft w:val="480"/>
      <w:marRight w:val="0"/>
      <w:marTop w:val="0"/>
      <w:marBottom w:val="0"/>
      <w:divBdr>
        <w:top w:val="none" w:sz="0" w:space="0" w:color="auto"/>
        <w:left w:val="none" w:sz="0" w:space="0" w:color="auto"/>
        <w:bottom w:val="none" w:sz="0" w:space="0" w:color="auto"/>
        <w:right w:val="none" w:sz="0" w:space="0" w:color="auto"/>
      </w:divBdr>
    </w:div>
    <w:div w:id="832837864">
      <w:marLeft w:val="640"/>
      <w:marRight w:val="0"/>
      <w:marTop w:val="0"/>
      <w:marBottom w:val="0"/>
      <w:divBdr>
        <w:top w:val="none" w:sz="0" w:space="0" w:color="auto"/>
        <w:left w:val="none" w:sz="0" w:space="0" w:color="auto"/>
        <w:bottom w:val="none" w:sz="0" w:space="0" w:color="auto"/>
        <w:right w:val="none" w:sz="0" w:space="0" w:color="auto"/>
      </w:divBdr>
    </w:div>
    <w:div w:id="833881329">
      <w:marLeft w:val="640"/>
      <w:marRight w:val="0"/>
      <w:marTop w:val="0"/>
      <w:marBottom w:val="0"/>
      <w:divBdr>
        <w:top w:val="none" w:sz="0" w:space="0" w:color="auto"/>
        <w:left w:val="none" w:sz="0" w:space="0" w:color="auto"/>
        <w:bottom w:val="none" w:sz="0" w:space="0" w:color="auto"/>
        <w:right w:val="none" w:sz="0" w:space="0" w:color="auto"/>
      </w:divBdr>
    </w:div>
    <w:div w:id="836654365">
      <w:marLeft w:val="640"/>
      <w:marRight w:val="0"/>
      <w:marTop w:val="0"/>
      <w:marBottom w:val="0"/>
      <w:divBdr>
        <w:top w:val="none" w:sz="0" w:space="0" w:color="auto"/>
        <w:left w:val="none" w:sz="0" w:space="0" w:color="auto"/>
        <w:bottom w:val="none" w:sz="0" w:space="0" w:color="auto"/>
        <w:right w:val="none" w:sz="0" w:space="0" w:color="auto"/>
      </w:divBdr>
    </w:div>
    <w:div w:id="840197952">
      <w:marLeft w:val="640"/>
      <w:marRight w:val="0"/>
      <w:marTop w:val="0"/>
      <w:marBottom w:val="0"/>
      <w:divBdr>
        <w:top w:val="none" w:sz="0" w:space="0" w:color="auto"/>
        <w:left w:val="none" w:sz="0" w:space="0" w:color="auto"/>
        <w:bottom w:val="none" w:sz="0" w:space="0" w:color="auto"/>
        <w:right w:val="none" w:sz="0" w:space="0" w:color="auto"/>
      </w:divBdr>
    </w:div>
    <w:div w:id="847138641">
      <w:marLeft w:val="640"/>
      <w:marRight w:val="0"/>
      <w:marTop w:val="0"/>
      <w:marBottom w:val="0"/>
      <w:divBdr>
        <w:top w:val="none" w:sz="0" w:space="0" w:color="auto"/>
        <w:left w:val="none" w:sz="0" w:space="0" w:color="auto"/>
        <w:bottom w:val="none" w:sz="0" w:space="0" w:color="auto"/>
        <w:right w:val="none" w:sz="0" w:space="0" w:color="auto"/>
      </w:divBdr>
    </w:div>
    <w:div w:id="848910576">
      <w:marLeft w:val="640"/>
      <w:marRight w:val="0"/>
      <w:marTop w:val="0"/>
      <w:marBottom w:val="0"/>
      <w:divBdr>
        <w:top w:val="none" w:sz="0" w:space="0" w:color="auto"/>
        <w:left w:val="none" w:sz="0" w:space="0" w:color="auto"/>
        <w:bottom w:val="none" w:sz="0" w:space="0" w:color="auto"/>
        <w:right w:val="none" w:sz="0" w:space="0" w:color="auto"/>
      </w:divBdr>
    </w:div>
    <w:div w:id="850879477">
      <w:marLeft w:val="480"/>
      <w:marRight w:val="0"/>
      <w:marTop w:val="0"/>
      <w:marBottom w:val="0"/>
      <w:divBdr>
        <w:top w:val="none" w:sz="0" w:space="0" w:color="auto"/>
        <w:left w:val="none" w:sz="0" w:space="0" w:color="auto"/>
        <w:bottom w:val="none" w:sz="0" w:space="0" w:color="auto"/>
        <w:right w:val="none" w:sz="0" w:space="0" w:color="auto"/>
      </w:divBdr>
    </w:div>
    <w:div w:id="852769317">
      <w:marLeft w:val="640"/>
      <w:marRight w:val="0"/>
      <w:marTop w:val="0"/>
      <w:marBottom w:val="0"/>
      <w:divBdr>
        <w:top w:val="none" w:sz="0" w:space="0" w:color="auto"/>
        <w:left w:val="none" w:sz="0" w:space="0" w:color="auto"/>
        <w:bottom w:val="none" w:sz="0" w:space="0" w:color="auto"/>
        <w:right w:val="none" w:sz="0" w:space="0" w:color="auto"/>
      </w:divBdr>
    </w:div>
    <w:div w:id="854882535">
      <w:marLeft w:val="640"/>
      <w:marRight w:val="0"/>
      <w:marTop w:val="0"/>
      <w:marBottom w:val="0"/>
      <w:divBdr>
        <w:top w:val="none" w:sz="0" w:space="0" w:color="auto"/>
        <w:left w:val="none" w:sz="0" w:space="0" w:color="auto"/>
        <w:bottom w:val="none" w:sz="0" w:space="0" w:color="auto"/>
        <w:right w:val="none" w:sz="0" w:space="0" w:color="auto"/>
      </w:divBdr>
    </w:div>
    <w:div w:id="854998083">
      <w:marLeft w:val="480"/>
      <w:marRight w:val="0"/>
      <w:marTop w:val="0"/>
      <w:marBottom w:val="0"/>
      <w:divBdr>
        <w:top w:val="none" w:sz="0" w:space="0" w:color="auto"/>
        <w:left w:val="none" w:sz="0" w:space="0" w:color="auto"/>
        <w:bottom w:val="none" w:sz="0" w:space="0" w:color="auto"/>
        <w:right w:val="none" w:sz="0" w:space="0" w:color="auto"/>
      </w:divBdr>
    </w:div>
    <w:div w:id="855580510">
      <w:marLeft w:val="640"/>
      <w:marRight w:val="0"/>
      <w:marTop w:val="0"/>
      <w:marBottom w:val="0"/>
      <w:divBdr>
        <w:top w:val="none" w:sz="0" w:space="0" w:color="auto"/>
        <w:left w:val="none" w:sz="0" w:space="0" w:color="auto"/>
        <w:bottom w:val="none" w:sz="0" w:space="0" w:color="auto"/>
        <w:right w:val="none" w:sz="0" w:space="0" w:color="auto"/>
      </w:divBdr>
    </w:div>
    <w:div w:id="856843962">
      <w:marLeft w:val="640"/>
      <w:marRight w:val="0"/>
      <w:marTop w:val="0"/>
      <w:marBottom w:val="0"/>
      <w:divBdr>
        <w:top w:val="none" w:sz="0" w:space="0" w:color="auto"/>
        <w:left w:val="none" w:sz="0" w:space="0" w:color="auto"/>
        <w:bottom w:val="none" w:sz="0" w:space="0" w:color="auto"/>
        <w:right w:val="none" w:sz="0" w:space="0" w:color="auto"/>
      </w:divBdr>
    </w:div>
    <w:div w:id="859393165">
      <w:marLeft w:val="640"/>
      <w:marRight w:val="0"/>
      <w:marTop w:val="0"/>
      <w:marBottom w:val="0"/>
      <w:divBdr>
        <w:top w:val="none" w:sz="0" w:space="0" w:color="auto"/>
        <w:left w:val="none" w:sz="0" w:space="0" w:color="auto"/>
        <w:bottom w:val="none" w:sz="0" w:space="0" w:color="auto"/>
        <w:right w:val="none" w:sz="0" w:space="0" w:color="auto"/>
      </w:divBdr>
    </w:div>
    <w:div w:id="863516585">
      <w:marLeft w:val="480"/>
      <w:marRight w:val="0"/>
      <w:marTop w:val="0"/>
      <w:marBottom w:val="0"/>
      <w:divBdr>
        <w:top w:val="none" w:sz="0" w:space="0" w:color="auto"/>
        <w:left w:val="none" w:sz="0" w:space="0" w:color="auto"/>
        <w:bottom w:val="none" w:sz="0" w:space="0" w:color="auto"/>
        <w:right w:val="none" w:sz="0" w:space="0" w:color="auto"/>
      </w:divBdr>
    </w:div>
    <w:div w:id="863907710">
      <w:marLeft w:val="640"/>
      <w:marRight w:val="0"/>
      <w:marTop w:val="0"/>
      <w:marBottom w:val="0"/>
      <w:divBdr>
        <w:top w:val="none" w:sz="0" w:space="0" w:color="auto"/>
        <w:left w:val="none" w:sz="0" w:space="0" w:color="auto"/>
        <w:bottom w:val="none" w:sz="0" w:space="0" w:color="auto"/>
        <w:right w:val="none" w:sz="0" w:space="0" w:color="auto"/>
      </w:divBdr>
    </w:div>
    <w:div w:id="866025231">
      <w:marLeft w:val="640"/>
      <w:marRight w:val="0"/>
      <w:marTop w:val="0"/>
      <w:marBottom w:val="0"/>
      <w:divBdr>
        <w:top w:val="none" w:sz="0" w:space="0" w:color="auto"/>
        <w:left w:val="none" w:sz="0" w:space="0" w:color="auto"/>
        <w:bottom w:val="none" w:sz="0" w:space="0" w:color="auto"/>
        <w:right w:val="none" w:sz="0" w:space="0" w:color="auto"/>
      </w:divBdr>
    </w:div>
    <w:div w:id="868765172">
      <w:marLeft w:val="640"/>
      <w:marRight w:val="0"/>
      <w:marTop w:val="0"/>
      <w:marBottom w:val="0"/>
      <w:divBdr>
        <w:top w:val="none" w:sz="0" w:space="0" w:color="auto"/>
        <w:left w:val="none" w:sz="0" w:space="0" w:color="auto"/>
        <w:bottom w:val="none" w:sz="0" w:space="0" w:color="auto"/>
        <w:right w:val="none" w:sz="0" w:space="0" w:color="auto"/>
      </w:divBdr>
    </w:div>
    <w:div w:id="869614138">
      <w:marLeft w:val="640"/>
      <w:marRight w:val="0"/>
      <w:marTop w:val="0"/>
      <w:marBottom w:val="0"/>
      <w:divBdr>
        <w:top w:val="none" w:sz="0" w:space="0" w:color="auto"/>
        <w:left w:val="none" w:sz="0" w:space="0" w:color="auto"/>
        <w:bottom w:val="none" w:sz="0" w:space="0" w:color="auto"/>
        <w:right w:val="none" w:sz="0" w:space="0" w:color="auto"/>
      </w:divBdr>
    </w:div>
    <w:div w:id="871650139">
      <w:marLeft w:val="640"/>
      <w:marRight w:val="0"/>
      <w:marTop w:val="0"/>
      <w:marBottom w:val="0"/>
      <w:divBdr>
        <w:top w:val="none" w:sz="0" w:space="0" w:color="auto"/>
        <w:left w:val="none" w:sz="0" w:space="0" w:color="auto"/>
        <w:bottom w:val="none" w:sz="0" w:space="0" w:color="auto"/>
        <w:right w:val="none" w:sz="0" w:space="0" w:color="auto"/>
      </w:divBdr>
    </w:div>
    <w:div w:id="881402159">
      <w:marLeft w:val="640"/>
      <w:marRight w:val="0"/>
      <w:marTop w:val="0"/>
      <w:marBottom w:val="0"/>
      <w:divBdr>
        <w:top w:val="none" w:sz="0" w:space="0" w:color="auto"/>
        <w:left w:val="none" w:sz="0" w:space="0" w:color="auto"/>
        <w:bottom w:val="none" w:sz="0" w:space="0" w:color="auto"/>
        <w:right w:val="none" w:sz="0" w:space="0" w:color="auto"/>
      </w:divBdr>
    </w:div>
    <w:div w:id="881869654">
      <w:marLeft w:val="640"/>
      <w:marRight w:val="0"/>
      <w:marTop w:val="0"/>
      <w:marBottom w:val="0"/>
      <w:divBdr>
        <w:top w:val="none" w:sz="0" w:space="0" w:color="auto"/>
        <w:left w:val="none" w:sz="0" w:space="0" w:color="auto"/>
        <w:bottom w:val="none" w:sz="0" w:space="0" w:color="auto"/>
        <w:right w:val="none" w:sz="0" w:space="0" w:color="auto"/>
      </w:divBdr>
    </w:div>
    <w:div w:id="882331099">
      <w:marLeft w:val="640"/>
      <w:marRight w:val="0"/>
      <w:marTop w:val="0"/>
      <w:marBottom w:val="0"/>
      <w:divBdr>
        <w:top w:val="none" w:sz="0" w:space="0" w:color="auto"/>
        <w:left w:val="none" w:sz="0" w:space="0" w:color="auto"/>
        <w:bottom w:val="none" w:sz="0" w:space="0" w:color="auto"/>
        <w:right w:val="none" w:sz="0" w:space="0" w:color="auto"/>
      </w:divBdr>
    </w:div>
    <w:div w:id="882406266">
      <w:marLeft w:val="640"/>
      <w:marRight w:val="0"/>
      <w:marTop w:val="0"/>
      <w:marBottom w:val="0"/>
      <w:divBdr>
        <w:top w:val="none" w:sz="0" w:space="0" w:color="auto"/>
        <w:left w:val="none" w:sz="0" w:space="0" w:color="auto"/>
        <w:bottom w:val="none" w:sz="0" w:space="0" w:color="auto"/>
        <w:right w:val="none" w:sz="0" w:space="0" w:color="auto"/>
      </w:divBdr>
    </w:div>
    <w:div w:id="884945037">
      <w:marLeft w:val="640"/>
      <w:marRight w:val="0"/>
      <w:marTop w:val="0"/>
      <w:marBottom w:val="0"/>
      <w:divBdr>
        <w:top w:val="none" w:sz="0" w:space="0" w:color="auto"/>
        <w:left w:val="none" w:sz="0" w:space="0" w:color="auto"/>
        <w:bottom w:val="none" w:sz="0" w:space="0" w:color="auto"/>
        <w:right w:val="none" w:sz="0" w:space="0" w:color="auto"/>
      </w:divBdr>
    </w:div>
    <w:div w:id="885869780">
      <w:marLeft w:val="480"/>
      <w:marRight w:val="0"/>
      <w:marTop w:val="0"/>
      <w:marBottom w:val="0"/>
      <w:divBdr>
        <w:top w:val="none" w:sz="0" w:space="0" w:color="auto"/>
        <w:left w:val="none" w:sz="0" w:space="0" w:color="auto"/>
        <w:bottom w:val="none" w:sz="0" w:space="0" w:color="auto"/>
        <w:right w:val="none" w:sz="0" w:space="0" w:color="auto"/>
      </w:divBdr>
    </w:div>
    <w:div w:id="887647444">
      <w:marLeft w:val="640"/>
      <w:marRight w:val="0"/>
      <w:marTop w:val="0"/>
      <w:marBottom w:val="0"/>
      <w:divBdr>
        <w:top w:val="none" w:sz="0" w:space="0" w:color="auto"/>
        <w:left w:val="none" w:sz="0" w:space="0" w:color="auto"/>
        <w:bottom w:val="none" w:sz="0" w:space="0" w:color="auto"/>
        <w:right w:val="none" w:sz="0" w:space="0" w:color="auto"/>
      </w:divBdr>
    </w:div>
    <w:div w:id="889341179">
      <w:marLeft w:val="640"/>
      <w:marRight w:val="0"/>
      <w:marTop w:val="0"/>
      <w:marBottom w:val="0"/>
      <w:divBdr>
        <w:top w:val="none" w:sz="0" w:space="0" w:color="auto"/>
        <w:left w:val="none" w:sz="0" w:space="0" w:color="auto"/>
        <w:bottom w:val="none" w:sz="0" w:space="0" w:color="auto"/>
        <w:right w:val="none" w:sz="0" w:space="0" w:color="auto"/>
      </w:divBdr>
    </w:div>
    <w:div w:id="889607262">
      <w:marLeft w:val="640"/>
      <w:marRight w:val="0"/>
      <w:marTop w:val="0"/>
      <w:marBottom w:val="0"/>
      <w:divBdr>
        <w:top w:val="none" w:sz="0" w:space="0" w:color="auto"/>
        <w:left w:val="none" w:sz="0" w:space="0" w:color="auto"/>
        <w:bottom w:val="none" w:sz="0" w:space="0" w:color="auto"/>
        <w:right w:val="none" w:sz="0" w:space="0" w:color="auto"/>
      </w:divBdr>
    </w:div>
    <w:div w:id="890651605">
      <w:marLeft w:val="640"/>
      <w:marRight w:val="0"/>
      <w:marTop w:val="0"/>
      <w:marBottom w:val="0"/>
      <w:divBdr>
        <w:top w:val="none" w:sz="0" w:space="0" w:color="auto"/>
        <w:left w:val="none" w:sz="0" w:space="0" w:color="auto"/>
        <w:bottom w:val="none" w:sz="0" w:space="0" w:color="auto"/>
        <w:right w:val="none" w:sz="0" w:space="0" w:color="auto"/>
      </w:divBdr>
    </w:div>
    <w:div w:id="891187587">
      <w:marLeft w:val="640"/>
      <w:marRight w:val="0"/>
      <w:marTop w:val="0"/>
      <w:marBottom w:val="0"/>
      <w:divBdr>
        <w:top w:val="none" w:sz="0" w:space="0" w:color="auto"/>
        <w:left w:val="none" w:sz="0" w:space="0" w:color="auto"/>
        <w:bottom w:val="none" w:sz="0" w:space="0" w:color="auto"/>
        <w:right w:val="none" w:sz="0" w:space="0" w:color="auto"/>
      </w:divBdr>
    </w:div>
    <w:div w:id="893351635">
      <w:marLeft w:val="640"/>
      <w:marRight w:val="0"/>
      <w:marTop w:val="0"/>
      <w:marBottom w:val="0"/>
      <w:divBdr>
        <w:top w:val="none" w:sz="0" w:space="0" w:color="auto"/>
        <w:left w:val="none" w:sz="0" w:space="0" w:color="auto"/>
        <w:bottom w:val="none" w:sz="0" w:space="0" w:color="auto"/>
        <w:right w:val="none" w:sz="0" w:space="0" w:color="auto"/>
      </w:divBdr>
    </w:div>
    <w:div w:id="896087747">
      <w:marLeft w:val="640"/>
      <w:marRight w:val="0"/>
      <w:marTop w:val="0"/>
      <w:marBottom w:val="0"/>
      <w:divBdr>
        <w:top w:val="none" w:sz="0" w:space="0" w:color="auto"/>
        <w:left w:val="none" w:sz="0" w:space="0" w:color="auto"/>
        <w:bottom w:val="none" w:sz="0" w:space="0" w:color="auto"/>
        <w:right w:val="none" w:sz="0" w:space="0" w:color="auto"/>
      </w:divBdr>
    </w:div>
    <w:div w:id="896286187">
      <w:marLeft w:val="640"/>
      <w:marRight w:val="0"/>
      <w:marTop w:val="0"/>
      <w:marBottom w:val="0"/>
      <w:divBdr>
        <w:top w:val="none" w:sz="0" w:space="0" w:color="auto"/>
        <w:left w:val="none" w:sz="0" w:space="0" w:color="auto"/>
        <w:bottom w:val="none" w:sz="0" w:space="0" w:color="auto"/>
        <w:right w:val="none" w:sz="0" w:space="0" w:color="auto"/>
      </w:divBdr>
    </w:div>
    <w:div w:id="900025393">
      <w:marLeft w:val="640"/>
      <w:marRight w:val="0"/>
      <w:marTop w:val="0"/>
      <w:marBottom w:val="0"/>
      <w:divBdr>
        <w:top w:val="none" w:sz="0" w:space="0" w:color="auto"/>
        <w:left w:val="none" w:sz="0" w:space="0" w:color="auto"/>
        <w:bottom w:val="none" w:sz="0" w:space="0" w:color="auto"/>
        <w:right w:val="none" w:sz="0" w:space="0" w:color="auto"/>
      </w:divBdr>
    </w:div>
    <w:div w:id="901214114">
      <w:marLeft w:val="480"/>
      <w:marRight w:val="0"/>
      <w:marTop w:val="0"/>
      <w:marBottom w:val="0"/>
      <w:divBdr>
        <w:top w:val="none" w:sz="0" w:space="0" w:color="auto"/>
        <w:left w:val="none" w:sz="0" w:space="0" w:color="auto"/>
        <w:bottom w:val="none" w:sz="0" w:space="0" w:color="auto"/>
        <w:right w:val="none" w:sz="0" w:space="0" w:color="auto"/>
      </w:divBdr>
    </w:div>
    <w:div w:id="901601486">
      <w:marLeft w:val="480"/>
      <w:marRight w:val="0"/>
      <w:marTop w:val="0"/>
      <w:marBottom w:val="0"/>
      <w:divBdr>
        <w:top w:val="none" w:sz="0" w:space="0" w:color="auto"/>
        <w:left w:val="none" w:sz="0" w:space="0" w:color="auto"/>
        <w:bottom w:val="none" w:sz="0" w:space="0" w:color="auto"/>
        <w:right w:val="none" w:sz="0" w:space="0" w:color="auto"/>
      </w:divBdr>
    </w:div>
    <w:div w:id="903492609">
      <w:marLeft w:val="640"/>
      <w:marRight w:val="0"/>
      <w:marTop w:val="0"/>
      <w:marBottom w:val="0"/>
      <w:divBdr>
        <w:top w:val="none" w:sz="0" w:space="0" w:color="auto"/>
        <w:left w:val="none" w:sz="0" w:space="0" w:color="auto"/>
        <w:bottom w:val="none" w:sz="0" w:space="0" w:color="auto"/>
        <w:right w:val="none" w:sz="0" w:space="0" w:color="auto"/>
      </w:divBdr>
    </w:div>
    <w:div w:id="905647792">
      <w:marLeft w:val="640"/>
      <w:marRight w:val="0"/>
      <w:marTop w:val="0"/>
      <w:marBottom w:val="0"/>
      <w:divBdr>
        <w:top w:val="none" w:sz="0" w:space="0" w:color="auto"/>
        <w:left w:val="none" w:sz="0" w:space="0" w:color="auto"/>
        <w:bottom w:val="none" w:sz="0" w:space="0" w:color="auto"/>
        <w:right w:val="none" w:sz="0" w:space="0" w:color="auto"/>
      </w:divBdr>
    </w:div>
    <w:div w:id="905650384">
      <w:marLeft w:val="640"/>
      <w:marRight w:val="0"/>
      <w:marTop w:val="0"/>
      <w:marBottom w:val="0"/>
      <w:divBdr>
        <w:top w:val="none" w:sz="0" w:space="0" w:color="auto"/>
        <w:left w:val="none" w:sz="0" w:space="0" w:color="auto"/>
        <w:bottom w:val="none" w:sz="0" w:space="0" w:color="auto"/>
        <w:right w:val="none" w:sz="0" w:space="0" w:color="auto"/>
      </w:divBdr>
    </w:div>
    <w:div w:id="906299873">
      <w:marLeft w:val="640"/>
      <w:marRight w:val="0"/>
      <w:marTop w:val="0"/>
      <w:marBottom w:val="0"/>
      <w:divBdr>
        <w:top w:val="none" w:sz="0" w:space="0" w:color="auto"/>
        <w:left w:val="none" w:sz="0" w:space="0" w:color="auto"/>
        <w:bottom w:val="none" w:sz="0" w:space="0" w:color="auto"/>
        <w:right w:val="none" w:sz="0" w:space="0" w:color="auto"/>
      </w:divBdr>
    </w:div>
    <w:div w:id="908076872">
      <w:marLeft w:val="640"/>
      <w:marRight w:val="0"/>
      <w:marTop w:val="0"/>
      <w:marBottom w:val="0"/>
      <w:divBdr>
        <w:top w:val="none" w:sz="0" w:space="0" w:color="auto"/>
        <w:left w:val="none" w:sz="0" w:space="0" w:color="auto"/>
        <w:bottom w:val="none" w:sz="0" w:space="0" w:color="auto"/>
        <w:right w:val="none" w:sz="0" w:space="0" w:color="auto"/>
      </w:divBdr>
    </w:div>
    <w:div w:id="908882609">
      <w:marLeft w:val="640"/>
      <w:marRight w:val="0"/>
      <w:marTop w:val="0"/>
      <w:marBottom w:val="0"/>
      <w:divBdr>
        <w:top w:val="none" w:sz="0" w:space="0" w:color="auto"/>
        <w:left w:val="none" w:sz="0" w:space="0" w:color="auto"/>
        <w:bottom w:val="none" w:sz="0" w:space="0" w:color="auto"/>
        <w:right w:val="none" w:sz="0" w:space="0" w:color="auto"/>
      </w:divBdr>
    </w:div>
    <w:div w:id="912348492">
      <w:marLeft w:val="640"/>
      <w:marRight w:val="0"/>
      <w:marTop w:val="0"/>
      <w:marBottom w:val="0"/>
      <w:divBdr>
        <w:top w:val="none" w:sz="0" w:space="0" w:color="auto"/>
        <w:left w:val="none" w:sz="0" w:space="0" w:color="auto"/>
        <w:bottom w:val="none" w:sz="0" w:space="0" w:color="auto"/>
        <w:right w:val="none" w:sz="0" w:space="0" w:color="auto"/>
      </w:divBdr>
    </w:div>
    <w:div w:id="921521916">
      <w:marLeft w:val="480"/>
      <w:marRight w:val="0"/>
      <w:marTop w:val="0"/>
      <w:marBottom w:val="0"/>
      <w:divBdr>
        <w:top w:val="none" w:sz="0" w:space="0" w:color="auto"/>
        <w:left w:val="none" w:sz="0" w:space="0" w:color="auto"/>
        <w:bottom w:val="none" w:sz="0" w:space="0" w:color="auto"/>
        <w:right w:val="none" w:sz="0" w:space="0" w:color="auto"/>
      </w:divBdr>
    </w:div>
    <w:div w:id="922302953">
      <w:marLeft w:val="640"/>
      <w:marRight w:val="0"/>
      <w:marTop w:val="0"/>
      <w:marBottom w:val="0"/>
      <w:divBdr>
        <w:top w:val="none" w:sz="0" w:space="0" w:color="auto"/>
        <w:left w:val="none" w:sz="0" w:space="0" w:color="auto"/>
        <w:bottom w:val="none" w:sz="0" w:space="0" w:color="auto"/>
        <w:right w:val="none" w:sz="0" w:space="0" w:color="auto"/>
      </w:divBdr>
    </w:div>
    <w:div w:id="926504335">
      <w:marLeft w:val="640"/>
      <w:marRight w:val="0"/>
      <w:marTop w:val="0"/>
      <w:marBottom w:val="0"/>
      <w:divBdr>
        <w:top w:val="none" w:sz="0" w:space="0" w:color="auto"/>
        <w:left w:val="none" w:sz="0" w:space="0" w:color="auto"/>
        <w:bottom w:val="none" w:sz="0" w:space="0" w:color="auto"/>
        <w:right w:val="none" w:sz="0" w:space="0" w:color="auto"/>
      </w:divBdr>
    </w:div>
    <w:div w:id="927888965">
      <w:marLeft w:val="640"/>
      <w:marRight w:val="0"/>
      <w:marTop w:val="0"/>
      <w:marBottom w:val="0"/>
      <w:divBdr>
        <w:top w:val="none" w:sz="0" w:space="0" w:color="auto"/>
        <w:left w:val="none" w:sz="0" w:space="0" w:color="auto"/>
        <w:bottom w:val="none" w:sz="0" w:space="0" w:color="auto"/>
        <w:right w:val="none" w:sz="0" w:space="0" w:color="auto"/>
      </w:divBdr>
    </w:div>
    <w:div w:id="931670744">
      <w:marLeft w:val="640"/>
      <w:marRight w:val="0"/>
      <w:marTop w:val="0"/>
      <w:marBottom w:val="0"/>
      <w:divBdr>
        <w:top w:val="none" w:sz="0" w:space="0" w:color="auto"/>
        <w:left w:val="none" w:sz="0" w:space="0" w:color="auto"/>
        <w:bottom w:val="none" w:sz="0" w:space="0" w:color="auto"/>
        <w:right w:val="none" w:sz="0" w:space="0" w:color="auto"/>
      </w:divBdr>
    </w:div>
    <w:div w:id="932398019">
      <w:marLeft w:val="640"/>
      <w:marRight w:val="0"/>
      <w:marTop w:val="0"/>
      <w:marBottom w:val="0"/>
      <w:divBdr>
        <w:top w:val="none" w:sz="0" w:space="0" w:color="auto"/>
        <w:left w:val="none" w:sz="0" w:space="0" w:color="auto"/>
        <w:bottom w:val="none" w:sz="0" w:space="0" w:color="auto"/>
        <w:right w:val="none" w:sz="0" w:space="0" w:color="auto"/>
      </w:divBdr>
    </w:div>
    <w:div w:id="935409488">
      <w:marLeft w:val="640"/>
      <w:marRight w:val="0"/>
      <w:marTop w:val="0"/>
      <w:marBottom w:val="0"/>
      <w:divBdr>
        <w:top w:val="none" w:sz="0" w:space="0" w:color="auto"/>
        <w:left w:val="none" w:sz="0" w:space="0" w:color="auto"/>
        <w:bottom w:val="none" w:sz="0" w:space="0" w:color="auto"/>
        <w:right w:val="none" w:sz="0" w:space="0" w:color="auto"/>
      </w:divBdr>
    </w:div>
    <w:div w:id="942955050">
      <w:marLeft w:val="640"/>
      <w:marRight w:val="0"/>
      <w:marTop w:val="0"/>
      <w:marBottom w:val="0"/>
      <w:divBdr>
        <w:top w:val="none" w:sz="0" w:space="0" w:color="auto"/>
        <w:left w:val="none" w:sz="0" w:space="0" w:color="auto"/>
        <w:bottom w:val="none" w:sz="0" w:space="0" w:color="auto"/>
        <w:right w:val="none" w:sz="0" w:space="0" w:color="auto"/>
      </w:divBdr>
    </w:div>
    <w:div w:id="951206055">
      <w:marLeft w:val="640"/>
      <w:marRight w:val="0"/>
      <w:marTop w:val="0"/>
      <w:marBottom w:val="0"/>
      <w:divBdr>
        <w:top w:val="none" w:sz="0" w:space="0" w:color="auto"/>
        <w:left w:val="none" w:sz="0" w:space="0" w:color="auto"/>
        <w:bottom w:val="none" w:sz="0" w:space="0" w:color="auto"/>
        <w:right w:val="none" w:sz="0" w:space="0" w:color="auto"/>
      </w:divBdr>
    </w:div>
    <w:div w:id="959797059">
      <w:marLeft w:val="640"/>
      <w:marRight w:val="0"/>
      <w:marTop w:val="0"/>
      <w:marBottom w:val="0"/>
      <w:divBdr>
        <w:top w:val="none" w:sz="0" w:space="0" w:color="auto"/>
        <w:left w:val="none" w:sz="0" w:space="0" w:color="auto"/>
        <w:bottom w:val="none" w:sz="0" w:space="0" w:color="auto"/>
        <w:right w:val="none" w:sz="0" w:space="0" w:color="auto"/>
      </w:divBdr>
    </w:div>
    <w:div w:id="959917283">
      <w:marLeft w:val="640"/>
      <w:marRight w:val="0"/>
      <w:marTop w:val="0"/>
      <w:marBottom w:val="0"/>
      <w:divBdr>
        <w:top w:val="none" w:sz="0" w:space="0" w:color="auto"/>
        <w:left w:val="none" w:sz="0" w:space="0" w:color="auto"/>
        <w:bottom w:val="none" w:sz="0" w:space="0" w:color="auto"/>
        <w:right w:val="none" w:sz="0" w:space="0" w:color="auto"/>
      </w:divBdr>
    </w:div>
    <w:div w:id="962535615">
      <w:marLeft w:val="480"/>
      <w:marRight w:val="0"/>
      <w:marTop w:val="0"/>
      <w:marBottom w:val="0"/>
      <w:divBdr>
        <w:top w:val="none" w:sz="0" w:space="0" w:color="auto"/>
        <w:left w:val="none" w:sz="0" w:space="0" w:color="auto"/>
        <w:bottom w:val="none" w:sz="0" w:space="0" w:color="auto"/>
        <w:right w:val="none" w:sz="0" w:space="0" w:color="auto"/>
      </w:divBdr>
    </w:div>
    <w:div w:id="962615239">
      <w:marLeft w:val="640"/>
      <w:marRight w:val="0"/>
      <w:marTop w:val="0"/>
      <w:marBottom w:val="0"/>
      <w:divBdr>
        <w:top w:val="none" w:sz="0" w:space="0" w:color="auto"/>
        <w:left w:val="none" w:sz="0" w:space="0" w:color="auto"/>
        <w:bottom w:val="none" w:sz="0" w:space="0" w:color="auto"/>
        <w:right w:val="none" w:sz="0" w:space="0" w:color="auto"/>
      </w:divBdr>
    </w:div>
    <w:div w:id="964774019">
      <w:marLeft w:val="480"/>
      <w:marRight w:val="0"/>
      <w:marTop w:val="0"/>
      <w:marBottom w:val="0"/>
      <w:divBdr>
        <w:top w:val="none" w:sz="0" w:space="0" w:color="auto"/>
        <w:left w:val="none" w:sz="0" w:space="0" w:color="auto"/>
        <w:bottom w:val="none" w:sz="0" w:space="0" w:color="auto"/>
        <w:right w:val="none" w:sz="0" w:space="0" w:color="auto"/>
      </w:divBdr>
    </w:div>
    <w:div w:id="965163203">
      <w:marLeft w:val="480"/>
      <w:marRight w:val="0"/>
      <w:marTop w:val="0"/>
      <w:marBottom w:val="0"/>
      <w:divBdr>
        <w:top w:val="none" w:sz="0" w:space="0" w:color="auto"/>
        <w:left w:val="none" w:sz="0" w:space="0" w:color="auto"/>
        <w:bottom w:val="none" w:sz="0" w:space="0" w:color="auto"/>
        <w:right w:val="none" w:sz="0" w:space="0" w:color="auto"/>
      </w:divBdr>
    </w:div>
    <w:div w:id="966663064">
      <w:marLeft w:val="640"/>
      <w:marRight w:val="0"/>
      <w:marTop w:val="0"/>
      <w:marBottom w:val="0"/>
      <w:divBdr>
        <w:top w:val="none" w:sz="0" w:space="0" w:color="auto"/>
        <w:left w:val="none" w:sz="0" w:space="0" w:color="auto"/>
        <w:bottom w:val="none" w:sz="0" w:space="0" w:color="auto"/>
        <w:right w:val="none" w:sz="0" w:space="0" w:color="auto"/>
      </w:divBdr>
    </w:div>
    <w:div w:id="969360707">
      <w:marLeft w:val="640"/>
      <w:marRight w:val="0"/>
      <w:marTop w:val="0"/>
      <w:marBottom w:val="0"/>
      <w:divBdr>
        <w:top w:val="none" w:sz="0" w:space="0" w:color="auto"/>
        <w:left w:val="none" w:sz="0" w:space="0" w:color="auto"/>
        <w:bottom w:val="none" w:sz="0" w:space="0" w:color="auto"/>
        <w:right w:val="none" w:sz="0" w:space="0" w:color="auto"/>
      </w:divBdr>
    </w:div>
    <w:div w:id="970214090">
      <w:marLeft w:val="640"/>
      <w:marRight w:val="0"/>
      <w:marTop w:val="0"/>
      <w:marBottom w:val="0"/>
      <w:divBdr>
        <w:top w:val="none" w:sz="0" w:space="0" w:color="auto"/>
        <w:left w:val="none" w:sz="0" w:space="0" w:color="auto"/>
        <w:bottom w:val="none" w:sz="0" w:space="0" w:color="auto"/>
        <w:right w:val="none" w:sz="0" w:space="0" w:color="auto"/>
      </w:divBdr>
    </w:div>
    <w:div w:id="974214735">
      <w:marLeft w:val="640"/>
      <w:marRight w:val="0"/>
      <w:marTop w:val="0"/>
      <w:marBottom w:val="0"/>
      <w:divBdr>
        <w:top w:val="none" w:sz="0" w:space="0" w:color="auto"/>
        <w:left w:val="none" w:sz="0" w:space="0" w:color="auto"/>
        <w:bottom w:val="none" w:sz="0" w:space="0" w:color="auto"/>
        <w:right w:val="none" w:sz="0" w:space="0" w:color="auto"/>
      </w:divBdr>
    </w:div>
    <w:div w:id="974675400">
      <w:marLeft w:val="640"/>
      <w:marRight w:val="0"/>
      <w:marTop w:val="0"/>
      <w:marBottom w:val="0"/>
      <w:divBdr>
        <w:top w:val="none" w:sz="0" w:space="0" w:color="auto"/>
        <w:left w:val="none" w:sz="0" w:space="0" w:color="auto"/>
        <w:bottom w:val="none" w:sz="0" w:space="0" w:color="auto"/>
        <w:right w:val="none" w:sz="0" w:space="0" w:color="auto"/>
      </w:divBdr>
    </w:div>
    <w:div w:id="983511632">
      <w:marLeft w:val="480"/>
      <w:marRight w:val="0"/>
      <w:marTop w:val="0"/>
      <w:marBottom w:val="0"/>
      <w:divBdr>
        <w:top w:val="none" w:sz="0" w:space="0" w:color="auto"/>
        <w:left w:val="none" w:sz="0" w:space="0" w:color="auto"/>
        <w:bottom w:val="none" w:sz="0" w:space="0" w:color="auto"/>
        <w:right w:val="none" w:sz="0" w:space="0" w:color="auto"/>
      </w:divBdr>
    </w:div>
    <w:div w:id="984119672">
      <w:marLeft w:val="480"/>
      <w:marRight w:val="0"/>
      <w:marTop w:val="0"/>
      <w:marBottom w:val="0"/>
      <w:divBdr>
        <w:top w:val="none" w:sz="0" w:space="0" w:color="auto"/>
        <w:left w:val="none" w:sz="0" w:space="0" w:color="auto"/>
        <w:bottom w:val="none" w:sz="0" w:space="0" w:color="auto"/>
        <w:right w:val="none" w:sz="0" w:space="0" w:color="auto"/>
      </w:divBdr>
    </w:div>
    <w:div w:id="985007998">
      <w:marLeft w:val="640"/>
      <w:marRight w:val="0"/>
      <w:marTop w:val="0"/>
      <w:marBottom w:val="0"/>
      <w:divBdr>
        <w:top w:val="none" w:sz="0" w:space="0" w:color="auto"/>
        <w:left w:val="none" w:sz="0" w:space="0" w:color="auto"/>
        <w:bottom w:val="none" w:sz="0" w:space="0" w:color="auto"/>
        <w:right w:val="none" w:sz="0" w:space="0" w:color="auto"/>
      </w:divBdr>
    </w:div>
    <w:div w:id="986468887">
      <w:marLeft w:val="640"/>
      <w:marRight w:val="0"/>
      <w:marTop w:val="0"/>
      <w:marBottom w:val="0"/>
      <w:divBdr>
        <w:top w:val="none" w:sz="0" w:space="0" w:color="auto"/>
        <w:left w:val="none" w:sz="0" w:space="0" w:color="auto"/>
        <w:bottom w:val="none" w:sz="0" w:space="0" w:color="auto"/>
        <w:right w:val="none" w:sz="0" w:space="0" w:color="auto"/>
      </w:divBdr>
    </w:div>
    <w:div w:id="988708095">
      <w:marLeft w:val="480"/>
      <w:marRight w:val="0"/>
      <w:marTop w:val="0"/>
      <w:marBottom w:val="0"/>
      <w:divBdr>
        <w:top w:val="none" w:sz="0" w:space="0" w:color="auto"/>
        <w:left w:val="none" w:sz="0" w:space="0" w:color="auto"/>
        <w:bottom w:val="none" w:sz="0" w:space="0" w:color="auto"/>
        <w:right w:val="none" w:sz="0" w:space="0" w:color="auto"/>
      </w:divBdr>
    </w:div>
    <w:div w:id="989560667">
      <w:marLeft w:val="640"/>
      <w:marRight w:val="0"/>
      <w:marTop w:val="0"/>
      <w:marBottom w:val="0"/>
      <w:divBdr>
        <w:top w:val="none" w:sz="0" w:space="0" w:color="auto"/>
        <w:left w:val="none" w:sz="0" w:space="0" w:color="auto"/>
        <w:bottom w:val="none" w:sz="0" w:space="0" w:color="auto"/>
        <w:right w:val="none" w:sz="0" w:space="0" w:color="auto"/>
      </w:divBdr>
    </w:div>
    <w:div w:id="992952174">
      <w:marLeft w:val="640"/>
      <w:marRight w:val="0"/>
      <w:marTop w:val="0"/>
      <w:marBottom w:val="0"/>
      <w:divBdr>
        <w:top w:val="none" w:sz="0" w:space="0" w:color="auto"/>
        <w:left w:val="none" w:sz="0" w:space="0" w:color="auto"/>
        <w:bottom w:val="none" w:sz="0" w:space="0" w:color="auto"/>
        <w:right w:val="none" w:sz="0" w:space="0" w:color="auto"/>
      </w:divBdr>
    </w:div>
    <w:div w:id="993338931">
      <w:marLeft w:val="640"/>
      <w:marRight w:val="0"/>
      <w:marTop w:val="0"/>
      <w:marBottom w:val="0"/>
      <w:divBdr>
        <w:top w:val="none" w:sz="0" w:space="0" w:color="auto"/>
        <w:left w:val="none" w:sz="0" w:space="0" w:color="auto"/>
        <w:bottom w:val="none" w:sz="0" w:space="0" w:color="auto"/>
        <w:right w:val="none" w:sz="0" w:space="0" w:color="auto"/>
      </w:divBdr>
    </w:div>
    <w:div w:id="996226407">
      <w:marLeft w:val="640"/>
      <w:marRight w:val="0"/>
      <w:marTop w:val="0"/>
      <w:marBottom w:val="0"/>
      <w:divBdr>
        <w:top w:val="none" w:sz="0" w:space="0" w:color="auto"/>
        <w:left w:val="none" w:sz="0" w:space="0" w:color="auto"/>
        <w:bottom w:val="none" w:sz="0" w:space="0" w:color="auto"/>
        <w:right w:val="none" w:sz="0" w:space="0" w:color="auto"/>
      </w:divBdr>
    </w:div>
    <w:div w:id="998264261">
      <w:marLeft w:val="640"/>
      <w:marRight w:val="0"/>
      <w:marTop w:val="0"/>
      <w:marBottom w:val="0"/>
      <w:divBdr>
        <w:top w:val="none" w:sz="0" w:space="0" w:color="auto"/>
        <w:left w:val="none" w:sz="0" w:space="0" w:color="auto"/>
        <w:bottom w:val="none" w:sz="0" w:space="0" w:color="auto"/>
        <w:right w:val="none" w:sz="0" w:space="0" w:color="auto"/>
      </w:divBdr>
    </w:div>
    <w:div w:id="999893874">
      <w:marLeft w:val="640"/>
      <w:marRight w:val="0"/>
      <w:marTop w:val="0"/>
      <w:marBottom w:val="0"/>
      <w:divBdr>
        <w:top w:val="none" w:sz="0" w:space="0" w:color="auto"/>
        <w:left w:val="none" w:sz="0" w:space="0" w:color="auto"/>
        <w:bottom w:val="none" w:sz="0" w:space="0" w:color="auto"/>
        <w:right w:val="none" w:sz="0" w:space="0" w:color="auto"/>
      </w:divBdr>
    </w:div>
    <w:div w:id="1004745915">
      <w:marLeft w:val="640"/>
      <w:marRight w:val="0"/>
      <w:marTop w:val="0"/>
      <w:marBottom w:val="0"/>
      <w:divBdr>
        <w:top w:val="none" w:sz="0" w:space="0" w:color="auto"/>
        <w:left w:val="none" w:sz="0" w:space="0" w:color="auto"/>
        <w:bottom w:val="none" w:sz="0" w:space="0" w:color="auto"/>
        <w:right w:val="none" w:sz="0" w:space="0" w:color="auto"/>
      </w:divBdr>
    </w:div>
    <w:div w:id="1005597618">
      <w:marLeft w:val="640"/>
      <w:marRight w:val="0"/>
      <w:marTop w:val="0"/>
      <w:marBottom w:val="0"/>
      <w:divBdr>
        <w:top w:val="none" w:sz="0" w:space="0" w:color="auto"/>
        <w:left w:val="none" w:sz="0" w:space="0" w:color="auto"/>
        <w:bottom w:val="none" w:sz="0" w:space="0" w:color="auto"/>
        <w:right w:val="none" w:sz="0" w:space="0" w:color="auto"/>
      </w:divBdr>
    </w:div>
    <w:div w:id="1006327869">
      <w:marLeft w:val="640"/>
      <w:marRight w:val="0"/>
      <w:marTop w:val="0"/>
      <w:marBottom w:val="0"/>
      <w:divBdr>
        <w:top w:val="none" w:sz="0" w:space="0" w:color="auto"/>
        <w:left w:val="none" w:sz="0" w:space="0" w:color="auto"/>
        <w:bottom w:val="none" w:sz="0" w:space="0" w:color="auto"/>
        <w:right w:val="none" w:sz="0" w:space="0" w:color="auto"/>
      </w:divBdr>
    </w:div>
    <w:div w:id="1009940862">
      <w:marLeft w:val="480"/>
      <w:marRight w:val="0"/>
      <w:marTop w:val="0"/>
      <w:marBottom w:val="0"/>
      <w:divBdr>
        <w:top w:val="none" w:sz="0" w:space="0" w:color="auto"/>
        <w:left w:val="none" w:sz="0" w:space="0" w:color="auto"/>
        <w:bottom w:val="none" w:sz="0" w:space="0" w:color="auto"/>
        <w:right w:val="none" w:sz="0" w:space="0" w:color="auto"/>
      </w:divBdr>
    </w:div>
    <w:div w:id="1011226478">
      <w:marLeft w:val="640"/>
      <w:marRight w:val="0"/>
      <w:marTop w:val="0"/>
      <w:marBottom w:val="0"/>
      <w:divBdr>
        <w:top w:val="none" w:sz="0" w:space="0" w:color="auto"/>
        <w:left w:val="none" w:sz="0" w:space="0" w:color="auto"/>
        <w:bottom w:val="none" w:sz="0" w:space="0" w:color="auto"/>
        <w:right w:val="none" w:sz="0" w:space="0" w:color="auto"/>
      </w:divBdr>
    </w:div>
    <w:div w:id="1011952362">
      <w:marLeft w:val="640"/>
      <w:marRight w:val="0"/>
      <w:marTop w:val="0"/>
      <w:marBottom w:val="0"/>
      <w:divBdr>
        <w:top w:val="none" w:sz="0" w:space="0" w:color="auto"/>
        <w:left w:val="none" w:sz="0" w:space="0" w:color="auto"/>
        <w:bottom w:val="none" w:sz="0" w:space="0" w:color="auto"/>
        <w:right w:val="none" w:sz="0" w:space="0" w:color="auto"/>
      </w:divBdr>
    </w:div>
    <w:div w:id="1013997647">
      <w:marLeft w:val="640"/>
      <w:marRight w:val="0"/>
      <w:marTop w:val="0"/>
      <w:marBottom w:val="0"/>
      <w:divBdr>
        <w:top w:val="none" w:sz="0" w:space="0" w:color="auto"/>
        <w:left w:val="none" w:sz="0" w:space="0" w:color="auto"/>
        <w:bottom w:val="none" w:sz="0" w:space="0" w:color="auto"/>
        <w:right w:val="none" w:sz="0" w:space="0" w:color="auto"/>
      </w:divBdr>
    </w:div>
    <w:div w:id="1021856401">
      <w:marLeft w:val="640"/>
      <w:marRight w:val="0"/>
      <w:marTop w:val="0"/>
      <w:marBottom w:val="0"/>
      <w:divBdr>
        <w:top w:val="none" w:sz="0" w:space="0" w:color="auto"/>
        <w:left w:val="none" w:sz="0" w:space="0" w:color="auto"/>
        <w:bottom w:val="none" w:sz="0" w:space="0" w:color="auto"/>
        <w:right w:val="none" w:sz="0" w:space="0" w:color="auto"/>
      </w:divBdr>
    </w:div>
    <w:div w:id="1024212406">
      <w:marLeft w:val="480"/>
      <w:marRight w:val="0"/>
      <w:marTop w:val="0"/>
      <w:marBottom w:val="0"/>
      <w:divBdr>
        <w:top w:val="none" w:sz="0" w:space="0" w:color="auto"/>
        <w:left w:val="none" w:sz="0" w:space="0" w:color="auto"/>
        <w:bottom w:val="none" w:sz="0" w:space="0" w:color="auto"/>
        <w:right w:val="none" w:sz="0" w:space="0" w:color="auto"/>
      </w:divBdr>
    </w:div>
    <w:div w:id="1025909610">
      <w:marLeft w:val="640"/>
      <w:marRight w:val="0"/>
      <w:marTop w:val="0"/>
      <w:marBottom w:val="0"/>
      <w:divBdr>
        <w:top w:val="none" w:sz="0" w:space="0" w:color="auto"/>
        <w:left w:val="none" w:sz="0" w:space="0" w:color="auto"/>
        <w:bottom w:val="none" w:sz="0" w:space="0" w:color="auto"/>
        <w:right w:val="none" w:sz="0" w:space="0" w:color="auto"/>
      </w:divBdr>
    </w:div>
    <w:div w:id="1029257994">
      <w:marLeft w:val="640"/>
      <w:marRight w:val="0"/>
      <w:marTop w:val="0"/>
      <w:marBottom w:val="0"/>
      <w:divBdr>
        <w:top w:val="none" w:sz="0" w:space="0" w:color="auto"/>
        <w:left w:val="none" w:sz="0" w:space="0" w:color="auto"/>
        <w:bottom w:val="none" w:sz="0" w:space="0" w:color="auto"/>
        <w:right w:val="none" w:sz="0" w:space="0" w:color="auto"/>
      </w:divBdr>
    </w:div>
    <w:div w:id="1033188260">
      <w:marLeft w:val="640"/>
      <w:marRight w:val="0"/>
      <w:marTop w:val="0"/>
      <w:marBottom w:val="0"/>
      <w:divBdr>
        <w:top w:val="none" w:sz="0" w:space="0" w:color="auto"/>
        <w:left w:val="none" w:sz="0" w:space="0" w:color="auto"/>
        <w:bottom w:val="none" w:sz="0" w:space="0" w:color="auto"/>
        <w:right w:val="none" w:sz="0" w:space="0" w:color="auto"/>
      </w:divBdr>
    </w:div>
    <w:div w:id="1035808515">
      <w:marLeft w:val="640"/>
      <w:marRight w:val="0"/>
      <w:marTop w:val="0"/>
      <w:marBottom w:val="0"/>
      <w:divBdr>
        <w:top w:val="none" w:sz="0" w:space="0" w:color="auto"/>
        <w:left w:val="none" w:sz="0" w:space="0" w:color="auto"/>
        <w:bottom w:val="none" w:sz="0" w:space="0" w:color="auto"/>
        <w:right w:val="none" w:sz="0" w:space="0" w:color="auto"/>
      </w:divBdr>
    </w:div>
    <w:div w:id="1040403458">
      <w:marLeft w:val="640"/>
      <w:marRight w:val="0"/>
      <w:marTop w:val="0"/>
      <w:marBottom w:val="0"/>
      <w:divBdr>
        <w:top w:val="none" w:sz="0" w:space="0" w:color="auto"/>
        <w:left w:val="none" w:sz="0" w:space="0" w:color="auto"/>
        <w:bottom w:val="none" w:sz="0" w:space="0" w:color="auto"/>
        <w:right w:val="none" w:sz="0" w:space="0" w:color="auto"/>
      </w:divBdr>
    </w:div>
    <w:div w:id="1047030957">
      <w:marLeft w:val="640"/>
      <w:marRight w:val="0"/>
      <w:marTop w:val="0"/>
      <w:marBottom w:val="0"/>
      <w:divBdr>
        <w:top w:val="none" w:sz="0" w:space="0" w:color="auto"/>
        <w:left w:val="none" w:sz="0" w:space="0" w:color="auto"/>
        <w:bottom w:val="none" w:sz="0" w:space="0" w:color="auto"/>
        <w:right w:val="none" w:sz="0" w:space="0" w:color="auto"/>
      </w:divBdr>
    </w:div>
    <w:div w:id="1047529130">
      <w:marLeft w:val="640"/>
      <w:marRight w:val="0"/>
      <w:marTop w:val="0"/>
      <w:marBottom w:val="0"/>
      <w:divBdr>
        <w:top w:val="none" w:sz="0" w:space="0" w:color="auto"/>
        <w:left w:val="none" w:sz="0" w:space="0" w:color="auto"/>
        <w:bottom w:val="none" w:sz="0" w:space="0" w:color="auto"/>
        <w:right w:val="none" w:sz="0" w:space="0" w:color="auto"/>
      </w:divBdr>
    </w:div>
    <w:div w:id="1050569358">
      <w:marLeft w:val="480"/>
      <w:marRight w:val="0"/>
      <w:marTop w:val="0"/>
      <w:marBottom w:val="0"/>
      <w:divBdr>
        <w:top w:val="none" w:sz="0" w:space="0" w:color="auto"/>
        <w:left w:val="none" w:sz="0" w:space="0" w:color="auto"/>
        <w:bottom w:val="none" w:sz="0" w:space="0" w:color="auto"/>
        <w:right w:val="none" w:sz="0" w:space="0" w:color="auto"/>
      </w:divBdr>
    </w:div>
    <w:div w:id="1052272248">
      <w:marLeft w:val="640"/>
      <w:marRight w:val="0"/>
      <w:marTop w:val="0"/>
      <w:marBottom w:val="0"/>
      <w:divBdr>
        <w:top w:val="none" w:sz="0" w:space="0" w:color="auto"/>
        <w:left w:val="none" w:sz="0" w:space="0" w:color="auto"/>
        <w:bottom w:val="none" w:sz="0" w:space="0" w:color="auto"/>
        <w:right w:val="none" w:sz="0" w:space="0" w:color="auto"/>
      </w:divBdr>
    </w:div>
    <w:div w:id="1055130557">
      <w:marLeft w:val="640"/>
      <w:marRight w:val="0"/>
      <w:marTop w:val="0"/>
      <w:marBottom w:val="0"/>
      <w:divBdr>
        <w:top w:val="none" w:sz="0" w:space="0" w:color="auto"/>
        <w:left w:val="none" w:sz="0" w:space="0" w:color="auto"/>
        <w:bottom w:val="none" w:sz="0" w:space="0" w:color="auto"/>
        <w:right w:val="none" w:sz="0" w:space="0" w:color="auto"/>
      </w:divBdr>
    </w:div>
    <w:div w:id="1056509492">
      <w:marLeft w:val="640"/>
      <w:marRight w:val="0"/>
      <w:marTop w:val="0"/>
      <w:marBottom w:val="0"/>
      <w:divBdr>
        <w:top w:val="none" w:sz="0" w:space="0" w:color="auto"/>
        <w:left w:val="none" w:sz="0" w:space="0" w:color="auto"/>
        <w:bottom w:val="none" w:sz="0" w:space="0" w:color="auto"/>
        <w:right w:val="none" w:sz="0" w:space="0" w:color="auto"/>
      </w:divBdr>
    </w:div>
    <w:div w:id="1057581889">
      <w:marLeft w:val="640"/>
      <w:marRight w:val="0"/>
      <w:marTop w:val="0"/>
      <w:marBottom w:val="0"/>
      <w:divBdr>
        <w:top w:val="none" w:sz="0" w:space="0" w:color="auto"/>
        <w:left w:val="none" w:sz="0" w:space="0" w:color="auto"/>
        <w:bottom w:val="none" w:sz="0" w:space="0" w:color="auto"/>
        <w:right w:val="none" w:sz="0" w:space="0" w:color="auto"/>
      </w:divBdr>
    </w:div>
    <w:div w:id="1058020002">
      <w:marLeft w:val="640"/>
      <w:marRight w:val="0"/>
      <w:marTop w:val="0"/>
      <w:marBottom w:val="0"/>
      <w:divBdr>
        <w:top w:val="none" w:sz="0" w:space="0" w:color="auto"/>
        <w:left w:val="none" w:sz="0" w:space="0" w:color="auto"/>
        <w:bottom w:val="none" w:sz="0" w:space="0" w:color="auto"/>
        <w:right w:val="none" w:sz="0" w:space="0" w:color="auto"/>
      </w:divBdr>
    </w:div>
    <w:div w:id="1059862705">
      <w:marLeft w:val="640"/>
      <w:marRight w:val="0"/>
      <w:marTop w:val="0"/>
      <w:marBottom w:val="0"/>
      <w:divBdr>
        <w:top w:val="none" w:sz="0" w:space="0" w:color="auto"/>
        <w:left w:val="none" w:sz="0" w:space="0" w:color="auto"/>
        <w:bottom w:val="none" w:sz="0" w:space="0" w:color="auto"/>
        <w:right w:val="none" w:sz="0" w:space="0" w:color="auto"/>
      </w:divBdr>
    </w:div>
    <w:div w:id="1061556773">
      <w:marLeft w:val="640"/>
      <w:marRight w:val="0"/>
      <w:marTop w:val="0"/>
      <w:marBottom w:val="0"/>
      <w:divBdr>
        <w:top w:val="none" w:sz="0" w:space="0" w:color="auto"/>
        <w:left w:val="none" w:sz="0" w:space="0" w:color="auto"/>
        <w:bottom w:val="none" w:sz="0" w:space="0" w:color="auto"/>
        <w:right w:val="none" w:sz="0" w:space="0" w:color="auto"/>
      </w:divBdr>
    </w:div>
    <w:div w:id="1061900270">
      <w:marLeft w:val="640"/>
      <w:marRight w:val="0"/>
      <w:marTop w:val="0"/>
      <w:marBottom w:val="0"/>
      <w:divBdr>
        <w:top w:val="none" w:sz="0" w:space="0" w:color="auto"/>
        <w:left w:val="none" w:sz="0" w:space="0" w:color="auto"/>
        <w:bottom w:val="none" w:sz="0" w:space="0" w:color="auto"/>
        <w:right w:val="none" w:sz="0" w:space="0" w:color="auto"/>
      </w:divBdr>
    </w:div>
    <w:div w:id="1066799882">
      <w:marLeft w:val="640"/>
      <w:marRight w:val="0"/>
      <w:marTop w:val="0"/>
      <w:marBottom w:val="0"/>
      <w:divBdr>
        <w:top w:val="none" w:sz="0" w:space="0" w:color="auto"/>
        <w:left w:val="none" w:sz="0" w:space="0" w:color="auto"/>
        <w:bottom w:val="none" w:sz="0" w:space="0" w:color="auto"/>
        <w:right w:val="none" w:sz="0" w:space="0" w:color="auto"/>
      </w:divBdr>
    </w:div>
    <w:div w:id="1067531280">
      <w:marLeft w:val="480"/>
      <w:marRight w:val="0"/>
      <w:marTop w:val="0"/>
      <w:marBottom w:val="0"/>
      <w:divBdr>
        <w:top w:val="none" w:sz="0" w:space="0" w:color="auto"/>
        <w:left w:val="none" w:sz="0" w:space="0" w:color="auto"/>
        <w:bottom w:val="none" w:sz="0" w:space="0" w:color="auto"/>
        <w:right w:val="none" w:sz="0" w:space="0" w:color="auto"/>
      </w:divBdr>
    </w:div>
    <w:div w:id="1073355108">
      <w:marLeft w:val="640"/>
      <w:marRight w:val="0"/>
      <w:marTop w:val="0"/>
      <w:marBottom w:val="0"/>
      <w:divBdr>
        <w:top w:val="none" w:sz="0" w:space="0" w:color="auto"/>
        <w:left w:val="none" w:sz="0" w:space="0" w:color="auto"/>
        <w:bottom w:val="none" w:sz="0" w:space="0" w:color="auto"/>
        <w:right w:val="none" w:sz="0" w:space="0" w:color="auto"/>
      </w:divBdr>
    </w:div>
    <w:div w:id="1082608951">
      <w:marLeft w:val="640"/>
      <w:marRight w:val="0"/>
      <w:marTop w:val="0"/>
      <w:marBottom w:val="0"/>
      <w:divBdr>
        <w:top w:val="none" w:sz="0" w:space="0" w:color="auto"/>
        <w:left w:val="none" w:sz="0" w:space="0" w:color="auto"/>
        <w:bottom w:val="none" w:sz="0" w:space="0" w:color="auto"/>
        <w:right w:val="none" w:sz="0" w:space="0" w:color="auto"/>
      </w:divBdr>
    </w:div>
    <w:div w:id="1084108827">
      <w:marLeft w:val="640"/>
      <w:marRight w:val="0"/>
      <w:marTop w:val="0"/>
      <w:marBottom w:val="0"/>
      <w:divBdr>
        <w:top w:val="none" w:sz="0" w:space="0" w:color="auto"/>
        <w:left w:val="none" w:sz="0" w:space="0" w:color="auto"/>
        <w:bottom w:val="none" w:sz="0" w:space="0" w:color="auto"/>
        <w:right w:val="none" w:sz="0" w:space="0" w:color="auto"/>
      </w:divBdr>
    </w:div>
    <w:div w:id="1086221701">
      <w:marLeft w:val="640"/>
      <w:marRight w:val="0"/>
      <w:marTop w:val="0"/>
      <w:marBottom w:val="0"/>
      <w:divBdr>
        <w:top w:val="none" w:sz="0" w:space="0" w:color="auto"/>
        <w:left w:val="none" w:sz="0" w:space="0" w:color="auto"/>
        <w:bottom w:val="none" w:sz="0" w:space="0" w:color="auto"/>
        <w:right w:val="none" w:sz="0" w:space="0" w:color="auto"/>
      </w:divBdr>
    </w:div>
    <w:div w:id="1086614582">
      <w:marLeft w:val="640"/>
      <w:marRight w:val="0"/>
      <w:marTop w:val="0"/>
      <w:marBottom w:val="0"/>
      <w:divBdr>
        <w:top w:val="none" w:sz="0" w:space="0" w:color="auto"/>
        <w:left w:val="none" w:sz="0" w:space="0" w:color="auto"/>
        <w:bottom w:val="none" w:sz="0" w:space="0" w:color="auto"/>
        <w:right w:val="none" w:sz="0" w:space="0" w:color="auto"/>
      </w:divBdr>
    </w:div>
    <w:div w:id="1088422976">
      <w:marLeft w:val="640"/>
      <w:marRight w:val="0"/>
      <w:marTop w:val="0"/>
      <w:marBottom w:val="0"/>
      <w:divBdr>
        <w:top w:val="none" w:sz="0" w:space="0" w:color="auto"/>
        <w:left w:val="none" w:sz="0" w:space="0" w:color="auto"/>
        <w:bottom w:val="none" w:sz="0" w:space="0" w:color="auto"/>
        <w:right w:val="none" w:sz="0" w:space="0" w:color="auto"/>
      </w:divBdr>
    </w:div>
    <w:div w:id="1088891082">
      <w:marLeft w:val="640"/>
      <w:marRight w:val="0"/>
      <w:marTop w:val="0"/>
      <w:marBottom w:val="0"/>
      <w:divBdr>
        <w:top w:val="none" w:sz="0" w:space="0" w:color="auto"/>
        <w:left w:val="none" w:sz="0" w:space="0" w:color="auto"/>
        <w:bottom w:val="none" w:sz="0" w:space="0" w:color="auto"/>
        <w:right w:val="none" w:sz="0" w:space="0" w:color="auto"/>
      </w:divBdr>
    </w:div>
    <w:div w:id="1090274380">
      <w:marLeft w:val="640"/>
      <w:marRight w:val="0"/>
      <w:marTop w:val="0"/>
      <w:marBottom w:val="0"/>
      <w:divBdr>
        <w:top w:val="none" w:sz="0" w:space="0" w:color="auto"/>
        <w:left w:val="none" w:sz="0" w:space="0" w:color="auto"/>
        <w:bottom w:val="none" w:sz="0" w:space="0" w:color="auto"/>
        <w:right w:val="none" w:sz="0" w:space="0" w:color="auto"/>
      </w:divBdr>
    </w:div>
    <w:div w:id="1091271059">
      <w:marLeft w:val="640"/>
      <w:marRight w:val="0"/>
      <w:marTop w:val="0"/>
      <w:marBottom w:val="0"/>
      <w:divBdr>
        <w:top w:val="none" w:sz="0" w:space="0" w:color="auto"/>
        <w:left w:val="none" w:sz="0" w:space="0" w:color="auto"/>
        <w:bottom w:val="none" w:sz="0" w:space="0" w:color="auto"/>
        <w:right w:val="none" w:sz="0" w:space="0" w:color="auto"/>
      </w:divBdr>
    </w:div>
    <w:div w:id="1091779777">
      <w:marLeft w:val="640"/>
      <w:marRight w:val="0"/>
      <w:marTop w:val="0"/>
      <w:marBottom w:val="0"/>
      <w:divBdr>
        <w:top w:val="none" w:sz="0" w:space="0" w:color="auto"/>
        <w:left w:val="none" w:sz="0" w:space="0" w:color="auto"/>
        <w:bottom w:val="none" w:sz="0" w:space="0" w:color="auto"/>
        <w:right w:val="none" w:sz="0" w:space="0" w:color="auto"/>
      </w:divBdr>
    </w:div>
    <w:div w:id="1095125465">
      <w:marLeft w:val="480"/>
      <w:marRight w:val="0"/>
      <w:marTop w:val="0"/>
      <w:marBottom w:val="0"/>
      <w:divBdr>
        <w:top w:val="none" w:sz="0" w:space="0" w:color="auto"/>
        <w:left w:val="none" w:sz="0" w:space="0" w:color="auto"/>
        <w:bottom w:val="none" w:sz="0" w:space="0" w:color="auto"/>
        <w:right w:val="none" w:sz="0" w:space="0" w:color="auto"/>
      </w:divBdr>
    </w:div>
    <w:div w:id="1097093444">
      <w:marLeft w:val="640"/>
      <w:marRight w:val="0"/>
      <w:marTop w:val="0"/>
      <w:marBottom w:val="0"/>
      <w:divBdr>
        <w:top w:val="none" w:sz="0" w:space="0" w:color="auto"/>
        <w:left w:val="none" w:sz="0" w:space="0" w:color="auto"/>
        <w:bottom w:val="none" w:sz="0" w:space="0" w:color="auto"/>
        <w:right w:val="none" w:sz="0" w:space="0" w:color="auto"/>
      </w:divBdr>
    </w:div>
    <w:div w:id="1097477707">
      <w:marLeft w:val="640"/>
      <w:marRight w:val="0"/>
      <w:marTop w:val="0"/>
      <w:marBottom w:val="0"/>
      <w:divBdr>
        <w:top w:val="none" w:sz="0" w:space="0" w:color="auto"/>
        <w:left w:val="none" w:sz="0" w:space="0" w:color="auto"/>
        <w:bottom w:val="none" w:sz="0" w:space="0" w:color="auto"/>
        <w:right w:val="none" w:sz="0" w:space="0" w:color="auto"/>
      </w:divBdr>
    </w:div>
    <w:div w:id="1098063428">
      <w:marLeft w:val="640"/>
      <w:marRight w:val="0"/>
      <w:marTop w:val="0"/>
      <w:marBottom w:val="0"/>
      <w:divBdr>
        <w:top w:val="none" w:sz="0" w:space="0" w:color="auto"/>
        <w:left w:val="none" w:sz="0" w:space="0" w:color="auto"/>
        <w:bottom w:val="none" w:sz="0" w:space="0" w:color="auto"/>
        <w:right w:val="none" w:sz="0" w:space="0" w:color="auto"/>
      </w:divBdr>
    </w:div>
    <w:div w:id="1098253836">
      <w:marLeft w:val="640"/>
      <w:marRight w:val="0"/>
      <w:marTop w:val="0"/>
      <w:marBottom w:val="0"/>
      <w:divBdr>
        <w:top w:val="none" w:sz="0" w:space="0" w:color="auto"/>
        <w:left w:val="none" w:sz="0" w:space="0" w:color="auto"/>
        <w:bottom w:val="none" w:sz="0" w:space="0" w:color="auto"/>
        <w:right w:val="none" w:sz="0" w:space="0" w:color="auto"/>
      </w:divBdr>
    </w:div>
    <w:div w:id="1098326537">
      <w:marLeft w:val="640"/>
      <w:marRight w:val="0"/>
      <w:marTop w:val="0"/>
      <w:marBottom w:val="0"/>
      <w:divBdr>
        <w:top w:val="none" w:sz="0" w:space="0" w:color="auto"/>
        <w:left w:val="none" w:sz="0" w:space="0" w:color="auto"/>
        <w:bottom w:val="none" w:sz="0" w:space="0" w:color="auto"/>
        <w:right w:val="none" w:sz="0" w:space="0" w:color="auto"/>
      </w:divBdr>
    </w:div>
    <w:div w:id="1101412616">
      <w:marLeft w:val="640"/>
      <w:marRight w:val="0"/>
      <w:marTop w:val="0"/>
      <w:marBottom w:val="0"/>
      <w:divBdr>
        <w:top w:val="none" w:sz="0" w:space="0" w:color="auto"/>
        <w:left w:val="none" w:sz="0" w:space="0" w:color="auto"/>
        <w:bottom w:val="none" w:sz="0" w:space="0" w:color="auto"/>
        <w:right w:val="none" w:sz="0" w:space="0" w:color="auto"/>
      </w:divBdr>
    </w:div>
    <w:div w:id="1110004900">
      <w:marLeft w:val="640"/>
      <w:marRight w:val="0"/>
      <w:marTop w:val="0"/>
      <w:marBottom w:val="0"/>
      <w:divBdr>
        <w:top w:val="none" w:sz="0" w:space="0" w:color="auto"/>
        <w:left w:val="none" w:sz="0" w:space="0" w:color="auto"/>
        <w:bottom w:val="none" w:sz="0" w:space="0" w:color="auto"/>
        <w:right w:val="none" w:sz="0" w:space="0" w:color="auto"/>
      </w:divBdr>
    </w:div>
    <w:div w:id="1111826182">
      <w:marLeft w:val="640"/>
      <w:marRight w:val="0"/>
      <w:marTop w:val="0"/>
      <w:marBottom w:val="0"/>
      <w:divBdr>
        <w:top w:val="none" w:sz="0" w:space="0" w:color="auto"/>
        <w:left w:val="none" w:sz="0" w:space="0" w:color="auto"/>
        <w:bottom w:val="none" w:sz="0" w:space="0" w:color="auto"/>
        <w:right w:val="none" w:sz="0" w:space="0" w:color="auto"/>
      </w:divBdr>
    </w:div>
    <w:div w:id="1119648024">
      <w:marLeft w:val="640"/>
      <w:marRight w:val="0"/>
      <w:marTop w:val="0"/>
      <w:marBottom w:val="0"/>
      <w:divBdr>
        <w:top w:val="none" w:sz="0" w:space="0" w:color="auto"/>
        <w:left w:val="none" w:sz="0" w:space="0" w:color="auto"/>
        <w:bottom w:val="none" w:sz="0" w:space="0" w:color="auto"/>
        <w:right w:val="none" w:sz="0" w:space="0" w:color="auto"/>
      </w:divBdr>
    </w:div>
    <w:div w:id="1120614847">
      <w:marLeft w:val="640"/>
      <w:marRight w:val="0"/>
      <w:marTop w:val="0"/>
      <w:marBottom w:val="0"/>
      <w:divBdr>
        <w:top w:val="none" w:sz="0" w:space="0" w:color="auto"/>
        <w:left w:val="none" w:sz="0" w:space="0" w:color="auto"/>
        <w:bottom w:val="none" w:sz="0" w:space="0" w:color="auto"/>
        <w:right w:val="none" w:sz="0" w:space="0" w:color="auto"/>
      </w:divBdr>
    </w:div>
    <w:div w:id="1125658692">
      <w:marLeft w:val="480"/>
      <w:marRight w:val="0"/>
      <w:marTop w:val="0"/>
      <w:marBottom w:val="0"/>
      <w:divBdr>
        <w:top w:val="none" w:sz="0" w:space="0" w:color="auto"/>
        <w:left w:val="none" w:sz="0" w:space="0" w:color="auto"/>
        <w:bottom w:val="none" w:sz="0" w:space="0" w:color="auto"/>
        <w:right w:val="none" w:sz="0" w:space="0" w:color="auto"/>
      </w:divBdr>
    </w:div>
    <w:div w:id="1127550506">
      <w:marLeft w:val="480"/>
      <w:marRight w:val="0"/>
      <w:marTop w:val="0"/>
      <w:marBottom w:val="0"/>
      <w:divBdr>
        <w:top w:val="none" w:sz="0" w:space="0" w:color="auto"/>
        <w:left w:val="none" w:sz="0" w:space="0" w:color="auto"/>
        <w:bottom w:val="none" w:sz="0" w:space="0" w:color="auto"/>
        <w:right w:val="none" w:sz="0" w:space="0" w:color="auto"/>
      </w:divBdr>
    </w:div>
    <w:div w:id="1130392961">
      <w:marLeft w:val="640"/>
      <w:marRight w:val="0"/>
      <w:marTop w:val="0"/>
      <w:marBottom w:val="0"/>
      <w:divBdr>
        <w:top w:val="none" w:sz="0" w:space="0" w:color="auto"/>
        <w:left w:val="none" w:sz="0" w:space="0" w:color="auto"/>
        <w:bottom w:val="none" w:sz="0" w:space="0" w:color="auto"/>
        <w:right w:val="none" w:sz="0" w:space="0" w:color="auto"/>
      </w:divBdr>
    </w:div>
    <w:div w:id="1133445668">
      <w:marLeft w:val="640"/>
      <w:marRight w:val="0"/>
      <w:marTop w:val="0"/>
      <w:marBottom w:val="0"/>
      <w:divBdr>
        <w:top w:val="none" w:sz="0" w:space="0" w:color="auto"/>
        <w:left w:val="none" w:sz="0" w:space="0" w:color="auto"/>
        <w:bottom w:val="none" w:sz="0" w:space="0" w:color="auto"/>
        <w:right w:val="none" w:sz="0" w:space="0" w:color="auto"/>
      </w:divBdr>
    </w:div>
    <w:div w:id="1135835594">
      <w:marLeft w:val="640"/>
      <w:marRight w:val="0"/>
      <w:marTop w:val="0"/>
      <w:marBottom w:val="0"/>
      <w:divBdr>
        <w:top w:val="none" w:sz="0" w:space="0" w:color="auto"/>
        <w:left w:val="none" w:sz="0" w:space="0" w:color="auto"/>
        <w:bottom w:val="none" w:sz="0" w:space="0" w:color="auto"/>
        <w:right w:val="none" w:sz="0" w:space="0" w:color="auto"/>
      </w:divBdr>
    </w:div>
    <w:div w:id="1140684014">
      <w:marLeft w:val="640"/>
      <w:marRight w:val="0"/>
      <w:marTop w:val="0"/>
      <w:marBottom w:val="0"/>
      <w:divBdr>
        <w:top w:val="none" w:sz="0" w:space="0" w:color="auto"/>
        <w:left w:val="none" w:sz="0" w:space="0" w:color="auto"/>
        <w:bottom w:val="none" w:sz="0" w:space="0" w:color="auto"/>
        <w:right w:val="none" w:sz="0" w:space="0" w:color="auto"/>
      </w:divBdr>
    </w:div>
    <w:div w:id="1143429956">
      <w:marLeft w:val="640"/>
      <w:marRight w:val="0"/>
      <w:marTop w:val="0"/>
      <w:marBottom w:val="0"/>
      <w:divBdr>
        <w:top w:val="none" w:sz="0" w:space="0" w:color="auto"/>
        <w:left w:val="none" w:sz="0" w:space="0" w:color="auto"/>
        <w:bottom w:val="none" w:sz="0" w:space="0" w:color="auto"/>
        <w:right w:val="none" w:sz="0" w:space="0" w:color="auto"/>
      </w:divBdr>
    </w:div>
    <w:div w:id="1147088582">
      <w:marLeft w:val="480"/>
      <w:marRight w:val="0"/>
      <w:marTop w:val="0"/>
      <w:marBottom w:val="0"/>
      <w:divBdr>
        <w:top w:val="none" w:sz="0" w:space="0" w:color="auto"/>
        <w:left w:val="none" w:sz="0" w:space="0" w:color="auto"/>
        <w:bottom w:val="none" w:sz="0" w:space="0" w:color="auto"/>
        <w:right w:val="none" w:sz="0" w:space="0" w:color="auto"/>
      </w:divBdr>
    </w:div>
    <w:div w:id="1154613331">
      <w:marLeft w:val="480"/>
      <w:marRight w:val="0"/>
      <w:marTop w:val="0"/>
      <w:marBottom w:val="0"/>
      <w:divBdr>
        <w:top w:val="none" w:sz="0" w:space="0" w:color="auto"/>
        <w:left w:val="none" w:sz="0" w:space="0" w:color="auto"/>
        <w:bottom w:val="none" w:sz="0" w:space="0" w:color="auto"/>
        <w:right w:val="none" w:sz="0" w:space="0" w:color="auto"/>
      </w:divBdr>
    </w:div>
    <w:div w:id="1157843069">
      <w:marLeft w:val="640"/>
      <w:marRight w:val="0"/>
      <w:marTop w:val="0"/>
      <w:marBottom w:val="0"/>
      <w:divBdr>
        <w:top w:val="none" w:sz="0" w:space="0" w:color="auto"/>
        <w:left w:val="none" w:sz="0" w:space="0" w:color="auto"/>
        <w:bottom w:val="none" w:sz="0" w:space="0" w:color="auto"/>
        <w:right w:val="none" w:sz="0" w:space="0" w:color="auto"/>
      </w:divBdr>
    </w:div>
    <w:div w:id="1159735987">
      <w:marLeft w:val="640"/>
      <w:marRight w:val="0"/>
      <w:marTop w:val="0"/>
      <w:marBottom w:val="0"/>
      <w:divBdr>
        <w:top w:val="none" w:sz="0" w:space="0" w:color="auto"/>
        <w:left w:val="none" w:sz="0" w:space="0" w:color="auto"/>
        <w:bottom w:val="none" w:sz="0" w:space="0" w:color="auto"/>
        <w:right w:val="none" w:sz="0" w:space="0" w:color="auto"/>
      </w:divBdr>
    </w:div>
    <w:div w:id="1161967752">
      <w:marLeft w:val="640"/>
      <w:marRight w:val="0"/>
      <w:marTop w:val="0"/>
      <w:marBottom w:val="0"/>
      <w:divBdr>
        <w:top w:val="none" w:sz="0" w:space="0" w:color="auto"/>
        <w:left w:val="none" w:sz="0" w:space="0" w:color="auto"/>
        <w:bottom w:val="none" w:sz="0" w:space="0" w:color="auto"/>
        <w:right w:val="none" w:sz="0" w:space="0" w:color="auto"/>
      </w:divBdr>
    </w:div>
    <w:div w:id="1162819550">
      <w:marLeft w:val="640"/>
      <w:marRight w:val="0"/>
      <w:marTop w:val="0"/>
      <w:marBottom w:val="0"/>
      <w:divBdr>
        <w:top w:val="none" w:sz="0" w:space="0" w:color="auto"/>
        <w:left w:val="none" w:sz="0" w:space="0" w:color="auto"/>
        <w:bottom w:val="none" w:sz="0" w:space="0" w:color="auto"/>
        <w:right w:val="none" w:sz="0" w:space="0" w:color="auto"/>
      </w:divBdr>
    </w:div>
    <w:div w:id="1164664389">
      <w:marLeft w:val="640"/>
      <w:marRight w:val="0"/>
      <w:marTop w:val="0"/>
      <w:marBottom w:val="0"/>
      <w:divBdr>
        <w:top w:val="none" w:sz="0" w:space="0" w:color="auto"/>
        <w:left w:val="none" w:sz="0" w:space="0" w:color="auto"/>
        <w:bottom w:val="none" w:sz="0" w:space="0" w:color="auto"/>
        <w:right w:val="none" w:sz="0" w:space="0" w:color="auto"/>
      </w:divBdr>
    </w:div>
    <w:div w:id="1169173853">
      <w:marLeft w:val="480"/>
      <w:marRight w:val="0"/>
      <w:marTop w:val="0"/>
      <w:marBottom w:val="0"/>
      <w:divBdr>
        <w:top w:val="none" w:sz="0" w:space="0" w:color="auto"/>
        <w:left w:val="none" w:sz="0" w:space="0" w:color="auto"/>
        <w:bottom w:val="none" w:sz="0" w:space="0" w:color="auto"/>
        <w:right w:val="none" w:sz="0" w:space="0" w:color="auto"/>
      </w:divBdr>
    </w:div>
    <w:div w:id="1170217754">
      <w:marLeft w:val="640"/>
      <w:marRight w:val="0"/>
      <w:marTop w:val="0"/>
      <w:marBottom w:val="0"/>
      <w:divBdr>
        <w:top w:val="none" w:sz="0" w:space="0" w:color="auto"/>
        <w:left w:val="none" w:sz="0" w:space="0" w:color="auto"/>
        <w:bottom w:val="none" w:sz="0" w:space="0" w:color="auto"/>
        <w:right w:val="none" w:sz="0" w:space="0" w:color="auto"/>
      </w:divBdr>
    </w:div>
    <w:div w:id="1178235405">
      <w:marLeft w:val="640"/>
      <w:marRight w:val="0"/>
      <w:marTop w:val="0"/>
      <w:marBottom w:val="0"/>
      <w:divBdr>
        <w:top w:val="none" w:sz="0" w:space="0" w:color="auto"/>
        <w:left w:val="none" w:sz="0" w:space="0" w:color="auto"/>
        <w:bottom w:val="none" w:sz="0" w:space="0" w:color="auto"/>
        <w:right w:val="none" w:sz="0" w:space="0" w:color="auto"/>
      </w:divBdr>
    </w:div>
    <w:div w:id="1183938246">
      <w:marLeft w:val="640"/>
      <w:marRight w:val="0"/>
      <w:marTop w:val="0"/>
      <w:marBottom w:val="0"/>
      <w:divBdr>
        <w:top w:val="none" w:sz="0" w:space="0" w:color="auto"/>
        <w:left w:val="none" w:sz="0" w:space="0" w:color="auto"/>
        <w:bottom w:val="none" w:sz="0" w:space="0" w:color="auto"/>
        <w:right w:val="none" w:sz="0" w:space="0" w:color="auto"/>
      </w:divBdr>
    </w:div>
    <w:div w:id="1188173550">
      <w:marLeft w:val="640"/>
      <w:marRight w:val="0"/>
      <w:marTop w:val="0"/>
      <w:marBottom w:val="0"/>
      <w:divBdr>
        <w:top w:val="none" w:sz="0" w:space="0" w:color="auto"/>
        <w:left w:val="none" w:sz="0" w:space="0" w:color="auto"/>
        <w:bottom w:val="none" w:sz="0" w:space="0" w:color="auto"/>
        <w:right w:val="none" w:sz="0" w:space="0" w:color="auto"/>
      </w:divBdr>
    </w:div>
    <w:div w:id="1189492081">
      <w:marLeft w:val="640"/>
      <w:marRight w:val="0"/>
      <w:marTop w:val="0"/>
      <w:marBottom w:val="0"/>
      <w:divBdr>
        <w:top w:val="none" w:sz="0" w:space="0" w:color="auto"/>
        <w:left w:val="none" w:sz="0" w:space="0" w:color="auto"/>
        <w:bottom w:val="none" w:sz="0" w:space="0" w:color="auto"/>
        <w:right w:val="none" w:sz="0" w:space="0" w:color="auto"/>
      </w:divBdr>
    </w:div>
    <w:div w:id="1189682031">
      <w:marLeft w:val="640"/>
      <w:marRight w:val="0"/>
      <w:marTop w:val="0"/>
      <w:marBottom w:val="0"/>
      <w:divBdr>
        <w:top w:val="none" w:sz="0" w:space="0" w:color="auto"/>
        <w:left w:val="none" w:sz="0" w:space="0" w:color="auto"/>
        <w:bottom w:val="none" w:sz="0" w:space="0" w:color="auto"/>
        <w:right w:val="none" w:sz="0" w:space="0" w:color="auto"/>
      </w:divBdr>
    </w:div>
    <w:div w:id="1193498470">
      <w:marLeft w:val="640"/>
      <w:marRight w:val="0"/>
      <w:marTop w:val="0"/>
      <w:marBottom w:val="0"/>
      <w:divBdr>
        <w:top w:val="none" w:sz="0" w:space="0" w:color="auto"/>
        <w:left w:val="none" w:sz="0" w:space="0" w:color="auto"/>
        <w:bottom w:val="none" w:sz="0" w:space="0" w:color="auto"/>
        <w:right w:val="none" w:sz="0" w:space="0" w:color="auto"/>
      </w:divBdr>
    </w:div>
    <w:div w:id="1194919904">
      <w:marLeft w:val="480"/>
      <w:marRight w:val="0"/>
      <w:marTop w:val="0"/>
      <w:marBottom w:val="0"/>
      <w:divBdr>
        <w:top w:val="none" w:sz="0" w:space="0" w:color="auto"/>
        <w:left w:val="none" w:sz="0" w:space="0" w:color="auto"/>
        <w:bottom w:val="none" w:sz="0" w:space="0" w:color="auto"/>
        <w:right w:val="none" w:sz="0" w:space="0" w:color="auto"/>
      </w:divBdr>
    </w:div>
    <w:div w:id="1198393780">
      <w:marLeft w:val="640"/>
      <w:marRight w:val="0"/>
      <w:marTop w:val="0"/>
      <w:marBottom w:val="0"/>
      <w:divBdr>
        <w:top w:val="none" w:sz="0" w:space="0" w:color="auto"/>
        <w:left w:val="none" w:sz="0" w:space="0" w:color="auto"/>
        <w:bottom w:val="none" w:sz="0" w:space="0" w:color="auto"/>
        <w:right w:val="none" w:sz="0" w:space="0" w:color="auto"/>
      </w:divBdr>
    </w:div>
    <w:div w:id="1199001852">
      <w:marLeft w:val="640"/>
      <w:marRight w:val="0"/>
      <w:marTop w:val="0"/>
      <w:marBottom w:val="0"/>
      <w:divBdr>
        <w:top w:val="none" w:sz="0" w:space="0" w:color="auto"/>
        <w:left w:val="none" w:sz="0" w:space="0" w:color="auto"/>
        <w:bottom w:val="none" w:sz="0" w:space="0" w:color="auto"/>
        <w:right w:val="none" w:sz="0" w:space="0" w:color="auto"/>
      </w:divBdr>
    </w:div>
    <w:div w:id="1199470310">
      <w:marLeft w:val="640"/>
      <w:marRight w:val="0"/>
      <w:marTop w:val="0"/>
      <w:marBottom w:val="0"/>
      <w:divBdr>
        <w:top w:val="none" w:sz="0" w:space="0" w:color="auto"/>
        <w:left w:val="none" w:sz="0" w:space="0" w:color="auto"/>
        <w:bottom w:val="none" w:sz="0" w:space="0" w:color="auto"/>
        <w:right w:val="none" w:sz="0" w:space="0" w:color="auto"/>
      </w:divBdr>
    </w:div>
    <w:div w:id="1199470763">
      <w:marLeft w:val="640"/>
      <w:marRight w:val="0"/>
      <w:marTop w:val="0"/>
      <w:marBottom w:val="0"/>
      <w:divBdr>
        <w:top w:val="none" w:sz="0" w:space="0" w:color="auto"/>
        <w:left w:val="none" w:sz="0" w:space="0" w:color="auto"/>
        <w:bottom w:val="none" w:sz="0" w:space="0" w:color="auto"/>
        <w:right w:val="none" w:sz="0" w:space="0" w:color="auto"/>
      </w:divBdr>
    </w:div>
    <w:div w:id="1202087754">
      <w:marLeft w:val="640"/>
      <w:marRight w:val="0"/>
      <w:marTop w:val="0"/>
      <w:marBottom w:val="0"/>
      <w:divBdr>
        <w:top w:val="none" w:sz="0" w:space="0" w:color="auto"/>
        <w:left w:val="none" w:sz="0" w:space="0" w:color="auto"/>
        <w:bottom w:val="none" w:sz="0" w:space="0" w:color="auto"/>
        <w:right w:val="none" w:sz="0" w:space="0" w:color="auto"/>
      </w:divBdr>
    </w:div>
    <w:div w:id="1202935614">
      <w:marLeft w:val="640"/>
      <w:marRight w:val="0"/>
      <w:marTop w:val="0"/>
      <w:marBottom w:val="0"/>
      <w:divBdr>
        <w:top w:val="none" w:sz="0" w:space="0" w:color="auto"/>
        <w:left w:val="none" w:sz="0" w:space="0" w:color="auto"/>
        <w:bottom w:val="none" w:sz="0" w:space="0" w:color="auto"/>
        <w:right w:val="none" w:sz="0" w:space="0" w:color="auto"/>
      </w:divBdr>
    </w:div>
    <w:div w:id="1203790440">
      <w:marLeft w:val="640"/>
      <w:marRight w:val="0"/>
      <w:marTop w:val="0"/>
      <w:marBottom w:val="0"/>
      <w:divBdr>
        <w:top w:val="none" w:sz="0" w:space="0" w:color="auto"/>
        <w:left w:val="none" w:sz="0" w:space="0" w:color="auto"/>
        <w:bottom w:val="none" w:sz="0" w:space="0" w:color="auto"/>
        <w:right w:val="none" w:sz="0" w:space="0" w:color="auto"/>
      </w:divBdr>
    </w:div>
    <w:div w:id="1203902534">
      <w:marLeft w:val="640"/>
      <w:marRight w:val="0"/>
      <w:marTop w:val="0"/>
      <w:marBottom w:val="0"/>
      <w:divBdr>
        <w:top w:val="none" w:sz="0" w:space="0" w:color="auto"/>
        <w:left w:val="none" w:sz="0" w:space="0" w:color="auto"/>
        <w:bottom w:val="none" w:sz="0" w:space="0" w:color="auto"/>
        <w:right w:val="none" w:sz="0" w:space="0" w:color="auto"/>
      </w:divBdr>
    </w:div>
    <w:div w:id="1204559787">
      <w:marLeft w:val="640"/>
      <w:marRight w:val="0"/>
      <w:marTop w:val="0"/>
      <w:marBottom w:val="0"/>
      <w:divBdr>
        <w:top w:val="none" w:sz="0" w:space="0" w:color="auto"/>
        <w:left w:val="none" w:sz="0" w:space="0" w:color="auto"/>
        <w:bottom w:val="none" w:sz="0" w:space="0" w:color="auto"/>
        <w:right w:val="none" w:sz="0" w:space="0" w:color="auto"/>
      </w:divBdr>
    </w:div>
    <w:div w:id="1205022892">
      <w:marLeft w:val="640"/>
      <w:marRight w:val="0"/>
      <w:marTop w:val="0"/>
      <w:marBottom w:val="0"/>
      <w:divBdr>
        <w:top w:val="none" w:sz="0" w:space="0" w:color="auto"/>
        <w:left w:val="none" w:sz="0" w:space="0" w:color="auto"/>
        <w:bottom w:val="none" w:sz="0" w:space="0" w:color="auto"/>
        <w:right w:val="none" w:sz="0" w:space="0" w:color="auto"/>
      </w:divBdr>
    </w:div>
    <w:div w:id="1205941749">
      <w:marLeft w:val="640"/>
      <w:marRight w:val="0"/>
      <w:marTop w:val="0"/>
      <w:marBottom w:val="0"/>
      <w:divBdr>
        <w:top w:val="none" w:sz="0" w:space="0" w:color="auto"/>
        <w:left w:val="none" w:sz="0" w:space="0" w:color="auto"/>
        <w:bottom w:val="none" w:sz="0" w:space="0" w:color="auto"/>
        <w:right w:val="none" w:sz="0" w:space="0" w:color="auto"/>
      </w:divBdr>
    </w:div>
    <w:div w:id="1209759020">
      <w:marLeft w:val="640"/>
      <w:marRight w:val="0"/>
      <w:marTop w:val="0"/>
      <w:marBottom w:val="0"/>
      <w:divBdr>
        <w:top w:val="none" w:sz="0" w:space="0" w:color="auto"/>
        <w:left w:val="none" w:sz="0" w:space="0" w:color="auto"/>
        <w:bottom w:val="none" w:sz="0" w:space="0" w:color="auto"/>
        <w:right w:val="none" w:sz="0" w:space="0" w:color="auto"/>
      </w:divBdr>
    </w:div>
    <w:div w:id="1222138950">
      <w:marLeft w:val="640"/>
      <w:marRight w:val="0"/>
      <w:marTop w:val="0"/>
      <w:marBottom w:val="0"/>
      <w:divBdr>
        <w:top w:val="none" w:sz="0" w:space="0" w:color="auto"/>
        <w:left w:val="none" w:sz="0" w:space="0" w:color="auto"/>
        <w:bottom w:val="none" w:sz="0" w:space="0" w:color="auto"/>
        <w:right w:val="none" w:sz="0" w:space="0" w:color="auto"/>
      </w:divBdr>
    </w:div>
    <w:div w:id="1222330741">
      <w:marLeft w:val="640"/>
      <w:marRight w:val="0"/>
      <w:marTop w:val="0"/>
      <w:marBottom w:val="0"/>
      <w:divBdr>
        <w:top w:val="none" w:sz="0" w:space="0" w:color="auto"/>
        <w:left w:val="none" w:sz="0" w:space="0" w:color="auto"/>
        <w:bottom w:val="none" w:sz="0" w:space="0" w:color="auto"/>
        <w:right w:val="none" w:sz="0" w:space="0" w:color="auto"/>
      </w:divBdr>
    </w:div>
    <w:div w:id="1232305648">
      <w:marLeft w:val="640"/>
      <w:marRight w:val="0"/>
      <w:marTop w:val="0"/>
      <w:marBottom w:val="0"/>
      <w:divBdr>
        <w:top w:val="none" w:sz="0" w:space="0" w:color="auto"/>
        <w:left w:val="none" w:sz="0" w:space="0" w:color="auto"/>
        <w:bottom w:val="none" w:sz="0" w:space="0" w:color="auto"/>
        <w:right w:val="none" w:sz="0" w:space="0" w:color="auto"/>
      </w:divBdr>
    </w:div>
    <w:div w:id="1232930875">
      <w:marLeft w:val="480"/>
      <w:marRight w:val="0"/>
      <w:marTop w:val="0"/>
      <w:marBottom w:val="0"/>
      <w:divBdr>
        <w:top w:val="none" w:sz="0" w:space="0" w:color="auto"/>
        <w:left w:val="none" w:sz="0" w:space="0" w:color="auto"/>
        <w:bottom w:val="none" w:sz="0" w:space="0" w:color="auto"/>
        <w:right w:val="none" w:sz="0" w:space="0" w:color="auto"/>
      </w:divBdr>
    </w:div>
    <w:div w:id="1241787674">
      <w:marLeft w:val="640"/>
      <w:marRight w:val="0"/>
      <w:marTop w:val="0"/>
      <w:marBottom w:val="0"/>
      <w:divBdr>
        <w:top w:val="none" w:sz="0" w:space="0" w:color="auto"/>
        <w:left w:val="none" w:sz="0" w:space="0" w:color="auto"/>
        <w:bottom w:val="none" w:sz="0" w:space="0" w:color="auto"/>
        <w:right w:val="none" w:sz="0" w:space="0" w:color="auto"/>
      </w:divBdr>
    </w:div>
    <w:div w:id="1244948689">
      <w:marLeft w:val="640"/>
      <w:marRight w:val="0"/>
      <w:marTop w:val="0"/>
      <w:marBottom w:val="0"/>
      <w:divBdr>
        <w:top w:val="none" w:sz="0" w:space="0" w:color="auto"/>
        <w:left w:val="none" w:sz="0" w:space="0" w:color="auto"/>
        <w:bottom w:val="none" w:sz="0" w:space="0" w:color="auto"/>
        <w:right w:val="none" w:sz="0" w:space="0" w:color="auto"/>
      </w:divBdr>
    </w:div>
    <w:div w:id="1245531936">
      <w:marLeft w:val="480"/>
      <w:marRight w:val="0"/>
      <w:marTop w:val="0"/>
      <w:marBottom w:val="0"/>
      <w:divBdr>
        <w:top w:val="none" w:sz="0" w:space="0" w:color="auto"/>
        <w:left w:val="none" w:sz="0" w:space="0" w:color="auto"/>
        <w:bottom w:val="none" w:sz="0" w:space="0" w:color="auto"/>
        <w:right w:val="none" w:sz="0" w:space="0" w:color="auto"/>
      </w:divBdr>
    </w:div>
    <w:div w:id="1246648129">
      <w:marLeft w:val="640"/>
      <w:marRight w:val="0"/>
      <w:marTop w:val="0"/>
      <w:marBottom w:val="0"/>
      <w:divBdr>
        <w:top w:val="none" w:sz="0" w:space="0" w:color="auto"/>
        <w:left w:val="none" w:sz="0" w:space="0" w:color="auto"/>
        <w:bottom w:val="none" w:sz="0" w:space="0" w:color="auto"/>
        <w:right w:val="none" w:sz="0" w:space="0" w:color="auto"/>
      </w:divBdr>
    </w:div>
    <w:div w:id="1247034112">
      <w:marLeft w:val="480"/>
      <w:marRight w:val="0"/>
      <w:marTop w:val="0"/>
      <w:marBottom w:val="0"/>
      <w:divBdr>
        <w:top w:val="none" w:sz="0" w:space="0" w:color="auto"/>
        <w:left w:val="none" w:sz="0" w:space="0" w:color="auto"/>
        <w:bottom w:val="none" w:sz="0" w:space="0" w:color="auto"/>
        <w:right w:val="none" w:sz="0" w:space="0" w:color="auto"/>
      </w:divBdr>
    </w:div>
    <w:div w:id="1247609973">
      <w:marLeft w:val="640"/>
      <w:marRight w:val="0"/>
      <w:marTop w:val="0"/>
      <w:marBottom w:val="0"/>
      <w:divBdr>
        <w:top w:val="none" w:sz="0" w:space="0" w:color="auto"/>
        <w:left w:val="none" w:sz="0" w:space="0" w:color="auto"/>
        <w:bottom w:val="none" w:sz="0" w:space="0" w:color="auto"/>
        <w:right w:val="none" w:sz="0" w:space="0" w:color="auto"/>
      </w:divBdr>
    </w:div>
    <w:div w:id="1249535798">
      <w:marLeft w:val="640"/>
      <w:marRight w:val="0"/>
      <w:marTop w:val="0"/>
      <w:marBottom w:val="0"/>
      <w:divBdr>
        <w:top w:val="none" w:sz="0" w:space="0" w:color="auto"/>
        <w:left w:val="none" w:sz="0" w:space="0" w:color="auto"/>
        <w:bottom w:val="none" w:sz="0" w:space="0" w:color="auto"/>
        <w:right w:val="none" w:sz="0" w:space="0" w:color="auto"/>
      </w:divBdr>
    </w:div>
    <w:div w:id="1250315303">
      <w:marLeft w:val="640"/>
      <w:marRight w:val="0"/>
      <w:marTop w:val="0"/>
      <w:marBottom w:val="0"/>
      <w:divBdr>
        <w:top w:val="none" w:sz="0" w:space="0" w:color="auto"/>
        <w:left w:val="none" w:sz="0" w:space="0" w:color="auto"/>
        <w:bottom w:val="none" w:sz="0" w:space="0" w:color="auto"/>
        <w:right w:val="none" w:sz="0" w:space="0" w:color="auto"/>
      </w:divBdr>
    </w:div>
    <w:div w:id="1250697867">
      <w:marLeft w:val="640"/>
      <w:marRight w:val="0"/>
      <w:marTop w:val="0"/>
      <w:marBottom w:val="0"/>
      <w:divBdr>
        <w:top w:val="none" w:sz="0" w:space="0" w:color="auto"/>
        <w:left w:val="none" w:sz="0" w:space="0" w:color="auto"/>
        <w:bottom w:val="none" w:sz="0" w:space="0" w:color="auto"/>
        <w:right w:val="none" w:sz="0" w:space="0" w:color="auto"/>
      </w:divBdr>
    </w:div>
    <w:div w:id="1251966758">
      <w:marLeft w:val="640"/>
      <w:marRight w:val="0"/>
      <w:marTop w:val="0"/>
      <w:marBottom w:val="0"/>
      <w:divBdr>
        <w:top w:val="none" w:sz="0" w:space="0" w:color="auto"/>
        <w:left w:val="none" w:sz="0" w:space="0" w:color="auto"/>
        <w:bottom w:val="none" w:sz="0" w:space="0" w:color="auto"/>
        <w:right w:val="none" w:sz="0" w:space="0" w:color="auto"/>
      </w:divBdr>
    </w:div>
    <w:div w:id="1253079408">
      <w:marLeft w:val="640"/>
      <w:marRight w:val="0"/>
      <w:marTop w:val="0"/>
      <w:marBottom w:val="0"/>
      <w:divBdr>
        <w:top w:val="none" w:sz="0" w:space="0" w:color="auto"/>
        <w:left w:val="none" w:sz="0" w:space="0" w:color="auto"/>
        <w:bottom w:val="none" w:sz="0" w:space="0" w:color="auto"/>
        <w:right w:val="none" w:sz="0" w:space="0" w:color="auto"/>
      </w:divBdr>
    </w:div>
    <w:div w:id="1253198667">
      <w:marLeft w:val="640"/>
      <w:marRight w:val="0"/>
      <w:marTop w:val="0"/>
      <w:marBottom w:val="0"/>
      <w:divBdr>
        <w:top w:val="none" w:sz="0" w:space="0" w:color="auto"/>
        <w:left w:val="none" w:sz="0" w:space="0" w:color="auto"/>
        <w:bottom w:val="none" w:sz="0" w:space="0" w:color="auto"/>
        <w:right w:val="none" w:sz="0" w:space="0" w:color="auto"/>
      </w:divBdr>
    </w:div>
    <w:div w:id="1253855659">
      <w:marLeft w:val="640"/>
      <w:marRight w:val="0"/>
      <w:marTop w:val="0"/>
      <w:marBottom w:val="0"/>
      <w:divBdr>
        <w:top w:val="none" w:sz="0" w:space="0" w:color="auto"/>
        <w:left w:val="none" w:sz="0" w:space="0" w:color="auto"/>
        <w:bottom w:val="none" w:sz="0" w:space="0" w:color="auto"/>
        <w:right w:val="none" w:sz="0" w:space="0" w:color="auto"/>
      </w:divBdr>
    </w:div>
    <w:div w:id="1255087466">
      <w:marLeft w:val="640"/>
      <w:marRight w:val="0"/>
      <w:marTop w:val="0"/>
      <w:marBottom w:val="0"/>
      <w:divBdr>
        <w:top w:val="none" w:sz="0" w:space="0" w:color="auto"/>
        <w:left w:val="none" w:sz="0" w:space="0" w:color="auto"/>
        <w:bottom w:val="none" w:sz="0" w:space="0" w:color="auto"/>
        <w:right w:val="none" w:sz="0" w:space="0" w:color="auto"/>
      </w:divBdr>
    </w:div>
    <w:div w:id="1261376295">
      <w:marLeft w:val="480"/>
      <w:marRight w:val="0"/>
      <w:marTop w:val="0"/>
      <w:marBottom w:val="0"/>
      <w:divBdr>
        <w:top w:val="none" w:sz="0" w:space="0" w:color="auto"/>
        <w:left w:val="none" w:sz="0" w:space="0" w:color="auto"/>
        <w:bottom w:val="none" w:sz="0" w:space="0" w:color="auto"/>
        <w:right w:val="none" w:sz="0" w:space="0" w:color="auto"/>
      </w:divBdr>
    </w:div>
    <w:div w:id="1263688280">
      <w:marLeft w:val="640"/>
      <w:marRight w:val="0"/>
      <w:marTop w:val="0"/>
      <w:marBottom w:val="0"/>
      <w:divBdr>
        <w:top w:val="none" w:sz="0" w:space="0" w:color="auto"/>
        <w:left w:val="none" w:sz="0" w:space="0" w:color="auto"/>
        <w:bottom w:val="none" w:sz="0" w:space="0" w:color="auto"/>
        <w:right w:val="none" w:sz="0" w:space="0" w:color="auto"/>
      </w:divBdr>
    </w:div>
    <w:div w:id="1265721289">
      <w:marLeft w:val="640"/>
      <w:marRight w:val="0"/>
      <w:marTop w:val="0"/>
      <w:marBottom w:val="0"/>
      <w:divBdr>
        <w:top w:val="none" w:sz="0" w:space="0" w:color="auto"/>
        <w:left w:val="none" w:sz="0" w:space="0" w:color="auto"/>
        <w:bottom w:val="none" w:sz="0" w:space="0" w:color="auto"/>
        <w:right w:val="none" w:sz="0" w:space="0" w:color="auto"/>
      </w:divBdr>
    </w:div>
    <w:div w:id="1266886071">
      <w:marLeft w:val="640"/>
      <w:marRight w:val="0"/>
      <w:marTop w:val="0"/>
      <w:marBottom w:val="0"/>
      <w:divBdr>
        <w:top w:val="none" w:sz="0" w:space="0" w:color="auto"/>
        <w:left w:val="none" w:sz="0" w:space="0" w:color="auto"/>
        <w:bottom w:val="none" w:sz="0" w:space="0" w:color="auto"/>
        <w:right w:val="none" w:sz="0" w:space="0" w:color="auto"/>
      </w:divBdr>
    </w:div>
    <w:div w:id="1268583496">
      <w:marLeft w:val="640"/>
      <w:marRight w:val="0"/>
      <w:marTop w:val="0"/>
      <w:marBottom w:val="0"/>
      <w:divBdr>
        <w:top w:val="none" w:sz="0" w:space="0" w:color="auto"/>
        <w:left w:val="none" w:sz="0" w:space="0" w:color="auto"/>
        <w:bottom w:val="none" w:sz="0" w:space="0" w:color="auto"/>
        <w:right w:val="none" w:sz="0" w:space="0" w:color="auto"/>
      </w:divBdr>
    </w:div>
    <w:div w:id="1270309321">
      <w:marLeft w:val="640"/>
      <w:marRight w:val="0"/>
      <w:marTop w:val="0"/>
      <w:marBottom w:val="0"/>
      <w:divBdr>
        <w:top w:val="none" w:sz="0" w:space="0" w:color="auto"/>
        <w:left w:val="none" w:sz="0" w:space="0" w:color="auto"/>
        <w:bottom w:val="none" w:sz="0" w:space="0" w:color="auto"/>
        <w:right w:val="none" w:sz="0" w:space="0" w:color="auto"/>
      </w:divBdr>
    </w:div>
    <w:div w:id="1271083067">
      <w:marLeft w:val="640"/>
      <w:marRight w:val="0"/>
      <w:marTop w:val="0"/>
      <w:marBottom w:val="0"/>
      <w:divBdr>
        <w:top w:val="none" w:sz="0" w:space="0" w:color="auto"/>
        <w:left w:val="none" w:sz="0" w:space="0" w:color="auto"/>
        <w:bottom w:val="none" w:sz="0" w:space="0" w:color="auto"/>
        <w:right w:val="none" w:sz="0" w:space="0" w:color="auto"/>
      </w:divBdr>
    </w:div>
    <w:div w:id="1277100789">
      <w:marLeft w:val="480"/>
      <w:marRight w:val="0"/>
      <w:marTop w:val="0"/>
      <w:marBottom w:val="0"/>
      <w:divBdr>
        <w:top w:val="none" w:sz="0" w:space="0" w:color="auto"/>
        <w:left w:val="none" w:sz="0" w:space="0" w:color="auto"/>
        <w:bottom w:val="none" w:sz="0" w:space="0" w:color="auto"/>
        <w:right w:val="none" w:sz="0" w:space="0" w:color="auto"/>
      </w:divBdr>
    </w:div>
    <w:div w:id="1277523483">
      <w:marLeft w:val="640"/>
      <w:marRight w:val="0"/>
      <w:marTop w:val="0"/>
      <w:marBottom w:val="0"/>
      <w:divBdr>
        <w:top w:val="none" w:sz="0" w:space="0" w:color="auto"/>
        <w:left w:val="none" w:sz="0" w:space="0" w:color="auto"/>
        <w:bottom w:val="none" w:sz="0" w:space="0" w:color="auto"/>
        <w:right w:val="none" w:sz="0" w:space="0" w:color="auto"/>
      </w:divBdr>
    </w:div>
    <w:div w:id="1279222974">
      <w:marLeft w:val="640"/>
      <w:marRight w:val="0"/>
      <w:marTop w:val="0"/>
      <w:marBottom w:val="0"/>
      <w:divBdr>
        <w:top w:val="none" w:sz="0" w:space="0" w:color="auto"/>
        <w:left w:val="none" w:sz="0" w:space="0" w:color="auto"/>
        <w:bottom w:val="none" w:sz="0" w:space="0" w:color="auto"/>
        <w:right w:val="none" w:sz="0" w:space="0" w:color="auto"/>
      </w:divBdr>
    </w:div>
    <w:div w:id="1281303959">
      <w:marLeft w:val="640"/>
      <w:marRight w:val="0"/>
      <w:marTop w:val="0"/>
      <w:marBottom w:val="0"/>
      <w:divBdr>
        <w:top w:val="none" w:sz="0" w:space="0" w:color="auto"/>
        <w:left w:val="none" w:sz="0" w:space="0" w:color="auto"/>
        <w:bottom w:val="none" w:sz="0" w:space="0" w:color="auto"/>
        <w:right w:val="none" w:sz="0" w:space="0" w:color="auto"/>
      </w:divBdr>
    </w:div>
    <w:div w:id="1281835789">
      <w:marLeft w:val="640"/>
      <w:marRight w:val="0"/>
      <w:marTop w:val="0"/>
      <w:marBottom w:val="0"/>
      <w:divBdr>
        <w:top w:val="none" w:sz="0" w:space="0" w:color="auto"/>
        <w:left w:val="none" w:sz="0" w:space="0" w:color="auto"/>
        <w:bottom w:val="none" w:sz="0" w:space="0" w:color="auto"/>
        <w:right w:val="none" w:sz="0" w:space="0" w:color="auto"/>
      </w:divBdr>
    </w:div>
    <w:div w:id="1283344914">
      <w:marLeft w:val="640"/>
      <w:marRight w:val="0"/>
      <w:marTop w:val="0"/>
      <w:marBottom w:val="0"/>
      <w:divBdr>
        <w:top w:val="none" w:sz="0" w:space="0" w:color="auto"/>
        <w:left w:val="none" w:sz="0" w:space="0" w:color="auto"/>
        <w:bottom w:val="none" w:sz="0" w:space="0" w:color="auto"/>
        <w:right w:val="none" w:sz="0" w:space="0" w:color="auto"/>
      </w:divBdr>
    </w:div>
    <w:div w:id="1285038547">
      <w:marLeft w:val="640"/>
      <w:marRight w:val="0"/>
      <w:marTop w:val="0"/>
      <w:marBottom w:val="0"/>
      <w:divBdr>
        <w:top w:val="none" w:sz="0" w:space="0" w:color="auto"/>
        <w:left w:val="none" w:sz="0" w:space="0" w:color="auto"/>
        <w:bottom w:val="none" w:sz="0" w:space="0" w:color="auto"/>
        <w:right w:val="none" w:sz="0" w:space="0" w:color="auto"/>
      </w:divBdr>
    </w:div>
    <w:div w:id="1288851946">
      <w:marLeft w:val="480"/>
      <w:marRight w:val="0"/>
      <w:marTop w:val="0"/>
      <w:marBottom w:val="0"/>
      <w:divBdr>
        <w:top w:val="none" w:sz="0" w:space="0" w:color="auto"/>
        <w:left w:val="none" w:sz="0" w:space="0" w:color="auto"/>
        <w:bottom w:val="none" w:sz="0" w:space="0" w:color="auto"/>
        <w:right w:val="none" w:sz="0" w:space="0" w:color="auto"/>
      </w:divBdr>
    </w:div>
    <w:div w:id="1289512031">
      <w:marLeft w:val="640"/>
      <w:marRight w:val="0"/>
      <w:marTop w:val="0"/>
      <w:marBottom w:val="0"/>
      <w:divBdr>
        <w:top w:val="none" w:sz="0" w:space="0" w:color="auto"/>
        <w:left w:val="none" w:sz="0" w:space="0" w:color="auto"/>
        <w:bottom w:val="none" w:sz="0" w:space="0" w:color="auto"/>
        <w:right w:val="none" w:sz="0" w:space="0" w:color="auto"/>
      </w:divBdr>
    </w:div>
    <w:div w:id="1290087348">
      <w:marLeft w:val="640"/>
      <w:marRight w:val="0"/>
      <w:marTop w:val="0"/>
      <w:marBottom w:val="0"/>
      <w:divBdr>
        <w:top w:val="none" w:sz="0" w:space="0" w:color="auto"/>
        <w:left w:val="none" w:sz="0" w:space="0" w:color="auto"/>
        <w:bottom w:val="none" w:sz="0" w:space="0" w:color="auto"/>
        <w:right w:val="none" w:sz="0" w:space="0" w:color="auto"/>
      </w:divBdr>
    </w:div>
    <w:div w:id="1290353553">
      <w:marLeft w:val="640"/>
      <w:marRight w:val="0"/>
      <w:marTop w:val="0"/>
      <w:marBottom w:val="0"/>
      <w:divBdr>
        <w:top w:val="none" w:sz="0" w:space="0" w:color="auto"/>
        <w:left w:val="none" w:sz="0" w:space="0" w:color="auto"/>
        <w:bottom w:val="none" w:sz="0" w:space="0" w:color="auto"/>
        <w:right w:val="none" w:sz="0" w:space="0" w:color="auto"/>
      </w:divBdr>
    </w:div>
    <w:div w:id="1294756104">
      <w:marLeft w:val="640"/>
      <w:marRight w:val="0"/>
      <w:marTop w:val="0"/>
      <w:marBottom w:val="0"/>
      <w:divBdr>
        <w:top w:val="none" w:sz="0" w:space="0" w:color="auto"/>
        <w:left w:val="none" w:sz="0" w:space="0" w:color="auto"/>
        <w:bottom w:val="none" w:sz="0" w:space="0" w:color="auto"/>
        <w:right w:val="none" w:sz="0" w:space="0" w:color="auto"/>
      </w:divBdr>
    </w:div>
    <w:div w:id="1298609242">
      <w:marLeft w:val="640"/>
      <w:marRight w:val="0"/>
      <w:marTop w:val="0"/>
      <w:marBottom w:val="0"/>
      <w:divBdr>
        <w:top w:val="none" w:sz="0" w:space="0" w:color="auto"/>
        <w:left w:val="none" w:sz="0" w:space="0" w:color="auto"/>
        <w:bottom w:val="none" w:sz="0" w:space="0" w:color="auto"/>
        <w:right w:val="none" w:sz="0" w:space="0" w:color="auto"/>
      </w:divBdr>
    </w:div>
    <w:div w:id="1298798842">
      <w:marLeft w:val="640"/>
      <w:marRight w:val="0"/>
      <w:marTop w:val="0"/>
      <w:marBottom w:val="0"/>
      <w:divBdr>
        <w:top w:val="none" w:sz="0" w:space="0" w:color="auto"/>
        <w:left w:val="none" w:sz="0" w:space="0" w:color="auto"/>
        <w:bottom w:val="none" w:sz="0" w:space="0" w:color="auto"/>
        <w:right w:val="none" w:sz="0" w:space="0" w:color="auto"/>
      </w:divBdr>
    </w:div>
    <w:div w:id="1301421347">
      <w:marLeft w:val="640"/>
      <w:marRight w:val="0"/>
      <w:marTop w:val="0"/>
      <w:marBottom w:val="0"/>
      <w:divBdr>
        <w:top w:val="none" w:sz="0" w:space="0" w:color="auto"/>
        <w:left w:val="none" w:sz="0" w:space="0" w:color="auto"/>
        <w:bottom w:val="none" w:sz="0" w:space="0" w:color="auto"/>
        <w:right w:val="none" w:sz="0" w:space="0" w:color="auto"/>
      </w:divBdr>
    </w:div>
    <w:div w:id="1302005605">
      <w:marLeft w:val="640"/>
      <w:marRight w:val="0"/>
      <w:marTop w:val="0"/>
      <w:marBottom w:val="0"/>
      <w:divBdr>
        <w:top w:val="none" w:sz="0" w:space="0" w:color="auto"/>
        <w:left w:val="none" w:sz="0" w:space="0" w:color="auto"/>
        <w:bottom w:val="none" w:sz="0" w:space="0" w:color="auto"/>
        <w:right w:val="none" w:sz="0" w:space="0" w:color="auto"/>
      </w:divBdr>
    </w:div>
    <w:div w:id="1302880877">
      <w:marLeft w:val="480"/>
      <w:marRight w:val="0"/>
      <w:marTop w:val="0"/>
      <w:marBottom w:val="0"/>
      <w:divBdr>
        <w:top w:val="none" w:sz="0" w:space="0" w:color="auto"/>
        <w:left w:val="none" w:sz="0" w:space="0" w:color="auto"/>
        <w:bottom w:val="none" w:sz="0" w:space="0" w:color="auto"/>
        <w:right w:val="none" w:sz="0" w:space="0" w:color="auto"/>
      </w:divBdr>
    </w:div>
    <w:div w:id="1303192874">
      <w:marLeft w:val="640"/>
      <w:marRight w:val="0"/>
      <w:marTop w:val="0"/>
      <w:marBottom w:val="0"/>
      <w:divBdr>
        <w:top w:val="none" w:sz="0" w:space="0" w:color="auto"/>
        <w:left w:val="none" w:sz="0" w:space="0" w:color="auto"/>
        <w:bottom w:val="none" w:sz="0" w:space="0" w:color="auto"/>
        <w:right w:val="none" w:sz="0" w:space="0" w:color="auto"/>
      </w:divBdr>
    </w:div>
    <w:div w:id="1310089853">
      <w:marLeft w:val="640"/>
      <w:marRight w:val="0"/>
      <w:marTop w:val="0"/>
      <w:marBottom w:val="0"/>
      <w:divBdr>
        <w:top w:val="none" w:sz="0" w:space="0" w:color="auto"/>
        <w:left w:val="none" w:sz="0" w:space="0" w:color="auto"/>
        <w:bottom w:val="none" w:sz="0" w:space="0" w:color="auto"/>
        <w:right w:val="none" w:sz="0" w:space="0" w:color="auto"/>
      </w:divBdr>
    </w:div>
    <w:div w:id="1311590195">
      <w:marLeft w:val="640"/>
      <w:marRight w:val="0"/>
      <w:marTop w:val="0"/>
      <w:marBottom w:val="0"/>
      <w:divBdr>
        <w:top w:val="none" w:sz="0" w:space="0" w:color="auto"/>
        <w:left w:val="none" w:sz="0" w:space="0" w:color="auto"/>
        <w:bottom w:val="none" w:sz="0" w:space="0" w:color="auto"/>
        <w:right w:val="none" w:sz="0" w:space="0" w:color="auto"/>
      </w:divBdr>
    </w:div>
    <w:div w:id="1312708748">
      <w:marLeft w:val="640"/>
      <w:marRight w:val="0"/>
      <w:marTop w:val="0"/>
      <w:marBottom w:val="0"/>
      <w:divBdr>
        <w:top w:val="none" w:sz="0" w:space="0" w:color="auto"/>
        <w:left w:val="none" w:sz="0" w:space="0" w:color="auto"/>
        <w:bottom w:val="none" w:sz="0" w:space="0" w:color="auto"/>
        <w:right w:val="none" w:sz="0" w:space="0" w:color="auto"/>
      </w:divBdr>
    </w:div>
    <w:div w:id="1318994013">
      <w:marLeft w:val="640"/>
      <w:marRight w:val="0"/>
      <w:marTop w:val="0"/>
      <w:marBottom w:val="0"/>
      <w:divBdr>
        <w:top w:val="none" w:sz="0" w:space="0" w:color="auto"/>
        <w:left w:val="none" w:sz="0" w:space="0" w:color="auto"/>
        <w:bottom w:val="none" w:sz="0" w:space="0" w:color="auto"/>
        <w:right w:val="none" w:sz="0" w:space="0" w:color="auto"/>
      </w:divBdr>
    </w:div>
    <w:div w:id="1320302514">
      <w:marLeft w:val="640"/>
      <w:marRight w:val="0"/>
      <w:marTop w:val="0"/>
      <w:marBottom w:val="0"/>
      <w:divBdr>
        <w:top w:val="none" w:sz="0" w:space="0" w:color="auto"/>
        <w:left w:val="none" w:sz="0" w:space="0" w:color="auto"/>
        <w:bottom w:val="none" w:sz="0" w:space="0" w:color="auto"/>
        <w:right w:val="none" w:sz="0" w:space="0" w:color="auto"/>
      </w:divBdr>
    </w:div>
    <w:div w:id="1325475908">
      <w:marLeft w:val="480"/>
      <w:marRight w:val="0"/>
      <w:marTop w:val="0"/>
      <w:marBottom w:val="0"/>
      <w:divBdr>
        <w:top w:val="none" w:sz="0" w:space="0" w:color="auto"/>
        <w:left w:val="none" w:sz="0" w:space="0" w:color="auto"/>
        <w:bottom w:val="none" w:sz="0" w:space="0" w:color="auto"/>
        <w:right w:val="none" w:sz="0" w:space="0" w:color="auto"/>
      </w:divBdr>
    </w:div>
    <w:div w:id="1327054197">
      <w:marLeft w:val="640"/>
      <w:marRight w:val="0"/>
      <w:marTop w:val="0"/>
      <w:marBottom w:val="0"/>
      <w:divBdr>
        <w:top w:val="none" w:sz="0" w:space="0" w:color="auto"/>
        <w:left w:val="none" w:sz="0" w:space="0" w:color="auto"/>
        <w:bottom w:val="none" w:sz="0" w:space="0" w:color="auto"/>
        <w:right w:val="none" w:sz="0" w:space="0" w:color="auto"/>
      </w:divBdr>
    </w:div>
    <w:div w:id="1328240662">
      <w:marLeft w:val="640"/>
      <w:marRight w:val="0"/>
      <w:marTop w:val="0"/>
      <w:marBottom w:val="0"/>
      <w:divBdr>
        <w:top w:val="none" w:sz="0" w:space="0" w:color="auto"/>
        <w:left w:val="none" w:sz="0" w:space="0" w:color="auto"/>
        <w:bottom w:val="none" w:sz="0" w:space="0" w:color="auto"/>
        <w:right w:val="none" w:sz="0" w:space="0" w:color="auto"/>
      </w:divBdr>
    </w:div>
    <w:div w:id="1330134389">
      <w:marLeft w:val="480"/>
      <w:marRight w:val="0"/>
      <w:marTop w:val="0"/>
      <w:marBottom w:val="0"/>
      <w:divBdr>
        <w:top w:val="none" w:sz="0" w:space="0" w:color="auto"/>
        <w:left w:val="none" w:sz="0" w:space="0" w:color="auto"/>
        <w:bottom w:val="none" w:sz="0" w:space="0" w:color="auto"/>
        <w:right w:val="none" w:sz="0" w:space="0" w:color="auto"/>
      </w:divBdr>
    </w:div>
    <w:div w:id="1332567809">
      <w:marLeft w:val="480"/>
      <w:marRight w:val="0"/>
      <w:marTop w:val="0"/>
      <w:marBottom w:val="0"/>
      <w:divBdr>
        <w:top w:val="none" w:sz="0" w:space="0" w:color="auto"/>
        <w:left w:val="none" w:sz="0" w:space="0" w:color="auto"/>
        <w:bottom w:val="none" w:sz="0" w:space="0" w:color="auto"/>
        <w:right w:val="none" w:sz="0" w:space="0" w:color="auto"/>
      </w:divBdr>
    </w:div>
    <w:div w:id="1334845475">
      <w:marLeft w:val="640"/>
      <w:marRight w:val="0"/>
      <w:marTop w:val="0"/>
      <w:marBottom w:val="0"/>
      <w:divBdr>
        <w:top w:val="none" w:sz="0" w:space="0" w:color="auto"/>
        <w:left w:val="none" w:sz="0" w:space="0" w:color="auto"/>
        <w:bottom w:val="none" w:sz="0" w:space="0" w:color="auto"/>
        <w:right w:val="none" w:sz="0" w:space="0" w:color="auto"/>
      </w:divBdr>
    </w:div>
    <w:div w:id="1335259650">
      <w:marLeft w:val="640"/>
      <w:marRight w:val="0"/>
      <w:marTop w:val="0"/>
      <w:marBottom w:val="0"/>
      <w:divBdr>
        <w:top w:val="none" w:sz="0" w:space="0" w:color="auto"/>
        <w:left w:val="none" w:sz="0" w:space="0" w:color="auto"/>
        <w:bottom w:val="none" w:sz="0" w:space="0" w:color="auto"/>
        <w:right w:val="none" w:sz="0" w:space="0" w:color="auto"/>
      </w:divBdr>
    </w:div>
    <w:div w:id="1338772039">
      <w:marLeft w:val="640"/>
      <w:marRight w:val="0"/>
      <w:marTop w:val="0"/>
      <w:marBottom w:val="0"/>
      <w:divBdr>
        <w:top w:val="none" w:sz="0" w:space="0" w:color="auto"/>
        <w:left w:val="none" w:sz="0" w:space="0" w:color="auto"/>
        <w:bottom w:val="none" w:sz="0" w:space="0" w:color="auto"/>
        <w:right w:val="none" w:sz="0" w:space="0" w:color="auto"/>
      </w:divBdr>
    </w:div>
    <w:div w:id="1343624159">
      <w:marLeft w:val="640"/>
      <w:marRight w:val="0"/>
      <w:marTop w:val="0"/>
      <w:marBottom w:val="0"/>
      <w:divBdr>
        <w:top w:val="none" w:sz="0" w:space="0" w:color="auto"/>
        <w:left w:val="none" w:sz="0" w:space="0" w:color="auto"/>
        <w:bottom w:val="none" w:sz="0" w:space="0" w:color="auto"/>
        <w:right w:val="none" w:sz="0" w:space="0" w:color="auto"/>
      </w:divBdr>
    </w:div>
    <w:div w:id="1350642169">
      <w:marLeft w:val="640"/>
      <w:marRight w:val="0"/>
      <w:marTop w:val="0"/>
      <w:marBottom w:val="0"/>
      <w:divBdr>
        <w:top w:val="none" w:sz="0" w:space="0" w:color="auto"/>
        <w:left w:val="none" w:sz="0" w:space="0" w:color="auto"/>
        <w:bottom w:val="none" w:sz="0" w:space="0" w:color="auto"/>
        <w:right w:val="none" w:sz="0" w:space="0" w:color="auto"/>
      </w:divBdr>
    </w:div>
    <w:div w:id="1351178687">
      <w:marLeft w:val="480"/>
      <w:marRight w:val="0"/>
      <w:marTop w:val="0"/>
      <w:marBottom w:val="0"/>
      <w:divBdr>
        <w:top w:val="none" w:sz="0" w:space="0" w:color="auto"/>
        <w:left w:val="none" w:sz="0" w:space="0" w:color="auto"/>
        <w:bottom w:val="none" w:sz="0" w:space="0" w:color="auto"/>
        <w:right w:val="none" w:sz="0" w:space="0" w:color="auto"/>
      </w:divBdr>
    </w:div>
    <w:div w:id="1352685493">
      <w:marLeft w:val="480"/>
      <w:marRight w:val="0"/>
      <w:marTop w:val="0"/>
      <w:marBottom w:val="0"/>
      <w:divBdr>
        <w:top w:val="none" w:sz="0" w:space="0" w:color="auto"/>
        <w:left w:val="none" w:sz="0" w:space="0" w:color="auto"/>
        <w:bottom w:val="none" w:sz="0" w:space="0" w:color="auto"/>
        <w:right w:val="none" w:sz="0" w:space="0" w:color="auto"/>
      </w:divBdr>
    </w:div>
    <w:div w:id="1354839882">
      <w:marLeft w:val="640"/>
      <w:marRight w:val="0"/>
      <w:marTop w:val="0"/>
      <w:marBottom w:val="0"/>
      <w:divBdr>
        <w:top w:val="none" w:sz="0" w:space="0" w:color="auto"/>
        <w:left w:val="none" w:sz="0" w:space="0" w:color="auto"/>
        <w:bottom w:val="none" w:sz="0" w:space="0" w:color="auto"/>
        <w:right w:val="none" w:sz="0" w:space="0" w:color="auto"/>
      </w:divBdr>
    </w:div>
    <w:div w:id="1359964271">
      <w:marLeft w:val="640"/>
      <w:marRight w:val="0"/>
      <w:marTop w:val="0"/>
      <w:marBottom w:val="0"/>
      <w:divBdr>
        <w:top w:val="none" w:sz="0" w:space="0" w:color="auto"/>
        <w:left w:val="none" w:sz="0" w:space="0" w:color="auto"/>
        <w:bottom w:val="none" w:sz="0" w:space="0" w:color="auto"/>
        <w:right w:val="none" w:sz="0" w:space="0" w:color="auto"/>
      </w:divBdr>
    </w:div>
    <w:div w:id="1363751851">
      <w:marLeft w:val="640"/>
      <w:marRight w:val="0"/>
      <w:marTop w:val="0"/>
      <w:marBottom w:val="0"/>
      <w:divBdr>
        <w:top w:val="none" w:sz="0" w:space="0" w:color="auto"/>
        <w:left w:val="none" w:sz="0" w:space="0" w:color="auto"/>
        <w:bottom w:val="none" w:sz="0" w:space="0" w:color="auto"/>
        <w:right w:val="none" w:sz="0" w:space="0" w:color="auto"/>
      </w:divBdr>
    </w:div>
    <w:div w:id="1368221019">
      <w:marLeft w:val="640"/>
      <w:marRight w:val="0"/>
      <w:marTop w:val="0"/>
      <w:marBottom w:val="0"/>
      <w:divBdr>
        <w:top w:val="none" w:sz="0" w:space="0" w:color="auto"/>
        <w:left w:val="none" w:sz="0" w:space="0" w:color="auto"/>
        <w:bottom w:val="none" w:sz="0" w:space="0" w:color="auto"/>
        <w:right w:val="none" w:sz="0" w:space="0" w:color="auto"/>
      </w:divBdr>
    </w:div>
    <w:div w:id="1369256190">
      <w:marLeft w:val="640"/>
      <w:marRight w:val="0"/>
      <w:marTop w:val="0"/>
      <w:marBottom w:val="0"/>
      <w:divBdr>
        <w:top w:val="none" w:sz="0" w:space="0" w:color="auto"/>
        <w:left w:val="none" w:sz="0" w:space="0" w:color="auto"/>
        <w:bottom w:val="none" w:sz="0" w:space="0" w:color="auto"/>
        <w:right w:val="none" w:sz="0" w:space="0" w:color="auto"/>
      </w:divBdr>
    </w:div>
    <w:div w:id="1374575764">
      <w:marLeft w:val="640"/>
      <w:marRight w:val="0"/>
      <w:marTop w:val="0"/>
      <w:marBottom w:val="0"/>
      <w:divBdr>
        <w:top w:val="none" w:sz="0" w:space="0" w:color="auto"/>
        <w:left w:val="none" w:sz="0" w:space="0" w:color="auto"/>
        <w:bottom w:val="none" w:sz="0" w:space="0" w:color="auto"/>
        <w:right w:val="none" w:sz="0" w:space="0" w:color="auto"/>
      </w:divBdr>
    </w:div>
    <w:div w:id="1374845130">
      <w:marLeft w:val="640"/>
      <w:marRight w:val="0"/>
      <w:marTop w:val="0"/>
      <w:marBottom w:val="0"/>
      <w:divBdr>
        <w:top w:val="none" w:sz="0" w:space="0" w:color="auto"/>
        <w:left w:val="none" w:sz="0" w:space="0" w:color="auto"/>
        <w:bottom w:val="none" w:sz="0" w:space="0" w:color="auto"/>
        <w:right w:val="none" w:sz="0" w:space="0" w:color="auto"/>
      </w:divBdr>
    </w:div>
    <w:div w:id="1379235368">
      <w:marLeft w:val="640"/>
      <w:marRight w:val="0"/>
      <w:marTop w:val="0"/>
      <w:marBottom w:val="0"/>
      <w:divBdr>
        <w:top w:val="none" w:sz="0" w:space="0" w:color="auto"/>
        <w:left w:val="none" w:sz="0" w:space="0" w:color="auto"/>
        <w:bottom w:val="none" w:sz="0" w:space="0" w:color="auto"/>
        <w:right w:val="none" w:sz="0" w:space="0" w:color="auto"/>
      </w:divBdr>
    </w:div>
    <w:div w:id="1381589227">
      <w:marLeft w:val="640"/>
      <w:marRight w:val="0"/>
      <w:marTop w:val="0"/>
      <w:marBottom w:val="0"/>
      <w:divBdr>
        <w:top w:val="none" w:sz="0" w:space="0" w:color="auto"/>
        <w:left w:val="none" w:sz="0" w:space="0" w:color="auto"/>
        <w:bottom w:val="none" w:sz="0" w:space="0" w:color="auto"/>
        <w:right w:val="none" w:sz="0" w:space="0" w:color="auto"/>
      </w:divBdr>
    </w:div>
    <w:div w:id="1382092422">
      <w:marLeft w:val="640"/>
      <w:marRight w:val="0"/>
      <w:marTop w:val="0"/>
      <w:marBottom w:val="0"/>
      <w:divBdr>
        <w:top w:val="none" w:sz="0" w:space="0" w:color="auto"/>
        <w:left w:val="none" w:sz="0" w:space="0" w:color="auto"/>
        <w:bottom w:val="none" w:sz="0" w:space="0" w:color="auto"/>
        <w:right w:val="none" w:sz="0" w:space="0" w:color="auto"/>
      </w:divBdr>
    </w:div>
    <w:div w:id="1388146667">
      <w:marLeft w:val="480"/>
      <w:marRight w:val="0"/>
      <w:marTop w:val="0"/>
      <w:marBottom w:val="0"/>
      <w:divBdr>
        <w:top w:val="none" w:sz="0" w:space="0" w:color="auto"/>
        <w:left w:val="none" w:sz="0" w:space="0" w:color="auto"/>
        <w:bottom w:val="none" w:sz="0" w:space="0" w:color="auto"/>
        <w:right w:val="none" w:sz="0" w:space="0" w:color="auto"/>
      </w:divBdr>
    </w:div>
    <w:div w:id="1392653650">
      <w:marLeft w:val="640"/>
      <w:marRight w:val="0"/>
      <w:marTop w:val="0"/>
      <w:marBottom w:val="0"/>
      <w:divBdr>
        <w:top w:val="none" w:sz="0" w:space="0" w:color="auto"/>
        <w:left w:val="none" w:sz="0" w:space="0" w:color="auto"/>
        <w:bottom w:val="none" w:sz="0" w:space="0" w:color="auto"/>
        <w:right w:val="none" w:sz="0" w:space="0" w:color="auto"/>
      </w:divBdr>
    </w:div>
    <w:div w:id="1392844563">
      <w:marLeft w:val="640"/>
      <w:marRight w:val="0"/>
      <w:marTop w:val="0"/>
      <w:marBottom w:val="0"/>
      <w:divBdr>
        <w:top w:val="none" w:sz="0" w:space="0" w:color="auto"/>
        <w:left w:val="none" w:sz="0" w:space="0" w:color="auto"/>
        <w:bottom w:val="none" w:sz="0" w:space="0" w:color="auto"/>
        <w:right w:val="none" w:sz="0" w:space="0" w:color="auto"/>
      </w:divBdr>
    </w:div>
    <w:div w:id="1397319705">
      <w:marLeft w:val="640"/>
      <w:marRight w:val="0"/>
      <w:marTop w:val="0"/>
      <w:marBottom w:val="0"/>
      <w:divBdr>
        <w:top w:val="none" w:sz="0" w:space="0" w:color="auto"/>
        <w:left w:val="none" w:sz="0" w:space="0" w:color="auto"/>
        <w:bottom w:val="none" w:sz="0" w:space="0" w:color="auto"/>
        <w:right w:val="none" w:sz="0" w:space="0" w:color="auto"/>
      </w:divBdr>
    </w:div>
    <w:div w:id="1399089269">
      <w:marLeft w:val="640"/>
      <w:marRight w:val="0"/>
      <w:marTop w:val="0"/>
      <w:marBottom w:val="0"/>
      <w:divBdr>
        <w:top w:val="none" w:sz="0" w:space="0" w:color="auto"/>
        <w:left w:val="none" w:sz="0" w:space="0" w:color="auto"/>
        <w:bottom w:val="none" w:sz="0" w:space="0" w:color="auto"/>
        <w:right w:val="none" w:sz="0" w:space="0" w:color="auto"/>
      </w:divBdr>
    </w:div>
    <w:div w:id="1400207690">
      <w:marLeft w:val="480"/>
      <w:marRight w:val="0"/>
      <w:marTop w:val="0"/>
      <w:marBottom w:val="0"/>
      <w:divBdr>
        <w:top w:val="none" w:sz="0" w:space="0" w:color="auto"/>
        <w:left w:val="none" w:sz="0" w:space="0" w:color="auto"/>
        <w:bottom w:val="none" w:sz="0" w:space="0" w:color="auto"/>
        <w:right w:val="none" w:sz="0" w:space="0" w:color="auto"/>
      </w:divBdr>
    </w:div>
    <w:div w:id="1402824127">
      <w:marLeft w:val="640"/>
      <w:marRight w:val="0"/>
      <w:marTop w:val="0"/>
      <w:marBottom w:val="0"/>
      <w:divBdr>
        <w:top w:val="none" w:sz="0" w:space="0" w:color="auto"/>
        <w:left w:val="none" w:sz="0" w:space="0" w:color="auto"/>
        <w:bottom w:val="none" w:sz="0" w:space="0" w:color="auto"/>
        <w:right w:val="none" w:sz="0" w:space="0" w:color="auto"/>
      </w:divBdr>
    </w:div>
    <w:div w:id="1406032617">
      <w:marLeft w:val="640"/>
      <w:marRight w:val="0"/>
      <w:marTop w:val="0"/>
      <w:marBottom w:val="0"/>
      <w:divBdr>
        <w:top w:val="none" w:sz="0" w:space="0" w:color="auto"/>
        <w:left w:val="none" w:sz="0" w:space="0" w:color="auto"/>
        <w:bottom w:val="none" w:sz="0" w:space="0" w:color="auto"/>
        <w:right w:val="none" w:sz="0" w:space="0" w:color="auto"/>
      </w:divBdr>
    </w:div>
    <w:div w:id="1406220768">
      <w:marLeft w:val="640"/>
      <w:marRight w:val="0"/>
      <w:marTop w:val="0"/>
      <w:marBottom w:val="0"/>
      <w:divBdr>
        <w:top w:val="none" w:sz="0" w:space="0" w:color="auto"/>
        <w:left w:val="none" w:sz="0" w:space="0" w:color="auto"/>
        <w:bottom w:val="none" w:sz="0" w:space="0" w:color="auto"/>
        <w:right w:val="none" w:sz="0" w:space="0" w:color="auto"/>
      </w:divBdr>
    </w:div>
    <w:div w:id="1408268068">
      <w:marLeft w:val="640"/>
      <w:marRight w:val="0"/>
      <w:marTop w:val="0"/>
      <w:marBottom w:val="0"/>
      <w:divBdr>
        <w:top w:val="none" w:sz="0" w:space="0" w:color="auto"/>
        <w:left w:val="none" w:sz="0" w:space="0" w:color="auto"/>
        <w:bottom w:val="none" w:sz="0" w:space="0" w:color="auto"/>
        <w:right w:val="none" w:sz="0" w:space="0" w:color="auto"/>
      </w:divBdr>
    </w:div>
    <w:div w:id="1408921577">
      <w:marLeft w:val="640"/>
      <w:marRight w:val="0"/>
      <w:marTop w:val="0"/>
      <w:marBottom w:val="0"/>
      <w:divBdr>
        <w:top w:val="none" w:sz="0" w:space="0" w:color="auto"/>
        <w:left w:val="none" w:sz="0" w:space="0" w:color="auto"/>
        <w:bottom w:val="none" w:sz="0" w:space="0" w:color="auto"/>
        <w:right w:val="none" w:sz="0" w:space="0" w:color="auto"/>
      </w:divBdr>
    </w:div>
    <w:div w:id="1409770223">
      <w:marLeft w:val="640"/>
      <w:marRight w:val="0"/>
      <w:marTop w:val="0"/>
      <w:marBottom w:val="0"/>
      <w:divBdr>
        <w:top w:val="none" w:sz="0" w:space="0" w:color="auto"/>
        <w:left w:val="none" w:sz="0" w:space="0" w:color="auto"/>
        <w:bottom w:val="none" w:sz="0" w:space="0" w:color="auto"/>
        <w:right w:val="none" w:sz="0" w:space="0" w:color="auto"/>
      </w:divBdr>
    </w:div>
    <w:div w:id="1411149183">
      <w:marLeft w:val="640"/>
      <w:marRight w:val="0"/>
      <w:marTop w:val="0"/>
      <w:marBottom w:val="0"/>
      <w:divBdr>
        <w:top w:val="none" w:sz="0" w:space="0" w:color="auto"/>
        <w:left w:val="none" w:sz="0" w:space="0" w:color="auto"/>
        <w:bottom w:val="none" w:sz="0" w:space="0" w:color="auto"/>
        <w:right w:val="none" w:sz="0" w:space="0" w:color="auto"/>
      </w:divBdr>
    </w:div>
    <w:div w:id="1413699975">
      <w:marLeft w:val="640"/>
      <w:marRight w:val="0"/>
      <w:marTop w:val="0"/>
      <w:marBottom w:val="0"/>
      <w:divBdr>
        <w:top w:val="none" w:sz="0" w:space="0" w:color="auto"/>
        <w:left w:val="none" w:sz="0" w:space="0" w:color="auto"/>
        <w:bottom w:val="none" w:sz="0" w:space="0" w:color="auto"/>
        <w:right w:val="none" w:sz="0" w:space="0" w:color="auto"/>
      </w:divBdr>
    </w:div>
    <w:div w:id="1414352740">
      <w:marLeft w:val="480"/>
      <w:marRight w:val="0"/>
      <w:marTop w:val="0"/>
      <w:marBottom w:val="0"/>
      <w:divBdr>
        <w:top w:val="none" w:sz="0" w:space="0" w:color="auto"/>
        <w:left w:val="none" w:sz="0" w:space="0" w:color="auto"/>
        <w:bottom w:val="none" w:sz="0" w:space="0" w:color="auto"/>
        <w:right w:val="none" w:sz="0" w:space="0" w:color="auto"/>
      </w:divBdr>
    </w:div>
    <w:div w:id="1414475913">
      <w:marLeft w:val="640"/>
      <w:marRight w:val="0"/>
      <w:marTop w:val="0"/>
      <w:marBottom w:val="0"/>
      <w:divBdr>
        <w:top w:val="none" w:sz="0" w:space="0" w:color="auto"/>
        <w:left w:val="none" w:sz="0" w:space="0" w:color="auto"/>
        <w:bottom w:val="none" w:sz="0" w:space="0" w:color="auto"/>
        <w:right w:val="none" w:sz="0" w:space="0" w:color="auto"/>
      </w:divBdr>
    </w:div>
    <w:div w:id="1415662216">
      <w:marLeft w:val="640"/>
      <w:marRight w:val="0"/>
      <w:marTop w:val="0"/>
      <w:marBottom w:val="0"/>
      <w:divBdr>
        <w:top w:val="none" w:sz="0" w:space="0" w:color="auto"/>
        <w:left w:val="none" w:sz="0" w:space="0" w:color="auto"/>
        <w:bottom w:val="none" w:sz="0" w:space="0" w:color="auto"/>
        <w:right w:val="none" w:sz="0" w:space="0" w:color="auto"/>
      </w:divBdr>
    </w:div>
    <w:div w:id="1420518338">
      <w:marLeft w:val="640"/>
      <w:marRight w:val="0"/>
      <w:marTop w:val="0"/>
      <w:marBottom w:val="0"/>
      <w:divBdr>
        <w:top w:val="none" w:sz="0" w:space="0" w:color="auto"/>
        <w:left w:val="none" w:sz="0" w:space="0" w:color="auto"/>
        <w:bottom w:val="none" w:sz="0" w:space="0" w:color="auto"/>
        <w:right w:val="none" w:sz="0" w:space="0" w:color="auto"/>
      </w:divBdr>
    </w:div>
    <w:div w:id="1421682507">
      <w:marLeft w:val="640"/>
      <w:marRight w:val="0"/>
      <w:marTop w:val="0"/>
      <w:marBottom w:val="0"/>
      <w:divBdr>
        <w:top w:val="none" w:sz="0" w:space="0" w:color="auto"/>
        <w:left w:val="none" w:sz="0" w:space="0" w:color="auto"/>
        <w:bottom w:val="none" w:sz="0" w:space="0" w:color="auto"/>
        <w:right w:val="none" w:sz="0" w:space="0" w:color="auto"/>
      </w:divBdr>
    </w:div>
    <w:div w:id="1424766198">
      <w:marLeft w:val="640"/>
      <w:marRight w:val="0"/>
      <w:marTop w:val="0"/>
      <w:marBottom w:val="0"/>
      <w:divBdr>
        <w:top w:val="none" w:sz="0" w:space="0" w:color="auto"/>
        <w:left w:val="none" w:sz="0" w:space="0" w:color="auto"/>
        <w:bottom w:val="none" w:sz="0" w:space="0" w:color="auto"/>
        <w:right w:val="none" w:sz="0" w:space="0" w:color="auto"/>
      </w:divBdr>
    </w:div>
    <w:div w:id="1426726557">
      <w:marLeft w:val="640"/>
      <w:marRight w:val="0"/>
      <w:marTop w:val="0"/>
      <w:marBottom w:val="0"/>
      <w:divBdr>
        <w:top w:val="none" w:sz="0" w:space="0" w:color="auto"/>
        <w:left w:val="none" w:sz="0" w:space="0" w:color="auto"/>
        <w:bottom w:val="none" w:sz="0" w:space="0" w:color="auto"/>
        <w:right w:val="none" w:sz="0" w:space="0" w:color="auto"/>
      </w:divBdr>
    </w:div>
    <w:div w:id="1427071662">
      <w:marLeft w:val="480"/>
      <w:marRight w:val="0"/>
      <w:marTop w:val="0"/>
      <w:marBottom w:val="0"/>
      <w:divBdr>
        <w:top w:val="none" w:sz="0" w:space="0" w:color="auto"/>
        <w:left w:val="none" w:sz="0" w:space="0" w:color="auto"/>
        <w:bottom w:val="none" w:sz="0" w:space="0" w:color="auto"/>
        <w:right w:val="none" w:sz="0" w:space="0" w:color="auto"/>
      </w:divBdr>
    </w:div>
    <w:div w:id="1427767660">
      <w:marLeft w:val="640"/>
      <w:marRight w:val="0"/>
      <w:marTop w:val="0"/>
      <w:marBottom w:val="0"/>
      <w:divBdr>
        <w:top w:val="none" w:sz="0" w:space="0" w:color="auto"/>
        <w:left w:val="none" w:sz="0" w:space="0" w:color="auto"/>
        <w:bottom w:val="none" w:sz="0" w:space="0" w:color="auto"/>
        <w:right w:val="none" w:sz="0" w:space="0" w:color="auto"/>
      </w:divBdr>
    </w:div>
    <w:div w:id="1431661246">
      <w:marLeft w:val="640"/>
      <w:marRight w:val="0"/>
      <w:marTop w:val="0"/>
      <w:marBottom w:val="0"/>
      <w:divBdr>
        <w:top w:val="none" w:sz="0" w:space="0" w:color="auto"/>
        <w:left w:val="none" w:sz="0" w:space="0" w:color="auto"/>
        <w:bottom w:val="none" w:sz="0" w:space="0" w:color="auto"/>
        <w:right w:val="none" w:sz="0" w:space="0" w:color="auto"/>
      </w:divBdr>
    </w:div>
    <w:div w:id="1432631039">
      <w:marLeft w:val="640"/>
      <w:marRight w:val="0"/>
      <w:marTop w:val="0"/>
      <w:marBottom w:val="0"/>
      <w:divBdr>
        <w:top w:val="none" w:sz="0" w:space="0" w:color="auto"/>
        <w:left w:val="none" w:sz="0" w:space="0" w:color="auto"/>
        <w:bottom w:val="none" w:sz="0" w:space="0" w:color="auto"/>
        <w:right w:val="none" w:sz="0" w:space="0" w:color="auto"/>
      </w:divBdr>
    </w:div>
    <w:div w:id="1435857196">
      <w:marLeft w:val="640"/>
      <w:marRight w:val="0"/>
      <w:marTop w:val="0"/>
      <w:marBottom w:val="0"/>
      <w:divBdr>
        <w:top w:val="none" w:sz="0" w:space="0" w:color="auto"/>
        <w:left w:val="none" w:sz="0" w:space="0" w:color="auto"/>
        <w:bottom w:val="none" w:sz="0" w:space="0" w:color="auto"/>
        <w:right w:val="none" w:sz="0" w:space="0" w:color="auto"/>
      </w:divBdr>
    </w:div>
    <w:div w:id="1435975675">
      <w:marLeft w:val="640"/>
      <w:marRight w:val="0"/>
      <w:marTop w:val="0"/>
      <w:marBottom w:val="0"/>
      <w:divBdr>
        <w:top w:val="none" w:sz="0" w:space="0" w:color="auto"/>
        <w:left w:val="none" w:sz="0" w:space="0" w:color="auto"/>
        <w:bottom w:val="none" w:sz="0" w:space="0" w:color="auto"/>
        <w:right w:val="none" w:sz="0" w:space="0" w:color="auto"/>
      </w:divBdr>
    </w:div>
    <w:div w:id="1447197665">
      <w:marLeft w:val="480"/>
      <w:marRight w:val="0"/>
      <w:marTop w:val="0"/>
      <w:marBottom w:val="0"/>
      <w:divBdr>
        <w:top w:val="none" w:sz="0" w:space="0" w:color="auto"/>
        <w:left w:val="none" w:sz="0" w:space="0" w:color="auto"/>
        <w:bottom w:val="none" w:sz="0" w:space="0" w:color="auto"/>
        <w:right w:val="none" w:sz="0" w:space="0" w:color="auto"/>
      </w:divBdr>
    </w:div>
    <w:div w:id="1452095784">
      <w:marLeft w:val="640"/>
      <w:marRight w:val="0"/>
      <w:marTop w:val="0"/>
      <w:marBottom w:val="0"/>
      <w:divBdr>
        <w:top w:val="none" w:sz="0" w:space="0" w:color="auto"/>
        <w:left w:val="none" w:sz="0" w:space="0" w:color="auto"/>
        <w:bottom w:val="none" w:sz="0" w:space="0" w:color="auto"/>
        <w:right w:val="none" w:sz="0" w:space="0" w:color="auto"/>
      </w:divBdr>
    </w:div>
    <w:div w:id="1452824226">
      <w:marLeft w:val="640"/>
      <w:marRight w:val="0"/>
      <w:marTop w:val="0"/>
      <w:marBottom w:val="0"/>
      <w:divBdr>
        <w:top w:val="none" w:sz="0" w:space="0" w:color="auto"/>
        <w:left w:val="none" w:sz="0" w:space="0" w:color="auto"/>
        <w:bottom w:val="none" w:sz="0" w:space="0" w:color="auto"/>
        <w:right w:val="none" w:sz="0" w:space="0" w:color="auto"/>
      </w:divBdr>
    </w:div>
    <w:div w:id="1453400508">
      <w:marLeft w:val="640"/>
      <w:marRight w:val="0"/>
      <w:marTop w:val="0"/>
      <w:marBottom w:val="0"/>
      <w:divBdr>
        <w:top w:val="none" w:sz="0" w:space="0" w:color="auto"/>
        <w:left w:val="none" w:sz="0" w:space="0" w:color="auto"/>
        <w:bottom w:val="none" w:sz="0" w:space="0" w:color="auto"/>
        <w:right w:val="none" w:sz="0" w:space="0" w:color="auto"/>
      </w:divBdr>
    </w:div>
    <w:div w:id="1453552130">
      <w:marLeft w:val="640"/>
      <w:marRight w:val="0"/>
      <w:marTop w:val="0"/>
      <w:marBottom w:val="0"/>
      <w:divBdr>
        <w:top w:val="none" w:sz="0" w:space="0" w:color="auto"/>
        <w:left w:val="none" w:sz="0" w:space="0" w:color="auto"/>
        <w:bottom w:val="none" w:sz="0" w:space="0" w:color="auto"/>
        <w:right w:val="none" w:sz="0" w:space="0" w:color="auto"/>
      </w:divBdr>
    </w:div>
    <w:div w:id="1455442312">
      <w:marLeft w:val="640"/>
      <w:marRight w:val="0"/>
      <w:marTop w:val="0"/>
      <w:marBottom w:val="0"/>
      <w:divBdr>
        <w:top w:val="none" w:sz="0" w:space="0" w:color="auto"/>
        <w:left w:val="none" w:sz="0" w:space="0" w:color="auto"/>
        <w:bottom w:val="none" w:sz="0" w:space="0" w:color="auto"/>
        <w:right w:val="none" w:sz="0" w:space="0" w:color="auto"/>
      </w:divBdr>
    </w:div>
    <w:div w:id="1456753083">
      <w:marLeft w:val="640"/>
      <w:marRight w:val="0"/>
      <w:marTop w:val="0"/>
      <w:marBottom w:val="0"/>
      <w:divBdr>
        <w:top w:val="none" w:sz="0" w:space="0" w:color="auto"/>
        <w:left w:val="none" w:sz="0" w:space="0" w:color="auto"/>
        <w:bottom w:val="none" w:sz="0" w:space="0" w:color="auto"/>
        <w:right w:val="none" w:sz="0" w:space="0" w:color="auto"/>
      </w:divBdr>
    </w:div>
    <w:div w:id="1461223170">
      <w:marLeft w:val="640"/>
      <w:marRight w:val="0"/>
      <w:marTop w:val="0"/>
      <w:marBottom w:val="0"/>
      <w:divBdr>
        <w:top w:val="none" w:sz="0" w:space="0" w:color="auto"/>
        <w:left w:val="none" w:sz="0" w:space="0" w:color="auto"/>
        <w:bottom w:val="none" w:sz="0" w:space="0" w:color="auto"/>
        <w:right w:val="none" w:sz="0" w:space="0" w:color="auto"/>
      </w:divBdr>
    </w:div>
    <w:div w:id="1461417680">
      <w:marLeft w:val="640"/>
      <w:marRight w:val="0"/>
      <w:marTop w:val="0"/>
      <w:marBottom w:val="0"/>
      <w:divBdr>
        <w:top w:val="none" w:sz="0" w:space="0" w:color="auto"/>
        <w:left w:val="none" w:sz="0" w:space="0" w:color="auto"/>
        <w:bottom w:val="none" w:sz="0" w:space="0" w:color="auto"/>
        <w:right w:val="none" w:sz="0" w:space="0" w:color="auto"/>
      </w:divBdr>
    </w:div>
    <w:div w:id="1466661359">
      <w:marLeft w:val="640"/>
      <w:marRight w:val="0"/>
      <w:marTop w:val="0"/>
      <w:marBottom w:val="0"/>
      <w:divBdr>
        <w:top w:val="none" w:sz="0" w:space="0" w:color="auto"/>
        <w:left w:val="none" w:sz="0" w:space="0" w:color="auto"/>
        <w:bottom w:val="none" w:sz="0" w:space="0" w:color="auto"/>
        <w:right w:val="none" w:sz="0" w:space="0" w:color="auto"/>
      </w:divBdr>
    </w:div>
    <w:div w:id="1466965705">
      <w:marLeft w:val="640"/>
      <w:marRight w:val="0"/>
      <w:marTop w:val="0"/>
      <w:marBottom w:val="0"/>
      <w:divBdr>
        <w:top w:val="none" w:sz="0" w:space="0" w:color="auto"/>
        <w:left w:val="none" w:sz="0" w:space="0" w:color="auto"/>
        <w:bottom w:val="none" w:sz="0" w:space="0" w:color="auto"/>
        <w:right w:val="none" w:sz="0" w:space="0" w:color="auto"/>
      </w:divBdr>
    </w:div>
    <w:div w:id="1468625048">
      <w:marLeft w:val="640"/>
      <w:marRight w:val="0"/>
      <w:marTop w:val="0"/>
      <w:marBottom w:val="0"/>
      <w:divBdr>
        <w:top w:val="none" w:sz="0" w:space="0" w:color="auto"/>
        <w:left w:val="none" w:sz="0" w:space="0" w:color="auto"/>
        <w:bottom w:val="none" w:sz="0" w:space="0" w:color="auto"/>
        <w:right w:val="none" w:sz="0" w:space="0" w:color="auto"/>
      </w:divBdr>
    </w:div>
    <w:div w:id="1470633585">
      <w:marLeft w:val="480"/>
      <w:marRight w:val="0"/>
      <w:marTop w:val="0"/>
      <w:marBottom w:val="0"/>
      <w:divBdr>
        <w:top w:val="none" w:sz="0" w:space="0" w:color="auto"/>
        <w:left w:val="none" w:sz="0" w:space="0" w:color="auto"/>
        <w:bottom w:val="none" w:sz="0" w:space="0" w:color="auto"/>
        <w:right w:val="none" w:sz="0" w:space="0" w:color="auto"/>
      </w:divBdr>
    </w:div>
    <w:div w:id="1471747702">
      <w:marLeft w:val="640"/>
      <w:marRight w:val="0"/>
      <w:marTop w:val="0"/>
      <w:marBottom w:val="0"/>
      <w:divBdr>
        <w:top w:val="none" w:sz="0" w:space="0" w:color="auto"/>
        <w:left w:val="none" w:sz="0" w:space="0" w:color="auto"/>
        <w:bottom w:val="none" w:sz="0" w:space="0" w:color="auto"/>
        <w:right w:val="none" w:sz="0" w:space="0" w:color="auto"/>
      </w:divBdr>
    </w:div>
    <w:div w:id="1476027487">
      <w:marLeft w:val="640"/>
      <w:marRight w:val="0"/>
      <w:marTop w:val="0"/>
      <w:marBottom w:val="0"/>
      <w:divBdr>
        <w:top w:val="none" w:sz="0" w:space="0" w:color="auto"/>
        <w:left w:val="none" w:sz="0" w:space="0" w:color="auto"/>
        <w:bottom w:val="none" w:sz="0" w:space="0" w:color="auto"/>
        <w:right w:val="none" w:sz="0" w:space="0" w:color="auto"/>
      </w:divBdr>
    </w:div>
    <w:div w:id="1480196637">
      <w:marLeft w:val="640"/>
      <w:marRight w:val="0"/>
      <w:marTop w:val="0"/>
      <w:marBottom w:val="0"/>
      <w:divBdr>
        <w:top w:val="none" w:sz="0" w:space="0" w:color="auto"/>
        <w:left w:val="none" w:sz="0" w:space="0" w:color="auto"/>
        <w:bottom w:val="none" w:sz="0" w:space="0" w:color="auto"/>
        <w:right w:val="none" w:sz="0" w:space="0" w:color="auto"/>
      </w:divBdr>
    </w:div>
    <w:div w:id="1483421641">
      <w:marLeft w:val="480"/>
      <w:marRight w:val="0"/>
      <w:marTop w:val="0"/>
      <w:marBottom w:val="0"/>
      <w:divBdr>
        <w:top w:val="none" w:sz="0" w:space="0" w:color="auto"/>
        <w:left w:val="none" w:sz="0" w:space="0" w:color="auto"/>
        <w:bottom w:val="none" w:sz="0" w:space="0" w:color="auto"/>
        <w:right w:val="none" w:sz="0" w:space="0" w:color="auto"/>
      </w:divBdr>
    </w:div>
    <w:div w:id="1485003461">
      <w:marLeft w:val="480"/>
      <w:marRight w:val="0"/>
      <w:marTop w:val="0"/>
      <w:marBottom w:val="0"/>
      <w:divBdr>
        <w:top w:val="none" w:sz="0" w:space="0" w:color="auto"/>
        <w:left w:val="none" w:sz="0" w:space="0" w:color="auto"/>
        <w:bottom w:val="none" w:sz="0" w:space="0" w:color="auto"/>
        <w:right w:val="none" w:sz="0" w:space="0" w:color="auto"/>
      </w:divBdr>
    </w:div>
    <w:div w:id="1489056895">
      <w:marLeft w:val="640"/>
      <w:marRight w:val="0"/>
      <w:marTop w:val="0"/>
      <w:marBottom w:val="0"/>
      <w:divBdr>
        <w:top w:val="none" w:sz="0" w:space="0" w:color="auto"/>
        <w:left w:val="none" w:sz="0" w:space="0" w:color="auto"/>
        <w:bottom w:val="none" w:sz="0" w:space="0" w:color="auto"/>
        <w:right w:val="none" w:sz="0" w:space="0" w:color="auto"/>
      </w:divBdr>
    </w:div>
    <w:div w:id="1489397295">
      <w:marLeft w:val="640"/>
      <w:marRight w:val="0"/>
      <w:marTop w:val="0"/>
      <w:marBottom w:val="0"/>
      <w:divBdr>
        <w:top w:val="none" w:sz="0" w:space="0" w:color="auto"/>
        <w:left w:val="none" w:sz="0" w:space="0" w:color="auto"/>
        <w:bottom w:val="none" w:sz="0" w:space="0" w:color="auto"/>
        <w:right w:val="none" w:sz="0" w:space="0" w:color="auto"/>
      </w:divBdr>
    </w:div>
    <w:div w:id="1490174981">
      <w:marLeft w:val="640"/>
      <w:marRight w:val="0"/>
      <w:marTop w:val="0"/>
      <w:marBottom w:val="0"/>
      <w:divBdr>
        <w:top w:val="none" w:sz="0" w:space="0" w:color="auto"/>
        <w:left w:val="none" w:sz="0" w:space="0" w:color="auto"/>
        <w:bottom w:val="none" w:sz="0" w:space="0" w:color="auto"/>
        <w:right w:val="none" w:sz="0" w:space="0" w:color="auto"/>
      </w:divBdr>
    </w:div>
    <w:div w:id="1490634129">
      <w:marLeft w:val="480"/>
      <w:marRight w:val="0"/>
      <w:marTop w:val="0"/>
      <w:marBottom w:val="0"/>
      <w:divBdr>
        <w:top w:val="none" w:sz="0" w:space="0" w:color="auto"/>
        <w:left w:val="none" w:sz="0" w:space="0" w:color="auto"/>
        <w:bottom w:val="none" w:sz="0" w:space="0" w:color="auto"/>
        <w:right w:val="none" w:sz="0" w:space="0" w:color="auto"/>
      </w:divBdr>
    </w:div>
    <w:div w:id="1493445552">
      <w:marLeft w:val="640"/>
      <w:marRight w:val="0"/>
      <w:marTop w:val="0"/>
      <w:marBottom w:val="0"/>
      <w:divBdr>
        <w:top w:val="none" w:sz="0" w:space="0" w:color="auto"/>
        <w:left w:val="none" w:sz="0" w:space="0" w:color="auto"/>
        <w:bottom w:val="none" w:sz="0" w:space="0" w:color="auto"/>
        <w:right w:val="none" w:sz="0" w:space="0" w:color="auto"/>
      </w:divBdr>
    </w:div>
    <w:div w:id="1494876256">
      <w:marLeft w:val="640"/>
      <w:marRight w:val="0"/>
      <w:marTop w:val="0"/>
      <w:marBottom w:val="0"/>
      <w:divBdr>
        <w:top w:val="none" w:sz="0" w:space="0" w:color="auto"/>
        <w:left w:val="none" w:sz="0" w:space="0" w:color="auto"/>
        <w:bottom w:val="none" w:sz="0" w:space="0" w:color="auto"/>
        <w:right w:val="none" w:sz="0" w:space="0" w:color="auto"/>
      </w:divBdr>
    </w:div>
    <w:div w:id="1495686528">
      <w:marLeft w:val="640"/>
      <w:marRight w:val="0"/>
      <w:marTop w:val="0"/>
      <w:marBottom w:val="0"/>
      <w:divBdr>
        <w:top w:val="none" w:sz="0" w:space="0" w:color="auto"/>
        <w:left w:val="none" w:sz="0" w:space="0" w:color="auto"/>
        <w:bottom w:val="none" w:sz="0" w:space="0" w:color="auto"/>
        <w:right w:val="none" w:sz="0" w:space="0" w:color="auto"/>
      </w:divBdr>
    </w:div>
    <w:div w:id="1499887633">
      <w:marLeft w:val="640"/>
      <w:marRight w:val="0"/>
      <w:marTop w:val="0"/>
      <w:marBottom w:val="0"/>
      <w:divBdr>
        <w:top w:val="none" w:sz="0" w:space="0" w:color="auto"/>
        <w:left w:val="none" w:sz="0" w:space="0" w:color="auto"/>
        <w:bottom w:val="none" w:sz="0" w:space="0" w:color="auto"/>
        <w:right w:val="none" w:sz="0" w:space="0" w:color="auto"/>
      </w:divBdr>
    </w:div>
    <w:div w:id="1500076362">
      <w:marLeft w:val="640"/>
      <w:marRight w:val="0"/>
      <w:marTop w:val="0"/>
      <w:marBottom w:val="0"/>
      <w:divBdr>
        <w:top w:val="none" w:sz="0" w:space="0" w:color="auto"/>
        <w:left w:val="none" w:sz="0" w:space="0" w:color="auto"/>
        <w:bottom w:val="none" w:sz="0" w:space="0" w:color="auto"/>
        <w:right w:val="none" w:sz="0" w:space="0" w:color="auto"/>
      </w:divBdr>
    </w:div>
    <w:div w:id="1500347570">
      <w:marLeft w:val="640"/>
      <w:marRight w:val="0"/>
      <w:marTop w:val="0"/>
      <w:marBottom w:val="0"/>
      <w:divBdr>
        <w:top w:val="none" w:sz="0" w:space="0" w:color="auto"/>
        <w:left w:val="none" w:sz="0" w:space="0" w:color="auto"/>
        <w:bottom w:val="none" w:sz="0" w:space="0" w:color="auto"/>
        <w:right w:val="none" w:sz="0" w:space="0" w:color="auto"/>
      </w:divBdr>
    </w:div>
    <w:div w:id="1500652508">
      <w:marLeft w:val="640"/>
      <w:marRight w:val="0"/>
      <w:marTop w:val="0"/>
      <w:marBottom w:val="0"/>
      <w:divBdr>
        <w:top w:val="none" w:sz="0" w:space="0" w:color="auto"/>
        <w:left w:val="none" w:sz="0" w:space="0" w:color="auto"/>
        <w:bottom w:val="none" w:sz="0" w:space="0" w:color="auto"/>
        <w:right w:val="none" w:sz="0" w:space="0" w:color="auto"/>
      </w:divBdr>
    </w:div>
    <w:div w:id="1506674182">
      <w:marLeft w:val="480"/>
      <w:marRight w:val="0"/>
      <w:marTop w:val="0"/>
      <w:marBottom w:val="0"/>
      <w:divBdr>
        <w:top w:val="none" w:sz="0" w:space="0" w:color="auto"/>
        <w:left w:val="none" w:sz="0" w:space="0" w:color="auto"/>
        <w:bottom w:val="none" w:sz="0" w:space="0" w:color="auto"/>
        <w:right w:val="none" w:sz="0" w:space="0" w:color="auto"/>
      </w:divBdr>
    </w:div>
    <w:div w:id="1509170174">
      <w:marLeft w:val="640"/>
      <w:marRight w:val="0"/>
      <w:marTop w:val="0"/>
      <w:marBottom w:val="0"/>
      <w:divBdr>
        <w:top w:val="none" w:sz="0" w:space="0" w:color="auto"/>
        <w:left w:val="none" w:sz="0" w:space="0" w:color="auto"/>
        <w:bottom w:val="none" w:sz="0" w:space="0" w:color="auto"/>
        <w:right w:val="none" w:sz="0" w:space="0" w:color="auto"/>
      </w:divBdr>
    </w:div>
    <w:div w:id="1510680425">
      <w:marLeft w:val="640"/>
      <w:marRight w:val="0"/>
      <w:marTop w:val="0"/>
      <w:marBottom w:val="0"/>
      <w:divBdr>
        <w:top w:val="none" w:sz="0" w:space="0" w:color="auto"/>
        <w:left w:val="none" w:sz="0" w:space="0" w:color="auto"/>
        <w:bottom w:val="none" w:sz="0" w:space="0" w:color="auto"/>
        <w:right w:val="none" w:sz="0" w:space="0" w:color="auto"/>
      </w:divBdr>
    </w:div>
    <w:div w:id="1518538280">
      <w:marLeft w:val="640"/>
      <w:marRight w:val="0"/>
      <w:marTop w:val="0"/>
      <w:marBottom w:val="0"/>
      <w:divBdr>
        <w:top w:val="none" w:sz="0" w:space="0" w:color="auto"/>
        <w:left w:val="none" w:sz="0" w:space="0" w:color="auto"/>
        <w:bottom w:val="none" w:sz="0" w:space="0" w:color="auto"/>
        <w:right w:val="none" w:sz="0" w:space="0" w:color="auto"/>
      </w:divBdr>
    </w:div>
    <w:div w:id="1521503224">
      <w:marLeft w:val="640"/>
      <w:marRight w:val="0"/>
      <w:marTop w:val="0"/>
      <w:marBottom w:val="0"/>
      <w:divBdr>
        <w:top w:val="none" w:sz="0" w:space="0" w:color="auto"/>
        <w:left w:val="none" w:sz="0" w:space="0" w:color="auto"/>
        <w:bottom w:val="none" w:sz="0" w:space="0" w:color="auto"/>
        <w:right w:val="none" w:sz="0" w:space="0" w:color="auto"/>
      </w:divBdr>
    </w:div>
    <w:div w:id="1521554130">
      <w:marLeft w:val="640"/>
      <w:marRight w:val="0"/>
      <w:marTop w:val="0"/>
      <w:marBottom w:val="0"/>
      <w:divBdr>
        <w:top w:val="none" w:sz="0" w:space="0" w:color="auto"/>
        <w:left w:val="none" w:sz="0" w:space="0" w:color="auto"/>
        <w:bottom w:val="none" w:sz="0" w:space="0" w:color="auto"/>
        <w:right w:val="none" w:sz="0" w:space="0" w:color="auto"/>
      </w:divBdr>
    </w:div>
    <w:div w:id="1524826511">
      <w:marLeft w:val="640"/>
      <w:marRight w:val="0"/>
      <w:marTop w:val="0"/>
      <w:marBottom w:val="0"/>
      <w:divBdr>
        <w:top w:val="none" w:sz="0" w:space="0" w:color="auto"/>
        <w:left w:val="none" w:sz="0" w:space="0" w:color="auto"/>
        <w:bottom w:val="none" w:sz="0" w:space="0" w:color="auto"/>
        <w:right w:val="none" w:sz="0" w:space="0" w:color="auto"/>
      </w:divBdr>
    </w:div>
    <w:div w:id="1525249744">
      <w:marLeft w:val="640"/>
      <w:marRight w:val="0"/>
      <w:marTop w:val="0"/>
      <w:marBottom w:val="0"/>
      <w:divBdr>
        <w:top w:val="none" w:sz="0" w:space="0" w:color="auto"/>
        <w:left w:val="none" w:sz="0" w:space="0" w:color="auto"/>
        <w:bottom w:val="none" w:sz="0" w:space="0" w:color="auto"/>
        <w:right w:val="none" w:sz="0" w:space="0" w:color="auto"/>
      </w:divBdr>
    </w:div>
    <w:div w:id="1526138925">
      <w:marLeft w:val="640"/>
      <w:marRight w:val="0"/>
      <w:marTop w:val="0"/>
      <w:marBottom w:val="0"/>
      <w:divBdr>
        <w:top w:val="none" w:sz="0" w:space="0" w:color="auto"/>
        <w:left w:val="none" w:sz="0" w:space="0" w:color="auto"/>
        <w:bottom w:val="none" w:sz="0" w:space="0" w:color="auto"/>
        <w:right w:val="none" w:sz="0" w:space="0" w:color="auto"/>
      </w:divBdr>
    </w:div>
    <w:div w:id="1526213107">
      <w:marLeft w:val="640"/>
      <w:marRight w:val="0"/>
      <w:marTop w:val="0"/>
      <w:marBottom w:val="0"/>
      <w:divBdr>
        <w:top w:val="none" w:sz="0" w:space="0" w:color="auto"/>
        <w:left w:val="none" w:sz="0" w:space="0" w:color="auto"/>
        <w:bottom w:val="none" w:sz="0" w:space="0" w:color="auto"/>
        <w:right w:val="none" w:sz="0" w:space="0" w:color="auto"/>
      </w:divBdr>
    </w:div>
    <w:div w:id="1527206541">
      <w:marLeft w:val="640"/>
      <w:marRight w:val="0"/>
      <w:marTop w:val="0"/>
      <w:marBottom w:val="0"/>
      <w:divBdr>
        <w:top w:val="none" w:sz="0" w:space="0" w:color="auto"/>
        <w:left w:val="none" w:sz="0" w:space="0" w:color="auto"/>
        <w:bottom w:val="none" w:sz="0" w:space="0" w:color="auto"/>
        <w:right w:val="none" w:sz="0" w:space="0" w:color="auto"/>
      </w:divBdr>
    </w:div>
    <w:div w:id="1534268608">
      <w:marLeft w:val="640"/>
      <w:marRight w:val="0"/>
      <w:marTop w:val="0"/>
      <w:marBottom w:val="0"/>
      <w:divBdr>
        <w:top w:val="none" w:sz="0" w:space="0" w:color="auto"/>
        <w:left w:val="none" w:sz="0" w:space="0" w:color="auto"/>
        <w:bottom w:val="none" w:sz="0" w:space="0" w:color="auto"/>
        <w:right w:val="none" w:sz="0" w:space="0" w:color="auto"/>
      </w:divBdr>
    </w:div>
    <w:div w:id="1534995112">
      <w:marLeft w:val="640"/>
      <w:marRight w:val="0"/>
      <w:marTop w:val="0"/>
      <w:marBottom w:val="0"/>
      <w:divBdr>
        <w:top w:val="none" w:sz="0" w:space="0" w:color="auto"/>
        <w:left w:val="none" w:sz="0" w:space="0" w:color="auto"/>
        <w:bottom w:val="none" w:sz="0" w:space="0" w:color="auto"/>
        <w:right w:val="none" w:sz="0" w:space="0" w:color="auto"/>
      </w:divBdr>
    </w:div>
    <w:div w:id="1536385748">
      <w:marLeft w:val="480"/>
      <w:marRight w:val="0"/>
      <w:marTop w:val="0"/>
      <w:marBottom w:val="0"/>
      <w:divBdr>
        <w:top w:val="none" w:sz="0" w:space="0" w:color="auto"/>
        <w:left w:val="none" w:sz="0" w:space="0" w:color="auto"/>
        <w:bottom w:val="none" w:sz="0" w:space="0" w:color="auto"/>
        <w:right w:val="none" w:sz="0" w:space="0" w:color="auto"/>
      </w:divBdr>
    </w:div>
    <w:div w:id="1539590525">
      <w:marLeft w:val="640"/>
      <w:marRight w:val="0"/>
      <w:marTop w:val="0"/>
      <w:marBottom w:val="0"/>
      <w:divBdr>
        <w:top w:val="none" w:sz="0" w:space="0" w:color="auto"/>
        <w:left w:val="none" w:sz="0" w:space="0" w:color="auto"/>
        <w:bottom w:val="none" w:sz="0" w:space="0" w:color="auto"/>
        <w:right w:val="none" w:sz="0" w:space="0" w:color="auto"/>
      </w:divBdr>
    </w:div>
    <w:div w:id="1539927244">
      <w:marLeft w:val="640"/>
      <w:marRight w:val="0"/>
      <w:marTop w:val="0"/>
      <w:marBottom w:val="0"/>
      <w:divBdr>
        <w:top w:val="none" w:sz="0" w:space="0" w:color="auto"/>
        <w:left w:val="none" w:sz="0" w:space="0" w:color="auto"/>
        <w:bottom w:val="none" w:sz="0" w:space="0" w:color="auto"/>
        <w:right w:val="none" w:sz="0" w:space="0" w:color="auto"/>
      </w:divBdr>
    </w:div>
    <w:div w:id="1540126492">
      <w:marLeft w:val="640"/>
      <w:marRight w:val="0"/>
      <w:marTop w:val="0"/>
      <w:marBottom w:val="0"/>
      <w:divBdr>
        <w:top w:val="none" w:sz="0" w:space="0" w:color="auto"/>
        <w:left w:val="none" w:sz="0" w:space="0" w:color="auto"/>
        <w:bottom w:val="none" w:sz="0" w:space="0" w:color="auto"/>
        <w:right w:val="none" w:sz="0" w:space="0" w:color="auto"/>
      </w:divBdr>
    </w:div>
    <w:div w:id="1541934223">
      <w:marLeft w:val="640"/>
      <w:marRight w:val="0"/>
      <w:marTop w:val="0"/>
      <w:marBottom w:val="0"/>
      <w:divBdr>
        <w:top w:val="none" w:sz="0" w:space="0" w:color="auto"/>
        <w:left w:val="none" w:sz="0" w:space="0" w:color="auto"/>
        <w:bottom w:val="none" w:sz="0" w:space="0" w:color="auto"/>
        <w:right w:val="none" w:sz="0" w:space="0" w:color="auto"/>
      </w:divBdr>
    </w:div>
    <w:div w:id="1543129652">
      <w:marLeft w:val="640"/>
      <w:marRight w:val="0"/>
      <w:marTop w:val="0"/>
      <w:marBottom w:val="0"/>
      <w:divBdr>
        <w:top w:val="none" w:sz="0" w:space="0" w:color="auto"/>
        <w:left w:val="none" w:sz="0" w:space="0" w:color="auto"/>
        <w:bottom w:val="none" w:sz="0" w:space="0" w:color="auto"/>
        <w:right w:val="none" w:sz="0" w:space="0" w:color="auto"/>
      </w:divBdr>
    </w:div>
    <w:div w:id="1543588364">
      <w:marLeft w:val="640"/>
      <w:marRight w:val="0"/>
      <w:marTop w:val="0"/>
      <w:marBottom w:val="0"/>
      <w:divBdr>
        <w:top w:val="none" w:sz="0" w:space="0" w:color="auto"/>
        <w:left w:val="none" w:sz="0" w:space="0" w:color="auto"/>
        <w:bottom w:val="none" w:sz="0" w:space="0" w:color="auto"/>
        <w:right w:val="none" w:sz="0" w:space="0" w:color="auto"/>
      </w:divBdr>
    </w:div>
    <w:div w:id="1544751359">
      <w:marLeft w:val="640"/>
      <w:marRight w:val="0"/>
      <w:marTop w:val="0"/>
      <w:marBottom w:val="0"/>
      <w:divBdr>
        <w:top w:val="none" w:sz="0" w:space="0" w:color="auto"/>
        <w:left w:val="none" w:sz="0" w:space="0" w:color="auto"/>
        <w:bottom w:val="none" w:sz="0" w:space="0" w:color="auto"/>
        <w:right w:val="none" w:sz="0" w:space="0" w:color="auto"/>
      </w:divBdr>
    </w:div>
    <w:div w:id="1545367533">
      <w:marLeft w:val="640"/>
      <w:marRight w:val="0"/>
      <w:marTop w:val="0"/>
      <w:marBottom w:val="0"/>
      <w:divBdr>
        <w:top w:val="none" w:sz="0" w:space="0" w:color="auto"/>
        <w:left w:val="none" w:sz="0" w:space="0" w:color="auto"/>
        <w:bottom w:val="none" w:sz="0" w:space="0" w:color="auto"/>
        <w:right w:val="none" w:sz="0" w:space="0" w:color="auto"/>
      </w:divBdr>
    </w:div>
    <w:div w:id="1546454802">
      <w:marLeft w:val="640"/>
      <w:marRight w:val="0"/>
      <w:marTop w:val="0"/>
      <w:marBottom w:val="0"/>
      <w:divBdr>
        <w:top w:val="none" w:sz="0" w:space="0" w:color="auto"/>
        <w:left w:val="none" w:sz="0" w:space="0" w:color="auto"/>
        <w:bottom w:val="none" w:sz="0" w:space="0" w:color="auto"/>
        <w:right w:val="none" w:sz="0" w:space="0" w:color="auto"/>
      </w:divBdr>
    </w:div>
    <w:div w:id="1547184710">
      <w:marLeft w:val="640"/>
      <w:marRight w:val="0"/>
      <w:marTop w:val="0"/>
      <w:marBottom w:val="0"/>
      <w:divBdr>
        <w:top w:val="none" w:sz="0" w:space="0" w:color="auto"/>
        <w:left w:val="none" w:sz="0" w:space="0" w:color="auto"/>
        <w:bottom w:val="none" w:sz="0" w:space="0" w:color="auto"/>
        <w:right w:val="none" w:sz="0" w:space="0" w:color="auto"/>
      </w:divBdr>
    </w:div>
    <w:div w:id="1547722383">
      <w:marLeft w:val="640"/>
      <w:marRight w:val="0"/>
      <w:marTop w:val="0"/>
      <w:marBottom w:val="0"/>
      <w:divBdr>
        <w:top w:val="none" w:sz="0" w:space="0" w:color="auto"/>
        <w:left w:val="none" w:sz="0" w:space="0" w:color="auto"/>
        <w:bottom w:val="none" w:sz="0" w:space="0" w:color="auto"/>
        <w:right w:val="none" w:sz="0" w:space="0" w:color="auto"/>
      </w:divBdr>
    </w:div>
    <w:div w:id="1550336996">
      <w:marLeft w:val="640"/>
      <w:marRight w:val="0"/>
      <w:marTop w:val="0"/>
      <w:marBottom w:val="0"/>
      <w:divBdr>
        <w:top w:val="none" w:sz="0" w:space="0" w:color="auto"/>
        <w:left w:val="none" w:sz="0" w:space="0" w:color="auto"/>
        <w:bottom w:val="none" w:sz="0" w:space="0" w:color="auto"/>
        <w:right w:val="none" w:sz="0" w:space="0" w:color="auto"/>
      </w:divBdr>
    </w:div>
    <w:div w:id="1553300450">
      <w:marLeft w:val="640"/>
      <w:marRight w:val="0"/>
      <w:marTop w:val="0"/>
      <w:marBottom w:val="0"/>
      <w:divBdr>
        <w:top w:val="none" w:sz="0" w:space="0" w:color="auto"/>
        <w:left w:val="none" w:sz="0" w:space="0" w:color="auto"/>
        <w:bottom w:val="none" w:sz="0" w:space="0" w:color="auto"/>
        <w:right w:val="none" w:sz="0" w:space="0" w:color="auto"/>
      </w:divBdr>
    </w:div>
    <w:div w:id="1554390278">
      <w:marLeft w:val="640"/>
      <w:marRight w:val="0"/>
      <w:marTop w:val="0"/>
      <w:marBottom w:val="0"/>
      <w:divBdr>
        <w:top w:val="none" w:sz="0" w:space="0" w:color="auto"/>
        <w:left w:val="none" w:sz="0" w:space="0" w:color="auto"/>
        <w:bottom w:val="none" w:sz="0" w:space="0" w:color="auto"/>
        <w:right w:val="none" w:sz="0" w:space="0" w:color="auto"/>
      </w:divBdr>
    </w:div>
    <w:div w:id="1560045542">
      <w:marLeft w:val="640"/>
      <w:marRight w:val="0"/>
      <w:marTop w:val="0"/>
      <w:marBottom w:val="0"/>
      <w:divBdr>
        <w:top w:val="none" w:sz="0" w:space="0" w:color="auto"/>
        <w:left w:val="none" w:sz="0" w:space="0" w:color="auto"/>
        <w:bottom w:val="none" w:sz="0" w:space="0" w:color="auto"/>
        <w:right w:val="none" w:sz="0" w:space="0" w:color="auto"/>
      </w:divBdr>
    </w:div>
    <w:div w:id="1568032045">
      <w:marLeft w:val="640"/>
      <w:marRight w:val="0"/>
      <w:marTop w:val="0"/>
      <w:marBottom w:val="0"/>
      <w:divBdr>
        <w:top w:val="none" w:sz="0" w:space="0" w:color="auto"/>
        <w:left w:val="none" w:sz="0" w:space="0" w:color="auto"/>
        <w:bottom w:val="none" w:sz="0" w:space="0" w:color="auto"/>
        <w:right w:val="none" w:sz="0" w:space="0" w:color="auto"/>
      </w:divBdr>
    </w:div>
    <w:div w:id="1577472803">
      <w:marLeft w:val="640"/>
      <w:marRight w:val="0"/>
      <w:marTop w:val="0"/>
      <w:marBottom w:val="0"/>
      <w:divBdr>
        <w:top w:val="none" w:sz="0" w:space="0" w:color="auto"/>
        <w:left w:val="none" w:sz="0" w:space="0" w:color="auto"/>
        <w:bottom w:val="none" w:sz="0" w:space="0" w:color="auto"/>
        <w:right w:val="none" w:sz="0" w:space="0" w:color="auto"/>
      </w:divBdr>
    </w:div>
    <w:div w:id="1578323536">
      <w:marLeft w:val="640"/>
      <w:marRight w:val="0"/>
      <w:marTop w:val="0"/>
      <w:marBottom w:val="0"/>
      <w:divBdr>
        <w:top w:val="none" w:sz="0" w:space="0" w:color="auto"/>
        <w:left w:val="none" w:sz="0" w:space="0" w:color="auto"/>
        <w:bottom w:val="none" w:sz="0" w:space="0" w:color="auto"/>
        <w:right w:val="none" w:sz="0" w:space="0" w:color="auto"/>
      </w:divBdr>
    </w:div>
    <w:div w:id="1579897066">
      <w:marLeft w:val="640"/>
      <w:marRight w:val="0"/>
      <w:marTop w:val="0"/>
      <w:marBottom w:val="0"/>
      <w:divBdr>
        <w:top w:val="none" w:sz="0" w:space="0" w:color="auto"/>
        <w:left w:val="none" w:sz="0" w:space="0" w:color="auto"/>
        <w:bottom w:val="none" w:sz="0" w:space="0" w:color="auto"/>
        <w:right w:val="none" w:sz="0" w:space="0" w:color="auto"/>
      </w:divBdr>
    </w:div>
    <w:div w:id="1580362769">
      <w:marLeft w:val="640"/>
      <w:marRight w:val="0"/>
      <w:marTop w:val="0"/>
      <w:marBottom w:val="0"/>
      <w:divBdr>
        <w:top w:val="none" w:sz="0" w:space="0" w:color="auto"/>
        <w:left w:val="none" w:sz="0" w:space="0" w:color="auto"/>
        <w:bottom w:val="none" w:sz="0" w:space="0" w:color="auto"/>
        <w:right w:val="none" w:sz="0" w:space="0" w:color="auto"/>
      </w:divBdr>
    </w:div>
    <w:div w:id="1581452755">
      <w:marLeft w:val="480"/>
      <w:marRight w:val="0"/>
      <w:marTop w:val="0"/>
      <w:marBottom w:val="0"/>
      <w:divBdr>
        <w:top w:val="none" w:sz="0" w:space="0" w:color="auto"/>
        <w:left w:val="none" w:sz="0" w:space="0" w:color="auto"/>
        <w:bottom w:val="none" w:sz="0" w:space="0" w:color="auto"/>
        <w:right w:val="none" w:sz="0" w:space="0" w:color="auto"/>
      </w:divBdr>
    </w:div>
    <w:div w:id="1584030292">
      <w:marLeft w:val="480"/>
      <w:marRight w:val="0"/>
      <w:marTop w:val="0"/>
      <w:marBottom w:val="0"/>
      <w:divBdr>
        <w:top w:val="none" w:sz="0" w:space="0" w:color="auto"/>
        <w:left w:val="none" w:sz="0" w:space="0" w:color="auto"/>
        <w:bottom w:val="none" w:sz="0" w:space="0" w:color="auto"/>
        <w:right w:val="none" w:sz="0" w:space="0" w:color="auto"/>
      </w:divBdr>
    </w:div>
    <w:div w:id="1588072977">
      <w:marLeft w:val="640"/>
      <w:marRight w:val="0"/>
      <w:marTop w:val="0"/>
      <w:marBottom w:val="0"/>
      <w:divBdr>
        <w:top w:val="none" w:sz="0" w:space="0" w:color="auto"/>
        <w:left w:val="none" w:sz="0" w:space="0" w:color="auto"/>
        <w:bottom w:val="none" w:sz="0" w:space="0" w:color="auto"/>
        <w:right w:val="none" w:sz="0" w:space="0" w:color="auto"/>
      </w:divBdr>
    </w:div>
    <w:div w:id="1589272804">
      <w:marLeft w:val="640"/>
      <w:marRight w:val="0"/>
      <w:marTop w:val="0"/>
      <w:marBottom w:val="0"/>
      <w:divBdr>
        <w:top w:val="none" w:sz="0" w:space="0" w:color="auto"/>
        <w:left w:val="none" w:sz="0" w:space="0" w:color="auto"/>
        <w:bottom w:val="none" w:sz="0" w:space="0" w:color="auto"/>
        <w:right w:val="none" w:sz="0" w:space="0" w:color="auto"/>
      </w:divBdr>
    </w:div>
    <w:div w:id="1590580331">
      <w:marLeft w:val="640"/>
      <w:marRight w:val="0"/>
      <w:marTop w:val="0"/>
      <w:marBottom w:val="0"/>
      <w:divBdr>
        <w:top w:val="none" w:sz="0" w:space="0" w:color="auto"/>
        <w:left w:val="none" w:sz="0" w:space="0" w:color="auto"/>
        <w:bottom w:val="none" w:sz="0" w:space="0" w:color="auto"/>
        <w:right w:val="none" w:sz="0" w:space="0" w:color="auto"/>
      </w:divBdr>
    </w:div>
    <w:div w:id="1591115739">
      <w:marLeft w:val="640"/>
      <w:marRight w:val="0"/>
      <w:marTop w:val="0"/>
      <w:marBottom w:val="0"/>
      <w:divBdr>
        <w:top w:val="none" w:sz="0" w:space="0" w:color="auto"/>
        <w:left w:val="none" w:sz="0" w:space="0" w:color="auto"/>
        <w:bottom w:val="none" w:sz="0" w:space="0" w:color="auto"/>
        <w:right w:val="none" w:sz="0" w:space="0" w:color="auto"/>
      </w:divBdr>
    </w:div>
    <w:div w:id="1592812005">
      <w:marLeft w:val="640"/>
      <w:marRight w:val="0"/>
      <w:marTop w:val="0"/>
      <w:marBottom w:val="0"/>
      <w:divBdr>
        <w:top w:val="none" w:sz="0" w:space="0" w:color="auto"/>
        <w:left w:val="none" w:sz="0" w:space="0" w:color="auto"/>
        <w:bottom w:val="none" w:sz="0" w:space="0" w:color="auto"/>
        <w:right w:val="none" w:sz="0" w:space="0" w:color="auto"/>
      </w:divBdr>
    </w:div>
    <w:div w:id="1592934618">
      <w:marLeft w:val="640"/>
      <w:marRight w:val="0"/>
      <w:marTop w:val="0"/>
      <w:marBottom w:val="0"/>
      <w:divBdr>
        <w:top w:val="none" w:sz="0" w:space="0" w:color="auto"/>
        <w:left w:val="none" w:sz="0" w:space="0" w:color="auto"/>
        <w:bottom w:val="none" w:sz="0" w:space="0" w:color="auto"/>
        <w:right w:val="none" w:sz="0" w:space="0" w:color="auto"/>
      </w:divBdr>
    </w:div>
    <w:div w:id="1593783234">
      <w:marLeft w:val="640"/>
      <w:marRight w:val="0"/>
      <w:marTop w:val="0"/>
      <w:marBottom w:val="0"/>
      <w:divBdr>
        <w:top w:val="none" w:sz="0" w:space="0" w:color="auto"/>
        <w:left w:val="none" w:sz="0" w:space="0" w:color="auto"/>
        <w:bottom w:val="none" w:sz="0" w:space="0" w:color="auto"/>
        <w:right w:val="none" w:sz="0" w:space="0" w:color="auto"/>
      </w:divBdr>
    </w:div>
    <w:div w:id="1600873066">
      <w:marLeft w:val="640"/>
      <w:marRight w:val="0"/>
      <w:marTop w:val="0"/>
      <w:marBottom w:val="0"/>
      <w:divBdr>
        <w:top w:val="none" w:sz="0" w:space="0" w:color="auto"/>
        <w:left w:val="none" w:sz="0" w:space="0" w:color="auto"/>
        <w:bottom w:val="none" w:sz="0" w:space="0" w:color="auto"/>
        <w:right w:val="none" w:sz="0" w:space="0" w:color="auto"/>
      </w:divBdr>
    </w:div>
    <w:div w:id="1602297667">
      <w:marLeft w:val="640"/>
      <w:marRight w:val="0"/>
      <w:marTop w:val="0"/>
      <w:marBottom w:val="0"/>
      <w:divBdr>
        <w:top w:val="none" w:sz="0" w:space="0" w:color="auto"/>
        <w:left w:val="none" w:sz="0" w:space="0" w:color="auto"/>
        <w:bottom w:val="none" w:sz="0" w:space="0" w:color="auto"/>
        <w:right w:val="none" w:sz="0" w:space="0" w:color="auto"/>
      </w:divBdr>
    </w:div>
    <w:div w:id="1606229111">
      <w:marLeft w:val="640"/>
      <w:marRight w:val="0"/>
      <w:marTop w:val="0"/>
      <w:marBottom w:val="0"/>
      <w:divBdr>
        <w:top w:val="none" w:sz="0" w:space="0" w:color="auto"/>
        <w:left w:val="none" w:sz="0" w:space="0" w:color="auto"/>
        <w:bottom w:val="none" w:sz="0" w:space="0" w:color="auto"/>
        <w:right w:val="none" w:sz="0" w:space="0" w:color="auto"/>
      </w:divBdr>
    </w:div>
    <w:div w:id="1607957536">
      <w:marLeft w:val="480"/>
      <w:marRight w:val="0"/>
      <w:marTop w:val="0"/>
      <w:marBottom w:val="0"/>
      <w:divBdr>
        <w:top w:val="none" w:sz="0" w:space="0" w:color="auto"/>
        <w:left w:val="none" w:sz="0" w:space="0" w:color="auto"/>
        <w:bottom w:val="none" w:sz="0" w:space="0" w:color="auto"/>
        <w:right w:val="none" w:sz="0" w:space="0" w:color="auto"/>
      </w:divBdr>
    </w:div>
    <w:div w:id="1608124780">
      <w:marLeft w:val="480"/>
      <w:marRight w:val="0"/>
      <w:marTop w:val="0"/>
      <w:marBottom w:val="0"/>
      <w:divBdr>
        <w:top w:val="none" w:sz="0" w:space="0" w:color="auto"/>
        <w:left w:val="none" w:sz="0" w:space="0" w:color="auto"/>
        <w:bottom w:val="none" w:sz="0" w:space="0" w:color="auto"/>
        <w:right w:val="none" w:sz="0" w:space="0" w:color="auto"/>
      </w:divBdr>
    </w:div>
    <w:div w:id="1608149752">
      <w:marLeft w:val="640"/>
      <w:marRight w:val="0"/>
      <w:marTop w:val="0"/>
      <w:marBottom w:val="0"/>
      <w:divBdr>
        <w:top w:val="none" w:sz="0" w:space="0" w:color="auto"/>
        <w:left w:val="none" w:sz="0" w:space="0" w:color="auto"/>
        <w:bottom w:val="none" w:sz="0" w:space="0" w:color="auto"/>
        <w:right w:val="none" w:sz="0" w:space="0" w:color="auto"/>
      </w:divBdr>
    </w:div>
    <w:div w:id="1609656221">
      <w:marLeft w:val="640"/>
      <w:marRight w:val="0"/>
      <w:marTop w:val="0"/>
      <w:marBottom w:val="0"/>
      <w:divBdr>
        <w:top w:val="none" w:sz="0" w:space="0" w:color="auto"/>
        <w:left w:val="none" w:sz="0" w:space="0" w:color="auto"/>
        <w:bottom w:val="none" w:sz="0" w:space="0" w:color="auto"/>
        <w:right w:val="none" w:sz="0" w:space="0" w:color="auto"/>
      </w:divBdr>
    </w:div>
    <w:div w:id="1610696173">
      <w:marLeft w:val="480"/>
      <w:marRight w:val="0"/>
      <w:marTop w:val="0"/>
      <w:marBottom w:val="0"/>
      <w:divBdr>
        <w:top w:val="none" w:sz="0" w:space="0" w:color="auto"/>
        <w:left w:val="none" w:sz="0" w:space="0" w:color="auto"/>
        <w:bottom w:val="none" w:sz="0" w:space="0" w:color="auto"/>
        <w:right w:val="none" w:sz="0" w:space="0" w:color="auto"/>
      </w:divBdr>
    </w:div>
    <w:div w:id="1616057530">
      <w:marLeft w:val="640"/>
      <w:marRight w:val="0"/>
      <w:marTop w:val="0"/>
      <w:marBottom w:val="0"/>
      <w:divBdr>
        <w:top w:val="none" w:sz="0" w:space="0" w:color="auto"/>
        <w:left w:val="none" w:sz="0" w:space="0" w:color="auto"/>
        <w:bottom w:val="none" w:sz="0" w:space="0" w:color="auto"/>
        <w:right w:val="none" w:sz="0" w:space="0" w:color="auto"/>
      </w:divBdr>
    </w:div>
    <w:div w:id="1622954114">
      <w:marLeft w:val="480"/>
      <w:marRight w:val="0"/>
      <w:marTop w:val="0"/>
      <w:marBottom w:val="0"/>
      <w:divBdr>
        <w:top w:val="none" w:sz="0" w:space="0" w:color="auto"/>
        <w:left w:val="none" w:sz="0" w:space="0" w:color="auto"/>
        <w:bottom w:val="none" w:sz="0" w:space="0" w:color="auto"/>
        <w:right w:val="none" w:sz="0" w:space="0" w:color="auto"/>
      </w:divBdr>
    </w:div>
    <w:div w:id="1627076304">
      <w:marLeft w:val="640"/>
      <w:marRight w:val="0"/>
      <w:marTop w:val="0"/>
      <w:marBottom w:val="0"/>
      <w:divBdr>
        <w:top w:val="none" w:sz="0" w:space="0" w:color="auto"/>
        <w:left w:val="none" w:sz="0" w:space="0" w:color="auto"/>
        <w:bottom w:val="none" w:sz="0" w:space="0" w:color="auto"/>
        <w:right w:val="none" w:sz="0" w:space="0" w:color="auto"/>
      </w:divBdr>
    </w:div>
    <w:div w:id="1630471057">
      <w:marLeft w:val="640"/>
      <w:marRight w:val="0"/>
      <w:marTop w:val="0"/>
      <w:marBottom w:val="0"/>
      <w:divBdr>
        <w:top w:val="none" w:sz="0" w:space="0" w:color="auto"/>
        <w:left w:val="none" w:sz="0" w:space="0" w:color="auto"/>
        <w:bottom w:val="none" w:sz="0" w:space="0" w:color="auto"/>
        <w:right w:val="none" w:sz="0" w:space="0" w:color="auto"/>
      </w:divBdr>
    </w:div>
    <w:div w:id="1630669322">
      <w:marLeft w:val="640"/>
      <w:marRight w:val="0"/>
      <w:marTop w:val="0"/>
      <w:marBottom w:val="0"/>
      <w:divBdr>
        <w:top w:val="none" w:sz="0" w:space="0" w:color="auto"/>
        <w:left w:val="none" w:sz="0" w:space="0" w:color="auto"/>
        <w:bottom w:val="none" w:sz="0" w:space="0" w:color="auto"/>
        <w:right w:val="none" w:sz="0" w:space="0" w:color="auto"/>
      </w:divBdr>
    </w:div>
    <w:div w:id="1632321964">
      <w:marLeft w:val="640"/>
      <w:marRight w:val="0"/>
      <w:marTop w:val="0"/>
      <w:marBottom w:val="0"/>
      <w:divBdr>
        <w:top w:val="none" w:sz="0" w:space="0" w:color="auto"/>
        <w:left w:val="none" w:sz="0" w:space="0" w:color="auto"/>
        <w:bottom w:val="none" w:sz="0" w:space="0" w:color="auto"/>
        <w:right w:val="none" w:sz="0" w:space="0" w:color="auto"/>
      </w:divBdr>
    </w:div>
    <w:div w:id="1636250088">
      <w:marLeft w:val="480"/>
      <w:marRight w:val="0"/>
      <w:marTop w:val="0"/>
      <w:marBottom w:val="0"/>
      <w:divBdr>
        <w:top w:val="none" w:sz="0" w:space="0" w:color="auto"/>
        <w:left w:val="none" w:sz="0" w:space="0" w:color="auto"/>
        <w:bottom w:val="none" w:sz="0" w:space="0" w:color="auto"/>
        <w:right w:val="none" w:sz="0" w:space="0" w:color="auto"/>
      </w:divBdr>
    </w:div>
    <w:div w:id="1640069159">
      <w:marLeft w:val="640"/>
      <w:marRight w:val="0"/>
      <w:marTop w:val="0"/>
      <w:marBottom w:val="0"/>
      <w:divBdr>
        <w:top w:val="none" w:sz="0" w:space="0" w:color="auto"/>
        <w:left w:val="none" w:sz="0" w:space="0" w:color="auto"/>
        <w:bottom w:val="none" w:sz="0" w:space="0" w:color="auto"/>
        <w:right w:val="none" w:sz="0" w:space="0" w:color="auto"/>
      </w:divBdr>
    </w:div>
    <w:div w:id="1641493377">
      <w:marLeft w:val="480"/>
      <w:marRight w:val="0"/>
      <w:marTop w:val="0"/>
      <w:marBottom w:val="0"/>
      <w:divBdr>
        <w:top w:val="none" w:sz="0" w:space="0" w:color="auto"/>
        <w:left w:val="none" w:sz="0" w:space="0" w:color="auto"/>
        <w:bottom w:val="none" w:sz="0" w:space="0" w:color="auto"/>
        <w:right w:val="none" w:sz="0" w:space="0" w:color="auto"/>
      </w:divBdr>
    </w:div>
    <w:div w:id="1649020376">
      <w:marLeft w:val="640"/>
      <w:marRight w:val="0"/>
      <w:marTop w:val="0"/>
      <w:marBottom w:val="0"/>
      <w:divBdr>
        <w:top w:val="none" w:sz="0" w:space="0" w:color="auto"/>
        <w:left w:val="none" w:sz="0" w:space="0" w:color="auto"/>
        <w:bottom w:val="none" w:sz="0" w:space="0" w:color="auto"/>
        <w:right w:val="none" w:sz="0" w:space="0" w:color="auto"/>
      </w:divBdr>
    </w:div>
    <w:div w:id="1657414803">
      <w:marLeft w:val="480"/>
      <w:marRight w:val="0"/>
      <w:marTop w:val="0"/>
      <w:marBottom w:val="0"/>
      <w:divBdr>
        <w:top w:val="none" w:sz="0" w:space="0" w:color="auto"/>
        <w:left w:val="none" w:sz="0" w:space="0" w:color="auto"/>
        <w:bottom w:val="none" w:sz="0" w:space="0" w:color="auto"/>
        <w:right w:val="none" w:sz="0" w:space="0" w:color="auto"/>
      </w:divBdr>
    </w:div>
    <w:div w:id="1660184747">
      <w:marLeft w:val="640"/>
      <w:marRight w:val="0"/>
      <w:marTop w:val="0"/>
      <w:marBottom w:val="0"/>
      <w:divBdr>
        <w:top w:val="none" w:sz="0" w:space="0" w:color="auto"/>
        <w:left w:val="none" w:sz="0" w:space="0" w:color="auto"/>
        <w:bottom w:val="none" w:sz="0" w:space="0" w:color="auto"/>
        <w:right w:val="none" w:sz="0" w:space="0" w:color="auto"/>
      </w:divBdr>
    </w:div>
    <w:div w:id="1661468745">
      <w:marLeft w:val="640"/>
      <w:marRight w:val="0"/>
      <w:marTop w:val="0"/>
      <w:marBottom w:val="0"/>
      <w:divBdr>
        <w:top w:val="none" w:sz="0" w:space="0" w:color="auto"/>
        <w:left w:val="none" w:sz="0" w:space="0" w:color="auto"/>
        <w:bottom w:val="none" w:sz="0" w:space="0" w:color="auto"/>
        <w:right w:val="none" w:sz="0" w:space="0" w:color="auto"/>
      </w:divBdr>
    </w:div>
    <w:div w:id="1665089211">
      <w:marLeft w:val="640"/>
      <w:marRight w:val="0"/>
      <w:marTop w:val="0"/>
      <w:marBottom w:val="0"/>
      <w:divBdr>
        <w:top w:val="none" w:sz="0" w:space="0" w:color="auto"/>
        <w:left w:val="none" w:sz="0" w:space="0" w:color="auto"/>
        <w:bottom w:val="none" w:sz="0" w:space="0" w:color="auto"/>
        <w:right w:val="none" w:sz="0" w:space="0" w:color="auto"/>
      </w:divBdr>
    </w:div>
    <w:div w:id="1666274839">
      <w:marLeft w:val="640"/>
      <w:marRight w:val="0"/>
      <w:marTop w:val="0"/>
      <w:marBottom w:val="0"/>
      <w:divBdr>
        <w:top w:val="none" w:sz="0" w:space="0" w:color="auto"/>
        <w:left w:val="none" w:sz="0" w:space="0" w:color="auto"/>
        <w:bottom w:val="none" w:sz="0" w:space="0" w:color="auto"/>
        <w:right w:val="none" w:sz="0" w:space="0" w:color="auto"/>
      </w:divBdr>
    </w:div>
    <w:div w:id="1666586393">
      <w:marLeft w:val="640"/>
      <w:marRight w:val="0"/>
      <w:marTop w:val="0"/>
      <w:marBottom w:val="0"/>
      <w:divBdr>
        <w:top w:val="none" w:sz="0" w:space="0" w:color="auto"/>
        <w:left w:val="none" w:sz="0" w:space="0" w:color="auto"/>
        <w:bottom w:val="none" w:sz="0" w:space="0" w:color="auto"/>
        <w:right w:val="none" w:sz="0" w:space="0" w:color="auto"/>
      </w:divBdr>
    </w:div>
    <w:div w:id="1668748889">
      <w:marLeft w:val="480"/>
      <w:marRight w:val="0"/>
      <w:marTop w:val="0"/>
      <w:marBottom w:val="0"/>
      <w:divBdr>
        <w:top w:val="none" w:sz="0" w:space="0" w:color="auto"/>
        <w:left w:val="none" w:sz="0" w:space="0" w:color="auto"/>
        <w:bottom w:val="none" w:sz="0" w:space="0" w:color="auto"/>
        <w:right w:val="none" w:sz="0" w:space="0" w:color="auto"/>
      </w:divBdr>
    </w:div>
    <w:div w:id="1671833208">
      <w:marLeft w:val="640"/>
      <w:marRight w:val="0"/>
      <w:marTop w:val="0"/>
      <w:marBottom w:val="0"/>
      <w:divBdr>
        <w:top w:val="none" w:sz="0" w:space="0" w:color="auto"/>
        <w:left w:val="none" w:sz="0" w:space="0" w:color="auto"/>
        <w:bottom w:val="none" w:sz="0" w:space="0" w:color="auto"/>
        <w:right w:val="none" w:sz="0" w:space="0" w:color="auto"/>
      </w:divBdr>
    </w:div>
    <w:div w:id="1677733810">
      <w:marLeft w:val="640"/>
      <w:marRight w:val="0"/>
      <w:marTop w:val="0"/>
      <w:marBottom w:val="0"/>
      <w:divBdr>
        <w:top w:val="none" w:sz="0" w:space="0" w:color="auto"/>
        <w:left w:val="none" w:sz="0" w:space="0" w:color="auto"/>
        <w:bottom w:val="none" w:sz="0" w:space="0" w:color="auto"/>
        <w:right w:val="none" w:sz="0" w:space="0" w:color="auto"/>
      </w:divBdr>
    </w:div>
    <w:div w:id="1682463270">
      <w:marLeft w:val="640"/>
      <w:marRight w:val="0"/>
      <w:marTop w:val="0"/>
      <w:marBottom w:val="0"/>
      <w:divBdr>
        <w:top w:val="none" w:sz="0" w:space="0" w:color="auto"/>
        <w:left w:val="none" w:sz="0" w:space="0" w:color="auto"/>
        <w:bottom w:val="none" w:sz="0" w:space="0" w:color="auto"/>
        <w:right w:val="none" w:sz="0" w:space="0" w:color="auto"/>
      </w:divBdr>
    </w:div>
    <w:div w:id="1682589533">
      <w:marLeft w:val="640"/>
      <w:marRight w:val="0"/>
      <w:marTop w:val="0"/>
      <w:marBottom w:val="0"/>
      <w:divBdr>
        <w:top w:val="none" w:sz="0" w:space="0" w:color="auto"/>
        <w:left w:val="none" w:sz="0" w:space="0" w:color="auto"/>
        <w:bottom w:val="none" w:sz="0" w:space="0" w:color="auto"/>
        <w:right w:val="none" w:sz="0" w:space="0" w:color="auto"/>
      </w:divBdr>
    </w:div>
    <w:div w:id="1682926021">
      <w:marLeft w:val="480"/>
      <w:marRight w:val="0"/>
      <w:marTop w:val="0"/>
      <w:marBottom w:val="0"/>
      <w:divBdr>
        <w:top w:val="none" w:sz="0" w:space="0" w:color="auto"/>
        <w:left w:val="none" w:sz="0" w:space="0" w:color="auto"/>
        <w:bottom w:val="none" w:sz="0" w:space="0" w:color="auto"/>
        <w:right w:val="none" w:sz="0" w:space="0" w:color="auto"/>
      </w:divBdr>
    </w:div>
    <w:div w:id="1684241336">
      <w:marLeft w:val="640"/>
      <w:marRight w:val="0"/>
      <w:marTop w:val="0"/>
      <w:marBottom w:val="0"/>
      <w:divBdr>
        <w:top w:val="none" w:sz="0" w:space="0" w:color="auto"/>
        <w:left w:val="none" w:sz="0" w:space="0" w:color="auto"/>
        <w:bottom w:val="none" w:sz="0" w:space="0" w:color="auto"/>
        <w:right w:val="none" w:sz="0" w:space="0" w:color="auto"/>
      </w:divBdr>
    </w:div>
    <w:div w:id="1686666095">
      <w:marLeft w:val="640"/>
      <w:marRight w:val="0"/>
      <w:marTop w:val="0"/>
      <w:marBottom w:val="0"/>
      <w:divBdr>
        <w:top w:val="none" w:sz="0" w:space="0" w:color="auto"/>
        <w:left w:val="none" w:sz="0" w:space="0" w:color="auto"/>
        <w:bottom w:val="none" w:sz="0" w:space="0" w:color="auto"/>
        <w:right w:val="none" w:sz="0" w:space="0" w:color="auto"/>
      </w:divBdr>
    </w:div>
    <w:div w:id="1690641340">
      <w:marLeft w:val="480"/>
      <w:marRight w:val="0"/>
      <w:marTop w:val="0"/>
      <w:marBottom w:val="0"/>
      <w:divBdr>
        <w:top w:val="none" w:sz="0" w:space="0" w:color="auto"/>
        <w:left w:val="none" w:sz="0" w:space="0" w:color="auto"/>
        <w:bottom w:val="none" w:sz="0" w:space="0" w:color="auto"/>
        <w:right w:val="none" w:sz="0" w:space="0" w:color="auto"/>
      </w:divBdr>
    </w:div>
    <w:div w:id="1696734057">
      <w:marLeft w:val="640"/>
      <w:marRight w:val="0"/>
      <w:marTop w:val="0"/>
      <w:marBottom w:val="0"/>
      <w:divBdr>
        <w:top w:val="none" w:sz="0" w:space="0" w:color="auto"/>
        <w:left w:val="none" w:sz="0" w:space="0" w:color="auto"/>
        <w:bottom w:val="none" w:sz="0" w:space="0" w:color="auto"/>
        <w:right w:val="none" w:sz="0" w:space="0" w:color="auto"/>
      </w:divBdr>
    </w:div>
    <w:div w:id="1699039939">
      <w:marLeft w:val="640"/>
      <w:marRight w:val="0"/>
      <w:marTop w:val="0"/>
      <w:marBottom w:val="0"/>
      <w:divBdr>
        <w:top w:val="none" w:sz="0" w:space="0" w:color="auto"/>
        <w:left w:val="none" w:sz="0" w:space="0" w:color="auto"/>
        <w:bottom w:val="none" w:sz="0" w:space="0" w:color="auto"/>
        <w:right w:val="none" w:sz="0" w:space="0" w:color="auto"/>
      </w:divBdr>
    </w:div>
    <w:div w:id="1699349154">
      <w:marLeft w:val="640"/>
      <w:marRight w:val="0"/>
      <w:marTop w:val="0"/>
      <w:marBottom w:val="0"/>
      <w:divBdr>
        <w:top w:val="none" w:sz="0" w:space="0" w:color="auto"/>
        <w:left w:val="none" w:sz="0" w:space="0" w:color="auto"/>
        <w:bottom w:val="none" w:sz="0" w:space="0" w:color="auto"/>
        <w:right w:val="none" w:sz="0" w:space="0" w:color="auto"/>
      </w:divBdr>
    </w:div>
    <w:div w:id="1699352565">
      <w:marLeft w:val="640"/>
      <w:marRight w:val="0"/>
      <w:marTop w:val="0"/>
      <w:marBottom w:val="0"/>
      <w:divBdr>
        <w:top w:val="none" w:sz="0" w:space="0" w:color="auto"/>
        <w:left w:val="none" w:sz="0" w:space="0" w:color="auto"/>
        <w:bottom w:val="none" w:sz="0" w:space="0" w:color="auto"/>
        <w:right w:val="none" w:sz="0" w:space="0" w:color="auto"/>
      </w:divBdr>
    </w:div>
    <w:div w:id="1704869321">
      <w:marLeft w:val="640"/>
      <w:marRight w:val="0"/>
      <w:marTop w:val="0"/>
      <w:marBottom w:val="0"/>
      <w:divBdr>
        <w:top w:val="none" w:sz="0" w:space="0" w:color="auto"/>
        <w:left w:val="none" w:sz="0" w:space="0" w:color="auto"/>
        <w:bottom w:val="none" w:sz="0" w:space="0" w:color="auto"/>
        <w:right w:val="none" w:sz="0" w:space="0" w:color="auto"/>
      </w:divBdr>
    </w:div>
    <w:div w:id="1706127989">
      <w:marLeft w:val="640"/>
      <w:marRight w:val="0"/>
      <w:marTop w:val="0"/>
      <w:marBottom w:val="0"/>
      <w:divBdr>
        <w:top w:val="none" w:sz="0" w:space="0" w:color="auto"/>
        <w:left w:val="none" w:sz="0" w:space="0" w:color="auto"/>
        <w:bottom w:val="none" w:sz="0" w:space="0" w:color="auto"/>
        <w:right w:val="none" w:sz="0" w:space="0" w:color="auto"/>
      </w:divBdr>
    </w:div>
    <w:div w:id="1706950800">
      <w:marLeft w:val="640"/>
      <w:marRight w:val="0"/>
      <w:marTop w:val="0"/>
      <w:marBottom w:val="0"/>
      <w:divBdr>
        <w:top w:val="none" w:sz="0" w:space="0" w:color="auto"/>
        <w:left w:val="none" w:sz="0" w:space="0" w:color="auto"/>
        <w:bottom w:val="none" w:sz="0" w:space="0" w:color="auto"/>
        <w:right w:val="none" w:sz="0" w:space="0" w:color="auto"/>
      </w:divBdr>
    </w:div>
    <w:div w:id="1714111652">
      <w:marLeft w:val="640"/>
      <w:marRight w:val="0"/>
      <w:marTop w:val="0"/>
      <w:marBottom w:val="0"/>
      <w:divBdr>
        <w:top w:val="none" w:sz="0" w:space="0" w:color="auto"/>
        <w:left w:val="none" w:sz="0" w:space="0" w:color="auto"/>
        <w:bottom w:val="none" w:sz="0" w:space="0" w:color="auto"/>
        <w:right w:val="none" w:sz="0" w:space="0" w:color="auto"/>
      </w:divBdr>
    </w:div>
    <w:div w:id="1726222027">
      <w:marLeft w:val="640"/>
      <w:marRight w:val="0"/>
      <w:marTop w:val="0"/>
      <w:marBottom w:val="0"/>
      <w:divBdr>
        <w:top w:val="none" w:sz="0" w:space="0" w:color="auto"/>
        <w:left w:val="none" w:sz="0" w:space="0" w:color="auto"/>
        <w:bottom w:val="none" w:sz="0" w:space="0" w:color="auto"/>
        <w:right w:val="none" w:sz="0" w:space="0" w:color="auto"/>
      </w:divBdr>
    </w:div>
    <w:div w:id="1730155572">
      <w:marLeft w:val="480"/>
      <w:marRight w:val="0"/>
      <w:marTop w:val="0"/>
      <w:marBottom w:val="0"/>
      <w:divBdr>
        <w:top w:val="none" w:sz="0" w:space="0" w:color="auto"/>
        <w:left w:val="none" w:sz="0" w:space="0" w:color="auto"/>
        <w:bottom w:val="none" w:sz="0" w:space="0" w:color="auto"/>
        <w:right w:val="none" w:sz="0" w:space="0" w:color="auto"/>
      </w:divBdr>
    </w:div>
    <w:div w:id="1732314406">
      <w:marLeft w:val="640"/>
      <w:marRight w:val="0"/>
      <w:marTop w:val="0"/>
      <w:marBottom w:val="0"/>
      <w:divBdr>
        <w:top w:val="none" w:sz="0" w:space="0" w:color="auto"/>
        <w:left w:val="none" w:sz="0" w:space="0" w:color="auto"/>
        <w:bottom w:val="none" w:sz="0" w:space="0" w:color="auto"/>
        <w:right w:val="none" w:sz="0" w:space="0" w:color="auto"/>
      </w:divBdr>
    </w:div>
    <w:div w:id="1735229405">
      <w:marLeft w:val="640"/>
      <w:marRight w:val="0"/>
      <w:marTop w:val="0"/>
      <w:marBottom w:val="0"/>
      <w:divBdr>
        <w:top w:val="none" w:sz="0" w:space="0" w:color="auto"/>
        <w:left w:val="none" w:sz="0" w:space="0" w:color="auto"/>
        <w:bottom w:val="none" w:sz="0" w:space="0" w:color="auto"/>
        <w:right w:val="none" w:sz="0" w:space="0" w:color="auto"/>
      </w:divBdr>
    </w:div>
    <w:div w:id="1739010323">
      <w:marLeft w:val="480"/>
      <w:marRight w:val="0"/>
      <w:marTop w:val="0"/>
      <w:marBottom w:val="0"/>
      <w:divBdr>
        <w:top w:val="none" w:sz="0" w:space="0" w:color="auto"/>
        <w:left w:val="none" w:sz="0" w:space="0" w:color="auto"/>
        <w:bottom w:val="none" w:sz="0" w:space="0" w:color="auto"/>
        <w:right w:val="none" w:sz="0" w:space="0" w:color="auto"/>
      </w:divBdr>
    </w:div>
    <w:div w:id="1739328508">
      <w:marLeft w:val="640"/>
      <w:marRight w:val="0"/>
      <w:marTop w:val="0"/>
      <w:marBottom w:val="0"/>
      <w:divBdr>
        <w:top w:val="none" w:sz="0" w:space="0" w:color="auto"/>
        <w:left w:val="none" w:sz="0" w:space="0" w:color="auto"/>
        <w:bottom w:val="none" w:sz="0" w:space="0" w:color="auto"/>
        <w:right w:val="none" w:sz="0" w:space="0" w:color="auto"/>
      </w:divBdr>
    </w:div>
    <w:div w:id="1742561345">
      <w:marLeft w:val="640"/>
      <w:marRight w:val="0"/>
      <w:marTop w:val="0"/>
      <w:marBottom w:val="0"/>
      <w:divBdr>
        <w:top w:val="none" w:sz="0" w:space="0" w:color="auto"/>
        <w:left w:val="none" w:sz="0" w:space="0" w:color="auto"/>
        <w:bottom w:val="none" w:sz="0" w:space="0" w:color="auto"/>
        <w:right w:val="none" w:sz="0" w:space="0" w:color="auto"/>
      </w:divBdr>
    </w:div>
    <w:div w:id="1744060172">
      <w:marLeft w:val="640"/>
      <w:marRight w:val="0"/>
      <w:marTop w:val="0"/>
      <w:marBottom w:val="0"/>
      <w:divBdr>
        <w:top w:val="none" w:sz="0" w:space="0" w:color="auto"/>
        <w:left w:val="none" w:sz="0" w:space="0" w:color="auto"/>
        <w:bottom w:val="none" w:sz="0" w:space="0" w:color="auto"/>
        <w:right w:val="none" w:sz="0" w:space="0" w:color="auto"/>
      </w:divBdr>
    </w:div>
    <w:div w:id="1744066757">
      <w:marLeft w:val="640"/>
      <w:marRight w:val="0"/>
      <w:marTop w:val="0"/>
      <w:marBottom w:val="0"/>
      <w:divBdr>
        <w:top w:val="none" w:sz="0" w:space="0" w:color="auto"/>
        <w:left w:val="none" w:sz="0" w:space="0" w:color="auto"/>
        <w:bottom w:val="none" w:sz="0" w:space="0" w:color="auto"/>
        <w:right w:val="none" w:sz="0" w:space="0" w:color="auto"/>
      </w:divBdr>
    </w:div>
    <w:div w:id="1745952294">
      <w:marLeft w:val="480"/>
      <w:marRight w:val="0"/>
      <w:marTop w:val="0"/>
      <w:marBottom w:val="0"/>
      <w:divBdr>
        <w:top w:val="none" w:sz="0" w:space="0" w:color="auto"/>
        <w:left w:val="none" w:sz="0" w:space="0" w:color="auto"/>
        <w:bottom w:val="none" w:sz="0" w:space="0" w:color="auto"/>
        <w:right w:val="none" w:sz="0" w:space="0" w:color="auto"/>
      </w:divBdr>
    </w:div>
    <w:div w:id="1746147743">
      <w:marLeft w:val="640"/>
      <w:marRight w:val="0"/>
      <w:marTop w:val="0"/>
      <w:marBottom w:val="0"/>
      <w:divBdr>
        <w:top w:val="none" w:sz="0" w:space="0" w:color="auto"/>
        <w:left w:val="none" w:sz="0" w:space="0" w:color="auto"/>
        <w:bottom w:val="none" w:sz="0" w:space="0" w:color="auto"/>
        <w:right w:val="none" w:sz="0" w:space="0" w:color="auto"/>
      </w:divBdr>
    </w:div>
    <w:div w:id="1749841492">
      <w:marLeft w:val="640"/>
      <w:marRight w:val="0"/>
      <w:marTop w:val="0"/>
      <w:marBottom w:val="0"/>
      <w:divBdr>
        <w:top w:val="none" w:sz="0" w:space="0" w:color="auto"/>
        <w:left w:val="none" w:sz="0" w:space="0" w:color="auto"/>
        <w:bottom w:val="none" w:sz="0" w:space="0" w:color="auto"/>
        <w:right w:val="none" w:sz="0" w:space="0" w:color="auto"/>
      </w:divBdr>
    </w:div>
    <w:div w:id="1753315131">
      <w:marLeft w:val="640"/>
      <w:marRight w:val="0"/>
      <w:marTop w:val="0"/>
      <w:marBottom w:val="0"/>
      <w:divBdr>
        <w:top w:val="none" w:sz="0" w:space="0" w:color="auto"/>
        <w:left w:val="none" w:sz="0" w:space="0" w:color="auto"/>
        <w:bottom w:val="none" w:sz="0" w:space="0" w:color="auto"/>
        <w:right w:val="none" w:sz="0" w:space="0" w:color="auto"/>
      </w:divBdr>
    </w:div>
    <w:div w:id="1753774708">
      <w:marLeft w:val="480"/>
      <w:marRight w:val="0"/>
      <w:marTop w:val="0"/>
      <w:marBottom w:val="0"/>
      <w:divBdr>
        <w:top w:val="none" w:sz="0" w:space="0" w:color="auto"/>
        <w:left w:val="none" w:sz="0" w:space="0" w:color="auto"/>
        <w:bottom w:val="none" w:sz="0" w:space="0" w:color="auto"/>
        <w:right w:val="none" w:sz="0" w:space="0" w:color="auto"/>
      </w:divBdr>
    </w:div>
    <w:div w:id="1754429188">
      <w:marLeft w:val="640"/>
      <w:marRight w:val="0"/>
      <w:marTop w:val="0"/>
      <w:marBottom w:val="0"/>
      <w:divBdr>
        <w:top w:val="none" w:sz="0" w:space="0" w:color="auto"/>
        <w:left w:val="none" w:sz="0" w:space="0" w:color="auto"/>
        <w:bottom w:val="none" w:sz="0" w:space="0" w:color="auto"/>
        <w:right w:val="none" w:sz="0" w:space="0" w:color="auto"/>
      </w:divBdr>
    </w:div>
    <w:div w:id="1754617700">
      <w:marLeft w:val="640"/>
      <w:marRight w:val="0"/>
      <w:marTop w:val="0"/>
      <w:marBottom w:val="0"/>
      <w:divBdr>
        <w:top w:val="none" w:sz="0" w:space="0" w:color="auto"/>
        <w:left w:val="none" w:sz="0" w:space="0" w:color="auto"/>
        <w:bottom w:val="none" w:sz="0" w:space="0" w:color="auto"/>
        <w:right w:val="none" w:sz="0" w:space="0" w:color="auto"/>
      </w:divBdr>
    </w:div>
    <w:div w:id="1755735192">
      <w:marLeft w:val="640"/>
      <w:marRight w:val="0"/>
      <w:marTop w:val="0"/>
      <w:marBottom w:val="0"/>
      <w:divBdr>
        <w:top w:val="none" w:sz="0" w:space="0" w:color="auto"/>
        <w:left w:val="none" w:sz="0" w:space="0" w:color="auto"/>
        <w:bottom w:val="none" w:sz="0" w:space="0" w:color="auto"/>
        <w:right w:val="none" w:sz="0" w:space="0" w:color="auto"/>
      </w:divBdr>
    </w:div>
    <w:div w:id="1756589768">
      <w:marLeft w:val="640"/>
      <w:marRight w:val="0"/>
      <w:marTop w:val="0"/>
      <w:marBottom w:val="0"/>
      <w:divBdr>
        <w:top w:val="none" w:sz="0" w:space="0" w:color="auto"/>
        <w:left w:val="none" w:sz="0" w:space="0" w:color="auto"/>
        <w:bottom w:val="none" w:sz="0" w:space="0" w:color="auto"/>
        <w:right w:val="none" w:sz="0" w:space="0" w:color="auto"/>
      </w:divBdr>
    </w:div>
    <w:div w:id="1761099635">
      <w:marLeft w:val="480"/>
      <w:marRight w:val="0"/>
      <w:marTop w:val="0"/>
      <w:marBottom w:val="0"/>
      <w:divBdr>
        <w:top w:val="none" w:sz="0" w:space="0" w:color="auto"/>
        <w:left w:val="none" w:sz="0" w:space="0" w:color="auto"/>
        <w:bottom w:val="none" w:sz="0" w:space="0" w:color="auto"/>
        <w:right w:val="none" w:sz="0" w:space="0" w:color="auto"/>
      </w:divBdr>
    </w:div>
    <w:div w:id="1762412923">
      <w:marLeft w:val="640"/>
      <w:marRight w:val="0"/>
      <w:marTop w:val="0"/>
      <w:marBottom w:val="0"/>
      <w:divBdr>
        <w:top w:val="none" w:sz="0" w:space="0" w:color="auto"/>
        <w:left w:val="none" w:sz="0" w:space="0" w:color="auto"/>
        <w:bottom w:val="none" w:sz="0" w:space="0" w:color="auto"/>
        <w:right w:val="none" w:sz="0" w:space="0" w:color="auto"/>
      </w:divBdr>
    </w:div>
    <w:div w:id="1763187538">
      <w:marLeft w:val="640"/>
      <w:marRight w:val="0"/>
      <w:marTop w:val="0"/>
      <w:marBottom w:val="0"/>
      <w:divBdr>
        <w:top w:val="none" w:sz="0" w:space="0" w:color="auto"/>
        <w:left w:val="none" w:sz="0" w:space="0" w:color="auto"/>
        <w:bottom w:val="none" w:sz="0" w:space="0" w:color="auto"/>
        <w:right w:val="none" w:sz="0" w:space="0" w:color="auto"/>
      </w:divBdr>
    </w:div>
    <w:div w:id="1765028082">
      <w:marLeft w:val="640"/>
      <w:marRight w:val="0"/>
      <w:marTop w:val="0"/>
      <w:marBottom w:val="0"/>
      <w:divBdr>
        <w:top w:val="none" w:sz="0" w:space="0" w:color="auto"/>
        <w:left w:val="none" w:sz="0" w:space="0" w:color="auto"/>
        <w:bottom w:val="none" w:sz="0" w:space="0" w:color="auto"/>
        <w:right w:val="none" w:sz="0" w:space="0" w:color="auto"/>
      </w:divBdr>
    </w:div>
    <w:div w:id="1766458053">
      <w:marLeft w:val="640"/>
      <w:marRight w:val="0"/>
      <w:marTop w:val="0"/>
      <w:marBottom w:val="0"/>
      <w:divBdr>
        <w:top w:val="none" w:sz="0" w:space="0" w:color="auto"/>
        <w:left w:val="none" w:sz="0" w:space="0" w:color="auto"/>
        <w:bottom w:val="none" w:sz="0" w:space="0" w:color="auto"/>
        <w:right w:val="none" w:sz="0" w:space="0" w:color="auto"/>
      </w:divBdr>
    </w:div>
    <w:div w:id="1766922222">
      <w:marLeft w:val="640"/>
      <w:marRight w:val="0"/>
      <w:marTop w:val="0"/>
      <w:marBottom w:val="0"/>
      <w:divBdr>
        <w:top w:val="none" w:sz="0" w:space="0" w:color="auto"/>
        <w:left w:val="none" w:sz="0" w:space="0" w:color="auto"/>
        <w:bottom w:val="none" w:sz="0" w:space="0" w:color="auto"/>
        <w:right w:val="none" w:sz="0" w:space="0" w:color="auto"/>
      </w:divBdr>
    </w:div>
    <w:div w:id="1780642886">
      <w:marLeft w:val="640"/>
      <w:marRight w:val="0"/>
      <w:marTop w:val="0"/>
      <w:marBottom w:val="0"/>
      <w:divBdr>
        <w:top w:val="none" w:sz="0" w:space="0" w:color="auto"/>
        <w:left w:val="none" w:sz="0" w:space="0" w:color="auto"/>
        <w:bottom w:val="none" w:sz="0" w:space="0" w:color="auto"/>
        <w:right w:val="none" w:sz="0" w:space="0" w:color="auto"/>
      </w:divBdr>
    </w:div>
    <w:div w:id="1780680340">
      <w:marLeft w:val="640"/>
      <w:marRight w:val="0"/>
      <w:marTop w:val="0"/>
      <w:marBottom w:val="0"/>
      <w:divBdr>
        <w:top w:val="none" w:sz="0" w:space="0" w:color="auto"/>
        <w:left w:val="none" w:sz="0" w:space="0" w:color="auto"/>
        <w:bottom w:val="none" w:sz="0" w:space="0" w:color="auto"/>
        <w:right w:val="none" w:sz="0" w:space="0" w:color="auto"/>
      </w:divBdr>
    </w:div>
    <w:div w:id="1781531864">
      <w:marLeft w:val="640"/>
      <w:marRight w:val="0"/>
      <w:marTop w:val="0"/>
      <w:marBottom w:val="0"/>
      <w:divBdr>
        <w:top w:val="none" w:sz="0" w:space="0" w:color="auto"/>
        <w:left w:val="none" w:sz="0" w:space="0" w:color="auto"/>
        <w:bottom w:val="none" w:sz="0" w:space="0" w:color="auto"/>
        <w:right w:val="none" w:sz="0" w:space="0" w:color="auto"/>
      </w:divBdr>
    </w:div>
    <w:div w:id="1782645249">
      <w:marLeft w:val="640"/>
      <w:marRight w:val="0"/>
      <w:marTop w:val="0"/>
      <w:marBottom w:val="0"/>
      <w:divBdr>
        <w:top w:val="none" w:sz="0" w:space="0" w:color="auto"/>
        <w:left w:val="none" w:sz="0" w:space="0" w:color="auto"/>
        <w:bottom w:val="none" w:sz="0" w:space="0" w:color="auto"/>
        <w:right w:val="none" w:sz="0" w:space="0" w:color="auto"/>
      </w:divBdr>
    </w:div>
    <w:div w:id="1783453814">
      <w:marLeft w:val="640"/>
      <w:marRight w:val="0"/>
      <w:marTop w:val="0"/>
      <w:marBottom w:val="0"/>
      <w:divBdr>
        <w:top w:val="none" w:sz="0" w:space="0" w:color="auto"/>
        <w:left w:val="none" w:sz="0" w:space="0" w:color="auto"/>
        <w:bottom w:val="none" w:sz="0" w:space="0" w:color="auto"/>
        <w:right w:val="none" w:sz="0" w:space="0" w:color="auto"/>
      </w:divBdr>
    </w:div>
    <w:div w:id="1783920599">
      <w:marLeft w:val="640"/>
      <w:marRight w:val="0"/>
      <w:marTop w:val="0"/>
      <w:marBottom w:val="0"/>
      <w:divBdr>
        <w:top w:val="none" w:sz="0" w:space="0" w:color="auto"/>
        <w:left w:val="none" w:sz="0" w:space="0" w:color="auto"/>
        <w:bottom w:val="none" w:sz="0" w:space="0" w:color="auto"/>
        <w:right w:val="none" w:sz="0" w:space="0" w:color="auto"/>
      </w:divBdr>
    </w:div>
    <w:div w:id="1785270447">
      <w:marLeft w:val="480"/>
      <w:marRight w:val="0"/>
      <w:marTop w:val="0"/>
      <w:marBottom w:val="0"/>
      <w:divBdr>
        <w:top w:val="none" w:sz="0" w:space="0" w:color="auto"/>
        <w:left w:val="none" w:sz="0" w:space="0" w:color="auto"/>
        <w:bottom w:val="none" w:sz="0" w:space="0" w:color="auto"/>
        <w:right w:val="none" w:sz="0" w:space="0" w:color="auto"/>
      </w:divBdr>
    </w:div>
    <w:div w:id="1786345890">
      <w:marLeft w:val="480"/>
      <w:marRight w:val="0"/>
      <w:marTop w:val="0"/>
      <w:marBottom w:val="0"/>
      <w:divBdr>
        <w:top w:val="none" w:sz="0" w:space="0" w:color="auto"/>
        <w:left w:val="none" w:sz="0" w:space="0" w:color="auto"/>
        <w:bottom w:val="none" w:sz="0" w:space="0" w:color="auto"/>
        <w:right w:val="none" w:sz="0" w:space="0" w:color="auto"/>
      </w:divBdr>
    </w:div>
    <w:div w:id="1787503466">
      <w:marLeft w:val="480"/>
      <w:marRight w:val="0"/>
      <w:marTop w:val="0"/>
      <w:marBottom w:val="0"/>
      <w:divBdr>
        <w:top w:val="none" w:sz="0" w:space="0" w:color="auto"/>
        <w:left w:val="none" w:sz="0" w:space="0" w:color="auto"/>
        <w:bottom w:val="none" w:sz="0" w:space="0" w:color="auto"/>
        <w:right w:val="none" w:sz="0" w:space="0" w:color="auto"/>
      </w:divBdr>
    </w:div>
    <w:div w:id="1788545860">
      <w:marLeft w:val="640"/>
      <w:marRight w:val="0"/>
      <w:marTop w:val="0"/>
      <w:marBottom w:val="0"/>
      <w:divBdr>
        <w:top w:val="none" w:sz="0" w:space="0" w:color="auto"/>
        <w:left w:val="none" w:sz="0" w:space="0" w:color="auto"/>
        <w:bottom w:val="none" w:sz="0" w:space="0" w:color="auto"/>
        <w:right w:val="none" w:sz="0" w:space="0" w:color="auto"/>
      </w:divBdr>
    </w:div>
    <w:div w:id="1789353434">
      <w:marLeft w:val="640"/>
      <w:marRight w:val="0"/>
      <w:marTop w:val="0"/>
      <w:marBottom w:val="0"/>
      <w:divBdr>
        <w:top w:val="none" w:sz="0" w:space="0" w:color="auto"/>
        <w:left w:val="none" w:sz="0" w:space="0" w:color="auto"/>
        <w:bottom w:val="none" w:sz="0" w:space="0" w:color="auto"/>
        <w:right w:val="none" w:sz="0" w:space="0" w:color="auto"/>
      </w:divBdr>
    </w:div>
    <w:div w:id="1792285400">
      <w:marLeft w:val="640"/>
      <w:marRight w:val="0"/>
      <w:marTop w:val="0"/>
      <w:marBottom w:val="0"/>
      <w:divBdr>
        <w:top w:val="none" w:sz="0" w:space="0" w:color="auto"/>
        <w:left w:val="none" w:sz="0" w:space="0" w:color="auto"/>
        <w:bottom w:val="none" w:sz="0" w:space="0" w:color="auto"/>
        <w:right w:val="none" w:sz="0" w:space="0" w:color="auto"/>
      </w:divBdr>
    </w:div>
    <w:div w:id="1805390892">
      <w:marLeft w:val="640"/>
      <w:marRight w:val="0"/>
      <w:marTop w:val="0"/>
      <w:marBottom w:val="0"/>
      <w:divBdr>
        <w:top w:val="none" w:sz="0" w:space="0" w:color="auto"/>
        <w:left w:val="none" w:sz="0" w:space="0" w:color="auto"/>
        <w:bottom w:val="none" w:sz="0" w:space="0" w:color="auto"/>
        <w:right w:val="none" w:sz="0" w:space="0" w:color="auto"/>
      </w:divBdr>
    </w:div>
    <w:div w:id="1808666691">
      <w:marLeft w:val="640"/>
      <w:marRight w:val="0"/>
      <w:marTop w:val="0"/>
      <w:marBottom w:val="0"/>
      <w:divBdr>
        <w:top w:val="none" w:sz="0" w:space="0" w:color="auto"/>
        <w:left w:val="none" w:sz="0" w:space="0" w:color="auto"/>
        <w:bottom w:val="none" w:sz="0" w:space="0" w:color="auto"/>
        <w:right w:val="none" w:sz="0" w:space="0" w:color="auto"/>
      </w:divBdr>
    </w:div>
    <w:div w:id="1810442129">
      <w:marLeft w:val="640"/>
      <w:marRight w:val="0"/>
      <w:marTop w:val="0"/>
      <w:marBottom w:val="0"/>
      <w:divBdr>
        <w:top w:val="none" w:sz="0" w:space="0" w:color="auto"/>
        <w:left w:val="none" w:sz="0" w:space="0" w:color="auto"/>
        <w:bottom w:val="none" w:sz="0" w:space="0" w:color="auto"/>
        <w:right w:val="none" w:sz="0" w:space="0" w:color="auto"/>
      </w:divBdr>
    </w:div>
    <w:div w:id="1812359434">
      <w:marLeft w:val="640"/>
      <w:marRight w:val="0"/>
      <w:marTop w:val="0"/>
      <w:marBottom w:val="0"/>
      <w:divBdr>
        <w:top w:val="none" w:sz="0" w:space="0" w:color="auto"/>
        <w:left w:val="none" w:sz="0" w:space="0" w:color="auto"/>
        <w:bottom w:val="none" w:sz="0" w:space="0" w:color="auto"/>
        <w:right w:val="none" w:sz="0" w:space="0" w:color="auto"/>
      </w:divBdr>
    </w:div>
    <w:div w:id="1812600398">
      <w:marLeft w:val="640"/>
      <w:marRight w:val="0"/>
      <w:marTop w:val="0"/>
      <w:marBottom w:val="0"/>
      <w:divBdr>
        <w:top w:val="none" w:sz="0" w:space="0" w:color="auto"/>
        <w:left w:val="none" w:sz="0" w:space="0" w:color="auto"/>
        <w:bottom w:val="none" w:sz="0" w:space="0" w:color="auto"/>
        <w:right w:val="none" w:sz="0" w:space="0" w:color="auto"/>
      </w:divBdr>
    </w:div>
    <w:div w:id="1812744975">
      <w:marLeft w:val="480"/>
      <w:marRight w:val="0"/>
      <w:marTop w:val="0"/>
      <w:marBottom w:val="0"/>
      <w:divBdr>
        <w:top w:val="none" w:sz="0" w:space="0" w:color="auto"/>
        <w:left w:val="none" w:sz="0" w:space="0" w:color="auto"/>
        <w:bottom w:val="none" w:sz="0" w:space="0" w:color="auto"/>
        <w:right w:val="none" w:sz="0" w:space="0" w:color="auto"/>
      </w:divBdr>
    </w:div>
    <w:div w:id="1813671841">
      <w:marLeft w:val="640"/>
      <w:marRight w:val="0"/>
      <w:marTop w:val="0"/>
      <w:marBottom w:val="0"/>
      <w:divBdr>
        <w:top w:val="none" w:sz="0" w:space="0" w:color="auto"/>
        <w:left w:val="none" w:sz="0" w:space="0" w:color="auto"/>
        <w:bottom w:val="none" w:sz="0" w:space="0" w:color="auto"/>
        <w:right w:val="none" w:sz="0" w:space="0" w:color="auto"/>
      </w:divBdr>
    </w:div>
    <w:div w:id="1814985518">
      <w:marLeft w:val="640"/>
      <w:marRight w:val="0"/>
      <w:marTop w:val="0"/>
      <w:marBottom w:val="0"/>
      <w:divBdr>
        <w:top w:val="none" w:sz="0" w:space="0" w:color="auto"/>
        <w:left w:val="none" w:sz="0" w:space="0" w:color="auto"/>
        <w:bottom w:val="none" w:sz="0" w:space="0" w:color="auto"/>
        <w:right w:val="none" w:sz="0" w:space="0" w:color="auto"/>
      </w:divBdr>
    </w:div>
    <w:div w:id="1815684295">
      <w:marLeft w:val="640"/>
      <w:marRight w:val="0"/>
      <w:marTop w:val="0"/>
      <w:marBottom w:val="0"/>
      <w:divBdr>
        <w:top w:val="none" w:sz="0" w:space="0" w:color="auto"/>
        <w:left w:val="none" w:sz="0" w:space="0" w:color="auto"/>
        <w:bottom w:val="none" w:sz="0" w:space="0" w:color="auto"/>
        <w:right w:val="none" w:sz="0" w:space="0" w:color="auto"/>
      </w:divBdr>
    </w:div>
    <w:div w:id="1815903398">
      <w:marLeft w:val="640"/>
      <w:marRight w:val="0"/>
      <w:marTop w:val="0"/>
      <w:marBottom w:val="0"/>
      <w:divBdr>
        <w:top w:val="none" w:sz="0" w:space="0" w:color="auto"/>
        <w:left w:val="none" w:sz="0" w:space="0" w:color="auto"/>
        <w:bottom w:val="none" w:sz="0" w:space="0" w:color="auto"/>
        <w:right w:val="none" w:sz="0" w:space="0" w:color="auto"/>
      </w:divBdr>
    </w:div>
    <w:div w:id="1818643017">
      <w:marLeft w:val="640"/>
      <w:marRight w:val="0"/>
      <w:marTop w:val="0"/>
      <w:marBottom w:val="0"/>
      <w:divBdr>
        <w:top w:val="none" w:sz="0" w:space="0" w:color="auto"/>
        <w:left w:val="none" w:sz="0" w:space="0" w:color="auto"/>
        <w:bottom w:val="none" w:sz="0" w:space="0" w:color="auto"/>
        <w:right w:val="none" w:sz="0" w:space="0" w:color="auto"/>
      </w:divBdr>
    </w:div>
    <w:div w:id="1819565792">
      <w:marLeft w:val="640"/>
      <w:marRight w:val="0"/>
      <w:marTop w:val="0"/>
      <w:marBottom w:val="0"/>
      <w:divBdr>
        <w:top w:val="none" w:sz="0" w:space="0" w:color="auto"/>
        <w:left w:val="none" w:sz="0" w:space="0" w:color="auto"/>
        <w:bottom w:val="none" w:sz="0" w:space="0" w:color="auto"/>
        <w:right w:val="none" w:sz="0" w:space="0" w:color="auto"/>
      </w:divBdr>
    </w:div>
    <w:div w:id="1824269719">
      <w:marLeft w:val="640"/>
      <w:marRight w:val="0"/>
      <w:marTop w:val="0"/>
      <w:marBottom w:val="0"/>
      <w:divBdr>
        <w:top w:val="none" w:sz="0" w:space="0" w:color="auto"/>
        <w:left w:val="none" w:sz="0" w:space="0" w:color="auto"/>
        <w:bottom w:val="none" w:sz="0" w:space="0" w:color="auto"/>
        <w:right w:val="none" w:sz="0" w:space="0" w:color="auto"/>
      </w:divBdr>
    </w:div>
    <w:div w:id="1827090136">
      <w:marLeft w:val="640"/>
      <w:marRight w:val="0"/>
      <w:marTop w:val="0"/>
      <w:marBottom w:val="0"/>
      <w:divBdr>
        <w:top w:val="none" w:sz="0" w:space="0" w:color="auto"/>
        <w:left w:val="none" w:sz="0" w:space="0" w:color="auto"/>
        <w:bottom w:val="none" w:sz="0" w:space="0" w:color="auto"/>
        <w:right w:val="none" w:sz="0" w:space="0" w:color="auto"/>
      </w:divBdr>
    </w:div>
    <w:div w:id="1829511928">
      <w:marLeft w:val="640"/>
      <w:marRight w:val="0"/>
      <w:marTop w:val="0"/>
      <w:marBottom w:val="0"/>
      <w:divBdr>
        <w:top w:val="none" w:sz="0" w:space="0" w:color="auto"/>
        <w:left w:val="none" w:sz="0" w:space="0" w:color="auto"/>
        <w:bottom w:val="none" w:sz="0" w:space="0" w:color="auto"/>
        <w:right w:val="none" w:sz="0" w:space="0" w:color="auto"/>
      </w:divBdr>
    </w:div>
    <w:div w:id="1831286787">
      <w:marLeft w:val="640"/>
      <w:marRight w:val="0"/>
      <w:marTop w:val="0"/>
      <w:marBottom w:val="0"/>
      <w:divBdr>
        <w:top w:val="none" w:sz="0" w:space="0" w:color="auto"/>
        <w:left w:val="none" w:sz="0" w:space="0" w:color="auto"/>
        <w:bottom w:val="none" w:sz="0" w:space="0" w:color="auto"/>
        <w:right w:val="none" w:sz="0" w:space="0" w:color="auto"/>
      </w:divBdr>
    </w:div>
    <w:div w:id="1832673379">
      <w:marLeft w:val="640"/>
      <w:marRight w:val="0"/>
      <w:marTop w:val="0"/>
      <w:marBottom w:val="0"/>
      <w:divBdr>
        <w:top w:val="none" w:sz="0" w:space="0" w:color="auto"/>
        <w:left w:val="none" w:sz="0" w:space="0" w:color="auto"/>
        <w:bottom w:val="none" w:sz="0" w:space="0" w:color="auto"/>
        <w:right w:val="none" w:sz="0" w:space="0" w:color="auto"/>
      </w:divBdr>
    </w:div>
    <w:div w:id="1847360300">
      <w:marLeft w:val="640"/>
      <w:marRight w:val="0"/>
      <w:marTop w:val="0"/>
      <w:marBottom w:val="0"/>
      <w:divBdr>
        <w:top w:val="none" w:sz="0" w:space="0" w:color="auto"/>
        <w:left w:val="none" w:sz="0" w:space="0" w:color="auto"/>
        <w:bottom w:val="none" w:sz="0" w:space="0" w:color="auto"/>
        <w:right w:val="none" w:sz="0" w:space="0" w:color="auto"/>
      </w:divBdr>
    </w:div>
    <w:div w:id="1857650139">
      <w:marLeft w:val="480"/>
      <w:marRight w:val="0"/>
      <w:marTop w:val="0"/>
      <w:marBottom w:val="0"/>
      <w:divBdr>
        <w:top w:val="none" w:sz="0" w:space="0" w:color="auto"/>
        <w:left w:val="none" w:sz="0" w:space="0" w:color="auto"/>
        <w:bottom w:val="none" w:sz="0" w:space="0" w:color="auto"/>
        <w:right w:val="none" w:sz="0" w:space="0" w:color="auto"/>
      </w:divBdr>
    </w:div>
    <w:div w:id="1860661584">
      <w:marLeft w:val="640"/>
      <w:marRight w:val="0"/>
      <w:marTop w:val="0"/>
      <w:marBottom w:val="0"/>
      <w:divBdr>
        <w:top w:val="none" w:sz="0" w:space="0" w:color="auto"/>
        <w:left w:val="none" w:sz="0" w:space="0" w:color="auto"/>
        <w:bottom w:val="none" w:sz="0" w:space="0" w:color="auto"/>
        <w:right w:val="none" w:sz="0" w:space="0" w:color="auto"/>
      </w:divBdr>
    </w:div>
    <w:div w:id="1871717778">
      <w:marLeft w:val="640"/>
      <w:marRight w:val="0"/>
      <w:marTop w:val="0"/>
      <w:marBottom w:val="0"/>
      <w:divBdr>
        <w:top w:val="none" w:sz="0" w:space="0" w:color="auto"/>
        <w:left w:val="none" w:sz="0" w:space="0" w:color="auto"/>
        <w:bottom w:val="none" w:sz="0" w:space="0" w:color="auto"/>
        <w:right w:val="none" w:sz="0" w:space="0" w:color="auto"/>
      </w:divBdr>
    </w:div>
    <w:div w:id="1874725215">
      <w:marLeft w:val="640"/>
      <w:marRight w:val="0"/>
      <w:marTop w:val="0"/>
      <w:marBottom w:val="0"/>
      <w:divBdr>
        <w:top w:val="none" w:sz="0" w:space="0" w:color="auto"/>
        <w:left w:val="none" w:sz="0" w:space="0" w:color="auto"/>
        <w:bottom w:val="none" w:sz="0" w:space="0" w:color="auto"/>
        <w:right w:val="none" w:sz="0" w:space="0" w:color="auto"/>
      </w:divBdr>
    </w:div>
    <w:div w:id="1876848563">
      <w:marLeft w:val="640"/>
      <w:marRight w:val="0"/>
      <w:marTop w:val="0"/>
      <w:marBottom w:val="0"/>
      <w:divBdr>
        <w:top w:val="none" w:sz="0" w:space="0" w:color="auto"/>
        <w:left w:val="none" w:sz="0" w:space="0" w:color="auto"/>
        <w:bottom w:val="none" w:sz="0" w:space="0" w:color="auto"/>
        <w:right w:val="none" w:sz="0" w:space="0" w:color="auto"/>
      </w:divBdr>
    </w:div>
    <w:div w:id="1876887886">
      <w:marLeft w:val="640"/>
      <w:marRight w:val="0"/>
      <w:marTop w:val="0"/>
      <w:marBottom w:val="0"/>
      <w:divBdr>
        <w:top w:val="none" w:sz="0" w:space="0" w:color="auto"/>
        <w:left w:val="none" w:sz="0" w:space="0" w:color="auto"/>
        <w:bottom w:val="none" w:sz="0" w:space="0" w:color="auto"/>
        <w:right w:val="none" w:sz="0" w:space="0" w:color="auto"/>
      </w:divBdr>
    </w:div>
    <w:div w:id="1879470107">
      <w:marLeft w:val="640"/>
      <w:marRight w:val="0"/>
      <w:marTop w:val="0"/>
      <w:marBottom w:val="0"/>
      <w:divBdr>
        <w:top w:val="none" w:sz="0" w:space="0" w:color="auto"/>
        <w:left w:val="none" w:sz="0" w:space="0" w:color="auto"/>
        <w:bottom w:val="none" w:sz="0" w:space="0" w:color="auto"/>
        <w:right w:val="none" w:sz="0" w:space="0" w:color="auto"/>
      </w:divBdr>
    </w:div>
    <w:div w:id="1880511409">
      <w:marLeft w:val="480"/>
      <w:marRight w:val="0"/>
      <w:marTop w:val="0"/>
      <w:marBottom w:val="0"/>
      <w:divBdr>
        <w:top w:val="none" w:sz="0" w:space="0" w:color="auto"/>
        <w:left w:val="none" w:sz="0" w:space="0" w:color="auto"/>
        <w:bottom w:val="none" w:sz="0" w:space="0" w:color="auto"/>
        <w:right w:val="none" w:sz="0" w:space="0" w:color="auto"/>
      </w:divBdr>
    </w:div>
    <w:div w:id="1881697087">
      <w:marLeft w:val="640"/>
      <w:marRight w:val="0"/>
      <w:marTop w:val="0"/>
      <w:marBottom w:val="0"/>
      <w:divBdr>
        <w:top w:val="none" w:sz="0" w:space="0" w:color="auto"/>
        <w:left w:val="none" w:sz="0" w:space="0" w:color="auto"/>
        <w:bottom w:val="none" w:sz="0" w:space="0" w:color="auto"/>
        <w:right w:val="none" w:sz="0" w:space="0" w:color="auto"/>
      </w:divBdr>
    </w:div>
    <w:div w:id="1886479285">
      <w:marLeft w:val="480"/>
      <w:marRight w:val="0"/>
      <w:marTop w:val="0"/>
      <w:marBottom w:val="0"/>
      <w:divBdr>
        <w:top w:val="none" w:sz="0" w:space="0" w:color="auto"/>
        <w:left w:val="none" w:sz="0" w:space="0" w:color="auto"/>
        <w:bottom w:val="none" w:sz="0" w:space="0" w:color="auto"/>
        <w:right w:val="none" w:sz="0" w:space="0" w:color="auto"/>
      </w:divBdr>
    </w:div>
    <w:div w:id="1886747137">
      <w:marLeft w:val="480"/>
      <w:marRight w:val="0"/>
      <w:marTop w:val="0"/>
      <w:marBottom w:val="0"/>
      <w:divBdr>
        <w:top w:val="none" w:sz="0" w:space="0" w:color="auto"/>
        <w:left w:val="none" w:sz="0" w:space="0" w:color="auto"/>
        <w:bottom w:val="none" w:sz="0" w:space="0" w:color="auto"/>
        <w:right w:val="none" w:sz="0" w:space="0" w:color="auto"/>
      </w:divBdr>
    </w:div>
    <w:div w:id="1888294417">
      <w:marLeft w:val="640"/>
      <w:marRight w:val="0"/>
      <w:marTop w:val="0"/>
      <w:marBottom w:val="0"/>
      <w:divBdr>
        <w:top w:val="none" w:sz="0" w:space="0" w:color="auto"/>
        <w:left w:val="none" w:sz="0" w:space="0" w:color="auto"/>
        <w:bottom w:val="none" w:sz="0" w:space="0" w:color="auto"/>
        <w:right w:val="none" w:sz="0" w:space="0" w:color="auto"/>
      </w:divBdr>
    </w:div>
    <w:div w:id="1890067836">
      <w:marLeft w:val="640"/>
      <w:marRight w:val="0"/>
      <w:marTop w:val="0"/>
      <w:marBottom w:val="0"/>
      <w:divBdr>
        <w:top w:val="none" w:sz="0" w:space="0" w:color="auto"/>
        <w:left w:val="none" w:sz="0" w:space="0" w:color="auto"/>
        <w:bottom w:val="none" w:sz="0" w:space="0" w:color="auto"/>
        <w:right w:val="none" w:sz="0" w:space="0" w:color="auto"/>
      </w:divBdr>
    </w:div>
    <w:div w:id="1891113164">
      <w:marLeft w:val="640"/>
      <w:marRight w:val="0"/>
      <w:marTop w:val="0"/>
      <w:marBottom w:val="0"/>
      <w:divBdr>
        <w:top w:val="none" w:sz="0" w:space="0" w:color="auto"/>
        <w:left w:val="none" w:sz="0" w:space="0" w:color="auto"/>
        <w:bottom w:val="none" w:sz="0" w:space="0" w:color="auto"/>
        <w:right w:val="none" w:sz="0" w:space="0" w:color="auto"/>
      </w:divBdr>
    </w:div>
    <w:div w:id="1897620168">
      <w:marLeft w:val="480"/>
      <w:marRight w:val="0"/>
      <w:marTop w:val="0"/>
      <w:marBottom w:val="0"/>
      <w:divBdr>
        <w:top w:val="none" w:sz="0" w:space="0" w:color="auto"/>
        <w:left w:val="none" w:sz="0" w:space="0" w:color="auto"/>
        <w:bottom w:val="none" w:sz="0" w:space="0" w:color="auto"/>
        <w:right w:val="none" w:sz="0" w:space="0" w:color="auto"/>
      </w:divBdr>
    </w:div>
    <w:div w:id="1898979139">
      <w:marLeft w:val="640"/>
      <w:marRight w:val="0"/>
      <w:marTop w:val="0"/>
      <w:marBottom w:val="0"/>
      <w:divBdr>
        <w:top w:val="none" w:sz="0" w:space="0" w:color="auto"/>
        <w:left w:val="none" w:sz="0" w:space="0" w:color="auto"/>
        <w:bottom w:val="none" w:sz="0" w:space="0" w:color="auto"/>
        <w:right w:val="none" w:sz="0" w:space="0" w:color="auto"/>
      </w:divBdr>
    </w:div>
    <w:div w:id="1903834749">
      <w:marLeft w:val="640"/>
      <w:marRight w:val="0"/>
      <w:marTop w:val="0"/>
      <w:marBottom w:val="0"/>
      <w:divBdr>
        <w:top w:val="none" w:sz="0" w:space="0" w:color="auto"/>
        <w:left w:val="none" w:sz="0" w:space="0" w:color="auto"/>
        <w:bottom w:val="none" w:sz="0" w:space="0" w:color="auto"/>
        <w:right w:val="none" w:sz="0" w:space="0" w:color="auto"/>
      </w:divBdr>
    </w:div>
    <w:div w:id="1908109539">
      <w:marLeft w:val="640"/>
      <w:marRight w:val="0"/>
      <w:marTop w:val="0"/>
      <w:marBottom w:val="0"/>
      <w:divBdr>
        <w:top w:val="none" w:sz="0" w:space="0" w:color="auto"/>
        <w:left w:val="none" w:sz="0" w:space="0" w:color="auto"/>
        <w:bottom w:val="none" w:sz="0" w:space="0" w:color="auto"/>
        <w:right w:val="none" w:sz="0" w:space="0" w:color="auto"/>
      </w:divBdr>
    </w:div>
    <w:div w:id="1908759223">
      <w:marLeft w:val="640"/>
      <w:marRight w:val="0"/>
      <w:marTop w:val="0"/>
      <w:marBottom w:val="0"/>
      <w:divBdr>
        <w:top w:val="none" w:sz="0" w:space="0" w:color="auto"/>
        <w:left w:val="none" w:sz="0" w:space="0" w:color="auto"/>
        <w:bottom w:val="none" w:sz="0" w:space="0" w:color="auto"/>
        <w:right w:val="none" w:sz="0" w:space="0" w:color="auto"/>
      </w:divBdr>
    </w:div>
    <w:div w:id="1909075192">
      <w:marLeft w:val="640"/>
      <w:marRight w:val="0"/>
      <w:marTop w:val="0"/>
      <w:marBottom w:val="0"/>
      <w:divBdr>
        <w:top w:val="none" w:sz="0" w:space="0" w:color="auto"/>
        <w:left w:val="none" w:sz="0" w:space="0" w:color="auto"/>
        <w:bottom w:val="none" w:sz="0" w:space="0" w:color="auto"/>
        <w:right w:val="none" w:sz="0" w:space="0" w:color="auto"/>
      </w:divBdr>
    </w:div>
    <w:div w:id="1913614007">
      <w:marLeft w:val="640"/>
      <w:marRight w:val="0"/>
      <w:marTop w:val="0"/>
      <w:marBottom w:val="0"/>
      <w:divBdr>
        <w:top w:val="none" w:sz="0" w:space="0" w:color="auto"/>
        <w:left w:val="none" w:sz="0" w:space="0" w:color="auto"/>
        <w:bottom w:val="none" w:sz="0" w:space="0" w:color="auto"/>
        <w:right w:val="none" w:sz="0" w:space="0" w:color="auto"/>
      </w:divBdr>
    </w:div>
    <w:div w:id="1914579564">
      <w:marLeft w:val="640"/>
      <w:marRight w:val="0"/>
      <w:marTop w:val="0"/>
      <w:marBottom w:val="0"/>
      <w:divBdr>
        <w:top w:val="none" w:sz="0" w:space="0" w:color="auto"/>
        <w:left w:val="none" w:sz="0" w:space="0" w:color="auto"/>
        <w:bottom w:val="none" w:sz="0" w:space="0" w:color="auto"/>
        <w:right w:val="none" w:sz="0" w:space="0" w:color="auto"/>
      </w:divBdr>
    </w:div>
    <w:div w:id="1915115888">
      <w:marLeft w:val="480"/>
      <w:marRight w:val="0"/>
      <w:marTop w:val="0"/>
      <w:marBottom w:val="0"/>
      <w:divBdr>
        <w:top w:val="none" w:sz="0" w:space="0" w:color="auto"/>
        <w:left w:val="none" w:sz="0" w:space="0" w:color="auto"/>
        <w:bottom w:val="none" w:sz="0" w:space="0" w:color="auto"/>
        <w:right w:val="none" w:sz="0" w:space="0" w:color="auto"/>
      </w:divBdr>
    </w:div>
    <w:div w:id="1916470331">
      <w:marLeft w:val="640"/>
      <w:marRight w:val="0"/>
      <w:marTop w:val="0"/>
      <w:marBottom w:val="0"/>
      <w:divBdr>
        <w:top w:val="none" w:sz="0" w:space="0" w:color="auto"/>
        <w:left w:val="none" w:sz="0" w:space="0" w:color="auto"/>
        <w:bottom w:val="none" w:sz="0" w:space="0" w:color="auto"/>
        <w:right w:val="none" w:sz="0" w:space="0" w:color="auto"/>
      </w:divBdr>
    </w:div>
    <w:div w:id="1918636212">
      <w:marLeft w:val="640"/>
      <w:marRight w:val="0"/>
      <w:marTop w:val="0"/>
      <w:marBottom w:val="0"/>
      <w:divBdr>
        <w:top w:val="none" w:sz="0" w:space="0" w:color="auto"/>
        <w:left w:val="none" w:sz="0" w:space="0" w:color="auto"/>
        <w:bottom w:val="none" w:sz="0" w:space="0" w:color="auto"/>
        <w:right w:val="none" w:sz="0" w:space="0" w:color="auto"/>
      </w:divBdr>
    </w:div>
    <w:div w:id="1922565171">
      <w:marLeft w:val="640"/>
      <w:marRight w:val="0"/>
      <w:marTop w:val="0"/>
      <w:marBottom w:val="0"/>
      <w:divBdr>
        <w:top w:val="none" w:sz="0" w:space="0" w:color="auto"/>
        <w:left w:val="none" w:sz="0" w:space="0" w:color="auto"/>
        <w:bottom w:val="none" w:sz="0" w:space="0" w:color="auto"/>
        <w:right w:val="none" w:sz="0" w:space="0" w:color="auto"/>
      </w:divBdr>
    </w:div>
    <w:div w:id="1927306150">
      <w:marLeft w:val="640"/>
      <w:marRight w:val="0"/>
      <w:marTop w:val="0"/>
      <w:marBottom w:val="0"/>
      <w:divBdr>
        <w:top w:val="none" w:sz="0" w:space="0" w:color="auto"/>
        <w:left w:val="none" w:sz="0" w:space="0" w:color="auto"/>
        <w:bottom w:val="none" w:sz="0" w:space="0" w:color="auto"/>
        <w:right w:val="none" w:sz="0" w:space="0" w:color="auto"/>
      </w:divBdr>
    </w:div>
    <w:div w:id="1930962533">
      <w:marLeft w:val="480"/>
      <w:marRight w:val="0"/>
      <w:marTop w:val="0"/>
      <w:marBottom w:val="0"/>
      <w:divBdr>
        <w:top w:val="none" w:sz="0" w:space="0" w:color="auto"/>
        <w:left w:val="none" w:sz="0" w:space="0" w:color="auto"/>
        <w:bottom w:val="none" w:sz="0" w:space="0" w:color="auto"/>
        <w:right w:val="none" w:sz="0" w:space="0" w:color="auto"/>
      </w:divBdr>
    </w:div>
    <w:div w:id="1932422713">
      <w:marLeft w:val="640"/>
      <w:marRight w:val="0"/>
      <w:marTop w:val="0"/>
      <w:marBottom w:val="0"/>
      <w:divBdr>
        <w:top w:val="none" w:sz="0" w:space="0" w:color="auto"/>
        <w:left w:val="none" w:sz="0" w:space="0" w:color="auto"/>
        <w:bottom w:val="none" w:sz="0" w:space="0" w:color="auto"/>
        <w:right w:val="none" w:sz="0" w:space="0" w:color="auto"/>
      </w:divBdr>
    </w:div>
    <w:div w:id="1934246297">
      <w:marLeft w:val="480"/>
      <w:marRight w:val="0"/>
      <w:marTop w:val="0"/>
      <w:marBottom w:val="0"/>
      <w:divBdr>
        <w:top w:val="none" w:sz="0" w:space="0" w:color="auto"/>
        <w:left w:val="none" w:sz="0" w:space="0" w:color="auto"/>
        <w:bottom w:val="none" w:sz="0" w:space="0" w:color="auto"/>
        <w:right w:val="none" w:sz="0" w:space="0" w:color="auto"/>
      </w:divBdr>
    </w:div>
    <w:div w:id="1937008842">
      <w:marLeft w:val="640"/>
      <w:marRight w:val="0"/>
      <w:marTop w:val="0"/>
      <w:marBottom w:val="0"/>
      <w:divBdr>
        <w:top w:val="none" w:sz="0" w:space="0" w:color="auto"/>
        <w:left w:val="none" w:sz="0" w:space="0" w:color="auto"/>
        <w:bottom w:val="none" w:sz="0" w:space="0" w:color="auto"/>
        <w:right w:val="none" w:sz="0" w:space="0" w:color="auto"/>
      </w:divBdr>
    </w:div>
    <w:div w:id="1941329790">
      <w:marLeft w:val="640"/>
      <w:marRight w:val="0"/>
      <w:marTop w:val="0"/>
      <w:marBottom w:val="0"/>
      <w:divBdr>
        <w:top w:val="none" w:sz="0" w:space="0" w:color="auto"/>
        <w:left w:val="none" w:sz="0" w:space="0" w:color="auto"/>
        <w:bottom w:val="none" w:sz="0" w:space="0" w:color="auto"/>
        <w:right w:val="none" w:sz="0" w:space="0" w:color="auto"/>
      </w:divBdr>
    </w:div>
    <w:div w:id="1941908126">
      <w:marLeft w:val="640"/>
      <w:marRight w:val="0"/>
      <w:marTop w:val="0"/>
      <w:marBottom w:val="0"/>
      <w:divBdr>
        <w:top w:val="none" w:sz="0" w:space="0" w:color="auto"/>
        <w:left w:val="none" w:sz="0" w:space="0" w:color="auto"/>
        <w:bottom w:val="none" w:sz="0" w:space="0" w:color="auto"/>
        <w:right w:val="none" w:sz="0" w:space="0" w:color="auto"/>
      </w:divBdr>
    </w:div>
    <w:div w:id="1942369058">
      <w:marLeft w:val="640"/>
      <w:marRight w:val="0"/>
      <w:marTop w:val="0"/>
      <w:marBottom w:val="0"/>
      <w:divBdr>
        <w:top w:val="none" w:sz="0" w:space="0" w:color="auto"/>
        <w:left w:val="none" w:sz="0" w:space="0" w:color="auto"/>
        <w:bottom w:val="none" w:sz="0" w:space="0" w:color="auto"/>
        <w:right w:val="none" w:sz="0" w:space="0" w:color="auto"/>
      </w:divBdr>
    </w:div>
    <w:div w:id="1946382948">
      <w:marLeft w:val="640"/>
      <w:marRight w:val="0"/>
      <w:marTop w:val="0"/>
      <w:marBottom w:val="0"/>
      <w:divBdr>
        <w:top w:val="none" w:sz="0" w:space="0" w:color="auto"/>
        <w:left w:val="none" w:sz="0" w:space="0" w:color="auto"/>
        <w:bottom w:val="none" w:sz="0" w:space="0" w:color="auto"/>
        <w:right w:val="none" w:sz="0" w:space="0" w:color="auto"/>
      </w:divBdr>
    </w:div>
    <w:div w:id="1950240565">
      <w:marLeft w:val="640"/>
      <w:marRight w:val="0"/>
      <w:marTop w:val="0"/>
      <w:marBottom w:val="0"/>
      <w:divBdr>
        <w:top w:val="none" w:sz="0" w:space="0" w:color="auto"/>
        <w:left w:val="none" w:sz="0" w:space="0" w:color="auto"/>
        <w:bottom w:val="none" w:sz="0" w:space="0" w:color="auto"/>
        <w:right w:val="none" w:sz="0" w:space="0" w:color="auto"/>
      </w:divBdr>
    </w:div>
    <w:div w:id="1951862355">
      <w:marLeft w:val="640"/>
      <w:marRight w:val="0"/>
      <w:marTop w:val="0"/>
      <w:marBottom w:val="0"/>
      <w:divBdr>
        <w:top w:val="none" w:sz="0" w:space="0" w:color="auto"/>
        <w:left w:val="none" w:sz="0" w:space="0" w:color="auto"/>
        <w:bottom w:val="none" w:sz="0" w:space="0" w:color="auto"/>
        <w:right w:val="none" w:sz="0" w:space="0" w:color="auto"/>
      </w:divBdr>
    </w:div>
    <w:div w:id="1954432787">
      <w:marLeft w:val="640"/>
      <w:marRight w:val="0"/>
      <w:marTop w:val="0"/>
      <w:marBottom w:val="0"/>
      <w:divBdr>
        <w:top w:val="none" w:sz="0" w:space="0" w:color="auto"/>
        <w:left w:val="none" w:sz="0" w:space="0" w:color="auto"/>
        <w:bottom w:val="none" w:sz="0" w:space="0" w:color="auto"/>
        <w:right w:val="none" w:sz="0" w:space="0" w:color="auto"/>
      </w:divBdr>
    </w:div>
    <w:div w:id="1956213934">
      <w:marLeft w:val="640"/>
      <w:marRight w:val="0"/>
      <w:marTop w:val="0"/>
      <w:marBottom w:val="0"/>
      <w:divBdr>
        <w:top w:val="none" w:sz="0" w:space="0" w:color="auto"/>
        <w:left w:val="none" w:sz="0" w:space="0" w:color="auto"/>
        <w:bottom w:val="none" w:sz="0" w:space="0" w:color="auto"/>
        <w:right w:val="none" w:sz="0" w:space="0" w:color="auto"/>
      </w:divBdr>
    </w:div>
    <w:div w:id="1960455537">
      <w:marLeft w:val="480"/>
      <w:marRight w:val="0"/>
      <w:marTop w:val="0"/>
      <w:marBottom w:val="0"/>
      <w:divBdr>
        <w:top w:val="none" w:sz="0" w:space="0" w:color="auto"/>
        <w:left w:val="none" w:sz="0" w:space="0" w:color="auto"/>
        <w:bottom w:val="none" w:sz="0" w:space="0" w:color="auto"/>
        <w:right w:val="none" w:sz="0" w:space="0" w:color="auto"/>
      </w:divBdr>
    </w:div>
    <w:div w:id="1962026925">
      <w:marLeft w:val="640"/>
      <w:marRight w:val="0"/>
      <w:marTop w:val="0"/>
      <w:marBottom w:val="0"/>
      <w:divBdr>
        <w:top w:val="none" w:sz="0" w:space="0" w:color="auto"/>
        <w:left w:val="none" w:sz="0" w:space="0" w:color="auto"/>
        <w:bottom w:val="none" w:sz="0" w:space="0" w:color="auto"/>
        <w:right w:val="none" w:sz="0" w:space="0" w:color="auto"/>
      </w:divBdr>
    </w:div>
    <w:div w:id="1963221331">
      <w:marLeft w:val="480"/>
      <w:marRight w:val="0"/>
      <w:marTop w:val="0"/>
      <w:marBottom w:val="0"/>
      <w:divBdr>
        <w:top w:val="none" w:sz="0" w:space="0" w:color="auto"/>
        <w:left w:val="none" w:sz="0" w:space="0" w:color="auto"/>
        <w:bottom w:val="none" w:sz="0" w:space="0" w:color="auto"/>
        <w:right w:val="none" w:sz="0" w:space="0" w:color="auto"/>
      </w:divBdr>
    </w:div>
    <w:div w:id="1963463867">
      <w:marLeft w:val="640"/>
      <w:marRight w:val="0"/>
      <w:marTop w:val="0"/>
      <w:marBottom w:val="0"/>
      <w:divBdr>
        <w:top w:val="none" w:sz="0" w:space="0" w:color="auto"/>
        <w:left w:val="none" w:sz="0" w:space="0" w:color="auto"/>
        <w:bottom w:val="none" w:sz="0" w:space="0" w:color="auto"/>
        <w:right w:val="none" w:sz="0" w:space="0" w:color="auto"/>
      </w:divBdr>
    </w:div>
    <w:div w:id="1964650721">
      <w:marLeft w:val="640"/>
      <w:marRight w:val="0"/>
      <w:marTop w:val="0"/>
      <w:marBottom w:val="0"/>
      <w:divBdr>
        <w:top w:val="none" w:sz="0" w:space="0" w:color="auto"/>
        <w:left w:val="none" w:sz="0" w:space="0" w:color="auto"/>
        <w:bottom w:val="none" w:sz="0" w:space="0" w:color="auto"/>
        <w:right w:val="none" w:sz="0" w:space="0" w:color="auto"/>
      </w:divBdr>
    </w:div>
    <w:div w:id="1964652939">
      <w:marLeft w:val="640"/>
      <w:marRight w:val="0"/>
      <w:marTop w:val="0"/>
      <w:marBottom w:val="0"/>
      <w:divBdr>
        <w:top w:val="none" w:sz="0" w:space="0" w:color="auto"/>
        <w:left w:val="none" w:sz="0" w:space="0" w:color="auto"/>
        <w:bottom w:val="none" w:sz="0" w:space="0" w:color="auto"/>
        <w:right w:val="none" w:sz="0" w:space="0" w:color="auto"/>
      </w:divBdr>
    </w:div>
    <w:div w:id="1964994893">
      <w:marLeft w:val="480"/>
      <w:marRight w:val="0"/>
      <w:marTop w:val="0"/>
      <w:marBottom w:val="0"/>
      <w:divBdr>
        <w:top w:val="none" w:sz="0" w:space="0" w:color="auto"/>
        <w:left w:val="none" w:sz="0" w:space="0" w:color="auto"/>
        <w:bottom w:val="none" w:sz="0" w:space="0" w:color="auto"/>
        <w:right w:val="none" w:sz="0" w:space="0" w:color="auto"/>
      </w:divBdr>
    </w:div>
    <w:div w:id="1967462939">
      <w:marLeft w:val="640"/>
      <w:marRight w:val="0"/>
      <w:marTop w:val="0"/>
      <w:marBottom w:val="0"/>
      <w:divBdr>
        <w:top w:val="none" w:sz="0" w:space="0" w:color="auto"/>
        <w:left w:val="none" w:sz="0" w:space="0" w:color="auto"/>
        <w:bottom w:val="none" w:sz="0" w:space="0" w:color="auto"/>
        <w:right w:val="none" w:sz="0" w:space="0" w:color="auto"/>
      </w:divBdr>
    </w:div>
    <w:div w:id="1968050943">
      <w:marLeft w:val="640"/>
      <w:marRight w:val="0"/>
      <w:marTop w:val="0"/>
      <w:marBottom w:val="0"/>
      <w:divBdr>
        <w:top w:val="none" w:sz="0" w:space="0" w:color="auto"/>
        <w:left w:val="none" w:sz="0" w:space="0" w:color="auto"/>
        <w:bottom w:val="none" w:sz="0" w:space="0" w:color="auto"/>
        <w:right w:val="none" w:sz="0" w:space="0" w:color="auto"/>
      </w:divBdr>
    </w:div>
    <w:div w:id="1969505158">
      <w:marLeft w:val="640"/>
      <w:marRight w:val="0"/>
      <w:marTop w:val="0"/>
      <w:marBottom w:val="0"/>
      <w:divBdr>
        <w:top w:val="none" w:sz="0" w:space="0" w:color="auto"/>
        <w:left w:val="none" w:sz="0" w:space="0" w:color="auto"/>
        <w:bottom w:val="none" w:sz="0" w:space="0" w:color="auto"/>
        <w:right w:val="none" w:sz="0" w:space="0" w:color="auto"/>
      </w:divBdr>
    </w:div>
    <w:div w:id="1971091507">
      <w:marLeft w:val="640"/>
      <w:marRight w:val="0"/>
      <w:marTop w:val="0"/>
      <w:marBottom w:val="0"/>
      <w:divBdr>
        <w:top w:val="none" w:sz="0" w:space="0" w:color="auto"/>
        <w:left w:val="none" w:sz="0" w:space="0" w:color="auto"/>
        <w:bottom w:val="none" w:sz="0" w:space="0" w:color="auto"/>
        <w:right w:val="none" w:sz="0" w:space="0" w:color="auto"/>
      </w:divBdr>
    </w:div>
    <w:div w:id="1973290715">
      <w:marLeft w:val="640"/>
      <w:marRight w:val="0"/>
      <w:marTop w:val="0"/>
      <w:marBottom w:val="0"/>
      <w:divBdr>
        <w:top w:val="none" w:sz="0" w:space="0" w:color="auto"/>
        <w:left w:val="none" w:sz="0" w:space="0" w:color="auto"/>
        <w:bottom w:val="none" w:sz="0" w:space="0" w:color="auto"/>
        <w:right w:val="none" w:sz="0" w:space="0" w:color="auto"/>
      </w:divBdr>
    </w:div>
    <w:div w:id="1979796892">
      <w:marLeft w:val="640"/>
      <w:marRight w:val="0"/>
      <w:marTop w:val="0"/>
      <w:marBottom w:val="0"/>
      <w:divBdr>
        <w:top w:val="none" w:sz="0" w:space="0" w:color="auto"/>
        <w:left w:val="none" w:sz="0" w:space="0" w:color="auto"/>
        <w:bottom w:val="none" w:sz="0" w:space="0" w:color="auto"/>
        <w:right w:val="none" w:sz="0" w:space="0" w:color="auto"/>
      </w:divBdr>
    </w:div>
    <w:div w:id="1980719516">
      <w:marLeft w:val="640"/>
      <w:marRight w:val="0"/>
      <w:marTop w:val="0"/>
      <w:marBottom w:val="0"/>
      <w:divBdr>
        <w:top w:val="none" w:sz="0" w:space="0" w:color="auto"/>
        <w:left w:val="none" w:sz="0" w:space="0" w:color="auto"/>
        <w:bottom w:val="none" w:sz="0" w:space="0" w:color="auto"/>
        <w:right w:val="none" w:sz="0" w:space="0" w:color="auto"/>
      </w:divBdr>
    </w:div>
    <w:div w:id="1981961821">
      <w:marLeft w:val="640"/>
      <w:marRight w:val="0"/>
      <w:marTop w:val="0"/>
      <w:marBottom w:val="0"/>
      <w:divBdr>
        <w:top w:val="none" w:sz="0" w:space="0" w:color="auto"/>
        <w:left w:val="none" w:sz="0" w:space="0" w:color="auto"/>
        <w:bottom w:val="none" w:sz="0" w:space="0" w:color="auto"/>
        <w:right w:val="none" w:sz="0" w:space="0" w:color="auto"/>
      </w:divBdr>
    </w:div>
    <w:div w:id="1982076600">
      <w:marLeft w:val="640"/>
      <w:marRight w:val="0"/>
      <w:marTop w:val="0"/>
      <w:marBottom w:val="0"/>
      <w:divBdr>
        <w:top w:val="none" w:sz="0" w:space="0" w:color="auto"/>
        <w:left w:val="none" w:sz="0" w:space="0" w:color="auto"/>
        <w:bottom w:val="none" w:sz="0" w:space="0" w:color="auto"/>
        <w:right w:val="none" w:sz="0" w:space="0" w:color="auto"/>
      </w:divBdr>
    </w:div>
    <w:div w:id="1982226010">
      <w:marLeft w:val="640"/>
      <w:marRight w:val="0"/>
      <w:marTop w:val="0"/>
      <w:marBottom w:val="0"/>
      <w:divBdr>
        <w:top w:val="none" w:sz="0" w:space="0" w:color="auto"/>
        <w:left w:val="none" w:sz="0" w:space="0" w:color="auto"/>
        <w:bottom w:val="none" w:sz="0" w:space="0" w:color="auto"/>
        <w:right w:val="none" w:sz="0" w:space="0" w:color="auto"/>
      </w:divBdr>
    </w:div>
    <w:div w:id="1985505477">
      <w:marLeft w:val="640"/>
      <w:marRight w:val="0"/>
      <w:marTop w:val="0"/>
      <w:marBottom w:val="0"/>
      <w:divBdr>
        <w:top w:val="none" w:sz="0" w:space="0" w:color="auto"/>
        <w:left w:val="none" w:sz="0" w:space="0" w:color="auto"/>
        <w:bottom w:val="none" w:sz="0" w:space="0" w:color="auto"/>
        <w:right w:val="none" w:sz="0" w:space="0" w:color="auto"/>
      </w:divBdr>
    </w:div>
    <w:div w:id="1985818692">
      <w:marLeft w:val="640"/>
      <w:marRight w:val="0"/>
      <w:marTop w:val="0"/>
      <w:marBottom w:val="0"/>
      <w:divBdr>
        <w:top w:val="none" w:sz="0" w:space="0" w:color="auto"/>
        <w:left w:val="none" w:sz="0" w:space="0" w:color="auto"/>
        <w:bottom w:val="none" w:sz="0" w:space="0" w:color="auto"/>
        <w:right w:val="none" w:sz="0" w:space="0" w:color="auto"/>
      </w:divBdr>
    </w:div>
    <w:div w:id="1989047914">
      <w:marLeft w:val="640"/>
      <w:marRight w:val="0"/>
      <w:marTop w:val="0"/>
      <w:marBottom w:val="0"/>
      <w:divBdr>
        <w:top w:val="none" w:sz="0" w:space="0" w:color="auto"/>
        <w:left w:val="none" w:sz="0" w:space="0" w:color="auto"/>
        <w:bottom w:val="none" w:sz="0" w:space="0" w:color="auto"/>
        <w:right w:val="none" w:sz="0" w:space="0" w:color="auto"/>
      </w:divBdr>
    </w:div>
    <w:div w:id="1991399280">
      <w:marLeft w:val="640"/>
      <w:marRight w:val="0"/>
      <w:marTop w:val="0"/>
      <w:marBottom w:val="0"/>
      <w:divBdr>
        <w:top w:val="none" w:sz="0" w:space="0" w:color="auto"/>
        <w:left w:val="none" w:sz="0" w:space="0" w:color="auto"/>
        <w:bottom w:val="none" w:sz="0" w:space="0" w:color="auto"/>
        <w:right w:val="none" w:sz="0" w:space="0" w:color="auto"/>
      </w:divBdr>
    </w:div>
    <w:div w:id="1992247648">
      <w:marLeft w:val="640"/>
      <w:marRight w:val="0"/>
      <w:marTop w:val="0"/>
      <w:marBottom w:val="0"/>
      <w:divBdr>
        <w:top w:val="none" w:sz="0" w:space="0" w:color="auto"/>
        <w:left w:val="none" w:sz="0" w:space="0" w:color="auto"/>
        <w:bottom w:val="none" w:sz="0" w:space="0" w:color="auto"/>
        <w:right w:val="none" w:sz="0" w:space="0" w:color="auto"/>
      </w:divBdr>
    </w:div>
    <w:div w:id="2003198272">
      <w:marLeft w:val="640"/>
      <w:marRight w:val="0"/>
      <w:marTop w:val="0"/>
      <w:marBottom w:val="0"/>
      <w:divBdr>
        <w:top w:val="none" w:sz="0" w:space="0" w:color="auto"/>
        <w:left w:val="none" w:sz="0" w:space="0" w:color="auto"/>
        <w:bottom w:val="none" w:sz="0" w:space="0" w:color="auto"/>
        <w:right w:val="none" w:sz="0" w:space="0" w:color="auto"/>
      </w:divBdr>
    </w:div>
    <w:div w:id="2005429532">
      <w:marLeft w:val="480"/>
      <w:marRight w:val="0"/>
      <w:marTop w:val="0"/>
      <w:marBottom w:val="0"/>
      <w:divBdr>
        <w:top w:val="none" w:sz="0" w:space="0" w:color="auto"/>
        <w:left w:val="none" w:sz="0" w:space="0" w:color="auto"/>
        <w:bottom w:val="none" w:sz="0" w:space="0" w:color="auto"/>
        <w:right w:val="none" w:sz="0" w:space="0" w:color="auto"/>
      </w:divBdr>
    </w:div>
    <w:div w:id="2006126920">
      <w:marLeft w:val="640"/>
      <w:marRight w:val="0"/>
      <w:marTop w:val="0"/>
      <w:marBottom w:val="0"/>
      <w:divBdr>
        <w:top w:val="none" w:sz="0" w:space="0" w:color="auto"/>
        <w:left w:val="none" w:sz="0" w:space="0" w:color="auto"/>
        <w:bottom w:val="none" w:sz="0" w:space="0" w:color="auto"/>
        <w:right w:val="none" w:sz="0" w:space="0" w:color="auto"/>
      </w:divBdr>
    </w:div>
    <w:div w:id="2007710850">
      <w:marLeft w:val="640"/>
      <w:marRight w:val="0"/>
      <w:marTop w:val="0"/>
      <w:marBottom w:val="0"/>
      <w:divBdr>
        <w:top w:val="none" w:sz="0" w:space="0" w:color="auto"/>
        <w:left w:val="none" w:sz="0" w:space="0" w:color="auto"/>
        <w:bottom w:val="none" w:sz="0" w:space="0" w:color="auto"/>
        <w:right w:val="none" w:sz="0" w:space="0" w:color="auto"/>
      </w:divBdr>
    </w:div>
    <w:div w:id="2013139092">
      <w:marLeft w:val="640"/>
      <w:marRight w:val="0"/>
      <w:marTop w:val="0"/>
      <w:marBottom w:val="0"/>
      <w:divBdr>
        <w:top w:val="none" w:sz="0" w:space="0" w:color="auto"/>
        <w:left w:val="none" w:sz="0" w:space="0" w:color="auto"/>
        <w:bottom w:val="none" w:sz="0" w:space="0" w:color="auto"/>
        <w:right w:val="none" w:sz="0" w:space="0" w:color="auto"/>
      </w:divBdr>
    </w:div>
    <w:div w:id="2014919496">
      <w:marLeft w:val="640"/>
      <w:marRight w:val="0"/>
      <w:marTop w:val="0"/>
      <w:marBottom w:val="0"/>
      <w:divBdr>
        <w:top w:val="none" w:sz="0" w:space="0" w:color="auto"/>
        <w:left w:val="none" w:sz="0" w:space="0" w:color="auto"/>
        <w:bottom w:val="none" w:sz="0" w:space="0" w:color="auto"/>
        <w:right w:val="none" w:sz="0" w:space="0" w:color="auto"/>
      </w:divBdr>
    </w:div>
    <w:div w:id="2015961323">
      <w:marLeft w:val="640"/>
      <w:marRight w:val="0"/>
      <w:marTop w:val="0"/>
      <w:marBottom w:val="0"/>
      <w:divBdr>
        <w:top w:val="none" w:sz="0" w:space="0" w:color="auto"/>
        <w:left w:val="none" w:sz="0" w:space="0" w:color="auto"/>
        <w:bottom w:val="none" w:sz="0" w:space="0" w:color="auto"/>
        <w:right w:val="none" w:sz="0" w:space="0" w:color="auto"/>
      </w:divBdr>
    </w:div>
    <w:div w:id="2017799888">
      <w:marLeft w:val="640"/>
      <w:marRight w:val="0"/>
      <w:marTop w:val="0"/>
      <w:marBottom w:val="0"/>
      <w:divBdr>
        <w:top w:val="none" w:sz="0" w:space="0" w:color="auto"/>
        <w:left w:val="none" w:sz="0" w:space="0" w:color="auto"/>
        <w:bottom w:val="none" w:sz="0" w:space="0" w:color="auto"/>
        <w:right w:val="none" w:sz="0" w:space="0" w:color="auto"/>
      </w:divBdr>
    </w:div>
    <w:div w:id="2019388506">
      <w:marLeft w:val="480"/>
      <w:marRight w:val="0"/>
      <w:marTop w:val="0"/>
      <w:marBottom w:val="0"/>
      <w:divBdr>
        <w:top w:val="none" w:sz="0" w:space="0" w:color="auto"/>
        <w:left w:val="none" w:sz="0" w:space="0" w:color="auto"/>
        <w:bottom w:val="none" w:sz="0" w:space="0" w:color="auto"/>
        <w:right w:val="none" w:sz="0" w:space="0" w:color="auto"/>
      </w:divBdr>
    </w:div>
    <w:div w:id="2021159718">
      <w:marLeft w:val="640"/>
      <w:marRight w:val="0"/>
      <w:marTop w:val="0"/>
      <w:marBottom w:val="0"/>
      <w:divBdr>
        <w:top w:val="none" w:sz="0" w:space="0" w:color="auto"/>
        <w:left w:val="none" w:sz="0" w:space="0" w:color="auto"/>
        <w:bottom w:val="none" w:sz="0" w:space="0" w:color="auto"/>
        <w:right w:val="none" w:sz="0" w:space="0" w:color="auto"/>
      </w:divBdr>
    </w:div>
    <w:div w:id="2021464442">
      <w:marLeft w:val="480"/>
      <w:marRight w:val="0"/>
      <w:marTop w:val="0"/>
      <w:marBottom w:val="0"/>
      <w:divBdr>
        <w:top w:val="none" w:sz="0" w:space="0" w:color="auto"/>
        <w:left w:val="none" w:sz="0" w:space="0" w:color="auto"/>
        <w:bottom w:val="none" w:sz="0" w:space="0" w:color="auto"/>
        <w:right w:val="none" w:sz="0" w:space="0" w:color="auto"/>
      </w:divBdr>
    </w:div>
    <w:div w:id="2021927786">
      <w:marLeft w:val="640"/>
      <w:marRight w:val="0"/>
      <w:marTop w:val="0"/>
      <w:marBottom w:val="0"/>
      <w:divBdr>
        <w:top w:val="none" w:sz="0" w:space="0" w:color="auto"/>
        <w:left w:val="none" w:sz="0" w:space="0" w:color="auto"/>
        <w:bottom w:val="none" w:sz="0" w:space="0" w:color="auto"/>
        <w:right w:val="none" w:sz="0" w:space="0" w:color="auto"/>
      </w:divBdr>
    </w:div>
    <w:div w:id="2025744195">
      <w:marLeft w:val="480"/>
      <w:marRight w:val="0"/>
      <w:marTop w:val="0"/>
      <w:marBottom w:val="0"/>
      <w:divBdr>
        <w:top w:val="none" w:sz="0" w:space="0" w:color="auto"/>
        <w:left w:val="none" w:sz="0" w:space="0" w:color="auto"/>
        <w:bottom w:val="none" w:sz="0" w:space="0" w:color="auto"/>
        <w:right w:val="none" w:sz="0" w:space="0" w:color="auto"/>
      </w:divBdr>
    </w:div>
    <w:div w:id="2031878421">
      <w:marLeft w:val="640"/>
      <w:marRight w:val="0"/>
      <w:marTop w:val="0"/>
      <w:marBottom w:val="0"/>
      <w:divBdr>
        <w:top w:val="none" w:sz="0" w:space="0" w:color="auto"/>
        <w:left w:val="none" w:sz="0" w:space="0" w:color="auto"/>
        <w:bottom w:val="none" w:sz="0" w:space="0" w:color="auto"/>
        <w:right w:val="none" w:sz="0" w:space="0" w:color="auto"/>
      </w:divBdr>
    </w:div>
    <w:div w:id="2035886539">
      <w:marLeft w:val="640"/>
      <w:marRight w:val="0"/>
      <w:marTop w:val="0"/>
      <w:marBottom w:val="0"/>
      <w:divBdr>
        <w:top w:val="none" w:sz="0" w:space="0" w:color="auto"/>
        <w:left w:val="none" w:sz="0" w:space="0" w:color="auto"/>
        <w:bottom w:val="none" w:sz="0" w:space="0" w:color="auto"/>
        <w:right w:val="none" w:sz="0" w:space="0" w:color="auto"/>
      </w:divBdr>
    </w:div>
    <w:div w:id="2036034079">
      <w:marLeft w:val="640"/>
      <w:marRight w:val="0"/>
      <w:marTop w:val="0"/>
      <w:marBottom w:val="0"/>
      <w:divBdr>
        <w:top w:val="none" w:sz="0" w:space="0" w:color="auto"/>
        <w:left w:val="none" w:sz="0" w:space="0" w:color="auto"/>
        <w:bottom w:val="none" w:sz="0" w:space="0" w:color="auto"/>
        <w:right w:val="none" w:sz="0" w:space="0" w:color="auto"/>
      </w:divBdr>
    </w:div>
    <w:div w:id="2037463976">
      <w:marLeft w:val="640"/>
      <w:marRight w:val="0"/>
      <w:marTop w:val="0"/>
      <w:marBottom w:val="0"/>
      <w:divBdr>
        <w:top w:val="none" w:sz="0" w:space="0" w:color="auto"/>
        <w:left w:val="none" w:sz="0" w:space="0" w:color="auto"/>
        <w:bottom w:val="none" w:sz="0" w:space="0" w:color="auto"/>
        <w:right w:val="none" w:sz="0" w:space="0" w:color="auto"/>
      </w:divBdr>
    </w:div>
    <w:div w:id="2039046142">
      <w:marLeft w:val="640"/>
      <w:marRight w:val="0"/>
      <w:marTop w:val="0"/>
      <w:marBottom w:val="0"/>
      <w:divBdr>
        <w:top w:val="none" w:sz="0" w:space="0" w:color="auto"/>
        <w:left w:val="none" w:sz="0" w:space="0" w:color="auto"/>
        <w:bottom w:val="none" w:sz="0" w:space="0" w:color="auto"/>
        <w:right w:val="none" w:sz="0" w:space="0" w:color="auto"/>
      </w:divBdr>
    </w:div>
    <w:div w:id="2039501871">
      <w:marLeft w:val="480"/>
      <w:marRight w:val="0"/>
      <w:marTop w:val="0"/>
      <w:marBottom w:val="0"/>
      <w:divBdr>
        <w:top w:val="none" w:sz="0" w:space="0" w:color="auto"/>
        <w:left w:val="none" w:sz="0" w:space="0" w:color="auto"/>
        <w:bottom w:val="none" w:sz="0" w:space="0" w:color="auto"/>
        <w:right w:val="none" w:sz="0" w:space="0" w:color="auto"/>
      </w:divBdr>
    </w:div>
    <w:div w:id="2043359401">
      <w:marLeft w:val="640"/>
      <w:marRight w:val="0"/>
      <w:marTop w:val="0"/>
      <w:marBottom w:val="0"/>
      <w:divBdr>
        <w:top w:val="none" w:sz="0" w:space="0" w:color="auto"/>
        <w:left w:val="none" w:sz="0" w:space="0" w:color="auto"/>
        <w:bottom w:val="none" w:sz="0" w:space="0" w:color="auto"/>
        <w:right w:val="none" w:sz="0" w:space="0" w:color="auto"/>
      </w:divBdr>
    </w:div>
    <w:div w:id="2044330568">
      <w:marLeft w:val="640"/>
      <w:marRight w:val="0"/>
      <w:marTop w:val="0"/>
      <w:marBottom w:val="0"/>
      <w:divBdr>
        <w:top w:val="none" w:sz="0" w:space="0" w:color="auto"/>
        <w:left w:val="none" w:sz="0" w:space="0" w:color="auto"/>
        <w:bottom w:val="none" w:sz="0" w:space="0" w:color="auto"/>
        <w:right w:val="none" w:sz="0" w:space="0" w:color="auto"/>
      </w:divBdr>
    </w:div>
    <w:div w:id="2048792946">
      <w:marLeft w:val="640"/>
      <w:marRight w:val="0"/>
      <w:marTop w:val="0"/>
      <w:marBottom w:val="0"/>
      <w:divBdr>
        <w:top w:val="none" w:sz="0" w:space="0" w:color="auto"/>
        <w:left w:val="none" w:sz="0" w:space="0" w:color="auto"/>
        <w:bottom w:val="none" w:sz="0" w:space="0" w:color="auto"/>
        <w:right w:val="none" w:sz="0" w:space="0" w:color="auto"/>
      </w:divBdr>
    </w:div>
    <w:div w:id="2050953270">
      <w:marLeft w:val="640"/>
      <w:marRight w:val="0"/>
      <w:marTop w:val="0"/>
      <w:marBottom w:val="0"/>
      <w:divBdr>
        <w:top w:val="none" w:sz="0" w:space="0" w:color="auto"/>
        <w:left w:val="none" w:sz="0" w:space="0" w:color="auto"/>
        <w:bottom w:val="none" w:sz="0" w:space="0" w:color="auto"/>
        <w:right w:val="none" w:sz="0" w:space="0" w:color="auto"/>
      </w:divBdr>
    </w:div>
    <w:div w:id="2056350225">
      <w:marLeft w:val="640"/>
      <w:marRight w:val="0"/>
      <w:marTop w:val="0"/>
      <w:marBottom w:val="0"/>
      <w:divBdr>
        <w:top w:val="none" w:sz="0" w:space="0" w:color="auto"/>
        <w:left w:val="none" w:sz="0" w:space="0" w:color="auto"/>
        <w:bottom w:val="none" w:sz="0" w:space="0" w:color="auto"/>
        <w:right w:val="none" w:sz="0" w:space="0" w:color="auto"/>
      </w:divBdr>
    </w:div>
    <w:div w:id="2056734993">
      <w:marLeft w:val="640"/>
      <w:marRight w:val="0"/>
      <w:marTop w:val="0"/>
      <w:marBottom w:val="0"/>
      <w:divBdr>
        <w:top w:val="none" w:sz="0" w:space="0" w:color="auto"/>
        <w:left w:val="none" w:sz="0" w:space="0" w:color="auto"/>
        <w:bottom w:val="none" w:sz="0" w:space="0" w:color="auto"/>
        <w:right w:val="none" w:sz="0" w:space="0" w:color="auto"/>
      </w:divBdr>
    </w:div>
    <w:div w:id="2057311607">
      <w:marLeft w:val="640"/>
      <w:marRight w:val="0"/>
      <w:marTop w:val="0"/>
      <w:marBottom w:val="0"/>
      <w:divBdr>
        <w:top w:val="none" w:sz="0" w:space="0" w:color="auto"/>
        <w:left w:val="none" w:sz="0" w:space="0" w:color="auto"/>
        <w:bottom w:val="none" w:sz="0" w:space="0" w:color="auto"/>
        <w:right w:val="none" w:sz="0" w:space="0" w:color="auto"/>
      </w:divBdr>
    </w:div>
    <w:div w:id="2059161032">
      <w:marLeft w:val="640"/>
      <w:marRight w:val="0"/>
      <w:marTop w:val="0"/>
      <w:marBottom w:val="0"/>
      <w:divBdr>
        <w:top w:val="none" w:sz="0" w:space="0" w:color="auto"/>
        <w:left w:val="none" w:sz="0" w:space="0" w:color="auto"/>
        <w:bottom w:val="none" w:sz="0" w:space="0" w:color="auto"/>
        <w:right w:val="none" w:sz="0" w:space="0" w:color="auto"/>
      </w:divBdr>
    </w:div>
    <w:div w:id="2065441941">
      <w:marLeft w:val="640"/>
      <w:marRight w:val="0"/>
      <w:marTop w:val="0"/>
      <w:marBottom w:val="0"/>
      <w:divBdr>
        <w:top w:val="none" w:sz="0" w:space="0" w:color="auto"/>
        <w:left w:val="none" w:sz="0" w:space="0" w:color="auto"/>
        <w:bottom w:val="none" w:sz="0" w:space="0" w:color="auto"/>
        <w:right w:val="none" w:sz="0" w:space="0" w:color="auto"/>
      </w:divBdr>
    </w:div>
    <w:div w:id="2067338122">
      <w:marLeft w:val="640"/>
      <w:marRight w:val="0"/>
      <w:marTop w:val="0"/>
      <w:marBottom w:val="0"/>
      <w:divBdr>
        <w:top w:val="none" w:sz="0" w:space="0" w:color="auto"/>
        <w:left w:val="none" w:sz="0" w:space="0" w:color="auto"/>
        <w:bottom w:val="none" w:sz="0" w:space="0" w:color="auto"/>
        <w:right w:val="none" w:sz="0" w:space="0" w:color="auto"/>
      </w:divBdr>
    </w:div>
    <w:div w:id="2068799376">
      <w:marLeft w:val="640"/>
      <w:marRight w:val="0"/>
      <w:marTop w:val="0"/>
      <w:marBottom w:val="0"/>
      <w:divBdr>
        <w:top w:val="none" w:sz="0" w:space="0" w:color="auto"/>
        <w:left w:val="none" w:sz="0" w:space="0" w:color="auto"/>
        <w:bottom w:val="none" w:sz="0" w:space="0" w:color="auto"/>
        <w:right w:val="none" w:sz="0" w:space="0" w:color="auto"/>
      </w:divBdr>
    </w:div>
    <w:div w:id="2069449938">
      <w:marLeft w:val="640"/>
      <w:marRight w:val="0"/>
      <w:marTop w:val="0"/>
      <w:marBottom w:val="0"/>
      <w:divBdr>
        <w:top w:val="none" w:sz="0" w:space="0" w:color="auto"/>
        <w:left w:val="none" w:sz="0" w:space="0" w:color="auto"/>
        <w:bottom w:val="none" w:sz="0" w:space="0" w:color="auto"/>
        <w:right w:val="none" w:sz="0" w:space="0" w:color="auto"/>
      </w:divBdr>
    </w:div>
    <w:div w:id="2069763230">
      <w:marLeft w:val="640"/>
      <w:marRight w:val="0"/>
      <w:marTop w:val="0"/>
      <w:marBottom w:val="0"/>
      <w:divBdr>
        <w:top w:val="none" w:sz="0" w:space="0" w:color="auto"/>
        <w:left w:val="none" w:sz="0" w:space="0" w:color="auto"/>
        <w:bottom w:val="none" w:sz="0" w:space="0" w:color="auto"/>
        <w:right w:val="none" w:sz="0" w:space="0" w:color="auto"/>
      </w:divBdr>
    </w:div>
    <w:div w:id="2070034927">
      <w:marLeft w:val="480"/>
      <w:marRight w:val="0"/>
      <w:marTop w:val="0"/>
      <w:marBottom w:val="0"/>
      <w:divBdr>
        <w:top w:val="none" w:sz="0" w:space="0" w:color="auto"/>
        <w:left w:val="none" w:sz="0" w:space="0" w:color="auto"/>
        <w:bottom w:val="none" w:sz="0" w:space="0" w:color="auto"/>
        <w:right w:val="none" w:sz="0" w:space="0" w:color="auto"/>
      </w:divBdr>
    </w:div>
    <w:div w:id="2070957705">
      <w:marLeft w:val="640"/>
      <w:marRight w:val="0"/>
      <w:marTop w:val="0"/>
      <w:marBottom w:val="0"/>
      <w:divBdr>
        <w:top w:val="none" w:sz="0" w:space="0" w:color="auto"/>
        <w:left w:val="none" w:sz="0" w:space="0" w:color="auto"/>
        <w:bottom w:val="none" w:sz="0" w:space="0" w:color="auto"/>
        <w:right w:val="none" w:sz="0" w:space="0" w:color="auto"/>
      </w:divBdr>
    </w:div>
    <w:div w:id="2073430199">
      <w:marLeft w:val="640"/>
      <w:marRight w:val="0"/>
      <w:marTop w:val="0"/>
      <w:marBottom w:val="0"/>
      <w:divBdr>
        <w:top w:val="none" w:sz="0" w:space="0" w:color="auto"/>
        <w:left w:val="none" w:sz="0" w:space="0" w:color="auto"/>
        <w:bottom w:val="none" w:sz="0" w:space="0" w:color="auto"/>
        <w:right w:val="none" w:sz="0" w:space="0" w:color="auto"/>
      </w:divBdr>
    </w:div>
    <w:div w:id="2073573183">
      <w:marLeft w:val="640"/>
      <w:marRight w:val="0"/>
      <w:marTop w:val="0"/>
      <w:marBottom w:val="0"/>
      <w:divBdr>
        <w:top w:val="none" w:sz="0" w:space="0" w:color="auto"/>
        <w:left w:val="none" w:sz="0" w:space="0" w:color="auto"/>
        <w:bottom w:val="none" w:sz="0" w:space="0" w:color="auto"/>
        <w:right w:val="none" w:sz="0" w:space="0" w:color="auto"/>
      </w:divBdr>
    </w:div>
    <w:div w:id="2076468985">
      <w:marLeft w:val="480"/>
      <w:marRight w:val="0"/>
      <w:marTop w:val="0"/>
      <w:marBottom w:val="0"/>
      <w:divBdr>
        <w:top w:val="none" w:sz="0" w:space="0" w:color="auto"/>
        <w:left w:val="none" w:sz="0" w:space="0" w:color="auto"/>
        <w:bottom w:val="none" w:sz="0" w:space="0" w:color="auto"/>
        <w:right w:val="none" w:sz="0" w:space="0" w:color="auto"/>
      </w:divBdr>
    </w:div>
    <w:div w:id="2083939889">
      <w:marLeft w:val="640"/>
      <w:marRight w:val="0"/>
      <w:marTop w:val="0"/>
      <w:marBottom w:val="0"/>
      <w:divBdr>
        <w:top w:val="none" w:sz="0" w:space="0" w:color="auto"/>
        <w:left w:val="none" w:sz="0" w:space="0" w:color="auto"/>
        <w:bottom w:val="none" w:sz="0" w:space="0" w:color="auto"/>
        <w:right w:val="none" w:sz="0" w:space="0" w:color="auto"/>
      </w:divBdr>
    </w:div>
    <w:div w:id="2095131155">
      <w:marLeft w:val="480"/>
      <w:marRight w:val="0"/>
      <w:marTop w:val="0"/>
      <w:marBottom w:val="0"/>
      <w:divBdr>
        <w:top w:val="none" w:sz="0" w:space="0" w:color="auto"/>
        <w:left w:val="none" w:sz="0" w:space="0" w:color="auto"/>
        <w:bottom w:val="none" w:sz="0" w:space="0" w:color="auto"/>
        <w:right w:val="none" w:sz="0" w:space="0" w:color="auto"/>
      </w:divBdr>
    </w:div>
    <w:div w:id="2099983576">
      <w:marLeft w:val="640"/>
      <w:marRight w:val="0"/>
      <w:marTop w:val="0"/>
      <w:marBottom w:val="0"/>
      <w:divBdr>
        <w:top w:val="none" w:sz="0" w:space="0" w:color="auto"/>
        <w:left w:val="none" w:sz="0" w:space="0" w:color="auto"/>
        <w:bottom w:val="none" w:sz="0" w:space="0" w:color="auto"/>
        <w:right w:val="none" w:sz="0" w:space="0" w:color="auto"/>
      </w:divBdr>
    </w:div>
    <w:div w:id="2104496674">
      <w:marLeft w:val="640"/>
      <w:marRight w:val="0"/>
      <w:marTop w:val="0"/>
      <w:marBottom w:val="0"/>
      <w:divBdr>
        <w:top w:val="none" w:sz="0" w:space="0" w:color="auto"/>
        <w:left w:val="none" w:sz="0" w:space="0" w:color="auto"/>
        <w:bottom w:val="none" w:sz="0" w:space="0" w:color="auto"/>
        <w:right w:val="none" w:sz="0" w:space="0" w:color="auto"/>
      </w:divBdr>
    </w:div>
    <w:div w:id="2104761914">
      <w:marLeft w:val="640"/>
      <w:marRight w:val="0"/>
      <w:marTop w:val="0"/>
      <w:marBottom w:val="0"/>
      <w:divBdr>
        <w:top w:val="none" w:sz="0" w:space="0" w:color="auto"/>
        <w:left w:val="none" w:sz="0" w:space="0" w:color="auto"/>
        <w:bottom w:val="none" w:sz="0" w:space="0" w:color="auto"/>
        <w:right w:val="none" w:sz="0" w:space="0" w:color="auto"/>
      </w:divBdr>
    </w:div>
    <w:div w:id="2109042306">
      <w:marLeft w:val="640"/>
      <w:marRight w:val="0"/>
      <w:marTop w:val="0"/>
      <w:marBottom w:val="0"/>
      <w:divBdr>
        <w:top w:val="none" w:sz="0" w:space="0" w:color="auto"/>
        <w:left w:val="none" w:sz="0" w:space="0" w:color="auto"/>
        <w:bottom w:val="none" w:sz="0" w:space="0" w:color="auto"/>
        <w:right w:val="none" w:sz="0" w:space="0" w:color="auto"/>
      </w:divBdr>
    </w:div>
    <w:div w:id="2117946803">
      <w:marLeft w:val="640"/>
      <w:marRight w:val="0"/>
      <w:marTop w:val="0"/>
      <w:marBottom w:val="0"/>
      <w:divBdr>
        <w:top w:val="none" w:sz="0" w:space="0" w:color="auto"/>
        <w:left w:val="none" w:sz="0" w:space="0" w:color="auto"/>
        <w:bottom w:val="none" w:sz="0" w:space="0" w:color="auto"/>
        <w:right w:val="none" w:sz="0" w:space="0" w:color="auto"/>
      </w:divBdr>
    </w:div>
    <w:div w:id="2123184201">
      <w:marLeft w:val="640"/>
      <w:marRight w:val="0"/>
      <w:marTop w:val="0"/>
      <w:marBottom w:val="0"/>
      <w:divBdr>
        <w:top w:val="none" w:sz="0" w:space="0" w:color="auto"/>
        <w:left w:val="none" w:sz="0" w:space="0" w:color="auto"/>
        <w:bottom w:val="none" w:sz="0" w:space="0" w:color="auto"/>
        <w:right w:val="none" w:sz="0" w:space="0" w:color="auto"/>
      </w:divBdr>
    </w:div>
    <w:div w:id="2126926211">
      <w:marLeft w:val="640"/>
      <w:marRight w:val="0"/>
      <w:marTop w:val="0"/>
      <w:marBottom w:val="0"/>
      <w:divBdr>
        <w:top w:val="none" w:sz="0" w:space="0" w:color="auto"/>
        <w:left w:val="none" w:sz="0" w:space="0" w:color="auto"/>
        <w:bottom w:val="none" w:sz="0" w:space="0" w:color="auto"/>
        <w:right w:val="none" w:sz="0" w:space="0" w:color="auto"/>
      </w:divBdr>
    </w:div>
    <w:div w:id="2130009364">
      <w:marLeft w:val="640"/>
      <w:marRight w:val="0"/>
      <w:marTop w:val="0"/>
      <w:marBottom w:val="0"/>
      <w:divBdr>
        <w:top w:val="none" w:sz="0" w:space="0" w:color="auto"/>
        <w:left w:val="none" w:sz="0" w:space="0" w:color="auto"/>
        <w:bottom w:val="none" w:sz="0" w:space="0" w:color="auto"/>
        <w:right w:val="none" w:sz="0" w:space="0" w:color="auto"/>
      </w:divBdr>
    </w:div>
    <w:div w:id="2131892771">
      <w:marLeft w:val="640"/>
      <w:marRight w:val="0"/>
      <w:marTop w:val="0"/>
      <w:marBottom w:val="0"/>
      <w:divBdr>
        <w:top w:val="none" w:sz="0" w:space="0" w:color="auto"/>
        <w:left w:val="none" w:sz="0" w:space="0" w:color="auto"/>
        <w:bottom w:val="none" w:sz="0" w:space="0" w:color="auto"/>
        <w:right w:val="none" w:sz="0" w:space="0" w:color="auto"/>
      </w:divBdr>
    </w:div>
    <w:div w:id="2133131614">
      <w:marLeft w:val="640"/>
      <w:marRight w:val="0"/>
      <w:marTop w:val="0"/>
      <w:marBottom w:val="0"/>
      <w:divBdr>
        <w:top w:val="none" w:sz="0" w:space="0" w:color="auto"/>
        <w:left w:val="none" w:sz="0" w:space="0" w:color="auto"/>
        <w:bottom w:val="none" w:sz="0" w:space="0" w:color="auto"/>
        <w:right w:val="none" w:sz="0" w:space="0" w:color="auto"/>
      </w:divBdr>
    </w:div>
    <w:div w:id="2134050999">
      <w:marLeft w:val="640"/>
      <w:marRight w:val="0"/>
      <w:marTop w:val="0"/>
      <w:marBottom w:val="0"/>
      <w:divBdr>
        <w:top w:val="none" w:sz="0" w:space="0" w:color="auto"/>
        <w:left w:val="none" w:sz="0" w:space="0" w:color="auto"/>
        <w:bottom w:val="none" w:sz="0" w:space="0" w:color="auto"/>
        <w:right w:val="none" w:sz="0" w:space="0" w:color="auto"/>
      </w:divBdr>
    </w:div>
    <w:div w:id="2134327656">
      <w:marLeft w:val="640"/>
      <w:marRight w:val="0"/>
      <w:marTop w:val="0"/>
      <w:marBottom w:val="0"/>
      <w:divBdr>
        <w:top w:val="none" w:sz="0" w:space="0" w:color="auto"/>
        <w:left w:val="none" w:sz="0" w:space="0" w:color="auto"/>
        <w:bottom w:val="none" w:sz="0" w:space="0" w:color="auto"/>
        <w:right w:val="none" w:sz="0" w:space="0" w:color="auto"/>
      </w:divBdr>
    </w:div>
    <w:div w:id="2134589663">
      <w:marLeft w:val="480"/>
      <w:marRight w:val="0"/>
      <w:marTop w:val="0"/>
      <w:marBottom w:val="0"/>
      <w:divBdr>
        <w:top w:val="none" w:sz="0" w:space="0" w:color="auto"/>
        <w:left w:val="none" w:sz="0" w:space="0" w:color="auto"/>
        <w:bottom w:val="none" w:sz="0" w:space="0" w:color="auto"/>
        <w:right w:val="none" w:sz="0" w:space="0" w:color="auto"/>
      </w:divBdr>
    </w:div>
    <w:div w:id="2135976801">
      <w:marLeft w:val="640"/>
      <w:marRight w:val="0"/>
      <w:marTop w:val="0"/>
      <w:marBottom w:val="0"/>
      <w:divBdr>
        <w:top w:val="none" w:sz="0" w:space="0" w:color="auto"/>
        <w:left w:val="none" w:sz="0" w:space="0" w:color="auto"/>
        <w:bottom w:val="none" w:sz="0" w:space="0" w:color="auto"/>
        <w:right w:val="none" w:sz="0" w:space="0" w:color="auto"/>
      </w:divBdr>
    </w:div>
    <w:div w:id="2136629693">
      <w:marLeft w:val="640"/>
      <w:marRight w:val="0"/>
      <w:marTop w:val="0"/>
      <w:marBottom w:val="0"/>
      <w:divBdr>
        <w:top w:val="none" w:sz="0" w:space="0" w:color="auto"/>
        <w:left w:val="none" w:sz="0" w:space="0" w:color="auto"/>
        <w:bottom w:val="none" w:sz="0" w:space="0" w:color="auto"/>
        <w:right w:val="none" w:sz="0" w:space="0" w:color="auto"/>
      </w:divBdr>
    </w:div>
    <w:div w:id="2137750812">
      <w:marLeft w:val="640"/>
      <w:marRight w:val="0"/>
      <w:marTop w:val="0"/>
      <w:marBottom w:val="0"/>
      <w:divBdr>
        <w:top w:val="none" w:sz="0" w:space="0" w:color="auto"/>
        <w:left w:val="none" w:sz="0" w:space="0" w:color="auto"/>
        <w:bottom w:val="none" w:sz="0" w:space="0" w:color="auto"/>
        <w:right w:val="none" w:sz="0" w:space="0" w:color="auto"/>
      </w:divBdr>
    </w:div>
    <w:div w:id="2137874274">
      <w:marLeft w:val="640"/>
      <w:marRight w:val="0"/>
      <w:marTop w:val="0"/>
      <w:marBottom w:val="0"/>
      <w:divBdr>
        <w:top w:val="none" w:sz="0" w:space="0" w:color="auto"/>
        <w:left w:val="none" w:sz="0" w:space="0" w:color="auto"/>
        <w:bottom w:val="none" w:sz="0" w:space="0" w:color="auto"/>
        <w:right w:val="none" w:sz="0" w:space="0" w:color="auto"/>
      </w:divBdr>
    </w:div>
    <w:div w:id="2139101150">
      <w:marLeft w:val="480"/>
      <w:marRight w:val="0"/>
      <w:marTop w:val="0"/>
      <w:marBottom w:val="0"/>
      <w:divBdr>
        <w:top w:val="none" w:sz="0" w:space="0" w:color="auto"/>
        <w:left w:val="none" w:sz="0" w:space="0" w:color="auto"/>
        <w:bottom w:val="none" w:sz="0" w:space="0" w:color="auto"/>
        <w:right w:val="none" w:sz="0" w:space="0" w:color="auto"/>
      </w:divBdr>
    </w:div>
    <w:div w:id="2140487663">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FBF20FA-8B99-384C-9C28-01299B289FE1}"/>
      </w:docPartPr>
      <w:docPartBody>
        <w:p w:rsidR="00EE3845" w:rsidRDefault="008F1B90">
          <w:r w:rsidRPr="00607E17">
            <w:rPr>
              <w:rStyle w:val="PlaceholderText"/>
            </w:rPr>
            <w:t>Click or tap here to enter text.</w:t>
          </w:r>
        </w:p>
      </w:docPartBody>
    </w:docPart>
    <w:docPart>
      <w:docPartPr>
        <w:name w:val="DFBC65C6E24D4A41BC01185B4C8A6CF7"/>
        <w:category>
          <w:name w:val="General"/>
          <w:gallery w:val="placeholder"/>
        </w:category>
        <w:types>
          <w:type w:val="bbPlcHdr"/>
        </w:types>
        <w:behaviors>
          <w:behavior w:val="content"/>
        </w:behaviors>
        <w:guid w:val="{E5C0E541-2FDB-4642-886D-AEC6EF8D9995}"/>
      </w:docPartPr>
      <w:docPartBody>
        <w:p w:rsidR="00EE3845" w:rsidRDefault="008F1B90" w:rsidP="008F1B90">
          <w:pPr>
            <w:pStyle w:val="DFBC65C6E24D4A41BC01185B4C8A6CF7"/>
          </w:pPr>
          <w:r w:rsidRPr="00607E17">
            <w:rPr>
              <w:rStyle w:val="PlaceholderText"/>
            </w:rPr>
            <w:t>Click or tap here to enter text.</w:t>
          </w:r>
        </w:p>
      </w:docPartBody>
    </w:docPart>
    <w:docPart>
      <w:docPartPr>
        <w:name w:val="BBC042C0F537B74DAE144D0D3ED5CC0E"/>
        <w:category>
          <w:name w:val="General"/>
          <w:gallery w:val="placeholder"/>
        </w:category>
        <w:types>
          <w:type w:val="bbPlcHdr"/>
        </w:types>
        <w:behaviors>
          <w:behavior w:val="content"/>
        </w:behaviors>
        <w:guid w:val="{6F32273A-0350-3E4B-961D-F07C880FE370}"/>
      </w:docPartPr>
      <w:docPartBody>
        <w:p w:rsidR="00EE3845" w:rsidRDefault="008F1B90" w:rsidP="008F1B90">
          <w:pPr>
            <w:pStyle w:val="BBC042C0F537B74DAE144D0D3ED5CC0E"/>
          </w:pPr>
          <w:r w:rsidRPr="00607E17">
            <w:rPr>
              <w:rStyle w:val="PlaceholderText"/>
            </w:rPr>
            <w:t>Click or tap here to enter text.</w:t>
          </w:r>
        </w:p>
      </w:docPartBody>
    </w:docPart>
    <w:docPart>
      <w:docPartPr>
        <w:name w:val="76BC98BA27F93F4298B3C378E40F8753"/>
        <w:category>
          <w:name w:val="General"/>
          <w:gallery w:val="placeholder"/>
        </w:category>
        <w:types>
          <w:type w:val="bbPlcHdr"/>
        </w:types>
        <w:behaviors>
          <w:behavior w:val="content"/>
        </w:behaviors>
        <w:guid w:val="{3158217A-6987-BE44-AA81-B622402EB4C6}"/>
      </w:docPartPr>
      <w:docPartBody>
        <w:p w:rsidR="00EE3845" w:rsidRDefault="008F1B90" w:rsidP="008F1B90">
          <w:pPr>
            <w:pStyle w:val="76BC98BA27F93F4298B3C378E40F8753"/>
          </w:pPr>
          <w:r w:rsidRPr="00607E17">
            <w:rPr>
              <w:rStyle w:val="PlaceholderText"/>
            </w:rPr>
            <w:t>Click or tap here to enter text.</w:t>
          </w:r>
        </w:p>
      </w:docPartBody>
    </w:docPart>
    <w:docPart>
      <w:docPartPr>
        <w:name w:val="1BB1D97FDE2D5F4A85CF46D1B4434F5C"/>
        <w:category>
          <w:name w:val="General"/>
          <w:gallery w:val="placeholder"/>
        </w:category>
        <w:types>
          <w:type w:val="bbPlcHdr"/>
        </w:types>
        <w:behaviors>
          <w:behavior w:val="content"/>
        </w:behaviors>
        <w:guid w:val="{1A6BD2A3-FA12-DF43-99A1-E2CFF4761CB7}"/>
      </w:docPartPr>
      <w:docPartBody>
        <w:p w:rsidR="00EE3845" w:rsidRDefault="008F1B90" w:rsidP="008F1B90">
          <w:pPr>
            <w:pStyle w:val="1BB1D97FDE2D5F4A85CF46D1B4434F5C"/>
          </w:pPr>
          <w:r w:rsidRPr="00607E17">
            <w:rPr>
              <w:rStyle w:val="PlaceholderText"/>
            </w:rPr>
            <w:t>Click or tap here to enter text.</w:t>
          </w:r>
        </w:p>
      </w:docPartBody>
    </w:docPart>
    <w:docPart>
      <w:docPartPr>
        <w:name w:val="A9341C5FD7C898468423FDDA20D2F97A"/>
        <w:category>
          <w:name w:val="General"/>
          <w:gallery w:val="placeholder"/>
        </w:category>
        <w:types>
          <w:type w:val="bbPlcHdr"/>
        </w:types>
        <w:behaviors>
          <w:behavior w:val="content"/>
        </w:behaviors>
        <w:guid w:val="{1BD7432A-D3A4-2345-B043-5792200679F6}"/>
      </w:docPartPr>
      <w:docPartBody>
        <w:p w:rsidR="00432225" w:rsidRDefault="00EE3845" w:rsidP="00EE3845">
          <w:pPr>
            <w:pStyle w:val="A9341C5FD7C898468423FDDA20D2F97A"/>
          </w:pPr>
          <w:r w:rsidRPr="00607E17">
            <w:rPr>
              <w:rStyle w:val="PlaceholderText"/>
            </w:rPr>
            <w:t>Click or tap here to enter text.</w:t>
          </w:r>
        </w:p>
      </w:docPartBody>
    </w:docPart>
    <w:docPart>
      <w:docPartPr>
        <w:name w:val="BEB00778E3D9E445AEE4EFDC7B63F422"/>
        <w:category>
          <w:name w:val="General"/>
          <w:gallery w:val="placeholder"/>
        </w:category>
        <w:types>
          <w:type w:val="bbPlcHdr"/>
        </w:types>
        <w:behaviors>
          <w:behavior w:val="content"/>
        </w:behaviors>
        <w:guid w:val="{84EEF2FB-CB43-364A-8EF8-A6DB616B0185}"/>
      </w:docPartPr>
      <w:docPartBody>
        <w:p w:rsidR="00432225" w:rsidRDefault="00EE3845" w:rsidP="00EE3845">
          <w:pPr>
            <w:pStyle w:val="BEB00778E3D9E445AEE4EFDC7B63F422"/>
          </w:pPr>
          <w:r w:rsidRPr="00607E17">
            <w:rPr>
              <w:rStyle w:val="PlaceholderText"/>
            </w:rPr>
            <w:t>Click or tap here to enter text.</w:t>
          </w:r>
        </w:p>
      </w:docPartBody>
    </w:docPart>
    <w:docPart>
      <w:docPartPr>
        <w:name w:val="A48AC90E74C4BD4CA718126E35879394"/>
        <w:category>
          <w:name w:val="General"/>
          <w:gallery w:val="placeholder"/>
        </w:category>
        <w:types>
          <w:type w:val="bbPlcHdr"/>
        </w:types>
        <w:behaviors>
          <w:behavior w:val="content"/>
        </w:behaviors>
        <w:guid w:val="{FD0331A5-5F54-EF44-B5C0-1EE1ADEAE347}"/>
      </w:docPartPr>
      <w:docPartBody>
        <w:p w:rsidR="00432225" w:rsidRDefault="00EE3845" w:rsidP="00EE3845">
          <w:pPr>
            <w:pStyle w:val="A48AC90E74C4BD4CA718126E35879394"/>
          </w:pPr>
          <w:r w:rsidRPr="00607E17">
            <w:rPr>
              <w:rStyle w:val="PlaceholderText"/>
            </w:rPr>
            <w:t>Click or tap here to enter text.</w:t>
          </w:r>
        </w:p>
      </w:docPartBody>
    </w:docPart>
    <w:docPart>
      <w:docPartPr>
        <w:name w:val="9D319DE25AA2C647A9E031172D1140C8"/>
        <w:category>
          <w:name w:val="General"/>
          <w:gallery w:val="placeholder"/>
        </w:category>
        <w:types>
          <w:type w:val="bbPlcHdr"/>
        </w:types>
        <w:behaviors>
          <w:behavior w:val="content"/>
        </w:behaviors>
        <w:guid w:val="{9C09F2C1-BAFD-BE45-82F6-52CC5E513FE3}"/>
      </w:docPartPr>
      <w:docPartBody>
        <w:p w:rsidR="00432225" w:rsidRDefault="00EE3845" w:rsidP="00EE3845">
          <w:pPr>
            <w:pStyle w:val="9D319DE25AA2C647A9E031172D1140C8"/>
          </w:pPr>
          <w:r w:rsidRPr="00607E17">
            <w:rPr>
              <w:rStyle w:val="PlaceholderText"/>
            </w:rPr>
            <w:t>Click or tap here to enter text.</w:t>
          </w:r>
        </w:p>
      </w:docPartBody>
    </w:docPart>
    <w:docPart>
      <w:docPartPr>
        <w:name w:val="A93D0F311B491A4EAE0534B186219EF2"/>
        <w:category>
          <w:name w:val="General"/>
          <w:gallery w:val="placeholder"/>
        </w:category>
        <w:types>
          <w:type w:val="bbPlcHdr"/>
        </w:types>
        <w:behaviors>
          <w:behavior w:val="content"/>
        </w:behaviors>
        <w:guid w:val="{D5AB5FF7-32F8-1E43-BDD5-1D01D8BCEF22}"/>
      </w:docPartPr>
      <w:docPartBody>
        <w:p w:rsidR="00432225" w:rsidRDefault="00EE3845" w:rsidP="00EE3845">
          <w:pPr>
            <w:pStyle w:val="A93D0F311B491A4EAE0534B186219EF2"/>
          </w:pPr>
          <w:r w:rsidRPr="00607E17">
            <w:rPr>
              <w:rStyle w:val="PlaceholderText"/>
            </w:rPr>
            <w:t>Click or tap here to enter text.</w:t>
          </w:r>
        </w:p>
      </w:docPartBody>
    </w:docPart>
    <w:docPart>
      <w:docPartPr>
        <w:name w:val="CE54AC8E13FB3F40B18B24DEAAAAE318"/>
        <w:category>
          <w:name w:val="General"/>
          <w:gallery w:val="placeholder"/>
        </w:category>
        <w:types>
          <w:type w:val="bbPlcHdr"/>
        </w:types>
        <w:behaviors>
          <w:behavior w:val="content"/>
        </w:behaviors>
        <w:guid w:val="{4D54ADB2-A4FA-F24A-8158-057DBE0F84FC}"/>
      </w:docPartPr>
      <w:docPartBody>
        <w:p w:rsidR="00432225" w:rsidRDefault="00EE3845" w:rsidP="00EE3845">
          <w:pPr>
            <w:pStyle w:val="CE54AC8E13FB3F40B18B24DEAAAAE318"/>
          </w:pPr>
          <w:r w:rsidRPr="00607E17">
            <w:rPr>
              <w:rStyle w:val="PlaceholderText"/>
            </w:rPr>
            <w:t>Click or tap here to enter text.</w:t>
          </w:r>
        </w:p>
      </w:docPartBody>
    </w:docPart>
    <w:docPart>
      <w:docPartPr>
        <w:name w:val="2055BE91F04646469A9473261CF9A71F"/>
        <w:category>
          <w:name w:val="General"/>
          <w:gallery w:val="placeholder"/>
        </w:category>
        <w:types>
          <w:type w:val="bbPlcHdr"/>
        </w:types>
        <w:behaviors>
          <w:behavior w:val="content"/>
        </w:behaviors>
        <w:guid w:val="{98AF61CF-03A9-5C44-B02F-9601F0A70D45}"/>
      </w:docPartPr>
      <w:docPartBody>
        <w:p w:rsidR="005B07D2" w:rsidRDefault="000A3F4D" w:rsidP="000A3F4D">
          <w:pPr>
            <w:pStyle w:val="2055BE91F04646469A9473261CF9A71F"/>
          </w:pPr>
          <w:r w:rsidRPr="00607E17">
            <w:rPr>
              <w:rStyle w:val="PlaceholderText"/>
            </w:rPr>
            <w:t>Click or tap here to enter text.</w:t>
          </w:r>
        </w:p>
      </w:docPartBody>
    </w:docPart>
    <w:docPart>
      <w:docPartPr>
        <w:name w:val="928367DCE2E0C74FBAF4E578CE01EE2E"/>
        <w:category>
          <w:name w:val="General"/>
          <w:gallery w:val="placeholder"/>
        </w:category>
        <w:types>
          <w:type w:val="bbPlcHdr"/>
        </w:types>
        <w:behaviors>
          <w:behavior w:val="content"/>
        </w:behaviors>
        <w:guid w:val="{1FB57CA5-E9B3-FF41-8B72-B50E607F5BD0}"/>
      </w:docPartPr>
      <w:docPartBody>
        <w:p w:rsidR="00C9144D" w:rsidRDefault="00D94F5C" w:rsidP="00D94F5C">
          <w:pPr>
            <w:pStyle w:val="928367DCE2E0C74FBAF4E578CE01EE2E"/>
          </w:pPr>
          <w:r w:rsidRPr="00895242">
            <w:rPr>
              <w:rStyle w:val="PlaceholderText"/>
            </w:rPr>
            <w:t>Click or tap here to enter text.</w:t>
          </w:r>
        </w:p>
      </w:docPartBody>
    </w:docPart>
    <w:docPart>
      <w:docPartPr>
        <w:name w:val="2612705286514847BE54AF6747FD28B4"/>
        <w:category>
          <w:name w:val="General"/>
          <w:gallery w:val="placeholder"/>
        </w:category>
        <w:types>
          <w:type w:val="bbPlcHdr"/>
        </w:types>
        <w:behaviors>
          <w:behavior w:val="content"/>
        </w:behaviors>
        <w:guid w:val="{59E90731-8E4D-A247-B4CB-4F977A56001C}"/>
      </w:docPartPr>
      <w:docPartBody>
        <w:p w:rsidR="00C9144D" w:rsidRDefault="00D94F5C" w:rsidP="00D94F5C">
          <w:pPr>
            <w:pStyle w:val="2612705286514847BE54AF6747FD28B4"/>
          </w:pPr>
          <w:r w:rsidRPr="00607E17">
            <w:rPr>
              <w:rStyle w:val="PlaceholderText"/>
            </w:rPr>
            <w:t>Click or tap here to enter text.</w:t>
          </w:r>
        </w:p>
      </w:docPartBody>
    </w:docPart>
    <w:docPart>
      <w:docPartPr>
        <w:name w:val="B118BBB1E37B52488A474E4EE734BF6C"/>
        <w:category>
          <w:name w:val="General"/>
          <w:gallery w:val="placeholder"/>
        </w:category>
        <w:types>
          <w:type w:val="bbPlcHdr"/>
        </w:types>
        <w:behaviors>
          <w:behavior w:val="content"/>
        </w:behaviors>
        <w:guid w:val="{85380E41-C5E6-1F4B-A729-1FB72D5FF8F9}"/>
      </w:docPartPr>
      <w:docPartBody>
        <w:p w:rsidR="00C9144D" w:rsidRDefault="00D94F5C" w:rsidP="00D94F5C">
          <w:pPr>
            <w:pStyle w:val="B118BBB1E37B52488A474E4EE734BF6C"/>
          </w:pPr>
          <w:r w:rsidRPr="00607E1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B90"/>
    <w:rsid w:val="00062FC3"/>
    <w:rsid w:val="000A3F4D"/>
    <w:rsid w:val="000C39C1"/>
    <w:rsid w:val="000D23CA"/>
    <w:rsid w:val="001822D7"/>
    <w:rsid w:val="0022451B"/>
    <w:rsid w:val="003222DB"/>
    <w:rsid w:val="00383012"/>
    <w:rsid w:val="00407635"/>
    <w:rsid w:val="00432225"/>
    <w:rsid w:val="005034FC"/>
    <w:rsid w:val="005A351F"/>
    <w:rsid w:val="005B07D2"/>
    <w:rsid w:val="00627028"/>
    <w:rsid w:val="006901D6"/>
    <w:rsid w:val="006C4592"/>
    <w:rsid w:val="007420D2"/>
    <w:rsid w:val="007C405D"/>
    <w:rsid w:val="007E3A35"/>
    <w:rsid w:val="00894089"/>
    <w:rsid w:val="008F1B90"/>
    <w:rsid w:val="00900129"/>
    <w:rsid w:val="009A6ADE"/>
    <w:rsid w:val="009D3C88"/>
    <w:rsid w:val="00A3202A"/>
    <w:rsid w:val="00A71766"/>
    <w:rsid w:val="00AB0AF7"/>
    <w:rsid w:val="00BB1240"/>
    <w:rsid w:val="00C02AF8"/>
    <w:rsid w:val="00C24488"/>
    <w:rsid w:val="00C32607"/>
    <w:rsid w:val="00C9144D"/>
    <w:rsid w:val="00D51A66"/>
    <w:rsid w:val="00D5654E"/>
    <w:rsid w:val="00D71689"/>
    <w:rsid w:val="00D72A6E"/>
    <w:rsid w:val="00D939D2"/>
    <w:rsid w:val="00D94F5C"/>
    <w:rsid w:val="00E03E6F"/>
    <w:rsid w:val="00E214E2"/>
    <w:rsid w:val="00E965DC"/>
    <w:rsid w:val="00EA4CEB"/>
    <w:rsid w:val="00EE3845"/>
    <w:rsid w:val="00F462B1"/>
    <w:rsid w:val="00F52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4F5C"/>
    <w:rPr>
      <w:color w:val="666666"/>
    </w:rPr>
  </w:style>
  <w:style w:type="paragraph" w:customStyle="1" w:styleId="DFBC65C6E24D4A41BC01185B4C8A6CF7">
    <w:name w:val="DFBC65C6E24D4A41BC01185B4C8A6CF7"/>
    <w:rsid w:val="008F1B90"/>
  </w:style>
  <w:style w:type="paragraph" w:customStyle="1" w:styleId="BBC042C0F537B74DAE144D0D3ED5CC0E">
    <w:name w:val="BBC042C0F537B74DAE144D0D3ED5CC0E"/>
    <w:rsid w:val="008F1B90"/>
  </w:style>
  <w:style w:type="paragraph" w:customStyle="1" w:styleId="A9341C5FD7C898468423FDDA20D2F97A">
    <w:name w:val="A9341C5FD7C898468423FDDA20D2F97A"/>
    <w:rsid w:val="00EE3845"/>
  </w:style>
  <w:style w:type="paragraph" w:customStyle="1" w:styleId="76BC98BA27F93F4298B3C378E40F8753">
    <w:name w:val="76BC98BA27F93F4298B3C378E40F8753"/>
    <w:rsid w:val="008F1B90"/>
  </w:style>
  <w:style w:type="paragraph" w:customStyle="1" w:styleId="1BB1D97FDE2D5F4A85CF46D1B4434F5C">
    <w:name w:val="1BB1D97FDE2D5F4A85CF46D1B4434F5C"/>
    <w:rsid w:val="008F1B90"/>
  </w:style>
  <w:style w:type="paragraph" w:customStyle="1" w:styleId="BEB00778E3D9E445AEE4EFDC7B63F422">
    <w:name w:val="BEB00778E3D9E445AEE4EFDC7B63F422"/>
    <w:rsid w:val="00EE3845"/>
  </w:style>
  <w:style w:type="paragraph" w:customStyle="1" w:styleId="A48AC90E74C4BD4CA718126E35879394">
    <w:name w:val="A48AC90E74C4BD4CA718126E35879394"/>
    <w:rsid w:val="00EE3845"/>
  </w:style>
  <w:style w:type="paragraph" w:customStyle="1" w:styleId="9D319DE25AA2C647A9E031172D1140C8">
    <w:name w:val="9D319DE25AA2C647A9E031172D1140C8"/>
    <w:rsid w:val="00EE3845"/>
  </w:style>
  <w:style w:type="paragraph" w:customStyle="1" w:styleId="A93D0F311B491A4EAE0534B186219EF2">
    <w:name w:val="A93D0F311B491A4EAE0534B186219EF2"/>
    <w:rsid w:val="00EE3845"/>
  </w:style>
  <w:style w:type="paragraph" w:customStyle="1" w:styleId="CE54AC8E13FB3F40B18B24DEAAAAE318">
    <w:name w:val="CE54AC8E13FB3F40B18B24DEAAAAE318"/>
    <w:rsid w:val="00EE3845"/>
  </w:style>
  <w:style w:type="paragraph" w:customStyle="1" w:styleId="2055BE91F04646469A9473261CF9A71F">
    <w:name w:val="2055BE91F04646469A9473261CF9A71F"/>
    <w:rsid w:val="000A3F4D"/>
  </w:style>
  <w:style w:type="paragraph" w:customStyle="1" w:styleId="928367DCE2E0C74FBAF4E578CE01EE2E">
    <w:name w:val="928367DCE2E0C74FBAF4E578CE01EE2E"/>
    <w:rsid w:val="00D94F5C"/>
  </w:style>
  <w:style w:type="paragraph" w:customStyle="1" w:styleId="2612705286514847BE54AF6747FD28B4">
    <w:name w:val="2612705286514847BE54AF6747FD28B4"/>
    <w:rsid w:val="00D94F5C"/>
  </w:style>
  <w:style w:type="paragraph" w:customStyle="1" w:styleId="B118BBB1E37B52488A474E4EE734BF6C">
    <w:name w:val="B118BBB1E37B52488A474E4EE734BF6C"/>
    <w:rsid w:val="00D94F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081A51-1C59-4148-AB19-AEE80E152000}">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5840462960"/>
    <we:property name="MENDELEY_CITATIONS" value="[{&quot;citationID&quot;:&quot;MENDELEY_CITATION_fb70075b-43c7-4a30-8ff2-9396f468c6b2&quot;,&quot;properties&quot;:{&quot;noteIndex&quot;:0},&quot;isEdited&quot;:false,&quot;manualOverride&quot;:{&quot;isManuallyOverridden&quot;:false,&quot;citeprocText&quot;:&quot;(1)&quot;,&quot;manualOverrideText&quot;:&quot;&quot;},&quot;citationTag&quot;:&quot;MENDELEY_CITATION_v3_eyJjaXRhdGlvbklEIjoiTUVOREVMRVlfQ0lUQVRJT05fZmI3MDA3NWItNDNjNy00YTMwLThmZjItOTM5NmY0NjhjNmIyIiwicHJvcGVydGllcyI6eyJub3RlSW5kZXgiOjB9LCJpc0VkaXRlZCI6ZmFsc2UsIm1hbnVhbE92ZXJyaWRlIjp7ImlzTWFudWFsbHlPdmVycmlkZGVuIjpmYWxzZSwiY2l0ZXByb2NUZXh0IjoiKDEpIiwibWFudWFsT3ZlcnJpZGVUZXh0IjoiIn0sImNpdGF0aW9uSXRlbXMiOlt7ImlkIjoiNjVmZDJmZjQtMDk5Yi0zNDhmLTk2YTItNDcyZjhmMjBkNzI1IiwiaXRlbURhdGEiOnsidHlwZSI6ImFydGljbGUtam91cm5hbCIsImlkIjoiNjVmZDJmZjQtMDk5Yi0zNDhmLTk2YTItNDcyZjhmMjBkNzI1IiwidGl0bGUiOiJBIGRlc2lnbmVkIHN5bnRoZXRpYyBtaWNyb2Jpb3RhIHByb3ZpZGVzIGluc2lnaHQgdG8gY29tbXVuaXR5IGZ1bmN0aW9uIGluIENsb3N0cmlkaW9pZGVzIGRpZmZpY2lsZSByZXNpc3RhbmNlIiwiYXV0aG9yIjpbeyJmYW1pbHkiOiJUaWFuIiwiZ2l2ZW4iOiJTaHVjaGFuZyIsInBhcnNlLW5hbWVzIjpmYWxzZSwiZHJvcHBpbmctcGFydGljbGUiOiIiLCJub24tZHJvcHBpbmctcGFydGljbGUiOiIifSx7ImZhbWlseSI6IktpbSIsImdpdmVuIjoiTWluIFNvbyIsInBhcnNlLW5hbWVzIjpmYWxzZSwiZHJvcHBpbmctcGFydGljbGUiOiIiLCJub24tZHJvcHBpbmctcGFydGljbGUiOiIifSx7ImZhbWlseSI6IlpoYW8iLCJnaXZlbiI6IkppbmdjaGVuZyIsInBhcnNlLW5hbWVzIjpmYWxzZSwiZHJvcHBpbmctcGFydGljbGUiOiIiLCJub24tZHJvcHBpbmctcGFydGljbGUiOiIifSx7ImZhbWlseSI6IkhlYmVyIiwiZ2l2ZW4iOiJLZXJpbSIsInBhcnNlLW5hbWVzIjpmYWxzZSwiZHJvcHBpbmctcGFydGljbGUiOiIiLCJub24tZHJvcHBpbmctcGFydGljbGUiOiIifSx7ImZhbWlseSI6IkhhbyIsImdpdmVuIjoiRnVodWEiLCJwYXJzZS1uYW1lcyI6ZmFsc2UsImRyb3BwaW5nLXBhcnRpY2xlIjoiIiwibm9uLWRyb3BwaW5nLXBhcnRpY2xlIjoiIn0seyJmYW1pbHkiOiJLb3NsaWNraSIsImdpdmVuIjoiRGF2aWQiLCJwYXJzZS1uYW1lcyI6ZmFsc2UsImRyb3BwaW5nLXBhcnRpY2xlIjoiIiwibm9uLWRyb3BwaW5nLXBhcnRpY2xlIjoiIn0seyJmYW1pbHkiOiJUaWFuIiwiZ2l2ZW4iOiJTYW5nc2hhbiIsInBhcnNlLW5hbWVzIjpmYWxzZSwiZHJvcHBpbmctcGFydGljbGUiOiIiLCJub24tZHJvcHBpbmctcGFydGljbGUiOiIifSx7ImZhbWlseSI6IlNpbmdoIiwiZ2l2ZW4iOiJWaXNoYWwiLCJwYXJzZS1uYW1lcyI6ZmFsc2UsImRyb3BwaW5nLXBhcnRpY2xlIjoiIiwibm9uLWRyb3BwaW5nLXBhcnRpY2xlIjoiIn0seyJmYW1pbHkiOiJQYXR0ZXJzb24iLCJnaXZlbiI6IkFuZHJldyBEIiwicGFyc2UtbmFtZXMiOmZhbHNlLCJkcm9wcGluZy1wYXJ0aWNsZSI6IiIsIm5vbi1kcm9wcGluZy1wYXJ0aWNsZSI6IiJ9LHsiZmFtaWx5IjoiQmlzYW56IiwiZ2l2ZW4iOiJKb3JkYW4gRSIsInBhcnNlLW5hbWVzIjpmYWxzZSwiZHJvcHBpbmctcGFydGljbGUiOiIiLCJub24tZHJvcHBpbmctcGFydGljbGUiOiIifV0sImNvbnRhaW5lci10aXRsZSI6IkNlbGwgSG9zdCAmIE1pY3JvYmUiLCJjb250YWluZXItdGl0bGUtc2hvcnQiOiJDZWxsIEhvc3QgTWljcm9iZSIsIklTU04iOiIxOTMxLTMxMjgiLCJpc3N1ZWQiOnsiZGF0ZS1wYXJ0cyI6W1syMDI1XV19LCJwYWdlIjoiMzczLTM4NyIsInB1Ymxpc2hlciI6IkVsc2V2aWVyIiwiaXNzdWUiOiIzIiwidm9sdW1lIjoiMzMifSwiaXNUZW1wb3JhcnkiOmZhbHNlfV19&quot;,&quot;citationItems&quot;:[{&quot;id&quot;:&quot;65fd2ff4-099b-348f-96a2-472f8f20d725&quot;,&quot;itemData&quot;:{&quot;type&quot;:&quot;article-journal&quot;,&quot;id&quot;:&quot;65fd2ff4-099b-348f-96a2-472f8f20d725&quot;,&quot;title&quot;:&quot;A designed synthetic microbiota provides insight to community function in Clostridioides difficile resistance&quot;,&quot;author&quot;:[{&quot;family&quot;:&quot;Tian&quot;,&quot;given&quot;:&quot;Shuchang&quot;,&quot;parse-names&quot;:false,&quot;dropping-particle&quot;:&quot;&quot;,&quot;non-dropping-particle&quot;:&quot;&quot;},{&quot;family&quot;:&quot;Kim&quot;,&quot;given&quot;:&quot;Min Soo&quot;,&quot;parse-names&quot;:false,&quot;dropping-particle&quot;:&quot;&quot;,&quot;non-dropping-particle&quot;:&quot;&quot;},{&quot;family&quot;:&quot;Zhao&quot;,&quot;given&quot;:&quot;Jingcheng&quot;,&quot;parse-names&quot;:false,&quot;dropping-particle&quot;:&quot;&quot;,&quot;non-dropping-particle&quot;:&quot;&quot;},{&quot;family&quot;:&quot;Heber&quot;,&quot;given&quot;:&quot;Kerim&quot;,&quot;parse-names&quot;:false,&quot;dropping-particle&quot;:&quot;&quot;,&quot;non-dropping-particle&quot;:&quot;&quot;},{&quot;family&quot;:&quot;Hao&quot;,&quot;given&quot;:&quot;Fuhua&quot;,&quot;parse-names&quot;:false,&quot;dropping-particle&quot;:&quot;&quot;,&quot;non-dropping-particle&quot;:&quot;&quot;},{&quot;family&quot;:&quot;Koslicki&quot;,&quot;given&quot;:&quot;David&quot;,&quot;parse-names&quot;:false,&quot;dropping-particle&quot;:&quot;&quot;,&quot;non-dropping-particle&quot;:&quot;&quot;},{&quot;family&quot;:&quot;Tian&quot;,&quot;given&quot;:&quot;Sangshan&quot;,&quot;parse-names&quot;:false,&quot;dropping-particle&quot;:&quot;&quot;,&quot;non-dropping-particle&quot;:&quot;&quot;},{&quot;family&quot;:&quot;Singh&quot;,&quot;given&quot;:&quot;Vishal&quot;,&quot;parse-names&quot;:false,&quot;dropping-particle&quot;:&quot;&quot;,&quot;non-dropping-particle&quot;:&quot;&quot;},{&quot;family&quot;:&quot;Patterson&quot;,&quot;given&quot;:&quot;Andrew D&quot;,&quot;parse-names&quot;:false,&quot;dropping-particle&quot;:&quot;&quot;,&quot;non-dropping-particle&quot;:&quot;&quot;},{&quot;family&quot;:&quot;Bisanz&quot;,&quot;given&quot;:&quot;Jordan E&quot;,&quot;parse-names&quot;:false,&quot;dropping-particle&quot;:&quot;&quot;,&quot;non-dropping-particle&quot;:&quot;&quot;}],&quot;container-title&quot;:&quot;Cell Host &amp; Microbe&quot;,&quot;container-title-short&quot;:&quot;Cell Host Microbe&quot;,&quot;ISSN&quot;:&quot;1931-3128&quot;,&quot;issued&quot;:{&quot;date-parts&quot;:[[2025]]},&quot;page&quot;:&quot;373-387&quot;,&quot;publisher&quot;:&quot;Elsevier&quot;,&quot;issue&quot;:&quot;3&quot;,&quot;volume&quot;:&quot;33&quot;},&quot;isTemporary&quot;:false}]},{&quot;citationID&quot;:&quot;MENDELEY_CITATION_f3a6a24f-1e1c-4f00-a9f6-e29b5ec0041d&quot;,&quot;properties&quot;:{&quot;noteIndex&quot;:0},&quot;isEdited&quot;:false,&quot;manualOverride&quot;:{&quot;isManuallyOverridden&quot;:false,&quot;citeprocText&quot;:&quot;(2–5)&quot;,&quot;manualOverrideText&quot;:&quot;&quot;},&quot;citationTag&quot;:&quot;MENDELEY_CITATION_v3_eyJjaXRhdGlvbklEIjoiTUVOREVMRVlfQ0lUQVRJT05fZjNhNmEyNGYtMWUxYy00ZjAwLWE5ZjYtZTI5YjVlYzAwNDFkIiwicHJvcGVydGllcyI6eyJub3RlSW5kZXgiOjB9LCJpc0VkaXRlZCI6ZmFsc2UsIm1hbnVhbE92ZXJyaWRlIjp7ImlzTWFudWFsbHlPdmVycmlkZGVuIjpmYWxzZSwiY2l0ZXByb2NUZXh0IjoiKDLigJM1KSIsIm1hbnVhbE92ZXJyaWRlVGV4dCI6IiJ9LCJjaXRhdGlvbkl0ZW1zIjpbeyJpZCI6ImQwNmI5YTYyLTIxNWUtMzA2OS05MmI1LTY1Yjc2ODdmMWRhMCIsIml0ZW1EYXRhIjp7InR5cGUiOiJhcnRpY2xlLWpvdXJuYWwiLCJpZCI6ImQwNmI5YTYyLTIxNWUtMzA2OS05MmI1LTY1Yjc2ODdmMWRhMCIsInRpdGxlIjoiQ29tbXVuaXR5IGVjb2xvZ3kgYXMgYSBmcmFtZXdvcmsgZm9yIGh1bWFuIG1pY3JvYmlvbWUgcmVzZWFyY2giLCJhdXRob3IiOlt7ImZhbWlseSI6IkdpbGJlcnQiLCJnaXZlbiI6IkphY2sgQSIsInBhcnNlLW5hbWVzIjpmYWxzZSwiZHJvcHBpbmctcGFydGljbGUiOiIiLCJub24tZHJvcHBpbmctcGFydGljbGUiOiIifSx7ImZhbWlseSI6Ikx5bmNoIiwiZ2l2ZW4iOiJTdXNhbiIsInBhcnNlLW5hbWVzIjpmYWxzZSwiZHJvcHBpbmctcGFydGljbGUiOiJWIiwibm9uLWRyb3BwaW5nLXBhcnRpY2xlIjoiIn1dLCJjb250YWluZXItdGl0bGUiOiJOYXR1cmUgbWVkaWNpbmUiLCJjb250YWluZXItdGl0bGUtc2hvcnQiOiJOYXQuIE1lZC4iLCJJU1NOIjoiMTU0Ni0xNzBYIiwiaXNzdWVkIjp7ImRhdGUtcGFydHMiOltbMjAxOV1dfSwicGFnZSI6Ijg4NC04ODkiLCJwdWJsaXNoZXIiOiJOYXR1cmUgUHVibGlzaGluZyBHcm91cCIsImlzc3VlIjoiNiIsInZvbHVtZSI6IjI1In0sImlzVGVtcG9yYXJ5IjpmYWxzZX0seyJpZCI6IjdlZWViODdjLTQzZDUtMzdmMC1hZmM1LTk3MDkxYWQ4NmYwMyIsIml0ZW1EYXRhIjp7InR5cGUiOiJhcnRpY2xlLWpvdXJuYWwiLCJpZCI6IjdlZWViODdjLTQzZDUtMzdmMC1hZmM1LTk3MDkxYWQ4NmYwMyIsInRpdGxlIjoiVGhlIGFwcGxpY2F0aW9uIG9mIGVjb2xvZ2ljYWwgdGhlb3J5IHRvd2FyZCBhbiB1bmRlcnN0YW5kaW5nIG9mIHRoZSBodW1hbiBtaWNyb2Jpb21lIiwiYXV0aG9yIjpbeyJmYW1pbHkiOiJDb3N0ZWxsbyIsImdpdmVuIjoiRWxpemFiZXRoIEsiLCJwYXJzZS1uYW1lcyI6ZmFsc2UsImRyb3BwaW5nLXBhcnRpY2xlIjoiIiwibm9uLWRyb3BwaW5nLXBhcnRpY2xlIjoiIn0seyJmYW1pbHkiOiJTdGFnYW1hbiIsImdpdmVuIjoiS2VhdG9uIiwicGFyc2UtbmFtZXMiOmZhbHNlLCJkcm9wcGluZy1wYXJ0aWNsZSI6IiIsIm5vbi1kcm9wcGluZy1wYXJ0aWNsZSI6IiJ9LHsiZmFtaWx5IjoiRGV0aGxlZnNlbiIsImdpdmVuIjoiTGVzIiwicGFyc2UtbmFtZXMiOmZhbHNlLCJkcm9wcGluZy1wYXJ0aWNsZSI6IiIsIm5vbi1kcm9wcGluZy1wYXJ0aWNsZSI6IiJ9LHsiZmFtaWx5IjoiQm9oYW5uYW4iLCJnaXZlbiI6IkJyZW5kYW4gSiBNIiwicGFyc2UtbmFtZXMiOmZhbHNlLCJkcm9wcGluZy1wYXJ0aWNsZSI6IiIsIm5vbi1kcm9wcGluZy1wYXJ0aWNsZSI6IiJ9LHsiZmFtaWx5IjoiUmVsbWFuIiwiZ2l2ZW4iOiJEYXZpZCBBIiwicGFyc2UtbmFtZXMiOmZhbHNlLCJkcm9wcGluZy1wYXJ0aWNsZSI6IiIsIm5vbi1kcm9wcGluZy1wYXJ0aWNsZSI6IiJ9XSwiY29udGFpbmVyLXRpdGxlIjoiU2NpZW5jZSIsImNvbnRhaW5lci10aXRsZS1zaG9ydCI6IlNjaWVuY2UgKDE5NzkpLiIsIklTU04iOiIwMDM2LTgwNzUiLCJpc3N1ZWQiOnsiZGF0ZS1wYXJ0cyI6W1syMDEyXV19LCJwYWdlIjoiMTI1NS0xMjYyIiwicHVibGlzaGVyIjoiQW1lcmljYW4gQXNzb2NpYXRpb24gZm9yIHRoZSBBZHZhbmNlbWVudCBvZiBTY2llbmNlIiwiaXNzdWUiOiI2MDg2Iiwidm9sdW1lIjoiMzM2In0sImlzVGVtcG9yYXJ5IjpmYWxzZX0seyJpZCI6IjgxYjgyY2M1LTY1ZDMtMzY0ZC05OThmLTFiZDU4MDE5MzliYiIsIml0ZW1EYXRhIjp7InR5cGUiOiJhcnRpY2xlLWpvdXJuYWwiLCJpZCI6IjgxYjgyY2M1LTY1ZDMtMzY0ZC05OThmLTFiZDU4MDE5MzliYiIsInRpdGxlIjoiQnJpZGdpbmcgRWNvbG9neSBhbmQgTWljcm9iaW9tZXM6IEFwcGx5aW5nIEVjb2xvZ2ljYWwgVGhlb3JpZXMgaW4gSG9zdC1hc3NvY2lhdGVkIE1pY3JvYmlhbCBFY29zeXN0ZW1zIiwiYXV0aG9yIjpbeyJmYW1pbHkiOiJGbG9yZXMiLCJnaXZlbiI6IkNsYXJhIiwicGFyc2UtbmFtZXMiOmZhbHNlLCJkcm9wcGluZy1wYXJ0aWNsZSI6IiIsIm5vbi1kcm9wcGluZy1wYXJ0aWNsZSI6IiJ9LHsiZmFtaWx5IjoiTWlsbGFyZCIsImdpdmVuIjoiU29waGllIiwicGFyc2UtbmFtZXMiOmZhbHNlLCJkcm9wcGluZy1wYXJ0aWNsZSI6IiIsIm5vbi1kcm9wcGluZy1wYXJ0aWNsZSI6IiJ9LHsiZmFtaWx5IjoiU2Vla2F0eiIsImdpdmVuIjoiQW5uYSBNLiIsInBhcnNlLW5hbWVzIjpmYWxzZSwiZHJvcHBpbmctcGFydGljbGUiOiIiLCJub24tZHJvcHBpbmctcGFydGljbGUiOiIifV0sImNvbnRhaW5lci10aXRsZSI6IkN1cnJlbnQgQ2xpbmljYWwgTWljcm9iaW9sb2d5IFJlcG9ydHMiLCJjb250YWluZXItdGl0bGUtc2hvcnQiOiJDdXJyLiBDbGluLiBNaWNyb2Jpb2wuIFJlcC4iLCJET0kiOiIxMC4xMDA3L3M0MDU4OC0wMjUtMDAyNDYteiIsIklTU04iOiIyMTk2LTU0NzEiLCJpc3N1ZWQiOnsiZGF0ZS1wYXJ0cyI6W1syMDI1LDQsMTVdXX0sInBhZ2UiOiI5IiwiaXNzdWUiOiIxIiwidm9sdW1lIjoiMTIifSwiaXNUZW1wb3JhcnkiOmZhbHNlfSx7ImlkIjoiMzcwYjBlNjctNzEzYy0zZjRlLTg1ZGItNDczMDU4ZWI2ODJhIiwiaXRlbURhdGEiOnsidHlwZSI6ImFydGljbGUtam91cm5hbCIsImlkIjoiMzcwYjBlNjctNzEzYy0zZjRlLTg1ZGItNDczMDU4ZWI2ODJhIiwidGl0bGUiOiJHdXQgZHlzYmlvc2lzOiBFY29sb2dpY2FsIGNhdXNlcyBhbmQgY2F1c2F0aXZlIGVmZmVjdHMgb24gaHVtYW4gZGlzZWFzZSIsImF1dGhvciI6W3siZmFtaWx5IjoiV2ludGVyIiwiZ2l2ZW4iOiJTZWJhc3RpYW4gRS4iLCJwYXJzZS1uYW1lcyI6ZmFsc2UsImRyb3BwaW5nLXBhcnRpY2xlIjoiIiwibm9uLWRyb3BwaW5nLXBhcnRpY2xlIjoiIn0seyJmYW1pbHkiOiJCw6R1bWxlciIsImdpdmVuIjoiQW5kcmVhcyBKLiIsInBhcnNlLW5hbWVzIjpmYWxzZSwiZHJvcHBpbmctcGFydGljbGUiOiIiLCJub24tZHJvcHBpbmctcGFydGljbGUiOiIifV0sImNvbnRhaW5lci10aXRsZSI6IlByb2NlZWRpbmdzIG9mIHRoZSBOYXRpb25hbCBBY2FkZW15IG9mIFNjaWVuY2VzIiwiRE9JIjoiMTAuMTA3My9wbmFzLjIzMTY1NzkxMjAiLCJJU1NOIjoiMDAyNy04NDI0IiwiaXNzdWVkIjp7ImRhdGUtcGFydHMiOltbMjAyMywxMiwxMl1dfSwiYWJzdHJhY3QiOiI8cD5UaGUgZ3V0IG1pY3JvYmlvdGEgcGxheXMgYSByb2xlIGluIG1hbnkgaHVtYW4gZGlzZWFzZXMsIGJ1dCBoaWdoLXRocm91Z2hwdXQgc2VxdWVuY2UgYW5hbHlzaXMgZG9lcyBub3QgcHJvdmlkZSBhIHN0cmFpZ2h0Zm9yd2FyZCBwYXRoIGZvciBkZWZpbmluZyBoZWFsdGh5IG1pY3JvYmlhbCBjb21tdW5pdGllcy4gVGhlcmVmb3JlLCB1bmRlcnN0YW5kaW5nIG1lY2hhbmlzbXMgdGhhdCBkcml2ZSBjb21wb3NpdGlvbmFsIGNoYW5nZXMgZHVyaW5nIGRpc2Vhc2UgKGd1dCBkeXNiaW9zaXMpIGNvbnRpbnVlcyB0byBiZSBhIGNlbnRyYWwgZ29hbCBpbiBtaWNyb2Jpb21lIHJlc2VhcmNoLiBJbnNpZ2h0cyBmcm9tIHRoZSBtaWNyb2JpYWwgcGF0aG9nZW5lc2lzIGZpZWxkIHNob3cgdGhhdCBhbiBlY29sb2dpY2FsIGNhdXNlIGZvciBndXQgZHlzYmlvc2lzIGlzIGFuIGluY3JlYXNlZCBhdmFpbGFiaWxpdHkgb2YgaG9zdC1kZXJpdmVkIHJlc3BpcmF0b3J5IGVsZWN0cm9uIGFjY2VwdG9ycywgd2hpY2ggYXJlIGRvbWluYW50IGRyaXZlcnMgb2YgbWljcm9iaWFsIGNvbW11bml0eSBjb21wb3NpdGlvbi4gU2ltaWxhciBjaGFuZ2VzIGluIHRoZSBob3N0IGVudmlyb25tZW50IGFsc28gZHJpdmUgZ3V0IGR5c2Jpb3NpcyBpbiBzZXZlcmFsIGNocm9uaWMgaHVtYW4gaWxsbmVzc2VzLCBhbmQgYSBiZXR0ZXIgdW5kZXJzdGFuZGluZyBvZiB0aGUgdW5kZXJseWluZyBtZWNoYW5pc21zIGluZm9ybXMgYXBwcm9hY2hlcyB0byBjYXVzYXRpdmVseSBsaW5rIGNvbXBvc2l0aW9uYWwgY2hhbmdlcyBpbiB0aGUgZ3V0IG1pY3JvYmlvdGEgdG8gYW4gZXhhY2VyYmF0aW9uIG9mIHN5bXB0b21zLiBUaGUgZW1lcmdpbmcgcGljdHVyZSBzdWdnZXN0cyB0aGF0IGhvbWVvc3Rhc2lzIGlzIG1haW50YWluZWQgYnkgaG9zdCBmdW5jdGlvbnMgdGhhdCBjb250cm9sIHRoZSBhdmFpbGFiaWxpdHkgb2YgcmVzb3VyY2VzIGdvdmVybmluZyBtaWNyb2JpYWwgZ3Jvd3RoLiBEZWZpbmluZyBkeXNiaW9zaXMgYXMgYSB3ZWFrZW5pbmcgb2YgdGhlc2UgaG9zdCBmdW5jdGlvbnMgZGlyZWN0cyBhdHRlbnRpb24gdG8gdGhlIHVuZGVybHlpbmcgY2F1c2UgYW5kIGlkZW50aWZpZXMgcG90ZW50aWFsIHRhcmdldHMgZm9yIHRoZXJhcGV1dGljIGludGVydmVudGlvbi48L3A+IiwiaXNzdWUiOiI1MCIsInZvbHVtZSI6IjEyMCIsImNvbnRhaW5lci10aXRsZS1zaG9ydCI6IiJ9LCJpc1RlbXBvcmFyeSI6ZmFsc2V9XX0=&quot;,&quot;citationItems&quot;:[{&quot;id&quot;:&quot;d06b9a62-215e-3069-92b5-65b7687f1da0&quot;,&quot;itemData&quot;:{&quot;type&quot;:&quot;article-journal&quot;,&quot;id&quot;:&quot;d06b9a62-215e-3069-92b5-65b7687f1da0&quot;,&quot;title&quot;:&quot;Community ecology as a framework for human microbiome research&quot;,&quot;author&quot;:[{&quot;family&quot;:&quot;Gilbert&quot;,&quot;given&quot;:&quot;Jack A&quot;,&quot;parse-names&quot;:false,&quot;dropping-particle&quot;:&quot;&quot;,&quot;non-dropping-particle&quot;:&quot;&quot;},{&quot;family&quot;:&quot;Lynch&quot;,&quot;given&quot;:&quot;Susan&quot;,&quot;parse-names&quot;:false,&quot;dropping-particle&quot;:&quot;V&quot;,&quot;non-dropping-particle&quot;:&quot;&quot;}],&quot;container-title&quot;:&quot;Nature medicine&quot;,&quot;container-title-short&quot;:&quot;Nat. Med.&quot;,&quot;ISSN&quot;:&quot;1546-170X&quot;,&quot;issued&quot;:{&quot;date-parts&quot;:[[2019]]},&quot;page&quot;:&quot;884-889&quot;,&quot;publisher&quot;:&quot;Nature Publishing Group&quot;,&quot;issue&quot;:&quot;6&quot;,&quot;volume&quot;:&quot;25&quot;},&quot;isTemporary&quot;:false},{&quot;id&quot;:&quot;7eeeb87c-43d5-37f0-afc5-97091ad86f03&quot;,&quot;itemData&quot;:{&quot;type&quot;:&quot;article-journal&quot;,&quot;id&quot;:&quot;7eeeb87c-43d5-37f0-afc5-97091ad86f03&quot;,&quot;title&quot;:&quot;The application of ecological theory toward an understanding of the human microbiome&quot;,&quot;author&quot;:[{&quot;family&quot;:&quot;Costello&quot;,&quot;given&quot;:&quot;Elizabeth K&quot;,&quot;parse-names&quot;:false,&quot;dropping-particle&quot;:&quot;&quot;,&quot;non-dropping-particle&quot;:&quot;&quot;},{&quot;family&quot;:&quot;Stagaman&quot;,&quot;given&quot;:&quot;Keaton&quot;,&quot;parse-names&quot;:false,&quot;dropping-particle&quot;:&quot;&quot;,&quot;non-dropping-particle&quot;:&quot;&quot;},{&quot;family&quot;:&quot;Dethlefsen&quot;,&quot;given&quot;:&quot;Les&quot;,&quot;parse-names&quot;:false,&quot;dropping-particle&quot;:&quot;&quot;,&quot;non-dropping-particle&quot;:&quot;&quot;},{&quot;family&quot;:&quot;Bohannan&quot;,&quot;given&quot;:&quot;Brendan J M&quot;,&quot;parse-names&quot;:false,&quot;dropping-particle&quot;:&quot;&quot;,&quot;non-dropping-particle&quot;:&quot;&quot;},{&quot;family&quot;:&quot;Relman&quot;,&quot;given&quot;:&quot;David A&quot;,&quot;parse-names&quot;:false,&quot;dropping-particle&quot;:&quot;&quot;,&quot;non-dropping-particle&quot;:&quot;&quot;}],&quot;container-title&quot;:&quot;Science&quot;,&quot;container-title-short&quot;:&quot;Science (1979).&quot;,&quot;ISSN&quot;:&quot;0036-8075&quot;,&quot;issued&quot;:{&quot;date-parts&quot;:[[2012]]},&quot;page&quot;:&quot;1255-1262&quot;,&quot;publisher&quot;:&quot;American Association for the Advancement of Science&quot;,&quot;issue&quot;:&quot;6086&quot;,&quot;volume&quot;:&quot;336&quot;},&quot;isTemporary&quot;:false},{&quot;id&quot;:&quot;81b82cc5-65d3-364d-998f-1bd5801939bb&quot;,&quot;itemData&quot;:{&quot;type&quot;:&quot;article-journal&quot;,&quot;id&quot;:&quot;81b82cc5-65d3-364d-998f-1bd5801939bb&quot;,&quot;title&quot;:&quot;Bridging Ecology and Microbiomes: Applying Ecological Theories in Host-associated Microbial Ecosystems&quot;,&quot;author&quot;:[{&quot;family&quot;:&quot;Flores&quot;,&quot;given&quot;:&quot;Clara&quot;,&quot;parse-names&quot;:false,&quot;dropping-particle&quot;:&quot;&quot;,&quot;non-dropping-particle&quot;:&quot;&quot;},{&quot;family&quot;:&quot;Millard&quot;,&quot;given&quot;:&quot;Sophie&quot;,&quot;parse-names&quot;:false,&quot;dropping-particle&quot;:&quot;&quot;,&quot;non-dropping-particle&quot;:&quot;&quot;},{&quot;family&quot;:&quot;Seekatz&quot;,&quot;given&quot;:&quot;Anna M.&quot;,&quot;parse-names&quot;:false,&quot;dropping-particle&quot;:&quot;&quot;,&quot;non-dropping-particle&quot;:&quot;&quot;}],&quot;container-title&quot;:&quot;Current Clinical Microbiology Reports&quot;,&quot;container-title-short&quot;:&quot;Curr. Clin. Microbiol. Rep.&quot;,&quot;DOI&quot;:&quot;10.1007/s40588-025-00246-z&quot;,&quot;ISSN&quot;:&quot;2196-5471&quot;,&quot;issued&quot;:{&quot;date-parts&quot;:[[2025,4,15]]},&quot;page&quot;:&quot;9&quot;,&quot;issue&quot;:&quot;1&quot;,&quot;volume&quot;:&quot;12&quot;},&quot;isTemporary&quot;:false},{&quot;id&quot;:&quot;370b0e67-713c-3f4e-85db-473058eb682a&quot;,&quot;itemData&quot;:{&quot;type&quot;:&quot;article-journal&quot;,&quot;id&quot;:&quot;370b0e67-713c-3f4e-85db-473058eb682a&quot;,&quot;title&quot;:&quot;Gut dysbiosis: Ecological causes and causative effects on human disease&quot;,&quot;author&quot;:[{&quot;family&quot;:&quot;Winter&quot;,&quot;given&quot;:&quot;Sebastian E.&quot;,&quot;parse-names&quot;:false,&quot;dropping-particle&quot;:&quot;&quot;,&quot;non-dropping-particle&quot;:&quot;&quot;},{&quot;family&quot;:&quot;Bäumler&quot;,&quot;given&quot;:&quot;Andreas J.&quot;,&quot;parse-names&quot;:false,&quot;dropping-particle&quot;:&quot;&quot;,&quot;non-dropping-particle&quot;:&quot;&quot;}],&quot;container-title&quot;:&quot;Proceedings of the National Academy of Sciences&quot;,&quot;DOI&quot;:&quot;10.1073/pnas.2316579120&quot;,&quot;ISSN&quot;:&quot;0027-8424&quot;,&quot;issued&quot;:{&quot;date-parts&quot;:[[2023,12,12]]},&quot;abstract&quot;:&quot;&lt;p&gt;The gut microbiota plays a role in many human diseases, but high-throughput sequence analysis does not provide a straightforward path for defining healthy microbial communities. Therefore, understanding mechanisms that drive compositional changes during disease (gut dysbiosis) continues to be a central goal in microbiome research. Insights from the microbial pathogenesis field show that an ecological cause for gut dysbiosis is an increased availability of host-derived respiratory electron acceptors, which are dominant drivers of microbial community composition. Similar changes in the host environment also drive gut dysbiosis in several chronic human illnesses, and a better understanding of the underlying mechanisms informs approaches to causatively link compositional changes in the gut microbiota to an exacerbation of symptoms. The emerging picture suggests that homeostasis is maintained by host functions that control the availability of resources governing microbial growth. Defining dysbiosis as a weakening of these host functions directs attention to the underlying cause and identifies potential targets for therapeutic intervention.&lt;/p&gt;&quot;,&quot;issue&quot;:&quot;50&quot;,&quot;volume&quot;:&quot;120&quot;,&quot;container-title-short&quot;:&quot;&quot;},&quot;isTemporary&quot;:false}]},{&quot;citationID&quot;:&quot;MENDELEY_CITATION_91603f8a-57de-4ebf-a12e-aa8807cdf40c&quot;,&quot;properties&quot;:{&quot;noteIndex&quot;:0},&quot;isEdited&quot;:false,&quot;manualOverride&quot;:{&quot;isManuallyOverridden&quot;:false,&quot;citeprocText&quot;:&quot;(6–13)&quot;,&quot;manualOverrideText&quot;:&quot;&quot;},&quot;citationTag&quot;:&quot;MENDELEY_CITATION_v3_eyJjaXRhdGlvbklEIjoiTUVOREVMRVlfQ0lUQVRJT05fOTE2MDNmOGEtNTdkZS00ZWJmLWExMmUtYWE4ODA3Y2RmNDBjIiwicHJvcGVydGllcyI6eyJub3RlSW5kZXgiOjB9LCJpc0VkaXRlZCI6ZmFsc2UsIm1hbnVhbE92ZXJyaWRlIjp7ImlzTWFudWFsbHlPdmVycmlkZGVuIjpmYWxzZSwiY2l0ZXByb2NUZXh0IjoiKDbigJMxMykiLCJtYW51YWxPdmVycmlkZVRleHQiOiIifSwiY2l0YXRpb25JdGVtcyI6W3siaWQiOiIyMjZlZDdiNi04ZDdlLTNhMjgtYWUwOC0zYmFhNDA4ZmU1N2UiLCJpdGVtRGF0YSI6eyJ0eXBlIjoiYXJ0aWNsZS1qb3VybmFsIiwiaWQiOiIyMjZlZDdiNi04ZDdlLTNhMjgtYWUwOC0zYmFhNDA4ZmU1N2UiLCJ0aXRsZSI6IldpbGRsaWZlLW1pY3JvYmlvbWUgaW50ZXJhY3Rpb25zIGFuZCBkaXNlYXNlOiBleHBsb3Jpbmcgb3Bwb3J0dW5pdGllcyBmb3IgZGlzZWFzZSBtaXRpZ2F0aW9uIGFjcm9zcyBlY29sb2dpY2FsIHNjYWxlcyIsImF1dGhvciI6W3siZmFtaWx5IjoiV2lsbGlhbXMiLCJnaXZlbiI6IkNhbmRhY2UgTCIsInBhcnNlLW5hbWVzIjpmYWxzZSwiZHJvcHBpbmctcGFydGljbGUiOiIiLCJub24tZHJvcHBpbmctcGFydGljbGUiOiIifSx7ImZhbWlseSI6IkNhcmFiYWxsby1Sb2Ryw61ndWV6IiwiZ2l2ZW4iOiJBbmRyw6lzIE1hdXJpY2lvIiwicGFyc2UtbmFtZXMiOmZhbHNlLCJkcm9wcGluZy1wYXJ0aWNsZSI6IiIsIm5vbi1kcm9wcGluZy1wYXJ0aWNsZSI6IiJ9LHsiZmFtaWx5IjoiQWxsYWJhbmQiLCJnaXZlbiI6IkNlbGVzdGUiLCJwYXJzZS1uYW1lcyI6ZmFsc2UsImRyb3BwaW5nLXBhcnRpY2xlIjoiIiwibm9uLWRyb3BwaW5nLXBhcnRpY2xlIjoiIn0seyJmYW1pbHkiOiJaYXJyaW5wYXIiLCJnaXZlbiI6IkFtaXIiLCJwYXJzZS1uYW1lcyI6ZmFsc2UsImRyb3BwaW5nLXBhcnRpY2xlIjoiIiwibm9uLWRyb3BwaW5nLXBhcnRpY2xlIjoiIn0seyJmYW1pbHkiOiJLbmlnaHQiLCJnaXZlbiI6IlJvYiIsInBhcnNlLW5hbWVzIjpmYWxzZSwiZHJvcHBpbmctcGFydGljbGUiOiIiLCJub24tZHJvcHBpbmctcGFydGljbGUiOiIifSx7ImZhbWlseSI6IkdhdWdsaXR6IiwiZ2l2ZW4iOiJKdWxpYSBNIiwicGFyc2UtbmFtZXMiOmZhbHNlLCJkcm9wcGluZy1wYXJ0aWNsZSI6IiIsIm5vbi1kcm9wcGluZy1wYXJ0aWNsZSI6IiJ9XSwiY29udGFpbmVyLXRpdGxlIjoiRHJ1ZyBEaXNjb3ZlcnkgVG9kYXk6IERpc2Vhc2UgTW9kZWxzIiwiY29udGFpbmVyLXRpdGxlLXNob3J0IjoiRHJ1ZyBEaXNjb3YuIFRvZGF5IERpcy4gTW9kZWxzIiwiSVNTTiI6IjE3NDAtNjc1NyIsImlzc3VlZCI6eyJkYXRlLXBhcnRzIjpbWzIwMThdXX0sInBhZ2UiOiIxMDUtMTE1IiwicHVibGlzaGVyIjoiRWxzZXZpZXIiLCJ2b2x1bWUiOiIyOCJ9LCJpc1RlbXBvcmFyeSI6ZmFsc2V9LHsiaWQiOiJhOGE5MjVlZi1mM2E4LTM2YjEtOTljZi04ZmM1YzhhMmU1N2YiLCJpdGVtRGF0YSI6eyJ0eXBlIjoiYXJ0aWNsZS1qb3VybmFsIiwiaWQiOiJhOGE5MjVlZi1mM2E4LTM2YjEtOTljZi04ZmM1YzhhMmU1N2YiLCJ0aXRsZSI6IlByb2Jpb3RpY3MgYXMgYSB0b29sIGZvciBkaXNlYXNlIG1pdGlnYXRpb24gaW4gd2lsZGxpZmU6IGluc2lnaHRzIGZyb20gZm9vZCBwcm9kdWN0aW9uIGFuZCBtZWRpY2luZSIsImF1dGhvciI6W3siZmFtaWx5IjoiTWNLZW56aWUiLCJnaXZlbiI6IlZhbGVyaWUgSi4iLCJwYXJzZS1uYW1lcyI6ZmFsc2UsImRyb3BwaW5nLXBhcnRpY2xlIjoiIiwibm9uLWRyb3BwaW5nLXBhcnRpY2xlIjoiIn0seyJmYW1pbHkiOiJLdWVuZW1hbiIsImdpdmVuIjoiSm9yZGFuIEcuIiwicGFyc2UtbmFtZXMiOmZhbHNlLCJkcm9wcGluZy1wYXJ0aWNsZSI6IiIsIm5vbi1kcm9wcGluZy1wYXJ0aWNsZSI6IiJ9LHsiZmFtaWx5IjoiSGFycmlzIiwiZ2l2ZW4iOiJSZWlkIE4uIiwicGFyc2UtbmFtZXMiOmZhbHNlLCJkcm9wcGluZy1wYXJ0aWNsZSI6IiIsIm5vbi1kcm9wcGluZy1wYXJ0aWNsZSI6IiJ9XSwiY29udGFpbmVyLXRpdGxlIjoiQW5uYWxzIG9mIHRoZSBOZXcgWW9yayBBY2FkZW15IG9mIFNjaWVuY2VzIiwiY29udGFpbmVyLXRpdGxlLXNob3J0IjoiQW5uLiBOLiBZLiBBY2FkLiBTY2kuIiwiRE9JIjoiMTAuMTExMS9ueWFzLjEzNjE3IiwiSVNTTiI6IjAwNzctODkyMyIsIlVSTCI6Imh0dHBzOi8vbnlhc3B1YnMub25saW5lbGlicmFyeS53aWxleS5jb20vZG9pLzEwLjExMTEvbnlhcy4xMzYxNyIsImlzc3VlZCI6eyJkYXRlLXBhcnRzIjpbWzIwMTgsMTAsMjZdXX0sInBhZ2UiOiIxOC0zMCIsImFic3RyYWN0IjoiPHA+IFRoZSB1c2Ugb2YgYmVuZWZpY2lhbCBtaWNyb2JlcyB0byBpbXByb3ZlIGhvc3QgYXR0cmlidXRlcywgcmVmZXJyZWQgdG8gYXMgPGl0YWxpYz5wcm9iaW90aWMgdGhlcmFweTwvaXRhbGljPiAsIGhhcyBiZWVuIGluY3JlYXNpbmdseSBhcHBsaWVkIHRvIGluZHVzdHJpZXMsIGluY2x1ZGluZyBhcXVhY3VsdHVyZSwgYWdyaWN1bHR1cmUsIGFuZCBodW1hbiBtZWRpY2luZSwgYW5kIGlzIGVtZXJnaW5nIGluIHRoZSBmaWVsZCBvZiB3aWxkbGlmZSBtZWRpY2luZS4gSG93ZXZlciwgdGhlcmUgaXMgYSBnZW5lcmFsIGxhY2sgb2Ygc2hhcmVkIGtub3dsZWRnZSByZWdhcmRpbmcgc3VjY2Vzc2Z1bCBwcmFjdGljZXMgYXMgd2VsbCBhcyBlY29sb2dpY2FsIHByb2Nlc3NlcyB0aGF0IHVuZGVybGllIGhvc3TigJNtaWNyb2JlIGludGVyYWN0aW9ucy4gUHJlc2VudGx5LCBwcm9iaW90aWNzIGFyZSBiZWluZyBkZXZlbG9wZWQgc3BlY2lmaWNhbGx5IGZvciBwcmV2ZW50aW5nIGFuZCB0cmVhdGluZyBwYXJ0aWN1bGFyIGluZmVjdGlvdXMgZGlzZWFzZXMgYXMgYW4gYWx0ZXJuYXRpdmUgdG8gYW50aWJpb3RpYyB0cmVhdG1lbnRzIGFuZCBjaGVtb3RoZXJhcHkuIFdlIHJldmlldyByZXNlYXJjaCBvbiBwcm9iaW90aWNzIGRldmVsb3BlZCBmb3IgbWl0aWdhdGlvbiBvZiBpbmZlY3Rpb3VzIGRpc2Vhc2UgaW4gdGhlIGFmb3JlbWVudGlvbmVkIGluZHVzdHJpZXMgdG8gZ2FpbiBpbnNpZ2h0IGludG8gaG93IHByb2Jpb3RpY3MgbWF5IGJlIGVmZmVjdGl2ZSBpbiByZWR1Y2luZyB3aWxkbGlmZSBkaXNlYXNlIHJpc2suIFdlIGV4YW1pbmUgdGhlIHRyZW5kcyBvZiBzdWNjZXNzZnVsIDxpdGFsaWM+aW4gdml2bzwvaXRhbGljPiBwcm9iaW90aWMgYXBwbGljYXRpb25zIGZvciBkaXNlYXNlIHN5c3RlbXMgYW5kIGlkZW50aWZ5IGNvbW1vbiBvYmplY3RpdmVzIHRvIHJlZHVjZSBpbnRlc3RpbmFsIHBhdGhvZ2VucyBhbmQgc2V4dWFsbHkgdHJhbnNtaXR0ZWQgYW5kIHJlc3BpcmF0b3J5IGRpc2Vhc2VzLCBpbmhpYml0IHNraW4gcGF0aG9nZW5zLCBhbmQgc2VydmUgYXMgZW52aXJvbm1lbnRhbCBwcm9waHlsYXhpcyB0byByZWR1Y2UgcGF0aG9nZW4gbG9hZHMgaW4gdGhlIGVudmlyb25tZW50LiBXZSBjb25jbHVkZSBieSBoaWdobGlnaHRpbmcgdGhlIGZyb250aWVyIG9mIHdpbGRsaWZlIHByb2Jpb3RpY3MgcmVzZWFyY2ggYW5kIGlkZW50aWZ5aW5nIGtub3dsZWRnZSBnYXBzIHdoZXJlIHJlc2VhcmNoIGlzIG5lZWRlZC4gPC9wPiIsInB1Ymxpc2hlciI6IldpbGV5IE9ubGluZSBMaWJyYXJ5IiwiaXNzdWUiOiIxIiwidm9sdW1lIjoiMTQyOSJ9LCJpc1RlbXBvcmFyeSI6ZmFsc2V9LHsiaWQiOiJlODQzMmVjZC03YjMyLTNhMTktYTI0Ny0yZjg0M2E4M2RhMWQiLCJpdGVtRGF0YSI6eyJ0eXBlIjoiYXJ0aWNsZS1qb3VybmFsIiwiaWQiOiJlODQzMmVjZC03YjMyLTNhMTktYTI0Ny0yZjg0M2E4M2RhMWQiLCJ0aXRsZSI6IkNvbnNlcnZhdGlvbiBiaW9sb2d5IG5lZWRzIGEgbWljcm9iaWFsIHJlbmFpc3NhbmNlOiBhIGNhbGwgZm9yIHRoZSBjb25zaWRlcmF0aW9uIG9mIGhvc3QtYXNzb2NpYXRlZCBtaWNyb2Jpb3RhIGluIHdpbGRsaWZlIG1hbmFnZW1lbnQgcHJhY3RpY2VzIiwiYXV0aG9yIjpbeyJmYW1pbHkiOiJUcmV2ZWxsaW5lIiwiZ2l2ZW4iOiJCcmlhbiBLIiwicGFyc2UtbmFtZXMiOmZhbHNlLCJkcm9wcGluZy1wYXJ0aWNsZSI6IiIsIm5vbi1kcm9wcGluZy1wYXJ0aWNsZSI6IiJ9LHsiZmFtaWx5IjoiRm9udGFpbmUiLCJnaXZlbiI6IlNhbWFudGhhIFMiLCJwYXJzZS1uYW1lcyI6ZmFsc2UsImRyb3BwaW5nLXBhcnRpY2xlIjoiIiwibm9uLWRyb3BwaW5nLXBhcnRpY2xlIjoiIn0seyJmYW1pbHkiOiJIYXJ0dXAiLCJnaXZlbiI6IkJhcnJ5IEsiLCJwYXJzZS1uYW1lcyI6ZmFsc2UsImRyb3BwaW5nLXBhcnRpY2xlIjoiIiwibm9uLWRyb3BwaW5nLXBhcnRpY2xlIjoiIn0seyJmYW1pbHkiOiJLb2hsIiwiZ2l2ZW4iOiJLZXZpbiBEIiwicGFyc2UtbmFtZXMiOmZhbHNlLCJkcm9wcGluZy1wYXJ0aWNsZSI6IiIsIm5vbi1kcm9wcGluZy1wYXJ0aWNsZSI6IiJ9XSwiY29udGFpbmVyLXRpdGxlIjoiUHJvY2VlZGluZ3Mgb2YgdGhlIFJveWFsIFNvY2lldHkgQiIsIklTU04iOiIwOTYyLTg0NTIiLCJpc3N1ZWQiOnsiZGF0ZS1wYXJ0cyI6W1syMDE5XV19LCJwYWdlIjoiMjAxODI0NDgiLCJwdWJsaXNoZXIiOiJUaGUgUm95YWwgU29jaWV0eSIsImlzc3VlIjoiMTg5NSIsInZvbHVtZSI6IjI4NiIsImNvbnRhaW5lci10aXRsZS1zaG9ydCI6IiJ9LCJpc1RlbXBvcmFyeSI6ZmFsc2V9LHsiaWQiOiJjMjg5YjdlNC0yMmIzLTM0ODktYjFkNy0wNTMzM2Q4NjBkZmEiLCJpdGVtRGF0YSI6eyJ0eXBlIjoiYXJ0aWNsZS1qb3VybmFsIiwiaWQiOiJjMjg5YjdlNC0yMmIzLTM0ODktYjFkNy0wNTMzM2Q4NjBkZmEiLCJ0aXRsZSI6Ikhvcml6b24gc2Nhbm5pbmcgdGhlIGFwcGxpY2F0aW9uIG9mIHByb2Jpb3RpY3MgZm9yIHdpbGRsaWZlIiwiYXV0aG9yIjpbeyJmYW1pbHkiOiJHYXJjaWFzLUJvbmV0IiwiZ2l2ZW4iOiJOZXVzIiwicGFyc2UtbmFtZXMiOmZhbHNlLCJkcm9wcGluZy1wYXJ0aWNsZSI6IiIsIm5vbi1kcm9wcGluZy1wYXJ0aWNsZSI6IiJ9LHsiZmFtaWx5IjoiUm9payIsImdpdmVuIjoiQW5uYSIsInBhcnNlLW5hbWVzIjpmYWxzZSwiZHJvcHBpbmctcGFydGljbGUiOiIiLCJub24tZHJvcHBpbmctcGFydGljbGUiOiIifSx7ImZhbWlseSI6IlRpZXJuZXkiLCJnaXZlbiI6IkJyYWRlbiIsInBhcnNlLW5hbWVzIjpmYWxzZSwiZHJvcHBpbmctcGFydGljbGUiOiIiLCJub24tZHJvcHBpbmctcGFydGljbGUiOiIifSx7ImZhbWlseSI6IkdhcmPDrWEiLCJnaXZlbiI6IkZyYW5jaXNjYSBDIiwicGFyc2UtbmFtZXMiOmZhbHNlLCJkcm9wcGluZy1wYXJ0aWNsZSI6IiIsIm5vbi1kcm9wcGluZy1wYXJ0aWNsZSI6IiJ9LHsiZmFtaWx5IjoiVmlsbGVsYSIsImdpdmVuIjoiSGVsZW5hIEQgTSIsInBhcnNlLW5hbWVzIjpmYWxzZSwiZHJvcHBpbmctcGFydGljbGUiOiIiLCJub24tZHJvcHBpbmctcGFydGljbGUiOiIifSx7ImZhbWlseSI6IkR1bmdhbiIsImdpdmVuIjoiQXNobGV5IE0iLCJwYXJzZS1uYW1lcyI6ZmFsc2UsImRyb3BwaW5nLXBhcnRpY2xlIjoiIiwibm9uLWRyb3BwaW5nLXBhcnRpY2xlIjoiIn0seyJmYW1pbHkiOiJRdWlnbGV5IiwiZ2l2ZW4iOiJLYXRlIE0iLCJwYXJzZS1uYW1lcyI6ZmFsc2UsImRyb3BwaW5nLXBhcnRpY2xlIjoiIiwibm9uLWRyb3BwaW5nLXBhcnRpY2xlIjoiIn0seyJmYW1pbHkiOiJTd2VldCIsImdpdmVuIjoiTWljaGFlbCIsInBhcnNlLW5hbWVzIjpmYWxzZSwiZHJvcHBpbmctcGFydGljbGUiOiIiLCJub24tZHJvcHBpbmctcGFydGljbGUiOiIifSx7ImZhbWlseSI6IkJlcmciLCJnaXZlbiI6IkdhYnJpZWxlIiwicGFyc2UtbmFtZXMiOmZhbHNlLCJkcm9wcGluZy1wYXJ0aWNsZSI6IiIsIm5vbi1kcm9wcGluZy1wYXJ0aWNsZSI6IiJ9LHsiZmFtaWx5IjoiR3JhbSIsImdpdmVuIjoiTG9uZSIsInBhcnNlLW5hbWVzIjpmYWxzZSwiZHJvcHBpbmctcGFydGljbGUiOiIiLCJub24tZHJvcHBpbmctcGFydGljbGUiOiIifV0sImNvbnRhaW5lci10aXRsZSI6IlRyZW5kcyBpbiBNaWNyb2Jpb2xvZ3kiLCJjb250YWluZXItdGl0bGUtc2hvcnQiOiJUcmVuZHMgTWljcm9iaW9sLiIsIklTU04iOiIwOTY2LTg0MlgiLCJpc3N1ZWQiOnsiZGF0ZS1wYXJ0cyI6W1syMDIzXV19LCJwdWJsaXNoZXIiOiJFbHNldmllciJ9LCJpc1RlbXBvcmFyeSI6ZmFsc2V9LHsiaWQiOiIxOTkyYjEyNC04MjQ0LTM4MGItODk1Yi0xMDBiZjZiNTM2YjUiLCJpdGVtRGF0YSI6eyJ0eXBlIjoiYXJ0aWNsZS1qb3VybmFsIiwiaWQiOiIxOTkyYjEyNC04MjQ0LTM4MGItODk1Yi0xMDBiZjZiNTM2YjUiLCJ0aXRsZSI6IkVuZ2luZWVyaW5nIHRoZSBtaWNyb2Jpb21lIGZvciBhbmltYWwgaGVhbHRoIGFuZCBjb25zZXJ2YXRpb24iLCJhdXRob3IiOlt7ImZhbWlseSI6IkppbiBTb25nIiwiZ2l2ZW4iOiJTZSIsInBhcnNlLW5hbWVzIjpmYWxzZSwiZHJvcHBpbmctcGFydGljbGUiOiIiLCJub24tZHJvcHBpbmctcGFydGljbGUiOiIifSx7ImZhbWlseSI6Ildvb2RoYW1zIiwiZ2l2ZW4iOiJEb3VnbGFzIEMiLCJwYXJzZS1uYW1lcyI6ZmFsc2UsImRyb3BwaW5nLXBhcnRpY2xlIjoiIiwibm9uLWRyb3BwaW5nLXBhcnRpY2xlIjoiIn0seyJmYW1pbHkiOiJNYXJ0aW5vIiwiZ2l2ZW4iOiJDYW1lcm9uIiwicGFyc2UtbmFtZXMiOmZhbHNlLCJkcm9wcGluZy1wYXJ0aWNsZSI6IiIsIm5vbi1kcm9wcGluZy1wYXJ0aWNsZSI6IiJ9LHsiZmFtaWx5IjoiQWxsYWJhbmQiLCJnaXZlbiI6IkNlbGVzdGUiLCJwYXJzZS1uYW1lcyI6ZmFsc2UsImRyb3BwaW5nLXBhcnRpY2xlIjoiIiwibm9uLWRyb3BwaW5nLXBhcnRpY2xlIjoiIn0seyJmYW1pbHkiOiJNdSIsImdpdmVuIjoiQW5kcmUiLCJwYXJzZS1uYW1lcyI6ZmFsc2UsImRyb3BwaW5nLXBhcnRpY2xlIjoiIiwibm9uLWRyb3BwaW5nLXBhcnRpY2xlIjoiIn0seyJmYW1pbHkiOiJKYXZvcnNjaGktTWlsbGVyLU1vbnRnb21lcnkiLCJnaXZlbiI6IlNhbmRyaW5lIiwicGFyc2UtbmFtZXMiOmZhbHNlLCJkcm9wcGluZy1wYXJ0aWNsZSI6IiIsIm5vbi1kcm9wcGluZy1wYXJ0aWNsZSI6IiJ9LHsiZmFtaWx5IjoiU3VjaG9kb2xza2kiLCJnaXZlbiI6IkphbiBTIiwicGFyc2UtbmFtZXMiOmZhbHNlLCJkcm9wcGluZy1wYXJ0aWNsZSI6IiIsIm5vbi1kcm9wcGluZy1wYXJ0aWNsZSI6IiJ9LHsiZmFtaWx5IjoiS25pZ2h0IiwiZ2l2ZW4iOiJSb2IiLCJwYXJzZS1uYW1lcyI6ZmFsc2UsImRyb3BwaW5nLXBhcnRpY2xlIjoiIiwibm9uLWRyb3BwaW5nLXBhcnRpY2xlIjoiIn1dLCJjb250YWluZXItdGl0bGUiOiJFeHBlcmltZW50YWwgQmlvbG9neSBhbmQgTWVkaWNpbmUiLCJjb250YWluZXItdGl0bGUtc2hvcnQiOiJFeHAuIEJpb2wuIE1lZC4iLCJJU1NOIjoiMTUzNS0zNzAyIiwiaXNzdWVkIjp7ImRhdGUtcGFydHMiOltbMjAxOV1dfSwicGFnZSI6IjQ5NC01MDQiLCJwdWJsaXNoZXIiOiJTQUdFIFB1YmxpY2F0aW9ucyBTYWdlIFVLOiBMb25kb24sIEVuZ2xhbmQiLCJpc3N1ZSI6IjYiLCJ2b2x1bWUiOiIyNDQifSwiaXNUZW1wb3JhcnkiOmZhbHNlfSx7ImlkIjoiZGUxZDk3NTgtMzU3Zi0zYjJmLWI1NDgtYWRiN2ZkNGEzNzFmIiwiaXRlbURhdGEiOnsidHlwZSI6ImFydGljbGUtam91cm5hbCIsImlkIjoiZGUxZDk3NTgtMzU3Zi0zYjJmLWI1NDgtYWRiN2ZkNGEzNzFmIiwidGl0bGUiOiJBZHZhbmNlcyBpbiBNaWNyb2Jpb21lIFJlc2VhcmNoIGZvciBBbmltYWwgSGVhbHRoIiwiYXV0aG9yIjpbeyJmYW1pbHkiOiJQZWl4b3RvIiwiZ2l2ZW4iOiJSYXF1ZWwgUyIsInBhcnNlLW5hbWVzIjpmYWxzZSwiZHJvcHBpbmctcGFydGljbGUiOiIiLCJub24tZHJvcHBpbmctcGFydGljbGUiOiIifSx7ImZhbWlseSI6IkhhcmtpbnMiLCJnaXZlbiI6IkRlcmVrIE0iLCJwYXJzZS1uYW1lcyI6ZmFsc2UsImRyb3BwaW5nLXBhcnRpY2xlIjoiIiwibm9uLWRyb3BwaW5nLXBhcnRpY2xlIjoiIn0seyJmYW1pbHkiOiJOZWxzb24iLCJnaXZlbiI6IkthcmVuIEUiLCJwYXJzZS1uYW1lcyI6ZmFsc2UsImRyb3BwaW5nLXBhcnRpY2xlIjoiIiwibm9uLWRyb3BwaW5nLXBhcnRpY2xlIjoiIn1dLCJjb250YWluZXItdGl0bGUiOiJBbm51YWwgUmV2aWV3IG9mIEFuaW1hbCBCaW9zY2llbmNlcyIsImNvbnRhaW5lci10aXRsZS1zaG9ydCI6IkFubnUuIFJldi4gQW5pbS4gQmlvc2NpLiIsIklTU04iOiIyMTY1LTgxMDIiLCJpc3N1ZWQiOnsiZGF0ZS1wYXJ0cyI6W1syMDIxXV19LCJwYWdlIjoiMjg5LTMxMSIsInB1Ymxpc2hlciI6IkFubnVhbCBSZXZpZXdzIiwidm9sdW1lIjoiOSJ9LCJpc1RlbXBvcmFyeSI6ZmFsc2V9LHsiaWQiOiI3YjUwYzhkMi00OGRjLTMxMTctOWUwYS0zZjQ1NTViM2I4NDkiLCJpdGVtRGF0YSI6eyJ0eXBlIjoiYXJ0aWNsZS1qb3VybmFsIiwiaWQiOiI3YjUwYzhkMi00OGRjLTMxMTctOWUwYS0zZjQ1NTViM2I4NDkiLCJ0aXRsZSI6IlBvc3NpYmlsaXRpZXMgYW5kIGxpbWl0cyBmb3IgdXNpbmcgdGhlIGd1dCBtaWNyb2Jpb21lIHRvIGltcHJvdmUgY2FwdGl2ZSBhbmltYWwgaGVhbHRoIiwiYXV0aG9yIjpbeyJmYW1pbHkiOiJEaWF6IiwiZ2l2ZW4iOiJKZXNzaWNhIiwicGFyc2UtbmFtZXMiOmZhbHNlLCJkcm9wcGluZy1wYXJ0aWNsZSI6IiIsIm5vbi1kcm9wcGluZy1wYXJ0aWNsZSI6IiJ9LHsiZmFtaWx5IjoiUmVlc2UiLCJnaXZlbiI6IkFzcGVuIFQuIiwicGFyc2UtbmFtZXMiOmZhbHNlLCJkcm9wcGluZy1wYXJ0aWNsZSI6IiIsIm5vbi1kcm9wcGluZy1wYXJ0aWNsZSI6IiJ9XSwiY29udGFpbmVyLXRpdGxlIjoiQW5pbWFsIE1pY3JvYmlvbWUiLCJjb250YWluZXItdGl0bGUtc2hvcnQiOiJBbmltLiBNaWNyb2Jpb21lIiwiRE9JIjoiMTAuMTE4Ni9zNDI1MjMtMDIxLTAwMTU1LTgiLCJJU1NOIjoiMjUyNC00NjcxIiwiaXNzdWVkIjp7ImRhdGUtcGFydHMiOltbMjAyMSwxMiwyOV1dfSwicGFnZSI6Ijg5IiwiYWJzdHJhY3QiOiI8cD5CZWNhdXNlIG9mIGl0cyBwb3RlbnRpYWwgdG8gbW9kdWxhdGUgaG9zdCBoZWFsdGgsIHRoZSBndXQgbWljcm9iaW9tZSBvZiBjYXB0aXZlIGFuaW1hbHMgaGFzIGJlY29tZSBhbiBpbmNyZWFzaW5nbHkgaW1wb3J0YW50IGFyZWEgb2YgcmVzZWFyY2guIEluIHRoaXMgcGFwZXIsIHdlIHJldmlldyB0aGUgY3VycmVudCBsaXRlcmF0dXJlIGNvbXBhcmluZyB0aGUgZ3V0IG1pY3JvYmlvbWVzIG9mIHdpbGQgYW5kIGNhcHRpdmUgYW5pbWFscywgYXMgd2VsbCBhcyBleHBlcmltZW50cyB0cmFja2luZyB0aGUgbWljcm9iaW9tZSB3aGVuIGFuaW1hbHMgYXJlIG1vdmVkIGJldHdlZW4gd2lsZCBhbmQgY2FwdGl2ZSBlbnZpcm9ubWVudHMuIEFzIGEgd2hvbGUsIHRoZXNlIHN0dWRpZXMgcmVwb3J0IGhpZ2hseSBpZGlvc3luY3JhdGljIHJlc3VsdHMgd2l0aCBzaWduaWZpY2FudCBkaWZmZXJlbmNlcyBpbiB0aGUgZWZmZWN0IG9mIGNhcHRpdml0eSBvbiB0aGUgZ3V0IG1pY3JvYmlvbWUgYmV0d2VlbiBob3N0IHNwZWNpZXMuIFdoaWxlIGEgZmV3IHN0dWRpZXMgaGF2ZSBhbmFseXplZCB0aGUgZnVuY3Rpb25hbCBjYXBhY2l0eSBvZiBjYXB0aXZlIG1pY3JvYmlvbWVzLCB0aGVyZSBoYXMgYmVlbiBsaXR0bGUgcmVzZWFyY2ggZGlyZWN0bHkgYWRkcmVzc2luZyB0aGUgaGVhbHRoIGNvbnNlcXVlbmNlcyBvZiBjYXB0aXZlIG1pY3JvYmlvbWVzLiBUaGVyZWZvcmUsIHRoZSBjdXJyZW50IGJvZHkgb2YgbGl0ZXJhdHVyZSBjYW5ub3QgYnJvYWRseSBhbnN3ZXIgd2hhdCBjb3N0cywgaWYgYW55LCBhcmlzZSBmcm9tIGhhdmluZyBhIGNhcHRpdmUgbWljcm9iaW9tZSBpbiBjYXB0aXZpdHkuIEFkZHJlc3NpbmcgdGhpcyBvdXRzdGFuZGluZyBxdWVzdGlvbiB3aWxsIGJlIGNyaXRpY2FsIHRvIGRldGVybWluaW5nIHdoZXRoZXIgaXQgaXMgd29ydGggcHVyc3VpbmcgbWljcm9iaWFsIG1hbmlwdWxhdGlvbnMgYXMgYSBjb25zZXJ2YXRpb24gdG9vbC4gVG8gc3RpbXVsYXRlIHRoZSBuZXh0IHdhdmUgb2YgcmVzZWFyY2ggd2hpY2ggY2FuIHRpZSB0aGUgY2FwdGl2ZSBtaWNyb2Jpb21lIHRvIGZ1bmN0aW9uYWwgYW5kIGhlYWx0aCBpbXBhY3RzLCB3ZSBvdXRsaW5lIGEgd2lkZSByYW5nZSBvZiB0b29scyB0aGF0IGNhbiBiZSB1c2VkIHRvIG1hbmlwdWxhdGUgdGhlIG1pY3JvYmlvbWUgaW4gY2FwdGl2aXR5IGFuZCBzdWdnZXN0IGEgdmFyaWV0eSBvZiBtZXRob2RzIGZvciBtZWFzdXJpbmcgdGhlIGltcGFjdCBvZiBzdWNoIG1hbmlwdWxhdGlvbiBwcmVjZWRpbmcgdGhlcmFwZXV0aWMgdXNlLiBBbHRvZ2V0aGVyLCB3ZSBjYXV0aW9uIHJlc2VhcmNoZXJzIGFnYWluc3QgZ2VuZXJhbGl6aW5nIHJlc3VsdHMgYmV0d2VlbiBob3N0IHNwZWNpZXMgZ2l2ZW4gdGhlIHZhcmlhYmlsaXR5IGluIGd1dCBjb21tdW5pdHkgcmVzcG9uc2VzIHRvIGNhcHRpdml0eSBhbmQgaGlnaGxpZ2h0IHRoZSBuZWVkIHRvIHVuZGVyc3RhbmQgd2hhdCByb2xlIHRoZSBndXQgbWljcm9iaW9tZSBwbGF5cyBpbiBjYXB0aXZlIGFuaW1hbCBoZWFsdGggYmVmb3JlIHB1dHRpbmcgbWljcm9iaW9tZSBtYW5pcHVsYXRpb25zIGJyb2FkbHkgaW50byBwcmFjdGljZS48L3A+IiwiaXNzdWUiOiIxIiwidm9sdW1lIjoiMyJ9LCJpc1RlbXBvcmFyeSI6ZmFsc2V9LHsiaWQiOiIwYjc5YjAwNi0xYTZmLTMwOWQtODUxZC1hYWNlODQwODYzOGQiLCJpdGVtRGF0YSI6eyJ0eXBlIjoiYXJ0aWNsZS1qb3VybmFsIiwiaWQiOiIwYjc5YjAwNi0xYTZmLTMwOWQtODUxZC1hYWNlODQwODYzOGQiLCJ0aXRsZSI6IkludGVncmF0aW5nIG1pY3JvYmlvbWUgc2NpZW5jZSBhbmQgZXZvbHV0aW9uYXJ5IG1lZGljaW5lIGludG8gYW5pbWFsIGhlYWx0aCBhbmQgY29uc2VydmF0aW9uIiwiYXV0aG9yIjpbeyJmYW1pbHkiOiJCb3JuYnVzY2giLCJnaXZlbiI6IlMuTC4iLCJwYXJzZS1uYW1lcyI6ZmFsc2UsImRyb3BwaW5nLXBhcnRpY2xlIjoiIiwibm9uLWRyb3BwaW5nLXBhcnRpY2xlIjoiIn0seyJmYW1pbHkiOiJQb3dlciIsImdpdmVuIjoiTS5MLiIsInBhcnNlLW5hbWVzIjpmYWxzZSwiZHJvcHBpbmctcGFydGljbGUiOiIiLCJub24tZHJvcHBpbmctcGFydGljbGUiOiIifSx7ImZhbWlseSI6IlNjaHVsa2luIiwiZ2l2ZW4iOiJKLiIsInBhcnNlLW5hbWVzIjpmYWxzZSwiZHJvcHBpbmctcGFydGljbGUiOiIiLCJub24tZHJvcHBpbmctcGFydGljbGUiOiIifSx7ImZhbWlseSI6IkRyZWEiLCJnaXZlbiI6IkMuIE0uIiwicGFyc2UtbmFtZXMiOmZhbHNlLCJkcm9wcGluZy1wYXJ0aWNsZSI6IiIsIm5vbi1kcm9wcGluZy1wYXJ0aWNsZSI6IiJ9LHsiZmFtaWx5IjoiTWFzbGFua2EiLCJnaXZlbiI6Ik0uVC4iLCJwYXJzZS1uYW1lcyI6ZmFsc2UsImRyb3BwaW5nLXBhcnRpY2xlIjoiIiwibm9uLWRyb3BwaW5nLXBhcnRpY2xlIjoiIn0seyJmYW1pbHkiOiJNdWxldHrigJBXb2x6IiwiZ2l2ZW4iOiJDLlIuIiwicGFyc2UtbmFtZXMiOmZhbHNlLCJkcm9wcGluZy1wYXJ0aWNsZSI6IiIsIm5vbi1kcm9wcGluZy1wYXJ0aWNsZSI6IiJ9XSwiY29udGFpbmVyLXRpdGxlIjoiQmlvbG9naWNhbCBSZXZpZXdzIiwiRE9JIjoiMTAuMTExMS9icnYuMTMwMzAiLCJJU1NOIjoiMTQ2NC03OTMxIiwiaXNzdWVkIjp7ImRhdGUtcGFydHMiOltbMjAyM11dfSwicHVibGlzaGVyIjoiV2lsZXkgT25saW5lIExpYnJhcnkiLCJpc3N1ZSI6IjIiLCJ2b2x1bWUiOiI5OSIsImNvbnRhaW5lci10aXRsZS1zaG9ydCI6IiJ9LCJpc1RlbXBvcmFyeSI6ZmFsc2V9XX0=&quot;,&quot;citationItems&quot;:[{&quot;id&quot;:&quot;226ed7b6-8d7e-3a28-ae08-3baa408fe57e&quot;,&quot;itemData&quot;:{&quot;type&quot;:&quot;article-journal&quot;,&quot;id&quot;:&quot;226ed7b6-8d7e-3a28-ae08-3baa408fe57e&quot;,&quot;title&quot;:&quot;Wildlife-microbiome interactions and disease: exploring opportunities for disease mitigation across ecological scales&quot;,&quot;author&quot;:[{&quot;family&quot;:&quot;Williams&quot;,&quot;given&quot;:&quot;Candace L&quot;,&quot;parse-names&quot;:false,&quot;dropping-particle&quot;:&quot;&quot;,&quot;non-dropping-particle&quot;:&quot;&quot;},{&quot;family&quot;:&quot;Caraballo-Rodríguez&quot;,&quot;given&quot;:&quot;Andrés Mauricio&quot;,&quot;parse-names&quot;:false,&quot;dropping-particle&quot;:&quot;&quot;,&quot;non-dropping-particle&quot;:&quot;&quot;},{&quot;family&quot;:&quot;Allaband&quot;,&quot;given&quot;:&quot;Celeste&quot;,&quot;parse-names&quot;:false,&quot;dropping-particle&quot;:&quot;&quot;,&quot;non-dropping-particle&quot;:&quot;&quot;},{&quot;family&quot;:&quot;Zarrinpar&quot;,&quot;given&quot;:&quot;Amir&quot;,&quot;parse-names&quot;:false,&quot;dropping-particle&quot;:&quot;&quot;,&quot;non-dropping-particle&quot;:&quot;&quot;},{&quot;family&quot;:&quot;Knight&quot;,&quot;given&quot;:&quot;Rob&quot;,&quot;parse-names&quot;:false,&quot;dropping-particle&quot;:&quot;&quot;,&quot;non-dropping-particle&quot;:&quot;&quot;},{&quot;family&quot;:&quot;Gauglitz&quot;,&quot;given&quot;:&quot;Julia M&quot;,&quot;parse-names&quot;:false,&quot;dropping-particle&quot;:&quot;&quot;,&quot;non-dropping-particle&quot;:&quot;&quot;}],&quot;container-title&quot;:&quot;Drug Discovery Today: Disease Models&quot;,&quot;container-title-short&quot;:&quot;Drug Discov. Today Dis. Models&quot;,&quot;ISSN&quot;:&quot;1740-6757&quot;,&quot;issued&quot;:{&quot;date-parts&quot;:[[2018]]},&quot;page&quot;:&quot;105-115&quot;,&quot;publisher&quot;:&quot;Elsevier&quot;,&quot;volume&quot;:&quot;28&quot;},&quot;isTemporary&quot;:false},{&quot;id&quot;:&quot;a8a925ef-f3a8-36b1-99cf-8fc5c8a2e57f&quot;,&quot;itemData&quot;:{&quot;type&quot;:&quot;article-journal&quot;,&quot;id&quot;:&quot;a8a925ef-f3a8-36b1-99cf-8fc5c8a2e57f&quot;,&quot;title&quot;:&quot;Probiotics as a tool for disease mitigation in wildlife: insights from food production and medicine&quot;,&quot;author&quot;:[{&quot;family&quot;:&quot;McKenzie&quot;,&quot;given&quot;:&quot;Valerie J.&quot;,&quot;parse-names&quot;:false,&quot;dropping-particle&quot;:&quot;&quot;,&quot;non-dropping-particle&quot;:&quot;&quot;},{&quot;family&quot;:&quot;Kueneman&quot;,&quot;given&quot;:&quot;Jordan G.&quot;,&quot;parse-names&quot;:false,&quot;dropping-particle&quot;:&quot;&quot;,&quot;non-dropping-particle&quot;:&quot;&quot;},{&quot;family&quot;:&quot;Harris&quot;,&quot;given&quot;:&quot;Reid N.&quot;,&quot;parse-names&quot;:false,&quot;dropping-particle&quot;:&quot;&quot;,&quot;non-dropping-particle&quot;:&quot;&quot;}],&quot;container-title&quot;:&quot;Annals of the New York Academy of Sciences&quot;,&quot;container-title-short&quot;:&quot;Ann. N. Y. Acad. Sci.&quot;,&quot;DOI&quot;:&quot;10.1111/nyas.13617&quot;,&quot;ISSN&quot;:&quot;0077-8923&quot;,&quot;URL&quot;:&quot;https://nyaspubs.onlinelibrary.wiley.com/doi/10.1111/nyas.13617&quot;,&quot;issued&quot;:{&quot;date-parts&quot;:[[2018,10,26]]},&quot;page&quot;:&quot;18-30&quot;,&quot;abstract&quot;:&quot;&lt;p&gt; The use of beneficial microbes to improve host attributes, referred to as &lt;italic&gt;probiotic therapy&lt;/italic&gt; , has been increasingly applied to industries, including aquaculture, agriculture, and human medicine, and is emerging in the field of wildlife medicine. However, there is a general lack of shared knowledge regarding successful practices as well as ecological processes that underlie host–microbe interactions. Presently, probiotics are being developed specifically for preventing and treating particular infectious diseases as an alternative to antibiotic treatments and chemotherapy. We review research on probiotics developed for mitigation of infectious disease in the aforementioned industries to gain insight into how probiotics may be effective in reducing wildlife disease risk. We examine the trends of successful &lt;italic&gt;in vivo&lt;/italic&gt; probiotic applications for disease systems and identify common objectives to reduce intestinal pathogens and sexually transmitted and respiratory diseases, inhibit skin pathogens, and serve as environmental prophylaxis to reduce pathogen loads in the environment. We conclude by highlighting the frontier of wildlife probiotics research and identifying knowledge gaps where research is needed. &lt;/p&gt;&quot;,&quot;publisher&quot;:&quot;Wiley Online Library&quot;,&quot;issue&quot;:&quot;1&quot;,&quot;volume&quot;:&quot;1429&quot;},&quot;isTemporary&quot;:false},{&quot;id&quot;:&quot;e8432ecd-7b32-3a19-a247-2f843a83da1d&quot;,&quot;itemData&quot;:{&quot;type&quot;:&quot;article-journal&quot;,&quot;id&quot;:&quot;e8432ecd-7b32-3a19-a247-2f843a83da1d&quot;,&quot;title&quot;:&quot;Conservation biology needs a microbial renaissance: a call for the consideration of host-associated microbiota in wildlife management practices&quot;,&quot;author&quot;:[{&quot;family&quot;:&quot;Trevelline&quot;,&quot;given&quot;:&quot;Brian K&quot;,&quot;parse-names&quot;:false,&quot;dropping-particle&quot;:&quot;&quot;,&quot;non-dropping-particle&quot;:&quot;&quot;},{&quot;family&quot;:&quot;Fontaine&quot;,&quot;given&quot;:&quot;Samantha S&quot;,&quot;parse-names&quot;:false,&quot;dropping-particle&quot;:&quot;&quot;,&quot;non-dropping-particle&quot;:&quot;&quot;},{&quot;family&quot;:&quot;Hartup&quot;,&quot;given&quot;:&quot;Barry K&quot;,&quot;parse-names&quot;:false,&quot;dropping-particle&quot;:&quot;&quot;,&quot;non-dropping-particle&quot;:&quot;&quot;},{&quot;family&quot;:&quot;Kohl&quot;,&quot;given&quot;:&quot;Kevin D&quot;,&quot;parse-names&quot;:false,&quot;dropping-particle&quot;:&quot;&quot;,&quot;non-dropping-particle&quot;:&quot;&quot;}],&quot;container-title&quot;:&quot;Proceedings of the Royal Society B&quot;,&quot;ISSN&quot;:&quot;0962-8452&quot;,&quot;issued&quot;:{&quot;date-parts&quot;:[[2019]]},&quot;page&quot;:&quot;20182448&quot;,&quot;publisher&quot;:&quot;The Royal Society&quot;,&quot;issue&quot;:&quot;1895&quot;,&quot;volume&quot;:&quot;286&quot;,&quot;container-title-short&quot;:&quot;&quot;},&quot;isTemporary&quot;:false},{&quot;id&quot;:&quot;c289b7e4-22b3-3489-b1d7-05333d860dfa&quot;,&quot;itemData&quot;:{&quot;type&quot;:&quot;article-journal&quot;,&quot;id&quot;:&quot;c289b7e4-22b3-3489-b1d7-05333d860dfa&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3]]},&quot;publisher&quot;:&quot;Elsevier&quot;},&quot;isTemporary&quot;:false},{&quot;id&quot;:&quot;1992b124-8244-380b-895b-100bf6b536b5&quot;,&quot;itemData&quot;:{&quot;type&quot;:&quot;article-journal&quot;,&quot;id&quot;:&quot;1992b124-8244-380b-895b-100bf6b536b5&quot;,&quot;title&quot;:&quot;Engineering the microbiome for animal health and conservation&quot;,&quot;author&quot;:[{&quot;family&quot;:&quot;Jin Song&quot;,&quot;given&quot;:&quot;Se&quot;,&quot;parse-names&quot;:false,&quot;dropping-particle&quot;:&quot;&quot;,&quot;non-dropping-particle&quot;:&quot;&quot;},{&quot;family&quot;:&quot;Woodhams&quot;,&quot;given&quot;:&quot;Douglas C&quot;,&quot;parse-names&quot;:false,&quot;dropping-particle&quot;:&quot;&quot;,&quot;non-dropping-particle&quot;:&quot;&quot;},{&quot;family&quot;:&quot;Martino&quot;,&quot;given&quot;:&quot;Cameron&quot;,&quot;parse-names&quot;:false,&quot;dropping-particle&quot;:&quot;&quot;,&quot;non-dropping-particle&quot;:&quot;&quot;},{&quot;family&quot;:&quot;Allaband&quot;,&quot;given&quot;:&quot;Celeste&quot;,&quot;parse-names&quot;:false,&quot;dropping-particle&quot;:&quot;&quot;,&quot;non-dropping-particle&quot;:&quot;&quot;},{&quot;family&quot;:&quot;Mu&quot;,&quot;given&quot;:&quot;Andre&quot;,&quot;parse-names&quot;:false,&quot;dropping-particle&quot;:&quot;&quot;,&quot;non-dropping-particle&quot;:&quot;&quot;},{&quot;family&quot;:&quot;Javorschi-Miller-Montgomery&quot;,&quot;given&quot;:&quot;Sandrine&quot;,&quot;parse-names&quot;:false,&quot;dropping-particle&quot;:&quot;&quot;,&quot;non-dropping-particle&quot;:&quot;&quot;},{&quot;family&quot;:&quot;Suchodolski&quot;,&quot;given&quot;:&quot;Jan S&quot;,&quot;parse-names&quot;:false,&quot;dropping-particle&quot;:&quot;&quot;,&quot;non-dropping-particle&quot;:&quot;&quot;},{&quot;family&quot;:&quot;Knight&quot;,&quot;given&quot;:&quot;Rob&quot;,&quot;parse-names&quot;:false,&quot;dropping-particle&quot;:&quot;&quot;,&quot;non-dropping-particle&quot;:&quot;&quot;}],&quot;container-title&quot;:&quot;Experimental Biology and Medicine&quot;,&quot;container-title-short&quot;:&quot;Exp. Biol. Med.&quot;,&quot;ISSN&quot;:&quot;1535-3702&quot;,&quot;issued&quot;:{&quot;date-parts&quot;:[[2019]]},&quot;page&quot;:&quot;494-504&quot;,&quot;publisher&quot;:&quot;SAGE Publications Sage UK: London, England&quot;,&quot;issue&quot;:&quot;6&quot;,&quot;volume&quot;:&quot;244&quot;},&quot;isTemporary&quot;:false},{&quot;id&quot;:&quot;de1d9758-357f-3b2f-b548-adb7fd4a371f&quot;,&quot;itemData&quot;:{&quot;type&quot;:&quot;article-journal&quot;,&quot;id&quot;:&quot;de1d9758-357f-3b2f-b548-adb7fd4a371f&quot;,&quot;title&quot;:&quot;Advances in Microbiome Research for Animal Health&quot;,&quot;author&quot;:[{&quot;family&quot;:&quot;Peixoto&quot;,&quot;given&quot;:&quot;Raquel S&quot;,&quot;parse-names&quot;:false,&quot;dropping-particle&quot;:&quot;&quot;,&quot;non-dropping-particle&quot;:&quot;&quot;},{&quot;family&quot;:&quot;Harkins&quot;,&quot;given&quot;:&quot;Derek M&quot;,&quot;parse-names&quot;:false,&quot;dropping-particle&quot;:&quot;&quot;,&quot;non-dropping-particle&quot;:&quot;&quot;},{&quot;family&quot;:&quot;Nelson&quot;,&quot;given&quot;:&quot;Karen E&quot;,&quot;parse-names&quot;:false,&quot;dropping-particle&quot;:&quot;&quot;,&quot;non-dropping-particle&quot;:&quot;&quot;}],&quot;container-title&quot;:&quot;Annual Review of Animal Biosciences&quot;,&quot;container-title-short&quot;:&quot;Annu. Rev. Anim. Biosci.&quot;,&quot;ISSN&quot;:&quot;2165-8102&quot;,&quot;issued&quot;:{&quot;date-parts&quot;:[[2021]]},&quot;page&quot;:&quot;289-311&quot;,&quot;publisher&quot;:&quot;Annual Reviews&quot;,&quot;volume&quot;:&quot;9&quot;},&quot;isTemporary&quot;:false},{&quot;id&quot;:&quot;7b50c8d2-48dc-3117-9e0a-3f4555b3b849&quot;,&quot;itemData&quot;:{&quot;type&quot;:&quot;article-journal&quot;,&quot;id&quot;:&quot;7b50c8d2-48dc-3117-9e0a-3f4555b3b849&quot;,&quot;title&quot;:&quot;Possibilities and limits for using the gut microbiome to improve captive animal health&quot;,&quot;author&quot;:[{&quot;family&quot;:&quot;Diaz&quot;,&quot;given&quot;:&quot;Jessica&quot;,&quot;parse-names&quot;:false,&quot;dropping-particle&quot;:&quot;&quot;,&quot;non-dropping-particle&quot;:&quot;&quot;},{&quot;family&quot;:&quot;Reese&quot;,&quot;given&quot;:&quot;Aspen T.&quot;,&quot;parse-names&quot;:false,&quot;dropping-particle&quot;:&quot;&quot;,&quot;non-dropping-particle&quot;:&quot;&quot;}],&quot;container-title&quot;:&quot;Animal Microbiome&quot;,&quot;container-title-short&quot;:&quot;Anim. Microbiome&quot;,&quot;DOI&quot;:&quot;10.1186/s42523-021-00155-8&quot;,&quot;ISSN&quot;:&quot;2524-4671&quot;,&quot;issued&quot;:{&quot;date-parts&quot;:[[2021,12,29]]},&quot;page&quot;:&quot;89&quot;,&quot;abstract&quot;:&quot;&lt;p&gt;Because of its potential to modulate host health, the gut microbiome of captive animals has become an increasingly important area of research. In this paper, we review the current literature comparing the gut microbiomes of wild and captive animals, as well as experiments tracking the microbiome when animals are moved between wild and captive environments. As a whole, these studies report highly idiosyncratic results with significant differences in the effect of captivity on the gut microbiome between host species. While a few studies have analyzed the functional capacity of captive microbiomes, there has been little research directly addressing the health consequences of captive microbiomes. Therefore, the current body of literature cannot broadly answer what costs, if any, arise from having a captive microbiome in captivity. Addressing this outstanding question will be critical to determining whether it is worth pursuing microbial manipulations as a conservation tool. To stimulate the next wave of research which can tie the captive microbiome to functional and health impacts, we outline a wide range of tools that can be used to manipulate the microbiome in captivity and suggest a variety of methods for measuring the impact of such manipulation preceding therapeutic use. Altogether, we caution researchers against generalizing results between host species given the variability in gut community responses to captivity and highlight the need to understand what role the gut microbiome plays in captive animal health before putting microbiome manipulations broadly into practice.&lt;/p&gt;&quot;,&quot;issue&quot;:&quot;1&quot;,&quot;volume&quot;:&quot;3&quot;},&quot;isTemporary&quot;:false},{&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5440a253-d50a-459a-9568-4c65986a88a9&quot;,&quot;properties&quot;:{&quot;noteIndex&quot;:0},&quot;isEdited&quot;:false,&quot;manualOverride&quot;:{&quot;isManuallyOverridden&quot;:false,&quot;citeprocText&quot;:&quot;(14–16)&quot;,&quot;manualOverrideText&quot;:&quot;&quot;},&quot;citationTag&quot;:&quot;MENDELEY_CITATION_v3_eyJjaXRhdGlvbklEIjoiTUVOREVMRVlfQ0lUQVRJT05fNTQ0MGEyNTMtZDUwYS00NTlhLTk1NjgtNGM2NTk4NmE4OGE5IiwicHJvcGVydGllcyI6eyJub3RlSW5kZXgiOjB9LCJpc0VkaXRlZCI6ZmFsc2UsIm1hbnVhbE92ZXJyaWRlIjp7ImlzTWFudWFsbHlPdmVycmlkZGVuIjpmYWxzZSwiY2l0ZXByb2NUZXh0IjoiKDE04oCTMTYpIiwibWFudWFsT3ZlcnJpZGVUZXh0IjoiIn0sImNpdGF0aW9uSXRlbXMiOlt7ImlkIjoiZjAzMDk0ZWEtYWNhNC0zZjVmLThjMzgtOTZlNDBjMjgzYjZmIiwiaXRlbURhdGEiOnsidHlwZSI6ImFydGljbGUtam91cm5hbCIsImlkIjoiZjAzMDk0ZWEtYWNhNC0zZjVmLThjMzgtOTZlNDBjMjgzYjZmIiwidGl0bGUiOiJHdXQgbWljcm9iaW9tZXMgZGlmZmVyIGFtb25nIGRpZXRhcnkgdHlwZXMgYW5kIHN0b29sIGNvbnNpc3RlbmN5IGluIHRoZSBjYXB0aXZlIHJlZCB3b2xmIChDYW5pcyBydWZ1cykiLCJhdXRob3IiOlt7ImZhbWlseSI6IkJyYWdnIiwiZ2l2ZW4iOiJNb3JnYW4iLCJwYXJzZS1uYW1lcyI6ZmFsc2UsImRyb3BwaW5nLXBhcnRpY2xlIjoiIiwibm9uLWRyb3BwaW5nLXBhcnRpY2xlIjoiIn0seyJmYW1pbHkiOiJGcmVlbWFuIiwiZ2l2ZW4iOiJFbGl6YWJldGggVyIsInBhcnNlLW5hbWVzIjpmYWxzZSwiZHJvcHBpbmctcGFydGljbGUiOiIiLCJub24tZHJvcHBpbmctcGFydGljbGUiOiIifSx7ImZhbWlseSI6IkxpbSIsImdpdmVuIjoiSGF3IENodWFuIiwicGFyc2UtbmFtZXMiOmZhbHNlLCJkcm9wcGluZy1wYXJ0aWNsZSI6IiIsIm5vbi1kcm9wcGluZy1wYXJ0aWNsZSI6IiJ9LHsiZmFtaWx5IjoiU29uZ3Nhc2VuIiwiZ2l2ZW4iOiJOdWNoYXJpbiIsInBhcnNlLW5hbWVzIjpmYWxzZSwiZHJvcHBpbmctcGFydGljbGUiOiIiLCJub24tZHJvcHBpbmctcGFydGljbGUiOiIifSx7ImZhbWlseSI6Ik11bGV0ei1Xb2x6IiwiZ2l2ZW4iOiJDYXJseSBSIiwicGFyc2UtbmFtZXMiOmZhbHNlLCJkcm9wcGluZy1wYXJ0aWNsZSI6IiIsIm5vbi1kcm9wcGluZy1wYXJ0aWNsZSI6IiJ9XSwiY29udGFpbmVyLXRpdGxlIjoiRnJvbnRpZXJzIGluIG1pY3JvYmlvbG9neSIsImNvbnRhaW5lci10aXRsZS1zaG9ydCI6IkZyb250LiBNaWNyb2Jpb2wuIiwiSVNTTiI6IjE2NjQtMzAyWCIsImlzc3VlZCI6eyJkYXRlLXBhcnRzIjpbWzIwMjBdXX0sInBhZ2UiOiIyNzc3IiwicHVibGlzaGVyIjoiRnJvbnRpZXJzIiwidm9sdW1lIjoiMTEifSwiaXNUZW1wb3JhcnkiOmZhbHNlfSx7ImlkIjoiNzkyY2Q5ZWQtMTI3ZS0zZDFmLWJhOGQtZDQyNjkxMzljOWMwIiwiaXRlbURhdGEiOnsidHlwZSI6ImFydGljbGUtam91cm5hbCIsImlkIjoiNzkyY2Q5ZWQtMTI3ZS0zZDFmLWJhOGQtZDQyNjkxMzljOWMwIiwidGl0bGUiOiJNb3J0YWxpdHkgb2YgY2FwdGl2ZSBibGFjay1mb290ZWQgZmVycmV0cyAoTXVzdGVsYSBuaWdyaXBlcykgYXQgU21pdGhzb25pYW4ncyBOYXRpb25hbCBab29sb2dpY2FsIFBhcmssIDE5ODnigJMyMDA0IiwiYXV0aG9yIjpbeyJmYW1pbHkiOiJCcm9uc29uIiwiZ2l2ZW4iOiJFbGxlbiIsInBhcnNlLW5hbWVzIjpmYWxzZSwiZHJvcHBpbmctcGFydGljbGUiOiIiLCJub24tZHJvcHBpbmctcGFydGljbGUiOiIifSx7ImZhbWlseSI6IkJ1c2giLCJnaXZlbiI6Ik1pdGNoZWxsIiwicGFyc2UtbmFtZXMiOmZhbHNlLCJkcm9wcGluZy1wYXJ0aWNsZSI6IiIsIm5vbi1kcm9wcGluZy1wYXJ0aWNsZSI6IiJ9LHsiZmFtaWx5IjoiVmluZXIiLCJnaXZlbiI6IlRhYml0aGEiLCJwYXJzZS1uYW1lcyI6ZmFsc2UsImRyb3BwaW5nLXBhcnRpY2xlIjoiIiwibm9uLWRyb3BwaW5nLXBhcnRpY2xlIjoiIn0seyJmYW1pbHkiOiJNdXJyYXkiLCJnaXZlbiI6IlN1emFuIiwicGFyc2UtbmFtZXMiOmZhbHNlLCJkcm9wcGluZy1wYXJ0aWNsZSI6IiIsIm5vbi1kcm9wcGluZy1wYXJ0aWNsZSI6IiJ9LHsiZmFtaWx5IjoiV2lzZWx5IiwiZ2l2ZW4iOiJTYW1hbnRoYSBNIiwicGFyc2UtbmFtZXMiOmZhbHNlLCJkcm9wcGluZy1wYXJ0aWNsZSI6IiIsIm5vbi1kcm9wcGluZy1wYXJ0aWNsZSI6IiJ9LHsiZmFtaWx5IjoiRGVlbSIsImdpdmVuIjoiU2hhcm9uIEwiLCJwYXJzZS1uYW1lcyI6ZmFsc2UsImRyb3BwaW5nLXBhcnRpY2xlIjoiIiwibm9uLWRyb3BwaW5nLXBhcnRpY2xlIjoiIn1dLCJjb250YWluZXItdGl0bGUiOiJKb3VybmFsIG9mIFpvbyBhbmQgV2lsZGxpZmUgTWVkaWNpbmUiLCJJU1NOIjoiMTA0Mi03MjYwIiwiaXNzdWVkIjp7ImRhdGUtcGFydHMiOltbMjAwN11dfSwicGFnZSI6IjE2OS0xNzYiLCJwdWJsaXNoZXIiOiJCaW9PbmUiLCJpc3N1ZSI6IjIiLCJ2b2x1bWUiOiIzOCIsImNvbnRhaW5lci10aXRsZS1zaG9ydCI6IiJ9LCJpc1RlbXBvcmFyeSI6ZmFsc2V9LHsiaWQiOiI5NWNlMzA4NS05M2FiLTM3NjUtOGVjZS1mYzcxN2Y0OTg4ZWEiLCJpdGVtRGF0YSI6eyJ0eXBlIjoiYXJ0aWNsZS1qb3VybmFsIiwiaWQiOiI5NWNlMzA4NS05M2FiLTM3NjUtOGVjZS1mYzcxN2Y0OTg4ZWEiLCJ0aXRsZSI6IkJpb21hcmtlcnMgb2YgZ2FzdHJvaW50ZXN0aW5hbCBkaXNlYXNlIGluIGNoZWV0YWhzIChBY2lub255eCBqdWJhdHVzKSIsImF1dGhvciI6W3siZmFtaWx5IjoiRm94IiwiZ2l2ZW4iOiJMYW5hIiwicGFyc2UtbmFtZXMiOmZhbHNlLCJkcm9wcGluZy1wYXJ0aWNsZSI6IiIsIm5vbi1kcm9wcGluZy1wYXJ0aWNsZSI6IiJ9LHsiZmFtaWx5IjoiSGFlZmVsZSIsImdpdmVuIjoiSG9sbHkiLCJwYXJzZS1uYW1lcyI6ZmFsc2UsImRyb3BwaW5nLXBhcnRpY2xlIjoiIiwibm9uLWRyb3BwaW5nLXBhcnRpY2xlIjoiIn0seyJmYW1pbHkiOiJVZWxtZW4iLCJnaXZlbiI6IkpvaG5ueSIsInBhcnNlLW5hbWVzIjpmYWxzZSwiZHJvcHBpbmctcGFydGljbGUiOiIiLCJub24tZHJvcHBpbmctcGFydGljbGUiOiIifSx7ImZhbWlseSI6IkhvcHBlcyIsImdpdmVuIjoiU2hhcm1hbiIsInBhcnNlLW5hbWVzIjpmYWxzZSwiZHJvcHBpbmctcGFydGljbGUiOiIiLCJub24tZHJvcHBpbmctcGFydGljbGUiOiIifSx7ImZhbWlseSI6IlN3ZW5zb24iLCJnaXZlbiI6Ikp1bGllIiwicGFyc2UtbmFtZXMiOmZhbHNlLCJkcm9wcGluZy1wYXJ0aWNsZSI6IiIsIm5vbi1kcm9wcGluZy1wYXJ0aWNsZSI6IiJ9LHsiZmFtaWx5IjoiVG9sYmVydCIsImdpdmVuIjoiTSBLYXRoZXJpbmUiLCJwYXJzZS1uYW1lcyI6ZmFsc2UsImRyb3BwaW5nLXBhcnRpY2xlIjoiIiwibm9uLWRyb3BwaW5nLXBhcnRpY2xlIjoiIn0seyJmYW1pbHkiOiJTdWNob2RvbHNraSIsImdpdmVuIjoiSmFuIFMiLCJwYXJzZS1uYW1lcyI6ZmFsc2UsImRyb3BwaW5nLXBhcnRpY2xlIjoiIiwibm9uLWRyb3BwaW5nLXBhcnRpY2xlIjoiIn0seyJmYW1pbHkiOiJTdGVpbmVyIiwiZ2l2ZW4iOiJKw7ZyZyBNIiwicGFyc2UtbmFtZXMiOmZhbHNlLCJkcm9wcGluZy1wYXJ0aWNsZSI6IiIsIm5vbi1kcm9wcGluZy1wYXJ0aWNsZSI6IiJ9XSwiY29udGFpbmVyLXRpdGxlIjoiSm91cm5hbCBvZiBab28gYW5kIFdpbGRsaWZlIE1lZGljaW5lIiwiSVNTTiI6IjEwNDItNzI2MCIsImlzc3VlZCI6eyJkYXRlLXBhcnRzIjpbWzIwMjFdXX0sInBhZ2UiOiI4ODYtODkyIiwicHVibGlzaGVyIjoiQmlvT25lIiwiaXNzdWUiOiIzIiwidm9sdW1lIjoiNTIiLCJjb250YWluZXItdGl0bGUtc2hvcnQiOiIifSwiaXNUZW1wb3JhcnkiOmZhbHNlfV19&quot;,&quot;citationItems&quot;:[{&quot;id&quot;:&quot;f03094ea-aca4-3f5f-8c38-96e40c283b6f&quot;,&quot;itemData&quot;:{&quot;type&quot;:&quot;article-journal&quot;,&quot;id&quot;:&quot;f03094ea-aca4-3f5f-8c38-96e40c283b6f&quot;,&quot;title&quot;:&quot;Gut microbiomes differ among dietary types and stool consistency in the captive red wolf (Canis rufus)&quot;,&quot;author&quot;:[{&quot;family&quot;:&quot;Bragg&quot;,&quot;given&quot;:&quot;Morgan&quot;,&quot;parse-names&quot;:false,&quot;dropping-particle&quot;:&quot;&quot;,&quot;non-dropping-particle&quot;:&quot;&quot;},{&quot;family&quot;:&quot;Freeman&quot;,&quot;given&quot;:&quot;Elizabeth W&quot;,&quot;parse-names&quot;:false,&quot;dropping-particle&quot;:&quot;&quot;,&quot;non-dropping-particle&quot;:&quot;&quot;},{&quot;family&quot;:&quot;Lim&quot;,&quot;given&quot;:&quot;Haw Chuan&quot;,&quot;parse-names&quot;:false,&quot;dropping-particle&quot;:&quot;&quot;,&quot;non-dropping-particle&quot;:&quot;&quot;},{&quot;family&quot;:&quot;Songsasen&quot;,&quot;given&quot;:&quot;Nucharin&quot;,&quot;parse-names&quot;:false,&quot;dropping-particle&quot;:&quot;&quot;,&quot;non-dropping-particle&quot;:&quot;&quot;},{&quot;family&quot;:&quot;Muletz-Wolz&quot;,&quot;given&quot;:&quot;Carly R&quot;,&quot;parse-names&quot;:false,&quot;dropping-particle&quot;:&quot;&quot;,&quot;non-dropping-particle&quot;:&quot;&quot;}],&quot;container-title&quot;:&quot;Frontiers in microbiology&quot;,&quot;container-title-short&quot;:&quot;Front. Microbiol.&quot;,&quot;ISSN&quot;:&quot;1664-302X&quot;,&quot;issued&quot;:{&quot;date-parts&quot;:[[2020]]},&quot;page&quot;:&quot;2777&quot;,&quot;publisher&quot;:&quot;Frontiers&quot;,&quot;volume&quot;:&quot;11&quot;},&quot;isTemporary&quot;:false},{&quot;id&quot;:&quot;792cd9ed-127e-3d1f-ba8d-d4269139c9c0&quot;,&quot;itemData&quot;:{&quot;type&quot;:&quot;article-journal&quot;,&quot;id&quot;:&quot;792cd9ed-127e-3d1f-ba8d-d4269139c9c0&quot;,&quot;title&quot;:&quot;Mortality of captive black-footed ferrets (Mustela nigripes) at Smithsonian's National Zoological Park, 1989–2004&quot;,&quot;author&quot;:[{&quot;family&quot;:&quot;Bronson&quot;,&quot;given&quot;:&quot;Ellen&quot;,&quot;parse-names&quot;:false,&quot;dropping-particle&quot;:&quot;&quot;,&quot;non-dropping-particle&quot;:&quot;&quot;},{&quot;family&quot;:&quot;Bush&quot;,&quot;given&quot;:&quot;Mitchell&quot;,&quot;parse-names&quot;:false,&quot;dropping-particle&quot;:&quot;&quot;,&quot;non-dropping-particle&quot;:&quot;&quot;},{&quot;family&quot;:&quot;Viner&quot;,&quot;given&quot;:&quot;Tabitha&quot;,&quot;parse-names&quot;:false,&quot;dropping-particle&quot;:&quot;&quot;,&quot;non-dropping-particle&quot;:&quot;&quot;},{&quot;family&quot;:&quot;Murray&quot;,&quot;given&quot;:&quot;Suzan&quot;,&quot;parse-names&quot;:false,&quot;dropping-particle&quot;:&quot;&quot;,&quot;non-dropping-particle&quot;:&quot;&quot;},{&quot;family&quot;:&quot;Wisely&quot;,&quot;given&quot;:&quot;Samantha M&quot;,&quot;parse-names&quot;:false,&quot;dropping-particle&quot;:&quot;&quot;,&quot;non-dropping-particle&quot;:&quot;&quot;},{&quot;family&quot;:&quot;Deem&quot;,&quot;given&quot;:&quot;Sharon L&quot;,&quot;parse-names&quot;:false,&quot;dropping-particle&quot;:&quot;&quot;,&quot;non-dropping-particle&quot;:&quot;&quot;}],&quot;container-title&quot;:&quot;Journal of Zoo and Wildlife Medicine&quot;,&quot;ISSN&quot;:&quot;1042-7260&quot;,&quot;issued&quot;:{&quot;date-parts&quot;:[[2007]]},&quot;page&quot;:&quot;169-176&quot;,&quot;publisher&quot;:&quot;BioOne&quot;,&quot;issue&quot;:&quot;2&quot;,&quot;volume&quot;:&quot;38&quot;,&quot;container-title-short&quot;:&quot;&quot;},&quot;isTemporary&quot;:false},{&quot;id&quot;:&quot;95ce3085-93ab-3765-8ece-fc717f4988ea&quot;,&quot;itemData&quot;:{&quot;type&quot;:&quot;article-journal&quot;,&quot;id&quot;:&quot;95ce3085-93ab-3765-8ece-fc717f4988ea&quot;,&quot;title&quot;:&quot;Biomarkers of gastrointestinal disease in cheetahs (Acinonyx jubatus)&quot;,&quot;author&quot;:[{&quot;family&quot;:&quot;Fox&quot;,&quot;given&quot;:&quot;Lana&quot;,&quot;parse-names&quot;:false,&quot;dropping-particle&quot;:&quot;&quot;,&quot;non-dropping-particle&quot;:&quot;&quot;},{&quot;family&quot;:&quot;Haefele&quot;,&quot;given&quot;:&quot;Holly&quot;,&quot;parse-names&quot;:false,&quot;dropping-particle&quot;:&quot;&quot;,&quot;non-dropping-particle&quot;:&quot;&quot;},{&quot;family&quot;:&quot;Uelmen&quot;,&quot;given&quot;:&quot;Johnny&quot;,&quot;parse-names&quot;:false,&quot;dropping-particle&quot;:&quot;&quot;,&quot;non-dropping-particle&quot;:&quot;&quot;},{&quot;family&quot;:&quot;Hoppes&quot;,&quot;given&quot;:&quot;Sharman&quot;,&quot;parse-names&quot;:false,&quot;dropping-particle&quot;:&quot;&quot;,&quot;non-dropping-particle&quot;:&quot;&quot;},{&quot;family&quot;:&quot;Swenson&quot;,&quot;given&quot;:&quot;Julie&quot;,&quot;parse-names&quot;:false,&quot;dropping-particle&quot;:&quot;&quot;,&quot;non-dropping-particle&quot;:&quot;&quot;},{&quot;family&quot;:&quot;Tolbert&quot;,&quot;given&quot;:&quot;M Katherine&quot;,&quot;parse-names&quot;:false,&quot;dropping-particle&quot;:&quot;&quot;,&quot;non-dropping-particle&quot;:&quot;&quot;},{&quot;family&quot;:&quot;Suchodolski&quot;,&quot;given&quot;:&quot;Jan S&quot;,&quot;parse-names&quot;:false,&quot;dropping-particle&quot;:&quot;&quot;,&quot;non-dropping-particle&quot;:&quot;&quot;},{&quot;family&quot;:&quot;Steiner&quot;,&quot;given&quot;:&quot;Jörg M&quot;,&quot;parse-names&quot;:false,&quot;dropping-particle&quot;:&quot;&quot;,&quot;non-dropping-particle&quot;:&quot;&quot;}],&quot;container-title&quot;:&quot;Journal of Zoo and Wildlife Medicine&quot;,&quot;ISSN&quot;:&quot;1042-7260&quot;,&quot;issued&quot;:{&quot;date-parts&quot;:[[2021]]},&quot;page&quot;:&quot;886-892&quot;,&quot;publisher&quot;:&quot;BioOne&quot;,&quot;issue&quot;:&quot;3&quot;,&quot;volume&quot;:&quot;52&quot;,&quot;container-title-short&quot;:&quot;&quot;},&quot;isTemporary&quot;:false}]},{&quot;citationID&quot;:&quot;MENDELEY_CITATION_658d4f84-0fae-498b-83eb-76b904d910f6&quot;,&quot;properties&quot;:{&quot;noteIndex&quot;:0},&quot;isEdited&quot;:false,&quot;manualOverride&quot;:{&quot;isManuallyOverridden&quot;:false,&quot;citeprocText&quot;:&quot;(17–19)&quot;,&quot;manualOverrideText&quot;:&quot;&quot;},&quot;citationTag&quot;:&quot;MENDELEY_CITATION_v3_eyJjaXRhdGlvbklEIjoiTUVOREVMRVlfQ0lUQVRJT05fNjU4ZDRmODQtMGZhZS00OThiLTgzZWItNzZiOTA0ZDkxMGY2IiwicHJvcGVydGllcyI6eyJub3RlSW5kZXgiOjB9LCJpc0VkaXRlZCI6ZmFsc2UsIm1hbnVhbE92ZXJyaWRlIjp7ImlzTWFudWFsbHlPdmVycmlkZGVuIjpmYWxzZSwiY2l0ZXByb2NUZXh0IjoiKDE34oCTMTkpIiwibWFudWFsT3ZlcnJpZGVUZXh0IjoiIn0sImNpdGF0aW9uSXRlbXMiOlt7ImlkIjoiMDFhMDc4YjctMmRlYS0zMGI0LWJmNDMtYTJiODcxMmZjZDc2IiwiaXRlbURhdGEiOnsidHlwZSI6ImFydGljbGUtam91cm5hbCIsImlkIjoiMDFhMDc4YjctMmRlYS0zMGI0LWJmNDMtYTJiODcxMmZjZDc2IiwidGl0bGUiOiJDbGluaWNhbCBoZWFsdGggaXNzdWVzLCByZXByb2R1Y3RpdmUgaG9ybW9uZXMsIGFuZCBtZXRhYm9saWMgaG9ybW9uZXMgYXNzb2NpYXRlZCB3aXRoIGd1dCBtaWNyb2Jpb21lIHN0cnVjdHVyZSBpbiBBZnJpY2FuIGFuZCBBc2lhbiBlbGVwaGFudHMiLCJhdXRob3IiOlt7ImZhbWlseSI6IktlYWR5IiwiZ2l2ZW4iOiJNaWEgTS4iLCJwYXJzZS1uYW1lcyI6ZmFsc2UsImRyb3BwaW5nLXBhcnRpY2xlIjoiIiwibm9uLWRyb3BwaW5nLXBhcnRpY2xlIjoiIn0seyJmYW1pbHkiOiJQcmFkbyIsImdpdmVuIjoiTmF0YWxpYSIsInBhcnNlLW5hbWVzIjpmYWxzZSwiZHJvcHBpbmctcGFydGljbGUiOiIiLCJub24tZHJvcHBpbmctcGFydGljbGUiOiIifSx7ImZhbWlseSI6IkxpbSIsImdpdmVuIjoiSGF3IENodWFuIiwicGFyc2UtbmFtZXMiOmZhbHNlLCJkcm9wcGluZy1wYXJ0aWNsZSI6IiIsIm5vbi1kcm9wcGluZy1wYXJ0aWNsZSI6IiJ9LHsiZmFtaWx5IjoiQnJvd24iLCJnaXZlbiI6IkphbmluZSIsInBhcnNlLW5hbWVzIjpmYWxzZSwiZHJvcHBpbmctcGFydGljbGUiOiIiLCJub24tZHJvcHBpbmctcGFydGljbGUiOiIifSx7ImZhbWlseSI6IlBhcmlzIiwiZ2l2ZW4iOiJTdGV2ZSIsInBhcnNlLW5hbWVzIjpmYWxzZSwiZHJvcHBpbmctcGFydGljbGUiOiIiLCJub24tZHJvcHBpbmctcGFydGljbGUiOiIifSx7ImZhbWlseSI6Ik11bGV0ei1Xb2x6IiwiZ2l2ZW4iOiJDYXJseSBSLiIsInBhcnNlLW5hbWVzIjpmYWxzZSwiZHJvcHBpbmctcGFydGljbGUiOiIiLCJub24tZHJvcHBpbmctcGFydGljbGUiOiIifV0sImNvbnRhaW5lci10aXRsZSI6IkFuaW1hbCBNaWNyb2Jpb21lIiwiY29udGFpbmVyLXRpdGxlLXNob3J0IjoiQW5pbS4gTWljcm9iaW9tZSIsIkRPSSI6IjEwLjExODYvczQyNTIzLTAyMS0wMDE0Ni05IiwiSVNTTiI6IjI1MjQtNDY3MSIsIlVSTCI6Imh0dHBzOi8vYW5pbWFsbWljcm9iaW9tZS5iaW9tZWRjZW50cmFsLmNvbS9hcnRpY2xlcy8xMC4xMTg2L3M0MjUyMy0wMjEtMDAxNDYtOSIsImlzc3VlZCI6eyJkYXRlLXBhcnRzIjpbWzIwMjEsMTIsMjBdXX0sInBhZ2UiOiI4NSIsImlzc3VlIjoiMSIsInZvbHVtZSI6IjMifSwiaXNUZW1wb3JhcnkiOmZhbHNlfSx7ImlkIjoiMTE0NDU1ZmYtYzY4YS0zMjM0LThlMGYtMTJjZmQzNDI4MmY1IiwiaXRlbURhdGEiOnsidHlwZSI6ImFydGljbGUtam91cm5hbCIsImlkIjoiMTE0NDU1ZmYtYzY4YS0zMjM0LThlMGYtMTJjZmQzNDI4MmY1IiwidGl0bGUiOiJNYXJrZXJzIG9mIGZlcnRpbGl0eSBpbiByZXByb2R1Y3RpdmUgbWljcm9iaW9tZXMgb2YgbWFsZSBhbmQgZmVtYWxlIGVuZGFuZ2VyZWQgYmxhY2stZm9vdGVkIGZlcnJldHMgKE11c3RlbGEgbmlncmlwZXMpIiwiYXV0aG9yIjpbeyJmYW1pbHkiOiJCb3JuYnVzY2giLCJnaXZlbiI6IlNhbGx5IEwiLCJwYXJzZS1uYW1lcyI6ZmFsc2UsImRyb3BwaW5nLXBhcnRpY2xlIjoiIiwibm9uLWRyb3BwaW5nLXBhcnRpY2xlIjoiIn0seyJmYW1pbHkiOiJCYW1mb3JkIiwiZ2l2ZW4iOiJBbGV4YW5kcmEiLCJwYXJzZS1uYW1lcyI6ZmFsc2UsImRyb3BwaW5nLXBhcnRpY2xlIjoiIiwibm9uLWRyb3BwaW5nLXBhcnRpY2xlIjoiIn0seyJmYW1pbHkiOiJUaGFjaGVyIiwiZ2l2ZW4iOiJQaXBlciIsInBhcnNlLW5hbWVzIjpmYWxzZSwiZHJvcHBpbmctcGFydGljbGUiOiIiLCJub24tZHJvcHBpbmctcGFydGljbGUiOiIifSx7ImZhbWlseSI6IkNyb3NpZXIiLCJnaXZlbiI6IkFkcmllbm5lIiwicGFyc2UtbmFtZXMiOmZhbHNlLCJkcm9wcGluZy1wYXJ0aWNsZSI6IiIsIm5vbi1kcm9wcGluZy1wYXJ0aWNsZSI6IiJ9LHsiZmFtaWx5IjoiTWFyaW5hcmkiLCJnaXZlbiI6IlBhdWwiLCJwYXJzZS1uYW1lcyI6ZmFsc2UsImRyb3BwaW5nLXBhcnRpY2xlIjoiIiwibm9uLWRyb3BwaW5nLXBhcnRpY2xlIjoiIn0seyJmYW1pbHkiOiJCb3J0bmVyIiwiZ2l2ZW4iOiJSb2J5biIsInBhcnNlLW5hbWVzIjpmYWxzZSwiZHJvcHBpbmctcGFydGljbGUiOiIiLCJub24tZHJvcHBpbmctcGFydGljbGUiOiIifSx7ImZhbWlseSI6IkdhcmVsbGUiLCJnaXZlbiI6IkRlbGxhIiwicGFyc2UtbmFtZXMiOmZhbHNlLCJkcm9wcGluZy1wYXJ0aWNsZSI6IiIsIm5vbi1kcm9wcGluZy1wYXJ0aWNsZSI6IiJ9LHsiZmFtaWx5IjoiTGl2aWVyaSIsImdpdmVuIjoiVHJhdmlzIiwicGFyc2UtbmFtZXMiOmZhbHNlLCJkcm9wcGluZy1wYXJ0aWNsZSI6IiIsIm5vbi1kcm9wcGluZy1wYXJ0aWNsZSI6IiJ9LHsiZmFtaWx5IjoiU2FudHltaXJlIiwiZ2l2ZW4iOiJSYWNoZWwiLCJwYXJzZS1uYW1lcyI6ZmFsc2UsImRyb3BwaW5nLXBhcnRpY2xlIjoiIiwibm9uLWRyb3BwaW5nLXBhcnRpY2xlIjoiIn0seyJmYW1pbHkiOiJDb21penpvbGkiLCJnaXZlbiI6IlBpZXJyZSIsInBhcnNlLW5hbWVzIjpmYWxzZSwiZHJvcHBpbmctcGFydGljbGUiOiIiLCJub24tZHJvcHBpbmctcGFydGljbGUiOiIifV0sImNvbnRhaW5lci10aXRsZSI6IkNvbW11bmljYXRpb25zIEJpb2xvZ3kiLCJjb250YWluZXItdGl0bGUtc2hvcnQiOiJDb21tdW4uIEJpb2wuIiwiSVNTTiI6IjIzOTktMzY0MiIsImlzc3VlZCI6eyJkYXRlLXBhcnRzIjpbWzIwMjRdXX0sInBhZ2UiOiIyMjQiLCJwdWJsaXNoZXIiOiJOYXR1cmUgUHVibGlzaGluZyBHcm91cCBVSyBMb25kb24iLCJpc3N1ZSI6IjEiLCJ2b2x1bWUiOiI3In0sImlzVGVtcG9yYXJ5IjpmYWxzZX0seyJpZCI6IjJlMTdlNTc3LTI0OGYtMzU1Zi04ZDFmLWQyN2NkMTZjM2U5OSIsIml0ZW1EYXRhIjp7InR5cGUiOiJhcnRpY2xlLWpvdXJuYWwiLCJpZCI6IjJlMTdlNTc3LTI0OGYtMzU1Zi04ZDFmLWQyN2NkMTZjM2U5OSIsInRpdGxlIjoiSW50ZXJhY3Rpb25zIGJldHdlZW4gcmVwcm9kdWN0aXZlIGJpb2xvZ3kgYW5kIG1pY3JvYmlvbWVzIGluIHdpbGQgYW5pbWFsIHNwZWNpZXMiLCJhdXRob3IiOlt7ImZhbWlseSI6IkNvbWl6em9saSIsImdpdmVuIjoiUGllcnJlIiwicGFyc2UtbmFtZXMiOmZhbHNlLCJkcm9wcGluZy1wYXJ0aWNsZSI6IiIsIm5vbi1kcm9wcGluZy1wYXJ0aWNsZSI6IiJ9LHsiZmFtaWx5IjoiUG93ZXIiLCJnaXZlbiI6Ik1pY2hhZWwgTCIsInBhcnNlLW5hbWVzIjpmYWxzZSwiZHJvcHBpbmctcGFydGljbGUiOiIiLCJub24tZHJvcHBpbmctcGFydGljbGUiOiIifSx7ImZhbWlseSI6IkJvcm5idXNjaCIsImdpdmVuIjoiU2FsbHkgTCIsInBhcnNlLW5hbWVzIjpmYWxzZSwiZHJvcHBpbmctcGFydGljbGUiOiIiLCJub24tZHJvcHBpbmctcGFydGljbGUiOiIifSx7ImZhbWlseSI6Ik11bGV0ei1Xb2x6IiwiZ2l2ZW4iOiJDYXJseSBSIiwicGFyc2UtbmFtZXMiOmZhbHNlLCJkcm9wcGluZy1wYXJ0aWNsZSI6IiIsIm5vbi1kcm9wcGluZy1wYXJ0aWNsZSI6IiJ9XSwiY29udGFpbmVyLXRpdGxlIjoiQW5pbWFsIE1pY3JvYmlvbWUiLCJjb250YWluZXItdGl0bGUtc2hvcnQiOiJBbmltLiBNaWNyb2Jpb21lIiwiSVNTTiI6IjI1MjQtNDY3MSIsImlzc3VlZCI6eyJkYXRlLXBhcnRzIjpbWzIwMjFdXX0sInBhZ2UiOiI4NyIsInB1Ymxpc2hlciI6IlNwcmluZ2VyIiwiaXNzdWUiOiIxIiwidm9sdW1lIjoiMyJ9LCJpc1RlbXBvcmFyeSI6ZmFsc2V9XX0=&quot;,&quot;citationItems&quot;:[{&quot;id&quot;:&quot;01a078b7-2dea-30b4-bf43-a2b8712fcd76&quot;,&quot;itemData&quot;:{&quot;type&quot;:&quot;article-journal&quot;,&quot;id&quot;:&quot;01a078b7-2dea-30b4-bf43-a2b8712fcd76&quot;,&quot;title&quot;:&quot;Clinical health issues, reproductive hormones, and metabolic hormones associated with gut microbiome structure in African and Asian elephants&quot;,&quot;author&quot;:[{&quot;family&quot;:&quot;Keady&quot;,&quot;given&quot;:&quot;Mia M.&quot;,&quot;parse-names&quot;:false,&quot;dropping-particle&quot;:&quot;&quot;,&quot;non-dropping-particle&quot;:&quot;&quot;},{&quot;family&quot;:&quot;Prado&quot;,&quot;given&quot;:&quot;Natalia&quot;,&quot;parse-names&quot;:false,&quot;dropping-particle&quot;:&quot;&quot;,&quot;non-dropping-particle&quot;:&quot;&quot;},{&quot;family&quot;:&quot;Lim&quot;,&quot;given&quot;:&quot;Haw Chuan&quot;,&quot;parse-names&quot;:false,&quot;dropping-particle&quot;:&quot;&quot;,&quot;non-dropping-particle&quot;:&quot;&quot;},{&quot;family&quot;:&quot;Brown&quot;,&quot;given&quot;:&quot;Janine&quot;,&quot;parse-names&quot;:false,&quot;dropping-particle&quot;:&quot;&quot;,&quot;non-dropping-particle&quot;:&quot;&quot;},{&quot;family&quot;:&quot;Paris&quot;,&quot;given&quot;:&quot;Steve&quot;,&quot;parse-names&quot;:false,&quot;dropping-particle&quot;:&quot;&quot;,&quot;non-dropping-particle&quot;:&quot;&quot;},{&quot;family&quot;:&quot;Muletz-Wolz&quot;,&quot;given&quot;:&quot;Carly R.&quot;,&quot;parse-names&quot;:false,&quot;dropping-particle&quot;:&quot;&quot;,&quot;non-dropping-particle&quot;:&quot;&quot;}],&quot;container-title&quot;:&quot;Animal Microbiome&quot;,&quot;container-title-short&quot;:&quot;Anim. Microbiome&quot;,&quot;DOI&quot;:&quot;10.1186/s42523-021-00146-9&quot;,&quot;ISSN&quot;:&quot;2524-4671&quot;,&quot;URL&quot;:&quot;https://animalmicrobiome.biomedcentral.com/articles/10.1186/s42523-021-00146-9&quot;,&quot;issued&quot;:{&quot;date-parts&quot;:[[2021,12,20]]},&quot;page&quot;:&quot;85&quot;,&quot;issue&quot;:&quot;1&quot;,&quot;volume&quot;:&quot;3&quot;},&quot;isTemporary&quot;:false},{&quot;id&quot;:&quot;114455ff-c68a-3234-8e0f-12cfd34282f5&quot;,&quot;itemData&quot;:{&quot;type&quot;:&quot;article-journal&quot;,&quot;id&quot;:&quot;114455ff-c68a-3234-8e0f-12cfd34282f5&quot;,&quot;title&quot;:&quot;Markers of fertility in reproductive microbiomes of male and female endangered black-footed ferrets (Mustela nigripes)&quot;,&quot;author&quot;:[{&quot;family&quot;:&quot;Bornbusch&quot;,&quot;given&quot;:&quot;Sally L&quot;,&quot;parse-names&quot;:false,&quot;dropping-particle&quot;:&quot;&quot;,&quot;non-dropping-particle&quot;:&quot;&quot;},{&quot;family&quot;:&quot;Bamford&quot;,&quot;given&quot;:&quot;Alexandra&quot;,&quot;parse-names&quot;:false,&quot;dropping-particle&quot;:&quot;&quot;,&quot;non-dropping-particle&quot;:&quot;&quot;},{&quot;family&quot;:&quot;Thacher&quot;,&quot;given&quot;:&quot;Piper&quot;,&quot;parse-names&quot;:false,&quot;dropping-particle&quot;:&quot;&quot;,&quot;non-dropping-particle&quot;:&quot;&quot;},{&quot;family&quot;:&quot;Crosier&quot;,&quot;given&quot;:&quot;Adrienne&quot;,&quot;parse-names&quot;:false,&quot;dropping-particle&quot;:&quot;&quot;,&quot;non-dropping-particle&quot;:&quot;&quot;},{&quot;family&quot;:&quot;Marinari&quot;,&quot;given&quot;:&quot;Paul&quot;,&quot;parse-names&quot;:false,&quot;dropping-particle&quot;:&quot;&quot;,&quot;non-dropping-particle&quot;:&quot;&quot;},{&quot;family&quot;:&quot;Bortner&quot;,&quot;given&quot;:&quot;Robyn&quot;,&quot;parse-names&quot;:false,&quot;dropping-particle&quot;:&quot;&quot;,&quot;non-dropping-particle&quot;:&quot;&quot;},{&quot;family&quot;:&quot;Garelle&quot;,&quot;given&quot;:&quot;Della&quot;,&quot;parse-names&quot;:false,&quot;dropping-particle&quot;:&quot;&quot;,&quot;non-dropping-particle&quot;:&quot;&quot;},{&quot;family&quot;:&quot;Livieri&quot;,&quot;given&quot;:&quot;Travis&quot;,&quot;parse-names&quot;:false,&quot;dropping-particle&quot;:&quot;&quot;,&quot;non-dropping-particle&quot;:&quot;&quot;},{&quot;family&quot;:&quot;Santymire&quot;,&quot;given&quot;:&quot;Rachel&quot;,&quot;parse-names&quot;:false,&quot;dropping-particle&quot;:&quot;&quot;,&quot;non-dropping-particle&quot;:&quot;&quot;},{&quot;family&quot;:&quot;Comizzoli&quot;,&quot;given&quot;:&quot;Pierre&quot;,&quot;parse-names&quot;:false,&quot;dropping-particle&quot;:&quot;&quot;,&quot;non-dropping-particle&quot;:&quot;&quot;}],&quot;container-title&quot;:&quot;Communications Biology&quot;,&quot;container-title-short&quot;:&quot;Commun. Biol.&quot;,&quot;ISSN&quot;:&quot;2399-3642&quot;,&quot;issued&quot;:{&quot;date-parts&quot;:[[2024]]},&quot;page&quot;:&quot;224&quot;,&quot;publisher&quot;:&quot;Nature Publishing Group UK London&quot;,&quot;issue&quot;:&quot;1&quot;,&quot;volume&quot;:&quot;7&quot;},&quot;isTemporary&quot;:false},{&quot;id&quot;:&quot;2e17e577-248f-355f-8d1f-d27cd16c3e99&quot;,&quot;itemData&quot;:{&quot;type&quot;:&quot;article-journal&quot;,&quot;id&quot;:&quot;2e17e577-248f-355f-8d1f-d27cd16c3e99&quot;,&quot;title&quot;:&quot;Interactions between reproductive biology and microbiomes in wild animal species&quot;,&quot;author&quot;:[{&quot;family&quot;:&quot;Comizzoli&quot;,&quot;given&quot;:&quot;Pierre&quot;,&quot;parse-names&quot;:false,&quot;dropping-particle&quot;:&quot;&quot;,&quot;non-dropping-particle&quot;:&quot;&quot;},{&quot;family&quot;:&quot;Power&quot;,&quot;given&quot;:&quot;Michael L&quot;,&quot;parse-names&quot;:false,&quot;dropping-particle&quot;:&quot;&quot;,&quot;non-dropping-particle&quot;:&quot;&quot;},{&quot;family&quot;:&quot;Bornbusch&quot;,&quot;given&quot;:&quot;Sally L&quot;,&quot;parse-names&quot;:false,&quot;dropping-particle&quot;:&quot;&quot;,&quot;non-dropping-particle&quot;:&quot;&quot;},{&quot;family&quot;:&quot;Muletz-Wolz&quot;,&quot;given&quot;:&quot;Carly R&quot;,&quot;parse-names&quot;:false,&quot;dropping-particle&quot;:&quot;&quot;,&quot;non-dropping-particle&quot;:&quot;&quot;}],&quot;container-title&quot;:&quot;Animal Microbiome&quot;,&quot;container-title-short&quot;:&quot;Anim. Microbiome&quot;,&quot;ISSN&quot;:&quot;2524-4671&quot;,&quot;issued&quot;:{&quot;date-parts&quot;:[[2021]]},&quot;page&quot;:&quot;87&quot;,&quot;publisher&quot;:&quot;Springer&quot;,&quot;issue&quot;:&quot;1&quot;,&quot;volume&quot;:&quot;3&quot;},&quot;isTemporary&quot;:false}]},{&quot;citationID&quot;:&quot;MENDELEY_CITATION_ba6ad7da-a967-4ca2-9e26-462db1fef592&quot;,&quot;properties&quot;:{&quot;noteIndex&quot;:0},&quot;isEdited&quot;:false,&quot;manualOverride&quot;:{&quot;isManuallyOverridden&quot;:false,&quot;citeprocText&quot;:&quot;(15, 20)&quot;,&quot;manualOverrideText&quot;:&quot;&quot;},&quot;citationTag&quot;:&quot;MENDELEY_CITATION_v3_eyJjaXRhdGlvbklEIjoiTUVOREVMRVlfQ0lUQVRJT05fYmE2YWQ3ZGEtYTk2Ny00Y2EyLTllMjYtNDYyZGIxZmVmNTkyIiwicHJvcGVydGllcyI6eyJub3RlSW5kZXgiOjB9LCJpc0VkaXRlZCI6ZmFsc2UsIm1hbnVhbE92ZXJyaWRlIjp7ImlzTWFudWFsbHlPdmVycmlkZGVuIjpmYWxzZSwiY2l0ZXByb2NUZXh0IjoiKDE1LCAyMCkiLCJtYW51YWxPdmVycmlkZVRleHQiOiIifSwiY2l0YXRpb25JdGVtcyI6W3siaWQiOiJjMjBmNmI0Ni02MTU5LTNjN2MtYmJiYy02OWEzMDhkZjE1MmIiLCJpdGVtRGF0YSI6eyJ0eXBlIjoiYXJ0aWNsZS1qb3VybmFsIiwiaWQiOiJjMjBmNmI0Ni02MTU5LTNjN2MtYmJiYy02OWEzMDhkZjE1MmIiLCJ0aXRsZSI6IkJvZHkgY29uZGl0aW9uLCBza2luIGJhY3RlcmlhbCBjb21tdW5pdGllcyBhbmQgZGlzZWFzZSBzdGF0dXM6IGluc2lnaHRzIGZyb20gdGhlIGZpcnN0IHJlbGVhc2UgdHJpYWwgb2YgdGhlIGxpbW9zYSBoYXJsZXF1aW4gZnJvZywgQXRlbG9wdXMgbGltb3N1cyIsImF1dGhvciI6W3siZmFtaWx5IjoiRXN0cmFkYSIsImdpdmVuIjoiQW5naWUiLCJwYXJzZS1uYW1lcyI6ZmFsc2UsImRyb3BwaW5nLXBhcnRpY2xlIjoiIiwibm9uLWRyb3BwaW5nLXBhcnRpY2xlIjoiIn0seyJmYW1pbHkiOiJNZWRpbmEiLCJnaXZlbiI6IkRhbmllbCIsInBhcnNlLW5hbWVzIjpmYWxzZSwiZHJvcHBpbmctcGFydGljbGUiOiIiLCJub24tZHJvcHBpbmctcGFydGljbGUiOiIifSx7ImZhbWlseSI6IkdyYXR3aWNrZSIsImdpdmVuIjoiQnJpYW4iLCJwYXJzZS1uYW1lcyI6ZmFsc2UsImRyb3BwaW5nLXBhcnRpY2xlIjoiIiwibm9uLWRyb3BwaW5nLXBhcnRpY2xlIjoiIn0seyJmYW1pbHkiOiJJYsOhw7FleiIsImdpdmVuIjoiUm9iZXJ0byIsInBhcnNlLW5hbWVzIjpmYWxzZSwiZHJvcHBpbmctcGFydGljbGUiOiIiLCJub24tZHJvcHBpbmctcGFydGljbGUiOiIifSx7ImZhbWlseSI6IkJlbGRlbiIsImdpdmVuIjoiTGlzYSBLIiwicGFyc2UtbmFtZXMiOmZhbHNlLCJkcm9wcGluZy1wYXJ0aWNsZSI6IiIsIm5vbi1kcm9wcGluZy1wYXJ0aWNsZSI6IiJ9XSwiY29udGFpbmVyLXRpdGxlIjoiUHJvY2VlZGluZ3Mgb2YgdGhlIFJveWFsIFNvY2lldHkgQiIsIklTU04iOiIwOTYyLTg0NTIiLCJpc3N1ZWQiOnsiZGF0ZS1wYXJ0cyI6W1syMDIyXV19LCJwYWdlIjoiMjAyMjA1ODYiLCJwdWJsaXNoZXIiOiJUaGUgUm95YWwgU29jaWV0eSIsImlzc3VlIjoiMTk3OCIsInZvbHVtZSI6IjI4OSIsImNvbnRhaW5lci10aXRsZS1zaG9ydCI6IiJ9LCJpc1RlbXBvcmFyeSI6ZmFsc2V9LHsiaWQiOiI3OTJjZDllZC0xMjdlLTNkMWYtYmE4ZC1kNDI2OTEzOWM5YzAiLCJpdGVtRGF0YSI6eyJ0eXBlIjoiYXJ0aWNsZS1qb3VybmFsIiwiaWQiOiI3OTJjZDllZC0xMjdlLTNkMWYtYmE4ZC1kNDI2OTEzOWM5YzAiLCJ0aXRsZSI6Ik1vcnRhbGl0eSBvZiBjYXB0aXZlIGJsYWNrLWZvb3RlZCBmZXJyZXRzIChNdXN0ZWxhIG5pZ3JpcGVzKSBhdCBTbWl0aHNvbmlhbidzIE5hdGlvbmFsIFpvb2xvZ2ljYWwgUGFyaywgMTk4OeKAkzIwMDQiLCJhdXRob3IiOlt7ImZhbWlseSI6IkJyb25zb24iLCJnaXZlbiI6IkVsbGVuIiwicGFyc2UtbmFtZXMiOmZhbHNlLCJkcm9wcGluZy1wYXJ0aWNsZSI6IiIsIm5vbi1kcm9wcGluZy1wYXJ0aWNsZSI6IiJ9LHsiZmFtaWx5IjoiQnVzaCIsImdpdmVuIjoiTWl0Y2hlbGwiLCJwYXJzZS1uYW1lcyI6ZmFsc2UsImRyb3BwaW5nLXBhcnRpY2xlIjoiIiwibm9uLWRyb3BwaW5nLXBhcnRpY2xlIjoiIn0seyJmYW1pbHkiOiJWaW5lciIsImdpdmVuIjoiVGFiaXRoYSIsInBhcnNlLW5hbWVzIjpmYWxzZSwiZHJvcHBpbmctcGFydGljbGUiOiIiLCJub24tZHJvcHBpbmctcGFydGljbGUiOiIifSx7ImZhbWlseSI6Ik11cnJheSIsImdpdmVuIjoiU3V6YW4iLCJwYXJzZS1uYW1lcyI6ZmFsc2UsImRyb3BwaW5nLXBhcnRpY2xlIjoiIiwibm9uLWRyb3BwaW5nLXBhcnRpY2xlIjoiIn0seyJmYW1pbHkiOiJXaXNlbHkiLCJnaXZlbiI6IlNhbWFudGhhIE0iLCJwYXJzZS1uYW1lcyI6ZmFsc2UsImRyb3BwaW5nLXBhcnRpY2xlIjoiIiwibm9uLWRyb3BwaW5nLXBhcnRpY2xlIjoiIn0seyJmYW1pbHkiOiJEZWVtIiwiZ2l2ZW4iOiJTaGFyb24gTCIsInBhcnNlLW5hbWVzIjpmYWxzZSwiZHJvcHBpbmctcGFydGljbGUiOiIiLCJub24tZHJvcHBpbmctcGFydGljbGUiOiIifV0sImNvbnRhaW5lci10aXRsZSI6IkpvdXJuYWwgb2YgWm9vIGFuZCBXaWxkbGlmZSBNZWRpY2luZSIsIklTU04iOiIxMDQyLTcyNjAiLCJpc3N1ZWQiOnsiZGF0ZS1wYXJ0cyI6W1syMDA3XV19LCJwYWdlIjoiMTY5LTE3NiIsInB1Ymxpc2hlciI6IkJpb09uZSIsImlzc3VlIjoiMiIsInZvbHVtZSI6IjM4IiwiY29udGFpbmVyLXRpdGxlLXNob3J0IjoiIn0sImlzVGVtcG9yYXJ5IjpmYWxzZX1dfQ==&quot;,&quot;citationItems&quot;:[{&quot;id&quot;:&quot;c20f6b46-6159-3c7c-bbbc-69a308df152b&quot;,&quot;itemData&quot;:{&quot;type&quot;:&quot;article-journal&quot;,&quot;id&quot;:&quot;c20f6b46-6159-3c7c-bbbc-69a308df152b&quot;,&quot;title&quot;:&quot;Body condition, skin bacterial communities and disease status: insights from the first release trial of the limosa harlequin frog, Atelopus limosus&quot;,&quot;author&quot;:[{&quot;family&quot;:&quot;Estrada&quot;,&quot;given&quot;:&quot;Angie&quot;,&quot;parse-names&quot;:false,&quot;dropping-particle&quot;:&quot;&quot;,&quot;non-dropping-particle&quot;:&quot;&quot;},{&quot;family&quot;:&quot;Medina&quot;,&quot;given&quot;:&quot;Daniel&quot;,&quot;parse-names&quot;:false,&quot;dropping-particle&quot;:&quot;&quot;,&quot;non-dropping-particle&quot;:&quot;&quot;},{&quot;family&quot;:&quot;Gratwicke&quot;,&quot;given&quot;:&quot;Brian&quot;,&quot;parse-names&quot;:false,&quot;dropping-particle&quot;:&quot;&quot;,&quot;non-dropping-particle&quot;:&quot;&quot;},{&quot;family&quot;:&quot;Ibáñez&quot;,&quot;given&quot;:&quot;Roberto&quot;,&quot;parse-names&quot;:false,&quot;dropping-particle&quot;:&quot;&quot;,&quot;non-dropping-particle&quot;:&quot;&quot;},{&quot;family&quot;:&quot;Belden&quot;,&quot;given&quot;:&quot;Lisa K&quot;,&quot;parse-names&quot;:false,&quot;dropping-particle&quot;:&quot;&quot;,&quot;non-dropping-particle&quot;:&quot;&quot;}],&quot;container-title&quot;:&quot;Proceedings of the Royal Society B&quot;,&quot;ISSN&quot;:&quot;0962-8452&quot;,&quot;issued&quot;:{&quot;date-parts&quot;:[[2022]]},&quot;page&quot;:&quot;20220586&quot;,&quot;publisher&quot;:&quot;The Royal Society&quot;,&quot;issue&quot;:&quot;1978&quot;,&quot;volume&quot;:&quot;289&quot;,&quot;container-title-short&quot;:&quot;&quot;},&quot;isTemporary&quot;:false},{&quot;id&quot;:&quot;792cd9ed-127e-3d1f-ba8d-d4269139c9c0&quot;,&quot;itemData&quot;:{&quot;type&quot;:&quot;article-journal&quot;,&quot;id&quot;:&quot;792cd9ed-127e-3d1f-ba8d-d4269139c9c0&quot;,&quot;title&quot;:&quot;Mortality of captive black-footed ferrets (Mustela nigripes) at Smithsonian's National Zoological Park, 1989–2004&quot;,&quot;author&quot;:[{&quot;family&quot;:&quot;Bronson&quot;,&quot;given&quot;:&quot;Ellen&quot;,&quot;parse-names&quot;:false,&quot;dropping-particle&quot;:&quot;&quot;,&quot;non-dropping-particle&quot;:&quot;&quot;},{&quot;family&quot;:&quot;Bush&quot;,&quot;given&quot;:&quot;Mitchell&quot;,&quot;parse-names&quot;:false,&quot;dropping-particle&quot;:&quot;&quot;,&quot;non-dropping-particle&quot;:&quot;&quot;},{&quot;family&quot;:&quot;Viner&quot;,&quot;given&quot;:&quot;Tabitha&quot;,&quot;parse-names&quot;:false,&quot;dropping-particle&quot;:&quot;&quot;,&quot;non-dropping-particle&quot;:&quot;&quot;},{&quot;family&quot;:&quot;Murray&quot;,&quot;given&quot;:&quot;Suzan&quot;,&quot;parse-names&quot;:false,&quot;dropping-particle&quot;:&quot;&quot;,&quot;non-dropping-particle&quot;:&quot;&quot;},{&quot;family&quot;:&quot;Wisely&quot;,&quot;given&quot;:&quot;Samantha M&quot;,&quot;parse-names&quot;:false,&quot;dropping-particle&quot;:&quot;&quot;,&quot;non-dropping-particle&quot;:&quot;&quot;},{&quot;family&quot;:&quot;Deem&quot;,&quot;given&quot;:&quot;Sharon L&quot;,&quot;parse-names&quot;:false,&quot;dropping-particle&quot;:&quot;&quot;,&quot;non-dropping-particle&quot;:&quot;&quot;}],&quot;container-title&quot;:&quot;Journal of Zoo and Wildlife Medicine&quot;,&quot;ISSN&quot;:&quot;1042-7260&quot;,&quot;issued&quot;:{&quot;date-parts&quot;:[[2007]]},&quot;page&quot;:&quot;169-176&quot;,&quot;publisher&quot;:&quot;BioOne&quot;,&quot;issue&quot;:&quot;2&quot;,&quot;volume&quot;:&quot;38&quot;,&quot;container-title-short&quot;:&quot;&quot;},&quot;isTemporary&quot;:false}]},{&quot;citationID&quot;:&quot;MENDELEY_CITATION_db362705-9961-487d-9545-3a857a6054e4&quot;,&quot;properties&quot;:{&quot;noteIndex&quot;:0},&quot;isEdited&quot;:false,&quot;manualOverride&quot;:{&quot;isManuallyOverridden&quot;:false,&quot;citeprocText&quot;:&quot;(21, 22)&quot;,&quot;manualOverrideText&quot;:&quot;&quot;},&quot;citationTag&quot;:&quot;MENDELEY_CITATION_v3_eyJjaXRhdGlvbklEIjoiTUVOREVMRVlfQ0lUQVRJT05fZGIzNjI3MDUtOTk2MS00ODdkLTk1NDUtM2E4NTdhNjA1NGU0IiwicHJvcGVydGllcyI6eyJub3RlSW5kZXgiOjB9LCJpc0VkaXRlZCI6ZmFsc2UsIm1hbnVhbE92ZXJyaWRlIjp7ImlzTWFudWFsbHlPdmVycmlkZGVuIjpmYWxzZSwiY2l0ZXByb2NUZXh0IjoiKDIxLCAyMikiLCJtYW51YWxPdmVycmlkZVRleHQiOiIifSwiY2l0YXRpb25JdGVtcyI6W3siaWQiOiI4OTcwNzAzZC1hYjkyLTMxOTEtYmY1OC0zZWQ5YTUxMGI2MTgiLCJpdGVtRGF0YSI6eyJ0eXBlIjoiYXJ0aWNsZS1qb3VybmFsIiwiaWQiOiI4OTcwNzAzZC1hYjkyLTMxOTEtYmY1OC0zZWQ5YTUxMGI2MTgiLCJ0aXRsZSI6IlN1YnN0cmF0ZSB1dGlsaXphdGlvbiBhbmQgY3Jvc3MtZmVlZGluZyBzeW5lcmdpc3RpY2FsbHkgZGV0ZXJtaW5lIG1pY3JvYmlvbWUgcmVzaXN0YW5jZSB0byBwYXRob2dlbiBpbnZhc2lvbiIsImF1dGhvciI6W3siZmFtaWx5IjoiWWFuZyIsImdpdmVuIjoiWGlucnVuIiwicGFyc2UtbmFtZXMiOmZhbHNlLCJkcm9wcGluZy1wYXJ0aWNsZSI6IiIsIm5vbi1kcm9wcGluZy1wYXJ0aWNsZSI6IiJ9LHsiZmFtaWx5IjoiWWFuZyIsImdpdmVuIjoiVGlhbmppZSIsInBhcnNlLW5hbWVzIjpmYWxzZSwiZHJvcHBpbmctcGFydGljbGUiOiIiLCJub24tZHJvcHBpbmctcGFydGljbGUiOiIifSx7ImZhbWlseSI6IlpoYW5nIiwiZ2l2ZW4iOiJaaXJ1IiwicGFyc2UtbmFtZXMiOmZhbHNlLCJkcm9wcGluZy1wYXJ0aWNsZSI6IiIsIm5vbi1kcm9wcGluZy1wYXJ0aWNsZSI6IiJ9LHsiZmFtaWx5IjoiWmhhbmciLCJnaXZlbiI6Illhb3pob25nIiwicGFyc2UtbmFtZXMiOmZhbHNlLCJkcm9wcGluZy1wYXJ0aWNsZSI6IiIsIm5vbi1kcm9wcGluZy1wYXJ0aWNsZSI6IiJ9LHsiZmFtaWx5IjoiTWVpIiwiZ2l2ZW4iOiJYaW5sYW4iLCJwYXJzZS1uYW1lcyI6ZmFsc2UsImRyb3BwaW5nLXBhcnRpY2xlIjoiIiwibm9uLWRyb3BwaW5nLXBhcnRpY2xlIjoiIn0seyJmYW1pbHkiOiJHYW8iLCJnaXZlbiI6IllhbmciLCJwYXJzZS1uYW1lcyI6ZmFsc2UsImRyb3BwaW5nLXBhcnRpY2xlIjoiIiwibm9uLWRyb3BwaW5nLXBhcnRpY2xlIjoiIn0seyJmYW1pbHkiOiJXYW5nIiwiZ2l2ZW4iOiJOaW5ncWkiLCJwYXJzZS1uYW1lcyI6ZmFsc2UsImRyb3BwaW5nLXBhcnRpY2xlIjoiIiwibm9uLWRyb3BwaW5nLXBhcnRpY2xlIjoiIn0seyJmYW1pbHkiOiJKaWFuZyIsImdpdmVuIjoiR2FvZmVpIiwicGFyc2UtbmFtZXMiOmZhbHNlLCJkcm9wcGluZy1wYXJ0aWNsZSI6IiIsIm5vbi1kcm9wcGluZy1wYXJ0aWNsZSI6IiJ9LHsiZmFtaWx5IjoiWHUiLCJnaXZlbiI6IllhbmdjaHVuIiwicGFyc2UtbmFtZXMiOmZhbHNlLCJkcm9wcGluZy1wYXJ0aWNsZSI6IiIsIm5vbi1kcm9wcGluZy1wYXJ0aWNsZSI6IiJ9LHsiZmFtaWx5IjoiU2hlbiIsImdpdmVuIjoiUWlyb25nIiwicGFyc2UtbmFtZXMiOmZhbHNlLCJkcm9wcGluZy1wYXJ0aWNsZSI6IiIsIm5vbi1kcm9wcGluZy1wYXJ0aWNsZSI6IiJ9XSwiY29udGFpbmVyLXRpdGxlIjoiTmF0dXJlIEVjb2xvZ3kgJiBFdm9sdXRpb24iLCJjb250YWluZXItdGl0bGUtc2hvcnQiOiJOYXQuIEVjb2wuIEV2b2wuIiwiSVNTTiI6IjIzOTctMzM0WCIsImlzc3VlZCI6eyJkYXRlLXBhcnRzIjpbWzIwMjVdXX0sInBhZ2UiOiIxLTEwIiwicHVibGlzaGVyIjoiTmF0dXJlIFB1Ymxpc2hpbmcgR3JvdXAgVUsgTG9uZG9uIn0sImlzVGVtcG9yYXJ5IjpmYWxzZX0seyJpZCI6ImQxNmE3NjZjLTY2N2UtMzU0ZC1hMmJhLWMyY2FiNDBmNjZiYSIsIml0ZW1EYXRhIjp7InR5cGUiOiJhcnRpY2xlLWpvdXJuYWwiLCJpZCI6ImQxNmE3NjZjLTY2N2UtMzU0ZC1hMmJhLWMyY2FiNDBmNjZiYSIsInRpdGxlIjoiUmVzb3VyY2UgZGl2ZXJzaXR5IGFuZCBzdXBwbHkgZHJpdmUgY29sb25pemF0aW9uIHJlc2lzdGFuY2UiLCJhdXRob3IiOlt7ImZhbWlseSI6IlJhcHBhcG9ydCIsImdpdmVuIjoiRXRoYW4gUyIsInBhcnNlLW5hbWVzIjpmYWxzZSwiZHJvcHBpbmctcGFydGljbGUiOiIiLCJub24tZHJvcHBpbmctcGFydGljbGUiOiIifSx7ImZhbWlseSI6Ik1pcm9sbG8iLCJnaXZlbiI6IlJlbmF0byIsInBhcnNlLW5hbWVzIjpmYWxzZSwiZHJvcHBpbmctcGFydGljbGUiOiIiLCJub24tZHJvcHBpbmctcGFydGljbGUiOiIifSx7ImZhbWlseSI6Ik1vbWVuaSIsImdpdmVuIjoiQmFiYWsiLCJwYXJzZS1uYW1lcyI6ZmFsc2UsImRyb3BwaW5nLXBhcnRpY2xlIjoiIiwibm9uLWRyb3BwaW5nLXBhcnRpY2xlIjoiIn1dLCJjb250YWluZXItdGl0bGUiOiJQTE9TIENvbXB1dGF0aW9uYWwgQmlvbG9neSIsImNvbnRhaW5lci10aXRsZS1zaG9ydCI6IlBMb1MgQ29tcHV0LiBCaW9sLiIsIklTU04iOiIxNTUzLTczNFgiLCJpc3N1ZWQiOnsiZGF0ZS1wYXJ0cyI6W1syMDI1XV19LCJwYWdlIjoiZTEwMTM2NDgiLCJwdWJsaXNoZXIiOiJQdWJsaWMgTGlicmFyeSBvZiBTY2llbmNlIFNhbiBGcmFuY2lzY28sIENBIFVTQSIsImlzc3VlIjoiMTEiLCJ2b2x1bWUiOiIyMSJ9LCJpc1RlbXBvcmFyeSI6ZmFsc2V9XX0=&quot;,&quot;citationItems&quot;:[{&quot;id&quot;:&quot;8970703d-ab92-3191-bf58-3ed9a510b618&quot;,&quot;itemData&quot;:{&quot;type&quot;:&quot;article-journal&quot;,&quot;id&quot;:&quot;8970703d-ab92-3191-bf58-3ed9a510b618&quot;,&quot;title&quot;:&quot;Substrate utilization and cross-feeding synergistically determine microbiome resistance to pathogen invasion&quot;,&quot;author&quot;:[{&quot;family&quot;:&quot;Yang&quot;,&quot;given&quot;:&quot;Xinrun&quot;,&quot;parse-names&quot;:false,&quot;dropping-particle&quot;:&quot;&quot;,&quot;non-dropping-particle&quot;:&quot;&quot;},{&quot;family&quot;:&quot;Yang&quot;,&quot;given&quot;:&quot;Tianjie&quot;,&quot;parse-names&quot;:false,&quot;dropping-particle&quot;:&quot;&quot;,&quot;non-dropping-particle&quot;:&quot;&quot;},{&quot;family&quot;:&quot;Zhang&quot;,&quot;given&quot;:&quot;Ziru&quot;,&quot;parse-names&quot;:false,&quot;dropping-particle&quot;:&quot;&quot;,&quot;non-dropping-particle&quot;:&quot;&quot;},{&quot;family&quot;:&quot;Zhang&quot;,&quot;given&quot;:&quot;Yaozhong&quot;,&quot;parse-names&quot;:false,&quot;dropping-particle&quot;:&quot;&quot;,&quot;non-dropping-particle&quot;:&quot;&quot;},{&quot;family&quot;:&quot;Mei&quot;,&quot;given&quot;:&quot;Xinlan&quot;,&quot;parse-names&quot;:false,&quot;dropping-particle&quot;:&quot;&quot;,&quot;non-dropping-particle&quot;:&quot;&quot;},{&quot;family&quot;:&quot;Gao&quot;,&quot;given&quot;:&quot;Yang&quot;,&quot;parse-names&quot;:false,&quot;dropping-particle&quot;:&quot;&quot;,&quot;non-dropping-particle&quot;:&quot;&quot;},{&quot;family&quot;:&quot;Wang&quot;,&quot;given&quot;:&quot;Ningqi&quot;,&quot;parse-names&quot;:false,&quot;dropping-particle&quot;:&quot;&quot;,&quot;non-dropping-particle&quot;:&quot;&quot;},{&quot;family&quot;:&quot;Jiang&quot;,&quot;given&quot;:&quot;Gaofei&quot;,&quot;parse-names&quot;:false,&quot;dropping-particle&quot;:&quot;&quot;,&quot;non-dropping-particle&quot;:&quot;&quot;},{&quot;family&quot;:&quot;Xu&quot;,&quot;given&quot;:&quot;Yangchun&quot;,&quot;parse-names&quot;:false,&quot;dropping-particle&quot;:&quot;&quot;,&quot;non-dropping-particle&quot;:&quot;&quot;},{&quot;family&quot;:&quot;Shen&quot;,&quot;given&quot;:&quot;Qirong&quot;,&quot;parse-names&quot;:false,&quot;dropping-particle&quot;:&quot;&quot;,&quot;non-dropping-particle&quot;:&quot;&quot;}],&quot;container-title&quot;:&quot;Nature Ecology &amp; Evolution&quot;,&quot;container-title-short&quot;:&quot;Nat. Ecol. Evol.&quot;,&quot;ISSN&quot;:&quot;2397-334X&quot;,&quot;issued&quot;:{&quot;date-parts&quot;:[[2025]]},&quot;page&quot;:&quot;1-10&quot;,&quot;publisher&quot;:&quot;Nature Publishing Group UK London&quot;},&quot;isTemporary&quot;:false},{&quot;id&quot;:&quot;d16a766c-667e-354d-a2ba-c2cab40f66ba&quot;,&quot;itemData&quot;:{&quot;type&quot;:&quot;article-journal&quot;,&quot;id&quot;:&quot;d16a766c-667e-354d-a2ba-c2cab40f66ba&quot;,&quot;title&quot;:&quot;Resource diversity and supply drive colonization resistance&quot;,&quot;author&quot;:[{&quot;family&quot;:&quot;Rappaport&quot;,&quot;given&quot;:&quot;Ethan S&quot;,&quot;parse-names&quot;:false,&quot;dropping-particle&quot;:&quot;&quot;,&quot;non-dropping-particle&quot;:&quot;&quot;},{&quot;family&quot;:&quot;Mirollo&quot;,&quot;given&quot;:&quot;Renato&quot;,&quot;parse-names&quot;:false,&quot;dropping-particle&quot;:&quot;&quot;,&quot;non-dropping-particle&quot;:&quot;&quot;},{&quot;family&quot;:&quot;Momeni&quot;,&quot;given&quot;:&quot;Babak&quot;,&quot;parse-names&quot;:false,&quot;dropping-particle&quot;:&quot;&quot;,&quot;non-dropping-particle&quot;:&quot;&quot;}],&quot;container-title&quot;:&quot;PLOS Computational Biology&quot;,&quot;container-title-short&quot;:&quot;PLoS Comput. Biol.&quot;,&quot;ISSN&quot;:&quot;1553-734X&quot;,&quot;issued&quot;:{&quot;date-parts&quot;:[[2025]]},&quot;page&quot;:&quot;e1013648&quot;,&quot;publisher&quot;:&quot;Public Library of Science San Francisco, CA USA&quot;,&quot;issue&quot;:&quot;11&quot;,&quot;volume&quot;:&quot;21&quot;},&quot;isTemporary&quot;:false}]},{&quot;citationID&quot;:&quot;MENDELEY_CITATION_a60ff768-09a3-4dbe-bca9-948598aabdf5&quot;,&quot;properties&quot;:{&quot;noteIndex&quot;:0},&quot;isEdited&quot;:false,&quot;manualOverride&quot;:{&quot;isManuallyOverridden&quot;:false,&quot;citeprocText&quot;:&quot;(21, 22)&quot;,&quot;manualOverrideText&quot;:&quot;&quot;},&quot;citationTag&quot;:&quot;MENDELEY_CITATION_v3_eyJjaXRhdGlvbklEIjoiTUVOREVMRVlfQ0lUQVRJT05fYTYwZmY3NjgtMDlhMy00ZGJlLWJjYTktOTQ4NTk4YWFiZGY1IiwicHJvcGVydGllcyI6eyJub3RlSW5kZXgiOjB9LCJpc0VkaXRlZCI6ZmFsc2UsIm1hbnVhbE92ZXJyaWRlIjp7ImlzTWFudWFsbHlPdmVycmlkZGVuIjpmYWxzZSwiY2l0ZXByb2NUZXh0IjoiKDIxLCAyMikiLCJtYW51YWxPdmVycmlkZVRleHQiOiIifSwiY2l0YXRpb25JdGVtcyI6W3siaWQiOiI4OTcwNzAzZC1hYjkyLTMxOTEtYmY1OC0zZWQ5YTUxMGI2MTgiLCJpdGVtRGF0YSI6eyJ0eXBlIjoiYXJ0aWNsZS1qb3VybmFsIiwiaWQiOiI4OTcwNzAzZC1hYjkyLTMxOTEtYmY1OC0zZWQ5YTUxMGI2MTgiLCJ0aXRsZSI6IlN1YnN0cmF0ZSB1dGlsaXphdGlvbiBhbmQgY3Jvc3MtZmVlZGluZyBzeW5lcmdpc3RpY2FsbHkgZGV0ZXJtaW5lIG1pY3JvYmlvbWUgcmVzaXN0YW5jZSB0byBwYXRob2dlbiBpbnZhc2lvbiIsImF1dGhvciI6W3siZmFtaWx5IjoiWWFuZyIsImdpdmVuIjoiWGlucnVuIiwicGFyc2UtbmFtZXMiOmZhbHNlLCJkcm9wcGluZy1wYXJ0aWNsZSI6IiIsIm5vbi1kcm9wcGluZy1wYXJ0aWNsZSI6IiJ9LHsiZmFtaWx5IjoiWWFuZyIsImdpdmVuIjoiVGlhbmppZSIsInBhcnNlLW5hbWVzIjpmYWxzZSwiZHJvcHBpbmctcGFydGljbGUiOiIiLCJub24tZHJvcHBpbmctcGFydGljbGUiOiIifSx7ImZhbWlseSI6IlpoYW5nIiwiZ2l2ZW4iOiJaaXJ1IiwicGFyc2UtbmFtZXMiOmZhbHNlLCJkcm9wcGluZy1wYXJ0aWNsZSI6IiIsIm5vbi1kcm9wcGluZy1wYXJ0aWNsZSI6IiJ9LHsiZmFtaWx5IjoiWmhhbmciLCJnaXZlbiI6Illhb3pob25nIiwicGFyc2UtbmFtZXMiOmZhbHNlLCJkcm9wcGluZy1wYXJ0aWNsZSI6IiIsIm5vbi1kcm9wcGluZy1wYXJ0aWNsZSI6IiJ9LHsiZmFtaWx5IjoiTWVpIiwiZ2l2ZW4iOiJYaW5sYW4iLCJwYXJzZS1uYW1lcyI6ZmFsc2UsImRyb3BwaW5nLXBhcnRpY2xlIjoiIiwibm9uLWRyb3BwaW5nLXBhcnRpY2xlIjoiIn0seyJmYW1pbHkiOiJHYW8iLCJnaXZlbiI6IllhbmciLCJwYXJzZS1uYW1lcyI6ZmFsc2UsImRyb3BwaW5nLXBhcnRpY2xlIjoiIiwibm9uLWRyb3BwaW5nLXBhcnRpY2xlIjoiIn0seyJmYW1pbHkiOiJXYW5nIiwiZ2l2ZW4iOiJOaW5ncWkiLCJwYXJzZS1uYW1lcyI6ZmFsc2UsImRyb3BwaW5nLXBhcnRpY2xlIjoiIiwibm9uLWRyb3BwaW5nLXBhcnRpY2xlIjoiIn0seyJmYW1pbHkiOiJKaWFuZyIsImdpdmVuIjoiR2FvZmVpIiwicGFyc2UtbmFtZXMiOmZhbHNlLCJkcm9wcGluZy1wYXJ0aWNsZSI6IiIsIm5vbi1kcm9wcGluZy1wYXJ0aWNsZSI6IiJ9LHsiZmFtaWx5IjoiWHUiLCJnaXZlbiI6IllhbmdjaHVuIiwicGFyc2UtbmFtZXMiOmZhbHNlLCJkcm9wcGluZy1wYXJ0aWNsZSI6IiIsIm5vbi1kcm9wcGluZy1wYXJ0aWNsZSI6IiJ9LHsiZmFtaWx5IjoiU2hlbiIsImdpdmVuIjoiUWlyb25nIiwicGFyc2UtbmFtZXMiOmZhbHNlLCJkcm9wcGluZy1wYXJ0aWNsZSI6IiIsIm5vbi1kcm9wcGluZy1wYXJ0aWNsZSI6IiJ9XSwiY29udGFpbmVyLXRpdGxlIjoiTmF0dXJlIEVjb2xvZ3kgJiBFdm9sdXRpb24iLCJjb250YWluZXItdGl0bGUtc2hvcnQiOiJOYXQuIEVjb2wuIEV2b2wuIiwiSVNTTiI6IjIzOTctMzM0WCIsImlzc3VlZCI6eyJkYXRlLXBhcnRzIjpbWzIwMjVdXX0sInBhZ2UiOiIxLTEwIiwicHVibGlzaGVyIjoiTmF0dXJlIFB1Ymxpc2hpbmcgR3JvdXAgVUsgTG9uZG9uIn0sImlzVGVtcG9yYXJ5IjpmYWxzZX0seyJpZCI6ImQxNmE3NjZjLTY2N2UtMzU0ZC1hMmJhLWMyY2FiNDBmNjZiYSIsIml0ZW1EYXRhIjp7InR5cGUiOiJhcnRpY2xlLWpvdXJuYWwiLCJpZCI6ImQxNmE3NjZjLTY2N2UtMzU0ZC1hMmJhLWMyY2FiNDBmNjZiYSIsInRpdGxlIjoiUmVzb3VyY2UgZGl2ZXJzaXR5IGFuZCBzdXBwbHkgZHJpdmUgY29sb25pemF0aW9uIHJlc2lzdGFuY2UiLCJhdXRob3IiOlt7ImZhbWlseSI6IlJhcHBhcG9ydCIsImdpdmVuIjoiRXRoYW4gUyIsInBhcnNlLW5hbWVzIjpmYWxzZSwiZHJvcHBpbmctcGFydGljbGUiOiIiLCJub24tZHJvcHBpbmctcGFydGljbGUiOiIifSx7ImZhbWlseSI6Ik1pcm9sbG8iLCJnaXZlbiI6IlJlbmF0byIsInBhcnNlLW5hbWVzIjpmYWxzZSwiZHJvcHBpbmctcGFydGljbGUiOiIiLCJub24tZHJvcHBpbmctcGFydGljbGUiOiIifSx7ImZhbWlseSI6Ik1vbWVuaSIsImdpdmVuIjoiQmFiYWsiLCJwYXJzZS1uYW1lcyI6ZmFsc2UsImRyb3BwaW5nLXBhcnRpY2xlIjoiIiwibm9uLWRyb3BwaW5nLXBhcnRpY2xlIjoiIn1dLCJjb250YWluZXItdGl0bGUiOiJQTE9TIENvbXB1dGF0aW9uYWwgQmlvbG9neSIsImNvbnRhaW5lci10aXRsZS1zaG9ydCI6IlBMb1MgQ29tcHV0LiBCaW9sLiIsIklTU04iOiIxNTUzLTczNFgiLCJpc3N1ZWQiOnsiZGF0ZS1wYXJ0cyI6W1syMDI1XV19LCJwYWdlIjoiZTEwMTM2NDgiLCJwdWJsaXNoZXIiOiJQdWJsaWMgTGlicmFyeSBvZiBTY2llbmNlIFNhbiBGcmFuY2lzY28sIENBIFVTQSIsImlzc3VlIjoiMTEiLCJ2b2x1bWUiOiIyMSJ9LCJpc1RlbXBvcmFyeSI6ZmFsc2V9XX0=&quot;,&quot;citationItems&quot;:[{&quot;id&quot;:&quot;8970703d-ab92-3191-bf58-3ed9a510b618&quot;,&quot;itemData&quot;:{&quot;type&quot;:&quot;article-journal&quot;,&quot;id&quot;:&quot;8970703d-ab92-3191-bf58-3ed9a510b618&quot;,&quot;title&quot;:&quot;Substrate utilization and cross-feeding synergistically determine microbiome resistance to pathogen invasion&quot;,&quot;author&quot;:[{&quot;family&quot;:&quot;Yang&quot;,&quot;given&quot;:&quot;Xinrun&quot;,&quot;parse-names&quot;:false,&quot;dropping-particle&quot;:&quot;&quot;,&quot;non-dropping-particle&quot;:&quot;&quot;},{&quot;family&quot;:&quot;Yang&quot;,&quot;given&quot;:&quot;Tianjie&quot;,&quot;parse-names&quot;:false,&quot;dropping-particle&quot;:&quot;&quot;,&quot;non-dropping-particle&quot;:&quot;&quot;},{&quot;family&quot;:&quot;Zhang&quot;,&quot;given&quot;:&quot;Ziru&quot;,&quot;parse-names&quot;:false,&quot;dropping-particle&quot;:&quot;&quot;,&quot;non-dropping-particle&quot;:&quot;&quot;},{&quot;family&quot;:&quot;Zhang&quot;,&quot;given&quot;:&quot;Yaozhong&quot;,&quot;parse-names&quot;:false,&quot;dropping-particle&quot;:&quot;&quot;,&quot;non-dropping-particle&quot;:&quot;&quot;},{&quot;family&quot;:&quot;Mei&quot;,&quot;given&quot;:&quot;Xinlan&quot;,&quot;parse-names&quot;:false,&quot;dropping-particle&quot;:&quot;&quot;,&quot;non-dropping-particle&quot;:&quot;&quot;},{&quot;family&quot;:&quot;Gao&quot;,&quot;given&quot;:&quot;Yang&quot;,&quot;parse-names&quot;:false,&quot;dropping-particle&quot;:&quot;&quot;,&quot;non-dropping-particle&quot;:&quot;&quot;},{&quot;family&quot;:&quot;Wang&quot;,&quot;given&quot;:&quot;Ningqi&quot;,&quot;parse-names&quot;:false,&quot;dropping-particle&quot;:&quot;&quot;,&quot;non-dropping-particle&quot;:&quot;&quot;},{&quot;family&quot;:&quot;Jiang&quot;,&quot;given&quot;:&quot;Gaofei&quot;,&quot;parse-names&quot;:false,&quot;dropping-particle&quot;:&quot;&quot;,&quot;non-dropping-particle&quot;:&quot;&quot;},{&quot;family&quot;:&quot;Xu&quot;,&quot;given&quot;:&quot;Yangchun&quot;,&quot;parse-names&quot;:false,&quot;dropping-particle&quot;:&quot;&quot;,&quot;non-dropping-particle&quot;:&quot;&quot;},{&quot;family&quot;:&quot;Shen&quot;,&quot;given&quot;:&quot;Qirong&quot;,&quot;parse-names&quot;:false,&quot;dropping-particle&quot;:&quot;&quot;,&quot;non-dropping-particle&quot;:&quot;&quot;}],&quot;container-title&quot;:&quot;Nature Ecology &amp; Evolution&quot;,&quot;container-title-short&quot;:&quot;Nat. Ecol. Evol.&quot;,&quot;ISSN&quot;:&quot;2397-334X&quot;,&quot;issued&quot;:{&quot;date-parts&quot;:[[2025]]},&quot;page&quot;:&quot;1-10&quot;,&quot;publisher&quot;:&quot;Nature Publishing Group UK London&quot;},&quot;isTemporary&quot;:false},{&quot;id&quot;:&quot;d16a766c-667e-354d-a2ba-c2cab40f66ba&quot;,&quot;itemData&quot;:{&quot;type&quot;:&quot;article-journal&quot;,&quot;id&quot;:&quot;d16a766c-667e-354d-a2ba-c2cab40f66ba&quot;,&quot;title&quot;:&quot;Resource diversity and supply drive colonization resistance&quot;,&quot;author&quot;:[{&quot;family&quot;:&quot;Rappaport&quot;,&quot;given&quot;:&quot;Ethan S&quot;,&quot;parse-names&quot;:false,&quot;dropping-particle&quot;:&quot;&quot;,&quot;non-dropping-particle&quot;:&quot;&quot;},{&quot;family&quot;:&quot;Mirollo&quot;,&quot;given&quot;:&quot;Renato&quot;,&quot;parse-names&quot;:false,&quot;dropping-particle&quot;:&quot;&quot;,&quot;non-dropping-particle&quot;:&quot;&quot;},{&quot;family&quot;:&quot;Momeni&quot;,&quot;given&quot;:&quot;Babak&quot;,&quot;parse-names&quot;:false,&quot;dropping-particle&quot;:&quot;&quot;,&quot;non-dropping-particle&quot;:&quot;&quot;}],&quot;container-title&quot;:&quot;PLOS Computational Biology&quot;,&quot;container-title-short&quot;:&quot;PLoS Comput. Biol.&quot;,&quot;ISSN&quot;:&quot;1553-734X&quot;,&quot;issued&quot;:{&quot;date-parts&quot;:[[2025]]},&quot;page&quot;:&quot;e1013648&quot;,&quot;publisher&quot;:&quot;Public Library of Science San Francisco, CA USA&quot;,&quot;issue&quot;:&quot;11&quot;,&quot;volume&quot;:&quot;21&quot;},&quot;isTemporary&quot;:false}]},{&quot;citationID&quot;:&quot;MENDELEY_CITATION_16d12dbb-c61f-4f38-ac6c-4716344421ec&quot;,&quot;properties&quot;:{&quot;noteIndex&quot;:0},&quot;isEdited&quot;:false,&quot;manualOverride&quot;:{&quot;isManuallyOverridden&quot;:false,&quot;citeprocText&quot;:&quot;(23)&quot;,&quot;manualOverrideText&quot;:&quot;&quot;},&quot;citationTag&quot;:&quot;MENDELEY_CITATION_v3_eyJjaXRhdGlvbklEIjoiTUVOREVMRVlfQ0lUQVRJT05fMTZkMTJkYmItYzYxZi00ZjM4LWFjNmMtNDcxNjM0NDQyMWVjIiwicHJvcGVydGllcyI6eyJub3RlSW5kZXgiOjB9LCJpc0VkaXRlZCI6ZmFsc2UsIm1hbnVhbE92ZXJyaWRlIjp7ImlzTWFudWFsbHlPdmVycmlkZGVuIjpmYWxzZSwiY2l0ZXByb2NUZXh0IjoiKDIzKSIsIm1hbnVhbE92ZXJyaWRlVGV4dCI6IiJ9LCJjaXRhdGlvbkl0ZW1zIjpbeyJpZCI6ImM3MDk3MGI0LTQ0NzQtM2JiYi1hNGYwLTEyZDA4M2YyZGZhZSIsIml0ZW1EYXRhIjp7InR5cGUiOiJhcnRpY2xlLWpvdXJuYWwiLCJpZCI6ImM3MDk3MGI0LTQ0NzQtM2JiYi1hNGYwLTEyZDA4M2YyZGZhZSIsInRpdGxlIjoiQSBnYW1lIHRoZW9yeSBtb2RlbCBmb3IgZ3V0IGJhY3RlcmlhbCBudXRyaWVudCB1dGlsaXphdGlvbiBzdHJhdGVnaWVzIGR1cmluZyBodW1hbiBpbmZhbmN5IiwiYXV0aG9yIjpbeyJmYW1pbHkiOiJBbmdlbGwiLCJnaXZlbiI6IkluZ2EgTGVlbmEiLCJwYXJzZS1uYW1lcyI6ZmFsc2UsImRyb3BwaW5nLXBhcnRpY2xlIjoiIiwibm9uLWRyb3BwaW5nLXBhcnRpY2xlIjoiIn0seyJmYW1pbHkiOiJSdWRpIiwiZ2l2ZW4iOiJLbnV0IiwicGFyc2UtbmFtZXMiOmZhbHNlLCJkcm9wcGluZy1wYXJ0aWNsZSI6IiIsIm5vbi1kcm9wcGluZy1wYXJ0aWNsZSI6IiJ9XSwiY29udGFpbmVyLXRpdGxlIjoiUHJvY2VlZGluZ3Mgb2YgdGhlIFJveWFsIFNvY2lldHkgQiIsIklTU04iOiIwOTYyLTg0NTIiLCJpc3N1ZWQiOnsiZGF0ZS1wYXJ0cyI6W1syMDIwXV19LCJwYWdlIjoiMjAyMDA4MjQiLCJwdWJsaXNoZXIiOiJUaGUgUm95YWwgU29jaWV0eSIsImlzc3VlIjoiMTkzMSIsInZvbHVtZSI6IjI4NyIsImNvbnRhaW5lci10aXRsZS1zaG9ydCI6IiJ9LCJpc1RlbXBvcmFyeSI6ZmFsc2V9XX0=&quot;,&quot;citationItems&quot;:[{&quot;id&quot;:&quot;c70970b4-4474-3bbb-a4f0-12d083f2dfae&quot;,&quot;itemData&quot;:{&quot;type&quot;:&quot;article-journal&quot;,&quot;id&quot;:&quot;c70970b4-4474-3bbb-a4f0-12d083f2dfae&quot;,&quot;title&quot;:&quot;A game theory model for gut bacterial nutrient utilization strategies during human infancy&quot;,&quot;author&quot;:[{&quot;family&quot;:&quot;Angell&quot;,&quot;given&quot;:&quot;Inga Leena&quot;,&quot;parse-names&quot;:false,&quot;dropping-particle&quot;:&quot;&quot;,&quot;non-dropping-particle&quot;:&quot;&quot;},{&quot;family&quot;:&quot;Rudi&quot;,&quot;given&quot;:&quot;Knut&quot;,&quot;parse-names&quot;:false,&quot;dropping-particle&quot;:&quot;&quot;,&quot;non-dropping-particle&quot;:&quot;&quot;}],&quot;container-title&quot;:&quot;Proceedings of the Royal Society B&quot;,&quot;ISSN&quot;:&quot;0962-8452&quot;,&quot;issued&quot;:{&quot;date-parts&quot;:[[2020]]},&quot;page&quot;:&quot;20200824&quot;,&quot;publisher&quot;:&quot;The Royal Society&quot;,&quot;issue&quot;:&quot;1931&quot;,&quot;volume&quot;:&quot;287&quot;,&quot;container-title-short&quot;:&quot;&quot;},&quot;isTemporary&quot;:false}]},{&quot;citationID&quot;:&quot;MENDELEY_CITATION_3f398772-7a49-4759-8ad9-0743498418ba&quot;,&quot;properties&quot;:{&quot;noteIndex&quot;:0},&quot;isEdited&quot;:false,&quot;manualOverride&quot;:{&quot;isManuallyOverridden&quot;:false,&quot;citeprocText&quot;:&quot;(24)&quot;,&quot;manualOverrideText&quot;:&quot;&quot;},&quot;citationTag&quot;:&quot;MENDELEY_CITATION_v3_eyJjaXRhdGlvbklEIjoiTUVOREVMRVlfQ0lUQVRJT05fM2YzOTg3NzItN2E0OS00NzU5LThhZDktMDc0MzQ5ODQxOGJhIiwicHJvcGVydGllcyI6eyJub3RlSW5kZXgiOjB9LCJpc0VkaXRlZCI6ZmFsc2UsIm1hbnVhbE92ZXJyaWRlIjp7ImlzTWFudWFsbHlPdmVycmlkZGVuIjpmYWxzZSwiY2l0ZXByb2NUZXh0IjoiKDI0KSIsIm1hbnVhbE92ZXJyaWRlVGV4dCI6IiJ9LCJjaXRhdGlvbkl0ZW1zIjpbeyJpZCI6ImNjOTZkYWFkLTQ1NGItMzlmMC1hYjYzLTE0YjFmYzJkYjQ2MCIsIml0ZW1EYXRhIjp7InR5cGUiOiJhcnRpY2xlLWpvdXJuYWwiLCJpZCI6ImNjOTZkYWFkLTQ1NGItMzlmMC1hYjYzLTE0YjFmYzJkYjQ2MCIsInRpdGxlIjoiVGhlIGZpcnN0IG1pY3JvYmlhbCBjb2xvbml6ZXJzIG9mIHRoZSBodW1hbiBndXQ6IGNvbXBvc2l0aW9uLCBhY3Rpdml0aWVzLCBhbmQgaGVhbHRoIGltcGxpY2F0aW9ucyBvZiB0aGUgaW5mYW50IGd1dCBtaWNyb2Jpb3RhIiwiYXV0aG9yIjpbeyJmYW1pbHkiOiJNaWxhbmkiLCJnaXZlbiI6IkNocmlzdGlhbiIsInBhcnNlLW5hbWVzIjpmYWxzZSwiZHJvcHBpbmctcGFydGljbGUiOiIiLCJub24tZHJvcHBpbmctcGFydGljbGUiOiIifSx7ImZhbWlseSI6IkR1cmFudGkiLCJnaXZlbiI6IlNhYnJpbmEiLCJwYXJzZS1uYW1lcyI6ZmFsc2UsImRyb3BwaW5nLXBhcnRpY2xlIjoiIiwibm9uLWRyb3BwaW5nLXBhcnRpY2xlIjoiIn0seyJmYW1pbHkiOiJCb3R0YWNpbmkiLCJnaXZlbiI6IkZyYW5jZXNjYSIsInBhcnNlLW5hbWVzIjpmYWxzZSwiZHJvcHBpbmctcGFydGljbGUiOiIiLCJub24tZHJvcHBpbmctcGFydGljbGUiOiIifSx7ImZhbWlseSI6IkNhc2V5IiwiZ2l2ZW4iOiJFb2doYW4iLCJwYXJzZS1uYW1lcyI6ZmFsc2UsImRyb3BwaW5nLXBhcnRpY2xlIjoiIiwibm9uLWRyb3BwaW5nLXBhcnRpY2xlIjoiIn0seyJmYW1pbHkiOiJUdXJyb25pIiwiZ2l2ZW4iOiJGcmFuY2VzY2EiLCJwYXJzZS1uYW1lcyI6ZmFsc2UsImRyb3BwaW5nLXBhcnRpY2xlIjoiIiwibm9uLWRyb3BwaW5nLXBhcnRpY2xlIjoiIn0seyJmYW1pbHkiOiJNYWhvbnkiLCJnaXZlbiI6Ikplbm5pZmVyIiwicGFyc2UtbmFtZXMiOmZhbHNlLCJkcm9wcGluZy1wYXJ0aWNsZSI6IiIsIm5vbi1kcm9wcGluZy1wYXJ0aWNsZSI6IiJ9LHsiZmFtaWx5IjoiQmVsemVyIiwiZ2l2ZW4iOiJDbGFyYSIsInBhcnNlLW5hbWVzIjpmYWxzZSwiZHJvcHBpbmctcGFydGljbGUiOiIiLCJub24tZHJvcHBpbmctcGFydGljbGUiOiIifSx7ImZhbWlseSI6IkRlbGdhZG8gUGFsYWNpbyIsImdpdmVuIjoiU3VzYW5hIiwicGFyc2UtbmFtZXMiOmZhbHNlLCJkcm9wcGluZy1wYXJ0aWNsZSI6IiIsIm5vbi1kcm9wcGluZy1wYXJ0aWNsZSI6IiJ9LHsiZmFtaWx5IjoiQXJib2xleWEgTW9udGVzIiwiZ2l2ZW4iOiJTaWx2aWEiLCJwYXJzZS1uYW1lcyI6ZmFsc2UsImRyb3BwaW5nLXBhcnRpY2xlIjoiIiwibm9uLWRyb3BwaW5nLXBhcnRpY2xlIjoiIn0seyJmYW1pbHkiOiJNYW5jYWJlbGxpIiwiZ2l2ZW4iOiJMZW9uYXJkbyIsInBhcnNlLW5hbWVzIjpmYWxzZSwiZHJvcHBpbmctcGFydGljbGUiOiIiLCJub24tZHJvcHBpbmctcGFydGljbGUiOiIifV0sImNvbnRhaW5lci10aXRsZSI6Ik1pY3JvYmlvbG9neSBhbmQgbW9sZWN1bGFyIGJpb2xvZ3kgcmV2aWV3cyIsIklTU04iOiIxMDkyLTIxNzIiLCJpc3N1ZWQiOnsiZGF0ZS1wYXJ0cyI6W1syMDE3XV19LCJwYWdlIjoiMTAtMTEyOCIsInB1Ymxpc2hlciI6IkFtZXJpY2FuIFNvY2lldHkgZm9yIE1pY3JvYmlvbG9neSAxNzUyIE4gU3QuLCBOVywgV2FzaGluZ3RvbiwgREMiLCJpc3N1ZSI6IjQiLCJ2b2x1bWUiOiI4MSIsImNvbnRhaW5lci10aXRsZS1zaG9ydCI6IiJ9LCJpc1RlbXBvcmFyeSI6ZmFsc2V9XX0=&quot;,&quot;citationItems&quot;:[{&quot;id&quot;:&quot;cc96daad-454b-39f0-ab63-14b1fc2db460&quot;,&quot;itemData&quot;:{&quot;type&quot;:&quot;article-journal&quot;,&quot;id&quot;:&quot;cc96daad-454b-39f0-ab63-14b1fc2db460&quot;,&quot;title&quot;:&quot;The first microbial colonizers of the human gut: composition, activities, and health implications of the infant gut microbiota&quot;,&quot;author&quot;:[{&quot;family&quot;:&quot;Milani&quot;,&quot;given&quot;:&quot;Christian&quot;,&quot;parse-names&quot;:false,&quot;dropping-particle&quot;:&quot;&quot;,&quot;non-dropping-particle&quot;:&quot;&quot;},{&quot;family&quot;:&quot;Duranti&quot;,&quot;given&quot;:&quot;Sabrina&quot;,&quot;parse-names&quot;:false,&quot;dropping-particle&quot;:&quot;&quot;,&quot;non-dropping-particle&quot;:&quot;&quot;},{&quot;family&quot;:&quot;Bottacini&quot;,&quot;given&quot;:&quot;Francesca&quot;,&quot;parse-names&quot;:false,&quot;dropping-particle&quot;:&quot;&quot;,&quot;non-dropping-particle&quot;:&quot;&quot;},{&quot;family&quot;:&quot;Casey&quot;,&quot;given&quot;:&quot;Eoghan&quot;,&quot;parse-names&quot;:false,&quot;dropping-particle&quot;:&quot;&quot;,&quot;non-dropping-particle&quot;:&quot;&quot;},{&quot;family&quot;:&quot;Turroni&quot;,&quot;given&quot;:&quot;Francesca&quot;,&quot;parse-names&quot;:false,&quot;dropping-particle&quot;:&quot;&quot;,&quot;non-dropping-particle&quot;:&quot;&quot;},{&quot;family&quot;:&quot;Mahony&quot;,&quot;given&quot;:&quot;Jennifer&quot;,&quot;parse-names&quot;:false,&quot;dropping-particle&quot;:&quot;&quot;,&quot;non-dropping-particle&quot;:&quot;&quot;},{&quot;family&quot;:&quot;Belzer&quot;,&quot;given&quot;:&quot;Clara&quot;,&quot;parse-names&quot;:false,&quot;dropping-particle&quot;:&quot;&quot;,&quot;non-dropping-particle&quot;:&quot;&quot;},{&quot;family&quot;:&quot;Delgado Palacio&quot;,&quot;given&quot;:&quot;Susana&quot;,&quot;parse-names&quot;:false,&quot;dropping-particle&quot;:&quot;&quot;,&quot;non-dropping-particle&quot;:&quot;&quot;},{&quot;family&quot;:&quot;Arboleya Montes&quot;,&quot;given&quot;:&quot;Silvia&quot;,&quot;parse-names&quot;:false,&quot;dropping-particle&quot;:&quot;&quot;,&quot;non-dropping-particle&quot;:&quot;&quot;},{&quot;family&quot;:&quot;Mancabelli&quot;,&quot;given&quot;:&quot;Leonardo&quot;,&quot;parse-names&quot;:false,&quot;dropping-particle&quot;:&quot;&quot;,&quot;non-dropping-particle&quot;:&quot;&quot;}],&quot;container-title&quot;:&quot;Microbiology and molecular biology reviews&quot;,&quot;ISSN&quot;:&quot;1092-2172&quot;,&quot;issued&quot;:{&quot;date-parts&quot;:[[2017]]},&quot;page&quot;:&quot;10-1128&quot;,&quot;publisher&quot;:&quot;American Society for Microbiology 1752 N St., NW, Washington, DC&quot;,&quot;issue&quot;:&quot;4&quot;,&quot;volume&quot;:&quot;81&quot;,&quot;container-title-short&quot;:&quot;&quot;},&quot;isTemporary&quot;:false}]},{&quot;citationID&quot;:&quot;MENDELEY_CITATION_a29e665e-4729-49f7-8f73-6ec09cdea13b&quot;,&quot;properties&quot;:{&quot;noteIndex&quot;:0},&quot;isEdited&quot;:false,&quot;manualOverride&quot;:{&quot;isManuallyOverridden&quot;:false,&quot;citeprocText&quot;:&quot;(25)&quot;,&quot;manualOverrideText&quot;:&quot;&quot;},&quot;citationTag&quot;:&quot;MENDELEY_CITATION_v3_eyJjaXRhdGlvbklEIjoiTUVOREVMRVlfQ0lUQVRJT05fYTI5ZTY2NWUtNDcyOS00OWY3LThmNzMtNmVjMDljZGVhMTNiIiwicHJvcGVydGllcyI6eyJub3RlSW5kZXgiOjB9LCJpc0VkaXRlZCI6ZmFsc2UsIm1hbnVhbE92ZXJyaWRlIjp7ImlzTWFudWFsbHlPdmVycmlkZGVuIjpmYWxzZSwiY2l0ZXByb2NUZXh0IjoiKDI1KSIsIm1hbnVhbE92ZXJyaWRlVGV4dCI6IiJ9LCJjaXRhdGlvbkl0ZW1zIjpbeyJpZCI6ImFkNWYzYTA0LTI1ZDMtMzY4YS05ZmJkLTA0OGVlOTZlYzhmNyIsIml0ZW1EYXRhIjp7InR5cGUiOiJhcnRpY2xlLWpvdXJuYWwiLCJpZCI6ImFkNWYzYTA0LTI1ZDMtMzY4YS05ZmJkLTA0OGVlOTZlYzhmNyIsInRpdGxlIjoiTWF0ZXJuYWwgdmVydGljYWwgdHJhbnNtaXNzaW9uIGFmZmVjdGluZyBlYXJseS1saWZlIG1pY3JvYmlvdGEgZGV2ZWxvcG1lbnQiLCJhdXRob3IiOlt7ImZhbWlseSI6IldhbmciLCJnaXZlbiI6IlNoYW9wdSIsInBhcnNlLW5hbWVzIjpmYWxzZSwiZHJvcHBpbmctcGFydGljbGUiOiIiLCJub24tZHJvcHBpbmctcGFydGljbGUiOiIifSx7ImZhbWlseSI6IlJ5YW4iLCJnaXZlbiI6IkMgQW50aG9ueSIsInBhcnNlLW5hbWVzIjpmYWxzZSwiZHJvcHBpbmctcGFydGljbGUiOiIiLCJub24tZHJvcHBpbmctcGFydGljbGUiOiIifSx7ImZhbWlseSI6IkJveWF2YWwiLCJnaXZlbiI6IlBhdHJpY2siLCJwYXJzZS1uYW1lcyI6ZmFsc2UsImRyb3BwaW5nLXBhcnRpY2xlIjoiIiwibm9uLWRyb3BwaW5nLXBhcnRpY2xlIjoiIn0seyJmYW1pbHkiOiJEZW1wc2V5IiwiZ2l2ZW4iOiJFdWdlbmUgTSIsInBhcnNlLW5hbWVzIjpmYWxzZSwiZHJvcHBpbmctcGFydGljbGUiOiIiLCJub24tZHJvcHBpbmctcGFydGljbGUiOiIifSx7ImZhbWlseSI6IlJvc3MiLCJnaXZlbiI6IlIgUGF1bCIsInBhcnNlLW5hbWVzIjpmYWxzZSwiZHJvcHBpbmctcGFydGljbGUiOiIiLCJub24tZHJvcHBpbmctcGFydGljbGUiOiIifSx7ImZhbWlseSI6IlN0YW50b24iLCJnaXZlbiI6IkNhdGhlcmluZSIsInBhcnNlLW5hbWVzIjpmYWxzZSwiZHJvcHBpbmctcGFydGljbGUiOiIiLCJub24tZHJvcHBpbmctcGFydGljbGUiOiIifV0sImNvbnRhaW5lci10aXRsZSI6IlRyZW5kcyBpbiBtaWNyb2Jpb2xvZ3kiLCJjb250YWluZXItdGl0bGUtc2hvcnQiOiJUcmVuZHMgTWljcm9iaW9sLiIsIklTU04iOiIwOTY2LTg0MlgiLCJpc3N1ZWQiOnsiZGF0ZS1wYXJ0cyI6W1syMDIwXV19LCJwYWdlIjoiMjgtNDUiLCJwdWJsaXNoZXIiOiJFbHNldmllciIsImlzc3VlIjoiMSIsInZvbHVtZSI6IjI4In0sImlzVGVtcG9yYXJ5IjpmYWxzZX1dfQ==&quot;,&quot;citationItems&quot;:[{&quot;id&quot;:&quot;ad5f3a04-25d3-368a-9fbd-048ee96ec8f7&quot;,&quot;itemData&quot;:{&quot;type&quot;:&quot;article-journal&quot;,&quot;id&quot;:&quot;ad5f3a04-25d3-368a-9fbd-048ee96ec8f7&quot;,&quot;title&quot;:&quot;Maternal vertical transmission affecting early-life microbiota development&quot;,&quot;author&quot;:[{&quot;family&quot;:&quot;Wang&quot;,&quot;given&quot;:&quot;Shaopu&quot;,&quot;parse-names&quot;:false,&quot;dropping-particle&quot;:&quot;&quot;,&quot;non-dropping-particle&quot;:&quot;&quot;},{&quot;family&quot;:&quot;Ryan&quot;,&quot;given&quot;:&quot;C Anthony&quot;,&quot;parse-names&quot;:false,&quot;dropping-particle&quot;:&quot;&quot;,&quot;non-dropping-particle&quot;:&quot;&quot;},{&quot;family&quot;:&quot;Boyaval&quot;,&quot;given&quot;:&quot;Patrick&quot;,&quot;parse-names&quot;:false,&quot;dropping-particle&quot;:&quot;&quot;,&quot;non-dropping-particle&quot;:&quot;&quot;},{&quot;family&quot;:&quot;Dempsey&quot;,&quot;given&quot;:&quot;Eugene M&quot;,&quot;parse-names&quot;:false,&quot;dropping-particle&quot;:&quot;&quot;,&quot;non-dropping-particle&quot;:&quot;&quot;},{&quot;family&quot;:&quot;Ross&quot;,&quot;given&quot;:&quot;R Paul&quot;,&quot;parse-names&quot;:false,&quot;dropping-particle&quot;:&quot;&quot;,&quot;non-dropping-particle&quot;:&quot;&quot;},{&quot;family&quot;:&quot;Stanton&quot;,&quot;given&quot;:&quot;Catherine&quot;,&quot;parse-names&quot;:false,&quot;dropping-particle&quot;:&quot;&quot;,&quot;non-dropping-particle&quot;:&quot;&quot;}],&quot;container-title&quot;:&quot;Trends in microbiology&quot;,&quot;container-title-short&quot;:&quot;Trends Microbiol.&quot;,&quot;ISSN&quot;:&quot;0966-842X&quot;,&quot;issued&quot;:{&quot;date-parts&quot;:[[2020]]},&quot;page&quot;:&quot;28-45&quot;,&quot;publisher&quot;:&quot;Elsevier&quot;,&quot;issue&quot;:&quot;1&quot;,&quot;volume&quot;:&quot;28&quot;},&quot;isTemporary&quot;:false}]},{&quot;citationID&quot;:&quot;MENDELEY_CITATION_d3c20fb6-0e6f-4e6a-9749-b0bbdea0e761&quot;,&quot;properties&quot;:{&quot;noteIndex&quot;:0},&quot;isEdited&quot;:false,&quot;manualOverride&quot;:{&quot;isManuallyOverridden&quot;:false,&quot;citeprocText&quot;:&quot;(26, 27)&quot;,&quot;manualOverrideText&quot;:&quot;&quot;},&quot;citationTag&quot;:&quot;MENDELEY_CITATION_v3_eyJjaXRhdGlvbklEIjoiTUVOREVMRVlfQ0lUQVRJT05fZDNjMjBmYjYtMGU2Zi00ZTZhLTk3NDktYjBiYmRlYTBlNzYxIiwicHJvcGVydGllcyI6eyJub3RlSW5kZXgiOjB9LCJpc0VkaXRlZCI6ZmFsc2UsIm1hbnVhbE92ZXJyaWRlIjp7ImlzTWFudWFsbHlPdmVycmlkZGVuIjpmYWxzZSwiY2l0ZXByb2NUZXh0IjoiKDI2LCAyNykiLCJtYW51YWxPdmVycmlkZVRleHQiOiIifSwiY2l0YXRpb25JdGVtcyI6W3siaWQiOiJhYTU5OWRmZC0wNTRhLTNmNmMtOGY5OS01YTBiNzRjZGI2NzAiLCJpdGVtRGF0YSI6eyJ0eXBlIjoiYXJ0aWNsZS1qb3VybmFsIiwiaWQiOiJhYTU5OWRmZC0wNTRhLTNmNmMtOGY5OS01YTBiNzRjZGI2NzAiLCJ0aXRsZSI6IkVmZmVjdHMgb2YgcGFyZW50YWwgY2FyZSBvbiBza2luIG1pY3JvYmlhbCBjb21tdW5pdHkgY29tcG9zaXRpb24gaW4gcG9pc29uIGZyb2dzIiwiYXV0aG9yIjpbeyJmYW1pbHkiOiJGaXNjaGVyIiwiZ2l2ZW4iOiJNYXJpZS1UaGVyZXNlIiwicGFyc2UtbmFtZXMiOmZhbHNlLCJkcm9wcGluZy1wYXJ0aWNsZSI6IiIsIm5vbi1kcm9wcGluZy1wYXJ0aWNsZSI6IiJ9LHsiZmFtaWx5IjoiWHVlIiwiZ2l2ZW4iOiJLYXRoZXJpbmUgUyIsInBhcnNlLW5hbWVzIjpmYWxzZSwiZHJvcHBpbmctcGFydGljbGUiOiIiLCJub24tZHJvcHBpbmctcGFydGljbGUiOiIifSx7ImZhbWlseSI6IkNvc3RlbGxvIiwiZ2l2ZW4iOiJFbGl6YWJldGggSyIsInBhcnNlLW5hbWVzIjpmYWxzZSwiZHJvcHBpbmctcGFydGljbGUiOiIiLCJub24tZHJvcHBpbmctcGFydGljbGUiOiIifSx7ImZhbWlseSI6IkR2b3JhayIsImdpdmVuIjoiTWFpIiwicGFyc2UtbmFtZXMiOmZhbHNlLCJkcm9wcGluZy1wYXJ0aWNsZSI6IiIsIm5vbi1kcm9wcGluZy1wYXJ0aWNsZSI6IiJ9LHsiZmFtaWx5IjoiUmFib2lzc29uIiwiZ2l2ZW4iOiJHYcOrbGxlIiwicGFyc2UtbmFtZXMiOmZhbHNlLCJkcm9wcGluZy1wYXJ0aWNsZSI6IiIsIm5vbi1kcm9wcGluZy1wYXJ0aWNsZSI6IiJ9LHsiZmFtaWx5IjoiUm9iYWN6ZXdza2EiLCJnaXZlbiI6IkFubmEiLCJwYXJzZS1uYW1lcyI6ZmFsc2UsImRyb3BwaW5nLXBhcnRpY2xlIjoiIiwibm9uLWRyb3BwaW5nLXBhcnRpY2xlIjoiIn0seyJmYW1pbHkiOiJDYXR5IiwiZ2l2ZW4iOiJTdGVwaGFuaWUgTiIsInBhcnNlLW5hbWVzIjpmYWxzZSwiZHJvcHBpbmctcGFydGljbGUiOiIiLCJub24tZHJvcHBpbmctcGFydGljbGUiOiIifSx7ImZhbWlseSI6IlJlbG1hbiIsImdpdmVuIjoiRGF2aWQgQSIsInBhcnNlLW5hbWVzIjpmYWxzZSwiZHJvcHBpbmctcGFydGljbGUiOiIiLCJub24tZHJvcHBpbmctcGFydGljbGUiOiIifSx7ImZhbWlseSI6Ik8nQ29ubmVsbCIsImdpdmVuIjoiTGF1cmVuIEEiLCJwYXJzZS1uYW1lcyI6ZmFsc2UsImRyb3BwaW5nLXBhcnRpY2xlIjoiIiwibm9uLWRyb3BwaW5nLXBhcnRpY2xlIjoiIn1dLCJjb250YWluZXItdGl0bGUiOiJFbGlmZSIsImNvbnRhaW5lci10aXRsZS1zaG9ydCI6IkVsaWZlIiwiSVNTTiI6IjIwNTAtMDg0WCIsImlzc3VlZCI6eyJkYXRlLXBhcnRzIjpbWzIwMjVdXX0sInBhZ2UiOiJSUDEwMzMzMSIsInB1Ymxpc2hlciI6ImVMaWZlIFNjaWVuY2VzIFB1YmxpY2F0aW9ucyBMaW1pdGVkIiwidm9sdW1lIjoiMTQifSwiaXNUZW1wb3JhcnkiOmZhbHNlfSx7ImlkIjoiNjFjYTVkZGUtMjIyNC0zMDk5LTg4YjktZDM1Y2U3MjRhM2FmIiwiaXRlbURhdGEiOnsidHlwZSI6ImFydGljbGUtam91cm5hbCIsImlkIjoiNjFjYTVkZGUtMjIyNC0zMDk5LTg4YjktZDM1Y2U3MjRhM2FmIiwidGl0bGUiOiJNYXRlcm5hbCBndXQgbWljcm9iZXMgc2hhcGUgdGhlIGVhcmx5LWxpZmUgYXNzZW1ibHkgb2YgZ3V0IG1pY3JvYmlvdGEgaW4gcGFzc2VyaW5lIGNoaWNrcyB2aWEgbmVzdHMiLCJhdXRob3IiOlt7ImZhbWlseSI6IkNoZW4iLCJnaXZlbiI6IkNoZW5nLVl1IiwicGFyc2UtbmFtZXMiOmZhbHNlLCJkcm9wcGluZy1wYXJ0aWNsZSI6IiIsIm5vbi1kcm9wcGluZy1wYXJ0aWNsZSI6IiJ9LHsiZmFtaWx5IjoiQ2hlbiIsImdpdmVuIjoiQ2hpaC1LdWFuIiwicGFyc2UtbmFtZXMiOmZhbHNlLCJkcm9wcGluZy1wYXJ0aWNsZSI6IiIsIm5vbi1kcm9wcGluZy1wYXJ0aWNsZSI6IiJ9LHsiZmFtaWx5IjoiQ2hlbiIsImdpdmVuIjoiWWktWWluZyIsInBhcnNlLW5hbWVzIjpmYWxzZSwiZHJvcHBpbmctcGFydGljbGUiOiIiLCJub24tZHJvcHBpbmctcGFydGljbGUiOiIifSx7ImZhbWlseSI6IkZhbmciLCJnaXZlbiI6IkFuZHJldyIsInBhcnNlLW5hbWVzIjpmYWxzZSwiZHJvcHBpbmctcGFydGljbGUiOiIiLCJub24tZHJvcHBpbmctcGFydGljbGUiOiIifSx7ImZhbWlseSI6IlNoYXciLCJnaXZlbiI6IkdyYWNlIFR6dW4tV2VuIiwicGFyc2UtbmFtZXMiOmZhbHNlLCJkcm9wcGluZy1wYXJ0aWNsZSI6IiIsIm5vbi1kcm9wcGluZy1wYXJ0aWNsZSI6IiJ9LHsiZmFtaWx5IjoiSHVuZyIsImdpdmVuIjoiQ2hpaC1NaW5nIiwicGFyc2UtbmFtZXMiOmZhbHNlLCJkcm9wcGluZy1wYXJ0aWNsZSI6IiIsIm5vbi1kcm9wcGluZy1wYXJ0aWNsZSI6IiJ9LHsiZmFtaWx5IjoiV2FuZyIsImdpdmVuIjoiRGFyeWkiLCJwYXJzZS1uYW1lcyI6ZmFsc2UsImRyb3BwaW5nLXBhcnRpY2xlIjoiIiwibm9uLWRyb3BwaW5nLXBhcnRpY2xlIjoiIn1dLCJjb250YWluZXItdGl0bGUiOiJNaWNyb2Jpb21lIiwiY29udGFpbmVyLXRpdGxlLXNob3J0IjoiTWljcm9iaW9tZSIsIklTU04iOiIyMDQ5LTI2MTgiLCJpc3N1ZWQiOnsiZGF0ZS1wYXJ0cyI6W1syMDIwXV19LCJwYWdlIjoiMTI5IiwicHVibGlzaGVyIjoiU3ByaW5nZXIiLCJpc3N1ZSI6IjEiLCJ2b2x1bWUiOiI4In0sImlzVGVtcG9yYXJ5IjpmYWxzZX1dfQ==&quot;,&quot;citationItems&quot;:[{&quot;id&quot;:&quot;aa599dfd-054a-3f6c-8f99-5a0b74cdb670&quot;,&quot;itemData&quot;:{&quot;type&quot;:&quot;article-journal&quot;,&quot;id&quot;:&quot;aa599dfd-054a-3f6c-8f99-5a0b74cdb670&quot;,&quot;title&quot;:&quot;Effects of parental care on skin microbial community composition in poison frogs&quot;,&quot;author&quot;:[{&quot;family&quot;:&quot;Fischer&quot;,&quot;given&quot;:&quot;Marie-Therese&quot;,&quot;parse-names&quot;:false,&quot;dropping-particle&quot;:&quot;&quot;,&quot;non-dropping-particle&quot;:&quot;&quot;},{&quot;family&quot;:&quot;Xue&quot;,&quot;given&quot;:&quot;Katherine S&quot;,&quot;parse-names&quot;:false,&quot;dropping-particle&quot;:&quot;&quot;,&quot;non-dropping-particle&quot;:&quot;&quot;},{&quot;family&quot;:&quot;Costello&quot;,&quot;given&quot;:&quot;Elizabeth K&quot;,&quot;parse-names&quot;:false,&quot;dropping-particle&quot;:&quot;&quot;,&quot;non-dropping-particle&quot;:&quot;&quot;},{&quot;family&quot;:&quot;Dvorak&quot;,&quot;given&quot;:&quot;Mai&quot;,&quot;parse-names&quot;:false,&quot;dropping-particle&quot;:&quot;&quot;,&quot;non-dropping-particle&quot;:&quot;&quot;},{&quot;family&quot;:&quot;Raboisson&quot;,&quot;given&quot;:&quot;Gaëlle&quot;,&quot;parse-names&quot;:false,&quot;dropping-particle&quot;:&quot;&quot;,&quot;non-dropping-particle&quot;:&quot;&quot;},{&quot;family&quot;:&quot;Robaczewska&quot;,&quot;given&quot;:&quot;Anna&quot;,&quot;parse-names&quot;:false,&quot;dropping-particle&quot;:&quot;&quot;,&quot;non-dropping-particle&quot;:&quot;&quot;},{&quot;family&quot;:&quot;Caty&quot;,&quot;given&quot;:&quot;Stephanie N&quot;,&quot;parse-names&quot;:false,&quot;dropping-particle&quot;:&quot;&quot;,&quot;non-dropping-particle&quot;:&quot;&quot;},{&quot;family&quot;:&quot;Relman&quot;,&quot;given&quot;:&quot;David A&quot;,&quot;parse-names&quot;:false,&quot;dropping-particle&quot;:&quot;&quot;,&quot;non-dropping-particle&quot;:&quot;&quot;},{&quot;family&quot;:&quot;O'Connell&quot;,&quot;given&quot;:&quot;Lauren A&quot;,&quot;parse-names&quot;:false,&quot;dropping-particle&quot;:&quot;&quot;,&quot;non-dropping-particle&quot;:&quot;&quot;}],&quot;container-title&quot;:&quot;Elife&quot;,&quot;container-title-short&quot;:&quot;Elife&quot;,&quot;ISSN&quot;:&quot;2050-084X&quot;,&quot;issued&quot;:{&quot;date-parts&quot;:[[2025]]},&quot;page&quot;:&quot;RP103331&quot;,&quot;publisher&quot;:&quot;eLife Sciences Publications Limited&quot;,&quot;volume&quot;:&quot;14&quot;},&quot;isTemporary&quot;:false},{&quot;id&quot;:&quot;61ca5dde-2224-3099-88b9-d35ce724a3af&quot;,&quot;itemData&quot;:{&quot;type&quot;:&quot;article-journal&quot;,&quot;id&quot;:&quot;61ca5dde-2224-3099-88b9-d35ce724a3af&quot;,&quot;title&quot;:&quot;Maternal gut microbes shape the early-life assembly of gut microbiota in passerine chicks via nests&quot;,&quot;author&quot;:[{&quot;family&quot;:&quot;Chen&quot;,&quot;given&quot;:&quot;Cheng-Yu&quot;,&quot;parse-names&quot;:false,&quot;dropping-particle&quot;:&quot;&quot;,&quot;non-dropping-particle&quot;:&quot;&quot;},{&quot;family&quot;:&quot;Chen&quot;,&quot;given&quot;:&quot;Chih-Kuan&quot;,&quot;parse-names&quot;:false,&quot;dropping-particle&quot;:&quot;&quot;,&quot;non-dropping-particle&quot;:&quot;&quot;},{&quot;family&quot;:&quot;Chen&quot;,&quot;given&quot;:&quot;Yi-Ying&quot;,&quot;parse-names&quot;:false,&quot;dropping-particle&quot;:&quot;&quot;,&quot;non-dropping-particle&quot;:&quot;&quot;},{&quot;family&quot;:&quot;Fang&quot;,&quot;given&quot;:&quot;Andrew&quot;,&quot;parse-names&quot;:false,&quot;dropping-particle&quot;:&quot;&quot;,&quot;non-dropping-particle&quot;:&quot;&quot;},{&quot;family&quot;:&quot;Shaw&quot;,&quot;given&quot;:&quot;Grace Tzun-Wen&quot;,&quot;parse-names&quot;:false,&quot;dropping-particle&quot;:&quot;&quot;,&quot;non-dropping-particle&quot;:&quot;&quot;},{&quot;family&quot;:&quot;Hung&quot;,&quot;given&quot;:&quot;Chih-Ming&quot;,&quot;parse-names&quot;:false,&quot;dropping-particle&quot;:&quot;&quot;,&quot;non-dropping-particle&quot;:&quot;&quot;},{&quot;family&quot;:&quot;Wang&quot;,&quot;given&quot;:&quot;Daryi&quot;,&quot;parse-names&quot;:false,&quot;dropping-particle&quot;:&quot;&quot;,&quot;non-dropping-particle&quot;:&quot;&quot;}],&quot;container-title&quot;:&quot;Microbiome&quot;,&quot;container-title-short&quot;:&quot;Microbiome&quot;,&quot;ISSN&quot;:&quot;2049-2618&quot;,&quot;issued&quot;:{&quot;date-parts&quot;:[[2020]]},&quot;page&quot;:&quot;129&quot;,&quot;publisher&quot;:&quot;Springer&quot;,&quot;issue&quot;:&quot;1&quot;,&quot;volume&quot;:&quot;8&quot;},&quot;isTemporary&quot;:false}]},{&quot;citationID&quot;:&quot;MENDELEY_CITATION_e0600fc9-b536-496e-b9f3-52a3f627949f&quot;,&quot;properties&quot;:{&quot;noteIndex&quot;:0},&quot;isEdited&quot;:false,&quot;manualOverride&quot;:{&quot;isManuallyOverridden&quot;:false,&quot;citeprocText&quot;:&quot;(28)&quot;,&quot;manualOverrideText&quot;:&quot;&quot;},&quot;citationTag&quot;:&quot;MENDELEY_CITATION_v3_eyJjaXRhdGlvbklEIjoiTUVOREVMRVlfQ0lUQVRJT05fZTA2MDBmYzktYjUzNi00OTZlLWI5ZjMtNTJhM2Y2Mjc5NDlmIiwicHJvcGVydGllcyI6eyJub3RlSW5kZXgiOjB9LCJpc0VkaXRlZCI6ZmFsc2UsIm1hbnVhbE92ZXJyaWRlIjp7ImlzTWFudWFsbHlPdmVycmlkZGVuIjpmYWxzZSwiY2l0ZXByb2NUZXh0IjoiKDI4KSIsIm1hbnVhbE92ZXJyaWRlVGV4dCI6IiJ9LCJjaXRhdGlvbkl0ZW1zIjpbeyJpZCI6IjhhZmQ0ZjliLWU0NTEtMzFkZC1hYzg0LWZiZWZmYTRmMzAxZSIsIml0ZW1EYXRhIjp7InR5cGUiOiJhcnRpY2xlLWpvdXJuYWwiLCJpZCI6IjhhZmQ0ZjliLWU0NTEtMzFkZC1hYzg0LWZiZWZmYTRmMzAxZSIsInRpdGxlIjoiR3JvdXAgbGl2aW5nIGFuZCBtYWxlIGRpc3BlcnNhbCBwcmVkaWN0IHRoZSBjb3JlIGd1dCBtaWNyb2Jpb21lIGluIHdpbGQgYmFib29ucyIsImF1dGhvciI6W3siZmFtaWx5IjoiR3JpZW5laXNlbiIsImdpdmVuIjoiTGF1cmEgRSIsInBhcnNlLW5hbWVzIjpmYWxzZSwiZHJvcHBpbmctcGFydGljbGUiOiIiLCJub24tZHJvcHBpbmctcGFydGljbGUiOiIifSx7ImZhbWlseSI6IkxpdmVybW9yZSIsImdpdmVuIjoiSm9zaCIsInBhcnNlLW5hbWVzIjpmYWxzZSwiZHJvcHBpbmctcGFydGljbGUiOiIiLCJub24tZHJvcHBpbmctcGFydGljbGUiOiIifSx7ImZhbWlseSI6IkFsYmVydHMiLCJnaXZlbiI6IlN1c2FuIiwicGFyc2UtbmFtZXMiOmZhbHNlLCJkcm9wcGluZy1wYXJ0aWNsZSI6IiIsIm5vbi1kcm9wcGluZy1wYXJ0aWNsZSI6IiJ9LHsiZmFtaWx5IjoiVHVuZyIsImdpdmVuIjoiSmVubnkiLCJwYXJzZS1uYW1lcyI6ZmFsc2UsImRyb3BwaW5nLXBhcnRpY2xlIjoiIiwibm9uLWRyb3BwaW5nLXBhcnRpY2xlIjoiIn0seyJmYW1pbHkiOiJBcmNoaWUiLCJnaXZlbiI6IkVsaXphYmV0aCBBIiwicGFyc2UtbmFtZXMiOmZhbHNlLCJkcm9wcGluZy1wYXJ0aWNsZSI6IiIsIm5vbi1kcm9wcGluZy1wYXJ0aWNsZSI6IiJ9XSwiY29udGFpbmVyLXRpdGxlIjoiSW50ZWdyYXRpdmUgYW5kIENvbXBhcmF0aXZlIEJpb2xvZ3kiLCJjb250YWluZXItdGl0bGUtc2hvcnQiOiJJbnRlZ3IuIENvbXAuIEJpb2wuIiwiSVNTTiI6IjE1NDAtNzA2MyIsImlzc3VlZCI6eyJkYXRlLXBhcnRzIjpbWzIwMTddXX0sInBhZ2UiOiI3NzAtNzg1IiwicHVibGlzaGVyIjoiT3hmb3JkIFVuaXZlcnNpdHkgUHJlc3MiLCJpc3N1ZSI6IjQiLCJ2b2x1bWUiOiI1NyJ9LCJpc1RlbXBvcmFyeSI6ZmFsc2V9XX0=&quot;,&quot;citationItems&quot;:[{&quot;id&quot;:&quot;8afd4f9b-e451-31dd-ac84-fbeffa4f301e&quot;,&quot;itemData&quot;:{&quot;type&quot;:&quot;article-journal&quot;,&quot;id&quot;:&quot;8afd4f9b-e451-31dd-ac84-fbeffa4f301e&quot;,&quot;title&quot;:&quot;Group living and male dispersal predict the core gut microbiome in wild baboons&quot;,&quot;author&quot;:[{&quot;family&quot;:&quot;Grieneisen&quot;,&quot;given&quot;:&quot;Laura E&quot;,&quot;parse-names&quot;:false,&quot;dropping-particle&quot;:&quot;&quot;,&quot;non-dropping-particle&quot;:&quot;&quot;},{&quot;family&quot;:&quot;Livermore&quot;,&quot;given&quot;:&quot;Josh&quot;,&quot;parse-names&quot;:false,&quot;dropping-particle&quot;:&quot;&quot;,&quot;non-dropping-particle&quot;:&quot;&quot;},{&quot;family&quot;:&quot;Alberts&quot;,&quot;given&quot;:&quot;Susan&quot;,&quot;parse-names&quot;:false,&quot;dropping-particle&quot;:&quot;&quot;,&quot;non-dropping-particle&quot;:&quot;&quot;},{&quot;family&quot;:&quot;Tung&quot;,&quot;given&quot;:&quot;Jenny&quot;,&quot;parse-names&quot;:false,&quot;dropping-particle&quot;:&quot;&quot;,&quot;non-dropping-particle&quot;:&quot;&quot;},{&quot;family&quot;:&quot;Archie&quot;,&quot;given&quot;:&quot;Elizabeth A&quot;,&quot;parse-names&quot;:false,&quot;dropping-particle&quot;:&quot;&quot;,&quot;non-dropping-particle&quot;:&quot;&quot;}],&quot;container-title&quot;:&quot;Integrative and Comparative Biology&quot;,&quot;container-title-short&quot;:&quot;Integr. Comp. Biol.&quot;,&quot;ISSN&quot;:&quot;1540-7063&quot;,&quot;issued&quot;:{&quot;date-parts&quot;:[[2017]]},&quot;page&quot;:&quot;770-785&quot;,&quot;publisher&quot;:&quot;Oxford University Press&quot;,&quot;issue&quot;:&quot;4&quot;,&quot;volume&quot;:&quot;57&quot;},&quot;isTemporary&quot;:false}]},{&quot;citationID&quot;:&quot;MENDELEY_CITATION_3632e312-3d17-4b05-b6c9-f77604264202&quot;,&quot;properties&quot;:{&quot;noteIndex&quot;:0},&quot;isEdited&quot;:false,&quot;manualOverride&quot;:{&quot;isManuallyOverridden&quot;:false,&quot;citeprocText&quot;:&quot;(29)&quot;,&quot;manualOverrideText&quot;:&quot;&quot;},&quot;citationTag&quot;:&quot;MENDELEY_CITATION_v3_eyJjaXRhdGlvbklEIjoiTUVOREVMRVlfQ0lUQVRJT05fMzYzMmUzMTItM2QxNy00YjA1LWI2YzktZjc3NjA0MjY0MjAyIiwicHJvcGVydGllcyI6eyJub3RlSW5kZXgiOjB9LCJpc0VkaXRlZCI6ZmFsc2UsIm1hbnVhbE92ZXJyaWRlIjp7ImlzTWFudWFsbHlPdmVycmlkZGVuIjpmYWxzZSwiY2l0ZXByb2NUZXh0IjoiKDI5KSIsIm1hbnVhbE92ZXJyaWRlVGV4dCI6IiJ9LCJjaXRhdGlvbkl0ZW1zIjpbeyJpZCI6IjA1MGU4YzRlLTc2OGEtM2RlZS1iY2M0LWQ0NWJlYTI1N2FjMiIsIml0ZW1EYXRhIjp7InR5cGUiOiJhcnRpY2xlLWpvdXJuYWwiLCJpZCI6IjA1MGU4YzRlLTc2OGEtM2RlZS1iY2M0LWQ0NWJlYTI1N2FjMiIsInRpdGxlIjoiQmlmaWRvYmFjdGVyaWEtbWVkaWF0ZWQgaW1tdW5lIHN5c3RlbSBpbXByaW50aW5nIGVhcmx5IGluIGxpZmUiLCJhdXRob3IiOlt7ImZhbWlseSI6IkhlbnJpY2siLCJnaXZlbiI6IkJldGhhbnkgTSIsInBhcnNlLW5hbWVzIjpmYWxzZSwiZHJvcHBpbmctcGFydGljbGUiOiIiLCJub24tZHJvcHBpbmctcGFydGljbGUiOiIifSx7ImZhbWlseSI6IlJvZHJpZ3VleiIsImdpdmVuIjoiTHVjaWUiLCJwYXJzZS1uYW1lcyI6ZmFsc2UsImRyb3BwaW5nLXBhcnRpY2xlIjoiIiwibm9uLWRyb3BwaW5nLXBhcnRpY2xlIjoiIn0seyJmYW1pbHkiOiJMYWtzaG1pa2FudGgiLCJnaXZlbiI6IlRhZGVwYWxseSIsInBhcnNlLW5hbWVzIjpmYWxzZSwiZHJvcHBpbmctcGFydGljbGUiOiIiLCJub24tZHJvcHBpbmctcGFydGljbGUiOiIifSx7ImZhbWlseSI6IlBvdSIsImdpdmVuIjoiQ2hyaXN0aWFuIiwicGFyc2UtbmFtZXMiOmZhbHNlLCJkcm9wcGluZy1wYXJ0aWNsZSI6IiIsIm5vbi1kcm9wcGluZy1wYXJ0aWNsZSI6IiJ9LHsiZmFtaWx5IjoiSGVuY2tlbCIsImdpdmVuIjoiRXdhIiwicGFyc2UtbmFtZXMiOmZhbHNlLCJkcm9wcGluZy1wYXJ0aWNsZSI6IiIsIm5vbi1kcm9wcGluZy1wYXJ0aWNsZSI6IiJ9LHsiZmFtaWx5IjoiQXJ6b29tYW5kIiwiZ2l2ZW4iOiJBcm9uIiwicGFyc2UtbmFtZXMiOmZhbHNlLCJkcm9wcGluZy1wYXJ0aWNsZSI6IiIsIm5vbi1kcm9wcGluZy1wYXJ0aWNsZSI6IiJ9LHsiZmFtaWx5IjoiT2xpbiIsImdpdmVuIjoiQXhlbCIsInBhcnNlLW5hbWVzIjpmYWxzZSwiZHJvcHBpbmctcGFydGljbGUiOiIiLCJub24tZHJvcHBpbmctcGFydGljbGUiOiIifSx7ImZhbWlseSI6IldhbmciLCJnaXZlbiI6Ikp1biIsInBhcnNlLW5hbWVzIjpmYWxzZSwiZHJvcHBpbmctcGFydGljbGUiOiIiLCJub24tZHJvcHBpbmctcGFydGljbGUiOiIifSx7ImZhbWlseSI6Ik1pa2VzIiwiZ2l2ZW4iOiJKYXJvbWlyIiwicGFyc2UtbmFtZXMiOmZhbHNlLCJkcm9wcGluZy1wYXJ0aWNsZSI6IiIsIm5vbi1kcm9wcGluZy1wYXJ0aWNsZSI6IiJ9LHsiZmFtaWx5IjoiVGFuIiwiZ2l2ZW4iOiJaaXlhbmciLCJwYXJzZS1uYW1lcyI6ZmFsc2UsImRyb3BwaW5nLXBhcnRpY2xlIjoiIiwibm9uLWRyb3BwaW5nLXBhcnRpY2xlIjoiIn1dLCJjb250YWluZXItdGl0bGUiOiJDZWxsIiwiY29udGFpbmVyLXRpdGxlLXNob3J0IjoiQ2VsbCIsIklTU04iOiIwMDkyLTg2NzQiLCJpc3N1ZWQiOnsiZGF0ZS1wYXJ0cyI6W1syMDIxXV19LCJwdWJsaXNoZXIiOiJFbHNldmllciJ9LCJpc1RlbXBvcmFyeSI6ZmFsc2V9XX0=&quot;,&quot;citationItems&quot;:[{&quot;id&quot;:&quot;050e8c4e-768a-3dee-bcc4-d45bea257ac2&quot;,&quot;itemData&quot;:{&quot;type&quot;:&quot;article-journal&quot;,&quot;id&quot;:&quot;050e8c4e-768a-3dee-bcc4-d45bea257ac2&quot;,&quot;title&quot;:&quot;Bifidobacteria-mediated immune system imprinting early in life&quot;,&quot;author&quot;:[{&quot;family&quot;:&quot;Henrick&quot;,&quot;given&quot;:&quot;Bethany M&quot;,&quot;parse-names&quot;:false,&quot;dropping-particle&quot;:&quot;&quot;,&quot;non-dropping-particle&quot;:&quot;&quot;},{&quot;family&quot;:&quot;Rodriguez&quot;,&quot;given&quot;:&quot;Lucie&quot;,&quot;parse-names&quot;:false,&quot;dropping-particle&quot;:&quot;&quot;,&quot;non-dropping-particle&quot;:&quot;&quot;},{&quot;family&quot;:&quot;Lakshmikanth&quot;,&quot;given&quot;:&quot;Tadepally&quot;,&quot;parse-names&quot;:false,&quot;dropping-particle&quot;:&quot;&quot;,&quot;non-dropping-particle&quot;:&quot;&quot;},{&quot;family&quot;:&quot;Pou&quot;,&quot;given&quot;:&quot;Christian&quot;,&quot;parse-names&quot;:false,&quot;dropping-particle&quot;:&quot;&quot;,&quot;non-dropping-particle&quot;:&quot;&quot;},{&quot;family&quot;:&quot;Henckel&quot;,&quot;given&quot;:&quot;Ewa&quot;,&quot;parse-names&quot;:false,&quot;dropping-particle&quot;:&quot;&quot;,&quot;non-dropping-particle&quot;:&quot;&quot;},{&quot;family&quot;:&quot;Arzoomand&quot;,&quot;given&quot;:&quot;Aron&quot;,&quot;parse-names&quot;:false,&quot;dropping-particle&quot;:&quot;&quot;,&quot;non-dropping-particle&quot;:&quot;&quot;},{&quot;family&quot;:&quot;Olin&quot;,&quot;given&quot;:&quot;Axel&quot;,&quot;parse-names&quot;:false,&quot;dropping-particle&quot;:&quot;&quot;,&quot;non-dropping-particle&quot;:&quot;&quot;},{&quot;family&quot;:&quot;Wang&quot;,&quot;given&quot;:&quot;Jun&quot;,&quot;parse-names&quot;:false,&quot;dropping-particle&quot;:&quot;&quot;,&quot;non-dropping-particle&quot;:&quot;&quot;},{&quot;family&quot;:&quot;Mikes&quot;,&quot;given&quot;:&quot;Jaromir&quot;,&quot;parse-names&quot;:false,&quot;dropping-particle&quot;:&quot;&quot;,&quot;non-dropping-particle&quot;:&quot;&quot;},{&quot;family&quot;:&quot;Tan&quot;,&quot;given&quot;:&quot;Ziyang&quot;,&quot;parse-names&quot;:false,&quot;dropping-particle&quot;:&quot;&quot;,&quot;non-dropping-particle&quot;:&quot;&quot;}],&quot;container-title&quot;:&quot;Cell&quot;,&quot;container-title-short&quot;:&quot;Cell&quot;,&quot;ISSN&quot;:&quot;0092-8674&quot;,&quot;issued&quot;:{&quot;date-parts&quot;:[[2021]]},&quot;publisher&quot;:&quot;Elsevier&quot;},&quot;isTemporary&quot;:false}]},{&quot;citationID&quot;:&quot;MENDELEY_CITATION_d4fb84b7-8322-4444-836c-74f9841bb7d5&quot;,&quot;properties&quot;:{&quot;noteIndex&quot;:0},&quot;isEdited&quot;:false,&quot;manualOverride&quot;:{&quot;isManuallyOverridden&quot;:false,&quot;citeprocText&quot;:&quot;(30, 31)&quot;,&quot;manualOverrideText&quot;:&quot;&quot;},&quot;citationTag&quot;:&quot;MENDELEY_CITATION_v3_eyJjaXRhdGlvbklEIjoiTUVOREVMRVlfQ0lUQVRJT05fZDRmYjg0YjctODMyMi00NDQ0LTgzNmMtNzRmOTg0MWJiN2Q1IiwicHJvcGVydGllcyI6eyJub3RlSW5kZXgiOjB9LCJpc0VkaXRlZCI6ZmFsc2UsIm1hbnVhbE92ZXJyaWRlIjp7ImlzTWFudWFsbHlPdmVycmlkZGVuIjpmYWxzZSwiY2l0ZXByb2NUZXh0IjoiKDMwLCAzMSkiLCJtYW51YWxPdmVycmlkZVRleHQiOiIifSwiY2l0YXRpb25JdGVtcyI6W3siaWQiOiI5MWE4NmQzYy1kNjJjLTM3ZTEtOWU2OC02YzkyYmNiOWU1MGQiLCJpdGVtRGF0YSI6eyJ0eXBlIjoiYXJ0aWNsZS1qb3VybmFsIiwiaWQiOiI5MWE4NmQzYy1kNjJjLTM3ZTEtOWU2OC02YzkyYmNiOWU1MGQiLCJ0aXRsZSI6IlByaW9yaXR5IGVmZmVjdHMgYWx0ZXIgbWljcm9iaW9tZSBjb21wb3NpdGlvbiBhbmQgaW5jcmVhc2UgYWJ1bmRhbmNlIG9mIHByb2Jpb3RpYyB0YXhhIGluIHRyZWVmcm9nIHRhZHBvbGVzIiwiYXV0aG9yIjpbeyJmYW1pbHkiOiJKb25lcyIsImdpdmVuIjoiS29yaW4gUmV4IiwicGFyc2UtbmFtZXMiOmZhbHNlLCJkcm9wcGluZy1wYXJ0aWNsZSI6IiIsIm5vbi1kcm9wcGluZy1wYXJ0aWNsZSI6IiJ9LHsiZmFtaWx5IjoiQmVsZGVuIiwiZ2l2ZW4iOiJMaXNhIEsiLCJwYXJzZS1uYW1lcyI6ZmFsc2UsImRyb3BwaW5nLXBhcnRpY2xlIjoiIiwibm9uLWRyb3BwaW5nLXBhcnRpY2xlIjoiIn0seyJmYW1pbHkiOiJIdWdoZXkiLCJnaXZlbiI6Ik15cmEgQyIsInBhcnNlLW5hbWVzIjpmYWxzZSwiZHJvcHBpbmctcGFydGljbGUiOiIiLCJub24tZHJvcHBpbmctcGFydGljbGUiOiIifV0sImNvbnRhaW5lci10aXRsZSI6IkFwcGxpZWQgYW5kIEVudmlyb25tZW50YWwgTWljcm9iaW9sb2d5IiwiY29udGFpbmVyLXRpdGxlLXNob3J0IjoiQXBwbC4gRW52aXJvbi4gTWljcm9iaW9sLiIsIklTU04iOiIxMDk4LTUzMzYiLCJpc3N1ZWQiOnsiZGF0ZS1wYXJ0cyI6W1syMDI0XV19LCJwYWdlIjoiZTAwNjE5LTI0IiwicHVibGlzaGVyIjoiQW1lcmljYW4gU29jaWV0eSBmb3IgTWljcm9iaW9sb2d5IDE3NTIgTiBTdC4sIE5XLCBXYXNoaW5ndG9uLCBEQyIsImlzc3VlIjoiNiIsInZvbHVtZSI6IjkwIn0sImlzVGVtcG9yYXJ5IjpmYWxzZX0seyJpZCI6ImYxODcxYWVlLTc5N2YtMzEyYi05NGQ3LTA5NDQyNmNhNWNmMiIsIml0ZW1EYXRhIjp7InR5cGUiOiJhcnRpY2xlLWpvdXJuYWwiLCJpZCI6ImYxODcxYWVlLTc5N2YtMzEyYi05NGQ3LTA5NDQyNmNhNWNmMiIsInRpdGxlIjoiV2lkZS1yYW5naW5nIGNvbnNlcXVlbmNlcyBvZiBwcmlvcml0eSBlZmZlY3RzIGdvdmVybmVkIGJ5IGFuIG92ZXJhcmNoaW5nIGZhY3RvciIsImF1dGhvciI6W3siZmFtaWx5IjoiQ2hhcHBlbGwiLCJnaXZlbiI6IkNhbGxpZSBSIiwicGFyc2UtbmFtZXMiOmZhbHNlLCJkcm9wcGluZy1wYXJ0aWNsZSI6IiIsIm5vbi1kcm9wcGluZy1wYXJ0aWNsZSI6IiJ9LHsiZmFtaWx5IjoiRGhhbWkiLCJnaXZlbiI6Ik1hbnByZWV0IEsiLCJwYXJzZS1uYW1lcyI6ZmFsc2UsImRyb3BwaW5nLXBhcnRpY2xlIjoiIiwibm9uLWRyb3BwaW5nLXBhcnRpY2xlIjoiIn0seyJmYW1pbHkiOiJCaXR0ZXIiLCJnaXZlbiI6Ik1hcmsgQyIsInBhcnNlLW5hbWVzIjpmYWxzZSwiZHJvcHBpbmctcGFydGljbGUiOiIiLCJub24tZHJvcHBpbmctcGFydGljbGUiOiIifSx7ImZhbWlseSI6IkN6ZWNoIiwiZ2l2ZW4iOiJMdWNhcyIsInBhcnNlLW5hbWVzIjpmYWxzZSwiZHJvcHBpbmctcGFydGljbGUiOiIiLCJub24tZHJvcHBpbmctcGFydGljbGUiOiIifSx7ImZhbWlseSI6IlBhcmVkZXMiLCJnaXZlbiI6IlN1ciBIZXJyZXJhIiwicGFyc2UtbmFtZXMiOmZhbHNlLCJkcm9wcGluZy1wYXJ0aWNsZSI6IiIsIm5vbi1kcm9wcGluZy1wYXJ0aWNsZSI6IiJ9LHsiZmFtaWx5IjoiQmFycmllIiwiZ2l2ZW4iOiJGYXRvdW1hdGEgQmludGEiLCJwYXJzZS1uYW1lcyI6ZmFsc2UsImRyb3BwaW5nLXBhcnRpY2xlIjoiIiwibm9uLWRyb3BwaW5nLXBhcnRpY2xlIjoiIn0seyJmYW1pbHkiOiJDYWxkZXLDs24iLCJnaXZlbiI6IllhZGlyYSIsInBhcnNlLW5hbWVzIjpmYWxzZSwiZHJvcHBpbmctcGFydGljbGUiOiIiLCJub24tZHJvcHBpbmctcGFydGljbGUiOiIifSx7ImZhbWlseSI6IkVyaXRhbm8iLCJnaXZlbiI6IkthdGhlcmluZSIsInBhcnNlLW5hbWVzIjpmYWxzZSwiZHJvcHBpbmctcGFydGljbGUiOiIiLCJub24tZHJvcHBpbmctcGFydGljbGUiOiIifSx7ImZhbWlseSI6IkdvbGRlbiIsImdpdmVuIjoiTGV4aS1Bbm4iLCJwYXJzZS1uYW1lcyI6ZmFsc2UsImRyb3BwaW5nLXBhcnRpY2xlIjoiIiwibm9uLWRyb3BwaW5nLXBhcnRpY2xlIjoiIn0seyJmYW1pbHkiOiJIZWttYXQtU2NhZmUiLCJnaXZlbiI6IkRhcmlhIiwicGFyc2UtbmFtZXMiOmZhbHNlLCJkcm9wcGluZy1wYXJ0aWNsZSI6IiIsIm5vbi1kcm9wcGluZy1wYXJ0aWNsZSI6IiJ9XSwiY29udGFpbmVyLXRpdGxlIjoiRWxpZmUiLCJjb250YWluZXItdGl0bGUtc2hvcnQiOiJFbGlmZSIsIklTU04iOiIyMDUwLTA4NFgiLCJpc3N1ZWQiOnsiZGF0ZS1wYXJ0cyI6W1syMDIyXV19LCJwYWdlIjoiZTc5NjQ3IiwicHVibGlzaGVyIjoiZUxpZmUgU2NpZW5jZXMgUHVibGljYXRpb25zIExpbWl0ZWQiLCJ2b2x1bWUiOiIxMSJ9LCJpc1RlbXBvcmFyeSI6ZmFsc2V9XX0=&quot;,&quot;citationItems&quot;:[{&quot;id&quot;:&quot;91a86d3c-d62c-37e1-9e68-6c92bcb9e50d&quot;,&quot;itemData&quot;:{&quot;type&quot;:&quot;article-journal&quot;,&quot;id&quot;:&quot;91a86d3c-d62c-37e1-9e68-6c92bcb9e50d&quot;,&quot;title&quot;:&quot;Priority effects alter microbiome composition and increase abundance of probiotic taxa in treefrog tadpoles&quot;,&quot;author&quot;:[{&quot;family&quot;:&quot;Jones&quot;,&quot;given&quot;:&quot;Korin Rex&quot;,&quot;parse-names&quot;:false,&quot;dropping-particle&quot;:&quot;&quot;,&quot;non-dropping-particle&quot;:&quot;&quot;},{&quot;family&quot;:&quot;Belden&quot;,&quot;given&quot;:&quot;Lisa K&quot;,&quot;parse-names&quot;:false,&quot;dropping-particle&quot;:&quot;&quot;,&quot;non-dropping-particle&quot;:&quot;&quot;},{&quot;family&quot;:&quot;Hughey&quot;,&quot;given&quot;:&quot;Myra C&quot;,&quot;parse-names&quot;:false,&quot;dropping-particle&quot;:&quot;&quot;,&quot;non-dropping-particle&quot;:&quot;&quot;}],&quot;container-title&quot;:&quot;Applied and Environmental Microbiology&quot;,&quot;container-title-short&quot;:&quot;Appl. Environ. Microbiol.&quot;,&quot;ISSN&quot;:&quot;1098-5336&quot;,&quot;issued&quot;:{&quot;date-parts&quot;:[[2024]]},&quot;page&quot;:&quot;e00619-24&quot;,&quot;publisher&quot;:&quot;American Society for Microbiology 1752 N St., NW, Washington, DC&quot;,&quot;issue&quot;:&quot;6&quot;,&quot;volume&quot;:&quot;90&quot;},&quot;isTemporary&quot;:false},{&quot;id&quot;:&quot;f1871aee-797f-312b-94d7-094426ca5cf2&quot;,&quot;itemData&quot;:{&quot;type&quot;:&quot;article-journal&quot;,&quot;id&quot;:&quot;f1871aee-797f-312b-94d7-094426ca5cf2&quot;,&quot;title&quot;:&quot;Wide-ranging consequences of priority effects governed by an overarching factor&quot;,&quot;author&quot;:[{&quot;family&quot;:&quot;Chappell&quot;,&quot;given&quot;:&quot;Callie R&quot;,&quot;parse-names&quot;:false,&quot;dropping-particle&quot;:&quot;&quot;,&quot;non-dropping-particle&quot;:&quot;&quot;},{&quot;family&quot;:&quot;Dhami&quot;,&quot;given&quot;:&quot;Manpreet K&quot;,&quot;parse-names&quot;:false,&quot;dropping-particle&quot;:&quot;&quot;,&quot;non-dropping-particle&quot;:&quot;&quot;},{&quot;family&quot;:&quot;Bitter&quot;,&quot;given&quot;:&quot;Mark C&quot;,&quot;parse-names&quot;:false,&quot;dropping-particle&quot;:&quot;&quot;,&quot;non-dropping-particle&quot;:&quot;&quot;},{&quot;family&quot;:&quot;Czech&quot;,&quot;given&quot;:&quot;Lucas&quot;,&quot;parse-names&quot;:false,&quot;dropping-particle&quot;:&quot;&quot;,&quot;non-dropping-particle&quot;:&quot;&quot;},{&quot;family&quot;:&quot;Paredes&quot;,&quot;given&quot;:&quot;Sur Herrera&quot;,&quot;parse-names&quot;:false,&quot;dropping-particle&quot;:&quot;&quot;,&quot;non-dropping-particle&quot;:&quot;&quot;},{&quot;family&quot;:&quot;Barrie&quot;,&quot;given&quot;:&quot;Fatoumata Binta&quot;,&quot;parse-names&quot;:false,&quot;dropping-particle&quot;:&quot;&quot;,&quot;non-dropping-particle&quot;:&quot;&quot;},{&quot;family&quot;:&quot;Calderón&quot;,&quot;given&quot;:&quot;Yadira&quot;,&quot;parse-names&quot;:false,&quot;dropping-particle&quot;:&quot;&quot;,&quot;non-dropping-particle&quot;:&quot;&quot;},{&quot;family&quot;:&quot;Eritano&quot;,&quot;given&quot;:&quot;Katherine&quot;,&quot;parse-names&quot;:false,&quot;dropping-particle&quot;:&quot;&quot;,&quot;non-dropping-particle&quot;:&quot;&quot;},{&quot;family&quot;:&quot;Golden&quot;,&quot;given&quot;:&quot;Lexi-Ann&quot;,&quot;parse-names&quot;:false,&quot;dropping-particle&quot;:&quot;&quot;,&quot;non-dropping-particle&quot;:&quot;&quot;},{&quot;family&quot;:&quot;Hekmat-Scafe&quot;,&quot;given&quot;:&quot;Daria&quot;,&quot;parse-names&quot;:false,&quot;dropping-particle&quot;:&quot;&quot;,&quot;non-dropping-particle&quot;:&quot;&quot;}],&quot;container-title&quot;:&quot;Elife&quot;,&quot;container-title-short&quot;:&quot;Elife&quot;,&quot;ISSN&quot;:&quot;2050-084X&quot;,&quot;issued&quot;:{&quot;date-parts&quot;:[[2022]]},&quot;page&quot;:&quot;e79647&quot;,&quot;publisher&quot;:&quot;eLife Sciences Publications Limited&quot;,&quot;volume&quot;:&quot;11&quot;},&quot;isTemporary&quot;:false}]},{&quot;citationID&quot;:&quot;MENDELEY_CITATION_58231797-0b14-4b54-ba76-e286ff56e3bc&quot;,&quot;properties&quot;:{&quot;noteIndex&quot;:0},&quot;isEdited&quot;:false,&quot;manualOverride&quot;:{&quot;isManuallyOverridden&quot;:false,&quot;citeprocText&quot;:&quot;(32)&quot;,&quot;manualOverrideText&quot;:&quot;&quot;},&quot;citationTag&quot;:&quot;MENDELEY_CITATION_v3_eyJjaXRhdGlvbklEIjoiTUVOREVMRVlfQ0lUQVRJT05fNTgyMzE3OTctMGIxNC00YjU0LWJhNzYtZTI4NmZmNTZlM2JjIiwicHJvcGVydGllcyI6eyJub3RlSW5kZXgiOjB9LCJpc0VkaXRlZCI6ZmFsc2UsIm1hbnVhbE92ZXJyaWRlIjp7ImlzTWFudWFsbHlPdmVycmlkZGVuIjpmYWxzZSwiY2l0ZXByb2NUZXh0IjoiKDMyKSIsIm1hbnVhbE92ZXJyaWRlVGV4dCI6IiJ9LCJjaXRhdGlvbkl0ZW1zIjpbeyJpZCI6IjdmODc1NDMzLWMxNDYtMzc4NC1iNTgwLWEyMWI0YWRmNWJhOSIsIml0ZW1EYXRhIjp7InR5cGUiOiJhcnRpY2xlLWpvdXJuYWwiLCJpZCI6IjdmODc1NDMzLWMxNDYtMzc4NC1iNTgwLWEyMWI0YWRmNWJhOSIsInRpdGxlIjoiSW5mZWN0aW91cyBkaXNlYXNlcyBpbiB3aWxkbGlmZTogdGhlIGNvbW11bml0eSBlY29sb2d5IGNvbnRleHQiLCJhdXRob3IiOlt7ImZhbWlseSI6IkJlbGRlbiIsImdpdmVuIjoiTGlzYSBLIiwicGFyc2UtbmFtZXMiOmZhbHNlLCJkcm9wcGluZy1wYXJ0aWNsZSI6IiIsIm5vbi1kcm9wcGluZy1wYXJ0aWNsZSI6IiJ9LHsiZmFtaWx5IjoiSGFycmlzIiwiZ2l2ZW4iOiJSZWlkIE4iLCJwYXJzZS1uYW1lcyI6ZmFsc2UsImRyb3BwaW5nLXBhcnRpY2xlIjoiIiwibm9uLWRyb3BwaW5nLXBhcnRpY2xlIjoiIn1dLCJjb250YWluZXItdGl0bGUiOiJGcm9udGllcnMgaW4gRWNvbG9neSBhbmQgdGhlIEVudmlyb25tZW50IiwiY29udGFpbmVyLXRpdGxlLXNob3J0IjoiRnJvbnQuIEVjb2wuIEVudmlyb24uIiwiSVNTTiI6IjE1NDAtOTMwOSIsImlzc3VlZCI6eyJkYXRlLXBhcnRzIjpbWzIwMDddXX0sInBhZ2UiOiI1MzMtNTM5IiwicHVibGlzaGVyIjoiV2lsZXkgT25saW5lIExpYnJhcnkiLCJpc3N1ZSI6IjEwIiwidm9sdW1lIjoiNSJ9LCJpc1RlbXBvcmFyeSI6ZmFsc2V9XX0=&quot;,&quot;citationItems&quot;:[{&quot;id&quot;:&quot;7f875433-c146-3784-b580-a21b4adf5ba9&quot;,&quot;itemData&quot;:{&quot;type&quot;:&quot;article-journal&quot;,&quot;id&quot;:&quot;7f875433-c146-3784-b580-a21b4adf5ba9&quot;,&quot;title&quot;:&quot;Infectious diseases in wildlife: the community ecology context&quot;,&quot;author&quot;:[{&quot;family&quot;:&quot;Belden&quot;,&quot;given&quot;:&quot;Lisa K&quot;,&quot;parse-names&quot;:false,&quot;dropping-particle&quot;:&quot;&quot;,&quot;non-dropping-particle&quot;:&quot;&quot;},{&quot;family&quot;:&quot;Harris&quot;,&quot;given&quot;:&quot;Reid N&quot;,&quot;parse-names&quot;:false,&quot;dropping-particle&quot;:&quot;&quot;,&quot;non-dropping-particle&quot;:&quot;&quot;}],&quot;container-title&quot;:&quot;Frontiers in Ecology and the Environment&quot;,&quot;container-title-short&quot;:&quot;Front. Ecol. Environ.&quot;,&quot;ISSN&quot;:&quot;1540-9309&quot;,&quot;issued&quot;:{&quot;date-parts&quot;:[[2007]]},&quot;page&quot;:&quot;533-539&quot;,&quot;publisher&quot;:&quot;Wiley Online Library&quot;,&quot;issue&quot;:&quot;10&quot;,&quot;volume&quot;:&quot;5&quot;},&quot;isTemporary&quot;:false}]},{&quot;citationID&quot;:&quot;MENDELEY_CITATION_6bfbb37b-816e-4e74-a082-8e6a1c20446f&quot;,&quot;properties&quot;:{&quot;noteIndex&quot;:0},&quot;isEdited&quot;:false,&quot;manualOverride&quot;:{&quot;isManuallyOverridden&quot;:false,&quot;citeprocText&quot;:&quot;(33)&quot;,&quot;manualOverrideText&quot;:&quot;&quot;},&quot;citationTag&quot;:&quot;MENDELEY_CITATION_v3_eyJjaXRhdGlvbklEIjoiTUVOREVMRVlfQ0lUQVRJT05fNmJmYmIzN2ItODE2ZS00ZTc0LWEwODItOGU2YTFjMjA0NDZmIiwicHJvcGVydGllcyI6eyJub3RlSW5kZXgiOjB9LCJpc0VkaXRlZCI6ZmFsc2UsIm1hbnVhbE92ZXJyaWRlIjp7ImlzTWFudWFsbHlPdmVycmlkZGVuIjpmYWxzZSwiY2l0ZXByb2NUZXh0IjoiKDMzKSIsIm1hbnVhbE92ZXJyaWRlVGV4dCI6IiJ9LCJjaXRhdGlvbkl0ZW1zIjpbeyJpZCI6Ijk5OTBkYTJiLTE3ZWQtMzM1NS1hYjc2LWIyM2YzNjZkZjEwMiIsIml0ZW1EYXRhIjp7InR5cGUiOiJhcnRpY2xlLWpvdXJuYWwiLCJpZCI6Ijk5OTBkYTJiLTE3ZWQtMzM1NS1hYjc2LWIyM2YzNjZkZjEwMiIsInRpdGxlIjoiT3Bwb3J0dW5pc3RpYyBiYWN0ZXJpYSBhbmQgbWFzcyBtb3J0YWxpdHkgaW4gdW5ndWxhdGVzOiBsZXNzb25zIGZyb20gYW4gZXh0cmVtZSBldmVudCIsImF1dGhvciI6W3siZmFtaWx5IjoiUm9iaW5zb24iLCJnaXZlbiI6IlNhcmFoIiwicGFyc2UtbmFtZXMiOmZhbHNlLCJkcm9wcGluZy1wYXJ0aWNsZSI6IiIsIm5vbi1kcm9wcGluZy1wYXJ0aWNsZSI6IiJ9LHsiZmFtaWx5IjoiTWlsbmVy4oCQR3VsbGFuZCIsImdpdmVuIjoiRSBKIiwicGFyc2UtbmFtZXMiOmZhbHNlLCJkcm9wcGluZy1wYXJ0aWNsZSI6IiIsIm5vbi1kcm9wcGluZy1wYXJ0aWNsZSI6IiJ9LHsiZmFtaWx5IjoiR3JhY2hldiIsImdpdmVuIjoiWXVyaSIsInBhcnNlLW5hbWVzIjpmYWxzZSwiZHJvcHBpbmctcGFydGljbGUiOiIiLCJub24tZHJvcHBpbmctcGFydGljbGUiOiIifSx7ImZhbWlseSI6IlNhbGVtZ2FyZXlldiIsImdpdmVuIjoiQWxiZXJ0IiwicGFyc2UtbmFtZXMiOmZhbHNlLCJkcm9wcGluZy1wYXJ0aWNsZSI6IiIsIm5vbi1kcm9wcGluZy1wYXJ0aWNsZSI6IiJ9LHsiZmFtaWx5IjoiT3J5bmJheWV2IiwiZ2l2ZW4iOiJNdWtoaXQiLCJwYXJzZS1uYW1lcyI6ZmFsc2UsImRyb3BwaW5nLXBhcnRpY2xlIjoiIiwibm9uLWRyb3BwaW5nLXBhcnRpY2xlIjoiIn0seyJmYW1pbHkiOiJMdXNoY2hla2luYSIsImdpdmVuIjoiQW5uYSIsInBhcnNlLW5hbWVzIjpmYWxzZSwiZHJvcHBpbmctcGFydGljbGUiOiIiLCJub24tZHJvcHBpbmctcGFydGljbGUiOiIifSx7ImZhbWlseSI6Ik1vcmdhbiIsImdpdmVuIjoiRXJpYyIsInBhcnNlLW5hbWVzIjpmYWxzZSwiZHJvcHBpbmctcGFydGljbGUiOiIiLCJub24tZHJvcHBpbmctcGFydGljbGUiOiIifSx7ImZhbWlseSI6IkJlYXV2YWlzIiwiZ2l2ZW4iOiJXZW5keSIsInBhcnNlLW5hbWVzIjpmYWxzZSwiZHJvcHBpbmctcGFydGljbGUiOiIiLCJub24tZHJvcHBpbmctcGFydGljbGUiOiIifSx7ImZhbWlseSI6IlNpbmdoIiwiZ2l2ZW4iOiJOYXZpbmRlciIsInBhcnNlLW5hbWVzIjpmYWxzZSwiZHJvcHBpbmctcGFydGljbGUiOiIiLCJub24tZHJvcHBpbmctcGFydGljbGUiOiIifSx7ImZhbWlseSI6Iktob21lbmtvIiwiZ2l2ZW4iOiJTZXJnZWkiLCJwYXJzZS1uYW1lcyI6ZmFsc2UsImRyb3BwaW5nLXBhcnRpY2xlIjoiIiwibm9uLWRyb3BwaW5nLXBhcnRpY2xlIjoiIn1dLCJjb250YWluZXItdGl0bGUiOiJFY29zcGhlcmUiLCJJU1NOIjoiMjE1MC04OTI1IiwiaXNzdWVkIjp7ImRhdGUtcGFydHMiOltbMjAxOV1dfSwicGFnZSI6ImUwMjY3MSIsInB1Ymxpc2hlciI6IldpbGV5IE9ubGluZSBMaWJyYXJ5IiwiaXNzdWUiOiI2Iiwidm9sdW1lIjoiMTAiLCJjb250YWluZXItdGl0bGUtc2hvcnQiOiIifSwiaXNUZW1wb3JhcnkiOmZhbHNlfV19&quot;,&quot;citationItems&quot;:[{&quot;id&quot;:&quot;9990da2b-17ed-3355-ab76-b23f366df102&quot;,&quot;itemData&quot;:{&quot;type&quot;:&quot;article-journal&quot;,&quot;id&quot;:&quot;9990da2b-17ed-3355-ab76-b23f366df102&quot;,&quot;title&quot;:&quot;Opportunistic bacteria and mass mortality in ungulates: lessons from an extreme event&quot;,&quot;author&quot;:[{&quot;family&quot;:&quot;Robinson&quot;,&quot;given&quot;:&quot;Sarah&quot;,&quot;parse-names&quot;:false,&quot;dropping-particle&quot;:&quot;&quot;,&quot;non-dropping-particle&quot;:&quot;&quot;},{&quot;family&quot;:&quot;Milner‐Gulland&quot;,&quot;given&quot;:&quot;E J&quot;,&quot;parse-names&quot;:false,&quot;dropping-particle&quot;:&quot;&quot;,&quot;non-dropping-particle&quot;:&quot;&quot;},{&quot;family&quot;:&quot;Grachev&quot;,&quot;given&quot;:&quot;Yuri&quot;,&quot;parse-names&quot;:false,&quot;dropping-particle&quot;:&quot;&quot;,&quot;non-dropping-particle&quot;:&quot;&quot;},{&quot;family&quot;:&quot;Salemgareyev&quot;,&quot;given&quot;:&quot;Albert&quot;,&quot;parse-names&quot;:false,&quot;dropping-particle&quot;:&quot;&quot;,&quot;non-dropping-particle&quot;:&quot;&quot;},{&quot;family&quot;:&quot;Orynbayev&quot;,&quot;given&quot;:&quot;Mukhit&quot;,&quot;parse-names&quot;:false,&quot;dropping-particle&quot;:&quot;&quot;,&quot;non-dropping-particle&quot;:&quot;&quot;},{&quot;family&quot;:&quot;Lushchekina&quot;,&quot;given&quot;:&quot;Anna&quot;,&quot;parse-names&quot;:false,&quot;dropping-particle&quot;:&quot;&quot;,&quot;non-dropping-particle&quot;:&quot;&quot;},{&quot;family&quot;:&quot;Morgan&quot;,&quot;given&quot;:&quot;Eric&quot;,&quot;parse-names&quot;:false,&quot;dropping-particle&quot;:&quot;&quot;,&quot;non-dropping-particle&quot;:&quot;&quot;},{&quot;family&quot;:&quot;Beauvais&quot;,&quot;given&quot;:&quot;Wendy&quot;,&quot;parse-names&quot;:false,&quot;dropping-particle&quot;:&quot;&quot;,&quot;non-dropping-particle&quot;:&quot;&quot;},{&quot;family&quot;:&quot;Singh&quot;,&quot;given&quot;:&quot;Navinder&quot;,&quot;parse-names&quot;:false,&quot;dropping-particle&quot;:&quot;&quot;,&quot;non-dropping-particle&quot;:&quot;&quot;},{&quot;family&quot;:&quot;Khomenko&quot;,&quot;given&quot;:&quot;Sergei&quot;,&quot;parse-names&quot;:false,&quot;dropping-particle&quot;:&quot;&quot;,&quot;non-dropping-particle&quot;:&quot;&quot;}],&quot;container-title&quot;:&quot;Ecosphere&quot;,&quot;ISSN&quot;:&quot;2150-8925&quot;,&quot;issued&quot;:{&quot;date-parts&quot;:[[2019]]},&quot;page&quot;:&quot;e02671&quot;,&quot;publisher&quot;:&quot;Wiley Online Library&quot;,&quot;issue&quot;:&quot;6&quot;,&quot;volume&quot;:&quot;10&quot;,&quot;container-title-short&quot;:&quot;&quot;},&quot;isTemporary&quot;:false}]},{&quot;citationID&quot;:&quot;MENDELEY_CITATION_1d663fdc-d30c-4282-8e5c-45e70989cc50&quot;,&quot;properties&quot;:{&quot;noteIndex&quot;:0},&quot;isEdited&quot;:false,&quot;manualOverride&quot;:{&quot;isManuallyOverridden&quot;:false,&quot;citeprocText&quot;:&quot;(34)&quot;,&quot;manualOverrideText&quot;:&quot;&quot;},&quot;citationTag&quot;:&quot;MENDELEY_CITATION_v3_eyJjaXRhdGlvbklEIjoiTUVOREVMRVlfQ0lUQVRJT05fMWQ2NjNmZGMtZDMwYy00MjgyLThlNWMtNDVlNzA5ODljYzUwIiwicHJvcGVydGllcyI6eyJub3RlSW5kZXgiOjB9LCJpc0VkaXRlZCI6ZmFsc2UsIm1hbnVhbE92ZXJyaWRlIjp7ImlzTWFudWFsbHlPdmVycmlkZGVuIjpmYWxzZSwiY2l0ZXByb2NUZXh0IjoiKDM0KSIsIm1hbnVhbE92ZXJyaWRlVGV4dCI6IiJ9LCJjaXRhdGlvbkl0ZW1zIjpbeyJpZCI6Ijc2NmEzMjBiLTRlZGItM2FmOS1iMzk2LTQwZDEyYWViYjI1NyIsIml0ZW1EYXRhIjp7InR5cGUiOiJhcnRpY2xlLWpvdXJuYWwiLCJpZCI6Ijc2NmEzMjBiLTRlZGItM2FmOS1iMzk2LTQwZDEyYWViYjI1NyIsInRpdGxlIjoiU3RhcGh5bG9jb2NjdXMgZXBpZGVybWlkaXPigJRza2luIGZyaWVuZCBvciBmb2U/IiwiYXV0aG9yIjpbeyJmYW1pbHkiOiJCcm93biIsImdpdmVuIjoiTW9yZ2FuIE0iLCJwYXJzZS1uYW1lcyI6ZmFsc2UsImRyb3BwaW5nLXBhcnRpY2xlIjoiIiwibm9uLWRyb3BwaW5nLXBhcnRpY2xlIjoiIn0seyJmYW1pbHkiOiJIb3Jzd2lsbCIsImdpdmVuIjoiQWxleGFuZGVyIFIiLCJwYXJzZS1uYW1lcyI6ZmFsc2UsImRyb3BwaW5nLXBhcnRpY2xlIjoiIiwibm9uLWRyb3BwaW5nLXBhcnRpY2xlIjoiIn1dLCJjb250YWluZXItdGl0bGUiOiJQTG9TIHBhdGhvZ2VucyIsImNvbnRhaW5lci10aXRsZS1zaG9ydCI6IlBMb1MgUGF0aG9nLiIsIklTU04iOiIxNTUzLTczNjYiLCJpc3N1ZWQiOnsiZGF0ZS1wYXJ0cyI6W1syMDIwXV19LCJwYWdlIjoiZTEwMDkwMjYiLCJwdWJsaXNoZXIiOiJQdWJsaWMgTGlicmFyeSBvZiBTY2llbmNlIFNhbiBGcmFuY2lzY28sIENBIFVTQSIsImlzc3VlIjoiMTEiLCJ2b2x1bWUiOiIxNiJ9LCJpc1RlbXBvcmFyeSI6ZmFsc2V9XX0=&quot;,&quot;citationItems&quot;:[{&quot;id&quot;:&quot;766a320b-4edb-3af9-b396-40d12aebb257&quot;,&quot;itemData&quot;:{&quot;type&quot;:&quot;article-journal&quot;,&quot;id&quot;:&quot;766a320b-4edb-3af9-b396-40d12aebb257&quot;,&quot;title&quot;:&quot;Staphylococcus epidermidis—skin friend or foe?&quot;,&quot;author&quot;:[{&quot;family&quot;:&quot;Brown&quot;,&quot;given&quot;:&quot;Morgan M&quot;,&quot;parse-names&quot;:false,&quot;dropping-particle&quot;:&quot;&quot;,&quot;non-dropping-particle&quot;:&quot;&quot;},{&quot;family&quot;:&quot;Horswill&quot;,&quot;given&quot;:&quot;Alexander R&quot;,&quot;parse-names&quot;:false,&quot;dropping-particle&quot;:&quot;&quot;,&quot;non-dropping-particle&quot;:&quot;&quot;}],&quot;container-title&quot;:&quot;PLoS pathogens&quot;,&quot;container-title-short&quot;:&quot;PLoS Pathog.&quot;,&quot;ISSN&quot;:&quot;1553-7366&quot;,&quot;issued&quot;:{&quot;date-parts&quot;:[[2020]]},&quot;page&quot;:&quot;e1009026&quot;,&quot;publisher&quot;:&quot;Public Library of Science San Francisco, CA USA&quot;,&quot;issue&quot;:&quot;11&quot;,&quot;volume&quot;:&quot;16&quot;},&quot;isTemporary&quot;:false}]},{&quot;citationID&quot;:&quot;MENDELEY_CITATION_71c6eb06-67ef-4c34-ba1a-d8810382e4bc&quot;,&quot;properties&quot;:{&quot;noteIndex&quot;:0},&quot;isEdited&quot;:false,&quot;manualOverride&quot;:{&quot;isManuallyOverridden&quot;:false,&quot;citeprocText&quot;:&quot;(34)&quot;,&quot;manualOverrideText&quot;:&quot;&quot;},&quot;citationTag&quot;:&quot;MENDELEY_CITATION_v3_eyJjaXRhdGlvbklEIjoiTUVOREVMRVlfQ0lUQVRJT05fNzFjNmViMDYtNjdlZi00YzM0LWJhMWEtZDg4MTAzODJlNGJjIiwicHJvcGVydGllcyI6eyJub3RlSW5kZXgiOjB9LCJpc0VkaXRlZCI6ZmFsc2UsIm1hbnVhbE92ZXJyaWRlIjp7ImlzTWFudWFsbHlPdmVycmlkZGVuIjpmYWxzZSwiY2l0ZXByb2NUZXh0IjoiKDM0KSIsIm1hbnVhbE92ZXJyaWRlVGV4dCI6IiJ9LCJjaXRhdGlvbkl0ZW1zIjpbeyJpZCI6Ijc2NmEzMjBiLTRlZGItM2FmOS1iMzk2LTQwZDEyYWViYjI1NyIsIml0ZW1EYXRhIjp7InR5cGUiOiJhcnRpY2xlLWpvdXJuYWwiLCJpZCI6Ijc2NmEzMjBiLTRlZGItM2FmOS1iMzk2LTQwZDEyYWViYjI1NyIsInRpdGxlIjoiU3RhcGh5bG9jb2NjdXMgZXBpZGVybWlkaXPigJRza2luIGZyaWVuZCBvciBmb2U/IiwiYXV0aG9yIjpbeyJmYW1pbHkiOiJCcm93biIsImdpdmVuIjoiTW9yZ2FuIE0iLCJwYXJzZS1uYW1lcyI6ZmFsc2UsImRyb3BwaW5nLXBhcnRpY2xlIjoiIiwibm9uLWRyb3BwaW5nLXBhcnRpY2xlIjoiIn0seyJmYW1pbHkiOiJIb3Jzd2lsbCIsImdpdmVuIjoiQWxleGFuZGVyIFIiLCJwYXJzZS1uYW1lcyI6ZmFsc2UsImRyb3BwaW5nLXBhcnRpY2xlIjoiIiwibm9uLWRyb3BwaW5nLXBhcnRpY2xlIjoiIn1dLCJjb250YWluZXItdGl0bGUiOiJQTG9TIHBhdGhvZ2VucyIsImNvbnRhaW5lci10aXRsZS1zaG9ydCI6IlBMb1MgUGF0aG9nLiIsIklTU04iOiIxNTUzLTczNjYiLCJpc3N1ZWQiOnsiZGF0ZS1wYXJ0cyI6W1syMDIwXV19LCJwYWdlIjoiZTEwMDkwMjYiLCJwdWJsaXNoZXIiOiJQdWJsaWMgTGlicmFyeSBvZiBTY2llbmNlIFNhbiBGcmFuY2lzY28sIENBIFVTQSIsImlzc3VlIjoiMTEiLCJ2b2x1bWUiOiIxNiJ9LCJpc1RlbXBvcmFyeSI6ZmFsc2V9XX0=&quot;,&quot;citationItems&quot;:[{&quot;id&quot;:&quot;766a320b-4edb-3af9-b396-40d12aebb257&quot;,&quot;itemData&quot;:{&quot;type&quot;:&quot;article-journal&quot;,&quot;id&quot;:&quot;766a320b-4edb-3af9-b396-40d12aebb257&quot;,&quot;title&quot;:&quot;Staphylococcus epidermidis—skin friend or foe?&quot;,&quot;author&quot;:[{&quot;family&quot;:&quot;Brown&quot;,&quot;given&quot;:&quot;Morgan M&quot;,&quot;parse-names&quot;:false,&quot;dropping-particle&quot;:&quot;&quot;,&quot;non-dropping-particle&quot;:&quot;&quot;},{&quot;family&quot;:&quot;Horswill&quot;,&quot;given&quot;:&quot;Alexander R&quot;,&quot;parse-names&quot;:false,&quot;dropping-particle&quot;:&quot;&quot;,&quot;non-dropping-particle&quot;:&quot;&quot;}],&quot;container-title&quot;:&quot;PLoS pathogens&quot;,&quot;container-title-short&quot;:&quot;PLoS Pathog.&quot;,&quot;ISSN&quot;:&quot;1553-7366&quot;,&quot;issued&quot;:{&quot;date-parts&quot;:[[2020]]},&quot;page&quot;:&quot;e1009026&quot;,&quot;publisher&quot;:&quot;Public Library of Science San Francisco, CA USA&quot;,&quot;issue&quot;:&quot;11&quot;,&quot;volume&quot;:&quot;16&quot;},&quot;isTemporary&quot;:false}]},{&quot;citationID&quot;:&quot;MENDELEY_CITATION_34bf3387-4b3d-443e-91b2-8f7281a0ea1d&quot;,&quot;properties&quot;:{&quot;noteIndex&quot;:0},&quot;isEdited&quot;:false,&quot;manualOverride&quot;:{&quot;isManuallyOverridden&quot;:false,&quot;citeprocText&quot;:&quot;(35, 36)&quot;,&quot;manualOverrideText&quot;:&quot;&quot;},&quot;citationTag&quot;:&quot;MENDELEY_CITATION_v3_eyJjaXRhdGlvbklEIjoiTUVOREVMRVlfQ0lUQVRJT05fMzRiZjMzODctNGIzZC00NDNlLTkxYjItOGY3MjgxYTBlYTFkIiwicHJvcGVydGllcyI6eyJub3RlSW5kZXgiOjB9LCJpc0VkaXRlZCI6ZmFsc2UsIm1hbnVhbE92ZXJyaWRlIjp7ImlzTWFudWFsbHlPdmVycmlkZGVuIjpmYWxzZSwiY2l0ZXByb2NUZXh0IjoiKDM1LCAzNikiLCJtYW51YWxPdmVycmlkZVRleHQiOiIifSwiY2l0YXRpb25JdGVtcyI6W3siaWQiOiJlMWU4ODE4NC0wM2YzLTNhNDctODE0My1iNjBkMjc5NzI2NDIiLCJpdGVtRGF0YSI6eyJ0eXBlIjoiYXJ0aWNsZS1qb3VybmFsIiwiaWQiOiJlMWU4ODE4NC0wM2YzLTNhNDctODE0My1iNjBkMjc5NzI2NDIiLCJ0aXRsZSI6IkFtcGhpYmlhbiBtYXN0IGNlbGxzIHNlcnZlIGFzIGJhcnJpZXJzIHRvIGNoeXRyaWQgZnVuZ3VzIGluZmVjdGlvbnMiLCJhdXRob3IiOlt7ImZhbWlseSI6IkhhdXNlciIsImdpdmVuIjoiS2Vsc2V5IEEiLCJwYXJzZS1uYW1lcyI6ZmFsc2UsImRyb3BwaW5nLXBhcnRpY2xlIjoiIiwibm9uLWRyb3BwaW5nLXBhcnRpY2xlIjoiIn0seyJmYW1pbHkiOiJHYXJ2ZXkiLCJnaXZlbiI6IkNocmlzdGluYSBOIiwicGFyc2UtbmFtZXMiOmZhbHNlLCJkcm9wcGluZy1wYXJ0aWNsZSI6IiIsIm5vbi1kcm9wcGluZy1wYXJ0aWNsZSI6IiJ9LHsiZmFtaWx5IjoiQ3JvdyIsImdpdmVuIjoiUnlsZXkgUyIsInBhcnNlLW5hbWVzIjpmYWxzZSwiZHJvcHBpbmctcGFydGljbGUiOiIiLCJub24tZHJvcHBpbmctcGFydGljbGUiOiIifSx7ImZhbWlseSI6Ikhvc3NhaW5leSIsImdpdmVuIjoiTXVoYW1tYWQgUiBIIiwicGFyc2UtbmFtZXMiOmZhbHNlLCJkcm9wcGluZy1wYXJ0aWNsZSI6IiIsIm5vbi1kcm9wcGluZy1wYXJ0aWNsZSI6IiJ9LHsiZmFtaWx5IjoiSG93YXJkIiwiZ2l2ZW4iOiJEdXN0aW4gVCIsInBhcnNlLW5hbWVzIjpmYWxzZSwiZHJvcHBpbmctcGFydGljbGUiOiIiLCJub24tZHJvcHBpbmctcGFydGljbGUiOiIifSx7ImZhbWlseSI6IlJhbmdhbmF0aGFuIiwiZ2l2ZW4iOiJOZXRyYSIsInBhcnNlLW5hbWVzIjpmYWxzZSwiZHJvcHBpbmctcGFydGljbGUiOiIiLCJub24tZHJvcHBpbmctcGFydGljbGUiOiIifSx7ImZhbWlseSI6IkdlbnRyeSIsImdpdmVuIjoiTGluZHNleSBLIiwicGFyc2UtbmFtZXMiOmZhbHNlLCJkcm9wcGluZy1wYXJ0aWNsZSI6IiIsIm5vbi1kcm9wcGluZy1wYXJ0aWNsZSI6IiJ9LHsiZmFtaWx5IjoiWWFwYXJsYSIsImdpdmVuIjoiQW11bHlhIiwicGFyc2UtbmFtZXMiOmZhbHNlLCJkcm9wcGluZy1wYXJ0aWNsZSI6IiIsIm5vbi1kcm9wcGluZy1wYXJ0aWNsZSI6IiJ9LHsiZmFtaWx5IjoiS2FsaWEiLCJnaXZlbiI6Ik5hbWFydGEiLCJwYXJzZS1uYW1lcyI6ZmFsc2UsImRyb3BwaW5nLXBhcnRpY2xlIjoiIiwibm9uLWRyb3BwaW5nLXBhcnRpY2xlIjoiIn0seyJmYW1pbHkiOiJaZWxsZSIsImdpdmVuIjoiTWlyYSIsInBhcnNlLW5hbWVzIjpmYWxzZSwiZHJvcHBpbmctcGFydGljbGUiOiIiLCJub24tZHJvcHBpbmctcGFydGljbGUiOiIifV0sImNvbnRhaW5lci10aXRsZSI6IkVsaWZlIiwiY29udGFpbmVyLXRpdGxlLXNob3J0IjoiRWxpZmUiLCJJU1NOIjoiMjA1MC0wODRYIiwiaXNzdWVkIjp7ImRhdGUtcGFydHMiOltbMjAyNF1dfSwicGFnZSI6IlJQOTIxNjgiLCJwdWJsaXNoZXIiOiJlTGlmZSBTY2llbmNlcyBQdWJsaWNhdGlvbnMgTGltaXRlZCIsInZvbHVtZSI6IjEyIn0sImlzVGVtcG9yYXJ5IjpmYWxzZX0seyJpZCI6ImNmYmNjMzQzLTA2M2EtMzMxOC1hZmM2LTcyNTQ5MGI1NjFiNyIsIml0ZW1EYXRhIjp7InR5cGUiOiJhcnRpY2xlLWpvdXJuYWwiLCJpZCI6ImNmYmNjMzQzLTA2M2EtMzMxOC1hZmM2LTcyNTQ5MGI1NjFiNyIsInRpdGxlIjoiTm92ZWwgYW50aW1pY3JvYmlhbCBwZXB0aWRlcyBhbmQgcGVwdGlkZS1taWNyb2Jpb21lIGNyb3NzdGFsayBpbiBBcHBhbGFjaGlhbiBzYWxhbWFuZGVyIHNraW4iLCJhdXRob3IiOlt7ImZhbWlseSI6Ik11bGV0ei1Xb2x6IiwiZ2l2ZW4iOiJDYXJseSBSIiwicGFyc2UtbmFtZXMiOmZhbHNlLCJkcm9wcGluZy1wYXJ0aWNsZSI6IiIsIm5vbi1kcm9wcGluZy1wYXJ0aWNsZSI6IiJ9LHsiZmFtaWx5IjoiVXJydXRpYS1DYXJ0ZXIiLCJnaXZlbiI6Ikp1bGlhbiIsInBhcnNlLW5hbWVzIjpmYWxzZSwiZHJvcHBpbmctcGFydGljbGUiOiIiLCJub24tZHJvcHBpbmctcGFydGljbGUiOiIifSx7ImZhbWlseSI6Ik9zYm9ybmUiLCJnaXZlbiI6Ik93ZW4iLCJwYXJzZS1uYW1lcyI6ZmFsc2UsImRyb3BwaW5nLXBhcnRpY2xlIjoiIiwibm9uLWRyb3BwaW5nLXBhcnRpY2xlIjoiIn0seyJmYW1pbHkiOiJLdXRvcyIsImdpdmVuIjoiU3RldmUiLCJwYXJzZS1uYW1lcyI6ZmFsc2UsImRyb3BwaW5nLXBhcnRpY2xlIjoiIiwibm9uLWRyb3BwaW5nLXBhcnRpY2xlIjoiIn0seyJmYW1pbHkiOiJNZW5lc2VzIE1vbnRhbm8iLCJnaXZlbiI6Ikpvc2UiLCJwYXJzZS1uYW1lcyI6ZmFsc2UsImRyb3BwaW5nLXBhcnRpY2xlIjoiIiwibm9uLWRyb3BwaW5nLXBhcnRpY2xlIjoiIn0seyJmYW1pbHkiOiJNYWRpc29uIiwiZ2l2ZW4iOiJKb3NlcGggRCIsInBhcnNlLW5hbWVzIjpmYWxzZSwiZHJvcHBpbmctcGFydGljbGUiOiIiLCJub24tZHJvcHBpbmctcGFydGljbGUiOiIifSx7ImZhbWlseSI6IkdyYXR3aWNrZSIsImdpdmVuIjoiQnJpYW4iLCJwYXJzZS1uYW1lcyI6ZmFsc2UsImRyb3BwaW5nLXBhcnRpY2xlIjoiIiwibm9uLWRyb3BwaW5nLXBhcnRpY2xlIjoiIn0seyJmYW1pbHkiOiJSYWNoYXJha3MiLCJnaXZlbiI6IlJhdGFuYWNoYXQiLCJwYXJzZS1uYW1lcyI6ZmFsc2UsImRyb3BwaW5nLXBhcnRpY2xlIjoiIiwibm9uLWRyb3BwaW5nLXBhcnRpY2xlIjoiIn0seyJmYW1pbHkiOiJSb25jYWwiLCJnaXZlbiI6Ik5vcm1hIEUiLCJwYXJzZS1uYW1lcyI6ZmFsc2UsImRyb3BwaW5nLXBhcnRpY2xlIjoiIiwibm9uLWRyb3BwaW5nLXBhcnRpY2xlIjoiIn0seyJmYW1pbHkiOiJKaW1lbmV6IiwiZ2l2ZW4iOiJSYW5kYWxsIFIiLCJwYXJzZS1uYW1lcyI6ZmFsc2UsImRyb3BwaW5nLXBhcnRpY2xlIjoiIiwibm9uLWRyb3BwaW5nLXBhcnRpY2xlIjoiIn1dLCJjb250YWluZXItdGl0bGUiOiJucGogQmlvZmlsbXMgYW5kIE1pY3JvYmlvbWVzIiwiY29udGFpbmVyLXRpdGxlLXNob3J0IjoiTlBKIEJpb2ZpbG1zIE1pY3JvYmlvbWVzIiwiSVNTTiI6IjIwNTUtNTAwOCIsImlzc3VlZCI6eyJkYXRlLXBhcnRzIjpbWzIwMjVdXX0sInBhZ2UiOiIyMTMiLCJwdWJsaXNoZXIiOiJOYXR1cmUgUHVibGlzaGluZyBHcm91cCBVSyBMb25kb24iLCJpc3N1ZSI6IjEiLCJ2b2x1bWUiOiIxMSJ9LCJpc1RlbXBvcmFyeSI6ZmFsc2V9XX0=&quot;,&quot;citationItems&quot;:[{&quot;id&quot;:&quot;e1e88184-03f3-3a47-8143-b60d27972642&quot;,&quot;itemData&quot;:{&quot;type&quot;:&quot;article-journal&quot;,&quot;id&quot;:&quot;e1e88184-03f3-3a47-8143-b60d27972642&quot;,&quot;title&quot;:&quot;Amphibian mast cells serve as barriers to chytrid fungus infections&quot;,&quot;author&quot;:[{&quot;family&quot;:&quot;Hauser&quot;,&quot;given&quot;:&quot;Kelsey A&quot;,&quot;parse-names&quot;:false,&quot;dropping-particle&quot;:&quot;&quot;,&quot;non-dropping-particle&quot;:&quot;&quot;},{&quot;family&quot;:&quot;Garvey&quot;,&quot;given&quot;:&quot;Christina N&quot;,&quot;parse-names&quot;:false,&quot;dropping-particle&quot;:&quot;&quot;,&quot;non-dropping-particle&quot;:&quot;&quot;},{&quot;family&quot;:&quot;Crow&quot;,&quot;given&quot;:&quot;Ryley S&quot;,&quot;parse-names&quot;:false,&quot;dropping-particle&quot;:&quot;&quot;,&quot;non-dropping-particle&quot;:&quot;&quot;},{&quot;family&quot;:&quot;Hossainey&quot;,&quot;given&quot;:&quot;Muhammad R H&quot;,&quot;parse-names&quot;:false,&quot;dropping-particle&quot;:&quot;&quot;,&quot;non-dropping-particle&quot;:&quot;&quot;},{&quot;family&quot;:&quot;Howard&quot;,&quot;given&quot;:&quot;Dustin T&quot;,&quot;parse-names&quot;:false,&quot;dropping-particle&quot;:&quot;&quot;,&quot;non-dropping-particle&quot;:&quot;&quot;},{&quot;family&quot;:&quot;Ranganathan&quot;,&quot;given&quot;:&quot;Netra&quot;,&quot;parse-names&quot;:false,&quot;dropping-particle&quot;:&quot;&quot;,&quot;non-dropping-particle&quot;:&quot;&quot;},{&quot;family&quot;:&quot;Gentry&quot;,&quot;given&quot;:&quot;Lindsey K&quot;,&quot;parse-names&quot;:false,&quot;dropping-particle&quot;:&quot;&quot;,&quot;non-dropping-particle&quot;:&quot;&quot;},{&quot;family&quot;:&quot;Yaparla&quot;,&quot;given&quot;:&quot;Amulya&quot;,&quot;parse-names&quot;:false,&quot;dropping-particle&quot;:&quot;&quot;,&quot;non-dropping-particle&quot;:&quot;&quot;},{&quot;family&quot;:&quot;Kalia&quot;,&quot;given&quot;:&quot;Namarta&quot;,&quot;parse-names&quot;:false,&quot;dropping-particle&quot;:&quot;&quot;,&quot;non-dropping-particle&quot;:&quot;&quot;},{&quot;family&quot;:&quot;Zelle&quot;,&quot;given&quot;:&quot;Mira&quot;,&quot;parse-names&quot;:false,&quot;dropping-particle&quot;:&quot;&quot;,&quot;non-dropping-particle&quot;:&quot;&quot;}],&quot;container-title&quot;:&quot;Elife&quot;,&quot;container-title-short&quot;:&quot;Elife&quot;,&quot;ISSN&quot;:&quot;2050-084X&quot;,&quot;issued&quot;:{&quot;date-parts&quot;:[[2024]]},&quot;page&quot;:&quot;RP92168&quot;,&quot;publisher&quot;:&quot;eLife Sciences Publications Limited&quot;,&quot;volume&quot;:&quot;12&quot;},&quot;isTemporary&quot;:false},{&quot;id&quot;:&quot;cfbcc343-063a-3318-afc6-725490b561b7&quot;,&quot;itemData&quot;:{&quot;type&quot;:&quot;article-journal&quot;,&quot;id&quot;:&quot;cfbcc343-063a-3318-afc6-725490b561b7&quot;,&quot;title&quot;:&quot;Novel antimicrobial peptides and peptide-microbiome crosstalk in Appalachian salamander skin&quot;,&quot;author&quot;:[{&quot;family&quot;:&quot;Muletz-Wolz&quot;,&quot;given&quot;:&quot;Carly R&quot;,&quot;parse-names&quot;:false,&quot;dropping-particle&quot;:&quot;&quot;,&quot;non-dropping-particle&quot;:&quot;&quot;},{&quot;family&quot;:&quot;Urrutia-Carter&quot;,&quot;given&quot;:&quot;Julian&quot;,&quot;parse-names&quot;:false,&quot;dropping-particle&quot;:&quot;&quot;,&quot;non-dropping-particle&quot;:&quot;&quot;},{&quot;family&quot;:&quot;Osborne&quot;,&quot;given&quot;:&quot;Owen&quot;,&quot;parse-names&quot;:false,&quot;dropping-particle&quot;:&quot;&quot;,&quot;non-dropping-particle&quot;:&quot;&quot;},{&quot;family&quot;:&quot;Kutos&quot;,&quot;given&quot;:&quot;Steve&quot;,&quot;parse-names&quot;:false,&quot;dropping-particle&quot;:&quot;&quot;,&quot;non-dropping-particle&quot;:&quot;&quot;},{&quot;family&quot;:&quot;Meneses Montano&quot;,&quot;given&quot;:&quot;Jose&quot;,&quot;parse-names&quot;:false,&quot;dropping-particle&quot;:&quot;&quot;,&quot;non-dropping-particle&quot;:&quot;&quot;},{&quot;family&quot;:&quot;Madison&quot;,&quot;given&quot;:&quot;Joseph D&quot;,&quot;parse-names&quot;:false,&quot;dropping-particle&quot;:&quot;&quot;,&quot;non-dropping-particle&quot;:&quot;&quot;},{&quot;family&quot;:&quot;Gratwicke&quot;,&quot;given&quot;:&quot;Brian&quot;,&quot;parse-names&quot;:false,&quot;dropping-particle&quot;:&quot;&quot;,&quot;non-dropping-particle&quot;:&quot;&quot;},{&quot;family&quot;:&quot;Racharaks&quot;,&quot;given&quot;:&quot;Ratanachat&quot;,&quot;parse-names&quot;:false,&quot;dropping-particle&quot;:&quot;&quot;,&quot;non-dropping-particle&quot;:&quot;&quot;},{&quot;family&quot;:&quot;Roncal&quot;,&quot;given&quot;:&quot;Norma E&quot;,&quot;parse-names&quot;:false,&quot;dropping-particle&quot;:&quot;&quot;,&quot;non-dropping-particle&quot;:&quot;&quot;},{&quot;family&quot;:&quot;Jimenez&quot;,&quot;given&quot;:&quot;Randall R&quot;,&quot;parse-names&quot;:false,&quot;dropping-particle&quot;:&quot;&quot;,&quot;non-dropping-particle&quot;:&quot;&quot;}],&quot;container-title&quot;:&quot;npj Biofilms and Microbiomes&quot;,&quot;container-title-short&quot;:&quot;NPJ Biofilms Microbiomes&quot;,&quot;ISSN&quot;:&quot;2055-5008&quot;,&quot;issued&quot;:{&quot;date-parts&quot;:[[2025]]},&quot;page&quot;:&quot;213&quot;,&quot;publisher&quot;:&quot;Nature Publishing Group UK London&quot;,&quot;issue&quot;:&quot;1&quot;,&quot;volume&quot;:&quot;11&quot;},&quot;isTemporary&quot;:false}]},{&quot;citationID&quot;:&quot;MENDELEY_CITATION_2dfbe293-7d91-4eec-9673-660809e36f35&quot;,&quot;properties&quot;:{&quot;noteIndex&quot;:0},&quot;isEdited&quot;:false,&quot;manualOverride&quot;:{&quot;isManuallyOverridden&quot;:false,&quot;citeprocText&quot;:&quot;(37)&quot;,&quot;manualOverrideText&quot;:&quot;&quot;},&quot;citationTag&quot;:&quot;MENDELEY_CITATION_v3_eyJjaXRhdGlvbklEIjoiTUVOREVMRVlfQ0lUQVRJT05fMmRmYmUyOTMtN2Q5MS00ZWVjLTk2NzMtNjYwODA5ZTM2ZjM1IiwicHJvcGVydGllcyI6eyJub3RlSW5kZXgiOjB9LCJpc0VkaXRlZCI6ZmFsc2UsIm1hbnVhbE92ZXJyaWRlIjp7ImlzTWFudWFsbHlPdmVycmlkZGVuIjpmYWxzZSwiY2l0ZXByb2NUZXh0IjoiKDM3KSIsIm1hbnVhbE92ZXJyaWRlVGV4dCI6IiJ9LCJjaXRhdGlvbkl0ZW1zIjpbeyJpZCI6ImJmNGViYjk1LTJiNTctM2Y5Ni1iYzZmLTY3N2U3NTdkYmU0NSIsIml0ZW1EYXRhIjp7InR5cGUiOiJhcnRpY2xlLWpvdXJuYWwiLCJpZCI6ImJmNGViYjk1LTJiNTctM2Y5Ni1iYzZmLTY3N2U3NTdkYmU0NSIsInRpdGxlIjoiSG9zdCBnZW5ldGljIHZhcmlhdGlvbiBhbmQgaXRzIG1pY3JvYmlvbWUgaW50ZXJhY3Rpb25zIHdpdGhpbiB0aGUgSHVtYW4gTWljcm9iaW9tZSBQcm9qZWN0IiwiYXV0aG9yIjpbeyJmYW1pbHkiOiJLb2xkZSIsImdpdmVuIjoiUmFpdm8iLCJwYXJzZS1uYW1lcyI6ZmFsc2UsImRyb3BwaW5nLXBhcnRpY2xlIjoiIiwibm9uLWRyb3BwaW5nLXBhcnRpY2xlIjoiIn0seyJmYW1pbHkiOiJGcmFuem9zYSIsImdpdmVuIjoiRXJpYyBBLiIsInBhcnNlLW5hbWVzIjpmYWxzZSwiZHJvcHBpbmctcGFydGljbGUiOiIiLCJub24tZHJvcHBpbmctcGFydGljbGUiOiIifSx7ImZhbWlseSI6IlJhaG5hdmFyZCIsImdpdmVuIjoiR2hvbGFtYWxpIiwicGFyc2UtbmFtZXMiOmZhbHNlLCJkcm9wcGluZy1wYXJ0aWNsZSI6IiIsIm5vbi1kcm9wcGluZy1wYXJ0aWNsZSI6IiJ9LHsiZmFtaWx5IjoiSGFsbCIsImdpdmVuIjoiQW5kcmV3IEJyYW50bGV5IiwicGFyc2UtbmFtZXMiOmZhbHNlLCJkcm9wcGluZy1wYXJ0aWNsZSI6IiIsIm5vbi1kcm9wcGluZy1wYXJ0aWNsZSI6IiJ9LHsiZmFtaWx5IjoiVmxhbWFraXMiLCJnaXZlbiI6IkhlcmEiLCJwYXJzZS1uYW1lcyI6ZmFsc2UsImRyb3BwaW5nLXBhcnRpY2xlIjoiIiwibm9uLWRyb3BwaW5nLXBhcnRpY2xlIjoiIn0seyJmYW1pbHkiOiJTdGV2ZW5zIiwiZ2l2ZW4iOiJDaHJpc3RpbmUiLCJwYXJzZS1uYW1lcyI6ZmFsc2UsImRyb3BwaW5nLXBhcnRpY2xlIjoiIiwibm9uLWRyb3BwaW5nLXBhcnRpY2xlIjoiIn0seyJmYW1pbHkiOiJEYWx5IiwiZ2l2ZW4iOiJNYXJrIEouIiwicGFyc2UtbmFtZXMiOmZhbHNlLCJkcm9wcGluZy1wYXJ0aWNsZSI6IiIsIm5vbi1kcm9wcGluZy1wYXJ0aWNsZSI6IiJ9LHsiZmFtaWx5IjoiWGF2aWVyIiwiZ2l2ZW4iOiJSYW1uaWsgSi4iLCJwYXJzZS1uYW1lcyI6ZmFsc2UsImRyb3BwaW5nLXBhcnRpY2xlIjoiIiwibm9uLWRyb3BwaW5nLXBhcnRpY2xlIjoiIn0seyJmYW1pbHkiOiJIdXR0ZW5ob3dlciIsImdpdmVuIjoiQ3VydGlzIiwicGFyc2UtbmFtZXMiOmZhbHNlLCJkcm9wcGluZy1wYXJ0aWNsZSI6IiIsIm5vbi1kcm9wcGluZy1wYXJ0aWNsZSI6IiJ9XSwiY29udGFpbmVyLXRpdGxlIjoiR2Vub21lIE1lZGljaW5lIiwiY29udGFpbmVyLXRpdGxlLXNob3J0IjoiR2Vub21lIE1lZC4iLCJET0kiOiIxMC4xMTg2L3MxMzA3My0wMTgtMDUxNS04IiwiSVNTTiI6IjE3NTYtOTk0WCIsImlzc3VlZCI6eyJkYXRlLXBhcnRzIjpbWzIwMTgsMTIsMjldXX0sInBhZ2UiOiI2IiwiaXNzdWUiOiIxIiwidm9sdW1lIjoiMTAifSwiaXNUZW1wb3JhcnkiOmZhbHNlfV19&quot;,&quot;citationItems&quot;:[{&quot;id&quot;:&quot;bf4ebb95-2b57-3f96-bc6f-677e757dbe45&quot;,&quot;itemData&quot;:{&quot;type&quot;:&quot;article-journal&quot;,&quot;id&quot;:&quot;bf4ebb95-2b57-3f96-bc6f-677e757dbe45&quot;,&quot;title&quot;:&quot;Host genetic variation and its microbiome interactions within the Human Microbiome Project&quot;,&quot;author&quot;:[{&quot;family&quot;:&quot;Kolde&quot;,&quot;given&quot;:&quot;Raivo&quot;,&quot;parse-names&quot;:false,&quot;dropping-particle&quot;:&quot;&quot;,&quot;non-dropping-particle&quot;:&quot;&quot;},{&quot;family&quot;:&quot;Franzosa&quot;,&quot;given&quot;:&quot;Eric A.&quot;,&quot;parse-names&quot;:false,&quot;dropping-particle&quot;:&quot;&quot;,&quot;non-dropping-particle&quot;:&quot;&quot;},{&quot;family&quot;:&quot;Rahnavard&quot;,&quot;given&quot;:&quot;Gholamali&quot;,&quot;parse-names&quot;:false,&quot;dropping-particle&quot;:&quot;&quot;,&quot;non-dropping-particle&quot;:&quot;&quot;},{&quot;family&quot;:&quot;Hall&quot;,&quot;given&quot;:&quot;Andrew Brantley&quot;,&quot;parse-names&quot;:false,&quot;dropping-particle&quot;:&quot;&quot;,&quot;non-dropping-particle&quot;:&quot;&quot;},{&quot;family&quot;:&quot;Vlamakis&quot;,&quot;given&quot;:&quot;Hera&quot;,&quot;parse-names&quot;:false,&quot;dropping-particle&quot;:&quot;&quot;,&quot;non-dropping-particle&quot;:&quot;&quot;},{&quot;family&quot;:&quot;Stevens&quot;,&quot;given&quot;:&quot;Christine&quot;,&quot;parse-names&quot;:false,&quot;dropping-particle&quot;:&quot;&quot;,&quot;non-dropping-particle&quot;:&quot;&quot;},{&quot;family&quot;:&quot;Daly&quot;,&quot;given&quot;:&quot;Mark J.&quot;,&quot;parse-names&quot;:false,&quot;dropping-particle&quot;:&quot;&quot;,&quot;non-dropping-particle&quot;:&quot;&quot;},{&quot;family&quot;:&quot;Xavier&quot;,&quot;given&quot;:&quot;Ramnik J.&quot;,&quot;parse-names&quot;:false,&quot;dropping-particle&quot;:&quot;&quot;,&quot;non-dropping-particle&quot;:&quot;&quot;},{&quot;family&quot;:&quot;Huttenhower&quot;,&quot;given&quot;:&quot;Curtis&quot;,&quot;parse-names&quot;:false,&quot;dropping-particle&quot;:&quot;&quot;,&quot;non-dropping-particle&quot;:&quot;&quot;}],&quot;container-title&quot;:&quot;Genome Medicine&quot;,&quot;container-title-short&quot;:&quot;Genome Med.&quot;,&quot;DOI&quot;:&quot;10.1186/s13073-018-0515-8&quot;,&quot;ISSN&quot;:&quot;1756-994X&quot;,&quot;issued&quot;:{&quot;date-parts&quot;:[[2018,12,29]]},&quot;page&quot;:&quot;6&quot;,&quot;issue&quot;:&quot;1&quot;,&quot;volume&quot;:&quot;10&quot;},&quot;isTemporary&quot;:false}]},{&quot;citationID&quot;:&quot;MENDELEY_CITATION_068ee0be-bd57-4220-82ea-9d2e26c040a9&quot;,&quot;properties&quot;:{&quot;noteIndex&quot;:0},&quot;isEdited&quot;:false,&quot;manualOverride&quot;:{&quot;isManuallyOverridden&quot;:false,&quot;citeprocText&quot;:&quot;(38)&quot;,&quot;manualOverrideText&quot;:&quot;&quot;},&quot;citationTag&quot;:&quot;MENDELEY_CITATION_v3_eyJjaXRhdGlvbklEIjoiTUVOREVMRVlfQ0lUQVRJT05fMDY4ZWUwYmUtYmQ1Ny00MjIwLTgyZWEtOWQyZTI2YzA0MGE5IiwicHJvcGVydGllcyI6eyJub3RlSW5kZXgiOjB9LCJpc0VkaXRlZCI6ZmFsc2UsIm1hbnVhbE92ZXJyaWRlIjp7ImlzTWFudWFsbHlPdmVycmlkZGVuIjpmYWxzZSwiY2l0ZXByb2NUZXh0IjoiKDM4KSIsIm1hbnVhbE92ZXJyaWRlVGV4dCI6IiJ9LCJjaXRhdGlvbkl0ZW1zIjpbeyJpZCI6IjYwYzg3MTQ0LTE5ZjktMzdjYy1iOTljLTIyYTNlODdlN2RhMSIsIml0ZW1EYXRhIjp7InR5cGUiOiJhcnRpY2xlLWpvdXJuYWwiLCJpZCI6IjYwYzg3MTQ0LTE5ZjktMzdjYy1iOTljLTIyYTNlODdlN2RhMSIsInRpdGxlIjoiR3V0IG1pY3JvYmlvbWUgc3RhYmlsaXR5IGFuZCByZXNpbGllbmNlOiBlbHVjaWRhdGluZyB0aGUgcmVzcG9uc2UgdG8gcGVydHVyYmF0aW9ucyBpbiBvcmRlciB0byBtb2R1bGF0ZSBndXQgaGVhbHRoIiwiYXV0aG9yIjpbeyJmYW1pbHkiOiJGYXNzYXJlbGxhIiwiZ2l2ZW4iOiJNYXJpbmEiLCJwYXJzZS1uYW1lcyI6ZmFsc2UsImRyb3BwaW5nLXBhcnRpY2xlIjoiIiwibm9uLWRyb3BwaW5nLXBhcnRpY2xlIjoiIn0seyJmYW1pbHkiOiJCbGFhayIsImdpdmVuIjoiRWxsZW4gRSIsInBhcnNlLW5hbWVzIjpmYWxzZSwiZHJvcHBpbmctcGFydGljbGUiOiIiLCJub24tZHJvcHBpbmctcGFydGljbGUiOiIifSx7ImZhbWlseSI6IlBlbmRlcnMiLCJnaXZlbiI6IkpvaG4iLCJwYXJzZS1uYW1lcyI6ZmFsc2UsImRyb3BwaW5nLXBhcnRpY2xlIjoiIiwibm9uLWRyb3BwaW5nLXBhcnRpY2xlIjoiIn0seyJmYW1pbHkiOiJOYXV0YSIsImdpdmVuIjoiQXJqZW4iLCJwYXJzZS1uYW1lcyI6ZmFsc2UsImRyb3BwaW5nLXBhcnRpY2xlIjoiIiwibm9uLWRyb3BwaW5nLXBhcnRpY2xlIjoiIn0seyJmYW1pbHkiOiJTbWlkdCIsImdpdmVuIjoiSGF1a2UiLCJwYXJzZS1uYW1lcyI6ZmFsc2UsImRyb3BwaW5nLXBhcnRpY2xlIjoiIiwibm9uLWRyb3BwaW5nLXBhcnRpY2xlIjoiIn0seyJmYW1pbHkiOiJab2V0ZW5kYWwiLCJnaXZlbiI6IkVyd2luIEciLCJwYXJzZS1uYW1lcyI6ZmFsc2UsImRyb3BwaW5nLXBhcnRpY2xlIjoiIiwibm9uLWRyb3BwaW5nLXBhcnRpY2xlIjoiIn1dLCJjb250YWluZXItdGl0bGUiOiJHdXQiLCJjb250YWluZXItdGl0bGUtc2hvcnQiOiJHdXQiLCJJU1NOIjoiMDAxNy01NzQ5IiwiaXNzdWVkIjp7ImRhdGUtcGFydHMiOltbMjAyMV1dfSwicGFnZSI6IjU5NS02MDUiLCJwdWJsaXNoZXIiOiJCTUogUHVibGlzaGluZyBHcm91cCIsImlzc3VlIjoiMyIsInZvbHVtZSI6IjcwIn0sImlzVGVtcG9yYXJ5IjpmYWxzZX1dfQ==&quot;,&quot;citationItems&quot;:[{&quot;id&quot;:&quot;60c87144-19f9-37cc-b99c-22a3e87e7da1&quot;,&quot;itemData&quot;:{&quot;type&quot;:&quot;article-journal&quot;,&quot;id&quot;:&quot;60c87144-19f9-37cc-b99c-22a3e87e7da1&quot;,&quot;title&quot;:&quot;Gut microbiome stability and resilience: elucidating the response to perturbations in order to modulate gut health&quot;,&quot;author&quot;:[{&quot;family&quot;:&quot;Fassarella&quot;,&quot;given&quot;:&quot;Marina&quot;,&quot;parse-names&quot;:false,&quot;dropping-particle&quot;:&quot;&quot;,&quot;non-dropping-particle&quot;:&quot;&quot;},{&quot;family&quot;:&quot;Blaak&quot;,&quot;given&quot;:&quot;Ellen E&quot;,&quot;parse-names&quot;:false,&quot;dropping-particle&quot;:&quot;&quot;,&quot;non-dropping-particle&quot;:&quot;&quot;},{&quot;family&quot;:&quot;Penders&quot;,&quot;given&quot;:&quot;John&quot;,&quot;parse-names&quot;:false,&quot;dropping-particle&quot;:&quot;&quot;,&quot;non-dropping-particle&quot;:&quot;&quot;},{&quot;family&quot;:&quot;Nauta&quot;,&quot;given&quot;:&quot;Arjen&quot;,&quot;parse-names&quot;:false,&quot;dropping-particle&quot;:&quot;&quot;,&quot;non-dropping-particle&quot;:&quot;&quot;},{&quot;family&quot;:&quot;Smidt&quot;,&quot;given&quot;:&quot;Hauke&quot;,&quot;parse-names&quot;:false,&quot;dropping-particle&quot;:&quot;&quot;,&quot;non-dropping-particle&quot;:&quot;&quot;},{&quot;family&quot;:&quot;Zoetendal&quot;,&quot;given&quot;:&quot;Erwin G&quot;,&quot;parse-names&quot;:false,&quot;dropping-particle&quot;:&quot;&quot;,&quot;non-dropping-particle&quot;:&quot;&quot;}],&quot;container-title&quot;:&quot;Gut&quot;,&quot;container-title-short&quot;:&quot;Gut&quot;,&quot;ISSN&quot;:&quot;0017-5749&quot;,&quot;issued&quot;:{&quot;date-parts&quot;:[[2021]]},&quot;page&quot;:&quot;595-605&quot;,&quot;publisher&quot;:&quot;BMJ Publishing Group&quot;,&quot;issue&quot;:&quot;3&quot;,&quot;volume&quot;:&quot;70&quot;},&quot;isTemporary&quot;:false}]},{&quot;citationID&quot;:&quot;MENDELEY_CITATION_a8d37f5d-3b89-4b29-ad95-732465f95610&quot;,&quot;properties&quot;:{&quot;noteIndex&quot;:0},&quot;isEdited&quot;:false,&quot;manualOverride&quot;:{&quot;isManuallyOverridden&quot;:false,&quot;citeprocText&quot;:&quot;(39, 40)&quot;,&quot;manualOverrideText&quot;:&quot;&quot;},&quot;citationTag&quot;:&quot;MENDELEY_CITATION_v3_eyJjaXRhdGlvbklEIjoiTUVOREVMRVlfQ0lUQVRJT05fYThkMzdmNWQtM2I4OS00YjI5LWFkOTUtNzMyNDY1Zjk1NjEwIiwicHJvcGVydGllcyI6eyJub3RlSW5kZXgiOjB9LCJpc0VkaXRlZCI6ZmFsc2UsIm1hbnVhbE92ZXJyaWRlIjp7ImlzTWFudWFsbHlPdmVycmlkZGVuIjpmYWxzZSwiY2l0ZXByb2NUZXh0IjoiKDM5LCA0MCkiLCJtYW51YWxPdmVycmlkZVRleHQiOiIifSwiY2l0YXRpb25JdGVtcyI6W3siaWQiOiIzMmUwODkyNi0yYjg5LTM3YjctOTZlNy1lMjVhNDgzMjBlNGYiLCJpdGVtRGF0YSI6eyJ0eXBlIjoiYXJ0aWNsZS1qb3VybmFsIiwiaWQiOiIzMmUwODkyNi0yYjg5LTM3YjctOTZlNy1lMjVhNDgzMjBlNGYiLCJ0aXRsZSI6IldlYW5pbmcgYWdlIGluZmx1ZW5jZXMgdGhlIHNldmVyaXR5IG9mIGdhc3Ryb2ludGVzdGluYWwgbWljcm9iaW9tZSBzaGlmdHMgaW4gZGFpcnkgY2FsdmVzIiwiYXV0aG9yIjpbeyJmYW1pbHkiOiJNZWFsZSIsImdpdmVuIjoiU2FyYWggSmFkZSIsInBhcnNlLW5hbWVzIjpmYWxzZSwiZHJvcHBpbmctcGFydGljbGUiOiIiLCJub24tZHJvcHBpbmctcGFydGljbGUiOiIifSx7ImZhbWlseSI6IkxpIiwiZ2l2ZW4iOiJTIEMiLCJwYXJzZS1uYW1lcyI6ZmFsc2UsImRyb3BwaW5nLXBhcnRpY2xlIjoiIiwibm9uLWRyb3BwaW5nLXBhcnRpY2xlIjoiIn0seyJmYW1pbHkiOiJBemV2ZWRvIiwiZ2l2ZW4iOiJQIiwicGFyc2UtbmFtZXMiOmZhbHNlLCJkcm9wcGluZy1wYXJ0aWNsZSI6IiIsIm5vbi1kcm9wcGluZy1wYXJ0aWNsZSI6IiJ9LHsiZmFtaWx5IjoiRGVyYWtoc2hhbmkiLCJnaXZlbiI6IkgiLCJwYXJzZS1uYW1lcyI6ZmFsc2UsImRyb3BwaW5nLXBhcnRpY2xlIjoiIiwibm9uLWRyb3BwaW5nLXBhcnRpY2xlIjoiIn0seyJmYW1pbHkiOiJEZVZyaWVzIiwiZ2l2ZW4iOiJUIEoiLCJwYXJzZS1uYW1lcyI6ZmFsc2UsImRyb3BwaW5nLXBhcnRpY2xlIjoiIiwibm9uLWRyb3BwaW5nLXBhcnRpY2xlIjoiIn0seyJmYW1pbHkiOiJQbGFpemllciIsImdpdmVuIjoiSiBDIiwicGFyc2UtbmFtZXMiOmZhbHNlLCJkcm9wcGluZy1wYXJ0aWNsZSI6IiIsIm5vbi1kcm9wcGluZy1wYXJ0aWNsZSI6IiJ9LHsiZmFtaWx5IjoiU3RlZWxlIiwiZ2l2ZW4iOiJNIEEiLCJwYXJzZS1uYW1lcyI6ZmFsc2UsImRyb3BwaW5nLXBhcnRpY2xlIjoiIiwibm9uLWRyb3BwaW5nLXBhcnRpY2xlIjoiIn0seyJmYW1pbHkiOiJLaGFmaXBvdXIiLCJnaXZlbiI6IkUiLCJwYXJzZS1uYW1lcyI6ZmFsc2UsImRyb3BwaW5nLXBhcnRpY2xlIjoiIiwibm9uLWRyb3BwaW5nLXBhcnRpY2xlIjoiIn1dLCJjb250YWluZXItdGl0bGUiOiJTY2llbnRpZmljIHJlcG9ydHMiLCJjb250YWluZXItdGl0bGUtc2hvcnQiOiJTY2kuIFJlcC4iLCJJU1NOIjoiMjA0NS0yMzIyIiwiaXNzdWVkIjp7ImRhdGUtcGFydHMiOltbMjAxN11dfSwicGFnZSI6IjE5OCIsInB1Ymxpc2hlciI6Ik5hdHVyZSBQdWJsaXNoaW5nIEdyb3VwIFVLIExvbmRvbiIsImlzc3VlIjoiMSIsInZvbHVtZSI6IjcifSwiaXNUZW1wb3JhcnkiOmZhbHNlfSx7ImlkIjoiNmRmZWU4MWEtN2MzOC0zZjcxLWE5OGMtMmQyMzA1N2M3YTI3IiwiaXRlbURhdGEiOnsidHlwZSI6ImFydGljbGUtam91cm5hbCIsImlkIjoiNmRmZWU4MWEtN2MzOC0zZjcxLWE5OGMtMmQyMzA1N2M3YTI3IiwidGl0bGUiOiJTdGFiaWxpemF0aW9uIG9mIHRoZSBtdXJpbmUgZ3V0IG1pY3JvYmlvbWUgZm9sbG93aW5nIHdlYW5pbmciLCJhdXRob3IiOlt7ImZhbWlseSI6IlNjaGxvc3MiLCJnaXZlbiI6IlBhdHJpY2sgRCIsInBhcnNlLW5hbWVzIjpmYWxzZSwiZHJvcHBpbmctcGFydGljbGUiOiIiLCJub24tZHJvcHBpbmctcGFydGljbGUiOiIifSx7ImZhbWlseSI6IlNjaHViZXJ0IiwiZ2l2ZW4iOiJBbHl4YW5kcmlhIE0iLCJwYXJzZS1uYW1lcyI6ZmFsc2UsImRyb3BwaW5nLXBhcnRpY2xlIjoiIiwibm9uLWRyb3BwaW5nLXBhcnRpY2xlIjoiIn0seyJmYW1pbHkiOiJaYWNrdWxhciIsImdpdmVuIjoiSm9zZXBoIFAiLCJwYXJzZS1uYW1lcyI6ZmFsc2UsImRyb3BwaW5nLXBhcnRpY2xlIjoiIiwibm9uLWRyb3BwaW5nLXBhcnRpY2xlIjoiIn0seyJmYW1pbHkiOiJJdmVyc29uIiwiZ2l2ZW4iOiJLYXRocnluIEQiLCJwYXJzZS1uYW1lcyI6ZmFsc2UsImRyb3BwaW5nLXBhcnRpY2xlIjoiIiwibm9uLWRyb3BwaW5nLXBhcnRpY2xlIjoiIn0seyJmYW1pbHkiOiJZb3VuZyIsImdpdmVuIjoiVmluY2VudCBCIiwicGFyc2UtbmFtZXMiOmZhbHNlLCJkcm9wcGluZy1wYXJ0aWNsZSI6IiIsIm5vbi1kcm9wcGluZy1wYXJ0aWNsZSI6IiJ9LHsiZmFtaWx5IjoiUGV0cm9zaW5vIiwiZ2l2ZW4iOiJKb3NlcGggRiIsInBhcnNlLW5hbWVzIjpmYWxzZSwiZHJvcHBpbmctcGFydGljbGUiOiIiLCJub24tZHJvcHBpbmctcGFydGljbGUiOiIifV0sImNvbnRhaW5lci10aXRsZSI6Ikd1dCBtaWNyb2JlcyIsImNvbnRhaW5lci10aXRsZS1zaG9ydCI6Ikd1dCBNaWNyb2JlcyIsIklTU04iOiIxOTQ5LTA5NzYiLCJpc3N1ZWQiOnsiZGF0ZS1wYXJ0cyI6W1syMDEyXV19LCJwYWdlIjoiMzgzLTM5MyIsInB1Ymxpc2hlciI6IlRheWxvciAmIEZyYW5jaXMiLCJpc3N1ZSI6IjQiLCJ2b2x1bWUiOiIzIn0sImlzVGVtcG9yYXJ5IjpmYWxzZX1dfQ==&quot;,&quot;citationItems&quot;:[{&quot;id&quot;:&quot;32e08926-2b89-37b7-96e7-e25a48320e4f&quot;,&quot;itemData&quot;:{&quot;type&quot;:&quot;article-journal&quot;,&quot;id&quot;:&quot;32e08926-2b89-37b7-96e7-e25a48320e4f&quot;,&quot;title&quot;:&quot;Weaning age influences the severity of gastrointestinal microbiome shifts in dairy calves&quot;,&quot;author&quot;:[{&quot;family&quot;:&quot;Meale&quot;,&quot;given&quot;:&quot;Sarah Jade&quot;,&quot;parse-names&quot;:false,&quot;dropping-particle&quot;:&quot;&quot;,&quot;non-dropping-particle&quot;:&quot;&quot;},{&quot;family&quot;:&quot;Li&quot;,&quot;given&quot;:&quot;S C&quot;,&quot;parse-names&quot;:false,&quot;dropping-particle&quot;:&quot;&quot;,&quot;non-dropping-particle&quot;:&quot;&quot;},{&quot;family&quot;:&quot;Azevedo&quot;,&quot;given&quot;:&quot;P&quot;,&quot;parse-names&quot;:false,&quot;dropping-particle&quot;:&quot;&quot;,&quot;non-dropping-particle&quot;:&quot;&quot;},{&quot;family&quot;:&quot;Derakhshani&quot;,&quot;given&quot;:&quot;H&quot;,&quot;parse-names&quot;:false,&quot;dropping-particle&quot;:&quot;&quot;,&quot;non-dropping-particle&quot;:&quot;&quot;},{&quot;family&quot;:&quot;DeVries&quot;,&quot;given&quot;:&quot;T J&quot;,&quot;parse-names&quot;:false,&quot;dropping-particle&quot;:&quot;&quot;,&quot;non-dropping-particle&quot;:&quot;&quot;},{&quot;family&quot;:&quot;Plaizier&quot;,&quot;given&quot;:&quot;J C&quot;,&quot;parse-names&quot;:false,&quot;dropping-particle&quot;:&quot;&quot;,&quot;non-dropping-particle&quot;:&quot;&quot;},{&quot;family&quot;:&quot;Steele&quot;,&quot;given&quot;:&quot;M A&quot;,&quot;parse-names&quot;:false,&quot;dropping-particle&quot;:&quot;&quot;,&quot;non-dropping-particle&quot;:&quot;&quot;},{&quot;family&quot;:&quot;Khafipour&quot;,&quot;given&quot;:&quot;E&quot;,&quot;parse-names&quot;:false,&quot;dropping-particle&quot;:&quot;&quot;,&quot;non-dropping-particle&quot;:&quot;&quot;}],&quot;container-title&quot;:&quot;Scientific reports&quot;,&quot;container-title-short&quot;:&quot;Sci. Rep.&quot;,&quot;ISSN&quot;:&quot;2045-2322&quot;,&quot;issued&quot;:{&quot;date-parts&quot;:[[2017]]},&quot;page&quot;:&quot;198&quot;,&quot;publisher&quot;:&quot;Nature Publishing Group UK London&quot;,&quot;issue&quot;:&quot;1&quot;,&quot;volume&quot;:&quot;7&quot;},&quot;isTemporary&quot;:false},{&quot;id&quot;:&quot;6dfee81a-7c38-3f71-a98c-2d23057c7a27&quot;,&quot;itemData&quot;:{&quot;type&quot;:&quot;article-journal&quot;,&quot;id&quot;:&quot;6dfee81a-7c38-3f71-a98c-2d23057c7a27&quot;,&quot;title&quot;:&quot;Stabilization of the murine gut microbiome following weaning&quot;,&quot;author&quot;:[{&quot;family&quot;:&quot;Schloss&quot;,&quot;given&quot;:&quot;Patrick D&quot;,&quot;parse-names&quot;:false,&quot;dropping-particle&quot;:&quot;&quot;,&quot;non-dropping-particle&quot;:&quot;&quot;},{&quot;family&quot;:&quot;Schubert&quot;,&quot;given&quot;:&quot;Alyxandria M&quot;,&quot;parse-names&quot;:false,&quot;dropping-particle&quot;:&quot;&quot;,&quot;non-dropping-particle&quot;:&quot;&quot;},{&quot;family&quot;:&quot;Zackular&quot;,&quot;given&quot;:&quot;Joseph P&quot;,&quot;parse-names&quot;:false,&quot;dropping-particle&quot;:&quot;&quot;,&quot;non-dropping-particle&quot;:&quot;&quot;},{&quot;family&quot;:&quot;Iverson&quot;,&quot;given&quot;:&quot;Kathryn D&quot;,&quot;parse-names&quot;:false,&quot;dropping-particle&quot;:&quot;&quot;,&quot;non-dropping-particle&quot;:&quot;&quot;},{&quot;family&quot;:&quot;Young&quot;,&quot;given&quot;:&quot;Vincent B&quot;,&quot;parse-names&quot;:false,&quot;dropping-particle&quot;:&quot;&quot;,&quot;non-dropping-particle&quot;:&quot;&quot;},{&quot;family&quot;:&quot;Petrosino&quot;,&quot;given&quot;:&quot;Joseph F&quot;,&quot;parse-names&quot;:false,&quot;dropping-particle&quot;:&quot;&quot;,&quot;non-dropping-particle&quot;:&quot;&quot;}],&quot;container-title&quot;:&quot;Gut microbes&quot;,&quot;container-title-short&quot;:&quot;Gut Microbes&quot;,&quot;ISSN&quot;:&quot;1949-0976&quot;,&quot;issued&quot;:{&quot;date-parts&quot;:[[2012]]},&quot;page&quot;:&quot;383-393&quot;,&quot;publisher&quot;:&quot;Taylor &amp; Francis&quot;,&quot;issue&quot;:&quot;4&quot;,&quot;volume&quot;:&quot;3&quot;},&quot;isTemporary&quot;:false}]},{&quot;citationID&quot;:&quot;MENDELEY_CITATION_1867662a-24b2-4b49-a3be-6d5bbfeff057&quot;,&quot;properties&quot;:{&quot;noteIndex&quot;:0},&quot;isEdited&quot;:false,&quot;manualOverride&quot;:{&quot;isManuallyOverridden&quot;:false,&quot;citeprocText&quot;:&quot;(41)&quot;,&quot;manualOverrideText&quot;:&quot;&quot;},&quot;citationTag&quot;:&quot;MENDELEY_CITATION_v3_eyJjaXRhdGlvbklEIjoiTUVOREVMRVlfQ0lUQVRJT05fMTg2NzY2MmEtMjRiMi00YjQ5LWEzYmUtNmQ1YmJmZWZmMDU3IiwicHJvcGVydGllcyI6eyJub3RlSW5kZXgiOjB9LCJpc0VkaXRlZCI6ZmFsc2UsIm1hbnVhbE92ZXJyaWRlIjp7ImlzTWFudWFsbHlPdmVycmlkZGVuIjpmYWxzZSwiY2l0ZXByb2NUZXh0IjoiKDQxKSIsIm1hbnVhbE92ZXJyaWRlVGV4dCI6IiJ9LCJjaXRhdGlvbkl0ZW1zIjpbeyJpZCI6IjQ0NDZiNzg0LTUxOWYtMzQ3ZC05ZjBmLWY1NDE5YzNmOWMzNSIsIml0ZW1EYXRhIjp7InR5cGUiOiJhcnRpY2xlLWpvdXJuYWwiLCJpZCI6IjQ0NDZiNzg0LTUxOWYtMzQ3ZC05ZjBmLWY1NDE5YzNmOWMzNSIsInRpdGxlIjoiRW52aXJvbm1lbnRhbCBmbHVjdHVhdGlvbnMgYW5kIGhvc3Qgc2tpbiBiYWN0ZXJpYSBzaGlmdCBzdXJ2aXZhbCBhZHZhbnRhZ2UgYmV0d2VlbiBmcm9ncyBhbmQgdGhlaXIgZnVuZ2FsIHBhdGhvZ2VuIiwiYXV0aG9yIjpbeyJmYW1pbHkiOiJMb25nbyIsImdpdmVuIjoiQW5hIiwicGFyc2UtbmFtZXMiOmZhbHNlLCJkcm9wcGluZy1wYXJ0aWNsZSI6IlYiLCJub24tZHJvcHBpbmctcGFydGljbGUiOiIifSx7ImZhbWlseSI6IlphbXVkaW8iLCJnaXZlbiI6IktlbGx5IFIiLCJwYXJzZS1uYW1lcyI6ZmFsc2UsImRyb3BwaW5nLXBhcnRpY2xlIjoiIiwibm9uLWRyb3BwaW5nLXBhcnRpY2xlIjoiIn1dLCJjb250YWluZXItdGl0bGUiOiJUaGUgSVNNRSBqb3VybmFsIiwiY29udGFpbmVyLXRpdGxlLXNob3J0IjoiSVNNRSBKLiIsIklTU04iOiIxNzUxLTczNjIiLCJpc3N1ZWQiOnsiZGF0ZS1wYXJ0cyI6W1syMDE3XV19LCJwYWdlIjoiMzQ5LTM2MSIsInB1Ymxpc2hlciI6Ik94Zm9yZCBVbml2ZXJzaXR5IFByZXNzIiwiaXNzdWUiOiIyIiwidm9sdW1lIjoiMTEifSwiaXNUZW1wb3JhcnkiOmZhbHNlfV19&quot;,&quot;citationItems&quot;:[{&quot;id&quot;:&quot;4446b784-519f-347d-9f0f-f5419c3f9c35&quot;,&quot;itemData&quot;:{&quot;type&quot;:&quot;article-journal&quot;,&quot;id&quot;:&quot;4446b784-519f-347d-9f0f-f5419c3f9c35&quot;,&quot;title&quot;:&quot;Environmental fluctuations and host skin bacteria shift survival advantage between frogs and their fungal pathogen&quot;,&quot;author&quot;:[{&quot;family&quot;:&quot;Longo&quot;,&quot;given&quot;:&quot;Ana&quot;,&quot;parse-names&quot;:false,&quot;dropping-particle&quot;:&quot;V&quot;,&quot;non-dropping-particle&quot;:&quot;&quot;},{&quot;family&quot;:&quot;Zamudio&quot;,&quot;given&quot;:&quot;Kelly R&quot;,&quot;parse-names&quot;:false,&quot;dropping-particle&quot;:&quot;&quot;,&quot;non-dropping-particle&quot;:&quot;&quot;}],&quot;container-title&quot;:&quot;The ISME journal&quot;,&quot;container-title-short&quot;:&quot;ISME J.&quot;,&quot;ISSN&quot;:&quot;1751-7362&quot;,&quot;issued&quot;:{&quot;date-parts&quot;:[[2017]]},&quot;page&quot;:&quot;349-361&quot;,&quot;publisher&quot;:&quot;Oxford University Press&quot;,&quot;issue&quot;:&quot;2&quot;,&quot;volume&quot;:&quot;11&quot;},&quot;isTemporary&quot;:false}]},{&quot;citationID&quot;:&quot;MENDELEY_CITATION_d00cd708-e1f3-422a-b945-75332a3a5ff6&quot;,&quot;properties&quot;:{&quot;noteIndex&quot;:0},&quot;isEdited&quot;:false,&quot;manualOverride&quot;:{&quot;isManuallyOverridden&quot;:false,&quot;citeprocText&quot;:&quot;(42)&quot;,&quot;manualOverrideText&quot;:&quot;&quot;},&quot;citationTag&quot;:&quot;MENDELEY_CITATION_v3_eyJjaXRhdGlvbklEIjoiTUVOREVMRVlfQ0lUQVRJT05fZDAwY2Q3MDgtZTFmMy00MjJhLWI5NDUtNzUzMzJhM2E1ZmY2IiwicHJvcGVydGllcyI6eyJub3RlSW5kZXgiOjB9LCJpc0VkaXRlZCI6ZmFsc2UsIm1hbnVhbE92ZXJyaWRlIjp7ImlzTWFudWFsbHlPdmVycmlkZGVuIjpmYWxzZSwiY2l0ZXByb2NUZXh0IjoiKDQyKSIsIm1hbnVhbE92ZXJyaWRlVGV4dCI6IiJ9LCJjaXRhdGlvbkl0ZW1zIjpbeyJpZCI6IjliYjVhMzY5LTRhMGQtM2JmZS04ZTc4LTMxNWEzMTZmMDMyMCIsIml0ZW1EYXRhIjp7InR5cGUiOiJhcnRpY2xlLWpvdXJuYWwiLCJpZCI6IjliYjVhMzY5LTRhMGQtM2JmZS04ZTc4LTMxNWEzMTZmMDMyMCIsInRpdGxlIjoiVGhlIGxpemFyZCBndXQgbWljcm9iaW9tZSBjaGFuZ2VzIHdpdGggdGVtcGVyYXR1cmUgYW5kIGlzIGFzc29jaWF0ZWQgd2l0aCBoZWF0IHRvbGVyYW5jZSIsImF1dGhvciI6W3siZmFtaWx5IjoiTW9lbGxlciIsImdpdmVuIjoiQW5kcmV3IEgiLCJwYXJzZS1uYW1lcyI6ZmFsc2UsImRyb3BwaW5nLXBhcnRpY2xlIjoiIiwibm9uLWRyb3BwaW5nLXBhcnRpY2xlIjoiIn0seyJmYW1pbHkiOiJJdmV5IiwiZ2l2ZW4iOiJLYXRobGVlbiIsInBhcnNlLW5hbWVzIjpmYWxzZSwiZHJvcHBpbmctcGFydGljbGUiOiIiLCJub24tZHJvcHBpbmctcGFydGljbGUiOiIifSx7ImZhbWlseSI6IkNvcm53YWxsIiwiZ2l2ZW4iOiJNYXJnYXJldCBCIiwicGFyc2UtbmFtZXMiOmZhbHNlLCJkcm9wcGluZy1wYXJ0aWNsZSI6IiIsIm5vbi1kcm9wcGluZy1wYXJ0aWNsZSI6IiJ9LHsiZmFtaWx5IjoiSGVyciIsImdpdmVuIjoiS2F0aHJ5biIsInBhcnNlLW5hbWVzIjpmYWxzZSwiZHJvcHBpbmctcGFydGljbGUiOiIiLCJub24tZHJvcHBpbmctcGFydGljbGUiOiIifSx7ImZhbWlseSI6IlJlZGUiLCJnaXZlbiI6IkpvcmRhbiIsInBhcnNlLW5hbWVzIjpmYWxzZSwiZHJvcHBpbmctcGFydGljbGUiOiIiLCJub24tZHJvcHBpbmctcGFydGljbGUiOiIifSx7ImZhbWlseSI6IlRheWxvciIsImdpdmVuIjoiRW1pbHkgTiIsInBhcnNlLW5hbWVzIjpmYWxzZSwiZHJvcHBpbmctcGFydGljbGUiOiIiLCJub24tZHJvcHBpbmctcGFydGljbGUiOiIifSx7ImZhbWlseSI6Ikd1bmRlcnNvbiIsImdpdmVuIjoiQWxleCBSIiwicGFyc2UtbmFtZXMiOmZhbHNlLCJkcm9wcGluZy1wYXJ0aWNsZSI6IiIsIm5vbi1kcm9wcGluZy1wYXJ0aWNsZSI6IiJ9XSwiY29udGFpbmVyLXRpdGxlIjoiQXBwbGllZCBhbmQgZW52aXJvbm1lbnRhbCBtaWNyb2Jpb2xvZ3kiLCJjb250YWluZXItdGl0bGUtc2hvcnQiOiJBcHBsLiBFbnZpcm9uLiBNaWNyb2Jpb2wuIiwiSVNTTiI6IjAwOTktMjI0MCIsImlzc3VlZCI6eyJkYXRlLXBhcnRzIjpbWzIwMjBdXX0sInBhZ2UiOiJlMDExODEtMjAiLCJwdWJsaXNoZXIiOiJBbWVyaWNhbiBTb2NpZXR5IGZvciBNaWNyb2Jpb2xvZ3kgMTc1MiBOIFN0LiwgTlcsIFdhc2hpbmd0b24sIERDIiwiaXNzdWUiOiIxNyIsInZvbHVtZSI6Ijg2In0sImlzVGVtcG9yYXJ5IjpmYWxzZX1dfQ==&quot;,&quot;citationItems&quot;:[{&quot;id&quot;:&quot;9bb5a369-4a0d-3bfe-8e78-315a316f0320&quot;,&quot;itemData&quot;:{&quot;type&quot;:&quot;article-journal&quot;,&quot;id&quot;:&quot;9bb5a369-4a0d-3bfe-8e78-315a316f0320&quot;,&quot;title&quot;:&quot;The lizard gut microbiome changes with temperature and is associated with heat tolerance&quot;,&quot;author&quot;:[{&quot;family&quot;:&quot;Moeller&quot;,&quot;given&quot;:&quot;Andrew H&quot;,&quot;parse-names&quot;:false,&quot;dropping-particle&quot;:&quot;&quot;,&quot;non-dropping-particle&quot;:&quot;&quot;},{&quot;family&quot;:&quot;Ivey&quot;,&quot;given&quot;:&quot;Kathleen&quot;,&quot;parse-names&quot;:false,&quot;dropping-particle&quot;:&quot;&quot;,&quot;non-dropping-particle&quot;:&quot;&quot;},{&quot;family&quot;:&quot;Cornwall&quot;,&quot;given&quot;:&quot;Margaret B&quot;,&quot;parse-names&quot;:false,&quot;dropping-particle&quot;:&quot;&quot;,&quot;non-dropping-particle&quot;:&quot;&quot;},{&quot;family&quot;:&quot;Herr&quot;,&quot;given&quot;:&quot;Kathryn&quot;,&quot;parse-names&quot;:false,&quot;dropping-particle&quot;:&quot;&quot;,&quot;non-dropping-particle&quot;:&quot;&quot;},{&quot;family&quot;:&quot;Rede&quot;,&quot;given&quot;:&quot;Jordan&quot;,&quot;parse-names&quot;:false,&quot;dropping-particle&quot;:&quot;&quot;,&quot;non-dropping-particle&quot;:&quot;&quot;},{&quot;family&quot;:&quot;Taylor&quot;,&quot;given&quot;:&quot;Emily N&quot;,&quot;parse-names&quot;:false,&quot;dropping-particle&quot;:&quot;&quot;,&quot;non-dropping-particle&quot;:&quot;&quot;},{&quot;family&quot;:&quot;Gunderson&quot;,&quot;given&quot;:&quot;Alex R&quot;,&quot;parse-names&quot;:false,&quot;dropping-particle&quot;:&quot;&quot;,&quot;non-dropping-particle&quot;:&quot;&quot;}],&quot;container-title&quot;:&quot;Applied and environmental microbiology&quot;,&quot;container-title-short&quot;:&quot;Appl. Environ. Microbiol.&quot;,&quot;ISSN&quot;:&quot;0099-2240&quot;,&quot;issued&quot;:{&quot;date-parts&quot;:[[2020]]},&quot;page&quot;:&quot;e01181-20&quot;,&quot;publisher&quot;:&quot;American Society for Microbiology 1752 N St., NW, Washington, DC&quot;,&quot;issue&quot;:&quot;17&quot;,&quot;volume&quot;:&quot;86&quot;},&quot;isTemporary&quot;:false}]},{&quot;citationID&quot;:&quot;MENDELEY_CITATION_153cbd0e-03db-4186-bcd3-0c552565035c&quot;,&quot;properties&quot;:{&quot;noteIndex&quot;:0},&quot;isEdited&quot;:false,&quot;manualOverride&quot;:{&quot;isManuallyOverridden&quot;:false,&quot;citeprocText&quot;:&quot;(43)&quot;,&quot;manualOverrideText&quot;:&quot;&quot;},&quot;citationTag&quot;:&quot;MENDELEY_CITATION_v3_eyJjaXRhdGlvbklEIjoiTUVOREVMRVlfQ0lUQVRJT05fMTUzY2JkMGUtMDNkYi00MTg2LWJjZDMtMGM1NTI1NjUwMzVjIiwicHJvcGVydGllcyI6eyJub3RlSW5kZXgiOjB9LCJpc0VkaXRlZCI6ZmFsc2UsIm1hbnVhbE92ZXJyaWRlIjp7ImlzTWFudWFsbHlPdmVycmlkZGVuIjpmYWxzZSwiY2l0ZXByb2NUZXh0IjoiKDQzKSIsIm1hbnVhbE92ZXJyaWRlVGV4dCI6IiJ9LCJjaXRhdGlvbkl0ZW1zIjpbeyJpZCI6IjViNTExOTQxLWM4OTEtMzBmNC1hOGVmLWI2ZDE4YTE4ZTRlMiIsIml0ZW1EYXRhIjp7InR5cGUiOiJhcnRpY2xlLWpvdXJuYWwiLCJpZCI6IjViNTExOTQxLWM4OTEtMzBmNC1hOGVmLWI2ZDE4YTE4ZTRlMiIsInRpdGxlIjoiQ29udmVyZ2VudCByZW1vZGVsbGluZyBvZiB0aGUgZ3V0IG1pY3JvYmlvbWUgaXMgYXNzb2NpYXRlZCB3aXRoIGhvc3QgZW5lcmdldGljIGNvbmRpdGlvbiBvdmVyIGxvbmfigJBkaXN0YW5jZSBtaWdyYXRpb24iLCJhdXRob3IiOlt7ImZhbWlseSI6IlRyZXZlbGxpbmUiLCJnaXZlbiI6IkJyaWFuIEsiLCJwYXJzZS1uYW1lcyI6ZmFsc2UsImRyb3BwaW5nLXBhcnRpY2xlIjoiIiwibm9uLWRyb3BwaW5nLXBhcnRpY2xlIjoiIn0seyJmYW1pbHkiOiJTcHJvY2tldHQiLCJnaXZlbiI6IkRhbmllbCIsInBhcnNlLW5hbWVzIjpmYWxzZSwiZHJvcHBpbmctcGFydGljbGUiOiIiLCJub24tZHJvcHBpbmctcGFydGljbGUiOiIifSx7ImZhbWlseSI6IkRlTHVjYSIsImdpdmVuIjoiV2lsbGlhbSIsInBhcnNlLW5hbWVzIjpmYWxzZSwiZHJvcHBpbmctcGFydGljbGUiOiJWIiwibm9uLWRyb3BwaW5nLXBhcnRpY2xlIjoiIn0seyJmYW1pbHkiOiJBbmRyZWFkaXMiLCJnaXZlbiI6IkNhdGhlcmluZSBSIiwicGFyc2UtbmFtZXMiOmZhbHNlLCJkcm9wcGluZy1wYXJ0aWNsZSI6IiIsIm5vbi1kcm9wcGluZy1wYXJ0aWNsZSI6IiJ9LHsiZmFtaWx5IjoiTW9lbGxlciIsImdpdmVuIjoiQW5kcmV3IEgiLCJwYXJzZS1uYW1lcyI6ZmFsc2UsImRyb3BwaW5nLXBhcnRpY2xlIjoiIiwibm9uLWRyb3BwaW5nLXBhcnRpY2xlIjoiIn0seyJmYW1pbHkiOiJUb25yYSIsImdpdmVuIjoiQ2hyaXN0b3BoZXIgTSIsInBhcnNlLW5hbWVzIjpmYWxzZSwiZHJvcHBpbmctcGFydGljbGUiOiIiLCJub24tZHJvcHBpbmctcGFydGljbGUiOiIifV0sImNvbnRhaW5lci10aXRsZSI6IkZ1bmN0aW9uYWwgZWNvbG9neSIsImNvbnRhaW5lci10aXRsZS1zaG9ydCI6IkZ1bmN0LiBFY29sLiIsIklTU04iOiIwMjY5LTg0NjMiLCJpc3N1ZWQiOnsiZGF0ZS1wYXJ0cyI6W1syMDIzXV19LCJwYWdlIjoiMjg0MC0yODU0IiwicHVibGlzaGVyIjoiV2lsZXkgT25saW5lIExpYnJhcnkiLCJpc3N1ZSI6IjExIiwidm9sdW1lIjoiMzcifSwiaXNUZW1wb3JhcnkiOmZhbHNlfV19&quot;,&quot;citationItems&quot;:[{&quot;id&quot;:&quot;5b511941-c891-30f4-a8ef-b6d18a18e4e2&quot;,&quot;itemData&quot;:{&quot;type&quot;:&quot;article-journal&quot;,&quot;id&quot;:&quot;5b511941-c891-30f4-a8ef-b6d18a18e4e2&quot;,&quot;title&quot;:&quot;Convergent remodelling of the gut microbiome is associated with host energetic condition over long‐distance migration&quot;,&quot;author&quot;:[{&quot;family&quot;:&quot;Trevelline&quot;,&quot;given&quot;:&quot;Brian K&quot;,&quot;parse-names&quot;:false,&quot;dropping-particle&quot;:&quot;&quot;,&quot;non-dropping-particle&quot;:&quot;&quot;},{&quot;family&quot;:&quot;Sprockett&quot;,&quot;given&quot;:&quot;Daniel&quot;,&quot;parse-names&quot;:false,&quot;dropping-particle&quot;:&quot;&quot;,&quot;non-dropping-particle&quot;:&quot;&quot;},{&quot;family&quot;:&quot;DeLuca&quot;,&quot;given&quot;:&quot;William&quot;,&quot;parse-names&quot;:false,&quot;dropping-particle&quot;:&quot;V&quot;,&quot;non-dropping-particle&quot;:&quot;&quot;},{&quot;family&quot;:&quot;Andreadis&quot;,&quot;given&quot;:&quot;Catherine R&quot;,&quot;parse-names&quot;:false,&quot;dropping-particle&quot;:&quot;&quot;,&quot;non-dropping-particle&quot;:&quot;&quot;},{&quot;family&quot;:&quot;Moeller&quot;,&quot;given&quot;:&quot;Andrew H&quot;,&quot;parse-names&quot;:false,&quot;dropping-particle&quot;:&quot;&quot;,&quot;non-dropping-particle&quot;:&quot;&quot;},{&quot;family&quot;:&quot;Tonra&quot;,&quot;given&quot;:&quot;Christopher M&quot;,&quot;parse-names&quot;:false,&quot;dropping-particle&quot;:&quot;&quot;,&quot;non-dropping-particle&quot;:&quot;&quot;}],&quot;container-title&quot;:&quot;Functional ecology&quot;,&quot;container-title-short&quot;:&quot;Funct. Ecol.&quot;,&quot;ISSN&quot;:&quot;0269-8463&quot;,&quot;issued&quot;:{&quot;date-parts&quot;:[[2023]]},&quot;page&quot;:&quot;2840-2854&quot;,&quot;publisher&quot;:&quot;Wiley Online Library&quot;,&quot;issue&quot;:&quot;11&quot;,&quot;volume&quot;:&quot;37&quot;},&quot;isTemporary&quot;:false}]},{&quot;citationID&quot;:&quot;MENDELEY_CITATION_770f15b0-de7f-452b-a957-d98174fd3d2d&quot;,&quot;properties&quot;:{&quot;noteIndex&quot;:0},&quot;isEdited&quot;:false,&quot;manualOverride&quot;:{&quot;isManuallyOverridden&quot;:false,&quot;citeprocText&quot;:&quot;(44, 45)&quot;,&quot;manualOverrideText&quot;:&quot;&quot;},&quot;citationTag&quot;:&quot;MENDELEY_CITATION_v3_eyJjaXRhdGlvbklEIjoiTUVOREVMRVlfQ0lUQVRJT05fNzcwZjE1YjAtZGU3Zi00NTJiLWE5NTctZDk4MTc0ZmQzZDJkIiwicHJvcGVydGllcyI6eyJub3RlSW5kZXgiOjB9LCJpc0VkaXRlZCI6ZmFsc2UsIm1hbnVhbE92ZXJyaWRlIjp7ImlzTWFudWFsbHlPdmVycmlkZGVuIjpmYWxzZSwiY2l0ZXByb2NUZXh0IjoiKDQ0LCA0NSkiLCJtYW51YWxPdmVycmlkZVRleHQiOiIifSwiY2l0YXRpb25JdGVtcyI6W3siaWQiOiI5OGFhMjcwZS1jNGYxLTM5NDgtYTA4NS1mYmZhZGJjYmJlNjgiLCJpdGVtRGF0YSI6eyJ0eXBlIjoiYXJ0aWNsZS1qb3VybmFsIiwiaWQiOiI5OGFhMjcwZS1jNGYxLTM5NDgtYTA4NS1mYmZhZGJjYmJlNjgiLCJ0aXRsZSI6Ik1vZGVsbGluZyBtaWNyb2Jpb21lIHJlY292ZXJ5IGFmdGVyIGFudGliaW90aWNzIHVzaW5nIGEgc3RhYmlsaXR5IGxhbmRzY2FwZSBmcmFtZXdvcmsiLCJhdXRob3IiOlt7ImZhbWlseSI6IlNoYXciLCJnaXZlbiI6IkxpYW0gUCIsInBhcnNlLW5hbWVzIjpmYWxzZSwiZHJvcHBpbmctcGFydGljbGUiOiIiLCJub24tZHJvcHBpbmctcGFydGljbGUiOiIifSx7ImZhbWlseSI6IkJhc3NhbSIsImdpdmVuIjoiSGFzc2FuIiwicGFyc2UtbmFtZXMiOmZhbHNlLCJkcm9wcGluZy1wYXJ0aWNsZSI6IiIsIm5vbi1kcm9wcGluZy1wYXJ0aWNsZSI6IiJ9LHsiZmFtaWx5IjoiQmFybmVzIiwiZ2l2ZW4iOiJDaHJpcyBQIiwicGFyc2UtbmFtZXMiOmZhbHNlLCJkcm9wcGluZy1wYXJ0aWNsZSI6IiIsIm5vbi1kcm9wcGluZy1wYXJ0aWNsZSI6IiJ9LHsiZmFtaWx5IjoiV2Fsa2VyIiwiZ2l2ZW4iOiJBIFNhcmFoIiwicGFyc2UtbmFtZXMiOmZhbHNlLCJkcm9wcGluZy1wYXJ0aWNsZSI6IiIsIm5vbi1kcm9wcGluZy1wYXJ0aWNsZSI6IiJ9LHsiZmFtaWx5IjoiS2xlaW4iLCJnaXZlbiI6Ik5pZ2VsIiwicGFyc2UtbmFtZXMiOmZhbHNlLCJkcm9wcGluZy1wYXJ0aWNsZSI6IiIsIm5vbi1kcm9wcGluZy1wYXJ0aWNsZSI6IiJ9LHsiZmFtaWx5IjoiQmFsbG91eCIsImdpdmVuIjoiRnJhbmNvaXMiLCJwYXJzZS1uYW1lcyI6ZmFsc2UsImRyb3BwaW5nLXBhcnRpY2xlIjoiIiwibm9uLWRyb3BwaW5nLXBhcnRpY2xlIjoiIn1dLCJjb250YWluZXItdGl0bGUiOiJUaGUgSVNNRSBqb3VybmFsIiwiY29udGFpbmVyLXRpdGxlLXNob3J0IjoiSVNNRSBKLiIsIklTU04iOiIxNzUxLTczNjIiLCJpc3N1ZWQiOnsiZGF0ZS1wYXJ0cyI6W1syMDE5XV19LCJwYWdlIjoiMTg0NS0xODU2IiwicHVibGlzaGVyIjoiT3hmb3JkIFVuaXZlcnNpdHkgUHJlc3MiLCJpc3N1ZSI6IjciLCJ2b2x1bWUiOiIxMyJ9LCJpc1RlbXBvcmFyeSI6ZmFsc2V9LHsiaWQiOiJiYzZiOTVjZi1iMWY2LTM3ZTctYjc2OS1mNDY2ZjE5Mjc3YjgiLCJpdGVtRGF0YSI6eyJ0eXBlIjoiYXJ0aWNsZS1qb3VybmFsIiwiaWQiOiJiYzZiOTVjZi1iMWY2LTM3ZTctYjc2OS1mNDY2ZjE5Mjc3YjgiLCJ0aXRsZSI6IkFudGliaW90aWNzIGFuZCBmZWNhbCB0cmFuc2ZhdW5hdGlvbiBkaWZmZXJlbnRpYWxseSBhZmZlY3QgbWljcm9iaW90YSByZWNvdmVyeSwgYXNzb2NpYXRpb25zLCBhbmQgYW50aWJpb3RpYyByZXNpc3RhbmNlIGluIGxlbXVyIGd1dHMiLCJhdXRob3IiOlt7ImZhbWlseSI6IkJvcm5idXNjaCIsImdpdmVuIjoiUy4gTC4iLCJwYXJzZS1uYW1lcyI6ZmFsc2UsImRyb3BwaW5nLXBhcnRpY2xlIjoiIiwibm9uLWRyb3BwaW5nLXBhcnRpY2xlIjoiIn0seyJmYW1pbHkiOiJIYXJyaXMiLCJnaXZlbiI6IlIuIEwuIiwicGFyc2UtbmFtZXMiOmZhbHNlLCJkcm9wcGluZy1wYXJ0aWNsZSI6IiIsIm5vbi1kcm9wcGluZy1wYXJ0aWNsZSI6IiJ9LHsiZmFtaWx5IjoiR3JlYmUiLCJnaXZlbiI6Ik4uIE0uIiwicGFyc2UtbmFtZXMiOmZhbHNlLCJkcm9wcGluZy1wYXJ0aWNsZSI6IiIsIm5vbi1kcm9wcGluZy1wYXJ0aWNsZSI6IiJ9LHsiZmFtaWx5IjoiUm9jaGUiLCJnaXZlbiI6IksuIiwicGFyc2UtbmFtZXMiOmZhbHNlLCJkcm9wcGluZy1wYXJ0aWNsZSI6IiIsIm5vbi1kcm9wcGluZy1wYXJ0aWNsZSI6IiJ9LHsiZmFtaWx5IjoiRGltYWMtU3RvaGwiLCJnaXZlbiI6IksuIiwicGFyc2UtbmFtZXMiOmZhbHNlLCJkcm9wcGluZy1wYXJ0aWNsZSI6IiIsIm5vbi1kcm9wcGluZy1wYXJ0aWNsZSI6IiJ9LHsiZmFtaWx5IjoiRHJlYSIsImdpdmVuIjoiQy4gTS4iLCJwYXJzZS1uYW1lcyI6ZmFsc2UsImRyb3BwaW5nLXBhcnRpY2xlIjoiIiwibm9uLWRyb3BwaW5nLXBhcnRpY2xlIjoiIn1dLCJjb250YWluZXItdGl0bGUiOiJBbmltYWwgTWljcm9iaW9tZSIsImNvbnRhaW5lci10aXRsZS1zaG9ydCI6IkFuaW0uIE1pY3JvYmlvbWUiLCJpc3N1ZWQiOnsiZGF0ZS1wYXJ0cyI6W1syMDIxXV19LCJwYWdlIjoiNjUiLCJ2b2x1bWUiOiIzIn0sImlzVGVtcG9yYXJ5IjpmYWxzZX1dfQ==&quot;,&quot;citationItems&quot;:[{&quot;id&quot;:&quot;98aa270e-c4f1-3948-a085-fbfadbcbbe68&quot;,&quot;itemData&quot;:{&quot;type&quot;:&quot;article-journal&quot;,&quot;id&quot;:&quot;98aa270e-c4f1-3948-a085-fbfadbcbbe68&quot;,&quot;title&quot;:&quot;Modelling microbiome recovery after antibiotics using a stability landscape framework&quot;,&quot;author&quot;:[{&quot;family&quot;:&quot;Shaw&quot;,&quot;given&quot;:&quot;Liam P&quot;,&quot;parse-names&quot;:false,&quot;dropping-particle&quot;:&quot;&quot;,&quot;non-dropping-particle&quot;:&quot;&quot;},{&quot;family&quot;:&quot;Bassam&quot;,&quot;given&quot;:&quot;Hassan&quot;,&quot;parse-names&quot;:false,&quot;dropping-particle&quot;:&quot;&quot;,&quot;non-dropping-particle&quot;:&quot;&quot;},{&quot;family&quot;:&quot;Barnes&quot;,&quot;given&quot;:&quot;Chris P&quot;,&quot;parse-names&quot;:false,&quot;dropping-particle&quot;:&quot;&quot;,&quot;non-dropping-particle&quot;:&quot;&quot;},{&quot;family&quot;:&quot;Walker&quot;,&quot;given&quot;:&quot;A Sarah&quot;,&quot;parse-names&quot;:false,&quot;dropping-particle&quot;:&quot;&quot;,&quot;non-dropping-particle&quot;:&quot;&quot;},{&quot;family&quot;:&quot;Klein&quot;,&quot;given&quot;:&quot;Nigel&quot;,&quot;parse-names&quot;:false,&quot;dropping-particle&quot;:&quot;&quot;,&quot;non-dropping-particle&quot;:&quot;&quot;},{&quot;family&quot;:&quot;Balloux&quot;,&quot;given&quot;:&quot;Francois&quot;,&quot;parse-names&quot;:false,&quot;dropping-particle&quot;:&quot;&quot;,&quot;non-dropping-particle&quot;:&quot;&quot;}],&quot;container-title&quot;:&quot;The ISME journal&quot;,&quot;container-title-short&quot;:&quot;ISME J.&quot;,&quot;ISSN&quot;:&quot;1751-7362&quot;,&quot;issued&quot;:{&quot;date-parts&quot;:[[2019]]},&quot;page&quot;:&quot;1845-1856&quot;,&quot;publisher&quot;:&quot;Oxford University Press&quot;,&quot;issue&quot;:&quot;7&quot;,&quot;volume&quot;:&quot;13&quot;},&quot;isTemporary&quot;:false},{&quot;id&quot;:&quot;bc6b95cf-b1f6-37e7-b769-f466f19277b8&quot;,&quot;itemData&quot;:{&quot;type&quot;:&quot;article-journal&quot;,&quot;id&quot;:&quot;bc6b95cf-b1f6-37e7-b769-f466f19277b8&quot;,&quot;title&quot;:&quot;Antibiotics and fecal transfaunation differentially affect microbiota recovery, associations, and antibiotic resistance in lemur guts&quot;,&quot;author&quot;:[{&quot;family&quot;:&quot;Bornbusch&quot;,&quot;given&quot;:&quot;S. L.&quot;,&quot;parse-names&quot;:false,&quot;dropping-particle&quot;:&quot;&quot;,&quot;non-dropping-particle&quot;:&quot;&quot;},{&quot;family&quot;:&quot;Harris&quot;,&quot;given&quot;:&quot;R. L.&quot;,&quot;parse-names&quot;:false,&quot;dropping-particle&quot;:&quot;&quot;,&quot;non-dropping-particle&quot;:&quot;&quot;},{&quot;family&quot;:&quot;Grebe&quot;,&quot;given&quot;:&quot;N. M.&quot;,&quot;parse-names&quot;:false,&quot;dropping-particle&quot;:&quot;&quot;,&quot;non-dropping-particle&quot;:&quot;&quot;},{&quot;family&quot;:&quot;Roche&quot;,&quot;given&quot;:&quot;K.&quot;,&quot;parse-names&quot;:false,&quot;dropping-particle&quot;:&quot;&quot;,&quot;non-dropping-particle&quot;:&quot;&quot;},{&quot;family&quot;:&quot;Dimac-Stohl&quot;,&quot;given&quot;:&quot;K.&quot;,&quot;parse-names&quot;:false,&quot;dropping-particle&quot;:&quot;&quot;,&quot;non-dropping-particle&quot;:&quot;&quot;},{&quot;family&quot;:&quot;Drea&quot;,&quot;given&quot;:&quot;C. M.&quot;,&quot;parse-names&quot;:false,&quot;dropping-particle&quot;:&quot;&quot;,&quot;non-dropping-particle&quot;:&quot;&quot;}],&quot;container-title&quot;:&quot;Animal Microbiome&quot;,&quot;container-title-short&quot;:&quot;Anim. Microbiome&quot;,&quot;issued&quot;:{&quot;date-parts&quot;:[[2021]]},&quot;page&quot;:&quot;65&quot;,&quot;volume&quot;:&quot;3&quot;},&quot;isTemporary&quot;:false}]},{&quot;citationID&quot;:&quot;MENDELEY_CITATION_b288bbce-124e-40a4-b7ac-9e742d1f8b1b&quot;,&quot;properties&quot;:{&quot;noteIndex&quot;:0},&quot;isEdited&quot;:false,&quot;manualOverride&quot;:{&quot;isManuallyOverridden&quot;:false,&quot;citeprocText&quot;:&quot;(46, 47)&quot;,&quot;manualOverrideText&quot;:&quot;&quot;},&quot;citationTag&quot;:&quot;MENDELEY_CITATION_v3_eyJjaXRhdGlvbklEIjoiTUVOREVMRVlfQ0lUQVRJT05fYjI4OGJiY2UtMTI0ZS00MGE0LWI3YWMtOWU3NDJkMWY4YjFiIiwicHJvcGVydGllcyI6eyJub3RlSW5kZXgiOjB9LCJpc0VkaXRlZCI6ZmFsc2UsIm1hbnVhbE92ZXJyaWRlIjp7ImlzTWFudWFsbHlPdmVycmlkZGVuIjpmYWxzZSwiY2l0ZXByb2NUZXh0IjoiKDQ2LCA0NykiLCJtYW51YWxPdmVycmlkZVRleHQiOiIifSwiY2l0YXRpb25JdGVtcyI6W3siaWQiOiI3MmU5MzEwMi04YWNiLTMwNjQtOTRmNy03ZmU0ZTJhNGU5MGEiLCJpdGVtRGF0YSI6eyJ0eXBlIjoiYXJ0aWNsZS1qb3VybmFsIiwiaWQiOiI3MmU5MzEwMi04YWNiLTMwNjQtOTRmNy03ZmU0ZTJhNGU5MGEiLCJ0aXRsZSI6IkFudGltaWNyb2JpYWwgVGhlcmFweSBpbiBab28gYW5kIFdpbGRsaWZlIFNwZWNpZXMiLCJhdXRob3IiOlt7ImZhbWlseSI6IldpZWRuZXIiLCJnaXZlbiI6IkVsbGVuIiwicGFyc2UtbmFtZXMiOmZhbHNlLCJkcm9wcGluZy1wYXJ0aWNsZSI6IiIsIm5vbi1kcm9wcGluZy1wYXJ0aWNsZSI6IiJ9LHsiZmFtaWx5IjoiSHVudGVyIiwiZ2l2ZW4iOiJSb2JlcnQgUCIsInBhcnNlLW5hbWVzIjpmYWxzZSwiZHJvcHBpbmctcGFydGljbGUiOiIiLCJub24tZHJvcHBpbmctcGFydGljbGUiOiIifV0sImNvbnRhaW5lci10aXRsZSI6IkFudGltaWNyb2JpYWwgVGhlcmFweSBpbiBWZXRlcmluYXJ5IE1lZGljaW5lIiwiaXNzdWVkIjp7ImRhdGUtcGFydHMiOltbMjAyNF1dfSwicGFnZSI6Ijc5MS04MDEiLCJwdWJsaXNoZXIiOiJXaWxleSBPbmxpbmUgTGlicmFyeSIsImNvbnRhaW5lci10aXRsZS1zaG9ydCI6IiJ9LCJpc1RlbXBvcmFyeSI6ZmFsc2V9LHsiaWQiOiI2M2VjNDVhYS01N2VjLTM3NTMtYjJmNC00Y2Y3NGIwNTFhY2MiLCJpdGVtRGF0YSI6eyJ0eXBlIjoiYXJ0aWNsZS1qb3VybmFsIiwiaWQiOiI2M2VjNDVhYS01N2VjLTM3NTMtYjJmNC00Y2Y3NGIwNTFhY2MiLCJ0aXRsZSI6Ik5hdHVyYWwgYW5kIGVuZ2luZWVyZWQgcHJlY2lzaW9uIGFudGliaW90aWNzIGluIHRoZSBjb250ZXh0IG9mIHJlc2lzdGFuY2UiLCJhdXRob3IiOlt7ImZhbWlseSI6IkpvaG5zdG9uIiwiZ2l2ZW4iOiJDaGFkIFcuIiwicGFyc2UtbmFtZXMiOmZhbHNlLCJkcm9wcGluZy1wYXJ0aWNsZSI6IiIsIm5vbi1kcm9wcGluZy1wYXJ0aWNsZSI6IiJ9LHsiZmFtaWx5IjoiQmFkcmFuIiwiZ2l2ZW4iOiJBaG1lZCBILiIsInBhcnNlLW5hbWVzIjpmYWxzZSwiZHJvcHBpbmctcGFydGljbGUiOiIiLCJub24tZHJvcHBpbmctcGFydGljbGUiOiIifV0sImNvbnRhaW5lci10aXRsZSI6IkN1cnJlbnQgT3BpbmlvbiBpbiBDaGVtaWNhbCBCaW9sb2d5IiwiY29udGFpbmVyLXRpdGxlLXNob3J0IjoiQ3Vyci4gT3Bpbi4gQ2hlbS4gQmlvbC4iLCJET0kiOiIxMC4xMDE2L2ouY2JwYS4yMDIyLjEwMjE2MCIsIklTU04iOiIxMzY3NTkzMSIsImlzc3VlZCI6eyJkYXRlLXBhcnRzIjpbWzIwMjIsOF1dfSwicGFnZSI6IjEwMjE2MCIsInZvbHVtZSI6IjY5In0sImlzVGVtcG9yYXJ5IjpmYWxzZX1dfQ==&quot;,&quot;citationItems&quot;:[{&quot;id&quot;:&quot;72e93102-8acb-3064-94f7-7fe4e2a4e90a&quot;,&quot;itemData&quot;:{&quot;type&quot;:&quot;article-journal&quot;,&quot;id&quot;:&quot;72e93102-8acb-3064-94f7-7fe4e2a4e90a&quot;,&quot;title&quot;:&quot;Antimicrobial Therapy in Zoo and Wildlife Species&quot;,&quot;author&quot;:[{&quot;family&quot;:&quot;Wiedner&quot;,&quot;given&quot;:&quot;Ellen&quot;,&quot;parse-names&quot;:false,&quot;dropping-particle&quot;:&quot;&quot;,&quot;non-dropping-particle&quot;:&quot;&quot;},{&quot;family&quot;:&quot;Hunter&quot;,&quot;given&quot;:&quot;Robert P&quot;,&quot;parse-names&quot;:false,&quot;dropping-particle&quot;:&quot;&quot;,&quot;non-dropping-particle&quot;:&quot;&quot;}],&quot;container-title&quot;:&quot;Antimicrobial Therapy in Veterinary Medicine&quot;,&quot;issued&quot;:{&quot;date-parts&quot;:[[2024]]},&quot;page&quot;:&quot;791-801&quot;,&quot;publisher&quot;:&quot;Wiley Online Library&quot;,&quot;container-title-short&quot;:&quot;&quot;},&quot;isTemporary&quot;:false},{&quot;id&quot;:&quot;63ec45aa-57ec-3753-b2f4-4cf74b051acc&quot;,&quot;itemData&quot;:{&quot;type&quot;:&quot;article-journal&quot;,&quot;id&quot;:&quot;63ec45aa-57ec-3753-b2f4-4cf74b051acc&quot;,&quot;title&quot;:&quot;Natural and engineered precision antibiotics in the context of resistance&quot;,&quot;author&quot;:[{&quot;family&quot;:&quot;Johnston&quot;,&quot;given&quot;:&quot;Chad W.&quot;,&quot;parse-names&quot;:false,&quot;dropping-particle&quot;:&quot;&quot;,&quot;non-dropping-particle&quot;:&quot;&quot;},{&quot;family&quot;:&quot;Badran&quot;,&quot;given&quot;:&quot;Ahmed H.&quot;,&quot;parse-names&quot;:false,&quot;dropping-particle&quot;:&quot;&quot;,&quot;non-dropping-particle&quot;:&quot;&quot;}],&quot;container-title&quot;:&quot;Current Opinion in Chemical Biology&quot;,&quot;container-title-short&quot;:&quot;Curr. Opin. Chem. Biol.&quot;,&quot;DOI&quot;:&quot;10.1016/j.cbpa.2022.102160&quot;,&quot;ISSN&quot;:&quot;13675931&quot;,&quot;issued&quot;:{&quot;date-parts&quot;:[[2022,8]]},&quot;page&quot;:&quot;102160&quot;,&quot;volume&quot;:&quot;69&quot;},&quot;isTemporary&quot;:false}]},{&quot;citationID&quot;:&quot;MENDELEY_CITATION_33607634-65d8-4efd-b284-a49ee8149ab3&quot;,&quot;properties&quot;:{&quot;noteIndex&quot;:0},&quot;isEdited&quot;:false,&quot;manualOverride&quot;:{&quot;isManuallyOverridden&quot;:false,&quot;citeprocText&quot;:&quot;(48–50)&quot;,&quot;manualOverrideText&quot;:&quot;&quot;},&quot;citationTag&quot;:&quot;MENDELEY_CITATION_v3_eyJjaXRhdGlvbklEIjoiTUVOREVMRVlfQ0lUQVRJT05fMzM2MDc2MzQtNjVkOC00ZWZkLWIyODQtYTQ5ZWU4MTQ5YWIzIiwicHJvcGVydGllcyI6eyJub3RlSW5kZXgiOjB9LCJpc0VkaXRlZCI6ZmFsc2UsIm1hbnVhbE92ZXJyaWRlIjp7ImlzTWFudWFsbHlPdmVycmlkZGVuIjpmYWxzZSwiY2l0ZXByb2NUZXh0IjoiKDQ44oCTNTApIiwibWFudWFsT3ZlcnJpZGVUZXh0IjoiIn0sImNpdGF0aW9uSXRlbXMiOlt7ImlkIjoiNmM2YjM4YjctMGM5MS0zM2M1LTgyNTUtODdiMzhiZjQ1YTQwIiwiaXRlbURhdGEiOnsidHlwZSI6ImFydGljbGUtam91cm5hbCIsImlkIjoiNmM2YjM4YjctMGM5MS0zM2M1LTgyNTUtODdiMzhiZjQ1YTQwIiwidGl0bGUiOiJUaGUgcm9sZSBvZiBkaWV0IGFuZCBob3N0IHNwZWNpZXMgaW4gc2hhcGluZyB0aGUgc2Vhc29uYWwgZHluYW1pY3Mgb2YgdGhlIGd1dCBtaWNyb2Jpb21lIiwiYXV0aG9yIjpbeyJmYW1pbHkiOiJXaWxsaWFtcyIsImdpdmVuIjoiQ2xhaXJlIEUiLCJwYXJzZS1uYW1lcyI6ZmFsc2UsImRyb3BwaW5nLXBhcnRpY2xlIjoiIiwibm9uLWRyb3BwaW5nLXBhcnRpY2xlIjoiIn0seyJmYW1pbHkiOiJCcm93biIsImdpdmVuIjoiQXNobGkgRSIsInBhcnNlLW5hbWVzIjpmYWxzZSwiZHJvcHBpbmctcGFydGljbGUiOiIiLCJub24tZHJvcHBpbmctcGFydGljbGUiOiIifSx7ImZhbWlseSI6IldpbGxpYW1zIiwiZ2l2ZW4iOiJDYW5kYWNlIEwiLCJwYXJzZS1uYW1lcyI6ZmFsc2UsImRyb3BwaW5nLXBhcnRpY2xlIjoiIiwibm9uLWRyb3BwaW5nLXBhcnRpY2xlIjoiIn1dLCJjb250YWluZXItdGl0bGUiOiJGRU1TIE1pY3JvYmlvbG9neSBFY29sb2d5IiwiY29udGFpbmVyLXRpdGxlLXNob3J0IjoiRkVNUyBNaWNyb2Jpb2wuIEVjb2wuIiwiSVNTTiI6IjE1NzQtNjk0MSIsImlzc3VlZCI6eyJkYXRlLXBhcnRzIjpbWzIwMjNdXX0sInBhZ2UiOiJmaWFkMTU2IiwicHVibGlzaGVyIjoiT3hmb3JkIFVuaXZlcnNpdHkgUHJlc3MiLCJpc3N1ZSI6IjEyIiwidm9sdW1lIjoiOTkifSwiaXNUZW1wb3JhcnkiOmZhbHNlfSx7ImlkIjoiYzJjMjhhZWYtNTk0MS0zYmFkLWFiYWEtN2Y5M2QyOTM5NTE1IiwiaXRlbURhdGEiOnsidHlwZSI6ImFydGljbGUtam91cm5hbCIsImlkIjoiYzJjMjhhZWYtNTk0MS0zYmFkLWFiYWEtN2Y5M2QyOTM5NTE1IiwidGl0bGUiOiJHdXQgbWljcm9iaW9tZXMgb2YgY2FwdGl2ZSBwcmltYXRlcyBzaG93IHBoeWxvc3ltYmlvc2lzLCByZXNwb25kIHRvIGRpZXRhcnkgc3VnYXIgcmVkdWN0aW9uLCBhbmQgc2VsZWN0IGZvciBob3N0LXNwZWNpZmljIGRpZXRhcnkgbWljcm9iZXMiLCJhdXRob3IiOlt7ImZhbWlseSI6IkJvcm5idXNjaCIsImdpdmVuIjoiU2FsbHkgTC4iLCJwYXJzZS1uYW1lcyI6ZmFsc2UsImRyb3BwaW5nLXBhcnRpY2xlIjoiIiwibm9uLWRyb3BwaW5nLXBhcnRpY2xlIjoiIn0seyJmYW1pbHkiOiJNdWxldHotV29seiIsImdpdmVuIjoiQ2FybHkgUi4iLCJwYXJzZS1uYW1lcyI6ZmFsc2UsImRyb3BwaW5nLXBhcnRpY2xlIjoiIiwibm9uLWRyb3BwaW5nLXBhcnRpY2xlIjoiIn0seyJmYW1pbHkiOiJMb3Blei1Cb25kYXJjaHVrIiwiZ2l2ZW4iOiJFa2F0ZXJpbmEiLCJwYXJzZS1uYW1lcyI6ZmFsc2UsImRyb3BwaW5nLXBhcnRpY2xlIjoiIiwibm9uLWRyb3BwaW5nLXBhcnRpY2xlIjoiIn0seyJmYW1pbHkiOiJNYXNsYW5rYSIsImdpdmVuIjoiTWljaGFlbCBULiIsInBhcnNlLW5hbWVzIjpmYWxzZSwiZHJvcHBpbmctcGFydGljbGUiOiIiLCJub24tZHJvcHBpbmctcGFydGljbGUiOiIifSx7ImZhbWlseSI6IktlbmRyaWNrIiwiZ2l2ZW4iOiJFcmluIEwuIiwicGFyc2UtbmFtZXMiOmZhbHNlLCJkcm9wcGluZy1wYXJ0aWNsZSI6IiIsIm5vbi1kcm9wcGluZy1wYXJ0aWNsZSI6IiJ9XSwiY29udGFpbmVyLXRpdGxlIjoiRkVNUyBNaWNyb2Jpb2xvZ3kgRWNvbG9neSIsImNvbnRhaW5lci10aXRsZS1zaG9ydCI6IkZFTVMgTWljcm9iaW9sLiBFY29sLiIsImlzc3VlZCI6eyJkYXRlLXBhcnRzIjpbWzIwMjNdXX0sInBhZ2UiOiJmaWFkMDY5IiwiaXNzdWUiOiI4Iiwidm9sdW1lIjoiOTkifSwiaXNUZW1wb3JhcnkiOmZhbHNlfSx7ImlkIjoiMThmNDk2MTItYzM2Yy0zZDAwLTlhZTgtYWNmMTJkYmU3NzQyIiwiaXRlbURhdGEiOnsidHlwZSI6ImFydGljbGUtam91cm5hbCIsImlkIjoiMThmNDk2MTItYzM2Yy0zZDAwLTlhZTgtYWNmMTJkYmU3NzQyIiwidGl0bGUiOiJTZWFzb25hbCBhbmQgZW52aXJvbm1lbnRhbCBmYWN0b3JzIGNvbnRyaWJ1dGUgdG8gdGhlIHZhcmlhdGlvbiBpbiB0aGUgZ3V0IG1pY3JvYmlvbWU6IEEgbGFyZ2XigJBzY2FsZSBzdHVkeSBvZiBhIHNtYWxsIGJpcmQiLCJhdXRob3IiOlt7ImZhbWlseSI6IkxpdWtrb25lbiIsImdpdmVuIjoiTWFydHRhIiwicGFyc2UtbmFtZXMiOmZhbHNlLCJkcm9wcGluZy1wYXJ0aWNsZSI6IiIsIm5vbi1kcm9wcGluZy1wYXJ0aWNsZSI6IiJ9LHsiZmFtaWx5IjoiTXVyaWVsIiwiZ2l2ZW4iOiJKYWltZSIsInBhcnNlLW5hbWVzIjpmYWxzZSwiZHJvcHBpbmctcGFydGljbGUiOiIiLCJub24tZHJvcHBpbmctcGFydGljbGUiOiIifSx7ImZhbWlseSI6Ik1hcnTDrW5leuKAkFBhZGlsbGEiLCJnaXZlbiI6Ikplc8O6cyIsInBhcnNlLW5hbWVzIjpmYWxzZSwiZHJvcHBpbmctcGFydGljbGUiOiIiLCJub24tZHJvcHBpbmctcGFydGljbGUiOiIifSx7ImZhbWlseSI6Ik5vcmQiLCJnaXZlbiI6IkFuZHJlYXMiLCJwYXJzZS1uYW1lcyI6ZmFsc2UsImRyb3BwaW5nLXBhcnRpY2xlIjoiIiwibm9uLWRyb3BwaW5nLXBhcnRpY2xlIjoiIn0seyJmYW1pbHkiOiJQYWthbmVuIiwiZ2l2ZW4iOiJWZWxp4oCQTWF0dGkiLCJwYXJzZS1uYW1lcyI6ZmFsc2UsImRyb3BwaW5nLXBhcnRpY2xlIjoiIiwibm9uLWRyb3BwaW5nLXBhcnRpY2xlIjoiIn0seyJmYW1pbHkiOiJSb3NpdmFsbCIsImdpdmVuIjoiQmFsw6F6cyIsInBhcnNlLW5hbWVzIjpmYWxzZSwiZHJvcHBpbmctcGFydGljbGUiOiIiLCJub24tZHJvcHBpbmctcGFydGljbGUiOiIifSx7ImZhbWlseSI6IlRpbGdhciIsImdpdmVuIjoiVmFsbG8iLCJwYXJzZS1uYW1lcyI6ZmFsc2UsImRyb3BwaW5nLXBhcnRpY2xlIjoiIiwibm9uLWRyb3BwaW5nLXBhcnRpY2xlIjoiIn0seyJmYW1pbHkiOiJPZXJzIiwiZ2l2ZW4iOiJLZWVzIiwicGFyc2UtbmFtZXMiOmZhbHNlLCJkcm9wcGluZy1wYXJ0aWNsZSI6IiIsIm5vbi1kcm9wcGluZy1wYXJ0aWNsZSI6InZhbiJ9LHsiZmFtaWx5IjoiR3JvbmQiLCJnaXZlbiI6IktpcnN0ZW4iLCJwYXJzZS1uYW1lcyI6ZmFsc2UsImRyb3BwaW5nLXBhcnRpY2xlIjoiIiwibm9uLWRyb3BwaW5nLXBhcnRpY2xlIjoiIn0seyJmYW1pbHkiOiJSdXVza2FuZW4iLCJnaXZlbiI6IlN1dmkiLCJwYXJzZS1uYW1lcyI6ZmFsc2UsImRyb3BwaW5nLXBhcnRpY2xlIjoiIiwibm9uLWRyb3BwaW5nLXBhcnRpY2xlIjoiIn1dLCJjb250YWluZXItdGl0bGUiOiJKb3VybmFsIG9mIEFuaW1hbCBFY29sb2d5IiwiSVNTTiI6IjAwMjEtODc5MCIsImlzc3VlZCI6eyJkYXRlLXBhcnRzIjpbWzIwMjRdXX0sInBhZ2UiOiIxNDc1LTE0OTIiLCJwdWJsaXNoZXIiOiJXaWxleSBPbmxpbmUgTGlicmFyeSIsImlzc3VlIjoiMTAiLCJ2b2x1bWUiOiI5MyIsImNvbnRhaW5lci10aXRsZS1zaG9ydCI6IiJ9LCJpc1RlbXBvcmFyeSI6ZmFsc2V9XX0=&quot;,&quot;citationItems&quot;:[{&quot;id&quot;:&quot;6c6b38b7-0c91-33c5-8255-87b38bf45a40&quot;,&quot;itemData&quot;:{&quot;type&quot;:&quot;article-journal&quot;,&quot;id&quot;:&quot;6c6b38b7-0c91-33c5-8255-87b38bf45a40&quot;,&quot;title&quot;:&quot;The role of diet and host species in shaping the seasonal dynamics of the gut microbiome&quot;,&quot;author&quot;:[{&quot;family&quot;:&quot;Williams&quot;,&quot;given&quot;:&quot;Claire E&quot;,&quot;parse-names&quot;:false,&quot;dropping-particle&quot;:&quot;&quot;,&quot;non-dropping-particle&quot;:&quot;&quot;},{&quot;family&quot;:&quot;Brown&quot;,&quot;given&quot;:&quot;Ashli E&quot;,&quot;parse-names&quot;:false,&quot;dropping-particle&quot;:&quot;&quot;,&quot;non-dropping-particle&quot;:&quot;&quot;},{&quot;family&quot;:&quot;Williams&quot;,&quot;given&quot;:&quot;Candace L&quot;,&quot;parse-names&quot;:false,&quot;dropping-particle&quot;:&quot;&quot;,&quot;non-dropping-particle&quot;:&quot;&quot;}],&quot;container-title&quot;:&quot;FEMS Microbiology Ecology&quot;,&quot;container-title-short&quot;:&quot;FEMS Microbiol. Ecol.&quot;,&quot;ISSN&quot;:&quot;1574-6941&quot;,&quot;issued&quot;:{&quot;date-parts&quot;:[[2023]]},&quot;page&quot;:&quot;fiad156&quot;,&quot;publisher&quot;:&quot;Oxford University Press&quot;,&quot;issue&quot;:&quot;12&quot;,&quot;volume&quot;:&quot;99&quot;},&quot;isTemporary&quot;:false},{&quot;id&quot;:&quot;c2c28aef-5941-3bad-abaa-7f93d2939515&quot;,&quot;itemData&quot;:{&quot;type&quot;:&quot;article-journal&quot;,&quot;id&quot;:&quot;c2c28aef-5941-3bad-abaa-7f93d2939515&quot;,&quot;title&quot;:&quot;Gut microbiomes of captive primates show phylosymbiosis, respond to dietary sugar reduction, and select for host-specific dietary microbes&quot;,&quot;author&quot;:[{&quot;family&quot;:&quot;Bornbusch&quot;,&quot;given&quot;:&quot;Sally L.&quot;,&quot;parse-names&quot;:false,&quot;dropping-particle&quot;:&quot;&quot;,&quot;non-dropping-particle&quot;:&quot;&quot;},{&quot;family&quot;:&quot;Muletz-Wolz&quot;,&quot;given&quot;:&quot;Carly R.&quot;,&quot;parse-names&quot;:false,&quot;dropping-particle&quot;:&quot;&quot;,&quot;non-dropping-particle&quot;:&quot;&quot;},{&quot;family&quot;:&quot;Lopez-Bondarchuk&quot;,&quot;given&quot;:&quot;Ekaterina&quot;,&quot;parse-names&quot;:false,&quot;dropping-particle&quot;:&quot;&quot;,&quot;non-dropping-particle&quot;:&quot;&quot;},{&quot;family&quot;:&quot;Maslanka&quot;,&quot;given&quot;:&quot;Michael T.&quot;,&quot;parse-names&quot;:false,&quot;dropping-particle&quot;:&quot;&quot;,&quot;non-dropping-particle&quot;:&quot;&quot;},{&quot;family&quot;:&quot;Kendrick&quot;,&quot;given&quot;:&quot;Erin L.&quot;,&quot;parse-names&quot;:false,&quot;dropping-particle&quot;:&quot;&quot;,&quot;non-dropping-particle&quot;:&quot;&quot;}],&quot;container-title&quot;:&quot;FEMS Microbiology Ecology&quot;,&quot;container-title-short&quot;:&quot;FEMS Microbiol. Ecol.&quot;,&quot;issued&quot;:{&quot;date-parts&quot;:[[2023]]},&quot;page&quot;:&quot;fiad069&quot;,&quot;issue&quot;:&quot;8&quot;,&quot;volume&quot;:&quot;99&quot;},&quot;isTemporary&quot;:false},{&quot;id&quot;:&quot;18f49612-c36c-3d00-9ae8-acf12dbe7742&quot;,&quot;itemData&quot;:{&quot;type&quot;:&quot;article-journal&quot;,&quot;id&quot;:&quot;18f49612-c36c-3d00-9ae8-acf12dbe7742&quot;,&quot;title&quot;:&quot;Seasonal and environmental factors contribute to the variation in the gut microbiome: A large‐scale study of a small bird&quot;,&quot;author&quot;:[{&quot;family&quot;:&quot;Liukkonen&quot;,&quot;given&quot;:&quot;Martta&quot;,&quot;parse-names&quot;:false,&quot;dropping-particle&quot;:&quot;&quot;,&quot;non-dropping-particle&quot;:&quot;&quot;},{&quot;family&quot;:&quot;Muriel&quot;,&quot;given&quot;:&quot;Jaime&quot;,&quot;parse-names&quot;:false,&quot;dropping-particle&quot;:&quot;&quot;,&quot;non-dropping-particle&quot;:&quot;&quot;},{&quot;family&quot;:&quot;Martínez‐Padilla&quot;,&quot;given&quot;:&quot;Jesús&quot;,&quot;parse-names&quot;:false,&quot;dropping-particle&quot;:&quot;&quot;,&quot;non-dropping-particle&quot;:&quot;&quot;},{&quot;family&quot;:&quot;Nord&quot;,&quot;given&quot;:&quot;Andreas&quot;,&quot;parse-names&quot;:false,&quot;dropping-particle&quot;:&quot;&quot;,&quot;non-dropping-particle&quot;:&quot;&quot;},{&quot;family&quot;:&quot;Pakanen&quot;,&quot;given&quot;:&quot;Veli‐Matti&quot;,&quot;parse-names&quot;:false,&quot;dropping-particle&quot;:&quot;&quot;,&quot;non-dropping-particle&quot;:&quot;&quot;},{&quot;family&quot;:&quot;Rosivall&quot;,&quot;given&quot;:&quot;Balázs&quot;,&quot;parse-names&quot;:false,&quot;dropping-particle&quot;:&quot;&quot;,&quot;non-dropping-particle&quot;:&quot;&quot;},{&quot;family&quot;:&quot;Tilgar&quot;,&quot;given&quot;:&quot;Vallo&quot;,&quot;parse-names&quot;:false,&quot;dropping-particle&quot;:&quot;&quot;,&quot;non-dropping-particle&quot;:&quot;&quot;},{&quot;family&quot;:&quot;Oers&quot;,&quot;given&quot;:&quot;Kees&quot;,&quot;parse-names&quot;:false,&quot;dropping-particle&quot;:&quot;&quot;,&quot;non-dropping-particle&quot;:&quot;van&quot;},{&quot;family&quot;:&quot;Grond&quot;,&quot;given&quot;:&quot;Kirsten&quot;,&quot;parse-names&quot;:false,&quot;dropping-particle&quot;:&quot;&quot;,&quot;non-dropping-particle&quot;:&quot;&quot;},{&quot;family&quot;:&quot;Ruuskanen&quot;,&quot;given&quot;:&quot;Suvi&quot;,&quot;parse-names&quot;:false,&quot;dropping-particle&quot;:&quot;&quot;,&quot;non-dropping-particle&quot;:&quot;&quot;}],&quot;container-title&quot;:&quot;Journal of Animal Ecology&quot;,&quot;ISSN&quot;:&quot;0021-8790&quot;,&quot;issued&quot;:{&quot;date-parts&quot;:[[2024]]},&quot;page&quot;:&quot;1475-1492&quot;,&quot;publisher&quot;:&quot;Wiley Online Library&quot;,&quot;issue&quot;:&quot;10&quot;,&quot;volume&quot;:&quot;93&quot;,&quot;container-title-short&quot;:&quot;&quot;},&quot;isTemporary&quot;:false}]},{&quot;citationID&quot;:&quot;MENDELEY_CITATION_863563fd-5bab-41b0-971e-d3c9d3d39428&quot;,&quot;properties&quot;:{&quot;noteIndex&quot;:0},&quot;isEdited&quot;:false,&quot;manualOverride&quot;:{&quot;isManuallyOverridden&quot;:false,&quot;citeprocText&quot;:&quot;(13, 51–53)&quot;,&quot;manualOverrideText&quot;:&quot;&quot;},&quot;citationTag&quot;:&quot;MENDELEY_CITATION_v3_eyJjaXRhdGlvbklEIjoiTUVOREVMRVlfQ0lUQVRJT05fODYzNTYzZmQtNWJhYi00MWIwLTk3MWUtZDNjOWQzZDM5NDI4IiwicHJvcGVydGllcyI6eyJub3RlSW5kZXgiOjB9LCJpc0VkaXRlZCI6ZmFsc2UsIm1hbnVhbE92ZXJyaWRlIjp7ImlzTWFudWFsbHlPdmVycmlkZGVuIjpmYWxzZSwiY2l0ZXByb2NUZXh0IjoiKDEzLCA1MeKAkzU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0seyJpZCI6Ijk1MTg4MjIyLTRhMzctMzE2OS05YjhlLTI0NDY5Njg3YjQzNCIsIml0ZW1EYXRhIjp7InR5cGUiOiJhcnRpY2xlLWpvdXJuYWwiLCJpZCI6Ijk1MTg4MjIyLTRhMzctMzE2OS05YjhlLTI0NDY5Njg3YjQzNCIsInRpdGxlIjoiQ2FwdGl2aXR5IGFuZCBBbmltYWwgTWljcm9iaW9tZXM6IFBvdGVudGlhbCBSb2xlcyBvZiBNaWNyb2Jpb3RhIGZvciBJbmZsdWVuY2luZyBBbmltYWwgQ29uc2VydmF0aW9uIiwiYXV0aG9yIjpbeyJmYW1pbHkiOiJEYWxsYXMiLCJnaXZlbiI6Ikphc29uIFciLCJwYXJzZS1uYW1lcyI6ZmFsc2UsImRyb3BwaW5nLXBhcnRpY2xlIjoiIiwibm9uLWRyb3BwaW5nLXBhcnRpY2xlIjoiIn0seyJmYW1pbHkiOiJXYXJuZSIsImdpdmVuIjoiUm9iaW4gVyIsInBhcnNlLW5hbWVzIjpmYWxzZSwiZHJvcHBpbmctcGFydGljbGUiOiIiLCJub24tZHJvcHBpbmctcGFydGljbGUiOiIifV0sImNvbnRhaW5lci10aXRsZSI6Ik1pY3JvYmlhbCBFY29sb2d5IiwiY29udGFpbmVyLXRpdGxlLXNob3J0IjoiTWljcm9iLiBFY29sLiIsIklTU04iOiIxNDMyLTE4NFgiLCJpc3N1ZWQiOnsiZGF0ZS1wYXJ0cyI6W1syMDIyXV19LCJwYWdlIjoiMS0xOSIsInB1Ymxpc2hlciI6IlNwcmluZ2VyIn0sImlzVGVtcG9yYXJ5IjpmYWxzZX0seyJpZCI6ImY1ZmVmODc5LTNhN2YtMzE1MS1hOTQzLWQyOTkwODJkYTdmNiIsIml0ZW1EYXRhIjp7InR5cGUiOiJhcnRpY2xlLWpvdXJuYWwiLCJpZCI6ImY1ZmVmODc5LTNhN2YtMzE1MS1hOTQzLWQyOTkwODJkYTdmNiIsInRpdGxlIjoiRWZmZWN0cyBvZiBjYXB0aXZpdHkgYW5kIHJld2lsZGluZyBvbiBhbXBoaWJpYW4gc2tpbiBtaWNyb2Jpb21lcyIsImF1dGhvciI6W3siZmFtaWx5IjoiS3VlbmVtYW4iLCJnaXZlbiI6IkpvcmRhbiIsInBhcnNlLW5hbWVzIjpmYWxzZSwiZHJvcHBpbmctcGFydGljbGUiOiIiLCJub24tZHJvcHBpbmctcGFydGljbGUiOiIifSx7ImZhbWlseSI6IkJsZXR6IiwiZ2l2ZW4iOiJNb2xseSIsInBhcnNlLW5hbWVzIjpmYWxzZSwiZHJvcHBpbmctcGFydGljbGUiOiIiLCJub24tZHJvcHBpbmctcGFydGljbGUiOiIifSx7ImZhbWlseSI6IkJlY2tlciIsImdpdmVuIjoiTWF0dGhldyIsInBhcnNlLW5hbWVzIjpmYWxzZSwiZHJvcHBpbmctcGFydGljbGUiOiIiLCJub24tZHJvcHBpbmctcGFydGljbGUiOiIifSx7ImZhbWlseSI6IkdyYXR3aWNrZSIsImdpdmVuIjoiQnJpYW4iLCJwYXJzZS1uYW1lcyI6ZmFsc2UsImRyb3BwaW5nLXBhcnRpY2xlIjoiIiwibm9uLWRyb3BwaW5nLXBhcnRpY2xlIjoiIn0seyJmYW1pbHkiOiJHYXJjw6lzIiwiZ2l2ZW4iOiJPcmxhbmRvIEEiLCJwYXJzZS1uYW1lcyI6ZmFsc2UsImRyb3BwaW5nLXBhcnRpY2xlIjoiIiwibm9uLWRyb3BwaW5nLXBhcnRpY2xlIjoiIn0seyJmYW1pbHkiOiJIZXJ0eiIsImdpdmVuIjoiQW5kcmVhcyIsInBhcnNlLW5hbWVzIjpmYWxzZSwiZHJvcHBpbmctcGFydGljbGUiOiIiLCJub24tZHJvcHBpbmctcGFydGljbGUiOiIifSx7ImZhbWlseSI6IkhvbGRlbiIsImdpdmVuIjoiV2hpdG5leSBNIiwicGFyc2UtbmFtZXMiOmZhbHNlLCJkcm9wcGluZy1wYXJ0aWNsZSI6IiIsIm5vbi1kcm9wcGluZy1wYXJ0aWNsZSI6IiJ9LHsiZmFtaWx5IjoiSWLDocOxZXoiLCJnaXZlbiI6IlJvYmVydG8iLCJwYXJzZS1uYW1lcyI6ZmFsc2UsImRyb3BwaW5nLXBhcnRpY2xlIjoiIiwibm9uLWRyb3BwaW5nLXBhcnRpY2xlIjoiIn0seyJmYW1pbHkiOiJMb3Vkb24iLCJnaXZlbiI6IkFuZHJldyIsInBhcnNlLW5hbWVzIjpmYWxzZSwiZHJvcHBpbmctcGFydGljbGUiOiIiLCJub24tZHJvcHBpbmctcGFydGljbGUiOiIifSx7ImZhbWlseSI6Ik1jS2VuemllIiwiZ2l2ZW4iOiJWYWxlcmllIiwicGFyc2UtbmFtZXMiOmZhbHNlLCJkcm9wcGluZy1wYXJ0aWNsZSI6IiIsIm5vbi1kcm9wcGluZy1wYXJ0aWNsZSI6IiJ9XSwiY29udGFpbmVyLXRpdGxlIjoiQmlvbG9naWNhbCBDb25zZXJ2YXRpb24iLCJjb250YWluZXItdGl0bGUtc2hvcnQiOiJCaW9sLiBDb25zZXJ2LiIsIklTU04iOiIwMDA2LTMyMDciLCJpc3N1ZWQiOnsiZGF0ZS1wYXJ0cyI6W1syMDIyXV19LCJwYWdlIjoiMTA5NTc2IiwicHVibGlzaGVyIjoiRWxzZXZpZXIiLCJ2b2x1bWUiOiIyNzEifSwiaXNUZW1wb3JhcnkiOmZhbHNlfSx7ImlkIjoiN2U0NjdmZWEtOTMzMi0zZTM0LThmNWYtZDBlNjllZTA3NzU3IiwiaXRlbURhdGEiOnsidHlwZSI6ImFydGljbGUtam91cm5hbCIsImlkIjoiN2U0NjdmZWEtOTMzMi0zZTM0LThmNWYtZDBlNjllZTA3NzU3IiwidGl0bGUiOiJUaGUgRWZmZWN0cyBvZiBDYXB0aXZpdHkgb24gdGhlIE1hbW1hbGlhbiBHdXQgTWljcm9iaW9tZSIsImF1dGhvciI6W3siZmFtaWx5IjoiTWNLZW56aWUiLCJnaXZlbiI6IlZhbGVyaWUgSiIsInBhcnNlLW5hbWVzIjpmYWxzZSwiZHJvcHBpbmctcGFydGljbGUiOiIiLCJub24tZHJvcHBpbmctcGFydGljbGUiOiIifSx7ImZhbWlseSI6IlNvbmciLCJnaXZlbiI6IlNlIEppbiIsInBhcnNlLW5hbWVzIjpmYWxzZSwiZHJvcHBpbmctcGFydGljbGUiOiIiLCJub24tZHJvcHBpbmctcGFydGljbGUiOiIifSx7ImZhbWlseSI6IkRlbHN1YyIsImdpdmVuIjoiRnLDqWTDqXJpYyIsInBhcnNlLW5hbWVzIjpmYWxzZSwiZHJvcHBpbmctcGFydGljbGUiOiIiLCJub24tZHJvcHBpbmctcGFydGljbGUiOiIifSx7ImZhbWlseSI6IlByZXN0IiwiZ2l2ZW4iOiJUaWZmYW55IEwiLCJwYXJzZS1uYW1lcyI6ZmFsc2UsImRyb3BwaW5nLXBhcnRpY2xlIjoiIiwibm9uLWRyb3BwaW5nLXBhcnRpY2xlIjoiIn0seyJmYW1pbHkiOiJPbGl2ZXJpbyIsImdpdmVuIjoiQW5nZWxhIE0iLCJwYXJzZS1uYW1lcyI6ZmFsc2UsImRyb3BwaW5nLXBhcnRpY2xlIjoiIiwibm9uLWRyb3BwaW5nLXBhcnRpY2xlIjoiIn0seyJmYW1pbHkiOiJLb3JwaXRhIiwiZ2l2ZW4iOiJUaW1vdGh5IE0iLCJwYXJzZS1uYW1lcyI6ZmFsc2UsImRyb3BwaW5nLXBhcnRpY2xlIjoiIiwibm9uLWRyb3BwaW5nLXBhcnRpY2xlIjoiIn0seyJmYW1pbHkiOiJBbGV4aWV2IiwiZ2l2ZW4iOiJBbGV4YW5kcmEiLCJwYXJzZS1uYW1lcyI6ZmFsc2UsImRyb3BwaW5nLXBhcnRpY2xlIjoiIiwibm9uLWRyb3BwaW5nLXBhcnRpY2xlIjoiIn0seyJmYW1pbHkiOiJBbWF0byIsImdpdmVuIjoiS2F0aGVyaW5lIFIiLCJwYXJzZS1uYW1lcyI6ZmFsc2UsImRyb3BwaW5nLXBhcnRpY2xlIjoiIiwibm9uLWRyb3BwaW5nLXBhcnRpY2xlIjoiIn0seyJmYW1pbHkiOiJNZXRjYWxmIiwiZ2l2ZW4iOiJKZXNzaWNhIEwiLCJwYXJzZS1uYW1lcyI6ZmFsc2UsImRyb3BwaW5nLXBhcnRpY2xlIjoiIiwibm9uLWRyb3BwaW5nLXBhcnRpY2xlIjoiIn0seyJmYW1pbHkiOiJLb3dhbGV3c2tpIiwiZ2l2ZW4iOiJNYXJ0aW4iLCJwYXJzZS1uYW1lcyI6ZmFsc2UsImRyb3BwaW5nLXBhcnRpY2xlIjoiIiwibm9uLWRyb3BwaW5nLXBhcnRpY2xlIjoiIn1dLCJjb250YWluZXItdGl0bGUiOiJJbnRlZ3JhdGl2ZSBhbmQgQ29tcGFyYXRpdmUgQmlvbG9neSIsImNvbnRhaW5lci10aXRsZS1zaG9ydCI6IkludGVnci4gQ29tcC4gQmlvbC4iLCJJU1NOIjoiMTU0MC03MDYzIiwiaXNzdWVkIjp7ImRhdGUtcGFydHMiOltbMjAxN11dfSwicGFnZSI6IjY5MC03MDQiLCJwdWJsaXNoZXIiOiJPeGZvcmQgVW5pdmVyc2l0eSBQcmVzcyIsImlzc3VlIjoiNCIsInZvbHVtZSI6IjU3In0sImlzVGVtcG9yYXJ5IjpmYWxzZX1dfQ==&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id&quot;:&quot;95188222-4a37-3169-9b8e-24469687b434&quot;,&quot;itemData&quot;:{&quot;type&quot;:&quot;article-journal&quot;,&quot;id&quot;:&quot;95188222-4a37-3169-9b8e-24469687b434&quot;,&quot;title&quot;:&quot;Captivity and Animal Microbiomes: Potential Roles of Microbiota for Influencing Animal Conservation&quot;,&quot;author&quot;:[{&quot;family&quot;:&quot;Dallas&quot;,&quot;given&quot;:&quot;Jason W&quot;,&quot;parse-names&quot;:false,&quot;dropping-particle&quot;:&quot;&quot;,&quot;non-dropping-particle&quot;:&quot;&quot;},{&quot;family&quot;:&quot;Warne&quot;,&quot;given&quot;:&quot;Robin W&quot;,&quot;parse-names&quot;:false,&quot;dropping-particle&quot;:&quot;&quot;,&quot;non-dropping-particle&quot;:&quot;&quot;}],&quot;container-title&quot;:&quot;Microbial Ecology&quot;,&quot;container-title-short&quot;:&quot;Microb. Ecol.&quot;,&quot;ISSN&quot;:&quot;1432-184X&quot;,&quot;issued&quot;:{&quot;date-parts&quot;:[[2022]]},&quot;page&quot;:&quot;1-19&quot;,&quot;publisher&quot;:&quot;Springer&quot;},&quot;isTemporary&quot;:false},{&quot;id&quot;:&quot;f5fef879-3a7f-3151-a943-d299082da7f6&quot;,&quot;itemData&quot;:{&quot;type&quot;:&quot;article-journal&quot;,&quot;id&quot;:&quot;f5fef879-3a7f-3151-a943-d299082da7f6&quot;,&quot;title&quot;:&quot;Effects of captivity and rewilding on amphibian skin microbiomes&quot;,&quot;author&quot;:[{&quot;family&quot;:&quot;Kueneman&quot;,&quot;given&quot;:&quot;Jordan&quot;,&quot;parse-names&quot;:false,&quot;dropping-particle&quot;:&quot;&quot;,&quot;non-dropping-particle&quot;:&quot;&quot;},{&quot;family&quot;:&quot;Bletz&quot;,&quot;given&quot;:&quot;Molly&quot;,&quot;parse-names&quot;:false,&quot;dropping-particle&quot;:&quot;&quot;,&quot;non-dropping-particle&quot;:&quot;&quot;},{&quot;family&quot;:&quot;Becker&quot;,&quot;given&quot;:&quot;Matthew&quot;,&quot;parse-names&quot;:false,&quot;dropping-particle&quot;:&quot;&quot;,&quot;non-dropping-particle&quot;:&quot;&quot;},{&quot;family&quot;:&quot;Gratwicke&quot;,&quot;given&quot;:&quot;Brian&quot;,&quot;parse-names&quot;:false,&quot;dropping-particle&quot;:&quot;&quot;,&quot;non-dropping-particle&quot;:&quot;&quot;},{&quot;family&quot;:&quot;Garcés&quot;,&quot;given&quot;:&quot;Orlando A&quot;,&quot;parse-names&quot;:false,&quot;dropping-particle&quot;:&quot;&quot;,&quot;non-dropping-particle&quot;:&quot;&quot;},{&quot;family&quot;:&quot;Hertz&quot;,&quot;given&quot;:&quot;Andreas&quot;,&quot;parse-names&quot;:false,&quot;dropping-particle&quot;:&quot;&quot;,&quot;non-dropping-particle&quot;:&quot;&quot;},{&quot;family&quot;:&quot;Holden&quot;,&quot;given&quot;:&quot;Whitney M&quot;,&quot;parse-names&quot;:false,&quot;dropping-particle&quot;:&quot;&quot;,&quot;non-dropping-particle&quot;:&quot;&quot;},{&quot;family&quot;:&quot;Ibáñez&quot;,&quot;given&quot;:&quot;Roberto&quot;,&quot;parse-names&quot;:false,&quot;dropping-particle&quot;:&quot;&quot;,&quot;non-dropping-particle&quot;:&quot;&quot;},{&quot;family&quot;:&quot;Loudon&quot;,&quot;given&quot;:&quot;Andrew&quot;,&quot;parse-names&quot;:false,&quot;dropping-particle&quot;:&quot;&quot;,&quot;non-dropping-particle&quot;:&quot;&quot;},{&quot;family&quot;:&quot;McKenzie&quot;,&quot;given&quot;:&quot;Valerie&quot;,&quot;parse-names&quot;:false,&quot;dropping-particle&quot;:&quot;&quot;,&quot;non-dropping-particle&quot;:&quot;&quot;}],&quot;container-title&quot;:&quot;Biological Conservation&quot;,&quot;container-title-short&quot;:&quot;Biol. Conserv.&quot;,&quot;ISSN&quot;:&quot;0006-3207&quot;,&quot;issued&quot;:{&quot;date-parts&quot;:[[2022]]},&quot;page&quot;:&quot;109576&quot;,&quot;publisher&quot;:&quot;Elsevier&quot;,&quot;volume&quot;:&quot;271&quot;},&quot;isTemporary&quot;:false},{&quot;id&quot;:&quot;7e467fea-9332-3e34-8f5f-d0e69ee07757&quot;,&quot;itemData&quot;:{&quot;type&quot;:&quot;article-journal&quot;,&quot;id&quot;:&quot;7e467fea-9332-3e34-8f5f-d0e69ee07757&quot;,&quot;title&quot;:&quot;The Effects of Captivity on the Mammalian Gut Microbiome&quot;,&quot;author&quot;:[{&quot;family&quot;:&quot;McKenzie&quot;,&quot;given&quot;:&quot;Valerie J&quot;,&quot;parse-names&quot;:false,&quot;dropping-particle&quot;:&quot;&quot;,&quot;non-dropping-particle&quot;:&quot;&quot;},{&quot;family&quot;:&quot;Song&quot;,&quot;given&quot;:&quot;Se Jin&quot;,&quot;parse-names&quot;:false,&quot;dropping-particle&quot;:&quot;&quot;,&quot;non-dropping-particle&quot;:&quot;&quot;},{&quot;family&quot;:&quot;Delsuc&quot;,&quot;given&quot;:&quot;Frédéric&quot;,&quot;parse-names&quot;:false,&quot;dropping-particle&quot;:&quot;&quot;,&quot;non-dropping-particle&quot;:&quot;&quot;},{&quot;family&quot;:&quot;Prest&quot;,&quot;given&quot;:&quot;Tiffany L&quot;,&quot;parse-names&quot;:false,&quot;dropping-particle&quot;:&quot;&quot;,&quot;non-dropping-particle&quot;:&quot;&quot;},{&quot;family&quot;:&quot;Oliverio&quot;,&quot;given&quot;:&quot;Angela M&quot;,&quot;parse-names&quot;:false,&quot;dropping-particle&quot;:&quot;&quot;,&quot;non-dropping-particle&quot;:&quot;&quot;},{&quot;family&quot;:&quot;Korpita&quot;,&quot;given&quot;:&quot;Timothy M&quot;,&quot;parse-names&quot;:false,&quot;dropping-particle&quot;:&quot;&quot;,&quot;non-dropping-particle&quot;:&quot;&quot;},{&quot;family&quot;:&quot;Alexiev&quot;,&quot;given&quot;:&quot;Alexandra&quot;,&quot;parse-names&quot;:false,&quot;dropping-particle&quot;:&quot;&quot;,&quot;non-dropping-particle&quot;:&quot;&quot;},{&quot;family&quot;:&quot;Amato&quot;,&quot;given&quot;:&quot;Katherine R&quot;,&quot;parse-names&quot;:false,&quot;dropping-particle&quot;:&quot;&quot;,&quot;non-dropping-particle&quot;:&quot;&quot;},{&quot;family&quot;:&quot;Metcalf&quot;,&quot;given&quot;:&quot;Jessica L&quot;,&quot;parse-names&quot;:false,&quot;dropping-particle&quot;:&quot;&quot;,&quot;non-dropping-particle&quot;:&quot;&quot;},{&quot;family&quot;:&quot;Kowalewski&quot;,&quot;given&quot;:&quot;Martin&quot;,&quot;parse-names&quot;:false,&quot;dropping-particle&quot;:&quot;&quot;,&quot;non-dropping-particle&quot;:&quot;&quot;}],&quot;container-title&quot;:&quot;Integrative and Comparative Biology&quot;,&quot;container-title-short&quot;:&quot;Integr. Comp. Biol.&quot;,&quot;ISSN&quot;:&quot;1540-7063&quot;,&quot;issued&quot;:{&quot;date-parts&quot;:[[2017]]},&quot;page&quot;:&quot;690-704&quot;,&quot;publisher&quot;:&quot;Oxford University Press&quot;,&quot;issue&quot;:&quot;4&quot;,&quot;volume&quot;:&quot;57&quot;},&quot;isTemporary&quot;:false}]},{&quot;citationID&quot;:&quot;MENDELEY_CITATION_e445a90a-7227-4764-b5fe-2d7493ffbe7e&quot;,&quot;properties&quot;:{&quot;noteIndex&quot;:0},&quot;isEdited&quot;:false,&quot;manualOverride&quot;:{&quot;isManuallyOverridden&quot;:false,&quot;citeprocText&quot;:&quot;(13, 51)&quot;,&quot;manualOverrideText&quot;:&quot;&quot;},&quot;citationTag&quot;:&quot;MENDELEY_CITATION_v3_eyJjaXRhdGlvbklEIjoiTUVOREVMRVlfQ0lUQVRJT05fZTQ0NWE5MGEtNzIyNy00NzY0LWI1ZmUtMmQ3NDkzZmZiZTdlIiwicHJvcGVydGllcyI6eyJub3RlSW5kZXgiOjB9LCJpc0VkaXRlZCI6ZmFsc2UsIm1hbnVhbE92ZXJyaWRlIjp7ImlzTWFudWFsbHlPdmVycmlkZGVuIjpmYWxzZSwiY2l0ZXByb2NUZXh0IjoiKDEzLCA1MSkiLCJtYW51YWxPdmVycmlkZVRleHQiOiIifSwiY2l0YXRpb25JdGVtcyI6W3siaWQiOiI5NTE4ODIyMi00YTM3LTMxNjktOWI4ZS0yNDQ2OTY4N2I0MzQiLCJpdGVtRGF0YSI6eyJ0eXBlIjoiYXJ0aWNsZS1qb3VybmFsIiwiaWQiOiI5NTE4ODIyMi00YTM3LTMxNjktOWI4ZS0yNDQ2OTY4N2I0MzQiLCJ0aXRsZSI6IkNhcHRpdml0eSBhbmQgQW5pbWFsIE1pY3JvYmlvbWVzOiBQb3RlbnRpYWwgUm9sZXMgb2YgTWljcm9iaW90YSBmb3IgSW5mbHVlbmNpbmcgQW5pbWFsIENvbnNlcnZhdGlvbiIsImF1dGhvciI6W3siZmFtaWx5IjoiRGFsbGFzIiwiZ2l2ZW4iOiJKYXNvbiBXIiwicGFyc2UtbmFtZXMiOmZhbHNlLCJkcm9wcGluZy1wYXJ0aWNsZSI6IiIsIm5vbi1kcm9wcGluZy1wYXJ0aWNsZSI6IiJ9LHsiZmFtaWx5IjoiV2FybmUiLCJnaXZlbiI6IlJvYmluIFciLCJwYXJzZS1uYW1lcyI6ZmFsc2UsImRyb3BwaW5nLXBhcnRpY2xlIjoiIiwibm9uLWRyb3BwaW5nLXBhcnRpY2xlIjoiIn1dLCJjb250YWluZXItdGl0bGUiOiJNaWNyb2JpYWwgRWNvbG9neSIsImNvbnRhaW5lci10aXRsZS1zaG9ydCI6Ik1pY3JvYi4gRWNvbC4iLCJJU1NOIjoiMTQzMi0xODRYIiwiaXNzdWVkIjp7ImRhdGUtcGFydHMiOltbMjAyMl1dfSwicGFnZSI6IjEtMTkiLCJwdWJsaXNoZXIiOiJTcHJpbmdlciJ9LCJpc1RlbXBvcmFyeSI6ZmFsc2V9LHsiaWQiOiIwYjc5YjAwNi0xYTZmLTMwOWQtODUxZC1hYWNlODQwODYzOGQiLCJpdGVtRGF0YSI6eyJ0eXBlIjoiYXJ0aWNsZS1qb3VybmFsIiwiaWQiOiIwYjc5YjAwNi0xYTZmLTMwOWQtODUxZC1hYWNlODQwODYzOGQiLCJ0aXRsZSI6IkludGVncmF0aW5nIG1pY3JvYmlvbWUgc2NpZW5jZSBhbmQgZXZvbHV0aW9uYXJ5IG1lZGljaW5lIGludG8gYW5pbWFsIGhlYWx0aCBhbmQgY29uc2VydmF0aW9uIiwiYXV0aG9yIjpbeyJmYW1pbHkiOiJCb3JuYnVzY2giLCJnaXZlbiI6IlMuTC4iLCJwYXJzZS1uYW1lcyI6ZmFsc2UsImRyb3BwaW5nLXBhcnRpY2xlIjoiIiwibm9uLWRyb3BwaW5nLXBhcnRpY2xlIjoiIn0seyJmYW1pbHkiOiJQb3dlciIsImdpdmVuIjoiTS5MLiIsInBhcnNlLW5hbWVzIjpmYWxzZSwiZHJvcHBpbmctcGFydGljbGUiOiIiLCJub24tZHJvcHBpbmctcGFydGljbGUiOiIifSx7ImZhbWlseSI6IlNjaHVsa2luIiwiZ2l2ZW4iOiJKLiIsInBhcnNlLW5hbWVzIjpmYWxzZSwiZHJvcHBpbmctcGFydGljbGUiOiIiLCJub24tZHJvcHBpbmctcGFydGljbGUiOiIifSx7ImZhbWlseSI6IkRyZWEiLCJnaXZlbiI6IkMuIE0uIiwicGFyc2UtbmFtZXMiOmZhbHNlLCJkcm9wcGluZy1wYXJ0aWNsZSI6IiIsIm5vbi1kcm9wcGluZy1wYXJ0aWNsZSI6IiJ9LHsiZmFtaWx5IjoiTWFzbGFua2EiLCJnaXZlbiI6Ik0uVC4iLCJwYXJzZS1uYW1lcyI6ZmFsc2UsImRyb3BwaW5nLXBhcnRpY2xlIjoiIiwibm9uLWRyb3BwaW5nLXBhcnRpY2xlIjoiIn0seyJmYW1pbHkiOiJNdWxldHrigJBXb2x6IiwiZ2l2ZW4iOiJDLlIuIiwicGFyc2UtbmFtZXMiOmZhbHNlLCJkcm9wcGluZy1wYXJ0aWNsZSI6IiIsIm5vbi1kcm9wcGluZy1wYXJ0aWNsZSI6IiJ9XSwiY29udGFpbmVyLXRpdGxlIjoiQmlvbG9naWNhbCBSZXZpZXdzIiwiRE9JIjoiMTAuMTExMS9icnYuMTMwMzAiLCJJU1NOIjoiMTQ2NC03OTMxIiwiaXNzdWVkIjp7ImRhdGUtcGFydHMiOltbMjAyM11dfSwicHVibGlzaGVyIjoiV2lsZXkgT25saW5lIExpYnJhcnkiLCJpc3N1ZSI6IjIiLCJ2b2x1bWUiOiI5OSIsImNvbnRhaW5lci10aXRsZS1zaG9ydCI6IiJ9LCJpc1RlbXBvcmFyeSI6ZmFsc2V9XX0=&quot;,&quot;citationItems&quot;:[{&quot;id&quot;:&quot;95188222-4a37-3169-9b8e-24469687b434&quot;,&quot;itemData&quot;:{&quot;type&quot;:&quot;article-journal&quot;,&quot;id&quot;:&quot;95188222-4a37-3169-9b8e-24469687b434&quot;,&quot;title&quot;:&quot;Captivity and Animal Microbiomes: Potential Roles of Microbiota for Influencing Animal Conservation&quot;,&quot;author&quot;:[{&quot;family&quot;:&quot;Dallas&quot;,&quot;given&quot;:&quot;Jason W&quot;,&quot;parse-names&quot;:false,&quot;dropping-particle&quot;:&quot;&quot;,&quot;non-dropping-particle&quot;:&quot;&quot;},{&quot;family&quot;:&quot;Warne&quot;,&quot;given&quot;:&quot;Robin W&quot;,&quot;parse-names&quot;:false,&quot;dropping-particle&quot;:&quot;&quot;,&quot;non-dropping-particle&quot;:&quot;&quot;}],&quot;container-title&quot;:&quot;Microbial Ecology&quot;,&quot;container-title-short&quot;:&quot;Microb. Ecol.&quot;,&quot;ISSN&quot;:&quot;1432-184X&quot;,&quot;issued&quot;:{&quot;date-parts&quot;:[[2022]]},&quot;page&quot;:&quot;1-19&quot;,&quot;publisher&quot;:&quot;Springer&quot;},&quot;isTemporary&quot;:false},{&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157387df-75bb-4c68-b1ad-9a339adaa988&quot;,&quot;properties&quot;:{&quot;noteIndex&quot;:0},&quot;isEdited&quot;:false,&quot;manualOverride&quot;:{&quot;isManuallyOverridden&quot;:false,&quot;citeprocText&quot;:&quot;(48)&quot;,&quot;manualOverrideText&quot;:&quot;&quot;},&quot;citationTag&quot;:&quot;MENDELEY_CITATION_v3_eyJjaXRhdGlvbklEIjoiTUVOREVMRVlfQ0lUQVRJT05fMTU3Mzg3ZGYtNzViYi00YzY4LWIxYWQtOWEzMzlhZGFhOTg4IiwicHJvcGVydGllcyI6eyJub3RlSW5kZXgiOjB9LCJpc0VkaXRlZCI6ZmFsc2UsIm1hbnVhbE92ZXJyaWRlIjp7ImlzTWFudWFsbHlPdmVycmlkZGVuIjpmYWxzZSwiY2l0ZXByb2NUZXh0IjoiKDQ4KSIsIm1hbnVhbE92ZXJyaWRlVGV4dCI6IiJ9LCJjaXRhdGlvbkl0ZW1zIjpbeyJpZCI6IjZjNmIzOGI3LTBjOTEtMzNjNS04MjU1LTg3YjM4YmY0NWE0MCIsIml0ZW1EYXRhIjp7InR5cGUiOiJhcnRpY2xlLWpvdXJuYWwiLCJpZCI6IjZjNmIzOGI3LTBjOTEtMzNjNS04MjU1LTg3YjM4YmY0NWE0MCIsInRpdGxlIjoiVGhlIHJvbGUgb2YgZGlldCBhbmQgaG9zdCBzcGVjaWVzIGluIHNoYXBpbmcgdGhlIHNlYXNvbmFsIGR5bmFtaWNzIG9mIHRoZSBndXQgbWljcm9iaW9tZSIsImF1dGhvciI6W3siZmFtaWx5IjoiV2lsbGlhbXMiLCJnaXZlbiI6IkNsYWlyZSBFIiwicGFyc2UtbmFtZXMiOmZhbHNlLCJkcm9wcGluZy1wYXJ0aWNsZSI6IiIsIm5vbi1kcm9wcGluZy1wYXJ0aWNsZSI6IiJ9LHsiZmFtaWx5IjoiQnJvd24iLCJnaXZlbiI6IkFzaGxpIEUiLCJwYXJzZS1uYW1lcyI6ZmFsc2UsImRyb3BwaW5nLXBhcnRpY2xlIjoiIiwibm9uLWRyb3BwaW5nLXBhcnRpY2xlIjoiIn0seyJmYW1pbHkiOiJXaWxsaWFtcyIsImdpdmVuIjoiQ2FuZGFjZSBMIiwicGFyc2UtbmFtZXMiOmZhbHNlLCJkcm9wcGluZy1wYXJ0aWNsZSI6IiIsIm5vbi1kcm9wcGluZy1wYXJ0aWNsZSI6IiJ9XSwiY29udGFpbmVyLXRpdGxlIjoiRkVNUyBNaWNyb2Jpb2xvZ3kgRWNvbG9neSIsImNvbnRhaW5lci10aXRsZS1zaG9ydCI6IkZFTVMgTWljcm9iaW9sLiBFY29sLiIsIklTU04iOiIxNTc0LTY5NDEiLCJpc3N1ZWQiOnsiZGF0ZS1wYXJ0cyI6W1syMDIzXV19LCJwYWdlIjoiZmlhZDE1NiIsInB1Ymxpc2hlciI6Ik94Zm9yZCBVbml2ZXJzaXR5IFByZXNzIiwiaXNzdWUiOiIxMiIsInZvbHVtZSI6Ijk5In0sImlzVGVtcG9yYXJ5IjpmYWxzZX1dfQ==&quot;,&quot;citationItems&quot;:[{&quot;id&quot;:&quot;6c6b38b7-0c91-33c5-8255-87b38bf45a40&quot;,&quot;itemData&quot;:{&quot;type&quot;:&quot;article-journal&quot;,&quot;id&quot;:&quot;6c6b38b7-0c91-33c5-8255-87b38bf45a40&quot;,&quot;title&quot;:&quot;The role of diet and host species in shaping the seasonal dynamics of the gut microbiome&quot;,&quot;author&quot;:[{&quot;family&quot;:&quot;Williams&quot;,&quot;given&quot;:&quot;Claire E&quot;,&quot;parse-names&quot;:false,&quot;dropping-particle&quot;:&quot;&quot;,&quot;non-dropping-particle&quot;:&quot;&quot;},{&quot;family&quot;:&quot;Brown&quot;,&quot;given&quot;:&quot;Ashli E&quot;,&quot;parse-names&quot;:false,&quot;dropping-particle&quot;:&quot;&quot;,&quot;non-dropping-particle&quot;:&quot;&quot;},{&quot;family&quot;:&quot;Williams&quot;,&quot;given&quot;:&quot;Candace L&quot;,&quot;parse-names&quot;:false,&quot;dropping-particle&quot;:&quot;&quot;,&quot;non-dropping-particle&quot;:&quot;&quot;}],&quot;container-title&quot;:&quot;FEMS Microbiology Ecology&quot;,&quot;container-title-short&quot;:&quot;FEMS Microbiol. Ecol.&quot;,&quot;ISSN&quot;:&quot;1574-6941&quot;,&quot;issued&quot;:{&quot;date-parts&quot;:[[2023]]},&quot;page&quot;:&quot;fiad156&quot;,&quot;publisher&quot;:&quot;Oxford University Press&quot;,&quot;issue&quot;:&quot;12&quot;,&quot;volume&quot;:&quot;99&quot;},&quot;isTemporary&quot;:false}]},{&quot;citationID&quot;:&quot;MENDELEY_CITATION_14a92639-44b7-46e1-9cfa-c556e2692998&quot;,&quot;properties&quot;:{&quot;noteIndex&quot;:0},&quot;isEdited&quot;:false,&quot;manualOverride&quot;:{&quot;isManuallyOverridden&quot;:false,&quot;citeprocText&quot;:&quot;(54)&quot;,&quot;manualOverrideText&quot;:&quot;&quot;},&quot;citationTag&quot;:&quot;MENDELEY_CITATION_v3_eyJjaXRhdGlvbklEIjoiTUVOREVMRVlfQ0lUQVRJT05fMTRhOTI2MzktNDRiNy00NmUxLTljZmEtYzU1NmUyNjkyOTk4IiwicHJvcGVydGllcyI6eyJub3RlSW5kZXgiOjB9LCJpc0VkaXRlZCI6ZmFsc2UsIm1hbnVhbE92ZXJyaWRlIjp7ImlzTWFudWFsbHlPdmVycmlkZGVuIjpmYWxzZSwiY2l0ZXByb2NUZXh0IjoiKDU0KSIsIm1hbnVhbE92ZXJyaWRlVGV4dCI6IiJ9LCJjaXRhdGlvbkl0ZW1zIjpbeyJpZCI6IjUzNGQwNzc2LTgwNTktMzA2YS1iNmM1LWMxZmIyYjYxNTg4MSIsIml0ZW1EYXRhIjp7InR5cGUiOiJhcnRpY2xlLWpvdXJuYWwiLCJpZCI6IjUzNGQwNzc2LTgwNTktMzA2YS1iNmM1LWMxZmIyYjYxNTg4MSIsInRpdGxlIjoiVW5kZXJzdGFuZGluZyBkeXNiaW9zaXMgYW5kIHJlc2lsaWVuY2UgaW4gdGhlIGh1bWFuIGd1dCBtaWNyb2Jpb21lOiBCaW9tYXJrZXJzLCBpbnRlcnZlbnRpb25zLCBhbmQgY2hhbGxlbmdlcyIsImF1dGhvciI6W3siZmFtaWx5IjoiU2FmYXJjaGkiLCJnaXZlbiI6IkF6YWRlaCIsInBhcnNlLW5hbWVzIjpmYWxzZSwiZHJvcHBpbmctcGFydGljbGUiOiIiLCJub24tZHJvcHBpbmctcGFydGljbGUiOiIifSx7ImZhbWlseSI6IkFsLVFhZGFtaSIsImdpdmVuIjoiR2hhbnlhaCIsInBhcnNlLW5hbWVzIjpmYWxzZSwiZHJvcHBpbmctcGFydGljbGUiOiIiLCJub24tZHJvcHBpbmctcGFydGljbGUiOiIifSx7ImZhbWlseSI6IlRyYW4iLCJnaXZlbiI6IkN1b25nIEQiLCJwYXJzZS1uYW1lcyI6ZmFsc2UsImRyb3BwaW5nLXBhcnRpY2xlIjoiIiwibm9uLWRyb3BwaW5nLXBhcnRpY2xlIjoiIn0seyJmYW1pbHkiOiJDb25sb24iLCJnaXZlbiI6Ik1pY2hhZWwiLCJwYXJzZS1uYW1lcyI6ZmFsc2UsImRyb3BwaW5nLXBhcnRpY2xlIjoiIiwibm9uLWRyb3BwaW5nLXBhcnRpY2xlIjoiIn1dLCJjb250YWluZXItdGl0bGUiOiJGcm9udGllcnMgaW4gTWljcm9iaW9sb2d5IiwiY29udGFpbmVyLXRpdGxlLXNob3J0IjoiRnJvbnQuIE1pY3JvYmlvbC4iLCJJU1NOIjoiMTY2NC0zMDJYIiwiaXNzdWVkIjp7ImRhdGUtcGFydHMiOltbMjAyNV1dfSwicGFnZSI6IjE1NTk1MjEiLCJwdWJsaXNoZXIiOiJGcm9udGllcnMgTWVkaWEgU0EiLCJ2b2x1bWUiOiIxNiJ9LCJpc1RlbXBvcmFyeSI6ZmFsc2V9XX0=&quot;,&quot;citationItems&quot;:[{&quot;id&quot;:&quot;534d0776-8059-306a-b6c5-c1fb2b615881&quot;,&quot;itemData&quot;:{&quot;type&quot;:&quot;article-journal&quot;,&quot;id&quot;:&quot;534d0776-8059-306a-b6c5-c1fb2b615881&quot;,&quot;title&quot;:&quot;Understanding dysbiosis and resilience in the human gut microbiome: Biomarkers, interventions, and challenges&quot;,&quot;author&quot;:[{&quot;family&quot;:&quot;Safarchi&quot;,&quot;given&quot;:&quot;Azadeh&quot;,&quot;parse-names&quot;:false,&quot;dropping-particle&quot;:&quot;&quot;,&quot;non-dropping-particle&quot;:&quot;&quot;},{&quot;family&quot;:&quot;Al-Qadami&quot;,&quot;given&quot;:&quot;Ghanyah&quot;,&quot;parse-names&quot;:false,&quot;dropping-particle&quot;:&quot;&quot;,&quot;non-dropping-particle&quot;:&quot;&quot;},{&quot;family&quot;:&quot;Tran&quot;,&quot;given&quot;:&quot;Cuong D&quot;,&quot;parse-names&quot;:false,&quot;dropping-particle&quot;:&quot;&quot;,&quot;non-dropping-particle&quot;:&quot;&quot;},{&quot;family&quot;:&quot;Conlon&quot;,&quot;given&quot;:&quot;Michael&quot;,&quot;parse-names&quot;:false,&quot;dropping-particle&quot;:&quot;&quot;,&quot;non-dropping-particle&quot;:&quot;&quot;}],&quot;container-title&quot;:&quot;Frontiers in Microbiology&quot;,&quot;container-title-short&quot;:&quot;Front. Microbiol.&quot;,&quot;ISSN&quot;:&quot;1664-302X&quot;,&quot;issued&quot;:{&quot;date-parts&quot;:[[2025]]},&quot;page&quot;:&quot;1559521&quot;,&quot;publisher&quot;:&quot;Frontiers Media SA&quot;,&quot;volume&quot;:&quot;16&quot;},&quot;isTemporary&quot;:false}]},{&quot;citationID&quot;:&quot;MENDELEY_CITATION_951c39df-697a-493a-840c-4f188a21fbb0&quot;,&quot;properties&quot;:{&quot;noteIndex&quot;:0},&quot;isEdited&quot;:false,&quot;manualOverride&quot;:{&quot;isManuallyOverridden&quot;:false,&quot;citeprocText&quot;:&quot;(55)&quot;,&quot;manualOverrideText&quot;:&quot;&quot;},&quot;citationTag&quot;:&quot;MENDELEY_CITATION_v3_eyJjaXRhdGlvbklEIjoiTUVOREVMRVlfQ0lUQVRJT05fOTUxYzM5ZGYtNjk3YS00OTNhLTg0MGMtNGYxODhhMjFmYmIwIiwicHJvcGVydGllcyI6eyJub3RlSW5kZXgiOjB9LCJpc0VkaXRlZCI6ZmFsc2UsIm1hbnVhbE92ZXJyaWRlIjp7ImlzTWFudWFsbHlPdmVycmlkZGVuIjpmYWxzZSwiY2l0ZXByb2NUZXh0IjoiKDU1KSIsIm1hbnVhbE92ZXJyaWRlVGV4dCI6IiJ9LCJjaXRhdGlvbkl0ZW1zIjpbeyJpZCI6ImU4OWM5MWJlLWZkYWUtMzIyOS1iZjY4LWZkZjM2YTdmNTg4ZCIsIml0ZW1EYXRhIjp7InR5cGUiOiJhcnRpY2xlLWpvdXJuYWwiLCJpZCI6ImU4OWM5MWJlLWZkYWUtMzIyOS1iZjY4LWZkZjM2YTdmNTg4ZCIsInRpdGxlIjoiRnVuY3Rpb25hbCByZWR1bmRhbmN5LWluZHVjZWQgc3RhYmlsaXR5IG9mIGd1dCBtaWNyb2Jpb3RhIHN1YmplY3RlZCB0byBkaXN0dXJiYW5jZSIsImF1dGhvciI6W3siZmFtaWx5IjoiTW95YSIsImdpdmVuIjoiQW5kcsOpcyIsInBhcnNlLW5hbWVzIjpmYWxzZSwiZHJvcHBpbmctcGFydGljbGUiOiIiLCJub24tZHJvcHBpbmctcGFydGljbGUiOiIifSx7ImZhbWlseSI6IkZlcnJlciIsImdpdmVuIjoiTWFudWVsIiwicGFyc2UtbmFtZXMiOmZhbHNlLCJkcm9wcGluZy1wYXJ0aWNsZSI6IiIsIm5vbi1kcm9wcGluZy1wYXJ0aWNsZSI6IiJ9XSwiY29udGFpbmVyLXRpdGxlIjoiVHJlbmRzIGluIG1pY3JvYmlvbG9neSIsImNvbnRhaW5lci10aXRsZS1zaG9ydCI6IlRyZW5kcyBNaWNyb2Jpb2wuIiwiSVNTTiI6IjA5NjYtODQyWCIsImlzc3VlZCI6eyJkYXRlLXBhcnRzIjpbWzIwMTZdXX0sInBhZ2UiOiI0MDItNDEzIiwicHVibGlzaGVyIjoiRWxzZXZpZXIiLCJpc3N1ZSI6IjUiLCJ2b2x1bWUiOiIyNCJ9LCJpc1RlbXBvcmFyeSI6ZmFsc2V9XX0=&quot;,&quot;citationItems&quot;:[{&quot;id&quot;:&quot;e89c91be-fdae-3229-bf68-fdf36a7f588d&quot;,&quot;itemData&quot;:{&quot;type&quot;:&quot;article-journal&quot;,&quot;id&quot;:&quot;e89c91be-fdae-3229-bf68-fdf36a7f588d&quot;,&quot;title&quot;:&quot;Functional redundancy-induced stability of gut microbiota subjected to disturbance&quot;,&quot;author&quot;:[{&quot;family&quot;:&quot;Moya&quot;,&quot;given&quot;:&quot;Andrés&quot;,&quot;parse-names&quot;:false,&quot;dropping-particle&quot;:&quot;&quot;,&quot;non-dropping-particle&quot;:&quot;&quot;},{&quot;family&quot;:&quot;Ferrer&quot;,&quot;given&quot;:&quot;Manuel&quot;,&quot;parse-names&quot;:false,&quot;dropping-particle&quot;:&quot;&quot;,&quot;non-dropping-particle&quot;:&quot;&quot;}],&quot;container-title&quot;:&quot;Trends in microbiology&quot;,&quot;container-title-short&quot;:&quot;Trends Microbiol.&quot;,&quot;ISSN&quot;:&quot;0966-842X&quot;,&quot;issued&quot;:{&quot;date-parts&quot;:[[2016]]},&quot;page&quot;:&quot;402-413&quot;,&quot;publisher&quot;:&quot;Elsevier&quot;,&quot;issue&quot;:&quot;5&quot;,&quot;volume&quot;:&quot;24&quot;},&quot;isTemporary&quot;:false}]},{&quot;citationID&quot;:&quot;MENDELEY_CITATION_17bf4818-47dd-4b3e-81d4-fdc804d2267e&quot;,&quot;properties&quot;:{&quot;noteIndex&quot;:0},&quot;isEdited&quot;:false,&quot;manualOverride&quot;:{&quot;isManuallyOverridden&quot;:false,&quot;citeprocText&quot;:&quot;(56)&quot;,&quot;manualOverrideText&quot;:&quot;&quot;},&quot;citationTag&quot;:&quot;MENDELEY_CITATION_v3_eyJjaXRhdGlvbklEIjoiTUVOREVMRVlfQ0lUQVRJT05fMTdiZjQ4MTgtNDdkZC00YjNlLTgxZDQtZmRjODA0ZDIyNjdlIiwicHJvcGVydGllcyI6eyJub3RlSW5kZXgiOjB9LCJpc0VkaXRlZCI6ZmFsc2UsIm1hbnVhbE92ZXJyaWRlIjp7ImlzTWFudWFsbHlPdmVycmlkZGVuIjpmYWxzZSwiY2l0ZXByb2NUZXh0IjoiKDU2KSIsIm1hbnVhbE92ZXJyaWRlVGV4dCI6IiJ9LCJjaXRhdGlvbkl0ZW1zIjpbeyJpZCI6IjU3ZDZiYTM5LWM0MTEtM2EyMC05Mzg4LTY2YTFjZGQ0MDYxMCIsIml0ZW1EYXRhIjp7InR5cGUiOiJhcnRpY2xlLWpvdXJuYWwiLCJpZCI6IjU3ZDZiYTM5LWM0MTEtM2EyMC05Mzg4LTY2YTFjZGQ0MDYxMCIsInRpdGxlIjoiQ3Jvc3MtYmlvbWUgbWljcm9iaWFsIG5ldHdvcmtzIHJldmVhbCBmdW5jdGlvbmFsIHJlZHVuZGFuY3kgYW5kIHN1Z2dlc3QgZ2Vub21lIHJlZHVjdGlvbiB0aHJvdWdoIGZ1bmN0aW9uYWwgY29tcGxlbWVudGFyaXR5IiwiYXV0aG9yIjpbeyJmYW1pbHkiOiJQdWVudGUtU8OhbmNoZXoiLCJnaXZlbiI6IkZlcm5hbmRvIiwicGFyc2UtbmFtZXMiOmZhbHNlLCJkcm9wcGluZy1wYXJ0aWNsZSI6IiIsIm5vbi1kcm9wcGluZy1wYXJ0aWNsZSI6IiJ9LHsiZmFtaWx5IjoiUGFzY3VhbC1HYXJjw61hIiwiZ2l2ZW4iOiJBbGJlcnRvIiwicGFyc2UtbmFtZXMiOmZhbHNlLCJkcm9wcGluZy1wYXJ0aWNsZSI6IiIsIm5vbi1kcm9wcGluZy1wYXJ0aWNsZSI6IiJ9LHsiZmFtaWx5IjoiQmFzdG9sbGEiLCJnaXZlbiI6IlVnbyIsInBhcnNlLW5hbWVzIjpmYWxzZSwiZHJvcHBpbmctcGFydGljbGUiOiIiLCJub24tZHJvcHBpbmctcGFydGljbGUiOiIifSx7ImZhbWlseSI6IlBlZHLDs3MtQWxpw7MiLCJnaXZlbiI6IkNhcmxvcyIsInBhcnNlLW5hbWVzIjpmYWxzZSwiZHJvcHBpbmctcGFydGljbGUiOiIiLCJub24tZHJvcHBpbmctcGFydGljbGUiOiIifSx7ImZhbWlseSI6IlRhbWFtZXMiLCJnaXZlbiI6IkphdmllciIsInBhcnNlLW5hbWVzIjpmYWxzZSwiZHJvcHBpbmctcGFydGljbGUiOiIiLCJub24tZHJvcHBpbmctcGFydGljbGUiOiIifV0sImNvbnRhaW5lci10aXRsZSI6IkNvbW11bmljYXRpb25zIGJpb2xvZ3kiLCJjb250YWluZXItdGl0bGUtc2hvcnQiOiJDb21tdW4uIEJpb2wuIiwiSVNTTiI6IjIzOTktMzY0MiIsImlzc3VlZCI6eyJkYXRlLXBhcnRzIjpbWzIwMjRdXX0sInBhZ2UiOiIxMDQ2IiwicHVibGlzaGVyIjoiTmF0dXJlIFB1Ymxpc2hpbmcgR3JvdXAgVUsgTG9uZG9uIiwiaXNzdWUiOiIxIiwidm9sdW1lIjoiNyJ9LCJpc1RlbXBvcmFyeSI6ZmFsc2V9XX0=&quot;,&quot;citationItems&quot;:[{&quot;id&quot;:&quot;57d6ba39-c411-3a20-9388-66a1cdd40610&quot;,&quot;itemData&quot;:{&quot;type&quot;:&quot;article-journal&quot;,&quot;id&quot;:&quot;57d6ba39-c411-3a20-9388-66a1cdd40610&quot;,&quot;title&quot;:&quot;Cross-biome microbial networks reveal functional redundancy and suggest genome reduction through functional complementarity&quot;,&quot;author&quot;:[{&quot;family&quot;:&quot;Puente-Sánchez&quot;,&quot;given&quot;:&quot;Fernando&quot;,&quot;parse-names&quot;:false,&quot;dropping-particle&quot;:&quot;&quot;,&quot;non-dropping-particle&quot;:&quot;&quot;},{&quot;family&quot;:&quot;Pascual-García&quot;,&quot;given&quot;:&quot;Alberto&quot;,&quot;parse-names&quot;:false,&quot;dropping-particle&quot;:&quot;&quot;,&quot;non-dropping-particle&quot;:&quot;&quot;},{&quot;family&quot;:&quot;Bastolla&quot;,&quot;given&quot;:&quot;Ugo&quot;,&quot;parse-names&quot;:false,&quot;dropping-particle&quot;:&quot;&quot;,&quot;non-dropping-particle&quot;:&quot;&quot;},{&quot;family&quot;:&quot;Pedrós-Alió&quot;,&quot;given&quot;:&quot;Carlos&quot;,&quot;parse-names&quot;:false,&quot;dropping-particle&quot;:&quot;&quot;,&quot;non-dropping-particle&quot;:&quot;&quot;},{&quot;family&quot;:&quot;Tamames&quot;,&quot;given&quot;:&quot;Javier&quot;,&quot;parse-names&quot;:false,&quot;dropping-particle&quot;:&quot;&quot;,&quot;non-dropping-particle&quot;:&quot;&quot;}],&quot;container-title&quot;:&quot;Communications biology&quot;,&quot;container-title-short&quot;:&quot;Commun. Biol.&quot;,&quot;ISSN&quot;:&quot;2399-3642&quot;,&quot;issued&quot;:{&quot;date-parts&quot;:[[2024]]},&quot;page&quot;:&quot;1046&quot;,&quot;publisher&quot;:&quot;Nature Publishing Group UK London&quot;,&quot;issue&quot;:&quot;1&quot;,&quot;volume&quot;:&quot;7&quot;},&quot;isTemporary&quot;:false}]},{&quot;citationID&quot;:&quot;MENDELEY_CITATION_37a1c41e-d346-4c93-b146-32efb694cfb2&quot;,&quot;properties&quot;:{&quot;noteIndex&quot;:0},&quot;isEdited&quot;:false,&quot;manualOverride&quot;:{&quot;isManuallyOverridden&quot;:false,&quot;citeprocText&quot;:&quot;(57)&quot;,&quot;manualOverrideText&quot;:&quot;&quot;},&quot;citationTag&quot;:&quot;MENDELEY_CITATION_v3_eyJjaXRhdGlvbklEIjoiTUVOREVMRVlfQ0lUQVRJT05fMzdhMWM0MWUtZDM0Ni00YzkzLWIxNDYtMzJlZmI2OTRjZmIyIiwicHJvcGVydGllcyI6eyJub3RlSW5kZXgiOjB9LCJpc0VkaXRlZCI6ZmFsc2UsIm1hbnVhbE92ZXJyaWRlIjp7ImlzTWFudWFsbHlPdmVycmlkZGVuIjpmYWxzZSwiY2l0ZXByb2NUZXh0IjoiKDU3KSIsIm1hbnVhbE92ZXJyaWRlVGV4dCI6IiJ9LCJjaXRhdGlvbkl0ZW1zIjpbeyJpZCI6ImQ0ZmIwNTM5LWFiNmYtM2ZlYy04ZWJiLTFiYjlkNGJjZTdkZCIsIml0ZW1EYXRhIjp7InR5cGUiOiJhcnRpY2xlLWpvdXJuYWwiLCJpZCI6ImQ0ZmIwNTM5LWFiNmYtM2ZlYy04ZWJiLTFiYjlkNGJjZTdkZCIsInRpdGxlIjoiUHJlZGljdGluZyBtaWNyb2Jpb21lIGZ1bmN0aW9uIGFjcm9zcyBzcGFjZSBpcyBjb25mb3VuZGVkIGJ5IHN0cmFpbi1sZXZlbCBkaWZmZXJlbmNlcyBhbmQgZnVuY3Rpb25hbCByZWR1bmRhbmN5IGFjcm9zcyB0YXhhIiwiYXV0aG9yIjpbeyJmYW1pbHkiOiJCYXJuZXMiLCJnaXZlbiI6IkVsbGUgTSIsInBhcnNlLW5hbWVzIjpmYWxzZSwiZHJvcHBpbmctcGFydGljbGUiOiIiLCJub24tZHJvcHBpbmctcGFydGljbGUiOiIifSx7ImZhbWlseSI6IkNhcnRlciIsImdpdmVuIjoiRXJpbiBMIiwicGFyc2UtbmFtZXMiOmZhbHNlLCJkcm9wcGluZy1wYXJ0aWNsZSI6IiIsIm5vbi1kcm9wcGluZy1wYXJ0aWNsZSI6IiJ9LHsiZmFtaWx5IjoiTGV3aXMiLCJnaXZlbiI6IkogRCIsInBhcnNlLW5hbWVzIjpmYWxzZSwiZHJvcHBpbmctcGFydGljbGUiOiIiLCJub24tZHJvcHBpbmctcGFydGljbGUiOiIifV0sImNvbnRhaW5lci10aXRsZSI6IkZyb250aWVycyBpbiBNaWNyb2Jpb2xvZ3kiLCJjb250YWluZXItdGl0bGUtc2hvcnQiOiJGcm9udC4gTWljcm9iaW9sLiIsIklTU04iOiIxNjY0LTMwMlgiLCJpc3N1ZWQiOnsiZGF0ZS1wYXJ0cyI6W1syMDIwXV19LCJwYWdlIjoiMTAxIiwicHVibGlzaGVyIjoiRnJvbnRpZXJzIE1lZGlhIFNBIiwidm9sdW1lIjoiMTEifSwiaXNUZW1wb3JhcnkiOmZhbHNlfV19&quot;,&quot;citationItems&quot;:[{&quot;id&quot;:&quot;d4fb0539-ab6f-3fec-8ebb-1bb9d4bce7dd&quot;,&quot;itemData&quot;:{&quot;type&quot;:&quot;article-journal&quot;,&quot;id&quot;:&quot;d4fb0539-ab6f-3fec-8ebb-1bb9d4bce7dd&quot;,&quot;title&quot;:&quot;Predicting microbiome function across space is confounded by strain-level differences and functional redundancy across taxa&quot;,&quot;author&quot;:[{&quot;family&quot;:&quot;Barnes&quot;,&quot;given&quot;:&quot;Elle M&quot;,&quot;parse-names&quot;:false,&quot;dropping-particle&quot;:&quot;&quot;,&quot;non-dropping-particle&quot;:&quot;&quot;},{&quot;family&quot;:&quot;Carter&quot;,&quot;given&quot;:&quot;Erin L&quot;,&quot;parse-names&quot;:false,&quot;dropping-particle&quot;:&quot;&quot;,&quot;non-dropping-particle&quot;:&quot;&quot;},{&quot;family&quot;:&quot;Lewis&quot;,&quot;given&quot;:&quot;J D&quot;,&quot;parse-names&quot;:false,&quot;dropping-particle&quot;:&quot;&quot;,&quot;non-dropping-particle&quot;:&quot;&quot;}],&quot;container-title&quot;:&quot;Frontiers in Microbiology&quot;,&quot;container-title-short&quot;:&quot;Front. Microbiol.&quot;,&quot;ISSN&quot;:&quot;1664-302X&quot;,&quot;issued&quot;:{&quot;date-parts&quot;:[[2020]]},&quot;page&quot;:&quot;101&quot;,&quot;publisher&quot;:&quot;Frontiers Media SA&quot;,&quot;volume&quot;:&quot;11&quot;},&quot;isTemporary&quot;:false}]},{&quot;citationID&quot;:&quot;MENDELEY_CITATION_05d0119a-750c-4256-aefd-8a63234f9264&quot;,&quot;properties&quot;:{&quot;noteIndex&quot;:0},&quot;isEdited&quot;:false,&quot;manualOverride&quot;:{&quot;isManuallyOverridden&quot;:false,&quot;citeprocText&quot;:&quot;(58)&quot;,&quot;manualOverrideText&quot;:&quot;&quot;},&quot;citationTag&quot;:&quot;MENDELEY_CITATION_v3_eyJjaXRhdGlvbklEIjoiTUVOREVMRVlfQ0lUQVRJT05fMDVkMDExOWEtNzUwYy00MjU2LWFlZmQtOGE2MzIzNGY5MjY0IiwicHJvcGVydGllcyI6eyJub3RlSW5kZXgiOjB9LCJpc0VkaXRlZCI6ZmFsc2UsIm1hbnVhbE92ZXJyaWRlIjp7ImlzTWFudWFsbHlPdmVycmlkZGVuIjpmYWxzZSwiY2l0ZXByb2NUZXh0IjoiKDU4KSIsIm1hbnVhbE92ZXJyaWRlVGV4dCI6IiJ9LCJjaXRhdGlvbkl0ZW1zIjpbeyJpZCI6Ijg1NTNkZDhmLTcwMzYtMzhlMi05NjIwLWEzM2E2OTIwNDhkMyIsIml0ZW1EYXRhIjp7InR5cGUiOiJhcnRpY2xlLWpvdXJuYWwiLCJpZCI6Ijg1NTNkZDhmLTcwMzYtMzhlMi05NjIwLWEzM2E2OTIwNDhkMyIsInRpdGxlIjoiTWljcm9iaW9tZSBmdW5jdGlvbiBwcmVkaWN0cyBhbXBoaWJpYW4gY2h5dHJpZGlvbXljb3NpcyBkaXNlYXNlIGR5bmFtaWNzIiwiYXV0aG9yIjpbeyJmYW1pbHkiOiJCYXRlcyIsImdpdmVuIjoiS2llcmFuIEEiLCJwYXJzZS1uYW1lcyI6ZmFsc2UsImRyb3BwaW5nLXBhcnRpY2xlIjoiIiwibm9uLWRyb3BwaW5nLXBhcnRpY2xlIjoiIn0seyJmYW1pbHkiOiJTb21tZXIiLCJnaXZlbiI6IlVsZiIsInBhcnNlLW5hbWVzIjpmYWxzZSwiZHJvcHBpbmctcGFydGljbGUiOiIiLCJub24tZHJvcHBpbmctcGFydGljbGUiOiIifSx7ImZhbWlseSI6IkhvcGtpbnMiLCJnaXZlbiI6IktldmluIFAiLCJwYXJzZS1uYW1lcyI6ZmFsc2UsImRyb3BwaW5nLXBhcnRpY2xlIjoiIiwibm9uLWRyb3BwaW5nLXBhcnRpY2xlIjoiIn0seyJmYW1pbHkiOiJTaGVsdG9uIiwiZ2l2ZW4iOiJKZW5uaWZlciBNIEciLCJwYXJzZS1uYW1lcyI6ZmFsc2UsImRyb3BwaW5nLXBhcnRpY2xlIjoiIiwibm9uLWRyb3BwaW5nLXBhcnRpY2xlIjoiIn0seyJmYW1pbHkiOiJXaWVyemJpY2tpIiwiZ2l2ZW4iOiJDbGF1ZGlhIiwicGFyc2UtbmFtZXMiOmZhbHNlLCJkcm9wcGluZy1wYXJ0aWNsZSI6IiIsIm5vbi1kcm9wcGluZy1wYXJ0aWNsZSI6IiJ9LHsiZmFtaWx5IjoiU2VyZ2VhbnQiLCJnaXZlbiI6IkNocmlzdG9waGVyIiwicGFyc2UtbmFtZXMiOmZhbHNlLCJkcm9wcGluZy1wYXJ0aWNsZSI6IiIsIm5vbi1kcm9wcGluZy1wYXJ0aWNsZSI6IiJ9LHsiZmFtaWx5IjoiVGFwbGV5IiwiZ2l2ZW4iOiJCZW5qYW1pbiIsInBhcnNlLW5hbWVzIjpmYWxzZSwiZHJvcHBpbmctcGFydGljbGUiOiIiLCJub24tZHJvcHBpbmctcGFydGljbGUiOiIifSx7ImZhbWlseSI6Ik1pY2hhZWxzIiwiZ2l2ZW4iOiJDaHJpc3RvcGhlciBKIiwicGFyc2UtbmFtZXMiOmZhbHNlLCJkcm9wcGluZy1wYXJ0aWNsZSI6IiIsIm5vbi1kcm9wcGluZy1wYXJ0aWNsZSI6IiJ9LHsiZmFtaWx5IjoiU2NobWVsbGVyIiwiZ2l2ZW4iOiJEaXJrIFMiLCJwYXJzZS1uYW1lcyI6ZmFsc2UsImRyb3BwaW5nLXBhcnRpY2xlIjoiIiwibm9uLWRyb3BwaW5nLXBhcnRpY2xlIjoiIn0seyJmYW1pbHkiOiJMb3lhdSIsImdpdmVuIjoiQWRlbGluZSIsInBhcnNlLW5hbWVzIjpmYWxzZSwiZHJvcHBpbmctcGFydGljbGUiOiIiLCJub24tZHJvcHBpbmctcGFydGljbGUiOiIifV0sImNvbnRhaW5lci10aXRsZSI6Ik1pY3JvYmlvbWUiLCJjb250YWluZXItdGl0bGUtc2hvcnQiOiJNaWNyb2Jpb21lIiwiSVNTTiI6IjIwNDktMjYxOCIsImlzc3VlZCI6eyJkYXRlLXBhcnRzIjpbWzIwMjJdXX0sInBhZ2UiOiI0NCIsInB1Ymxpc2hlciI6IlNwcmluZ2VyIiwiaXNzdWUiOiIxIiwidm9sdW1lIjoiMTAifSwiaXNUZW1wb3JhcnkiOmZhbHNlfV19&quot;,&quot;citationItems&quot;:[{&quot;id&quot;:&quot;8553dd8f-7036-38e2-9620-a33a692048d3&quot;,&quot;itemData&quot;:{&quot;type&quot;:&quot;article-journal&quot;,&quot;id&quot;:&quot;8553dd8f-7036-38e2-9620-a33a692048d3&quot;,&quot;title&quot;:&quot;Microbiome function predicts amphibian chytridiomycosis disease dynamics&quot;,&quot;author&quot;:[{&quot;family&quot;:&quot;Bates&quot;,&quot;given&quot;:&quot;Kieran A&quot;,&quot;parse-names&quot;:false,&quot;dropping-particle&quot;:&quot;&quot;,&quot;non-dropping-particle&quot;:&quot;&quot;},{&quot;family&quot;:&quot;Sommer&quot;,&quot;given&quot;:&quot;Ulf&quot;,&quot;parse-names&quot;:false,&quot;dropping-particle&quot;:&quot;&quot;,&quot;non-dropping-particle&quot;:&quot;&quot;},{&quot;family&quot;:&quot;Hopkins&quot;,&quot;given&quot;:&quot;Kevin P&quot;,&quot;parse-names&quot;:false,&quot;dropping-particle&quot;:&quot;&quot;,&quot;non-dropping-particle&quot;:&quot;&quot;},{&quot;family&quot;:&quot;Shelton&quot;,&quot;given&quot;:&quot;Jennifer M G&quot;,&quot;parse-names&quot;:false,&quot;dropping-particle&quot;:&quot;&quot;,&quot;non-dropping-particle&quot;:&quot;&quot;},{&quot;family&quot;:&quot;Wierzbicki&quot;,&quot;given&quot;:&quot;Claudia&quot;,&quot;parse-names&quot;:false,&quot;dropping-particle&quot;:&quot;&quot;,&quot;non-dropping-particle&quot;:&quot;&quot;},{&quot;family&quot;:&quot;Sergeant&quot;,&quot;given&quot;:&quot;Christopher&quot;,&quot;parse-names&quot;:false,&quot;dropping-particle&quot;:&quot;&quot;,&quot;non-dropping-particle&quot;:&quot;&quot;},{&quot;family&quot;:&quot;Tapley&quot;,&quot;given&quot;:&quot;Benjamin&quot;,&quot;parse-names&quot;:false,&quot;dropping-particle&quot;:&quot;&quot;,&quot;non-dropping-particle&quot;:&quot;&quot;},{&quot;family&quot;:&quot;Michaels&quot;,&quot;given&quot;:&quot;Christopher J&quot;,&quot;parse-names&quot;:false,&quot;dropping-particle&quot;:&quot;&quot;,&quot;non-dropping-particle&quot;:&quot;&quot;},{&quot;family&quot;:&quot;Schmeller&quot;,&quot;given&quot;:&quot;Dirk S&quot;,&quot;parse-names&quot;:false,&quot;dropping-particle&quot;:&quot;&quot;,&quot;non-dropping-particle&quot;:&quot;&quot;},{&quot;family&quot;:&quot;Loyau&quot;,&quot;given&quot;:&quot;Adeline&quot;,&quot;parse-names&quot;:false,&quot;dropping-particle&quot;:&quot;&quot;,&quot;non-dropping-particle&quot;:&quot;&quot;}],&quot;container-title&quot;:&quot;Microbiome&quot;,&quot;container-title-short&quot;:&quot;Microbiome&quot;,&quot;ISSN&quot;:&quot;2049-2618&quot;,&quot;issued&quot;:{&quot;date-parts&quot;:[[2022]]},&quot;page&quot;:&quot;44&quot;,&quot;publisher&quot;:&quot;Springer&quot;,&quot;issue&quot;:&quot;1&quot;,&quot;volume&quot;:&quot;10&quot;},&quot;isTemporary&quot;:false}]},{&quot;citationID&quot;:&quot;MENDELEY_CITATION_646d9cb1-18fd-4f47-96f2-e88eb3815f79&quot;,&quot;properties&quot;:{&quot;noteIndex&quot;:0},&quot;isEdited&quot;:false,&quot;manualOverride&quot;:{&quot;isManuallyOverridden&quot;:false,&quot;citeprocText&quot;:&quot;(59, 60)&quot;,&quot;manualOverrideText&quot;:&quot;&quot;},&quot;citationTag&quot;:&quot;MENDELEY_CITATION_v3_eyJjaXRhdGlvbklEIjoiTUVOREVMRVlfQ0lUQVRJT05fNjQ2ZDljYjEtMThmZC00ZjQ3LTk2ZjItZTg4ZWIzODE1Zjc5IiwicHJvcGVydGllcyI6eyJub3RlSW5kZXgiOjB9LCJpc0VkaXRlZCI6ZmFsc2UsIm1hbnVhbE92ZXJyaWRlIjp7ImlzTWFudWFsbHlPdmVycmlkZGVuIjpmYWxzZSwiY2l0ZXByb2NUZXh0IjoiKDU5LCA2MCkiLCJtYW51YWxPdmVycmlkZVRleHQiOiIifSwiY2l0YXRpb25JdGVtcyI6W3siaWQiOiJhMzQ0MGU4NS02NDM1LTM1NWYtYTNkMS02NThjMWM3MmVlNTAiLCJpdGVtRGF0YSI6eyJ0eXBlIjoiYXJ0aWNsZS1qb3VybmFsIiwiaWQiOiJhMzQ0MGU4NS02NDM1LTM1NWYtYTNkMS02NThjMWM3MmVlNTAiLCJ0aXRsZSI6IlZlcnRlYnJhdGUgaG9zdHMgYXMgaXNsYW5kczogZHluYW1pY3Mgb2Ygc2VsZWN0aW9uLCBpbW1pZ3JhdGlvbiwgbG9zcywgcGVyc2lzdGVuY2UsIGFuZCBwb3RlbnRpYWwgZnVuY3Rpb24gb2YgYmFjdGVyaWEgb24gc2FsYW1hbmRlciBza2luIiwiYXV0aG9yIjpbeyJmYW1pbHkiOiJMb3Vkb24iLCJnaXZlbiI6IkFuZHJldyBIIiwicGFyc2UtbmFtZXMiOmZhbHNlLCJkcm9wcGluZy1wYXJ0aWNsZSI6IiIsIm5vbi1kcm9wcGluZy1wYXJ0aWNsZSI6IiJ9LHsiZmFtaWx5IjoiVmVua2F0YXJhbWFuIiwiZ2l2ZW4iOiJBcnZpbmQiLCJwYXJzZS1uYW1lcyI6ZmFsc2UsImRyb3BwaW5nLXBhcnRpY2xlIjoiIiwibm9uLWRyb3BwaW5nLXBhcnRpY2xlIjoiIn0seyJmYW1pbHkiOiJUcmV1cmVuIiwiZ2l2ZW4iOiJXaWxsaWFtIiwicGFyc2UtbmFtZXMiOmZhbHNlLCJkcm9wcGluZy1wYXJ0aWNsZSI6IiIsIm5vbi1kcm9wcGluZy1wYXJ0aWNsZSI6IlZhbiJ9LHsiZmFtaWx5IjoiV29vZGhhbXMiLCJnaXZlbiI6IkRvdWdsYXMgQyIsInBhcnNlLW5hbWVzIjpmYWxzZSwiZHJvcHBpbmctcGFydGljbGUiOiIiLCJub24tZHJvcHBpbmctcGFydGljbGUiOiIifSx7ImZhbWlseSI6IlBhcmZyZXkiLCJnaXZlbiI6IkxhdXJhIFdlZ2VuZXIiLCJwYXJzZS1uYW1lcyI6ZmFsc2UsImRyb3BwaW5nLXBhcnRpY2xlIjoiIiwibm9uLWRyb3BwaW5nLXBhcnRpY2xlIjoiIn0seyJmYW1pbHkiOiJNY0tlbnppZSIsImdpdmVuIjoiVmFsZXJpZSBKIiwicGFyc2UtbmFtZXMiOmZhbHNlLCJkcm9wcGluZy1wYXJ0aWNsZSI6IiIsIm5vbi1kcm9wcGluZy1wYXJ0aWNsZSI6IiJ9LHsiZmFtaWx5IjoiS25pZ2h0IiwiZ2l2ZW4iOiJSb2IiLCJwYXJzZS1uYW1lcyI6ZmFsc2UsImRyb3BwaW5nLXBhcnRpY2xlIjoiIiwibm9uLWRyb3BwaW5nLXBhcnRpY2xlIjoiIn0seyJmYW1pbHkiOiJTY2htaWR0IiwiZ2l2ZW4iOiJUaG9tYXMgTSIsInBhcnNlLW5hbWVzIjpmYWxzZSwiZHJvcHBpbmctcGFydGljbGUiOiIiLCJub24tZHJvcHBpbmctcGFydGljbGUiOiIifSx7ImZhbWlseSI6IkhhcnJpcyIsImdpdmVuIjoiUmVpZCBOIiwicGFyc2UtbmFtZXMiOmZhbHNlLCJkcm9wcGluZy1wYXJ0aWNsZSI6IiIsIm5vbi1kcm9wcGluZy1wYXJ0aWNsZSI6IiJ9XSwiY29udGFpbmVyLXRpdGxlIjoiRnJvbnRpZXJzIGluIG1pY3JvYmlvbG9neSIsImNvbnRhaW5lci10aXRsZS1zaG9ydCI6IkZyb250LiBNaWNyb2Jpb2wuIiwiSVNTTiI6IjE2NjQtMzAyWCIsImlzc3VlZCI6eyJkYXRlLXBhcnRzIjpbWzIwMTZdXX0sInBhZ2UiOiIzMzMiLCJwdWJsaXNoZXIiOiJGcm9udGllcnMgTWVkaWEgU0EiLCJ2b2x1bWUiOiI3In0sImlzVGVtcG9yYXJ5IjpmYWxzZX0seyJpZCI6ImNkZThmMzU1LTVhODItM2I1My05N2IwLWU0Y2Y4ZjkxNzNjZCIsIml0ZW1EYXRhIjp7InR5cGUiOiJhcnRpY2xlLWpvdXJuYWwiLCJpZCI6ImNkZThmMzU1LTVhODItM2I1My05N2IwLWU0Y2Y4ZjkxNzNjZCIsInRpdGxlIjoiQSByaWRnZS10by1yZWVmIGVjb3N5c3RlbSBtaWNyb2JpYWwgY2Vuc3VzIHJldmVhbHMgZW52aXJvbm1lbnRhbCByZXNlcnZvaXJzIGZvciBhbmltYWwgYW5kIHBsYW50IG1pY3JvYmlvbWVzIiwiYXV0aG9yIjpbeyJmYW1pbHkiOiJBbWVuZCIsImdpdmVuIjoiQW50aG9ueSBTIiwicGFyc2UtbmFtZXMiOmZhbHNlLCJkcm9wcGluZy1wYXJ0aWNsZSI6IiIsIm5vbi1kcm9wcGluZy1wYXJ0aWNsZSI6IiJ9LHsiZmFtaWx5IjoiU3dpZnQiLCJnaXZlbiI6IlNlYW4gTyBJIiwicGFyc2UtbmFtZXMiOmZhbHNlLCJkcm9wcGluZy1wYXJ0aWNsZSI6IiIsIm5vbi1kcm9wcGluZy1wYXJ0aWNsZSI6IiJ9LHsiZmFtaWx5IjoiRGFyY3kiLCJnaXZlbiI6IkpvaG4gTCIsInBhcnNlLW5hbWVzIjpmYWxzZSwiZHJvcHBpbmctcGFydGljbGUiOiIiLCJub24tZHJvcHBpbmctcGFydGljbGUiOiIifSx7ImZhbWlseSI6IkJlbGNhaWQiLCJnaXZlbiI6Ik1haGRpIiwicGFyc2UtbmFtZXMiOmZhbHNlLCJkcm9wcGluZy1wYXJ0aWNsZSI6IiIsIm5vbi1kcm9wcGluZy1wYXJ0aWNsZSI6IiJ9LHsiZmFtaWx5IjoiTmVsc29uIiwiZ2l2ZW4iOiJDcmFpZyBFIiwicGFyc2UtbmFtZXMiOmZhbHNlLCJkcm9wcGluZy1wYXJ0aWNsZSI6IiIsIm5vbi1kcm9wcGluZy1wYXJ0aWNsZSI6IiJ9LHsiZmFtaWx5IjoiQnVjaGFuYW4iLCJnaXZlbiI6Ikpvc2h1YSIsInBhcnNlLW5hbWVzIjpmYWxzZSwiZHJvcHBpbmctcGFydGljbGUiOiIiLCJub24tZHJvcHBpbmctcGFydGljbGUiOiIifSx7ImZhbWlseSI6IkNldHJhcm8iLCJnaXZlbiI6Ik5pY29sYXMiLCJwYXJzZS1uYW1lcyI6ZmFsc2UsImRyb3BwaW5nLXBhcnRpY2xlIjoiIiwibm9uLWRyb3BwaW5nLXBhcnRpY2xlIjoiIn0seyJmYW1pbHkiOiJGcmFpb2xhIiwiZ2l2ZW4iOiJLYXVhb2EgTSBTIiwicGFyc2UtbmFtZXMiOmZhbHNlLCJkcm9wcGluZy1wYXJ0aWNsZSI6IiIsIm5vbi1kcm9wcGluZy1wYXJ0aWNsZSI6IiJ9LHsiZmFtaWx5IjoiRnJhbmsiLCJnaXZlbiI6IktpYW5hIiwicGFyc2UtbmFtZXMiOmZhbHNlLCJkcm9wcGluZy1wYXJ0aWNsZSI6IiIsIm5vbi1kcm9wcGluZy1wYXJ0aWNsZSI6IiJ9LHsiZmFtaWx5IjoiS2FqaWhhcmEiLCJnaXZlbiI6IkthY2llIiwicGFyc2UtbmFtZXMiOmZhbHNlLCJkcm9wcGluZy1wYXJ0aWNsZSI6IiIsIm5vbi1kcm9wcGluZy1wYXJ0aWNsZSI6IiJ9XSwiY29udGFpbmVyLXRpdGxlIjoiUHJvY2VlZGluZ3Mgb2YgdGhlIE5hdGlvbmFsIEFjYWRlbXkgb2YgU2NpZW5jZXMiLCJJU1NOIjoiMDAyNy04NDI0IiwiaXNzdWVkIjp7ImRhdGUtcGFydHMiOltbMjAyMl1dfSwicGFnZSI6ImUyMjA0MTQ2MTE5IiwicHVibGlzaGVyIjoiTmF0aW9uYWwgQWNhZGVteSBvZiBTY2llbmNlcyIsImlzc3VlIjoiMzMiLCJ2b2x1bWUiOiIxMTkiLCJjb250YWluZXItdGl0bGUtc2hvcnQiOiIifSwiaXNUZW1wb3JhcnkiOmZhbHNlfV19&quot;,&quot;citationItems&quot;:[{&quot;id&quot;:&quot;a3440e85-6435-355f-a3d1-658c1c72ee50&quot;,&quot;itemData&quot;:{&quot;type&quot;:&quot;article-journal&quot;,&quot;id&quot;:&quot;a3440e85-6435-355f-a3d1-658c1c72ee50&quot;,&quot;title&quot;:&quot;Vertebrate hosts as islands: dynamics of selection, immigration, loss, persistence, and potential function of bacteria on salamander skin&quot;,&quot;author&quot;:[{&quot;family&quot;:&quot;Loudon&quot;,&quot;given&quot;:&quot;Andrew H&quot;,&quot;parse-names&quot;:false,&quot;dropping-particle&quot;:&quot;&quot;,&quot;non-dropping-particle&quot;:&quot;&quot;},{&quot;family&quot;:&quot;Venkataraman&quot;,&quot;given&quot;:&quot;Arvind&quot;,&quot;parse-names&quot;:false,&quot;dropping-particle&quot;:&quot;&quot;,&quot;non-dropping-particle&quot;:&quot;&quot;},{&quot;family&quot;:&quot;Treuren&quot;,&quot;given&quot;:&quot;William&quot;,&quot;parse-names&quot;:false,&quot;dropping-particle&quot;:&quot;&quot;,&quot;non-dropping-particle&quot;:&quot;Van&quot;},{&quot;family&quot;:&quot;Woodhams&quot;,&quot;given&quot;:&quot;Douglas C&quot;,&quot;parse-names&quot;:false,&quot;dropping-particle&quot;:&quot;&quot;,&quot;non-dropping-particle&quot;:&quot;&quot;},{&quot;family&quot;:&quot;Parfrey&quot;,&quot;given&quot;:&quot;Laura Wegener&quot;,&quot;parse-names&quot;:false,&quot;dropping-particle&quot;:&quot;&quot;,&quot;non-dropping-particle&quot;:&quot;&quot;},{&quot;family&quot;:&quot;McKenzie&quot;,&quot;given&quot;:&quot;Valerie J&quot;,&quot;parse-names&quot;:false,&quot;dropping-particle&quot;:&quot;&quot;,&quot;non-dropping-particle&quot;:&quot;&quot;},{&quot;family&quot;:&quot;Knight&quot;,&quot;given&quot;:&quot;Rob&quot;,&quot;parse-names&quot;:false,&quot;dropping-particle&quot;:&quot;&quot;,&quot;non-dropping-particle&quot;:&quot;&quot;},{&quot;family&quot;:&quot;Schmidt&quot;,&quot;given&quot;:&quot;Thomas M&quot;,&quot;parse-names&quot;:false,&quot;dropping-particle&quot;:&quot;&quot;,&quot;non-dropping-particle&quot;:&quot;&quot;},{&quot;family&quot;:&quot;Harris&quot;,&quot;given&quot;:&quot;Reid N&quot;,&quot;parse-names&quot;:false,&quot;dropping-particle&quot;:&quot;&quot;,&quot;non-dropping-particle&quot;:&quot;&quot;}],&quot;container-title&quot;:&quot;Frontiers in microbiology&quot;,&quot;container-title-short&quot;:&quot;Front. Microbiol.&quot;,&quot;ISSN&quot;:&quot;1664-302X&quot;,&quot;issued&quot;:{&quot;date-parts&quot;:[[2016]]},&quot;page&quot;:&quot;333&quot;,&quot;publisher&quot;:&quot;Frontiers Media SA&quot;,&quot;volume&quot;:&quot;7&quot;},&quot;isTemporary&quot;:false},{&quot;id&quot;:&quot;cde8f355-5a82-3b53-97b0-e4cf8f9173cd&quot;,&quot;itemData&quot;:{&quot;type&quot;:&quot;article-journal&quot;,&quot;id&quot;:&quot;cde8f355-5a82-3b53-97b0-e4cf8f9173cd&quot;,&quot;title&quot;:&quot;A ridge-to-reef ecosystem microbial census reveals environmental reservoirs for animal and plant microbiomes&quot;,&quot;author&quot;:[{&quot;family&quot;:&quot;Amend&quot;,&quot;given&quot;:&quot;Anthony S&quot;,&quot;parse-names&quot;:false,&quot;dropping-particle&quot;:&quot;&quot;,&quot;non-dropping-particle&quot;:&quot;&quot;},{&quot;family&quot;:&quot;Swift&quot;,&quot;given&quot;:&quot;Sean O I&quot;,&quot;parse-names&quot;:false,&quot;dropping-particle&quot;:&quot;&quot;,&quot;non-dropping-particle&quot;:&quot;&quot;},{&quot;family&quot;:&quot;Darcy&quot;,&quot;given&quot;:&quot;John L&quot;,&quot;parse-names&quot;:false,&quot;dropping-particle&quot;:&quot;&quot;,&quot;non-dropping-particle&quot;:&quot;&quot;},{&quot;family&quot;:&quot;Belcaid&quot;,&quot;given&quot;:&quot;Mahdi&quot;,&quot;parse-names&quot;:false,&quot;dropping-particle&quot;:&quot;&quot;,&quot;non-dropping-particle&quot;:&quot;&quot;},{&quot;family&quot;:&quot;Nelson&quot;,&quot;given&quot;:&quot;Craig E&quot;,&quot;parse-names&quot;:false,&quot;dropping-particle&quot;:&quot;&quot;,&quot;non-dropping-particle&quot;:&quot;&quot;},{&quot;family&quot;:&quot;Buchanan&quot;,&quot;given&quot;:&quot;Joshua&quot;,&quot;parse-names&quot;:false,&quot;dropping-particle&quot;:&quot;&quot;,&quot;non-dropping-particle&quot;:&quot;&quot;},{&quot;family&quot;:&quot;Cetraro&quot;,&quot;given&quot;:&quot;Nicolas&quot;,&quot;parse-names&quot;:false,&quot;dropping-particle&quot;:&quot;&quot;,&quot;non-dropping-particle&quot;:&quot;&quot;},{&quot;family&quot;:&quot;Fraiola&quot;,&quot;given&quot;:&quot;Kauaoa M S&quot;,&quot;parse-names&quot;:false,&quot;dropping-particle&quot;:&quot;&quot;,&quot;non-dropping-particle&quot;:&quot;&quot;},{&quot;family&quot;:&quot;Frank&quot;,&quot;given&quot;:&quot;Kiana&quot;,&quot;parse-names&quot;:false,&quot;dropping-particle&quot;:&quot;&quot;,&quot;non-dropping-particle&quot;:&quot;&quot;},{&quot;family&quot;:&quot;Kajihara&quot;,&quot;given&quot;:&quot;Kacie&quot;,&quot;parse-names&quot;:false,&quot;dropping-particle&quot;:&quot;&quot;,&quot;non-dropping-particle&quot;:&quot;&quot;}],&quot;container-title&quot;:&quot;Proceedings of the National Academy of Sciences&quot;,&quot;ISSN&quot;:&quot;0027-8424&quot;,&quot;issued&quot;:{&quot;date-parts&quot;:[[2022]]},&quot;page&quot;:&quot;e2204146119&quot;,&quot;publisher&quot;:&quot;National Academy of Sciences&quot;,&quot;issue&quot;:&quot;33&quot;,&quot;volume&quot;:&quot;119&quot;,&quot;container-title-short&quot;:&quot;&quot;},&quot;isTemporary&quot;:false}]},{&quot;citationID&quot;:&quot;MENDELEY_CITATION_a17af9c2-1173-4590-8bf9-cb6c06f90bfa&quot;,&quot;properties&quot;:{&quot;noteIndex&quot;:0},&quot;isEdited&quot;:false,&quot;manualOverride&quot;:{&quot;isManuallyOverridden&quot;:false,&quot;citeprocText&quot;:&quot;(61, 62)&quot;,&quot;manualOverrideText&quot;:&quot;&quot;},&quot;citationTag&quot;:&quot;MENDELEY_CITATION_v3_eyJjaXRhdGlvbklEIjoiTUVOREVMRVlfQ0lUQVRJT05fYTE3YWY5YzItMTE3My00NTkwLThiZjktY2I2YzA2ZjkwYmZhIiwicHJvcGVydGllcyI6eyJub3RlSW5kZXgiOjB9LCJpc0VkaXRlZCI6ZmFsc2UsIm1hbnVhbE92ZXJyaWRlIjp7ImlzTWFudWFsbHlPdmVycmlkZGVuIjpmYWxzZSwiY2l0ZXByb2NUZXh0IjoiKDYxLCA2MikiLCJtYW51YWxPdmVycmlkZVRleHQiOiIifSwiY2l0YXRpb25JdGVtcyI6W3siaWQiOiJkNjQ4YjNjMy02MTUwLTM2ODUtYmIxZi1mODI5NTVjZmEyOGQiLCJpdGVtRGF0YSI6eyJ0eXBlIjoiYXJ0aWNsZS1qb3VybmFsIiwiaWQiOiJkNjQ4YjNjMy02MTUwLTM2ODUtYmIxZi1mODI5NTVjZmEyOGQiLCJ0aXRsZSI6IlByb3RlY3RpdmUgcm9sZSBvZiB0aGUgdnVsdHVyZSBmYWNpYWwgc2tpbiBhbmQgZ3V0IG1pY3JvYmlvbWVzIGFpZCBhZGFwdGF0aW9uIHRvIHNjYXZlbmdpbmciLCJhdXRob3IiOlt7ImZhbWlseSI6IlplcGVkYSBNZW5kb3phIiwiZ2l2ZW4iOiJNYXJpZSBMaXNhbmRyYSIsInBhcnNlLW5hbWVzIjpmYWxzZSwiZHJvcHBpbmctcGFydGljbGUiOiIiLCJub24tZHJvcHBpbmctcGFydGljbGUiOiIifSx7ImZhbWlseSI6IlJvZ2dlbmJ1Y2siLCJnaXZlbiI6Ik1pY2hhZWwiLCJwYXJzZS1uYW1lcyI6ZmFsc2UsImRyb3BwaW5nLXBhcnRpY2xlIjoiIiwibm9uLWRyb3BwaW5nLXBhcnRpY2xlIjoiIn0seyJmYW1pbHkiOiJNYW56YW5vIFZhcmdhcyIsImdpdmVuIjoiS2FybGEiLCJwYXJzZS1uYW1lcyI6ZmFsc2UsImRyb3BwaW5nLXBhcnRpY2xlIjoiIiwibm9uLWRyb3BwaW5nLXBhcnRpY2xlIjoiIn0seyJmYW1pbHkiOiJIYW5zZW4iLCJnaXZlbiI6IkxhcnMgSGVzdGJqZXJnIiwicGFyc2UtbmFtZXMiOmZhbHNlLCJkcm9wcGluZy1wYXJ0aWNsZSI6IiIsIm5vbi1kcm9wcGluZy1wYXJ0aWNsZSI6IiJ9LHsiZmFtaWx5IjoiQnJ1bmFrIiwiZ2l2ZW4iOiJTw7hyZW4iLCJwYXJzZS1uYW1lcyI6ZmFsc2UsImRyb3BwaW5nLXBhcnRpY2xlIjoiIiwibm9uLWRyb3BwaW5nLXBhcnRpY2xlIjoiIn0seyJmYW1pbHkiOiJHaWxiZXJ0IiwiZ2l2ZW4iOiJNIFRob21hcyBQIiwicGFyc2UtbmFtZXMiOmZhbHNlLCJkcm9wcGluZy1wYXJ0aWNsZSI6IiIsIm5vbi1kcm9wcGluZy1wYXJ0aWNsZSI6IiJ9LHsiZmFtaWx5IjoiU2ljaGVyaXR6LVBvbnTDqW4iLCJnaXZlbiI6IlRob21hcyIsInBhcnNlLW5hbWVzIjpmYWxzZSwiZHJvcHBpbmctcGFydGljbGUiOiIiLCJub24tZHJvcHBpbmctcGFydGljbGUiOiIifV0sImNvbnRhaW5lci10aXRsZSI6IkFjdGEgVmV0ZXJpbmFyaWEgU2NhbmRpbmF2aWNhIiwiY29udGFpbmVyLXRpdGxlLXNob3J0IjoiQWN0YSBWZXQuIFNjYW5kLiIsIklTU04iOiIxNzUxLTAxNDciLCJpc3N1ZWQiOnsiZGF0ZS1wYXJ0cyI6W1syMDE4XV19LCJwYWdlIjoiMS0xOSIsInB1Ymxpc2hlciI6IlNwcmluZ2VyIiwiaXNzdWUiOiIxIiwidm9sdW1lIjoiNjAifSwiaXNUZW1wb3JhcnkiOmZhbHNlfSx7ImlkIjoiMzM0ZDY4MzYtNzNmNy0zNzEzLTgzNWUtOTM1ODcyZDFkOThiIiwiaXRlbURhdGEiOnsidHlwZSI6ImFydGljbGUtam91cm5hbCIsImlkIjoiMzM0ZDY4MzYtNzNmNy0zNzEzLTgzNWUtOTM1ODcyZDFkOThiIiwidGl0bGUiOiJUaGUgbWljcm9iaW9tZSBvZiBOZXcgV29ybGQgdnVsdHVyZXMiLCJhdXRob3IiOlt7ImZhbWlseSI6IlJvZ2dlbmJ1Y2siLCJnaXZlbiI6Ik1pY2hhZWwiLCJwYXJzZS1uYW1lcyI6ZmFsc2UsImRyb3BwaW5nLXBhcnRpY2xlIjoiIiwibm9uLWRyb3BwaW5nLXBhcnRpY2xlIjoiIn0seyJmYW1pbHkiOiJCw6ZyaG9sbSBTY2huZWxsIiwiZ2l2ZW4iOiJJZGEiLCJwYXJzZS1uYW1lcyI6ZmFsc2UsImRyb3BwaW5nLXBhcnRpY2xlIjoiIiwibm9uLWRyb3BwaW5nLXBhcnRpY2xlIjoiIn0seyJmYW1pbHkiOiJCbG9tIiwiZ2l2ZW4iOiJOaWtvbGFqIiwicGFyc2UtbmFtZXMiOmZhbHNlLCJkcm9wcGluZy1wYXJ0aWNsZSI6IiIsIm5vbi1kcm9wcGluZy1wYXJ0aWNsZSI6IiJ9LHsiZmFtaWx5IjoiQsOmbHVtIiwiZ2l2ZW4iOiJKYWNvYiIsInBhcnNlLW5hbWVzIjpmYWxzZSwiZHJvcHBpbmctcGFydGljbGUiOiIiLCJub24tZHJvcHBpbmctcGFydGljbGUiOiIifSx7ImZhbWlseSI6IkJlcnRlbHNlbiIsImdpdmVuIjoiTWFkcyBGcm9zdCIsInBhcnNlLW5hbWVzIjpmYWxzZSwiZHJvcHBpbmctcGFydGljbGUiOiIiLCJub24tZHJvcHBpbmctcGFydGljbGUiOiIifSx7ImZhbWlseSI6IlNpY2hlcml0ei1Qb250w6luIiwiZ2l2ZW4iOiJUaG9tYXMiLCJwYXJzZS1uYW1lcyI6ZmFsc2UsImRyb3BwaW5nLXBhcnRpY2xlIjoiIiwibm9uLWRyb3BwaW5nLXBhcnRpY2xlIjoiIn0seyJmYW1pbHkiOiJTw7hyZW5zZW4iLCJnaXZlbiI6IlPDuHJlbiBKb2hhbm5lcyIsInBhcnNlLW5hbWVzIjpmYWxzZSwiZHJvcHBpbmctcGFydGljbGUiOiIiLCJub24tZHJvcHBpbmctcGFydGljbGUiOiIifSx7ImZhbWlseSI6IkdpbGJlcnQiLCJnaXZlbiI6Ik0gVGhvbWFzIFAiLCJwYXJzZS1uYW1lcyI6ZmFsc2UsImRyb3BwaW5nLXBhcnRpY2xlIjoiIiwibm9uLWRyb3BwaW5nLXBhcnRpY2xlIjoiIn0seyJmYW1pbHkiOiJHcmF2ZXMiLCJnaXZlbiI6IkdhcnkgUiIsInBhcnNlLW5hbWVzIjpmYWxzZSwiZHJvcHBpbmctcGFydGljbGUiOiIiLCJub24tZHJvcHBpbmctcGFydGljbGUiOiIifSx7ImZhbWlseSI6IkhhbnNlbiIsImdpdmVuIjoiTGFycyBIIiwicGFyc2UtbmFtZXMiOmZhbHNlLCJkcm9wcGluZy1wYXJ0aWNsZSI6IiIsIm5vbi1kcm9wcGluZy1wYXJ0aWNsZSI6IiJ9XSwiY29udGFpbmVyLXRpdGxlIjoiTmF0dXJlIGNvbW11bmljYXRpb25zIiwiY29udGFpbmVyLXRpdGxlLXNob3J0IjoiTmF0LiBDb21tdW4uIiwiSVNTTiI6IjIwNDEtMTcyMyIsImlzc3VlZCI6eyJkYXRlLXBhcnRzIjpbWzIwMTRdXX0sInBhZ2UiOiIxLTgiLCJwdWJsaXNoZXIiOiJOYXR1cmUgUHVibGlzaGluZyBHcm91cCIsImlzc3VlIjoiMSIsInZvbHVtZSI6IjUifSwiaXNUZW1wb3JhcnkiOmZhbHNlfV19&quot;,&quot;citationItems&quot;:[{&quot;id&quot;:&quot;d648b3c3-6150-3685-bb1f-f82955cfa28d&quot;,&quot;itemData&quot;:{&quot;type&quot;:&quot;article-journal&quot;,&quot;id&quot;:&quot;d648b3c3-6150-3685-bb1f-f82955cfa28d&quot;,&quot;title&quot;:&quot;Protective role of the vulture facial skin and gut microbiomes aid adaptation to scavenging&quot;,&quot;author&quot;:[{&quot;family&quot;:&quot;Zepeda Mendoza&quot;,&quot;given&quot;:&quot;Marie Lisandra&quot;,&quot;parse-names&quot;:false,&quot;dropping-particle&quot;:&quot;&quot;,&quot;non-dropping-particle&quot;:&quot;&quot;},{&quot;family&quot;:&quot;Roggenbuck&quot;,&quot;given&quot;:&quot;Michael&quot;,&quot;parse-names&quot;:false,&quot;dropping-particle&quot;:&quot;&quot;,&quot;non-dropping-particle&quot;:&quot;&quot;},{&quot;family&quot;:&quot;Manzano Vargas&quot;,&quot;given&quot;:&quot;Karla&quot;,&quot;parse-names&quot;:false,&quot;dropping-particle&quot;:&quot;&quot;,&quot;non-dropping-particle&quot;:&quot;&quot;},{&quot;family&quot;:&quot;Hansen&quot;,&quot;given&quot;:&quot;Lars Hestbjerg&quot;,&quot;parse-names&quot;:false,&quot;dropping-particle&quot;:&quot;&quot;,&quot;non-dropping-particle&quot;:&quot;&quot;},{&quot;family&quot;:&quot;Brunak&quot;,&quot;given&quot;:&quot;Søren&quot;,&quot;parse-names&quot;:false,&quot;dropping-particle&quot;:&quot;&quot;,&quot;non-dropping-particle&quot;:&quot;&quot;},{&quot;family&quot;:&quot;Gilbert&quot;,&quot;given&quot;:&quot;M Thomas P&quot;,&quot;parse-names&quot;:false,&quot;dropping-particle&quot;:&quot;&quot;,&quot;non-dropping-particle&quot;:&quot;&quot;},{&quot;family&quot;:&quot;Sicheritz-Pontén&quot;,&quot;given&quot;:&quot;Thomas&quot;,&quot;parse-names&quot;:false,&quot;dropping-particle&quot;:&quot;&quot;,&quot;non-dropping-particle&quot;:&quot;&quot;}],&quot;container-title&quot;:&quot;Acta Veterinaria Scandinavica&quot;,&quot;container-title-short&quot;:&quot;Acta Vet. Scand.&quot;,&quot;ISSN&quot;:&quot;1751-0147&quot;,&quot;issued&quot;:{&quot;date-parts&quot;:[[2018]]},&quot;page&quot;:&quot;1-19&quot;,&quot;publisher&quot;:&quot;Springer&quot;,&quot;issue&quot;:&quot;1&quot;,&quot;volume&quot;:&quot;60&quot;},&quot;isTemporary&quot;:false},{&quot;id&quot;:&quot;334d6836-73f7-3713-835e-935872d1d98b&quot;,&quot;itemData&quot;:{&quot;type&quot;:&quot;article-journal&quot;,&quot;id&quot;:&quot;334d6836-73f7-3713-835e-935872d1d98b&quot;,&quot;title&quot;:&quot;The microbiome of New World vultures&quot;,&quot;author&quot;:[{&quot;family&quot;:&quot;Roggenbuck&quot;,&quot;given&quot;:&quot;Michael&quot;,&quot;parse-names&quot;:false,&quot;dropping-particle&quot;:&quot;&quot;,&quot;non-dropping-particle&quot;:&quot;&quot;},{&quot;family&quot;:&quot;Bærholm Schnell&quot;,&quot;given&quot;:&quot;Ida&quot;,&quot;parse-names&quot;:false,&quot;dropping-particle&quot;:&quot;&quot;,&quot;non-dropping-particle&quot;:&quot;&quot;},{&quot;family&quot;:&quot;Blom&quot;,&quot;given&quot;:&quot;Nikolaj&quot;,&quot;parse-names&quot;:false,&quot;dropping-particle&quot;:&quot;&quot;,&quot;non-dropping-particle&quot;:&quot;&quot;},{&quot;family&quot;:&quot;Bælum&quot;,&quot;given&quot;:&quot;Jacob&quot;,&quot;parse-names&quot;:false,&quot;dropping-particle&quot;:&quot;&quot;,&quot;non-dropping-particle&quot;:&quot;&quot;},{&quot;family&quot;:&quot;Bertelsen&quot;,&quot;given&quot;:&quot;Mads Frost&quot;,&quot;parse-names&quot;:false,&quot;dropping-particle&quot;:&quot;&quot;,&quot;non-dropping-particle&quot;:&quot;&quot;},{&quot;family&quot;:&quot;Sicheritz-Pontén&quot;,&quot;given&quot;:&quot;Thomas&quot;,&quot;parse-names&quot;:false,&quot;dropping-particle&quot;:&quot;&quot;,&quot;non-dropping-particle&quot;:&quot;&quot;},{&quot;family&quot;:&quot;Sørensen&quot;,&quot;given&quot;:&quot;Søren Johannes&quot;,&quot;parse-names&quot;:false,&quot;dropping-particle&quot;:&quot;&quot;,&quot;non-dropping-particle&quot;:&quot;&quot;},{&quot;family&quot;:&quot;Gilbert&quot;,&quot;given&quot;:&quot;M Thomas P&quot;,&quot;parse-names&quot;:false,&quot;dropping-particle&quot;:&quot;&quot;,&quot;non-dropping-particle&quot;:&quot;&quot;},{&quot;family&quot;:&quot;Graves&quot;,&quot;given&quot;:&quot;Gary R&quot;,&quot;parse-names&quot;:false,&quot;dropping-particle&quot;:&quot;&quot;,&quot;non-dropping-particle&quot;:&quot;&quot;},{&quot;family&quot;:&quot;Hansen&quot;,&quot;given&quot;:&quot;Lars H&quot;,&quot;parse-names&quot;:false,&quot;dropping-particle&quot;:&quot;&quot;,&quot;non-dropping-particle&quot;:&quot;&quot;}],&quot;container-title&quot;:&quot;Nature communications&quot;,&quot;container-title-short&quot;:&quot;Nat. Commun.&quot;,&quot;ISSN&quot;:&quot;2041-1723&quot;,&quot;issued&quot;:{&quot;date-parts&quot;:[[2014]]},&quot;page&quot;:&quot;1-8&quot;,&quot;publisher&quot;:&quot;Nature Publishing Group&quot;,&quot;issue&quot;:&quot;1&quot;,&quot;volume&quot;:&quot;5&quot;},&quot;isTemporary&quot;:false}]},{&quot;citationID&quot;:&quot;MENDELEY_CITATION_3e2ff274-f0e2-4155-9fd5-07e4398404c3&quot;,&quot;properties&quot;:{&quot;noteIndex&quot;:0},&quot;isEdited&quot;:false,&quot;manualOverride&quot;:{&quot;isManuallyOverridden&quot;:false,&quot;citeprocText&quot;:&quot;(63)&quot;,&quot;manualOverrideText&quot;:&quot;&quot;},&quot;citationTag&quot;:&quot;MENDELEY_CITATION_v3_eyJjaXRhdGlvbklEIjoiTUVOREVMRVlfQ0lUQVRJT05fM2UyZmYyNzQtZjBlMi00MTU1LTlmZDUtMDdlNDM5ODQwNGMzIiwicHJvcGVydGllcyI6eyJub3RlSW5kZXgiOjB9LCJpc0VkaXRlZCI6ZmFsc2UsIm1hbnVhbE92ZXJyaWRlIjp7ImlzTWFudWFsbHlPdmVycmlkZGVuIjpmYWxzZSwiY2l0ZXByb2NUZXh0IjoiKDYzKSIsIm1hbnVhbE92ZXJyaWRlVGV4dCI6IiJ9LCJjaXRhdGlvbkl0ZW1zIjpbeyJpZCI6IjFkNzQ3NjFiLTQ3MjktMzY1Mi1hODMyLTc5ZDE4Mzg5NzJjYyIsIml0ZW1EYXRhIjp7InR5cGUiOiJhcnRpY2xlLWpvdXJuYWwiLCJpZCI6IjFkNzQ3NjFiLTQ3MjktMzY1Mi1hODMyLTc5ZDE4Mzg5NzJjYyIsInRpdGxlIjoiR2VuZXRpY2FsbHkgbW9kaWZ5aW5nIHNraW4gbWljcm9iZSB0byBwcm9kdWNlIHZpb2xhY2VpbiBhbmQgYXVnbWVudGluZyBtaWNyb2Jpb21lIGRpZCBub3QgZGVmZW5kIFBhbmFtYW5pYW4gZ29sZGVuIGZyb2dzIGZyb20gZGlzZWFzZSIsImF1dGhvciI6W3siZmFtaWx5IjoiQmVja2VyIiwiZ2l2ZW4iOiJNYXR0aGV3IEgiLCJwYXJzZS1uYW1lcyI6ZmFsc2UsImRyb3BwaW5nLXBhcnRpY2xlIjoiIiwibm9uLWRyb3BwaW5nLXBhcnRpY2xlIjoiIn0seyJmYW1pbHkiOiJCcm9waHkiLCJnaXZlbiI6Ikplbm5pZmVyIEEgTiIsInBhcnNlLW5hbWVzIjpmYWxzZSwiZHJvcHBpbmctcGFydGljbGUiOiIiLCJub24tZHJvcHBpbmctcGFydGljbGUiOiIifSx7ImZhbWlseSI6IkJhcnJldHQiLCJnaXZlbiI6IktldmluIiwicGFyc2UtbmFtZXMiOmZhbHNlLCJkcm9wcGluZy1wYXJ0aWNsZSI6IiIsIm5vbi1kcm9wcGluZy1wYXJ0aWNsZSI6IiJ9LHsiZmFtaWx5IjoiQnJvbmlrb3dza2kiLCJnaXZlbiI6IkVkIiwicGFyc2UtbmFtZXMiOmZhbHNlLCJkcm9wcGluZy1wYXJ0aWNsZSI6IiIsIm5vbi1kcm9wcGluZy1wYXJ0aWNsZSI6IiJ9LHsiZmFtaWx5IjoiRXZhbnMiLCJnaXZlbiI6Ik1hdHRoZXciLCJwYXJzZS1uYW1lcyI6ZmFsc2UsImRyb3BwaW5nLXBhcnRpY2xlIjoiIiwibm9uLWRyb3BwaW5nLXBhcnRpY2xlIjoiIn0seyJmYW1pbHkiOiJHbGFzc2V5IiwiZ2l2ZW4iOiJFbWVyc29uIiwicGFyc2UtbmFtZXMiOmZhbHNlLCJkcm9wcGluZy1wYXJ0aWNsZSI6IiIsIm5vbi1kcm9wcGluZy1wYXJ0aWNsZSI6IiJ9LHsiZmFtaWx5IjoiS2FnYW5lciIsImdpdmVuIjoiQWx5c3NhIFciLCJwYXJzZS1uYW1lcyI6ZmFsc2UsImRyb3BwaW5nLXBhcnRpY2xlIjoiIiwibm9uLWRyb3BwaW5nLXBhcnRpY2xlIjoiIn0seyJmYW1pbHkiOiJLbG9ja2UiLCJnaXZlbiI6IkJsYWtlIiwicGFyc2UtbmFtZXMiOmZhbHNlLCJkcm9wcGluZy1wYXJ0aWNsZSI6IiIsIm5vbi1kcm9wcGluZy1wYXJ0aWNsZSI6IiJ9LHsiZmFtaWx5IjoiTGFzc2l0ZXIiLCJnaXZlbiI6IkVsbGlvdCIsInBhcnNlLW5hbWVzIjpmYWxzZSwiZHJvcHBpbmctcGFydGljbGUiOiIiLCJub24tZHJvcHBpbmctcGFydGljbGUiOiIifSx7ImZhbWlseSI6Ik1leWVyIiwiZ2l2ZW4iOiJBZGFtIEoiLCJwYXJzZS1uYW1lcyI6ZmFsc2UsImRyb3BwaW5nLXBhcnRpY2xlIjoiIiwibm9uLWRyb3BwaW5nLXBhcnRpY2xlIjoiIn1dLCJjb250YWluZXItdGl0bGUiOiJJU01FIGNvbW11bmljYXRpb25zIiwiSVNTTiI6IjI3MzAtNjE1MSIsImlzc3VlZCI6eyJkYXRlLXBhcnRzIjpbWzIwMjFdXX0sInBhZ2UiOiI1NyIsInB1Ymxpc2hlciI6Ik94Zm9yZCBVbml2ZXJzaXR5IFByZXNzIiwiaXNzdWUiOiIxIiwidm9sdW1lIjoiMSIsImNvbnRhaW5lci10aXRsZS1zaG9ydCI6IiJ9LCJpc1RlbXBvcmFyeSI6ZmFsc2V9XX0=&quot;,&quot;citationItems&quot;:[{&quot;id&quot;:&quot;1d74761b-4729-3652-a832-79d1838972cc&quot;,&quot;itemData&quot;:{&quot;type&quot;:&quot;article-journal&quot;,&quot;id&quot;:&quot;1d74761b-4729-3652-a832-79d1838972cc&quot;,&quot;title&quot;:&quot;Genetically modifying skin microbe to produce violacein and augmenting microbiome did not defend Panamanian golden frogs from disease&quot;,&quot;author&quot;:[{&quot;family&quot;:&quot;Becker&quot;,&quot;given&quot;:&quot;Matthew H&quot;,&quot;parse-names&quot;:false,&quot;dropping-particle&quot;:&quot;&quot;,&quot;non-dropping-particle&quot;:&quot;&quot;},{&quot;family&quot;:&quot;Brophy&quot;,&quot;given&quot;:&quot;Jennifer A N&quot;,&quot;parse-names&quot;:false,&quot;dropping-particle&quot;:&quot;&quot;,&quot;non-dropping-particle&quot;:&quot;&quot;},{&quot;family&quot;:&quot;Barrett&quot;,&quot;given&quot;:&quot;Kevin&quot;,&quot;parse-names&quot;:false,&quot;dropping-particle&quot;:&quot;&quot;,&quot;non-dropping-particle&quot;:&quot;&quot;},{&quot;family&quot;:&quot;Bronikowski&quot;,&quot;given&quot;:&quot;Ed&quot;,&quot;parse-names&quot;:false,&quot;dropping-particle&quot;:&quot;&quot;,&quot;non-dropping-particle&quot;:&quot;&quot;},{&quot;family&quot;:&quot;Evans&quot;,&quot;given&quot;:&quot;Matthew&quot;,&quot;parse-names&quot;:false,&quot;dropping-particle&quot;:&quot;&quot;,&quot;non-dropping-particle&quot;:&quot;&quot;},{&quot;family&quot;:&quot;Glassey&quot;,&quot;given&quot;:&quot;Emerson&quot;,&quot;parse-names&quot;:false,&quot;dropping-particle&quot;:&quot;&quot;,&quot;non-dropping-particle&quot;:&quot;&quot;},{&quot;family&quot;:&quot;Kaganer&quot;,&quot;given&quot;:&quot;Alyssa W&quot;,&quot;parse-names&quot;:false,&quot;dropping-particle&quot;:&quot;&quot;,&quot;non-dropping-particle&quot;:&quot;&quot;},{&quot;family&quot;:&quot;Klocke&quot;,&quot;given&quot;:&quot;Blake&quot;,&quot;parse-names&quot;:false,&quot;dropping-particle&quot;:&quot;&quot;,&quot;non-dropping-particle&quot;:&quot;&quot;},{&quot;family&quot;:&quot;Lassiter&quot;,&quot;given&quot;:&quot;Elliot&quot;,&quot;parse-names&quot;:false,&quot;dropping-particle&quot;:&quot;&quot;,&quot;non-dropping-particle&quot;:&quot;&quot;},{&quot;family&quot;:&quot;Meyer&quot;,&quot;given&quot;:&quot;Adam J&quot;,&quot;parse-names&quot;:false,&quot;dropping-particle&quot;:&quot;&quot;,&quot;non-dropping-particle&quot;:&quot;&quot;}],&quot;container-title&quot;:&quot;ISME communications&quot;,&quot;ISSN&quot;:&quot;2730-6151&quot;,&quot;issued&quot;:{&quot;date-parts&quot;:[[2021]]},&quot;page&quot;:&quot;57&quot;,&quot;publisher&quot;:&quot;Oxford University Press&quot;,&quot;issue&quot;:&quot;1&quot;,&quot;volume&quot;:&quot;1&quot;,&quot;container-title-short&quot;:&quot;&quot;},&quot;isTemporary&quot;:false}]},{&quot;citationID&quot;:&quot;MENDELEY_CITATION_db44be17-1dc2-44af-9512-63d144a2fd69&quot;,&quot;properties&quot;:{&quot;noteIndex&quot;:0},&quot;isEdited&quot;:false,&quot;manualOverride&quot;:{&quot;isManuallyOverridden&quot;:false,&quot;citeprocText&quot;:&quot;(64)&quot;,&quot;manualOverrideText&quot;:&quot;&quot;},&quot;citationTag&quot;:&quot;MENDELEY_CITATION_v3_eyJjaXRhdGlvbklEIjoiTUVOREVMRVlfQ0lUQVRJT05fZGI0NGJlMTctMWRjMi00NGFmLTk1MTItNjNkMTQ0YTJmZDY5IiwicHJvcGVydGllcyI6eyJub3RlSW5kZXgiOjB9LCJpc0VkaXRlZCI6ZmFsc2UsIm1hbnVhbE92ZXJyaWRlIjp7ImlzTWFudWFsbHlPdmVycmlkZGVuIjpmYWxzZSwiY2l0ZXByb2NUZXh0IjoiKDY0KSIsIm1hbnVhbE92ZXJyaWRlVGV4dCI6IiJ9LCJjaXRhdGlvbkl0ZW1zIjpbeyJpZCI6IjZmZTg5ZjBmLTRhY2YtMzlkMS1iOTA5LTIzYjliYjY2YzQ4MyIsIml0ZW1EYXRhIjp7InR5cGUiOiJjaGFwdGVyIiwiaWQiOiI2ZmU4OWYwZi00YWNmLTM5ZDEtYjkwOS0yM2I5YmI2NmM0ODMiLCJ0aXRsZSI6IlByZWJpb3RpY3MgYW5kIGFuaW1hbCBudXRyaXRpb24iLCJhdXRob3IiOlt7ImZhbWlseSI6IkxvbyIsImdpdmVuIjoiSmFuIiwicGFyc2UtbmFtZXMiOmZhbHNlLCJkcm9wcGluZy1wYXJ0aWNsZSI6IiIsIm5vbi1kcm9wcGluZy1wYXJ0aWNsZSI6IlZhbiJ9LHsiZmFtaWx5IjoiVmFuY3JhZXluZXN0IiwiZ2l2ZW4iOiJEaWV0ZXIiLCJwYXJzZS1uYW1lcyI6ZmFsc2UsImRyb3BwaW5nLXBhcnRpY2xlIjoiIiwibm9uLWRyb3BwaW5nLXBhcnRpY2xlIjoiIn1dLCJjb250YWluZXItdGl0bGUiOiJIYW5kYm9vayBvZiBwcmViaW90aWNzIiwiaXNzdWVkIjp7ImRhdGUtcGFydHMiOltbMjAwOF1dfSwicGFnZSI6IjQzOS00NTQiLCJwdWJsaXNoZXIiOiJDUkMgUHJlc3MiLCJjb250YWluZXItdGl0bGUtc2hvcnQiOiIifSwiaXNUZW1wb3JhcnkiOmZhbHNlfV19&quot;,&quot;citationItems&quot;:[{&quot;id&quot;:&quot;6fe89f0f-4acf-39d1-b909-23b9bb66c483&quot;,&quot;itemData&quot;:{&quot;type&quot;:&quot;chapter&quot;,&quot;id&quot;:&quot;6fe89f0f-4acf-39d1-b909-23b9bb66c483&quot;,&quot;title&quot;:&quot;Prebiotics and animal nutrition&quot;,&quot;author&quot;:[{&quot;family&quot;:&quot;Loo&quot;,&quot;given&quot;:&quot;Jan&quot;,&quot;parse-names&quot;:false,&quot;dropping-particle&quot;:&quot;&quot;,&quot;non-dropping-particle&quot;:&quot;Van&quot;},{&quot;family&quot;:&quot;Vancraeynest&quot;,&quot;given&quot;:&quot;Dieter&quot;,&quot;parse-names&quot;:false,&quot;dropping-particle&quot;:&quot;&quot;,&quot;non-dropping-particle&quot;:&quot;&quot;}],&quot;container-title&quot;:&quot;Handbook of prebiotics&quot;,&quot;issued&quot;:{&quot;date-parts&quot;:[[2008]]},&quot;page&quot;:&quot;439-454&quot;,&quot;publisher&quot;:&quot;CRC Press&quot;,&quot;container-title-short&quot;:&quot;&quot;},&quot;isTemporary&quot;:false}]},{&quot;citationID&quot;:&quot;MENDELEY_CITATION_03333cb6-7a12-4c19-885b-12da17331687&quot;,&quot;properties&quot;:{&quot;noteIndex&quot;:0},&quot;isEdited&quot;:false,&quot;manualOverride&quot;:{&quot;isManuallyOverridden&quot;:false,&quot;citeprocText&quot;:&quot;(13)&quot;,&quot;manualOverrideText&quot;:&quot;&quot;},&quot;citationTag&quot;:&quot;MENDELEY_CITATION_v3_eyJjaXRhdGlvbklEIjoiTUVOREVMRVlfQ0lUQVRJT05fMDMzMzNjYjYtN2ExMi00YzE5LTg4NWItMTJkYTE3MzMxNjg3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266acf0c-e23d-4d85-8481-4af4d90d4969&quot;,&quot;properties&quot;:{&quot;noteIndex&quot;:0},&quot;isEdited&quot;:false,&quot;manualOverride&quot;:{&quot;isManuallyOverridden&quot;:false,&quot;citeprocText&quot;:&quot;(13)&quot;,&quot;manualOverrideText&quot;:&quot;&quot;},&quot;citationTag&quot;:&quot;MENDELEY_CITATION_v3_eyJjaXRhdGlvbklEIjoiTUVOREVMRVlfQ0lUQVRJT05fMjY2YWNmMGMtZTIzZC00ZDg1LTg0ODEtNGFmNGQ5MGQ0OTY5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61dd08da-6648-4877-ba61-21cbf5a8d4de&quot;,&quot;properties&quot;:{&quot;noteIndex&quot;:0},&quot;isEdited&quot;:false,&quot;manualOverride&quot;:{&quot;isManuallyOverridden&quot;:false,&quot;citeprocText&quot;:&quot;(65)&quot;,&quot;manualOverrideText&quot;:&quot;&quot;},&quot;citationTag&quot;:&quot;MENDELEY_CITATION_v3_eyJjaXRhdGlvbklEIjoiTUVOREVMRVlfQ0lUQVRJT05fNjFkZDA4ZGEtNjY0OC00ODc3LWJhNjEtMjFjYmY1YThkNGRlIiwicHJvcGVydGllcyI6eyJub3RlSW5kZXgiOjB9LCJpc0VkaXRlZCI6ZmFsc2UsIm1hbnVhbE92ZXJyaWRlIjp7ImlzTWFudWFsbHlPdmVycmlkZGVuIjpmYWxzZSwiY2l0ZXByb2NUZXh0IjoiKDY1KSIsIm1hbnVhbE92ZXJyaWRlVGV4dCI6IiJ9LCJjaXRhdGlvbkl0ZW1zIjpbeyJpZCI6IjEzOWEwYmU4LTc0NmYtM2M5ZC1iYWNmLWIwYjI4NWZmNjgyOSIsIml0ZW1EYXRhIjp7InR5cGUiOiJhcnRpY2xlLWpvdXJuYWwiLCJpZCI6IjEzOWEwYmU4LTc0NmYtM2M5ZC1iYWNmLWIwYjI4NWZmNjgyOSIsInRpdGxlIjoiVGhlIGNyaXRpY2FsIHJvbGUgb2YgZGlldGFyeSBmb2xpYWdlIGluIG1haW50YWluaW5nIHRoZSBndXQgbWljcm9iaW9tZSBhbmQgbWV0YWJvbG9tZSBvZiBmb2xpdm9yb3VzIHNpZmFrYXMiLCJhdXRob3IiOlt7ImZhbWlseSI6IkdyZWVuZSIsImdpdmVuIjoiTHlkaWEgSyIsInBhcnNlLW5hbWVzIjpmYWxzZSwiZHJvcHBpbmctcGFydGljbGUiOiIiLCJub24tZHJvcHBpbmctcGFydGljbGUiOiIifSx7ImZhbWlseSI6Ik1jS2VubmV5IiwiZ2l2ZW4iOiJFcmluIEEiLCJwYXJzZS1uYW1lcyI6ZmFsc2UsImRyb3BwaW5nLXBhcnRpY2xlIjoiIiwibm9uLWRyb3BwaW5nLXBhcnRpY2xlIjoiIn0seyJmYW1pbHkiOiJP4oCZQ29ubmVsbCIsImdpdmVuIjoiVGhvbWFzIE0iLCJwYXJzZS1uYW1lcyI6ZmFsc2UsImRyb3BwaW5nLXBhcnRpY2xlIjoiIiwibm9uLWRyb3BwaW5nLXBhcnRpY2xlIjoiIn0seyJmYW1pbHkiOiJEcmVhIiwiZ2l2ZW4iOiJDaHJpc3RpbmUgTSIsInBhcnNlLW5hbWVzIjpmYWxzZSwiZHJvcHBpbmctcGFydGljbGUiOiIiLCJub24tZHJvcHBpbmctcGFydGljbGUiOiIifV0sImNvbnRhaW5lci10aXRsZSI6IlNjaWVudGlmaWMgcmVwb3J0cyIsImNvbnRhaW5lci10aXRsZS1zaG9ydCI6IlNjaS4gUmVwLiIsIklTU04iOiIyMDQ1LTIzMjIiLCJpc3N1ZWQiOnsiZGF0ZS1wYXJ0cyI6W1syMDE4XV19LCJwYWdlIjoiMTQ0ODIiLCJwdWJsaXNoZXIiOiJOYXR1cmUgUHVibGlzaGluZyBHcm91cCIsImlzc3VlIjoiMSIsInZvbHVtZSI6IjgifSwiaXNUZW1wb3JhcnkiOmZhbHNlfV19&quot;,&quot;citationItems&quot;:[{&quot;id&quot;:&quot;139a0be8-746f-3c9d-bacf-b0b285ff6829&quot;,&quot;itemData&quot;:{&quot;type&quot;:&quot;article-journal&quot;,&quot;id&quot;:&quot;139a0be8-746f-3c9d-bacf-b0b285ff6829&quot;,&quot;title&quot;:&quot;The critical role of dietary foliage in maintaining the gut microbiome and metabolome of folivorous sifakas&quot;,&quot;author&quot;:[{&quot;family&quot;:&quot;Greene&quot;,&quot;given&quot;:&quot;Lydia K&quot;,&quot;parse-names&quot;:false,&quot;dropping-particle&quot;:&quot;&quot;,&quot;non-dropping-particle&quot;:&quot;&quot;},{&quot;family&quot;:&quot;McKenney&quot;,&quot;given&quot;:&quot;Erin A&quot;,&quot;parse-names&quot;:false,&quot;dropping-particle&quot;:&quot;&quot;,&quot;non-dropping-particle&quot;:&quot;&quot;},{&quot;family&quot;:&quot;O’Connell&quot;,&quot;given&quot;:&quot;Thomas M&quot;,&quot;parse-names&quot;:false,&quot;dropping-particle&quot;:&quot;&quot;,&quot;non-dropping-particle&quot;:&quot;&quot;},{&quot;family&quot;:&quot;Drea&quot;,&quot;given&quot;:&quot;Christine M&quot;,&quot;parse-names&quot;:false,&quot;dropping-particle&quot;:&quot;&quot;,&quot;non-dropping-particle&quot;:&quot;&quot;}],&quot;container-title&quot;:&quot;Scientific reports&quot;,&quot;container-title-short&quot;:&quot;Sci. Rep.&quot;,&quot;ISSN&quot;:&quot;2045-2322&quot;,&quot;issued&quot;:{&quot;date-parts&quot;:[[2018]]},&quot;page&quot;:&quot;14482&quot;,&quot;publisher&quot;:&quot;Nature Publishing Group&quot;,&quot;issue&quot;:&quot;1&quot;,&quot;volume&quot;:&quot;8&quot;},&quot;isTemporary&quot;:false}]},{&quot;citationID&quot;:&quot;MENDELEY_CITATION_d4b08dbd-7ccd-455d-8d9a-01482fc9fdbf&quot;,&quot;properties&quot;:{&quot;noteIndex&quot;:0},&quot;isEdited&quot;:false,&quot;manualOverride&quot;:{&quot;isManuallyOverridden&quot;:false,&quot;citeprocText&quot;:&quot;(66, 67)&quot;,&quot;manualOverrideText&quot;:&quot;&quot;},&quot;citationTag&quot;:&quot;MENDELEY_CITATION_v3_eyJjaXRhdGlvbklEIjoiTUVOREVMRVlfQ0lUQVRJT05fZDRiMDhkYmQtN2NjZC00NTVkLThkOWEtMDE0ODJmYzlmZGJmIiwicHJvcGVydGllcyI6eyJub3RlSW5kZXgiOjB9LCJpc0VkaXRlZCI6ZmFsc2UsIm1hbnVhbE92ZXJyaWRlIjp7ImlzTWFudWFsbHlPdmVycmlkZGVuIjpmYWxzZSwiY2l0ZXByb2NUZXh0IjoiKDY2LCA2NykiLCJtYW51YWxPdmVycmlkZVRleHQiOiIifSwiY2l0YXRpb25JdGVtcyI6W3siaWQiOiJmNDdmMmRhZi02OTBiLTM2YmEtOTdiYy1lZDRjYTFiY2Q2ODciLCJpdGVtRGF0YSI6eyJ0eXBlIjoiYXJ0aWNsZS1qb3VybmFsIiwiaWQiOiJmNDdmMmRhZi02OTBiLTM2YmEtOTdiYy1lZDRjYTFiY2Q2ODciLCJ0aXRsZSI6Ikd1dCBNaWNyb2Jpb21lcyBvZiBFeCBTaXR1IEFmcmljYW4gUGFpbnRlZCBEb2dzICggPGk+THljYW9uIHBpY3R1czwvaT4gKSBSZWZsZWN0IFNvY2lhbCBHcm91cCBhbmQgVmFyaWF0aW9uIGluIERpZXRhcnkgV2hvbGUgUHJleSIsImF1dGhvciI6W3siZmFtaWx5IjoiQm9ybmJ1c2NoIiwiZ2l2ZW4iOiJTYWxseSBMLiIsInBhcnNlLW5hbWVzIjpmYWxzZSwiZHJvcHBpbmctcGFydGljbGUiOiIiLCJub24tZHJvcHBpbmctcGFydGljbGUiOiIifSx7ImZhbWlseSI6IkhlbnJ5IiwiZ2l2ZW4iOiJCYXJiYXJhIEEuIiwicGFyc2UtbmFtZXMiOmZhbHNlLCJkcm9wcGluZy1wYXJ0aWNsZSI6IiIsIm5vbi1kcm9wcGluZy1wYXJ0aWNsZSI6IiJ9LHsiZmFtaWx5IjoiR2FnbGlhbm8iLCJnaXZlbiI6Ik1hZGVsZWluZSIsInBhcnNlLW5hbWVzIjpmYWxzZSwiZHJvcHBpbmctcGFydGljbGUiOiIiLCJub24tZHJvcHBpbmctcGFydGljbGUiOiIifSx7ImZhbWlseSI6Ik11bGV0euKAkFdvbHoiLCJnaXZlbiI6IkNhcmx5IFIuIiwicGFyc2UtbmFtZXMiOmZhbHNlLCJkcm9wcGluZy1wYXJ0aWNsZSI6IiIsIm5vbi1kcm9wcGluZy1wYXJ0aWNsZSI6IiJ9LHsiZmFtaWx5IjoiTWFzbGFua2EiLCJnaXZlbiI6Ik1pY2hhZWwgVC4iLCJwYXJzZS1uYW1lcyI6ZmFsc2UsImRyb3BwaW5nLXBhcnRpY2xlIjoiIiwibm9uLWRyb3BwaW5nLXBhcnRpY2xlIjoiIn1dLCJjb250YWluZXItdGl0bGUiOiJab28gQmlvbG9neSIsImNvbnRhaW5lci10aXRsZS1zaG9ydCI6IlpvbyBCaW9sLiIsIkRPSSI6IjEwLjEwMDIvem9vLjcwMDIwIiwiSVNTTiI6IjA3MzMtMzE4OCIsImlzc3VlZCI6eyJkYXRlLXBhcnRzIjpbWzIwMjUsMTEsMTRdXX0sInBhZ2UiOiI2MjItNjMwIiwiYWJzdHJhY3QiOiI8cD4gVW5kZXJzdGFuZGluZyB0aGUgZmFjdG9ycyB0aGF0IHN0cnVjdHVyZSBhbmltYWwgbWljcm9iaW9tZXMgYWNyb3NzIGRpZmZlcmVudCBzcGVjaWVzIGFuZCBlbnZpcm9ubWVudHMgaXMgaW5jcmVhc2luZ2x5IHZhbHVhYmxlIHRvIHdpbGRsaWZlIGNhcmUgYW5kIGNvbnNlcnZhdGlvbiBlZmZvcnRzLiBEaWV0IGlzIGEgd2VsbOKAkGVzdGFibGlzaGVkIGRyaXZlciBvZiBndXQgbWljcm9iaW9tZSBzdHJ1Y3R1cmUgYW5kIGZ1bmN0aW9uLCBhbmQgZm9ybXVsYXRpbmcgbnV0cml0aW9uYWxseSBiYWxhbmNlZCBkaWV0cyBpcyB2aXRhbCB0byBleCBzaXR1IGFuaW1hbCBjYXJlIGFuZCBtYW5hZ2VtZW50LiBQcmViaW90aWMgZGlldGFyeSBpdGVtcyBjYW4gcHJvbW90ZSBiZW5lZmljaWFsIG1pY3JvYmlhbCBjb21tdW5pdGllcyBpbiB0aGUgZ3V0cyBvZiBleCBzaXR1IHdpbGRsaWZlLiBBbmltYWwgZmliZXJzIChza2luLCBoYWlyLCBhbmQgY29ubmVjdGl2ZSB0aXNzdWUpIGNhbiBhY3QgYXMgcHJlYmlvdGljcyBmb3IgY2Fybml2b3JlcywgaW5mbHVlbmNpbmcgZ3V0IG1pY3JvYmlvbWUgc3RydWN0dXJlIGFuZCBmdW5jdGlvbi4gU29jaWFsIGludGVyYWN0aW9ucyBhbmQgZGlmZmVyaW5nIGVudmlyb25tZW50YWwgZXhwb3N1cmVzIGNhbiBmdXJ0aGVyIHNoYXBlIGFuaW1hbCBtaWNyb2Jpb21lcywgd2l0aCBldmlkZW5jZSBvZiBncm91cCBhbmQgZW52aXJvbm1lbnRhbCBzaWduYXR1cmVzIGluIHRoZSBtaWNyb2Jpb21lcyBvZiBzb21lIHNvY2lhbCBzcGVjaWVzLiBUbyB0ZXN0IGZvciByZXNwZWN0aXZlIHBhdHRlcm5zIG9mIGRpZXQgYW5kIHNvY2lhbCBncm91cCwgd2UgdXNlZCAxNlMgclJOQSBzZXF1ZW5jaW5nIHRvIHRyYWNrIHRoZSBndXQgbWljcm9iaW9tZXMgb2YgdHdvIGdyb3VwcyBvZiBBZnJpY2FuIHBhaW50ZWQgZG9ncyAoIDxpdGFsaWM+THljYW9uIHBpY3R1czwvaXRhbGljPiApIGhvdXNlZCBhdCB0aGUgQ2luY2lubmF0aSBab28gJmFtcDsgQm90YW5pY2FsIEdhcmRlbi4gVGhlIGRpZXQgb2Ygb25lIGdyb3VwIHdhcyBzaGlmdGVkIHRvIGluY2x1ZGUgaW5jcmVhc2VkIHdob2xlIHByZXkgKGUuZy4sIHJhYmJpdHMpLCByZXByZXNlbnRpbmcgYW4gdXB0aWNrIGluIGFuaW1hbCBmaWJlciBpbnRha2UuIFdlIGZvdW5kIHRoYXQsIGRlc3BpdGUgYm90aCBncm91cHMgc2hhcmluZyBhIGRpdmVyc2Ugc2V0IG9mIGNvcmUgbWljcm9iZXMsIHRoZXJlIHdlcmUgZGlzdGluY3QgZ3JvdXAgc2lnbmF0dXJlcyBpbiB0aGUgZG9ncycgbWljcm9iaW9tZXMsIGEgcGF0dGVybiB0aGF0IGdyZXcgc3Ryb25nZXIgb3ZlciB0aW1lLiBGdXJ0aGVybW9yZSwgYWx0aG91Z2ggdGhlIGRpdmVyc2l0eSBvZiBndXQgYmFjdGVyaWEgc2hvd2VkIG1pbmltYWwgdmFyaWF0aW9uIGJldHdlZW4gZ3JvdXBzIGFuZCBvdmVyIHRpbWUsIHRoZSBvdmVyYWxsIG1pY3JvYmlhbCBjb21wb3NpdGlvbiBhbmQgdGhlIGFidW5kYW5jZSBvZiBzcGVjaWZpYyB0YXhhIHZhcmllZCBzaWduaWZpY2FudGx5IGJldHdlZW4gZ3JvdXBzIGFuZCB3aXRoIGluY3JlYXNlZCBkaWV0YXJ5IHdob2xlIHByZXkuIFRoZSByZXN1bHRzIG9mIHRoaXMgc3R1ZHkgZnVydGhlciBkZW1vbnN0cmF0ZSB0aGUgdmFsdWUgb2Ygem9vIHBvcHVsYXRpb25zIGZvciB1bmRlcnN0YW5kaW5nIHRoZSBmYWN0b3JzIHRoYXQgZHJpdmUgYW5pbWFsIG1pY3JvYmlvbWUgc3RydWN0dXJlIGFuZCBoaWdobGlnaHQgdGhlIGluZmx1ZW5jZSBvZiBtYW5hZ2VtZW50IGRlY2lzaW9ucyBpbiBzaGlmdGluZyBhbmltYWwgbWljcm9iaW9tZXMuIDwvcD4iLCJpc3N1ZSI6IjYiLCJ2b2x1bWUiOiI0NCJ9LCJpc1RlbXBvcmFyeSI6ZmFsc2V9LHsiaWQiOiI4OTI0ZmI2OS0wYzYzLTNlYjMtOTJkYy1jN2VkODQ3NzY2NWIiLCJpdGVtRGF0YSI6eyJ0eXBlIjoiYXJ0aWNsZS1qb3VybmFsIiwiaWQiOiI4OTI0ZmI2OS0wYzYzLTNlYjMtOTJkYy1jN2VkODQ3NzY2NWIiLCJ0aXRsZSI6IkFuaW1hbCBmaWJyZTogVGhlIGZvcmdvdHRlbiBudXRyaWVudCBpbiBzdHJpY3QgY2Fybml2b3Jlcz8gRmlyc3QgaW5zaWdodHMgaW4gdGhlIGNoZWV0YWgiLCJhdXRob3IiOlt7ImZhbWlseSI6IkRlcGF1dyIsImdpdmVuIjoiU2FyYWgiLCJwYXJzZS1uYW1lcyI6ZmFsc2UsImRyb3BwaW5nLXBhcnRpY2xlIjoiIiwibm9uLWRyb3BwaW5nLXBhcnRpY2xlIjoiIn0seyJmYW1pbHkiOiJIZXN0YSIsImdpdmVuIjoiTXlyaWFtIiwicGFyc2UtbmFtZXMiOmZhbHNlLCJkcm9wcGluZy1wYXJ0aWNsZSI6IiIsIm5vbi1kcm9wcGluZy1wYXJ0aWNsZSI6IiJ9LHsiZmFtaWx5IjoiV2hpdGVob3VzZeKAkFRlZGQiLCJnaXZlbiI6IkthdGhlcmluZSIsInBhcnNlLW5hbWVzIjpmYWxzZSwiZHJvcHBpbmctcGFydGljbGUiOiIiLCJub24tZHJvcHBpbmctcGFydGljbGUiOiIifSx7ImZhbWlseSI6IlZhbmhhZWNrZSIsImdpdmVuIjoiTHlubiIsInBhcnNlLW5hbWVzIjpmYWxzZSwiZHJvcHBpbmctcGFydGljbGUiOiIiLCJub24tZHJvcHBpbmctcGFydGljbGUiOiIifSx7ImZhbWlseSI6IlZlcmJydWdnaGUiLCJnaXZlbiI6IkFkcm9uaWUiLCJwYXJzZS1uYW1lcyI6ZmFsc2UsImRyb3BwaW5nLXBhcnRpY2xlIjoiIiwibm9uLWRyb3BwaW5nLXBhcnRpY2xlIjoiIn0seyJmYW1pbHkiOiJKYW5zc2VucyIsImdpdmVuIjoiRyBQIEoiLCJwYXJzZS1uYW1lcyI6ZmFsc2UsImRyb3BwaW5nLXBhcnRpY2xlIjoiIiwibm9uLWRyb3BwaW5nLXBhcnRpY2xlIjoiIn1dLCJjb250YWluZXItdGl0bGUiOiJKb3VybmFsIG9mIGFuaW1hbCBwaHlzaW9sb2d5IGFuZCBhbmltYWwgbnV0cml0aW9uIiwiY29udGFpbmVyLXRpdGxlLXNob3J0IjoiSi4gQW5pbS4gUGh5c2lvbC4gQW5pbS4gTnV0ci4gKEJlcmwpLiIsIklTU04iOiIwOTMxLTI0MzkiLCJpc3N1ZWQiOnsiZGF0ZS1wYXJ0cyI6W1syMDEzXV19LCJwYWdlIjoiMTQ2LTE1NCIsInB1Ymxpc2hlciI6IldpbGV5IE9ubGluZSBMaWJyYXJ5IiwiaXNzdWUiOiIxIiwidm9sdW1lIjoiOTcifSwiaXNUZW1wb3JhcnkiOmZhbHNlfV19&quot;,&quot;citationItems&quot;:[{&quot;id&quot;:&quot;f47f2daf-690b-36ba-97bc-ed4ca1bcd687&quot;,&quot;itemData&quot;:{&quot;type&quot;:&quot;article-journal&quot;,&quot;id&quot;:&quot;f47f2daf-690b-36ba-97bc-ed4ca1bcd687&quot;,&quot;title&quot;:&quot;Gut Microbiomes of Ex Situ African Painted Dogs ( &lt;i&gt;Lycaon pictus&lt;/i&gt; ) Reflect Social Group and Variation in Dietary Whole Prey&quot;,&quot;author&quot;:[{&quot;family&quot;:&quot;Bornbusch&quot;,&quot;given&quot;:&quot;Sally L.&quot;,&quot;parse-names&quot;:false,&quot;dropping-particle&quot;:&quot;&quot;,&quot;non-dropping-particle&quot;:&quot;&quot;},{&quot;family&quot;:&quot;Henry&quot;,&quot;given&quot;:&quot;Barbara A.&quot;,&quot;parse-names&quot;:false,&quot;dropping-particle&quot;:&quot;&quot;,&quot;non-dropping-particle&quot;:&quot;&quot;},{&quot;family&quot;:&quot;Gagliano&quot;,&quot;given&quot;:&quot;Madeleine&quot;,&quot;parse-names&quot;:false,&quot;dropping-particle&quot;:&quot;&quot;,&quot;non-dropping-particle&quot;:&quot;&quot;},{&quot;family&quot;:&quot;Muletz‐Wolz&quot;,&quot;given&quot;:&quot;Carly R.&quot;,&quot;parse-names&quot;:false,&quot;dropping-particle&quot;:&quot;&quot;,&quot;non-dropping-particle&quot;:&quot;&quot;},{&quot;family&quot;:&quot;Maslanka&quot;,&quot;given&quot;:&quot;Michael T.&quot;,&quot;parse-names&quot;:false,&quot;dropping-particle&quot;:&quot;&quot;,&quot;non-dropping-particle&quot;:&quot;&quot;}],&quot;container-title&quot;:&quot;Zoo Biology&quot;,&quot;container-title-short&quot;:&quot;Zoo Biol.&quot;,&quot;DOI&quot;:&quot;10.1002/zoo.70020&quot;,&quot;ISSN&quot;:&quot;0733-3188&quot;,&quot;issued&quot;:{&quot;date-parts&quot;:[[2025,11,14]]},&quot;page&quot;:&quot;622-630&quot;,&quot;abstract&quot;:&quot;&lt;p&gt; Understanding the factors that structure animal microbiomes across different species and environments is increasingly valuable to wildlife care and conservation efforts. Diet is a well‐established driver of gut microbiome structure and function, and formulating nutritionally balanced diets is vital to ex situ animal care and management. Prebiotic dietary items can promote beneficial microbial communities in the guts of ex situ wildlife. Animal fibers (skin, hair, and connective tissue) can act as prebiotics for carnivores, influencing gut microbiome structure and function. Social interactions and differing environmental exposures can further shape animal microbiomes, with evidence of group and environmental signatures in the microbiomes of some social species. To test for respective patterns of diet and social group, we used 16S rRNA sequencing to track the gut microbiomes of two groups of African painted dogs ( &lt;italic&gt;Lycaon pictus&lt;/italic&gt; ) housed at the Cincinnati Zoo &amp;amp; Botanical Garden. The diet of one group was shifted to include increased whole prey (e.g., rabbits), representing an uptick in animal fiber intake. We found that, despite both groups sharing a diverse set of core microbes, there were distinct group signatures in the dogs' microbiomes, a pattern that grew stronger over time. Furthermore, although the diversity of gut bacteria showed minimal variation between groups and over time, the overall microbial composition and the abundance of specific taxa varied significantly between groups and with increased dietary whole prey. The results of this study further demonstrate the value of zoo populations for understanding the factors that drive animal microbiome structure and highlight the influence of management decisions in shifting animal microbiomes. &lt;/p&gt;&quot;,&quot;issue&quot;:&quot;6&quot;,&quot;volume&quot;:&quot;44&quot;},&quot;isTemporary&quot;:false},{&quot;id&quot;:&quot;8924fb69-0c63-3eb3-92dc-c7ed8477665b&quot;,&quot;itemData&quot;:{&quot;type&quot;:&quot;article-journal&quot;,&quot;id&quot;:&quot;8924fb69-0c63-3eb3-92dc-c7ed8477665b&quot;,&quot;title&quot;:&quot;Animal fibre: The forgotten nutrient in strict carnivores? First insights in the cheetah&quot;,&quot;author&quot;:[{&quot;family&quot;:&quot;Depauw&quot;,&quot;given&quot;:&quot;Sarah&quot;,&quot;parse-names&quot;:false,&quot;dropping-particle&quot;:&quot;&quot;,&quot;non-dropping-particle&quot;:&quot;&quot;},{&quot;family&quot;:&quot;Hesta&quot;,&quot;given&quot;:&quot;Myriam&quot;,&quot;parse-names&quot;:false,&quot;dropping-particle&quot;:&quot;&quot;,&quot;non-dropping-particle&quot;:&quot;&quot;},{&quot;family&quot;:&quot;Whitehouse‐Tedd&quot;,&quot;given&quot;:&quot;Katherine&quot;,&quot;parse-names&quot;:false,&quot;dropping-particle&quot;:&quot;&quot;,&quot;non-dropping-particle&quot;:&quot;&quot;},{&quot;family&quot;:&quot;Vanhaecke&quot;,&quot;given&quot;:&quot;Lynn&quot;,&quot;parse-names&quot;:false,&quot;dropping-particle&quot;:&quot;&quot;,&quot;non-dropping-particle&quot;:&quot;&quot;},{&quot;family&quot;:&quot;Verbrugghe&quot;,&quot;given&quot;:&quot;Adronie&quot;,&quot;parse-names&quot;:false,&quot;dropping-particle&quot;:&quot;&quot;,&quot;non-dropping-particle&quot;:&quot;&quot;},{&quot;family&quot;:&quot;Janssens&quot;,&quot;given&quot;:&quot;G P J&quot;,&quot;parse-names&quot;:false,&quot;dropping-particle&quot;:&quot;&quot;,&quot;non-dropping-particle&quot;:&quot;&quot;}],&quot;container-title&quot;:&quot;Journal of animal physiology and animal nutrition&quot;,&quot;container-title-short&quot;:&quot;J. Anim. Physiol. Anim. Nutr. (Berl).&quot;,&quot;ISSN&quot;:&quot;0931-2439&quot;,&quot;issued&quot;:{&quot;date-parts&quot;:[[2013]]},&quot;page&quot;:&quot;146-154&quot;,&quot;publisher&quot;:&quot;Wiley Online Library&quot;,&quot;issue&quot;:&quot;1&quot;,&quot;volume&quot;:&quot;97&quot;},&quot;isTemporary&quot;:false}]},{&quot;citationID&quot;:&quot;MENDELEY_CITATION_cf165fab-e5c7-4363-8281-cf46914a22d5&quot;,&quot;properties&quot;:{&quot;noteIndex&quot;:0},&quot;isEdited&quot;:false,&quot;manualOverride&quot;:{&quot;isManuallyOverridden&quot;:false,&quot;citeprocText&quot;:&quot;(68)&quot;,&quot;manualOverrideText&quot;:&quot;&quot;},&quot;citationTag&quot;:&quot;MENDELEY_CITATION_v3_eyJjaXRhdGlvbklEIjoiTUVOREVMRVlfQ0lUQVRJT05fY2YxNjVmYWItZTVjNy00MzYzLTgyODEtY2Y0NjkxNGEyMmQ1IiwicHJvcGVydGllcyI6eyJub3RlSW5kZXgiOjB9LCJpc0VkaXRlZCI6ZmFsc2UsIm1hbnVhbE92ZXJyaWRlIjp7ImlzTWFudWFsbHlPdmVycmlkZGVuIjpmYWxzZSwiY2l0ZXByb2NUZXh0IjoiKDY4KSIsIm1hbnVhbE92ZXJyaWRlVGV4dCI6IiJ9LCJjaXRhdGlvbkl0ZW1zIjpbeyJpZCI6ImEwYzIwYmEzLWY5Y2MtM2U5NS05MTdlLWZkY2IyYTFmZjI5MSIsIml0ZW1EYXRhIjp7InR5cGUiOiJhcnRpY2xlLWpvdXJuYWwiLCJpZCI6ImEwYzIwYmEzLWY5Y2MtM2U5NS05MTdlLWZkY2IyYTFmZjI5MSIsInRpdGxlIjoiRGlldCBvdXRwZXJmb3JtcyBtaWNyb2JpYWwgdHJhbnNwbGFudCB0byBkcml2ZSBtaWNyb2Jpb21lIHJlY292ZXJ5IGluIG1pY2UiLCJhdXRob3IiOlt7ImZhbWlseSI6Iktlbm5lZHkiLCJnaXZlbiI6Ik0gUyIsInBhcnNlLW5hbWVzIjpmYWxzZSwiZHJvcHBpbmctcGFydGljbGUiOiIiLCJub24tZHJvcHBpbmctcGFydGljbGUiOiIifSx7ImZhbWlseSI6IkZyZWlidXJnZXIiLCJnaXZlbiI6IkEiLCJwYXJzZS1uYW1lcyI6ZmFsc2UsImRyb3BwaW5nLXBhcnRpY2xlIjoiIiwibm9uLWRyb3BwaW5nLXBhcnRpY2xlIjoiIn0seyJmYW1pbHkiOiJDb29wZXIiLCJnaXZlbiI6Ik0iLCJwYXJzZS1uYW1lcyI6ZmFsc2UsImRyb3BwaW5nLXBhcnRpY2xlIjoiIiwibm9uLWRyb3BwaW5nLXBhcnRpY2xlIjoiIn0seyJmYW1pbHkiOiJCZWlsc21pdGgiLCJnaXZlbiI6IksiLCJwYXJzZS1uYW1lcyI6ZmFsc2UsImRyb3BwaW5nLXBhcnRpY2xlIjoiIiwibm9uLWRyb3BwaW5nLXBhcnRpY2xlIjoiIn0seyJmYW1pbHkiOiJTdCBHZW9yZ2UiLCJnaXZlbiI6Ik0gTCIsInBhcnNlLW5hbWVzIjpmYWxzZSwiZHJvcHBpbmctcGFydGljbGUiOiIiLCJub24tZHJvcHBpbmctcGFydGljbGUiOiIifSx7ImZhbWlseSI6IkthbHNraSIsImdpdmVuIjoiTSIsInBhcnNlLW5hbWVzIjpmYWxzZSwiZHJvcHBpbmctcGFydGljbGUiOiIiLCJub24tZHJvcHBpbmctcGFydGljbGUiOiIifSx7ImZhbWlseSI6IkNoYW0iLCJnaXZlbiI6IkMiLCJwYXJzZS1uYW1lcyI6ZmFsc2UsImRyb3BwaW5nLXBhcnRpY2xlIjoiIiwibm9uLWRyb3BwaW5nLXBhcnRpY2xlIjoiIn0seyJmYW1pbHkiOiJHdXp6ZXR0YSIsImdpdmVuIjoiQSIsInBhcnNlLW5hbWVzIjpmYWxzZSwiZHJvcHBpbmctcGFydGljbGUiOiIiLCJub24tZHJvcHBpbmctcGFydGljbGUiOiIifSx7ImZhbWlseSI6Ik5nIiwiZ2l2ZW4iOiJTIEMiLCJwYXJzZS1uYW1lcyI6ZmFsc2UsImRyb3BwaW5nLXBhcnRpY2xlIjoiIiwibm9uLWRyb3BwaW5nLXBhcnRpY2xlIjoiIn0seyJmYW1pbHkiOiJDaGFuIiwiZ2l2ZW4iOiJGIEsiLCJwYXJzZS1uYW1lcyI6ZmFsc2UsImRyb3BwaW5nLXBhcnRpY2xlIjoiIiwibm9uLWRyb3BwaW5nLXBhcnRpY2xlIjoiIn1dLCJjb250YWluZXItdGl0bGUiOiJOYXR1cmUiLCJjb250YWluZXItdGl0bGUtc2hvcnQiOiJOYXR1cmUiLCJJU1NOIjoiMDAyOC0wODM2IiwiaXNzdWVkIjp7ImRhdGUtcGFydHMiOltbMjAyNV1dfSwicGFnZSI6IjEtOSIsInB1Ymxpc2hlciI6Ik5hdHVyZSBQdWJsaXNoaW5nIEdyb3VwIFVLIExvbmRvbiJ9LCJpc1RlbXBvcmFyeSI6ZmFsc2V9XX0=&quot;,&quot;citationItems&quot;:[{&quot;id&quot;:&quot;a0c20ba3-f9cc-3e95-917e-fdcb2a1ff291&quot;,&quot;itemData&quot;:{&quot;type&quot;:&quot;article-journal&quot;,&quot;id&quot;:&quot;a0c20ba3-f9cc-3e95-917e-fdcb2a1ff291&quot;,&quot;title&quot;:&quot;Diet outperforms microbial transplant to drive microbiome recovery in mice&quot;,&quot;author&quot;:[{&quot;family&quot;:&quot;Kennedy&quot;,&quot;given&quot;:&quot;M S&quot;,&quot;parse-names&quot;:false,&quot;dropping-particle&quot;:&quot;&quot;,&quot;non-dropping-particle&quot;:&quot;&quot;},{&quot;family&quot;:&quot;Freiburger&quot;,&quot;given&quot;:&quot;A&quot;,&quot;parse-names&quot;:false,&quot;dropping-particle&quot;:&quot;&quot;,&quot;non-dropping-particle&quot;:&quot;&quot;},{&quot;family&quot;:&quot;Cooper&quot;,&quot;given&quot;:&quot;M&quot;,&quot;parse-names&quot;:false,&quot;dropping-particle&quot;:&quot;&quot;,&quot;non-dropping-particle&quot;:&quot;&quot;},{&quot;family&quot;:&quot;Beilsmith&quot;,&quot;given&quot;:&quot;K&quot;,&quot;parse-names&quot;:false,&quot;dropping-particle&quot;:&quot;&quot;,&quot;non-dropping-particle&quot;:&quot;&quot;},{&quot;family&quot;:&quot;St George&quot;,&quot;given&quot;:&quot;M L&quot;,&quot;parse-names&quot;:false,&quot;dropping-particle&quot;:&quot;&quot;,&quot;non-dropping-particle&quot;:&quot;&quot;},{&quot;family&quot;:&quot;Kalski&quot;,&quot;given&quot;:&quot;M&quot;,&quot;parse-names&quot;:false,&quot;dropping-particle&quot;:&quot;&quot;,&quot;non-dropping-particle&quot;:&quot;&quot;},{&quot;family&quot;:&quot;Cham&quot;,&quot;given&quot;:&quot;C&quot;,&quot;parse-names&quot;:false,&quot;dropping-particle&quot;:&quot;&quot;,&quot;non-dropping-particle&quot;:&quot;&quot;},{&quot;family&quot;:&quot;Guzzetta&quot;,&quot;given&quot;:&quot;A&quot;,&quot;parse-names&quot;:false,&quot;dropping-particle&quot;:&quot;&quot;,&quot;non-dropping-particle&quot;:&quot;&quot;},{&quot;family&quot;:&quot;Ng&quot;,&quot;given&quot;:&quot;S C&quot;,&quot;parse-names&quot;:false,&quot;dropping-particle&quot;:&quot;&quot;,&quot;non-dropping-particle&quot;:&quot;&quot;},{&quot;family&quot;:&quot;Chan&quot;,&quot;given&quot;:&quot;F K&quot;,&quot;parse-names&quot;:false,&quot;dropping-particle&quot;:&quot;&quot;,&quot;non-dropping-particle&quot;:&quot;&quot;}],&quot;container-title&quot;:&quot;Nature&quot;,&quot;container-title-short&quot;:&quot;Nature&quot;,&quot;ISSN&quot;:&quot;0028-0836&quot;,&quot;issued&quot;:{&quot;date-parts&quot;:[[2025]]},&quot;page&quot;:&quot;1-9&quot;,&quot;publisher&quot;:&quot;Nature Publishing Group UK London&quot;},&quot;isTemporary&quot;:false}]},{&quot;citationID&quot;:&quot;MENDELEY_CITATION_93894698-64d4-42f3-8df8-8206ec39b144&quot;,&quot;properties&quot;:{&quot;noteIndex&quot;:0},&quot;isEdited&quot;:false,&quot;manualOverride&quot;:{&quot;isManuallyOverridden&quot;:false,&quot;citeprocText&quot;:&quot;(49)&quot;,&quot;manualOverrideText&quot;:&quot;&quot;},&quot;citationTag&quot;:&quot;MENDELEY_CITATION_v3_eyJjaXRhdGlvbklEIjoiTUVOREVMRVlfQ0lUQVRJT05fOTM4OTQ2OTgtNjRkNC00MmYzLThkZjgtODIwNmVjMzliMTQ0IiwicHJvcGVydGllcyI6eyJub3RlSW5kZXgiOjB9LCJpc0VkaXRlZCI6ZmFsc2UsIm1hbnVhbE92ZXJyaWRlIjp7ImlzTWFudWFsbHlPdmVycmlkZGVuIjpmYWxzZSwiY2l0ZXByb2NUZXh0IjoiKDQ5KSIsIm1hbnVhbE92ZXJyaWRlVGV4dCI6IiJ9LCJjaXRhdGlvbkl0ZW1zIjpbeyJpZCI6ImMyYzI4YWVmLTU5NDEtM2JhZC1hYmFhLTdmOTNkMjkzOTUxNSIsIml0ZW1EYXRhIjp7InR5cGUiOiJhcnRpY2xlLWpvdXJuYWwiLCJpZCI6ImMyYzI4YWVmLTU5NDEtM2JhZC1hYmFhLTdmOTNkMjkzOTUxNSIsInRpdGxlIjoiR3V0IG1pY3JvYmlvbWVzIG9mIGNhcHRpdmUgcHJpbWF0ZXMgc2hvdyBwaHlsb3N5bWJpb3NpcywgcmVzcG9uZCB0byBkaWV0YXJ5IHN1Z2FyIHJlZHVjdGlvbiwgYW5kIHNlbGVjdCBmb3IgaG9zdC1zcGVjaWZpYyBkaWV0YXJ5IG1pY3JvYmVzIiwiYXV0aG9yIjpbeyJmYW1pbHkiOiJCb3JuYnVzY2giLCJnaXZlbiI6IlNhbGx5IEwuIiwicGFyc2UtbmFtZXMiOmZhbHNlLCJkcm9wcGluZy1wYXJ0aWNsZSI6IiIsIm5vbi1kcm9wcGluZy1wYXJ0aWNsZSI6IiJ9LHsiZmFtaWx5IjoiTXVsZXR6LVdvbHoiLCJnaXZlbiI6IkNhcmx5IFIuIiwicGFyc2UtbmFtZXMiOmZhbHNlLCJkcm9wcGluZy1wYXJ0aWNsZSI6IiIsIm5vbi1kcm9wcGluZy1wYXJ0aWNsZSI6IiJ9LHsiZmFtaWx5IjoiTG9wZXotQm9uZGFyY2h1ayIsImdpdmVuIjoiRWthdGVyaW5hIiwicGFyc2UtbmFtZXMiOmZhbHNlLCJkcm9wcGluZy1wYXJ0aWNsZSI6IiIsIm5vbi1kcm9wcGluZy1wYXJ0aWNsZSI6IiJ9LHsiZmFtaWx5IjoiTWFzbGFua2EiLCJnaXZlbiI6Ik1pY2hhZWwgVC4iLCJwYXJzZS1uYW1lcyI6ZmFsc2UsImRyb3BwaW5nLXBhcnRpY2xlIjoiIiwibm9uLWRyb3BwaW5nLXBhcnRpY2xlIjoiIn0seyJmYW1pbHkiOiJLZW5kcmljayIsImdpdmVuIjoiRXJpbiBMLiIsInBhcnNlLW5hbWVzIjpmYWxzZSwiZHJvcHBpbmctcGFydGljbGUiOiIiLCJub24tZHJvcHBpbmctcGFydGljbGUiOiIifV0sImNvbnRhaW5lci10aXRsZSI6IkZFTVMgTWljcm9iaW9sb2d5IEVjb2xvZ3kiLCJjb250YWluZXItdGl0bGUtc2hvcnQiOiJGRU1TIE1pY3JvYmlvbC4gRWNvbC4iLCJpc3N1ZWQiOnsiZGF0ZS1wYXJ0cyI6W1syMDIzXV19LCJwYWdlIjoiZmlhZDA2OSIsImlzc3VlIjoiOCIsInZvbHVtZSI6Ijk5In0sImlzVGVtcG9yYXJ5IjpmYWxzZX1dfQ==&quot;,&quot;citationItems&quot;:[{&quot;id&quot;:&quot;c2c28aef-5941-3bad-abaa-7f93d2939515&quot;,&quot;itemData&quot;:{&quot;type&quot;:&quot;article-journal&quot;,&quot;id&quot;:&quot;c2c28aef-5941-3bad-abaa-7f93d2939515&quot;,&quot;title&quot;:&quot;Gut microbiomes of captive primates show phylosymbiosis, respond to dietary sugar reduction, and select for host-specific dietary microbes&quot;,&quot;author&quot;:[{&quot;family&quot;:&quot;Bornbusch&quot;,&quot;given&quot;:&quot;Sally L.&quot;,&quot;parse-names&quot;:false,&quot;dropping-particle&quot;:&quot;&quot;,&quot;non-dropping-particle&quot;:&quot;&quot;},{&quot;family&quot;:&quot;Muletz-Wolz&quot;,&quot;given&quot;:&quot;Carly R.&quot;,&quot;parse-names&quot;:false,&quot;dropping-particle&quot;:&quot;&quot;,&quot;non-dropping-particle&quot;:&quot;&quot;},{&quot;family&quot;:&quot;Lopez-Bondarchuk&quot;,&quot;given&quot;:&quot;Ekaterina&quot;,&quot;parse-names&quot;:false,&quot;dropping-particle&quot;:&quot;&quot;,&quot;non-dropping-particle&quot;:&quot;&quot;},{&quot;family&quot;:&quot;Maslanka&quot;,&quot;given&quot;:&quot;Michael T.&quot;,&quot;parse-names&quot;:false,&quot;dropping-particle&quot;:&quot;&quot;,&quot;non-dropping-particle&quot;:&quot;&quot;},{&quot;family&quot;:&quot;Kendrick&quot;,&quot;given&quot;:&quot;Erin L.&quot;,&quot;parse-names&quot;:false,&quot;dropping-particle&quot;:&quot;&quot;,&quot;non-dropping-particle&quot;:&quot;&quot;}],&quot;container-title&quot;:&quot;FEMS Microbiology Ecology&quot;,&quot;container-title-short&quot;:&quot;FEMS Microbiol. Ecol.&quot;,&quot;issued&quot;:{&quot;date-parts&quot;:[[2023]]},&quot;page&quot;:&quot;fiad069&quot;,&quot;issue&quot;:&quot;8&quot;,&quot;volume&quot;:&quot;99&quot;},&quot;isTemporary&quot;:false}]},{&quot;citationID&quot;:&quot;MENDELEY_CITATION_0751a3c9-fb79-4101-926d-882c91c01940&quot;,&quot;properties&quot;:{&quot;noteIndex&quot;:0},&quot;isEdited&quot;:false,&quot;manualOverride&quot;:{&quot;isManuallyOverridden&quot;:false,&quot;citeprocText&quot;:&quot;(49)&quot;,&quot;manualOverrideText&quot;:&quot;&quot;},&quot;citationTag&quot;:&quot;MENDELEY_CITATION_v3_eyJjaXRhdGlvbklEIjoiTUVOREVMRVlfQ0lUQVRJT05fMDc1MWEzYzktZmI3OS00MTAxLTkyNmQtODgyYzkxYzAxOTQwIiwicHJvcGVydGllcyI6eyJub3RlSW5kZXgiOjB9LCJpc0VkaXRlZCI6ZmFsc2UsIm1hbnVhbE92ZXJyaWRlIjp7ImlzTWFudWFsbHlPdmVycmlkZGVuIjpmYWxzZSwiY2l0ZXByb2NUZXh0IjoiKDQ5KSIsIm1hbnVhbE92ZXJyaWRlVGV4dCI6IiJ9LCJjaXRhdGlvbkl0ZW1zIjpbeyJpZCI6ImMyYzI4YWVmLTU5NDEtM2JhZC1hYmFhLTdmOTNkMjkzOTUxNSIsIml0ZW1EYXRhIjp7InR5cGUiOiJhcnRpY2xlLWpvdXJuYWwiLCJpZCI6ImMyYzI4YWVmLTU5NDEtM2JhZC1hYmFhLTdmOTNkMjkzOTUxNSIsInRpdGxlIjoiR3V0IG1pY3JvYmlvbWVzIG9mIGNhcHRpdmUgcHJpbWF0ZXMgc2hvdyBwaHlsb3N5bWJpb3NpcywgcmVzcG9uZCB0byBkaWV0YXJ5IHN1Z2FyIHJlZHVjdGlvbiwgYW5kIHNlbGVjdCBmb3IgaG9zdC1zcGVjaWZpYyBkaWV0YXJ5IG1pY3JvYmVzIiwiYXV0aG9yIjpbeyJmYW1pbHkiOiJCb3JuYnVzY2giLCJnaXZlbiI6IlNhbGx5IEwuIiwicGFyc2UtbmFtZXMiOmZhbHNlLCJkcm9wcGluZy1wYXJ0aWNsZSI6IiIsIm5vbi1kcm9wcGluZy1wYXJ0aWNsZSI6IiJ9LHsiZmFtaWx5IjoiTXVsZXR6LVdvbHoiLCJnaXZlbiI6IkNhcmx5IFIuIiwicGFyc2UtbmFtZXMiOmZhbHNlLCJkcm9wcGluZy1wYXJ0aWNsZSI6IiIsIm5vbi1kcm9wcGluZy1wYXJ0aWNsZSI6IiJ9LHsiZmFtaWx5IjoiTG9wZXotQm9uZGFyY2h1ayIsImdpdmVuIjoiRWthdGVyaW5hIiwicGFyc2UtbmFtZXMiOmZhbHNlLCJkcm9wcGluZy1wYXJ0aWNsZSI6IiIsIm5vbi1kcm9wcGluZy1wYXJ0aWNsZSI6IiJ9LHsiZmFtaWx5IjoiTWFzbGFua2EiLCJnaXZlbiI6Ik1pY2hhZWwgVC4iLCJwYXJzZS1uYW1lcyI6ZmFsc2UsImRyb3BwaW5nLXBhcnRpY2xlIjoiIiwibm9uLWRyb3BwaW5nLXBhcnRpY2xlIjoiIn0seyJmYW1pbHkiOiJLZW5kcmljayIsImdpdmVuIjoiRXJpbiBMLiIsInBhcnNlLW5hbWVzIjpmYWxzZSwiZHJvcHBpbmctcGFydGljbGUiOiIiLCJub24tZHJvcHBpbmctcGFydGljbGUiOiIifV0sImNvbnRhaW5lci10aXRsZSI6IkZFTVMgTWljcm9iaW9sb2d5IEVjb2xvZ3kiLCJjb250YWluZXItdGl0bGUtc2hvcnQiOiJGRU1TIE1pY3JvYmlvbC4gRWNvbC4iLCJpc3N1ZWQiOnsiZGF0ZS1wYXJ0cyI6W1syMDIzXV19LCJwYWdlIjoiZmlhZDA2OSIsImlzc3VlIjoiOCIsInZvbHVtZSI6Ijk5In0sImlzVGVtcG9yYXJ5IjpmYWxzZX1dfQ==&quot;,&quot;citationItems&quot;:[{&quot;id&quot;:&quot;c2c28aef-5941-3bad-abaa-7f93d2939515&quot;,&quot;itemData&quot;:{&quot;type&quot;:&quot;article-journal&quot;,&quot;id&quot;:&quot;c2c28aef-5941-3bad-abaa-7f93d2939515&quot;,&quot;title&quot;:&quot;Gut microbiomes of captive primates show phylosymbiosis, respond to dietary sugar reduction, and select for host-specific dietary microbes&quot;,&quot;author&quot;:[{&quot;family&quot;:&quot;Bornbusch&quot;,&quot;given&quot;:&quot;Sally L.&quot;,&quot;parse-names&quot;:false,&quot;dropping-particle&quot;:&quot;&quot;,&quot;non-dropping-particle&quot;:&quot;&quot;},{&quot;family&quot;:&quot;Muletz-Wolz&quot;,&quot;given&quot;:&quot;Carly R.&quot;,&quot;parse-names&quot;:false,&quot;dropping-particle&quot;:&quot;&quot;,&quot;non-dropping-particle&quot;:&quot;&quot;},{&quot;family&quot;:&quot;Lopez-Bondarchuk&quot;,&quot;given&quot;:&quot;Ekaterina&quot;,&quot;parse-names&quot;:false,&quot;dropping-particle&quot;:&quot;&quot;,&quot;non-dropping-particle&quot;:&quot;&quot;},{&quot;family&quot;:&quot;Maslanka&quot;,&quot;given&quot;:&quot;Michael T.&quot;,&quot;parse-names&quot;:false,&quot;dropping-particle&quot;:&quot;&quot;,&quot;non-dropping-particle&quot;:&quot;&quot;},{&quot;family&quot;:&quot;Kendrick&quot;,&quot;given&quot;:&quot;Erin L.&quot;,&quot;parse-names&quot;:false,&quot;dropping-particle&quot;:&quot;&quot;,&quot;non-dropping-particle&quot;:&quot;&quot;}],&quot;container-title&quot;:&quot;FEMS Microbiology Ecology&quot;,&quot;container-title-short&quot;:&quot;FEMS Microbiol. Ecol.&quot;,&quot;issued&quot;:{&quot;date-parts&quot;:[[2023]]},&quot;page&quot;:&quot;fiad069&quot;,&quot;issue&quot;:&quot;8&quot;,&quot;volume&quot;:&quot;99&quot;},&quot;isTemporary&quot;:false}]},{&quot;citationID&quot;:&quot;MENDELEY_CITATION_47b7e247-2347-4960-9769-6c555f8035a5&quot;,&quot;properties&quot;:{&quot;noteIndex&quot;:0},&quot;isEdited&quot;:false,&quot;manualOverride&quot;:{&quot;isManuallyOverridden&quot;:false,&quot;citeprocText&quot;:&quot;(69)&quot;,&quot;manualOverrideText&quot;:&quot;&quot;},&quot;citationTag&quot;:&quot;MENDELEY_CITATION_v3_eyJjaXRhdGlvbklEIjoiTUVOREVMRVlfQ0lUQVRJT05fNDdiN2UyNDctMjM0Ny00OTYwLTk3NjktNmM1NTVmODAzNWE1IiwicHJvcGVydGllcyI6eyJub3RlSW5kZXgiOjB9LCJpc0VkaXRlZCI6ZmFsc2UsIm1hbnVhbE92ZXJyaWRlIjp7ImlzTWFudWFsbHlPdmVycmlkZGVuIjpmYWxzZSwiY2l0ZXByb2NUZXh0IjoiKDY5KSIsIm1hbnVhbE92ZXJyaWRlVGV4dCI6IiJ9LCJjaXRhdGlvbkl0ZW1zIjpbeyJpZCI6ImNhZTk4M2E1LWU1NjctMzBlYS1hZDhkLWU4YmYzNWI0NmVlZiIsIml0ZW1EYXRhIjp7InR5cGUiOiJhcnRpY2xlLWpvdXJuYWwiLCJpZCI6ImNhZTk4M2E1LWU1NjctMzBlYS1hZDhkLWU4YmYzNWI0NmVlZiIsInRpdGxlIjoiTWVjaGFuaXNtIG9mIGludWxpbiBpbiBjb2xpYyBhbmQgZ3V0IG1pY3JvYmlvdGEgb2YgY2FwdGl2ZSBBc2lhbiBlbGVwaGFudCIsImF1dGhvciI6W3siZmFtaWx5IjoiQm8iLCJnaXZlbiI6IlRpbmdiZWkiLCJwYXJzZS1uYW1lcyI6ZmFsc2UsImRyb3BwaW5nLXBhcnRpY2xlIjoiIiwibm9uLWRyb3BwaW5nLXBhcnRpY2xlIjoiIn0seyJmYW1pbHkiOiJMaXUiLCJnaXZlbiI6IkhlIiwicGFyc2UtbmFtZXMiOmZhbHNlLCJkcm9wcGluZy1wYXJ0aWNsZSI6IiIsIm5vbi1kcm9wcGluZy1wYXJ0aWNsZSI6IiJ9LHsiZmFtaWx5IjoiTGl1IiwiZ2l2ZW4iOiJNaW4iLCJwYXJzZS1uYW1lcyI6ZmFsc2UsImRyb3BwaW5nLXBhcnRpY2xlIjoiIiwibm9uLWRyb3BwaW5nLXBhcnRpY2xlIjoiIn0seyJmYW1pbHkiOiJMaXUiLCJnaXZlbiI6IlFpeW9uZyIsInBhcnNlLW5hbWVzIjpmYWxzZSwiZHJvcHBpbmctcGFydGljbGUiOiIiLCJub24tZHJvcHBpbmctcGFydGljbGUiOiIifSx7ImZhbWlseSI6IkxpIiwiZ2l2ZW4iOiJRaW5nZHVvIiwicGFyc2UtbmFtZXMiOmZhbHNlLCJkcm9wcGluZy1wYXJ0aWNsZSI6IiIsIm5vbi1kcm9wcGluZy1wYXJ0aWNsZSI6IiJ9LHsiZmFtaWx5IjoiQ29uZyIsImdpdmVuIjoiWWlwZW5nIiwicGFyc2UtbmFtZXMiOmZhbHNlLCJkcm9wcGluZy1wYXJ0aWNsZSI6IiIsIm5vbi1kcm9wcGluZy1wYXJ0aWNsZSI6IiJ9LHsiZmFtaWx5IjoiTHVvIiwiZ2l2ZW4iOiJZaSIsInBhcnNlLW5hbWVzIjpmYWxzZSwiZHJvcHBpbmctcGFydGljbGUiOiIiLCJub24tZHJvcHBpbmctcGFydGljbGUiOiIifSx7ImZhbWlseSI6IldhbmciLCJnaXZlbiI6Ill1cWkiLCJwYXJzZS1uYW1lcyI6ZmFsc2UsImRyb3BwaW5nLXBhcnRpY2xlIjoiIiwibm9uLWRyb3BwaW5nLXBhcnRpY2xlIjoiIn0seyJmYW1pbHkiOiJZdSIsImdpdmVuIjoiQm8iLCJwYXJzZS1uYW1lcyI6ZmFsc2UsImRyb3BwaW5nLXBhcnRpY2xlIjoiIiwibm9uLWRyb3BwaW5nLXBhcnRpY2xlIjoiIn0seyJmYW1pbHkiOiJQdSIsImdpdmVuIjoiVGlhbmNodW4iLCJwYXJzZS1uYW1lcyI6ZmFsc2UsImRyb3BwaW5nLXBhcnRpY2xlIjoiIiwibm9uLWRyb3BwaW5nLXBhcnRpY2xlIjoiIn1dLCJjb250YWluZXItdGl0bGUiOiJNaWNyb2Jpb21lIiwiY29udGFpbmVyLXRpdGxlLXNob3J0IjoiTWljcm9iaW9tZSIsIklTU04iOiIyMDQ5LTI2MTgiLCJpc3N1ZWQiOnsiZGF0ZS1wYXJ0cyI6W1syMDIzXV19LCJwYWdlIjoiMTQ4IiwicHVibGlzaGVyIjoiU3ByaW5nZXIiLCJpc3N1ZSI6IjEiLCJ2b2x1bWUiOiIxMSJ9LCJpc1RlbXBvcmFyeSI6ZmFsc2V9XX0=&quot;,&quot;citationItems&quot;:[{&quot;id&quot;:&quot;cae983a5-e567-30ea-ad8d-e8bf35b46eef&quot;,&quot;itemData&quot;:{&quot;type&quot;:&quot;article-journal&quot;,&quot;id&quot;:&quot;cae983a5-e567-30ea-ad8d-e8bf35b46eef&quot;,&quot;title&quot;:&quot;Mechanism of inulin in colic and gut microbiota of captive Asian elephant&quot;,&quot;author&quot;:[{&quot;family&quot;:&quot;Bo&quot;,&quot;given&quot;:&quot;Tingbei&quot;,&quot;parse-names&quot;:false,&quot;dropping-particle&quot;:&quot;&quot;,&quot;non-dropping-particle&quot;:&quot;&quot;},{&quot;family&quot;:&quot;Liu&quot;,&quot;given&quot;:&quot;He&quot;,&quot;parse-names&quot;:false,&quot;dropping-particle&quot;:&quot;&quot;,&quot;non-dropping-particle&quot;:&quot;&quot;},{&quot;family&quot;:&quot;Liu&quot;,&quot;given&quot;:&quot;Min&quot;,&quot;parse-names&quot;:false,&quot;dropping-particle&quot;:&quot;&quot;,&quot;non-dropping-particle&quot;:&quot;&quot;},{&quot;family&quot;:&quot;Liu&quot;,&quot;given&quot;:&quot;Qiyong&quot;,&quot;parse-names&quot;:false,&quot;dropping-particle&quot;:&quot;&quot;,&quot;non-dropping-particle&quot;:&quot;&quot;},{&quot;family&quot;:&quot;Li&quot;,&quot;given&quot;:&quot;Qingduo&quot;,&quot;parse-names&quot;:false,&quot;dropping-particle&quot;:&quot;&quot;,&quot;non-dropping-particle&quot;:&quot;&quot;},{&quot;family&quot;:&quot;Cong&quot;,&quot;given&quot;:&quot;Yipeng&quot;,&quot;parse-names&quot;:false,&quot;dropping-particle&quot;:&quot;&quot;,&quot;non-dropping-particle&quot;:&quot;&quot;},{&quot;family&quot;:&quot;Luo&quot;,&quot;given&quot;:&quot;Yi&quot;,&quot;parse-names&quot;:false,&quot;dropping-particle&quot;:&quot;&quot;,&quot;non-dropping-particle&quot;:&quot;&quot;},{&quot;family&quot;:&quot;Wang&quot;,&quot;given&quot;:&quot;Yuqi&quot;,&quot;parse-names&quot;:false,&quot;dropping-particle&quot;:&quot;&quot;,&quot;non-dropping-particle&quot;:&quot;&quot;},{&quot;family&quot;:&quot;Yu&quot;,&quot;given&quot;:&quot;Bo&quot;,&quot;parse-names&quot;:false,&quot;dropping-particle&quot;:&quot;&quot;,&quot;non-dropping-particle&quot;:&quot;&quot;},{&quot;family&quot;:&quot;Pu&quot;,&quot;given&quot;:&quot;Tianchun&quot;,&quot;parse-names&quot;:false,&quot;dropping-particle&quot;:&quot;&quot;,&quot;non-dropping-particle&quot;:&quot;&quot;}],&quot;container-title&quot;:&quot;Microbiome&quot;,&quot;container-title-short&quot;:&quot;Microbiome&quot;,&quot;ISSN&quot;:&quot;2049-2618&quot;,&quot;issued&quot;:{&quot;date-parts&quot;:[[2023]]},&quot;page&quot;:&quot;148&quot;,&quot;publisher&quot;:&quot;Springer&quot;,&quot;issue&quot;:&quot;1&quot;,&quot;volume&quot;:&quot;11&quot;},&quot;isTemporary&quot;:false}]},{&quot;citationID&quot;:&quot;MENDELEY_CITATION_25adde25-660f-43d4-9a38-14fdafe2a289&quot;,&quot;properties&quot;:{&quot;noteIndex&quot;:0},&quot;isEdited&quot;:false,&quot;manualOverride&quot;:{&quot;isManuallyOverridden&quot;:false,&quot;citeprocText&quot;:&quot;(69)&quot;,&quot;manualOverrideText&quot;:&quot;&quot;},&quot;citationTag&quot;:&quot;MENDELEY_CITATION_v3_eyJjaXRhdGlvbklEIjoiTUVOREVMRVlfQ0lUQVRJT05fMjVhZGRlMjUtNjYwZi00M2Q0LTlhMzgtMTRmZGFmZTJhMjg5IiwicHJvcGVydGllcyI6eyJub3RlSW5kZXgiOjB9LCJpc0VkaXRlZCI6ZmFsc2UsIm1hbnVhbE92ZXJyaWRlIjp7ImlzTWFudWFsbHlPdmVycmlkZGVuIjpmYWxzZSwiY2l0ZXByb2NUZXh0IjoiKDY5KSIsIm1hbnVhbE92ZXJyaWRlVGV4dCI6IiJ9LCJjaXRhdGlvbkl0ZW1zIjpbeyJpZCI6ImNhZTk4M2E1LWU1NjctMzBlYS1hZDhkLWU4YmYzNWI0NmVlZiIsIml0ZW1EYXRhIjp7InR5cGUiOiJhcnRpY2xlLWpvdXJuYWwiLCJpZCI6ImNhZTk4M2E1LWU1NjctMzBlYS1hZDhkLWU4YmYzNWI0NmVlZiIsInRpdGxlIjoiTWVjaGFuaXNtIG9mIGludWxpbiBpbiBjb2xpYyBhbmQgZ3V0IG1pY3JvYmlvdGEgb2YgY2FwdGl2ZSBBc2lhbiBlbGVwaGFudCIsImF1dGhvciI6W3siZmFtaWx5IjoiQm8iLCJnaXZlbiI6IlRpbmdiZWkiLCJwYXJzZS1uYW1lcyI6ZmFsc2UsImRyb3BwaW5nLXBhcnRpY2xlIjoiIiwibm9uLWRyb3BwaW5nLXBhcnRpY2xlIjoiIn0seyJmYW1pbHkiOiJMaXUiLCJnaXZlbiI6IkhlIiwicGFyc2UtbmFtZXMiOmZhbHNlLCJkcm9wcGluZy1wYXJ0aWNsZSI6IiIsIm5vbi1kcm9wcGluZy1wYXJ0aWNsZSI6IiJ9LHsiZmFtaWx5IjoiTGl1IiwiZ2l2ZW4iOiJNaW4iLCJwYXJzZS1uYW1lcyI6ZmFsc2UsImRyb3BwaW5nLXBhcnRpY2xlIjoiIiwibm9uLWRyb3BwaW5nLXBhcnRpY2xlIjoiIn0seyJmYW1pbHkiOiJMaXUiLCJnaXZlbiI6IlFpeW9uZyIsInBhcnNlLW5hbWVzIjpmYWxzZSwiZHJvcHBpbmctcGFydGljbGUiOiIiLCJub24tZHJvcHBpbmctcGFydGljbGUiOiIifSx7ImZhbWlseSI6IkxpIiwiZ2l2ZW4iOiJRaW5nZHVvIiwicGFyc2UtbmFtZXMiOmZhbHNlLCJkcm9wcGluZy1wYXJ0aWNsZSI6IiIsIm5vbi1kcm9wcGluZy1wYXJ0aWNsZSI6IiJ9LHsiZmFtaWx5IjoiQ29uZyIsImdpdmVuIjoiWWlwZW5nIiwicGFyc2UtbmFtZXMiOmZhbHNlLCJkcm9wcGluZy1wYXJ0aWNsZSI6IiIsIm5vbi1kcm9wcGluZy1wYXJ0aWNsZSI6IiJ9LHsiZmFtaWx5IjoiTHVvIiwiZ2l2ZW4iOiJZaSIsInBhcnNlLW5hbWVzIjpmYWxzZSwiZHJvcHBpbmctcGFydGljbGUiOiIiLCJub24tZHJvcHBpbmctcGFydGljbGUiOiIifSx7ImZhbWlseSI6IldhbmciLCJnaXZlbiI6Ill1cWkiLCJwYXJzZS1uYW1lcyI6ZmFsc2UsImRyb3BwaW5nLXBhcnRpY2xlIjoiIiwibm9uLWRyb3BwaW5nLXBhcnRpY2xlIjoiIn0seyJmYW1pbHkiOiJZdSIsImdpdmVuIjoiQm8iLCJwYXJzZS1uYW1lcyI6ZmFsc2UsImRyb3BwaW5nLXBhcnRpY2xlIjoiIiwibm9uLWRyb3BwaW5nLXBhcnRpY2xlIjoiIn0seyJmYW1pbHkiOiJQdSIsImdpdmVuIjoiVGlhbmNodW4iLCJwYXJzZS1uYW1lcyI6ZmFsc2UsImRyb3BwaW5nLXBhcnRpY2xlIjoiIiwibm9uLWRyb3BwaW5nLXBhcnRpY2xlIjoiIn1dLCJjb250YWluZXItdGl0bGUiOiJNaWNyb2Jpb21lIiwiY29udGFpbmVyLXRpdGxlLXNob3J0IjoiTWljcm9iaW9tZSIsIklTU04iOiIyMDQ5LTI2MTgiLCJpc3N1ZWQiOnsiZGF0ZS1wYXJ0cyI6W1syMDIzXV19LCJwYWdlIjoiMTQ4IiwicHVibGlzaGVyIjoiU3ByaW5nZXIiLCJpc3N1ZSI6IjEiLCJ2b2x1bWUiOiIxMSJ9LCJpc1RlbXBvcmFyeSI6ZmFsc2V9XX0=&quot;,&quot;citationItems&quot;:[{&quot;id&quot;:&quot;cae983a5-e567-30ea-ad8d-e8bf35b46eef&quot;,&quot;itemData&quot;:{&quot;type&quot;:&quot;article-journal&quot;,&quot;id&quot;:&quot;cae983a5-e567-30ea-ad8d-e8bf35b46eef&quot;,&quot;title&quot;:&quot;Mechanism of inulin in colic and gut microbiota of captive Asian elephant&quot;,&quot;author&quot;:[{&quot;family&quot;:&quot;Bo&quot;,&quot;given&quot;:&quot;Tingbei&quot;,&quot;parse-names&quot;:false,&quot;dropping-particle&quot;:&quot;&quot;,&quot;non-dropping-particle&quot;:&quot;&quot;},{&quot;family&quot;:&quot;Liu&quot;,&quot;given&quot;:&quot;He&quot;,&quot;parse-names&quot;:false,&quot;dropping-particle&quot;:&quot;&quot;,&quot;non-dropping-particle&quot;:&quot;&quot;},{&quot;family&quot;:&quot;Liu&quot;,&quot;given&quot;:&quot;Min&quot;,&quot;parse-names&quot;:false,&quot;dropping-particle&quot;:&quot;&quot;,&quot;non-dropping-particle&quot;:&quot;&quot;},{&quot;family&quot;:&quot;Liu&quot;,&quot;given&quot;:&quot;Qiyong&quot;,&quot;parse-names&quot;:false,&quot;dropping-particle&quot;:&quot;&quot;,&quot;non-dropping-particle&quot;:&quot;&quot;},{&quot;family&quot;:&quot;Li&quot;,&quot;given&quot;:&quot;Qingduo&quot;,&quot;parse-names&quot;:false,&quot;dropping-particle&quot;:&quot;&quot;,&quot;non-dropping-particle&quot;:&quot;&quot;},{&quot;family&quot;:&quot;Cong&quot;,&quot;given&quot;:&quot;Yipeng&quot;,&quot;parse-names&quot;:false,&quot;dropping-particle&quot;:&quot;&quot;,&quot;non-dropping-particle&quot;:&quot;&quot;},{&quot;family&quot;:&quot;Luo&quot;,&quot;given&quot;:&quot;Yi&quot;,&quot;parse-names&quot;:false,&quot;dropping-particle&quot;:&quot;&quot;,&quot;non-dropping-particle&quot;:&quot;&quot;},{&quot;family&quot;:&quot;Wang&quot;,&quot;given&quot;:&quot;Yuqi&quot;,&quot;parse-names&quot;:false,&quot;dropping-particle&quot;:&quot;&quot;,&quot;non-dropping-particle&quot;:&quot;&quot;},{&quot;family&quot;:&quot;Yu&quot;,&quot;given&quot;:&quot;Bo&quot;,&quot;parse-names&quot;:false,&quot;dropping-particle&quot;:&quot;&quot;,&quot;non-dropping-particle&quot;:&quot;&quot;},{&quot;family&quot;:&quot;Pu&quot;,&quot;given&quot;:&quot;Tianchun&quot;,&quot;parse-names&quot;:false,&quot;dropping-particle&quot;:&quot;&quot;,&quot;non-dropping-particle&quot;:&quot;&quot;}],&quot;container-title&quot;:&quot;Microbiome&quot;,&quot;container-title-short&quot;:&quot;Microbiome&quot;,&quot;ISSN&quot;:&quot;2049-2618&quot;,&quot;issued&quot;:{&quot;date-parts&quot;:[[2023]]},&quot;page&quot;:&quot;148&quot;,&quot;publisher&quot;:&quot;Springer&quot;,&quot;issue&quot;:&quot;1&quot;,&quot;volume&quot;:&quot;11&quot;},&quot;isTemporary&quot;:false}]},{&quot;citationID&quot;:&quot;MENDELEY_CITATION_42c90fbc-6005-4453-a07b-3f212dd43876&quot;,&quot;properties&quot;:{&quot;noteIndex&quot;:0},&quot;isEdited&quot;:false,&quot;manualOverride&quot;:{&quot;isManuallyOverridden&quot;:false,&quot;citeprocText&quot;:&quot;(13)&quot;,&quot;manualOverrideText&quot;:&quot;&quot;},&quot;citationTag&quot;:&quot;MENDELEY_CITATION_v3_eyJjaXRhdGlvbklEIjoiTUVOREVMRVlfQ0lUQVRJT05fNDJjOTBmYmMtNjAwNS00NDUzLWEwN2ItM2YyMTJkZDQzODc2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cfa37722-9939-4325-89a5-136db39996f8&quot;,&quot;properties&quot;:{&quot;noteIndex&quot;:0},&quot;isEdited&quot;:false,&quot;manualOverride&quot;:{&quot;isManuallyOverridden&quot;:false,&quot;citeprocText&quot;:&quot;(70, 71)&quot;,&quot;manualOverrideText&quot;:&quot;&quot;},&quot;citationTag&quot;:&quot;MENDELEY_CITATION_v3_eyJjaXRhdGlvbklEIjoiTUVOREVMRVlfQ0lUQVRJT05fY2ZhMzc3MjItOTkzOS00MzI1LTg5YTUtMTM2ZGIzOTk5NmY4IiwicHJvcGVydGllcyI6eyJub3RlSW5kZXgiOjB9LCJpc0VkaXRlZCI6ZmFsc2UsIm1hbnVhbE92ZXJyaWRlIjp7ImlzTWFudWFsbHlPdmVycmlkZGVuIjpmYWxzZSwiY2l0ZXByb2NUZXh0IjoiKDcwLCA3MSkiLCJtYW51YWxPdmVycmlkZVRleHQiOiIifSwiY2l0YXRpb25JdGVtcyI6W3siaWQiOiI0NmQwZTcxNC1kMzZkLTM4YjItYmY1Yi1jZTFmMzQ4MTdhNjAiLCJpdGVtRGF0YSI6eyJ0eXBlIjoiYXJ0aWNsZS1qb3VybmFsIiwiaWQiOiI0NmQwZTcxNC1kMzZkLTM4YjItYmY1Yi1jZTFmMzQ4MTdhNjAiLCJ0aXRsZSI6IlByb2Jpb3RpYyBjb2xvbml6YXRpb24gb2YgWGVub3B1cyBsYWV2aXMgc2tpbiBjYXVzZXMgc2hvcnQtdGVybSBjaGFuZ2VzIGluIHNraW4gbWljcm9iaW9tZXMgYW5kIGdlbmUgZXhwcmVzc2lvbiIsImF1dGhvciI6W3siZmFtaWx5IjoiTWFkaXNvbiIsImdpdmVuIjoiSm9zZXBoIEQiLCJwYXJzZS1uYW1lcyI6ZmFsc2UsImRyb3BwaW5nLXBhcnRpY2xlIjoiIiwibm9uLWRyb3BwaW5nLXBhcnRpY2xlIjoiIn0seyJmYW1pbHkiOiJPc2Jvcm5lIiwiZ2l2ZW4iOiJPd2VuIEciLCJwYXJzZS1uYW1lcyI6ZmFsc2UsImRyb3BwaW5nLXBhcnRpY2xlIjoiIiwibm9uLWRyb3BwaW5nLXBhcnRpY2xlIjoiIn0seyJmYW1pbHkiOiJFbGxpc29uIiwiZ2l2ZW4iOiJBbXkiLCJwYXJzZS1uYW1lcyI6ZmFsc2UsImRyb3BwaW5nLXBhcnRpY2xlIjoiIiwibm9uLWRyb3BwaW5nLXBhcnRpY2xlIjoiIn0seyJmYW1pbHkiOiJHYXJ2ZXkgR3JpZmZpdGgiLCJnaXZlbiI6IkNocmlzdGluYSBOIiwicGFyc2UtbmFtZXMiOmZhbHNlLCJkcm9wcGluZy1wYXJ0aWNsZSI6IiIsIm5vbi1kcm9wcGluZy1wYXJ0aWNsZSI6IiJ9LHsiZmFtaWx5IjoiR2VudHJ5IiwiZ2l2ZW4iOiJMaW5kc2V5IiwicGFyc2UtbmFtZXMiOmZhbHNlLCJkcm9wcGluZy1wYXJ0aWNsZSI6IiIsIm5vbi1kcm9wcGluZy1wYXJ0aWNsZSI6IiJ9LHsiZmFtaWx5IjoiR3Jvc3MiLCJnaXZlbiI6IkhhcmFsZCIsInBhcnNlLW5hbWVzIjpmYWxzZSwiZHJvcHBpbmctcGFydGljbGUiOiIiLCJub24tZHJvcHBpbmctcGFydGljbGUiOiIifSx7ImZhbWlseSI6IkdyYXR3aWNrZSIsImdpdmVuIjoiQnJpYW4iLCJwYXJzZS1uYW1lcyI6ZmFsc2UsImRyb3BwaW5nLXBhcnRpY2xlIjoiIiwibm9uLWRyb3BwaW5nLXBhcnRpY2xlIjoiIn0seyJmYW1pbHkiOiJHcmF5ZmVyIiwiZ2l2ZW4iOiJMZW9uIiwicGFyc2UtbmFtZXMiOmZhbHNlLCJkcm9wcGluZy1wYXJ0aWNsZSI6IiIsIm5vbi1kcm9wcGluZy1wYXJ0aWNsZSI6IiJ9LHsiZmFtaWx5IjoiTXVsZXR6LVdvbHoiLCJnaXZlbiI6IkNhcmx5IFIiLCJwYXJzZS1uYW1lcyI6ZmFsc2UsImRyb3BwaW5nLXBhcnRpY2xlIjoiIiwibm9uLWRyb3BwaW5nLXBhcnRpY2xlIjoiIn1dLCJjb250YWluZXItdGl0bGUiOiJJbmZlY3Rpb24gYW5kIEltbXVuaXR5IiwiY29udGFpbmVyLXRpdGxlLXNob3J0IjoiSW5mZWN0LiBJbW11bi4iLCJJU1NOIjoiMTA5OC01NTIyIiwiaXNzdWVkIjp7ImRhdGUtcGFydHMiOltbMjAyNV1dfSwicGFnZSI6ImUwMDU2OS0yNCIsInB1Ymxpc2hlciI6IkFtZXJpY2FuIFNvY2lldHkgZm9yIE1pY3JvYmlvbG9neSAxNzUyIE4gU3QuLCBOVywgV2FzaGluZ3RvbiwgREMiLCJpc3N1ZSI6IjUiLCJ2b2x1bWUiOiI5MyJ9LCJpc1RlbXBvcmFyeSI6ZmFsc2V9LHsiaWQiOiI5NDE1OTczYi1kOWQ3LTNiYWMtYmJiYi0zMjdkMDA4MGM2NjYiLCJpdGVtRGF0YSI6eyJ0eXBlIjoiYXJ0aWNsZS1qb3VybmFsIiwiaWQiOiI5NDE1OTczYi1kOWQ3LTNiYWMtYmJiYi0zMjdkMDA4MGM2NjYiLCJ0aXRsZSI6IlByb2Jpb3RpY3MgbWVjaGFuaXNtIG9mIGFjdGlvbiBvbiBpbW11bmUgY2VsbHMgYW5kIGJlbmVmaWNpYWwgZWZmZWN0cyBvbiBodW1hbiBoZWFsdGgiLCJhdXRob3IiOlt7ImZhbWlseSI6Ik1henppb3R0YSIsImdpdmVuIjoiQ2hpYXJhIiwicGFyc2UtbmFtZXMiOmZhbHNlLCJkcm9wcGluZy1wYXJ0aWNsZSI6IiIsIm5vbi1kcm9wcGluZy1wYXJ0aWNsZSI6IiJ9LHsiZmFtaWx5IjoiVG9nbm9uIiwiZ2l2ZW4iOiJNYXVybyIsInBhcnNlLW5hbWVzIjpmYWxzZSwiZHJvcHBpbmctcGFydGljbGUiOiIiLCJub24tZHJvcHBpbmctcGFydGljbGUiOiIifSx7ImZhbWlseSI6Ik1hcnRpbmkiLCJnaXZlbiI6IkZlcm5hbmRhIiwicGFyc2UtbmFtZXMiOmZhbHNlLCJkcm9wcGluZy1wYXJ0aWNsZSI6IiIsIm5vbi1kcm9wcGluZy1wYXJ0aWNsZSI6IiJ9LHsiZmFtaWx5IjoiVG9ycmVnZ2lhbmkiLCJnaXZlbiI6IkVsZW5hIiwicGFyc2UtbmFtZXMiOmZhbHNlLCJkcm9wcGluZy1wYXJ0aWNsZSI6IiIsIm5vbi1kcm9wcGluZy1wYXJ0aWNsZSI6IiJ9LHsiZmFtaWx5IjoiUm90b25kbyIsImdpdmVuIjoiSm9obiBDaGFybGVzIiwicGFyc2UtbmFtZXMiOmZhbHNlLCJkcm9wcGluZy1wYXJ0aWNsZSI6IiIsIm5vbi1kcm9wcGluZy1wYXJ0aWNsZSI6IiJ9XSwiY29udGFpbmVyLXRpdGxlIjoiQ2VsbHMiLCJjb250YWluZXItdGl0bGUtc2hvcnQiOiJDZWxscyIsIklTU04iOiIyMDczLTQ0MDkiLCJpc3N1ZWQiOnsiZGF0ZS1wYXJ0cyI6W1syMDIzXV19LCJwYWdlIjoiMTg0IiwicHVibGlzaGVyIjoiTURQSSIsImlzc3VlIjoiMSIsInZvbHVtZSI6IjEyIn0sImlzVGVtcG9yYXJ5IjpmYWxzZX1dfQ==&quot;,&quot;citationItems&quot;:[{&quot;id&quot;:&quot;46d0e714-d36d-38b2-bf5b-ce1f34817a60&quot;,&quot;itemData&quot;:{&quot;type&quot;:&quot;article-journal&quot;,&quot;id&quot;:&quot;46d0e714-d36d-38b2-bf5b-ce1f34817a60&quot;,&quot;title&quot;:&quot;Probiotic colonization of Xenopus laevis skin causes short-term changes in skin microbiomes and gene expression&quot;,&quot;author&quot;:[{&quot;family&quot;:&quot;Madison&quot;,&quot;given&quot;:&quot;Joseph D&quot;,&quot;parse-names&quot;:false,&quot;dropping-particle&quot;:&quot;&quot;,&quot;non-dropping-particle&quot;:&quot;&quot;},{&quot;family&quot;:&quot;Osborne&quot;,&quot;given&quot;:&quot;Owen G&quot;,&quot;parse-names&quot;:false,&quot;dropping-particle&quot;:&quot;&quot;,&quot;non-dropping-particle&quot;:&quot;&quot;},{&quot;family&quot;:&quot;Ellison&quot;,&quot;given&quot;:&quot;Amy&quot;,&quot;parse-names&quot;:false,&quot;dropping-particle&quot;:&quot;&quot;,&quot;non-dropping-particle&quot;:&quot;&quot;},{&quot;family&quot;:&quot;Garvey Griffith&quot;,&quot;given&quot;:&quot;Christina N&quot;,&quot;parse-names&quot;:false,&quot;dropping-particle&quot;:&quot;&quot;,&quot;non-dropping-particle&quot;:&quot;&quot;},{&quot;family&quot;:&quot;Gentry&quot;,&quot;given&quot;:&quot;Lindsey&quot;,&quot;parse-names&quot;:false,&quot;dropping-particle&quot;:&quot;&quot;,&quot;non-dropping-particle&quot;:&quot;&quot;},{&quot;family&quot;:&quot;Gross&quot;,&quot;given&quot;:&quot;Harald&quot;,&quot;parse-names&quot;:false,&quot;dropping-particle&quot;:&quot;&quot;,&quot;non-dropping-particle&quot;:&quot;&quot;},{&quot;family&quot;:&quot;Gratwicke&quot;,&quot;given&quot;:&quot;Brian&quot;,&quot;parse-names&quot;:false,&quot;dropping-particle&quot;:&quot;&quot;,&quot;non-dropping-particle&quot;:&quot;&quot;},{&quot;family&quot;:&quot;Grayfer&quot;,&quot;given&quot;:&quot;Leon&quot;,&quot;parse-names&quot;:false,&quot;dropping-particle&quot;:&quot;&quot;,&quot;non-dropping-particle&quot;:&quot;&quot;},{&quot;family&quot;:&quot;Muletz-Wolz&quot;,&quot;given&quot;:&quot;Carly R&quot;,&quot;parse-names&quot;:false,&quot;dropping-particle&quot;:&quot;&quot;,&quot;non-dropping-particle&quot;:&quot;&quot;}],&quot;container-title&quot;:&quot;Infection and Immunity&quot;,&quot;container-title-short&quot;:&quot;Infect. Immun.&quot;,&quot;ISSN&quot;:&quot;1098-5522&quot;,&quot;issued&quot;:{&quot;date-parts&quot;:[[2025]]},&quot;page&quot;:&quot;e00569-24&quot;,&quot;publisher&quot;:&quot;American Society for Microbiology 1752 N St., NW, Washington, DC&quot;,&quot;issue&quot;:&quot;5&quot;,&quot;volume&quot;:&quot;93&quot;},&quot;isTemporary&quot;:false},{&quot;id&quot;:&quot;9415973b-d9d7-3bac-bbbb-327d0080c666&quot;,&quot;itemData&quot;:{&quot;type&quot;:&quot;article-journal&quot;,&quot;id&quot;:&quot;9415973b-d9d7-3bac-bbbb-327d0080c666&quot;,&quot;title&quot;:&quot;Probiotics mechanism of action on immune cells and beneficial effects on human health&quot;,&quot;author&quot;:[{&quot;family&quot;:&quot;Mazziotta&quot;,&quot;given&quot;:&quot;Chiara&quot;,&quot;parse-names&quot;:false,&quot;dropping-particle&quot;:&quot;&quot;,&quot;non-dropping-particle&quot;:&quot;&quot;},{&quot;family&quot;:&quot;Tognon&quot;,&quot;given&quot;:&quot;Mauro&quot;,&quot;parse-names&quot;:false,&quot;dropping-particle&quot;:&quot;&quot;,&quot;non-dropping-particle&quot;:&quot;&quot;},{&quot;family&quot;:&quot;Martini&quot;,&quot;given&quot;:&quot;Fernanda&quot;,&quot;parse-names&quot;:false,&quot;dropping-particle&quot;:&quot;&quot;,&quot;non-dropping-particle&quot;:&quot;&quot;},{&quot;family&quot;:&quot;Torreggiani&quot;,&quot;given&quot;:&quot;Elena&quot;,&quot;parse-names&quot;:false,&quot;dropping-particle&quot;:&quot;&quot;,&quot;non-dropping-particle&quot;:&quot;&quot;},{&quot;family&quot;:&quot;Rotondo&quot;,&quot;given&quot;:&quot;John Charles&quot;,&quot;parse-names&quot;:false,&quot;dropping-particle&quot;:&quot;&quot;,&quot;non-dropping-particle&quot;:&quot;&quot;}],&quot;container-title&quot;:&quot;Cells&quot;,&quot;container-title-short&quot;:&quot;Cells&quot;,&quot;ISSN&quot;:&quot;2073-4409&quot;,&quot;issued&quot;:{&quot;date-parts&quot;:[[2023]]},&quot;page&quot;:&quot;184&quot;,&quot;publisher&quot;:&quot;MDPI&quot;,&quot;issue&quot;:&quot;1&quot;,&quot;volume&quot;:&quot;12&quot;},&quot;isTemporary&quot;:false}]},{&quot;citationID&quot;:&quot;MENDELEY_CITATION_514858c4-8aa1-4040-81c2-87fd786f032f&quot;,&quot;properties&quot;:{&quot;noteIndex&quot;:0},&quot;isEdited&quot;:false,&quot;manualOverride&quot;:{&quot;isManuallyOverridden&quot;:false,&quot;citeprocText&quot;:&quot;(72)&quot;,&quot;manualOverrideText&quot;:&quot;&quot;},&quot;citationTag&quot;:&quot;MENDELEY_CITATION_v3_eyJjaXRhdGlvbklEIjoiTUVOREVMRVlfQ0lUQVRJT05fNTE0ODU4YzQtOGFhMS00MDQwLTgxYzItODdmZDc4NmYwMzJmIiwicHJvcGVydGllcyI6eyJub3RlSW5kZXgiOjB9LCJpc0VkaXRlZCI6ZmFsc2UsIm1hbnVhbE92ZXJyaWRlIjp7ImlzTWFudWFsbHlPdmVycmlkZGVuIjpmYWxzZSwiY2l0ZXByb2NUZXh0IjoiKDcyKSIsIm1hbnVhbE92ZXJyaWRlVGV4dCI6IiJ9LCJjaXRhdGlvbkl0ZW1zIjpbeyJpZCI6IjVlYTNhMTE4LTkzMDctMzUxOC05ZWRlLWI3OTNlYmU1MGI1MSIsIml0ZW1EYXRhIjp7InR5cGUiOiJhcnRpY2xlLWpvdXJuYWwiLCJpZCI6IjVlYTNhMTE4LTkzMDctMzUxOC05ZWRlLWI3OTNlYmU1MGI1MSIsInRpdGxlIjoiRnJvbSBwcm9iaW90aWNzIHRvIHBvc3RiaW90aWNzOiBDb25jZXB0cyBhbmQgYXBwbGljYXRpb25zIiwiYXV0aG9yIjpbeyJmYW1pbHkiOiJMaXUiLCJnaXZlbiI6IkNodW5jaGVuIiwicGFyc2UtbmFtZXMiOmZhbHNlLCJkcm9wcGluZy1wYXJ0aWNsZSI6IiIsIm5vbi1kcm9wcGluZy1wYXJ0aWNsZSI6IiJ9LHsiZmFtaWx5IjoiTWEiLCJnaXZlbiI6Ik5pbmciLCJwYXJzZS1uYW1lcyI6ZmFsc2UsImRyb3BwaW5nLXBhcnRpY2xlIjoiIiwibm9uLWRyb3BwaW5nLXBhcnRpY2xlIjoiIn0seyJmYW1pbHkiOiJGZW5nIiwiZ2l2ZW4iOiJZdWUiLCJwYXJzZS1uYW1lcyI6ZmFsc2UsImRyb3BwaW5nLXBhcnRpY2xlIjoiIiwibm9uLWRyb3BwaW5nLXBhcnRpY2xlIjoiIn0seyJmYW1pbHkiOiJaaG91IiwiZ2l2ZW4iOiJNaW4iLCJwYXJzZS1uYW1lcyI6ZmFsc2UsImRyb3BwaW5nLXBhcnRpY2xlIjoiIiwibm9uLWRyb3BwaW5nLXBhcnRpY2xlIjoiIn0seyJmYW1pbHkiOiJMaSIsImdpdmVuIjoiSHVhaHVpIiwicGFyc2UtbmFtZXMiOmZhbHNlLCJkcm9wcGluZy1wYXJ0aWNsZSI6IiIsIm5vbi1kcm9wcGluZy1wYXJ0aWNsZSI6IiJ9LHsiZmFtaWx5IjoiWmhhbmciLCJnaXZlbiI6IlhpdWp1biIsInBhcnNlLW5hbWVzIjpmYWxzZSwiZHJvcHBpbmctcGFydGljbGUiOiIiLCJub24tZHJvcHBpbmctcGFydGljbGUiOiIifSx7ImZhbWlseSI6Ik1hIiwiZ2l2ZW4iOiJYaSIsInBhcnNlLW5hbWVzIjpmYWxzZSwiZHJvcHBpbmctcGFydGljbGUiOiIiLCJub24tZHJvcHBpbmctcGFydGljbGUiOiIifV0sImNvbnRhaW5lci10aXRsZSI6IkFuaW1hbCBSZXNlYXJjaCBhbmQgT25lIEhlYWx0aCIsIklTU04iOiIyODM1LTUwNzUiLCJpc3N1ZWQiOnsiZGF0ZS1wYXJ0cyI6W1syMDIzXV19LCJwYWdlIjoiOTItMTE0IiwicHVibGlzaGVyIjoiV2lsZXkgT25saW5lIExpYnJhcnkiLCJpc3N1ZSI6IjEiLCJ2b2x1bWUiOiIxIiwiY29udGFpbmVyLXRpdGxlLXNob3J0IjoiIn0sImlzVGVtcG9yYXJ5IjpmYWxzZX1dfQ==&quot;,&quot;citationItems&quot;:[{&quot;id&quot;:&quot;5ea3a118-9307-3518-9ede-b793ebe50b51&quot;,&quot;itemData&quot;:{&quot;type&quot;:&quot;article-journal&quot;,&quot;id&quot;:&quot;5ea3a118-9307-3518-9ede-b793ebe50b51&quot;,&quot;title&quot;:&quot;From probiotics to postbiotics: Concepts and applications&quot;,&quot;author&quot;:[{&quot;family&quot;:&quot;Liu&quot;,&quot;given&quot;:&quot;Chunchen&quot;,&quot;parse-names&quot;:false,&quot;dropping-particle&quot;:&quot;&quot;,&quot;non-dropping-particle&quot;:&quot;&quot;},{&quot;family&quot;:&quot;Ma&quot;,&quot;given&quot;:&quot;Ning&quot;,&quot;parse-names&quot;:false,&quot;dropping-particle&quot;:&quot;&quot;,&quot;non-dropping-particle&quot;:&quot;&quot;},{&quot;family&quot;:&quot;Feng&quot;,&quot;given&quot;:&quot;Yue&quot;,&quot;parse-names&quot;:false,&quot;dropping-particle&quot;:&quot;&quot;,&quot;non-dropping-particle&quot;:&quot;&quot;},{&quot;family&quot;:&quot;Zhou&quot;,&quot;given&quot;:&quot;Min&quot;,&quot;parse-names&quot;:false,&quot;dropping-particle&quot;:&quot;&quot;,&quot;non-dropping-particle&quot;:&quot;&quot;},{&quot;family&quot;:&quot;Li&quot;,&quot;given&quot;:&quot;Huahui&quot;,&quot;parse-names&quot;:false,&quot;dropping-particle&quot;:&quot;&quot;,&quot;non-dropping-particle&quot;:&quot;&quot;},{&quot;family&quot;:&quot;Zhang&quot;,&quot;given&quot;:&quot;Xiujun&quot;,&quot;parse-names&quot;:false,&quot;dropping-particle&quot;:&quot;&quot;,&quot;non-dropping-particle&quot;:&quot;&quot;},{&quot;family&quot;:&quot;Ma&quot;,&quot;given&quot;:&quot;Xi&quot;,&quot;parse-names&quot;:false,&quot;dropping-particle&quot;:&quot;&quot;,&quot;non-dropping-particle&quot;:&quot;&quot;}],&quot;container-title&quot;:&quot;Animal Research and One Health&quot;,&quot;ISSN&quot;:&quot;2835-5075&quot;,&quot;issued&quot;:{&quot;date-parts&quot;:[[2023]]},&quot;page&quot;:&quot;92-114&quot;,&quot;publisher&quot;:&quot;Wiley Online Library&quot;,&quot;issue&quot;:&quot;1&quot;,&quot;volume&quot;:&quot;1&quot;,&quot;container-title-short&quot;:&quot;&quot;},&quot;isTemporary&quot;:false}]},{&quot;citationID&quot;:&quot;MENDELEY_CITATION_00353474-f525-455f-bef6-2db509155168&quot;,&quot;properties&quot;:{&quot;noteIndex&quot;:0},&quot;isEdited&quot;:false,&quot;manualOverride&quot;:{&quot;isManuallyOverridden&quot;:false,&quot;citeprocText&quot;:&quot;(73, 74)&quot;,&quot;manualOverrideText&quot;:&quot;&quot;},&quot;citationTag&quot;:&quot;MENDELEY_CITATION_v3_eyJjaXRhdGlvbklEIjoiTUVOREVMRVlfQ0lUQVRJT05fMDAzNTM0NzQtZjUyNS00NTVmLWJlZjYtMmRiNTA5MTU1MTY4IiwicHJvcGVydGllcyI6eyJub3RlSW5kZXgiOjB9LCJpc0VkaXRlZCI6ZmFsc2UsIm1hbnVhbE92ZXJyaWRlIjp7ImlzTWFudWFsbHlPdmVycmlkZGVuIjpmYWxzZSwiY2l0ZXByb2NUZXh0IjoiKDczLCA3NCkiLCJtYW51YWxPdmVycmlkZVRleHQiOiIifSwiY2l0YXRpb25JdGVtcyI6W3siaWQiOiI5YTJiZTBiZi1mMzYwLTM0YjgtYTFiZC0wYzZlOTAyMzNlOTgiLCJpdGVtRGF0YSI6eyJ0eXBlIjoiYXJ0aWNsZS1qb3VybmFsIiwiaWQiOiI5YTJiZTBiZi1mMzYwLTM0YjgtYTFiZC0wYzZlOTAyMzNlOTgiLCJ0aXRsZSI6IlByb2Jpb3RpY3MsIHByZWJpb3RpY3MgYW5kIGNvbXBldGl0aXZlIGV4Y2x1c2lvbiBmb3IgcHJvcGh5bGF4aXMgYWdhaW5zdCBiYWN0ZXJpYWwgZGlzZWFzZSIsImF1dGhvciI6W3siZmFtaWx5IjoiQ2FsbGF3YXkiLCJnaXZlbiI6IlQgUiIsInBhcnNlLW5hbWVzIjpmYWxzZSwiZHJvcHBpbmctcGFydGljbGUiOiIiLCJub24tZHJvcHBpbmctcGFydGljbGUiOiIifSx7ImZhbWlseSI6IkVkcmluZ3RvbiIsImdpdmVuIjoiVCBTIiwicGFyc2UtbmFtZXMiOmZhbHNlLCJkcm9wcGluZy1wYXJ0aWNsZSI6IiIsIm5vbi1kcm9wcGluZy1wYXJ0aWNsZSI6IiJ9LHsiZmFtaWx5IjoiQW5kZXJzb24iLCJnaXZlbiI6IlIgQyIsInBhcnNlLW5hbWVzIjpmYWxzZSwiZHJvcHBpbmctcGFydGljbGUiOiIiLCJub24tZHJvcHBpbmctcGFydGljbGUiOiIifSx7ImZhbWlseSI6IkhhcnZleSIsImdpdmVuIjoiUiBCIiwicGFyc2UtbmFtZXMiOmZhbHNlLCJkcm9wcGluZy1wYXJ0aWNsZSI6IiIsIm5vbi1kcm9wcGluZy1wYXJ0aWNsZSI6IiJ9LHsiZmFtaWx5IjoiR2Vub3Zlc2UiLCJnaXZlbiI6IksgSiIsInBhcnNlLW5hbWVzIjpmYWxzZSwiZHJvcHBpbmctcGFydGljbGUiOiIiLCJub24tZHJvcHBpbmctcGFydGljbGUiOiIifSx7ImZhbWlseSI6Iktlbm5lZHkiLCJnaXZlbiI6IkMgTiIsInBhcnNlLW5hbWVzIjpmYWxzZSwiZHJvcHBpbmctcGFydGljbGUiOiIiLCJub24tZHJvcHBpbmctcGFydGljbGUiOiIifSx7ImZhbWlseSI6IlZlbm4iLCJnaXZlbiI6IkQgVyIsInBhcnNlLW5hbWVzIjpmYWxzZSwiZHJvcHBpbmctcGFydGljbGUiOiIiLCJub24tZHJvcHBpbmctcGFydGljbGUiOiIifSx7ImZhbWlseSI6Ik5pc2JldCIsImdpdmVuIjoiRCBKIiwicGFyc2UtbmFtZXMiOmZhbHNlLCJkcm9wcGluZy1wYXJ0aWNsZSI6IiIsIm5vbi1kcm9wcGluZy1wYXJ0aWNsZSI6IiJ9XSwiY29udGFpbmVyLXRpdGxlIjoiQW5pbWFsIGhlYWx0aCByZXNlYXJjaCByZXZpZXdzIiwiY29udGFpbmVyLXRpdGxlLXNob3J0IjoiQW5pbS4gSGVhbHRoIFJlcy4gUmV2LiIsIklTU04iOiIxNDc1LTI2NTQiLCJpc3N1ZWQiOnsiZGF0ZS1wYXJ0cyI6W1syMDA4XV19LCJwYWdlIjoiMjE3LTIyNSIsInB1Ymxpc2hlciI6IkNhbWJyaWRnZSBVbml2ZXJzaXR5IFByZXNzIiwiaXNzdWUiOiIyIiwidm9sdW1lIjoiOSJ9LCJpc1RlbXBvcmFyeSI6ZmFsc2V9LHsiaWQiOiI0MTc1NjhlYi00N2ZmLTM4Y2QtYTMwOC1iZGJjNzQwMzgyMDkiLCJpdGVtRGF0YSI6eyJ0eXBlIjoiYXJ0aWNsZS1qb3VybmFsIiwiaWQiOiI0MTc1NjhlYi00N2ZmLTM4Y2QtYTMwOC1iZGJjNzQwMzgyMDkiLCJ0aXRsZSI6IlByb2Jpb3RpY3MgYW5kIGNvbXBldGl0aXZlIGV4Y2x1c2lvbiBvZiBwYXRob2dlbnMgaW4gc2hyaW1wIGFxdWFjdWx0dXJlIiwiYXV0aG9yIjpbeyJmYW1pbHkiOiJLbmlwZSIsImdpdmVuIjoiSGF6ZWwiLCJwYXJzZS1uYW1lcyI6ZmFsc2UsImRyb3BwaW5nLXBhcnRpY2xlIjoiIiwibm9uLWRyb3BwaW5nLXBhcnRpY2xlIjoiIn0seyJmYW1pbHkiOiJUZW1wZXJ0b24iLCJnaXZlbiI6IkJlbiIsInBhcnNlLW5hbWVzIjpmYWxzZSwiZHJvcHBpbmctcGFydGljbGUiOiIiLCJub24tZHJvcHBpbmctcGFydGljbGUiOiIifSx7ImZhbWlseSI6IkxhbmdlIiwiZ2l2ZW4iOiJBbmtlIiwicGFyc2UtbmFtZXMiOmZhbHNlLCJkcm9wcGluZy1wYXJ0aWNsZSI6IiIsIm5vbi1kcm9wcGluZy1wYXJ0aWNsZSI6IiJ9LHsiZmFtaWx5IjoiQmFzcyIsImdpdmVuIjoiRGF2aWQiLCJwYXJzZS1uYW1lcyI6ZmFsc2UsImRyb3BwaW5nLXBhcnRpY2xlIjoiIiwibm9uLWRyb3BwaW5nLXBhcnRpY2xlIjoiIn0seyJmYW1pbHkiOiJUeWxlciIsImdpdmVuIjoiQ2hhcmxlcyBSIiwicGFyc2UtbmFtZXMiOmZhbHNlLCJkcm9wcGluZy1wYXJ0aWNsZSI6IiIsIm5vbi1kcm9wcGluZy1wYXJ0aWNsZSI6IiJ9XSwiY29udGFpbmVyLXRpdGxlIjoiUmV2aWV3cyBpbiBBcXVhY3VsdHVyZSIsImNvbnRhaW5lci10aXRsZS1zaG9ydCI6IlJldi4gQXF1YWMuIiwiSVNTTiI6IjE3NTMtNTEyMyIsImlzc3VlZCI6eyJkYXRlLXBhcnRzIjpbWzIwMjFdXX0sInBhZ2UiOiIzMjQtMzUyIiwicHVibGlzaGVyIjoiV2lsZXkgT25saW5lIExpYnJhcnkiLCJpc3N1ZSI6IjEiLCJ2b2x1bWUiOiIxMyJ9LCJpc1RlbXBvcmFyeSI6ZmFsc2V9XX0=&quot;,&quot;citationItems&quot;:[{&quot;id&quot;:&quot;9a2be0bf-f360-34b8-a1bd-0c6e90233e98&quot;,&quot;itemData&quot;:{&quot;type&quot;:&quot;article-journal&quot;,&quot;id&quot;:&quot;9a2be0bf-f360-34b8-a1bd-0c6e90233e98&quot;,&quot;title&quot;:&quot;Probiotics, prebiotics and competitive exclusion for prophylaxis against bacterial disease&quot;,&quot;author&quot;:[{&quot;family&quot;:&quot;Callaway&quot;,&quot;given&quot;:&quot;T R&quot;,&quot;parse-names&quot;:false,&quot;dropping-particle&quot;:&quot;&quot;,&quot;non-dropping-particle&quot;:&quot;&quot;},{&quot;family&quot;:&quot;Edrington&quot;,&quot;given&quot;:&quot;T S&quot;,&quot;parse-names&quot;:false,&quot;dropping-particle&quot;:&quot;&quot;,&quot;non-dropping-particle&quot;:&quot;&quot;},{&quot;family&quot;:&quot;Anderson&quot;,&quot;given&quot;:&quot;R C&quot;,&quot;parse-names&quot;:false,&quot;dropping-particle&quot;:&quot;&quot;,&quot;non-dropping-particle&quot;:&quot;&quot;},{&quot;family&quot;:&quot;Harvey&quot;,&quot;given&quot;:&quot;R B&quot;,&quot;parse-names&quot;:false,&quot;dropping-particle&quot;:&quot;&quot;,&quot;non-dropping-particle&quot;:&quot;&quot;},{&quot;family&quot;:&quot;Genovese&quot;,&quot;given&quot;:&quot;K J&quot;,&quot;parse-names&quot;:false,&quot;dropping-particle&quot;:&quot;&quot;,&quot;non-dropping-particle&quot;:&quot;&quot;},{&quot;family&quot;:&quot;Kennedy&quot;,&quot;given&quot;:&quot;C N&quot;,&quot;parse-names&quot;:false,&quot;dropping-particle&quot;:&quot;&quot;,&quot;non-dropping-particle&quot;:&quot;&quot;},{&quot;family&quot;:&quot;Venn&quot;,&quot;given&quot;:&quot;D W&quot;,&quot;parse-names&quot;:false,&quot;dropping-particle&quot;:&quot;&quot;,&quot;non-dropping-particle&quot;:&quot;&quot;},{&quot;family&quot;:&quot;Nisbet&quot;,&quot;given&quot;:&quot;D J&quot;,&quot;parse-names&quot;:false,&quot;dropping-particle&quot;:&quot;&quot;,&quot;non-dropping-particle&quot;:&quot;&quot;}],&quot;container-title&quot;:&quot;Animal health research reviews&quot;,&quot;container-title-short&quot;:&quot;Anim. Health Res. Rev.&quot;,&quot;ISSN&quot;:&quot;1475-2654&quot;,&quot;issued&quot;:{&quot;date-parts&quot;:[[2008]]},&quot;page&quot;:&quot;217-225&quot;,&quot;publisher&quot;:&quot;Cambridge University Press&quot;,&quot;issue&quot;:&quot;2&quot;,&quot;volume&quot;:&quot;9&quot;},&quot;isTemporary&quot;:false},{&quot;id&quot;:&quot;417568eb-47ff-38cd-a308-bdbc74038209&quot;,&quot;itemData&quot;:{&quot;type&quot;:&quot;article-journal&quot;,&quot;id&quot;:&quot;417568eb-47ff-38cd-a308-bdbc74038209&quot;,&quot;title&quot;:&quot;Probiotics and competitive exclusion of pathogens in shrimp aquaculture&quot;,&quot;author&quot;:[{&quot;family&quot;:&quot;Knipe&quot;,&quot;given&quot;:&quot;Hazel&quot;,&quot;parse-names&quot;:false,&quot;dropping-particle&quot;:&quot;&quot;,&quot;non-dropping-particle&quot;:&quot;&quot;},{&quot;family&quot;:&quot;Temperton&quot;,&quot;given&quot;:&quot;Ben&quot;,&quot;parse-names&quot;:false,&quot;dropping-particle&quot;:&quot;&quot;,&quot;non-dropping-particle&quot;:&quot;&quot;},{&quot;family&quot;:&quot;Lange&quot;,&quot;given&quot;:&quot;Anke&quot;,&quot;parse-names&quot;:false,&quot;dropping-particle&quot;:&quot;&quot;,&quot;non-dropping-particle&quot;:&quot;&quot;},{&quot;family&quot;:&quot;Bass&quot;,&quot;given&quot;:&quot;David&quot;,&quot;parse-names&quot;:false,&quot;dropping-particle&quot;:&quot;&quot;,&quot;non-dropping-particle&quot;:&quot;&quot;},{&quot;family&quot;:&quot;Tyler&quot;,&quot;given&quot;:&quot;Charles R&quot;,&quot;parse-names&quot;:false,&quot;dropping-particle&quot;:&quot;&quot;,&quot;non-dropping-particle&quot;:&quot;&quot;}],&quot;container-title&quot;:&quot;Reviews in Aquaculture&quot;,&quot;container-title-short&quot;:&quot;Rev. Aquac.&quot;,&quot;ISSN&quot;:&quot;1753-5123&quot;,&quot;issued&quot;:{&quot;date-parts&quot;:[[2021]]},&quot;page&quot;:&quot;324-352&quot;,&quot;publisher&quot;:&quot;Wiley Online Library&quot;,&quot;issue&quot;:&quot;1&quot;,&quot;volume&quot;:&quot;13&quot;},&quot;isTemporary&quot;:false}]},{&quot;citationID&quot;:&quot;MENDELEY_CITATION_5239dd82-1ef7-4a52-8b63-93bd6b9b28ac&quot;,&quot;properties&quot;:{&quot;noteIndex&quot;:0},&quot;isEdited&quot;:false,&quot;manualOverride&quot;:{&quot;isManuallyOverridden&quot;:false,&quot;citeprocText&quot;:&quot;(75)&quot;,&quot;manualOverrideText&quot;:&quot;&quot;},&quot;citationTag&quot;:&quot;MENDELEY_CITATION_v3_eyJjaXRhdGlvbklEIjoiTUVOREVMRVlfQ0lUQVRJT05fNTIzOWRkODItMWVmNy00YTUyLThiNjMtOTNiZDZiOWIyOGFjIiwicHJvcGVydGllcyI6eyJub3RlSW5kZXgiOjB9LCJpc0VkaXRlZCI6ZmFsc2UsIm1hbnVhbE92ZXJyaWRlIjp7ImlzTWFudWFsbHlPdmVycmlkZGVuIjpmYWxzZSwiY2l0ZXByb2NUZXh0IjoiKDc1KSIsIm1hbnVhbE92ZXJyaWRlVGV4dCI6IiJ9LCJjaXRhdGlvbkl0ZW1zIjpbeyJpZCI6IjFhMjVmNzdhLTUyNzItM2NiMS1iYWMzLWIzYTljNjk0OWE2NyIsIml0ZW1EYXRhIjp7InR5cGUiOiJhcnRpY2xlLWpvdXJuYWwiLCJpZCI6IjFhMjVmNzdhLTUyNzItM2NiMS1iYWMzLWIzYTljNjk0OWE2NyIsInRpdGxlIjoiUHJvYmlvdGljcyBpbiBoZWFsdGggY2FyZTogYSBjcml0aWNhbCBhcHByYWlzYWwiLCJhdXRob3IiOlt7ImZhbWlseSI6IlF1aWdsZXkiLCJnaXZlbiI6IkVhbW9ubiBNIE0iLCJwYXJzZS1uYW1lcyI6ZmFsc2UsImRyb3BwaW5nLXBhcnRpY2xlIjoiIiwibm9uLWRyb3BwaW5nLXBhcnRpY2xlIjoiIn0seyJmYW1pbHkiOiJTaGFuYWhhbiIsImdpdmVuIjoiRmVyZ3VzIiwicGFyc2UtbmFtZXMiOmZhbHNlLCJkcm9wcGluZy1wYXJ0aWNsZSI6IiIsIm5vbi1kcm9wcGluZy1wYXJ0aWNsZSI6IiJ9XSwiY29udGFpbmVyLXRpdGxlIjoiQW5udWFsIFJldmlldyBvZiBNZWRpY2luZSIsImNvbnRhaW5lci10aXRsZS1zaG9ydCI6IkFubnUuIFJldi4gTWVkLiIsIklTU04iOiIwMDY2LTQyMTkiLCJpc3N1ZWQiOnsiZGF0ZS1wYXJ0cyI6W1syMDI1XV19LCJwYWdlIjoiMTI5LTE0MSIsInB1Ymxpc2hlciI6IkFubnVhbCBSZXZpZXdzIiwidm9sdW1lIjoiNzYifSwiaXNUZW1wb3JhcnkiOmZhbHNlfV19&quot;,&quot;citationItems&quot;:[{&quot;id&quot;:&quot;1a25f77a-5272-3cb1-bac3-b3a9c6949a67&quot;,&quot;itemData&quot;:{&quot;type&quot;:&quot;article-journal&quot;,&quot;id&quot;:&quot;1a25f77a-5272-3cb1-bac3-b3a9c6949a67&quot;,&quot;title&quot;:&quot;Probiotics in health care: a critical appraisal&quot;,&quot;author&quot;:[{&quot;family&quot;:&quot;Quigley&quot;,&quot;given&quot;:&quot;Eamonn M M&quot;,&quot;parse-names&quot;:false,&quot;dropping-particle&quot;:&quot;&quot;,&quot;non-dropping-particle&quot;:&quot;&quot;},{&quot;family&quot;:&quot;Shanahan&quot;,&quot;given&quot;:&quot;Fergus&quot;,&quot;parse-names&quot;:false,&quot;dropping-particle&quot;:&quot;&quot;,&quot;non-dropping-particle&quot;:&quot;&quot;}],&quot;container-title&quot;:&quot;Annual Review of Medicine&quot;,&quot;container-title-short&quot;:&quot;Annu. Rev. Med.&quot;,&quot;ISSN&quot;:&quot;0066-4219&quot;,&quot;issued&quot;:{&quot;date-parts&quot;:[[2025]]},&quot;page&quot;:&quot;129-141&quot;,&quot;publisher&quot;:&quot;Annual Reviews&quot;,&quot;volume&quot;:&quot;76&quot;},&quot;isTemporary&quot;:false}]},{&quot;citationID&quot;:&quot;MENDELEY_CITATION_9c0cef14-4e65-448d-b2ef-d71d0ef34981&quot;,&quot;properties&quot;:{&quot;noteIndex&quot;:0},&quot;isEdited&quot;:false,&quot;manualOverride&quot;:{&quot;isManuallyOverridden&quot;:false,&quot;citeprocText&quot;:&quot;(75–77)&quot;,&quot;manualOverrideText&quot;:&quot;&quot;},&quot;citationTag&quot;:&quot;MENDELEY_CITATION_v3_eyJjaXRhdGlvbklEIjoiTUVOREVMRVlfQ0lUQVRJT05fOWMwY2VmMTQtNGU2NS00NDhkLWIyZWYtZDcxZDBlZjM0OTgxIiwicHJvcGVydGllcyI6eyJub3RlSW5kZXgiOjB9LCJpc0VkaXRlZCI6ZmFsc2UsIm1hbnVhbE92ZXJyaWRlIjp7ImlzTWFudWFsbHlPdmVycmlkZGVuIjpmYWxzZSwiY2l0ZXByb2NUZXh0IjoiKDc14oCTNzcpIiwibWFudWFsT3ZlcnJpZGVUZXh0IjoiIn0sImNpdGF0aW9uSXRlbXMiOlt7ImlkIjoiMWEyNWY3N2EtNTI3Mi0zY2IxLWJhYzMtYjNhOWM2OTQ5YTY3IiwiaXRlbURhdGEiOnsidHlwZSI6ImFydGljbGUtam91cm5hbCIsImlkIjoiMWEyNWY3N2EtNTI3Mi0zY2IxLWJhYzMtYjNhOWM2OTQ5YTY3IiwidGl0bGUiOiJQcm9iaW90aWNzIGluIGhlYWx0aCBjYXJlOiBhIGNyaXRpY2FsIGFwcHJhaXNhbCIsImF1dGhvciI6W3siZmFtaWx5IjoiUXVpZ2xleSIsImdpdmVuIjoiRWFtb25uIE0gTSIsInBhcnNlLW5hbWVzIjpmYWxzZSwiZHJvcHBpbmctcGFydGljbGUiOiIiLCJub24tZHJvcHBpbmctcGFydGljbGUiOiIifSx7ImZhbWlseSI6IlNoYW5haGFuIiwiZ2l2ZW4iOiJGZXJndXMiLCJwYXJzZS1uYW1lcyI6ZmFsc2UsImRyb3BwaW5nLXBhcnRpY2xlIjoiIiwibm9uLWRyb3BwaW5nLXBhcnRpY2xlIjoiIn1dLCJjb250YWluZXItdGl0bGUiOiJBbm51YWwgUmV2aWV3IG9mIE1lZGljaW5lIiwiY29udGFpbmVyLXRpdGxlLXNob3J0IjoiQW5udS4gUmV2LiBNZWQuIiwiSVNTTiI6IjAwNjYtNDIxOSIsImlzc3VlZCI6eyJkYXRlLXBhcnRzIjpbWzIwMjVdXX0sInBhZ2UiOiIxMjktMTQxIiwicHVibGlzaGVyIjoiQW5udWFsIFJldmlld3MiLCJ2b2x1bWUiOiI3NiJ9LCJpc1RlbXBvcmFyeSI6ZmFsc2V9LHsiaWQiOiI3ZGU3NzE0ZS0xOTZhLTNlOTUtOTIyOC01Yjk2ZjkwOGY2ODciLCJpdGVtRGF0YSI6eyJ0eXBlIjoiYXJ0aWNsZS1qb3VybmFsIiwiaWQiOiI3ZGU3NzE0ZS0xOTZhLTNlOTUtOTIyOC01Yjk2ZjkwOGY2ODciLCJ0aXRsZSI6IlBlcnNwZWN0aXZlOiBsZXZlcmFnaW5nIHRoZSBndXQgbWljcm9iaW90YSB0byBwcmVkaWN0IHBlcnNvbmFsaXplZCByZXNwb25zZXMgdG8gZGlldGFyeSwgcHJlYmlvdGljLCBhbmQgcHJvYmlvdGljIGludGVydmVudGlvbnMiLCJhdXRob3IiOlt7ImZhbWlseSI6IkdpYmJvbnMiLCJnaXZlbiI6IlNlYW4gTSIsInBhcnNlLW5hbWVzIjpmYWxzZSwiZHJvcHBpbmctcGFydGljbGUiOiIiLCJub24tZHJvcHBpbmctcGFydGljbGUiOiIifSx7ImZhbWlseSI6Ikd1cnJ5IiwiZ2l2ZW4iOiJUaG9tYXMiLCJwYXJzZS1uYW1lcyI6ZmFsc2UsImRyb3BwaW5nLXBhcnRpY2xlIjoiIiwibm9uLWRyb3BwaW5nLXBhcnRpY2xlIjoiIn0seyJmYW1pbHkiOiJMYW1wZSIsImdpdmVuIjoiSm9oYW5uYSBXIiwicGFyc2UtbmFtZXMiOmZhbHNlLCJkcm9wcGluZy1wYXJ0aWNsZSI6IiIsIm5vbi1kcm9wcGluZy1wYXJ0aWNsZSI6IiJ9LHsiZmFtaWx5IjoiQ2hha3JhYmFydGkiLCJnaXZlbiI6IkFuaXJpa2giLCJwYXJzZS1uYW1lcyI6ZmFsc2UsImRyb3BwaW5nLXBhcnRpY2xlIjoiIiwibm9uLWRyb3BwaW5nLXBhcnRpY2xlIjoiIn0seyJmYW1pbHkiOiJEYW0iLCJnaXZlbiI6IlZlZXJsZSIsInBhcnNlLW5hbWVzIjpmYWxzZSwiZHJvcHBpbmctcGFydGljbGUiOiIiLCJub24tZHJvcHBpbmctcGFydGljbGUiOiIifSx7ImZhbWlseSI6IkV2ZXJhcmQiLCJnaXZlbiI6IkFtYW5kaW5lIiwicGFyc2UtbmFtZXMiOmZhbHNlLCJkcm9wcGluZy1wYXJ0aWNsZSI6IiIsIm5vbi1kcm9wcGluZy1wYXJ0aWNsZSI6IiJ9LHsiZmFtaWx5IjoiR29hcyIsImdpdmVuIjoiQWxtdWRlbmEiLCJwYXJzZS1uYW1lcyI6ZmFsc2UsImRyb3BwaW5nLXBhcnRpY2xlIjoiIiwibm9uLWRyb3BwaW5nLXBhcnRpY2xlIjoiIn0seyJmYW1pbHkiOiJHcm9zcyIsImdpdmVuIjoiR2FicmllbGUiLCJwYXJzZS1uYW1lcyI6ZmFsc2UsImRyb3BwaW5nLXBhcnRpY2xlIjoiIiwibm9uLWRyb3BwaW5nLXBhcnRpY2xlIjoiIn0seyJmYW1pbHkiOiJLbGVlcmViZXplbSIsImdpdmVuIjoiTWljaGllbCIsInBhcnNlLW5hbWVzIjpmYWxzZSwiZHJvcHBpbmctcGFydGljbGUiOiIiLCJub24tZHJvcHBpbmctcGFydGljbGUiOiIifSx7ImZhbWlseSI6IkxhbmUiLCJnaXZlbiI6IkpvbmF0aGFuIiwicGFyc2UtbmFtZXMiOmZhbHNlLCJkcm9wcGluZy1wYXJ0aWNsZSI6IiIsIm5vbi1kcm9wcGluZy1wYXJ0aWNsZSI6IiJ9XSwiY29udGFpbmVyLXRpdGxlIjoiQWR2YW5jZXMgaW4gTnV0cml0aW9uIiwiSVNTTiI6IjIxNjEtODMxMyIsImlzc3VlZCI6eyJkYXRlLXBhcnRzIjpbWzIwMjJdXX0sInBhZ2UiOiIxNDUwLTE0NjEiLCJwdWJsaXNoZXIiOiJFbHNldmllciIsImlzc3VlIjoiNSIsInZvbHVtZSI6IjEzIiwiY29udGFpbmVyLXRpdGxlLXNob3J0IjoiIn0sImlzVGVtcG9yYXJ5IjpmYWxzZX0seyJpZCI6IjJjMjdkYmIwLTg1MjEtMzE2Mi05ZWZkLTA0ODc2M2E2NDU1NiIsIml0ZW1EYXRhIjp7InR5cGUiOiJhcnRpY2xlLWpvdXJuYWwiLCJpZCI6IjJjMjdkYmIwLTg1MjEtMzE2Mi05ZWZkLTA0ODc2M2E2NDU1NiIsInRpdGxlIjoiU3RyYWluLXNwZWNpZmljaXR5IGFuZCBkaXNlYXNlLXNwZWNpZmljaXR5IG9mIHByb2Jpb3RpYyBlZmZpY2FjeTogYSBzeXN0ZW1hdGljIHJldmlldyBhbmQgbWV0YS1hbmFseXNpcyIsImF1dGhvciI6W3siZmFtaWx5IjoiTWNGYXJsYW5kIiwiZ2l2ZW4iOiJMeW5uZSIsInBhcnNlLW5hbWVzIjpmYWxzZSwiZHJvcHBpbmctcGFydGljbGUiOiJWIiwibm9uLWRyb3BwaW5nLXBhcnRpY2xlIjoiIn0seyJmYW1pbHkiOiJFdmFucyIsImdpdmVuIjoiQ2hhcmxlc25pa2EgVCIsInBhcnNlLW5hbWVzIjpmYWxzZSwiZHJvcHBpbmctcGFydGljbGUiOiIiLCJub24tZHJvcHBpbmctcGFydGljbGUiOiIifSx7ImZhbWlseSI6IkdvbGRzdGVpbiIsImdpdmVuIjoiRWxsaWUgSiBDIiwicGFyc2UtbmFtZXMiOmZhbHNlLCJkcm9wcGluZy1wYXJ0aWNsZSI6IiIsIm5vbi1kcm9wcGluZy1wYXJ0aWNsZSI6IiJ9XSwiY29udGFpbmVyLXRpdGxlIjoiRnJvbnRpZXJzIGluIG1lZGljaW5lIiwiY29udGFpbmVyLXRpdGxlLXNob3J0IjoiRnJvbnQuIE1lZC4gKExhdXNhbm5lKS4iLCJJU1NOIjoiMjI5Ni04NThYIiwiaXNzdWVkIjp7ImRhdGUtcGFydHMiOltbMjAxOF1dfSwicGFnZSI6IjEyNCIsInB1Ymxpc2hlciI6IkZyb250aWVycyBNZWRpYSBTQSIsInZvbHVtZSI6IjUifSwiaXNUZW1wb3JhcnkiOmZhbHNlfV19&quot;,&quot;citationItems&quot;:[{&quot;id&quot;:&quot;1a25f77a-5272-3cb1-bac3-b3a9c6949a67&quot;,&quot;itemData&quot;:{&quot;type&quot;:&quot;article-journal&quot;,&quot;id&quot;:&quot;1a25f77a-5272-3cb1-bac3-b3a9c6949a67&quot;,&quot;title&quot;:&quot;Probiotics in health care: a critical appraisal&quot;,&quot;author&quot;:[{&quot;family&quot;:&quot;Quigley&quot;,&quot;given&quot;:&quot;Eamonn M M&quot;,&quot;parse-names&quot;:false,&quot;dropping-particle&quot;:&quot;&quot;,&quot;non-dropping-particle&quot;:&quot;&quot;},{&quot;family&quot;:&quot;Shanahan&quot;,&quot;given&quot;:&quot;Fergus&quot;,&quot;parse-names&quot;:false,&quot;dropping-particle&quot;:&quot;&quot;,&quot;non-dropping-particle&quot;:&quot;&quot;}],&quot;container-title&quot;:&quot;Annual Review of Medicine&quot;,&quot;container-title-short&quot;:&quot;Annu. Rev. Med.&quot;,&quot;ISSN&quot;:&quot;0066-4219&quot;,&quot;issued&quot;:{&quot;date-parts&quot;:[[2025]]},&quot;page&quot;:&quot;129-141&quot;,&quot;publisher&quot;:&quot;Annual Reviews&quot;,&quot;volume&quot;:&quot;76&quot;},&quot;isTemporary&quot;:false},{&quot;id&quot;:&quot;7de7714e-196a-3e95-9228-5b96f908f687&quot;,&quot;itemData&quot;:{&quot;type&quot;:&quot;article-journal&quot;,&quot;id&quot;:&quot;7de7714e-196a-3e95-9228-5b96f908f687&quot;,&quot;title&quot;:&quot;Perspective: leveraging the gut microbiota to predict personalized responses to dietary, prebiotic, and probiotic interventions&quot;,&quot;author&quot;:[{&quot;family&quot;:&quot;Gibbons&quot;,&quot;given&quot;:&quot;Sean M&quot;,&quot;parse-names&quot;:false,&quot;dropping-particle&quot;:&quot;&quot;,&quot;non-dropping-particle&quot;:&quot;&quot;},{&quot;family&quot;:&quot;Gurry&quot;,&quot;given&quot;:&quot;Thomas&quot;,&quot;parse-names&quot;:false,&quot;dropping-particle&quot;:&quot;&quot;,&quot;non-dropping-particle&quot;:&quot;&quot;},{&quot;family&quot;:&quot;Lampe&quot;,&quot;given&quot;:&quot;Johanna W&quot;,&quot;parse-names&quot;:false,&quot;dropping-particle&quot;:&quot;&quot;,&quot;non-dropping-particle&quot;:&quot;&quot;},{&quot;family&quot;:&quot;Chakrabarti&quot;,&quot;given&quot;:&quot;Anirikh&quot;,&quot;parse-names&quot;:false,&quot;dropping-particle&quot;:&quot;&quot;,&quot;non-dropping-particle&quot;:&quot;&quot;},{&quot;family&quot;:&quot;Dam&quot;,&quot;given&quot;:&quot;Veerle&quot;,&quot;parse-names&quot;:false,&quot;dropping-particle&quot;:&quot;&quot;,&quot;non-dropping-particle&quot;:&quot;&quot;},{&quot;family&quot;:&quot;Everard&quot;,&quot;given&quot;:&quot;Amandine&quot;,&quot;parse-names&quot;:false,&quot;dropping-particle&quot;:&quot;&quot;,&quot;non-dropping-particle&quot;:&quot;&quot;},{&quot;family&quot;:&quot;Goas&quot;,&quot;given&quot;:&quot;Almudena&quot;,&quot;parse-names&quot;:false,&quot;dropping-particle&quot;:&quot;&quot;,&quot;non-dropping-particle&quot;:&quot;&quot;},{&quot;family&quot;:&quot;Gross&quot;,&quot;given&quot;:&quot;Gabriele&quot;,&quot;parse-names&quot;:false,&quot;dropping-particle&quot;:&quot;&quot;,&quot;non-dropping-particle&quot;:&quot;&quot;},{&quot;family&quot;:&quot;Kleerebezem&quot;,&quot;given&quot;:&quot;Michiel&quot;,&quot;parse-names&quot;:false,&quot;dropping-particle&quot;:&quot;&quot;,&quot;non-dropping-particle&quot;:&quot;&quot;},{&quot;family&quot;:&quot;Lane&quot;,&quot;given&quot;:&quot;Jonathan&quot;,&quot;parse-names&quot;:false,&quot;dropping-particle&quot;:&quot;&quot;,&quot;non-dropping-particle&quot;:&quot;&quot;}],&quot;container-title&quot;:&quot;Advances in Nutrition&quot;,&quot;ISSN&quot;:&quot;2161-8313&quot;,&quot;issued&quot;:{&quot;date-parts&quot;:[[2022]]},&quot;page&quot;:&quot;1450-1461&quot;,&quot;publisher&quot;:&quot;Elsevier&quot;,&quot;issue&quot;:&quot;5&quot;,&quot;volume&quot;:&quot;13&quot;,&quot;container-title-short&quot;:&quot;&quot;},&quot;isTemporary&quot;:false},{&quot;id&quot;:&quot;2c27dbb0-8521-3162-9efd-048763a64556&quot;,&quot;itemData&quot;:{&quot;type&quot;:&quot;article-journal&quot;,&quot;id&quot;:&quot;2c27dbb0-8521-3162-9efd-048763a64556&quot;,&quot;title&quot;:&quot;Strain-specificity and disease-specificity of probiotic efficacy: a systematic review and meta-analysis&quot;,&quot;author&quot;:[{&quot;family&quot;:&quot;McFarland&quot;,&quot;given&quot;:&quot;Lynne&quot;,&quot;parse-names&quot;:false,&quot;dropping-particle&quot;:&quot;V&quot;,&quot;non-dropping-particle&quot;:&quot;&quot;},{&quot;family&quot;:&quot;Evans&quot;,&quot;given&quot;:&quot;Charlesnika T&quot;,&quot;parse-names&quot;:false,&quot;dropping-particle&quot;:&quot;&quot;,&quot;non-dropping-particle&quot;:&quot;&quot;},{&quot;family&quot;:&quot;Goldstein&quot;,&quot;given&quot;:&quot;Ellie J C&quot;,&quot;parse-names&quot;:false,&quot;dropping-particle&quot;:&quot;&quot;,&quot;non-dropping-particle&quot;:&quot;&quot;}],&quot;container-title&quot;:&quot;Frontiers in medicine&quot;,&quot;container-title-short&quot;:&quot;Front. Med. (Lausanne).&quot;,&quot;ISSN&quot;:&quot;2296-858X&quot;,&quot;issued&quot;:{&quot;date-parts&quot;:[[2018]]},&quot;page&quot;:&quot;124&quot;,&quot;publisher&quot;:&quot;Frontiers Media SA&quot;,&quot;volume&quot;:&quot;5&quot;},&quot;isTemporary&quot;:false}]},{&quot;citationID&quot;:&quot;MENDELEY_CITATION_d831479f-721e-44ac-a311-d001f14ffb1d&quot;,&quot;properties&quot;:{&quot;noteIndex&quot;:0},&quot;isEdited&quot;:false,&quot;manualOverride&quot;:{&quot;isManuallyOverridden&quot;:false,&quot;citeprocText&quot;:&quot;(77)&quot;,&quot;manualOverrideText&quot;:&quot;&quot;},&quot;citationTag&quot;:&quot;MENDELEY_CITATION_v3_eyJjaXRhdGlvbklEIjoiTUVOREVMRVlfQ0lUQVRJT05fZDgzMTQ3OWYtNzIxZS00NGFjLWEzMTEtZDAwMWYxNGZmYjFkIiwicHJvcGVydGllcyI6eyJub3RlSW5kZXgiOjB9LCJpc0VkaXRlZCI6ZmFsc2UsIm1hbnVhbE92ZXJyaWRlIjp7ImlzTWFudWFsbHlPdmVycmlkZGVuIjpmYWxzZSwiY2l0ZXByb2NUZXh0IjoiKDc3KSIsIm1hbnVhbE92ZXJyaWRlVGV4dCI6IiJ9LCJjaXRhdGlvbkl0ZW1zIjpbeyJpZCI6IjJjMjdkYmIwLTg1MjEtMzE2Mi05ZWZkLTA0ODc2M2E2NDU1NiIsIml0ZW1EYXRhIjp7InR5cGUiOiJhcnRpY2xlLWpvdXJuYWwiLCJpZCI6IjJjMjdkYmIwLTg1MjEtMzE2Mi05ZWZkLTA0ODc2M2E2NDU1NiIsInRpdGxlIjoiU3RyYWluLXNwZWNpZmljaXR5IGFuZCBkaXNlYXNlLXNwZWNpZmljaXR5IG9mIHByb2Jpb3RpYyBlZmZpY2FjeTogYSBzeXN0ZW1hdGljIHJldmlldyBhbmQgbWV0YS1hbmFseXNpcyIsImF1dGhvciI6W3siZmFtaWx5IjoiTWNGYXJsYW5kIiwiZ2l2ZW4iOiJMeW5uZSIsInBhcnNlLW5hbWVzIjpmYWxzZSwiZHJvcHBpbmctcGFydGljbGUiOiJWIiwibm9uLWRyb3BwaW5nLXBhcnRpY2xlIjoiIn0seyJmYW1pbHkiOiJFdmFucyIsImdpdmVuIjoiQ2hhcmxlc25pa2EgVCIsInBhcnNlLW5hbWVzIjpmYWxzZSwiZHJvcHBpbmctcGFydGljbGUiOiIiLCJub24tZHJvcHBpbmctcGFydGljbGUiOiIifSx7ImZhbWlseSI6IkdvbGRzdGVpbiIsImdpdmVuIjoiRWxsaWUgSiBDIiwicGFyc2UtbmFtZXMiOmZhbHNlLCJkcm9wcGluZy1wYXJ0aWNsZSI6IiIsIm5vbi1kcm9wcGluZy1wYXJ0aWNsZSI6IiJ9XSwiY29udGFpbmVyLXRpdGxlIjoiRnJvbnRpZXJzIGluIG1lZGljaW5lIiwiY29udGFpbmVyLXRpdGxlLXNob3J0IjoiRnJvbnQuIE1lZC4gKExhdXNhbm5lKS4iLCJJU1NOIjoiMjI5Ni04NThYIiwiaXNzdWVkIjp7ImRhdGUtcGFydHMiOltbMjAxOF1dfSwicGFnZSI6IjEyNCIsInB1Ymxpc2hlciI6IkZyb250aWVycyBNZWRpYSBTQSIsInZvbHVtZSI6IjUifSwiaXNUZW1wb3JhcnkiOmZhbHNlfV19&quot;,&quot;citationItems&quot;:[{&quot;id&quot;:&quot;2c27dbb0-8521-3162-9efd-048763a64556&quot;,&quot;itemData&quot;:{&quot;type&quot;:&quot;article-journal&quot;,&quot;id&quot;:&quot;2c27dbb0-8521-3162-9efd-048763a64556&quot;,&quot;title&quot;:&quot;Strain-specificity and disease-specificity of probiotic efficacy: a systematic review and meta-analysis&quot;,&quot;author&quot;:[{&quot;family&quot;:&quot;McFarland&quot;,&quot;given&quot;:&quot;Lynne&quot;,&quot;parse-names&quot;:false,&quot;dropping-particle&quot;:&quot;V&quot;,&quot;non-dropping-particle&quot;:&quot;&quot;},{&quot;family&quot;:&quot;Evans&quot;,&quot;given&quot;:&quot;Charlesnika T&quot;,&quot;parse-names&quot;:false,&quot;dropping-particle&quot;:&quot;&quot;,&quot;non-dropping-particle&quot;:&quot;&quot;},{&quot;family&quot;:&quot;Goldstein&quot;,&quot;given&quot;:&quot;Ellie J C&quot;,&quot;parse-names&quot;:false,&quot;dropping-particle&quot;:&quot;&quot;,&quot;non-dropping-particle&quot;:&quot;&quot;}],&quot;container-title&quot;:&quot;Frontiers in medicine&quot;,&quot;container-title-short&quot;:&quot;Front. Med. (Lausanne).&quot;,&quot;ISSN&quot;:&quot;2296-858X&quot;,&quot;issued&quot;:{&quot;date-parts&quot;:[[2018]]},&quot;page&quot;:&quot;124&quot;,&quot;publisher&quot;:&quot;Frontiers Media SA&quot;,&quot;volume&quot;:&quot;5&quot;},&quot;isTemporary&quot;:false}]},{&quot;citationID&quot;:&quot;MENDELEY_CITATION_a2b49271-ee13-4e03-8ee9-43a1fffd7e6a&quot;,&quot;properties&quot;:{&quot;noteIndex&quot;:0},&quot;isEdited&quot;:false,&quot;manualOverride&quot;:{&quot;isManuallyOverridden&quot;:false,&quot;citeprocText&quot;:&quot;(78, 79)&quot;,&quot;manualOverrideText&quot;:&quot;&quot;},&quot;citationTag&quot;:&quot;MENDELEY_CITATION_v3_eyJjaXRhdGlvbklEIjoiTUVOREVMRVlfQ0lUQVRJT05fYTJiNDkyNzEtZWUxMy00ZTAzLThlZTktNDNhMWZmZmQ3ZTZhIiwicHJvcGVydGllcyI6eyJub3RlSW5kZXgiOjB9LCJpc0VkaXRlZCI6ZmFsc2UsIm1hbnVhbE92ZXJyaWRlIjp7ImlzTWFudWFsbHlPdmVycmlkZGVuIjpmYWxzZSwiY2l0ZXByb2NUZXh0IjoiKDc4LCA3OSkiLCJtYW51YWxPdmVycmlkZVRleHQiOiIifSwiY2l0YXRpb25JdGVtcyI6W3siaWQiOiJkMzU5NTNkYy1iZDlmLTM1YjItOGI1Zi1lZjEyN2M4NGVlYTAiLCJpdGVtRGF0YSI6eyJ0eXBlIjoiYXJ0aWNsZS1qb3VybmFsIiwiaWQiOiJkMzU5NTNkYy1iZDlmLTM1YjItOGI1Zi1lZjEyN2M4NGVlYTAiLCJ0aXRsZSI6IlN0YWJsZSBlbmdyYWZ0bWVudCBvZiBCaWZpZG9iYWN0ZXJpdW0gbG9uZ3VtIEFIMTIwNiBpbiB0aGUgaHVtYW4gZ3V0IGRlcGVuZHMgb24gaW5kaXZpZHVhbGl6ZWQgZmVhdHVyZXMgb2YgdGhlIHJlc2lkZW50IG1pY3JvYmlvbWUiLCJhdXRob3IiOlt7ImZhbWlseSI6Ik1hbGRvbmFkby1Hw7NtZXoiLCJnaXZlbiI6Ik1hcsOtYSBYIiwicGFyc2UtbmFtZXMiOmZhbHNlLCJkcm9wcGluZy1wYXJ0aWNsZSI6IiIsIm5vbi1kcm9wcGluZy1wYXJ0aWNsZSI6IiJ9LHsiZmFtaWx5IjoiTWFydMOtbmV6IiwiZ2l2ZW4iOiJJbsOpcyIsInBhcnNlLW5hbWVzIjpmYWxzZSwiZHJvcHBpbmctcGFydGljbGUiOiIiLCJub24tZHJvcHBpbmctcGFydGljbGUiOiIifSx7ImZhbWlseSI6IkJvdHRhY2luaSIsImdpdmVuIjoiRnJhbmNlc2NhIiwicGFyc2UtbmFtZXMiOmZhbHNlLCJkcm9wcGluZy1wYXJ0aWNsZSI6IiIsIm5vbi1kcm9wcGluZy1wYXJ0aWNsZSI6IiJ9LHsiZmFtaWx5IjoiT+KAmUNhbGxhZ2hhbiIsImdpdmVuIjoiQW15IiwicGFyc2UtbmFtZXMiOmZhbHNlLCJkcm9wcGluZy1wYXJ0aWNsZSI6IiIsIm5vbi1kcm9wcGluZy1wYXJ0aWNsZSI6IiJ9LHsiZmFtaWx5IjoiVmVudHVyYSIsImdpdmVuIjoiTWFyY28iLCJwYXJzZS1uYW1lcyI6ZmFsc2UsImRyb3BwaW5nLXBhcnRpY2xlIjoiIiwibm9uLWRyb3BwaW5nLXBhcnRpY2xlIjoiIn0seyJmYW1pbHkiOiJTaW5kZXJlbiIsImdpdmVuIjoiRG91d2UiLCJwYXJzZS1uYW1lcyI6ZmFsc2UsImRyb3BwaW5nLXBhcnRpY2xlIjoiIiwibm9uLWRyb3BwaW5nLXBhcnRpY2xlIjoidmFuIn0seyJmYW1pbHkiOiJIaWxsbWFubiIsImdpdmVuIjoiQmVuamFtaW4iLCJwYXJzZS1uYW1lcyI6ZmFsc2UsImRyb3BwaW5nLXBhcnRpY2xlIjoiIiwibm9uLWRyb3BwaW5nLXBhcnRpY2xlIjoiIn0seyJmYW1pbHkiOiJWYW5nYXkiLCJnaXZlbiI6IlBhamF1IiwicGFyc2UtbmFtZXMiOmZhbHNlLCJkcm9wcGluZy1wYXJ0aWNsZSI6IiIsIm5vbi1kcm9wcGluZy1wYXJ0aWNsZSI6IiJ9LHsiZmFtaWx5IjoiS25pZ2h0cyIsImdpdmVuIjoiRGFuIiwicGFyc2UtbmFtZXMiOmZhbHNlLCJkcm9wcGluZy1wYXJ0aWNsZSI6IiIsIm5vbi1kcm9wcGluZy1wYXJ0aWNsZSI6IiJ9LHsiZmFtaWx5IjoiSHV0a2lucyIsImdpdmVuIjoiUm9iZXJ0IFciLCJwYXJzZS1uYW1lcyI6ZmFsc2UsImRyb3BwaW5nLXBhcnRpY2xlIjoiIiwibm9uLWRyb3BwaW5nLXBhcnRpY2xlIjoiIn1dLCJjb250YWluZXItdGl0bGUiOiJDZWxsIGhvc3QgJiBtaWNyb2JlIiwiY29udGFpbmVyLXRpdGxlLXNob3J0IjoiQ2VsbCBIb3N0IE1pY3JvYmUiLCJJU1NOIjoiMTkzMS0zMTI4IiwiaXNzdWVkIjp7ImRhdGUtcGFydHMiOltbMjAxNl1dfSwicGFnZSI6IjUxNS01MjYiLCJwdWJsaXNoZXIiOiJFbHNldmllciIsImlzc3VlIjoiNCIsInZvbHVtZSI6IjIwIn0sImlzVGVtcG9yYXJ5IjpmYWxzZX0seyJpZCI6IjUwNmNjZGM0LWI3OTUtMzlkMS1hMThlLTljYWE0MTg0ZWFlNCIsIml0ZW1EYXRhIjp7InR5cGUiOiJhcnRpY2xlLWpvdXJuYWwiLCJpZCI6IjUwNmNjZGM0LWI3OTUtMzlkMS1hMThlLTljYWE0MTg0ZWFlNCIsInRpdGxlIjoiTmF0aXZlIG1pY3JvYmlvbWUgZG9taW5hdGVzIG92ZXIgaG9zdCBmYWN0b3JzIGluIHNoYXBpbmcgdGhlIHByb2Jpb3RpYyBnZW5ldGljIGV2b2x1dGlvbiBpbiB0aGUgZ3V0IiwiYXV0aG9yIjpbeyJmYW1pbHkiOiJKaWFuZyIsImdpdmVuIjoiU2h1YWltaW5nIiwicGFyc2UtbmFtZXMiOmZhbHNlLCJkcm9wcGluZy1wYXJ0aWNsZSI6IiIsIm5vbi1kcm9wcGluZy1wYXJ0aWNsZSI6IiJ9LHsiZmFtaWx5IjoiWmhhbmciLCJnaXZlbiI6IkNoZW5nY2hlbmciLCJwYXJzZS1uYW1lcyI6ZmFsc2UsImRyb3BwaW5nLXBhcnRpY2xlIjoiIiwibm9uLWRyb3BwaW5nLXBhcnRpY2xlIjoiIn0seyJmYW1pbHkiOiJIYW4iLCJnaXZlbiI6IlpoZSIsInBhcnNlLW5hbWVzIjpmYWxzZSwiZHJvcHBpbmctcGFydGljbGUiOiIiLCJub24tZHJvcHBpbmctcGFydGljbGUiOiIifSx7ImZhbWlseSI6Ik1hIiwiZ2l2ZW4iOiJXZW55YW8iLCJwYXJzZS1uYW1lcyI6ZmFsc2UsImRyb3BwaW5nLXBhcnRpY2xlIjoiIiwibm9uLWRyb3BwaW5nLXBhcnRpY2xlIjoiIn0seyJmYW1pbHkiOiJXYW5nIiwiZ2l2ZW4iOiJTaHVuaGUiLCJwYXJzZS1uYW1lcyI6ZmFsc2UsImRyb3BwaW5nLXBhcnRpY2xlIjoiIiwibm9uLWRyb3BwaW5nLXBhcnRpY2xlIjoiIn0seyJmYW1pbHkiOiJIdW8iLCJnaXZlbiI6IkRvbmd4dWUiLCJwYXJzZS1uYW1lcyI6ZmFsc2UsImRyb3BwaW5nLXBhcnRpY2xlIjoiIiwibm9uLWRyb3BwaW5nLXBhcnRpY2xlIjoiIn0seyJmYW1pbHkiOiJDdWkiLCJnaXZlbiI6IldlaXBlbmciLCJwYXJzZS1uYW1lcyI6ZmFsc2UsImRyb3BwaW5nLXBhcnRpY2xlIjoiIiwibm9uLWRyb3BwaW5nLXBhcnRpY2xlIjoiIn0seyJmYW1pbHkiOiJaaGFpIiwiZ2l2ZW4iOiJRaXhpYW8iLCJwYXJzZS1uYW1lcyI6ZmFsc2UsImRyb3BwaW5nLXBhcnRpY2xlIjoiIiwibm9uLWRyb3BwaW5nLXBhcnRpY2xlIjoiIn0seyJmYW1pbHkiOiJIdWFuZyIsImdpdmVuIjoiU2hpIiwicGFyc2UtbmFtZXMiOmZhbHNlLCJkcm9wcGluZy1wYXJ0aWNsZSI6IiIsIm5vbi1kcm9wcGluZy1wYXJ0aWNsZSI6IiJ9LHsiZmFtaWx5IjoiWmhhbmciLCJnaXZlbiI6IkppYWNoYW8iLCJwYXJzZS1uYW1lcyI6ZmFsc2UsImRyb3BwaW5nLXBhcnRpY2xlIjoiIiwibm9uLWRyb3BwaW5nLXBhcnRpY2xlIjoiIn1dLCJjb250YWluZXItdGl0bGUiOiJucGogQmlvZmlsbXMgYW5kIE1pY3JvYmlvbWVzIiwiY29udGFpbmVyLXRpdGxlLXNob3J0IjoiTlBKIEJpb2ZpbG1zIE1pY3JvYmlvbWVzIiwiSVNTTiI6IjIwNTUtNTAwOCIsImlzc3VlZCI6eyJkYXRlLXBhcnRzIjpbWzIwMjNdXX0sInBhZ2UiOiI4MCIsInB1Ymxpc2hlciI6Ik5hdHVyZSBQdWJsaXNoaW5nIEdyb3VwIFVLIExvbmRvbiIsImlzc3VlIjoiMSIsInZvbHVtZSI6IjkifSwiaXNUZW1wb3JhcnkiOmZhbHNlfV19&quot;,&quot;citationItems&quot;:[{&quot;id&quot;:&quot;d35953dc-bd9f-35b2-8b5f-ef127c84eea0&quot;,&quot;itemData&quot;:{&quot;type&quot;:&quot;article-journal&quot;,&quot;id&quot;:&quot;d35953dc-bd9f-35b2-8b5f-ef127c84eea0&quot;,&quot;title&quot;:&quot;Stable engraftment of Bifidobacterium longum AH1206 in the human gut depends on individualized features of the resident microbiome&quot;,&quot;author&quot;:[{&quot;family&quot;:&quot;Maldonado-Gómez&quot;,&quot;given&quot;:&quot;María X&quot;,&quot;parse-names&quot;:false,&quot;dropping-particle&quot;:&quot;&quot;,&quot;non-dropping-particle&quot;:&quot;&quot;},{&quot;family&quot;:&quot;Martínez&quot;,&quot;given&quot;:&quot;Inés&quot;,&quot;parse-names&quot;:false,&quot;dropping-particle&quot;:&quot;&quot;,&quot;non-dropping-particle&quot;:&quot;&quot;},{&quot;family&quot;:&quot;Bottacini&quot;,&quot;given&quot;:&quot;Francesca&quot;,&quot;parse-names&quot;:false,&quot;dropping-particle&quot;:&quot;&quot;,&quot;non-dropping-particle&quot;:&quot;&quot;},{&quot;family&quot;:&quot;O’Callaghan&quot;,&quot;given&quot;:&quot;Amy&quot;,&quot;parse-names&quot;:false,&quot;dropping-particle&quot;:&quot;&quot;,&quot;non-dropping-particle&quot;:&quot;&quot;},{&quot;family&quot;:&quot;Ventura&quot;,&quot;given&quot;:&quot;Marco&quot;,&quot;parse-names&quot;:false,&quot;dropping-particle&quot;:&quot;&quot;,&quot;non-dropping-particle&quot;:&quot;&quot;},{&quot;family&quot;:&quot;Sinderen&quot;,&quot;given&quot;:&quot;Douwe&quot;,&quot;parse-names&quot;:false,&quot;dropping-particle&quot;:&quot;&quot;,&quot;non-dropping-particle&quot;:&quot;van&quot;},{&quot;family&quot;:&quot;Hillmann&quot;,&quot;given&quot;:&quot;Benjamin&quot;,&quot;parse-names&quot;:false,&quot;dropping-particle&quot;:&quot;&quot;,&quot;non-dropping-particle&quot;:&quot;&quot;},{&quot;family&quot;:&quot;Vangay&quot;,&quot;given&quot;:&quot;Pajau&quot;,&quot;parse-names&quot;:false,&quot;dropping-particle&quot;:&quot;&quot;,&quot;non-dropping-particle&quot;:&quot;&quot;},{&quot;family&quot;:&quot;Knights&quot;,&quot;given&quot;:&quot;Dan&quot;,&quot;parse-names&quot;:false,&quot;dropping-particle&quot;:&quot;&quot;,&quot;non-dropping-particle&quot;:&quot;&quot;},{&quot;family&quot;:&quot;Hutkins&quot;,&quot;given&quot;:&quot;Robert W&quot;,&quot;parse-names&quot;:false,&quot;dropping-particle&quot;:&quot;&quot;,&quot;non-dropping-particle&quot;:&quot;&quot;}],&quot;container-title&quot;:&quot;Cell host &amp; microbe&quot;,&quot;container-title-short&quot;:&quot;Cell Host Microbe&quot;,&quot;ISSN&quot;:&quot;1931-3128&quot;,&quot;issued&quot;:{&quot;date-parts&quot;:[[2016]]},&quot;page&quot;:&quot;515-526&quot;,&quot;publisher&quot;:&quot;Elsevier&quot;,&quot;issue&quot;:&quot;4&quot;,&quot;volume&quot;:&quot;20&quot;},&quot;isTemporary&quot;:false},{&quot;id&quot;:&quot;506ccdc4-b795-39d1-a18e-9caa4184eae4&quot;,&quot;itemData&quot;:{&quot;type&quot;:&quot;article-journal&quot;,&quot;id&quot;:&quot;506ccdc4-b795-39d1-a18e-9caa4184eae4&quot;,&quot;title&quot;:&quot;Native microbiome dominates over host factors in shaping the probiotic genetic evolution in the gut&quot;,&quot;author&quot;:[{&quot;family&quot;:&quot;Jiang&quot;,&quot;given&quot;:&quot;Shuaiming&quot;,&quot;parse-names&quot;:false,&quot;dropping-particle&quot;:&quot;&quot;,&quot;non-dropping-particle&quot;:&quot;&quot;},{&quot;family&quot;:&quot;Zhang&quot;,&quot;given&quot;:&quot;Chengcheng&quot;,&quot;parse-names&quot;:false,&quot;dropping-particle&quot;:&quot;&quot;,&quot;non-dropping-particle&quot;:&quot;&quot;},{&quot;family&quot;:&quot;Han&quot;,&quot;given&quot;:&quot;Zhe&quot;,&quot;parse-names&quot;:false,&quot;dropping-particle&quot;:&quot;&quot;,&quot;non-dropping-particle&quot;:&quot;&quot;},{&quot;family&quot;:&quot;Ma&quot;,&quot;given&quot;:&quot;Wenyao&quot;,&quot;parse-names&quot;:false,&quot;dropping-particle&quot;:&quot;&quot;,&quot;non-dropping-particle&quot;:&quot;&quot;},{&quot;family&quot;:&quot;Wang&quot;,&quot;given&quot;:&quot;Shunhe&quot;,&quot;parse-names&quot;:false,&quot;dropping-particle&quot;:&quot;&quot;,&quot;non-dropping-particle&quot;:&quot;&quot;},{&quot;family&quot;:&quot;Huo&quot;,&quot;given&quot;:&quot;Dongxue&quot;,&quot;parse-names&quot;:false,&quot;dropping-particle&quot;:&quot;&quot;,&quot;non-dropping-particle&quot;:&quot;&quot;},{&quot;family&quot;:&quot;Cui&quot;,&quot;given&quot;:&quot;Weipeng&quot;,&quot;parse-names&quot;:false,&quot;dropping-particle&quot;:&quot;&quot;,&quot;non-dropping-particle&quot;:&quot;&quot;},{&quot;family&quot;:&quot;Zhai&quot;,&quot;given&quot;:&quot;Qixiao&quot;,&quot;parse-names&quot;:false,&quot;dropping-particle&quot;:&quot;&quot;,&quot;non-dropping-particle&quot;:&quot;&quot;},{&quot;family&quot;:&quot;Huang&quot;,&quot;given&quot;:&quot;Shi&quot;,&quot;parse-names&quot;:false,&quot;dropping-particle&quot;:&quot;&quot;,&quot;non-dropping-particle&quot;:&quot;&quot;},{&quot;family&quot;:&quot;Zhang&quot;,&quot;given&quot;:&quot;Jiachao&quot;,&quot;parse-names&quot;:false,&quot;dropping-particle&quot;:&quot;&quot;,&quot;non-dropping-particle&quot;:&quot;&quot;}],&quot;container-title&quot;:&quot;npj Biofilms and Microbiomes&quot;,&quot;container-title-short&quot;:&quot;NPJ Biofilms Microbiomes&quot;,&quot;ISSN&quot;:&quot;2055-5008&quot;,&quot;issued&quot;:{&quot;date-parts&quot;:[[2023]]},&quot;page&quot;:&quot;80&quot;,&quot;publisher&quot;:&quot;Nature Publishing Group UK London&quot;,&quot;issue&quot;:&quot;1&quot;,&quot;volume&quot;:&quot;9&quot;},&quot;isTemporary&quot;:false}]},{&quot;citationID&quot;:&quot;MENDELEY_CITATION_b4045df3-571c-4f7d-b7e5-a5957d76d4dc&quot;,&quot;properties&quot;:{&quot;noteIndex&quot;:0},&quot;isEdited&quot;:false,&quot;manualOverride&quot;:{&quot;isManuallyOverridden&quot;:false,&quot;citeprocText&quot;:&quot;(80)&quot;,&quot;manualOverrideText&quot;:&quot;&quot;},&quot;citationTag&quot;:&quot;MENDELEY_CITATION_v3_eyJjaXRhdGlvbklEIjoiTUVOREVMRVlfQ0lUQVRJT05fYjQwNDVkZjMtNTcxYy00ZjdkLWI3ZTUtYTU5NTdkNzZkNGRjIiwicHJvcGVydGllcyI6eyJub3RlSW5kZXgiOjB9LCJpc0VkaXRlZCI6ZmFsc2UsIm1hbnVhbE92ZXJyaWRlIjp7ImlzTWFudWFsbHlPdmVycmlkZGVuIjpmYWxzZSwiY2l0ZXByb2NUZXh0IjoiKDgwKSIsIm1hbnVhbE92ZXJyaWRlVGV4dCI6IiJ9LCJjaXRhdGlvbkl0ZW1zIjpbeyJpZCI6ImFhY2ZkYzIxLTgyY2EtMzZkZS1iMGQxLWQwMDgzNGVjYzUzMSIsIml0ZW1EYXRhIjp7InR5cGUiOiJhcnRpY2xlLWpvdXJuYWwiLCJpZCI6ImFhY2ZkYzIxLTgyY2EtMzZkZS1iMGQxLWQwMDgzNGVjYzUzMSIsInRpdGxlIjoiTmV4dC1nZW5lcmF0aW9uIHByb2Jpb3RpY3M6IGEgcHJvbWlzaW5nIGFwcHJvYWNoIHRvd2FyZHMgZGVzaWduaW5nIHBlcnNvbmFsaXplZCBtZWRpY2luZSIsImF1dGhvciI6W3siZmFtaWx5IjoiU2luZ2giLCJnaXZlbiI6IlRlamluZGVyIFBhbCIsInBhcnNlLW5hbWVzIjpmYWxzZSwiZHJvcHBpbmctcGFydGljbGUiOiIiLCJub24tZHJvcHBpbmctcGFydGljbGUiOiIifSx7ImZhbWlseSI6Ik5hdHJhaiIsImdpdmVuIjoiQmFzYXZhcHJhYmh1IEhhcmFuYWhhbGxpIiwicGFyc2UtbmFtZXMiOmZhbHNlLCJkcm9wcGluZy1wYXJ0aWNsZSI6IiIsIm5vbi1kcm9wcGluZy1wYXJ0aWNsZSI6IiJ9XSwiY29udGFpbmVyLXRpdGxlIjoiQ3JpdGljYWwgUmV2aWV3cyBpbiBNaWNyb2Jpb2xvZ3kiLCJjb250YWluZXItdGl0bGUtc2hvcnQiOiJDcml0LiBSZXYuIE1pY3JvYmlvbC4iLCJJU1NOIjoiMTA0MC04NDFYIiwiaXNzdWVkIjp7ImRhdGUtcGFydHMiOltbMjAyMV1dfSwicGFnZSI6IjQ3OS00OTgiLCJwdWJsaXNoZXIiOiJUYXlsb3IgJiBGcmFuY2lzIiwiaXNzdWUiOiI0Iiwidm9sdW1lIjoiNDcifSwiaXNUZW1wb3JhcnkiOmZhbHNlfV19&quot;,&quot;citationItems&quot;:[{&quot;id&quot;:&quot;aacfdc21-82ca-36de-b0d1-d00834ecc531&quot;,&quot;itemData&quot;:{&quot;type&quot;:&quot;article-journal&quot;,&quot;id&quot;:&quot;aacfdc21-82ca-36de-b0d1-d00834ecc531&quot;,&quot;title&quot;:&quot;Next-generation probiotics: a promising approach towards designing personalized medicine&quot;,&quot;author&quot;:[{&quot;family&quot;:&quot;Singh&quot;,&quot;given&quot;:&quot;Tejinder Pal&quot;,&quot;parse-names&quot;:false,&quot;dropping-particle&quot;:&quot;&quot;,&quot;non-dropping-particle&quot;:&quot;&quot;},{&quot;family&quot;:&quot;Natraj&quot;,&quot;given&quot;:&quot;Basavaprabhu Haranahalli&quot;,&quot;parse-names&quot;:false,&quot;dropping-particle&quot;:&quot;&quot;,&quot;non-dropping-particle&quot;:&quot;&quot;}],&quot;container-title&quot;:&quot;Critical Reviews in Microbiology&quot;,&quot;container-title-short&quot;:&quot;Crit. Rev. Microbiol.&quot;,&quot;ISSN&quot;:&quot;1040-841X&quot;,&quot;issued&quot;:{&quot;date-parts&quot;:[[2021]]},&quot;page&quot;:&quot;479-498&quot;,&quot;publisher&quot;:&quot;Taylor &amp; Francis&quot;,&quot;issue&quot;:&quot;4&quot;,&quot;volume&quot;:&quot;47&quot;},&quot;isTemporary&quot;:false}]},{&quot;citationID&quot;:&quot;MENDELEY_CITATION_e179fdce-310f-4ed8-a3f8-b321c55625a1&quot;,&quot;properties&quot;:{&quot;noteIndex&quot;:0},&quot;isEdited&quot;:false,&quot;manualOverride&quot;:{&quot;isManuallyOverridden&quot;:false,&quot;citeprocText&quot;:&quot;(81)&quot;,&quot;manualOverrideText&quot;:&quot;&quot;},&quot;citationTag&quot;:&quot;MENDELEY_CITATION_v3_eyJjaXRhdGlvbklEIjoiTUVOREVMRVlfQ0lUQVRJT05fZTE3OWZkY2UtMzEwZi00ZWQ4LWEzZjgtYjMyMWM1NTYyNWExIiwicHJvcGVydGllcyI6eyJub3RlSW5kZXgiOjB9LCJpc0VkaXRlZCI6ZmFsc2UsIm1hbnVhbE92ZXJyaWRlIjp7ImlzTWFudWFsbHlPdmVycmlkZGVuIjpmYWxzZSwiY2l0ZXByb2NUZXh0IjoiKDgxKSIsIm1hbnVhbE92ZXJyaWRlVGV4dCI6IiJ9LCJjaXRhdGlvbkl0ZW1zIjpbeyJpZCI6ImE0NjljZjMyLTdiYzYtM2QzYy1hYzU4LWE3ZmRkMTUzMjc3NyIsIml0ZW1EYXRhIjp7InR5cGUiOiJhcnRpY2xlLWpvdXJuYWwiLCJpZCI6ImE0NjljZjMyLTdiYzYtM2QzYy1hYzU4LWE3ZmRkMTUzMjc3NyIsInRpdGxlIjoiSG93IOKAnHByb+KAnSBhcmUgcHJvYmlvdGljcyBmb3Igd2lsZGxpZmUgc3BlY2llcz8gTm92ZWwgZGF0YSwgbGFjayBvZiBldmlkZW5jZSwgYW5kIGZ1dHVyZSBkaXJlY3Rpb25zIiwiYXV0aG9yIjpbeyJmYW1pbHkiOiJCb3JuYnVzY2giLCJnaXZlbiI6IlNhbGx5IEwiLCJwYXJzZS1uYW1lcyI6ZmFsc2UsImRyb3BwaW5nLXBhcnRpY2xlIjoiIiwibm9uLWRyb3BwaW5nLXBhcnRpY2xlIjoiIn0seyJmYW1pbHkiOiJUaGFjaGVyIiwiZ2l2ZW4iOiJQaXBlciBSIiwicGFyc2UtbmFtZXMiOmZhbHNlLCJkcm9wcGluZy1wYXJ0aWNsZSI6IiIsIm5vbi1kcm9wcGluZy1wYXJ0aWNsZSI6IiJ9LHsiZmFtaWx5IjoiRnJhbmNpc3F1ZSIsImdpdmVuIjoiTWFybGl0emEiLCJwYXJzZS1uYW1lcyI6ZmFsc2UsImRyb3BwaW5nLXBhcnRpY2xlIjoiIiwibm9uLWRyb3BwaW5nLXBhcnRpY2xlIjoiIn0seyJmYW1pbHkiOiJEZUNhbmRpYSIsImdpdmVuIjoiQWxleGFuZHJhIEwiLCJwYXJzZS1uYW1lcyI6ZmFsc2UsImRyb3BwaW5nLXBhcnRpY2xlIjoiIiwibm9uLWRyb3BwaW5nLXBhcnRpY2xlIjoiIn0seyJmYW1pbHkiOiJCb3J0bmVyIiwiZ2l2ZW4iOiJSb2J5biIsInBhcnNlLW5hbWVzIjpmYWxzZSwiZHJvcHBpbmctcGFydGljbGUiOiIiLCJub24tZHJvcHBpbmctcGFydGljbGUiOiIifSx7ImZhbWlseSI6IkdhcmVsbGUiLCJnaXZlbiI6IkRlbGxhIiwicGFyc2UtbmFtZXMiOmZhbHNlLCJkcm9wcGluZy1wYXJ0aWNsZSI6IiIsIm5vbi1kcm9wcGluZy1wYXJ0aWNsZSI6IiJ9LHsiZmFtaWx5IjoiS2VuZHJpY2siLCJnaXZlbiI6IkVyaW4gTCIsInBhcnNlLW5hbWVzIjpmYWxzZSwiZHJvcHBpbmctcGFydGljbGUiOiIiLCJub24tZHJvcHBpbmctcGFydGljbGUiOiIifSx7ImZhbWlseSI6Ik1hc2xhbmthIiwiZ2l2ZW4iOiJNaWNoYWVsIFQiLCJwYXJzZS1uYW1lcyI6ZmFsc2UsImRyb3BwaW5nLXBhcnRpY2xlIjoiIiwibm9uLWRyb3BwaW5nLXBhcnRpY2xlIjoiIn0seyJmYW1pbHkiOiJNdWxldHotV29seiIsImdpdmVuIjoiQ2FybHkgUiIsInBhcnNlLW5hbWVzIjpmYWxzZSwiZHJvcHBpbmctcGFydGljbGUiOiIiLCJub24tZHJvcHBpbmctcGFydGljbGUiOiIifV0sImNvbnRhaW5lci10aXRsZSI6IklTTUUgQ29tbXVuaWNhdGlvbnMiLCJET0kiOiIxMC4xMDkzL2lzbWVjby95Y2FnMDM2IiwiSVNTTiI6IjI3MzAtNjE1MSIsImlzc3VlZCI6eyJkYXRlLXBhcnRzIjpbWzIwMjYsMiwyOF1dfSwiYWJzdHJhY3QiOiI8cD5UcmVhdG1lbnRzIHRoYXQgYWltIHRvIHB1cnBvc2VmdWxseSBtYW5pcHVsYXRlIGhvc3QtYXNzb2NpYXRlZCBtaWNyb2Jpb21lcyBhcmUgbm93IHByZXZhbGVudCBpbiBodW1hbiBhbmQgYW5pbWFsIG1lZGljaW5lLiBQcm9iaW90aWNzIHRoYXQgY29udGFpbiBsaXZlIGJhY3RlcmlhIGFyZSBwdXJwb3J0ZWQgdG8gaW1wcm92ZSBtaWNyb2Jpb21lIGZ1bmN0aW9uIGFuZCBob3N0IGhlYWx0aC4gQWx0aG91Z2ggcmVzZWFyY2ggaXMgYWR2YW5jaW5nLCBjb21tZXJjaWFsIHByb2Jpb3RpYyBkZXZlbG9wbWVudCBoYXMgb3V0cGFjZWQgZW1waXJpY2FsIHN0dWR5IG9mIHByb2Jpb3RpYyBlZmZpY2FjeS4gUHJvYmlvdGljcyBhcmUgd2lkZWx5IHVzZWQgaW4gZXgtc2l0dSB3aWxkbGlmZSBjYXJlIGRlc3BpdGUgYSBsYWNrIG9mIGVtcGlyaWNhbCBzdHVkeSBvciBzdXBwb3J0LiBXZSBpbnRlcnJvZ2F0ZSB0aGUgcmVsZXZhbmNlIG9mIGNvbW1lcmNpYWwgcHJvYmlvdGljcyBpbiBleC1zaXR1IHdpbGRsaWZlIGJ5IChhKSBzZXF1ZW5jaW5nIHRoZSBjb21wb3NpdGlvbiBvZiBjb21tZXJjaWFsIHByb2Jpb3RpY3MgdXNlZCB0byB0cmVhdCB3aWxkbGlmZSwgKGIpIGNvbXBhcmluZyB0aGUgcHJvYmlvdGljIHNlcXVlbmNlcyB0byBkYXRhIG9uIHRoZSBtaWNyb2Jpb21lcyBvZiAmYW1wO2d0OzkwMCBhbmltYWwgc3BlY2llcywgYW5kIChjKSBjaGFyYWN0ZXJpemluZyB0aGUgZWZmZWN0cyBvZiBhIGNvbW1lcmNpYWwgcHJvYmlvdGljIG9uIHByb2Jpb3RpYyBjb2xvbml6YXRpb24sIHByZXZhbGVuY2Ugb2YgYSBwb3RlbnRpYWwgZW50ZXJpYyBwYXRob2dlbiAoQ2xvc3RyaWRpdW0gcGVyZnJpbmdlbnMpLCBhbmQgbWV0YWdlbm9taWMgZnVuY3Rpb24gaW4gZW5kYW5nZXJlZCBibGFjay1mb290ZWQgZmVycmV0cyAoTXVzdGVsYSBuaWdyaXBlcykuIFdlIGZvdW5kIG1pc2xhYmVsaW5nIGFuZCBwb3RlbnRpYWwgY29udGFtaW5hbnRzIGluIHByb2Jpb3RpY3MgbWFya2V0ZWQgZm9yIGEgcmFuZ2Ugb2Ygc3BlY2llcy4gVGhlIHByb2Jpb3RpYyBiYWN0ZXJpYSB3ZXJlIHJhcmUgb3IgYWJzZW50IGluIHB1Ymxpc2hlZCBhbmltYWwgbWljcm9iaW9tZXMuIEluIGZlcnJldHMsIHByb2Jpb3RpYyB0cmVhdG1lbnQgaW5kdWNlZCBtaW5pbWFsIHByb2Jpb3RpYyBjb2xvbml6YXRpb24sIG5lZ2xpZ2libGUgZnVuY3Rpb25hbCBjaGFuZ2UsIGFuZCBsaW1pdGVkIGluZmx1ZW5jZSBvbiB0aGUgcG90ZW50aWFsIGVudGVyaWMgcGF0aG9nZW4uIEdpdmVuIG91ciBmaW5kaW5ncywgd2hpY2ggcmVpdGVyYXRlIGNvbmNlcm5zIGFib3V0IHRoZSBlZmZpY2FjeSBvZiBjb21tZXJjaWFsIHByb2Jpb3RpY3MgYWNyb3NzIGh1bWFuIGFuZCBhbmltYWwgc2VjdG9ycywgZ3JlYXRlciBlZmZvcnQgbXVzdCBiZSBwdXQgdG93YXJkcyBpZGVudGlmeWluZyBzcGVjaWVzLXNwZWNpZmljIHByb2Jpb3RpYyBjYW5kaWRhdGVzIGFuZCBzdHVkeWluZyBhbHRlcm5hdGl2ZSBtaWNyb2JpYWwgdGhlcmFwaWVzIGZvciB3aWxkbGlmZSB1bmRlciBodW1hbiBjYXJlLjwvcD4iLCJjb250YWluZXItdGl0bGUtc2hvcnQiOiIifSwiaXNUZW1wb3JhcnkiOmZhbHNlfV19&quot;,&quot;citationItems&quot;:[{&quot;id&quot;:&quot;a469cf32-7bc6-3d3c-ac58-a7fdd1532777&quot;,&quot;itemData&quot;:{&quot;type&quot;:&quot;article-journal&quot;,&quot;id&quot;:&quot;a469cf32-7bc6-3d3c-ac58-a7fdd1532777&quot;,&quot;title&quot;:&quot;How “pro” are probiotics for wildlife species? Novel data, lack of evidence, and future directions&quot;,&quot;author&quot;:[{&quot;family&quot;:&quot;Bornbusch&quot;,&quot;given&quot;:&quot;Sally L&quot;,&quot;parse-names&quot;:false,&quot;dropping-particle&quot;:&quot;&quot;,&quot;non-dropping-particle&quot;:&quot;&quot;},{&quot;family&quot;:&quot;Thacher&quot;,&quot;given&quot;:&quot;Piper R&quot;,&quot;parse-names&quot;:false,&quot;dropping-particle&quot;:&quot;&quot;,&quot;non-dropping-particle&quot;:&quot;&quot;},{&quot;family&quot;:&quot;Francisque&quot;,&quot;given&quot;:&quot;Marlitza&quot;,&quot;parse-names&quot;:false,&quot;dropping-particle&quot;:&quot;&quot;,&quot;non-dropping-particle&quot;:&quot;&quot;},{&quot;family&quot;:&quot;DeCandia&quot;,&quot;given&quot;:&quot;Alexandra L&quot;,&quot;parse-names&quot;:false,&quot;dropping-particle&quot;:&quot;&quot;,&quot;non-dropping-particle&quot;:&quot;&quot;},{&quot;family&quot;:&quot;Bortner&quot;,&quot;given&quot;:&quot;Robyn&quot;,&quot;parse-names&quot;:false,&quot;dropping-particle&quot;:&quot;&quot;,&quot;non-dropping-particle&quot;:&quot;&quot;},{&quot;family&quot;:&quot;Garelle&quot;,&quot;given&quot;:&quot;Della&quot;,&quot;parse-names&quot;:false,&quot;dropping-particle&quot;:&quot;&quot;,&quot;non-dropping-particle&quot;:&quot;&quot;},{&quot;family&quot;:&quot;Kendrick&quot;,&quot;given&quot;:&quot;Erin L&quot;,&quot;parse-names&quot;:false,&quot;dropping-particle&quot;:&quot;&quot;,&quot;non-dropping-particle&quot;:&quot;&quot;},{&quot;family&quot;:&quot;Maslanka&quot;,&quot;given&quot;:&quot;Michael T&quot;,&quot;parse-names&quot;:false,&quot;dropping-particle&quot;:&quot;&quot;,&quot;non-dropping-particle&quot;:&quot;&quot;},{&quot;family&quot;:&quot;Muletz-Wolz&quot;,&quot;given&quot;:&quot;Carly R&quot;,&quot;parse-names&quot;:false,&quot;dropping-particle&quot;:&quot;&quot;,&quot;non-dropping-particle&quot;:&quot;&quot;}],&quot;container-title&quot;:&quot;ISME Communications&quot;,&quot;DOI&quot;:&quot;10.1093/ismeco/ycag036&quot;,&quot;ISSN&quot;:&quot;2730-6151&quot;,&quot;issued&quot;:{&quot;date-parts&quot;:[[2026,2,28]]},&quot;abstract&quot;:&quot;&lt;p&gt;Treatments that aim to purposefully manipulate host-associated microbiomes are now prevalent in human and animal medicine. Probiotics that contain live bacteria are purported to improve microbiome function and host health. Although research is advancing, commercial probiotic development has outpaced empirical study of probiotic efficacy. Probiotics are widely used in ex-situ wildlife care despite a lack of empirical study or support. We interrogate the relevance of commercial probiotics in ex-situ wildlife by (a) sequencing the composition of commercial probiotics used to treat wildlife, (b) comparing the probiotic sequences to data on the microbiomes of &amp;amp;gt;900 animal species, and (c) characterizing the effects of a commercial probiotic on probiotic colonization, prevalence of a potential enteric pathogen (Clostridium perfringens), and metagenomic function in endangered black-footed ferrets (Mustela nigripes). We found mislabeling and potential contaminants in probiotics marketed for a range of species. The probiotic bacteria were rare or absent in published animal microbiomes. In ferrets, probiotic treatment induced minimal probiotic colonization, negligible functional change, and limited influence on the potential enteric pathogen. Given our findings, which reiterate concerns about the efficacy of commercial probiotics across human and animal sectors, greater effort must be put towards identifying species-specific probiotic candidates and studying alternative microbial therapies for wildlife under human care.&lt;/p&gt;&quot;,&quot;container-title-short&quot;:&quot;&quot;},&quot;isTemporary&quot;:false}]},{&quot;citationID&quot;:&quot;MENDELEY_CITATION_df727638-ac63-48dd-bb24-6f06e90cd925&quot;,&quot;properties&quot;:{&quot;noteIndex&quot;:0},&quot;isEdited&quot;:false,&quot;manualOverride&quot;:{&quot;isManuallyOverridden&quot;:false,&quot;citeprocText&quot;:&quot;(81)&quot;,&quot;manualOverrideText&quot;:&quot;&quot;},&quot;citationTag&quot;:&quot;MENDELEY_CITATION_v3_eyJjaXRhdGlvbklEIjoiTUVOREVMRVlfQ0lUQVRJT05fZGY3Mjc2MzgtYWM2My00OGRkLWJiMjQtNmYwNmU5MGNkOTI1IiwicHJvcGVydGllcyI6eyJub3RlSW5kZXgiOjB9LCJpc0VkaXRlZCI6ZmFsc2UsIm1hbnVhbE92ZXJyaWRlIjp7ImlzTWFudWFsbHlPdmVycmlkZGVuIjpmYWxzZSwiY2l0ZXByb2NUZXh0IjoiKDgxKSIsIm1hbnVhbE92ZXJyaWRlVGV4dCI6IiJ9LCJjaXRhdGlvbkl0ZW1zIjpbeyJpZCI6ImE0NjljZjMyLTdiYzYtM2QzYy1hYzU4LWE3ZmRkMTUzMjc3NyIsIml0ZW1EYXRhIjp7InR5cGUiOiJhcnRpY2xlLWpvdXJuYWwiLCJpZCI6ImE0NjljZjMyLTdiYzYtM2QzYy1hYzU4LWE3ZmRkMTUzMjc3NyIsInRpdGxlIjoiSG93IOKAnHByb+KAnSBhcmUgcHJvYmlvdGljcyBmb3Igd2lsZGxpZmUgc3BlY2llcz8gTm92ZWwgZGF0YSwgbGFjayBvZiBldmlkZW5jZSwgYW5kIGZ1dHVyZSBkaXJlY3Rpb25zIiwiYXV0aG9yIjpbeyJmYW1pbHkiOiJCb3JuYnVzY2giLCJnaXZlbiI6IlNhbGx5IEwiLCJwYXJzZS1uYW1lcyI6ZmFsc2UsImRyb3BwaW5nLXBhcnRpY2xlIjoiIiwibm9uLWRyb3BwaW5nLXBhcnRpY2xlIjoiIn0seyJmYW1pbHkiOiJUaGFjaGVyIiwiZ2l2ZW4iOiJQaXBlciBSIiwicGFyc2UtbmFtZXMiOmZhbHNlLCJkcm9wcGluZy1wYXJ0aWNsZSI6IiIsIm5vbi1kcm9wcGluZy1wYXJ0aWNsZSI6IiJ9LHsiZmFtaWx5IjoiRnJhbmNpc3F1ZSIsImdpdmVuIjoiTWFybGl0emEiLCJwYXJzZS1uYW1lcyI6ZmFsc2UsImRyb3BwaW5nLXBhcnRpY2xlIjoiIiwibm9uLWRyb3BwaW5nLXBhcnRpY2xlIjoiIn0seyJmYW1pbHkiOiJEZUNhbmRpYSIsImdpdmVuIjoiQWxleGFuZHJhIEwiLCJwYXJzZS1uYW1lcyI6ZmFsc2UsImRyb3BwaW5nLXBhcnRpY2xlIjoiIiwibm9uLWRyb3BwaW5nLXBhcnRpY2xlIjoiIn0seyJmYW1pbHkiOiJCb3J0bmVyIiwiZ2l2ZW4iOiJSb2J5biIsInBhcnNlLW5hbWVzIjpmYWxzZSwiZHJvcHBpbmctcGFydGljbGUiOiIiLCJub24tZHJvcHBpbmctcGFydGljbGUiOiIifSx7ImZhbWlseSI6IkdhcmVsbGUiLCJnaXZlbiI6IkRlbGxhIiwicGFyc2UtbmFtZXMiOmZhbHNlLCJkcm9wcGluZy1wYXJ0aWNsZSI6IiIsIm5vbi1kcm9wcGluZy1wYXJ0aWNsZSI6IiJ9LHsiZmFtaWx5IjoiS2VuZHJpY2siLCJnaXZlbiI6IkVyaW4gTCIsInBhcnNlLW5hbWVzIjpmYWxzZSwiZHJvcHBpbmctcGFydGljbGUiOiIiLCJub24tZHJvcHBpbmctcGFydGljbGUiOiIifSx7ImZhbWlseSI6Ik1hc2xhbmthIiwiZ2l2ZW4iOiJNaWNoYWVsIFQiLCJwYXJzZS1uYW1lcyI6ZmFsc2UsImRyb3BwaW5nLXBhcnRpY2xlIjoiIiwibm9uLWRyb3BwaW5nLXBhcnRpY2xlIjoiIn0seyJmYW1pbHkiOiJNdWxldHotV29seiIsImdpdmVuIjoiQ2FybHkgUiIsInBhcnNlLW5hbWVzIjpmYWxzZSwiZHJvcHBpbmctcGFydGljbGUiOiIiLCJub24tZHJvcHBpbmctcGFydGljbGUiOiIifV0sImNvbnRhaW5lci10aXRsZSI6IklTTUUgQ29tbXVuaWNhdGlvbnMiLCJET0kiOiIxMC4xMDkzL2lzbWVjby95Y2FnMDM2IiwiSVNTTiI6IjI3MzAtNjE1MSIsImlzc3VlZCI6eyJkYXRlLXBhcnRzIjpbWzIwMjYsMiwyOF1dfSwiYWJzdHJhY3QiOiI8cD5UcmVhdG1lbnRzIHRoYXQgYWltIHRvIHB1cnBvc2VmdWxseSBtYW5pcHVsYXRlIGhvc3QtYXNzb2NpYXRlZCBtaWNyb2Jpb21lcyBhcmUgbm93IHByZXZhbGVudCBpbiBodW1hbiBhbmQgYW5pbWFsIG1lZGljaW5lLiBQcm9iaW90aWNzIHRoYXQgY29udGFpbiBsaXZlIGJhY3RlcmlhIGFyZSBwdXJwb3J0ZWQgdG8gaW1wcm92ZSBtaWNyb2Jpb21lIGZ1bmN0aW9uIGFuZCBob3N0IGhlYWx0aC4gQWx0aG91Z2ggcmVzZWFyY2ggaXMgYWR2YW5jaW5nLCBjb21tZXJjaWFsIHByb2Jpb3RpYyBkZXZlbG9wbWVudCBoYXMgb3V0cGFjZWQgZW1waXJpY2FsIHN0dWR5IG9mIHByb2Jpb3RpYyBlZmZpY2FjeS4gUHJvYmlvdGljcyBhcmUgd2lkZWx5IHVzZWQgaW4gZXgtc2l0dSB3aWxkbGlmZSBjYXJlIGRlc3BpdGUgYSBsYWNrIG9mIGVtcGlyaWNhbCBzdHVkeSBvciBzdXBwb3J0LiBXZSBpbnRlcnJvZ2F0ZSB0aGUgcmVsZXZhbmNlIG9mIGNvbW1lcmNpYWwgcHJvYmlvdGljcyBpbiBleC1zaXR1IHdpbGRsaWZlIGJ5IChhKSBzZXF1ZW5jaW5nIHRoZSBjb21wb3NpdGlvbiBvZiBjb21tZXJjaWFsIHByb2Jpb3RpY3MgdXNlZCB0byB0cmVhdCB3aWxkbGlmZSwgKGIpIGNvbXBhcmluZyB0aGUgcHJvYmlvdGljIHNlcXVlbmNlcyB0byBkYXRhIG9uIHRoZSBtaWNyb2Jpb21lcyBvZiAmYW1wO2d0OzkwMCBhbmltYWwgc3BlY2llcywgYW5kIChjKSBjaGFyYWN0ZXJpemluZyB0aGUgZWZmZWN0cyBvZiBhIGNvbW1lcmNpYWwgcHJvYmlvdGljIG9uIHByb2Jpb3RpYyBjb2xvbml6YXRpb24sIHByZXZhbGVuY2Ugb2YgYSBwb3RlbnRpYWwgZW50ZXJpYyBwYXRob2dlbiAoQ2xvc3RyaWRpdW0gcGVyZnJpbmdlbnMpLCBhbmQgbWV0YWdlbm9taWMgZnVuY3Rpb24gaW4gZW5kYW5nZXJlZCBibGFjay1mb290ZWQgZmVycmV0cyAoTXVzdGVsYSBuaWdyaXBlcykuIFdlIGZvdW5kIG1pc2xhYmVsaW5nIGFuZCBwb3RlbnRpYWwgY29udGFtaW5hbnRzIGluIHByb2Jpb3RpY3MgbWFya2V0ZWQgZm9yIGEgcmFuZ2Ugb2Ygc3BlY2llcy4gVGhlIHByb2Jpb3RpYyBiYWN0ZXJpYSB3ZXJlIHJhcmUgb3IgYWJzZW50IGluIHB1Ymxpc2hlZCBhbmltYWwgbWljcm9iaW9tZXMuIEluIGZlcnJldHMsIHByb2Jpb3RpYyB0cmVhdG1lbnQgaW5kdWNlZCBtaW5pbWFsIHByb2Jpb3RpYyBjb2xvbml6YXRpb24sIG5lZ2xpZ2libGUgZnVuY3Rpb25hbCBjaGFuZ2UsIGFuZCBsaW1pdGVkIGluZmx1ZW5jZSBvbiB0aGUgcG90ZW50aWFsIGVudGVyaWMgcGF0aG9nZW4uIEdpdmVuIG91ciBmaW5kaW5ncywgd2hpY2ggcmVpdGVyYXRlIGNvbmNlcm5zIGFib3V0IHRoZSBlZmZpY2FjeSBvZiBjb21tZXJjaWFsIHByb2Jpb3RpY3MgYWNyb3NzIGh1bWFuIGFuZCBhbmltYWwgc2VjdG9ycywgZ3JlYXRlciBlZmZvcnQgbXVzdCBiZSBwdXQgdG93YXJkcyBpZGVudGlmeWluZyBzcGVjaWVzLXNwZWNpZmljIHByb2Jpb3RpYyBjYW5kaWRhdGVzIGFuZCBzdHVkeWluZyBhbHRlcm5hdGl2ZSBtaWNyb2JpYWwgdGhlcmFwaWVzIGZvciB3aWxkbGlmZSB1bmRlciBodW1hbiBjYXJlLjwvcD4iLCJjb250YWluZXItdGl0bGUtc2hvcnQiOiIifSwiaXNUZW1wb3JhcnkiOmZhbHNlfV19&quot;,&quot;citationItems&quot;:[{&quot;id&quot;:&quot;a469cf32-7bc6-3d3c-ac58-a7fdd1532777&quot;,&quot;itemData&quot;:{&quot;type&quot;:&quot;article-journal&quot;,&quot;id&quot;:&quot;a469cf32-7bc6-3d3c-ac58-a7fdd1532777&quot;,&quot;title&quot;:&quot;How “pro” are probiotics for wildlife species? Novel data, lack of evidence, and future directions&quot;,&quot;author&quot;:[{&quot;family&quot;:&quot;Bornbusch&quot;,&quot;given&quot;:&quot;Sally L&quot;,&quot;parse-names&quot;:false,&quot;dropping-particle&quot;:&quot;&quot;,&quot;non-dropping-particle&quot;:&quot;&quot;},{&quot;family&quot;:&quot;Thacher&quot;,&quot;given&quot;:&quot;Piper R&quot;,&quot;parse-names&quot;:false,&quot;dropping-particle&quot;:&quot;&quot;,&quot;non-dropping-particle&quot;:&quot;&quot;},{&quot;family&quot;:&quot;Francisque&quot;,&quot;given&quot;:&quot;Marlitza&quot;,&quot;parse-names&quot;:false,&quot;dropping-particle&quot;:&quot;&quot;,&quot;non-dropping-particle&quot;:&quot;&quot;},{&quot;family&quot;:&quot;DeCandia&quot;,&quot;given&quot;:&quot;Alexandra L&quot;,&quot;parse-names&quot;:false,&quot;dropping-particle&quot;:&quot;&quot;,&quot;non-dropping-particle&quot;:&quot;&quot;},{&quot;family&quot;:&quot;Bortner&quot;,&quot;given&quot;:&quot;Robyn&quot;,&quot;parse-names&quot;:false,&quot;dropping-particle&quot;:&quot;&quot;,&quot;non-dropping-particle&quot;:&quot;&quot;},{&quot;family&quot;:&quot;Garelle&quot;,&quot;given&quot;:&quot;Della&quot;,&quot;parse-names&quot;:false,&quot;dropping-particle&quot;:&quot;&quot;,&quot;non-dropping-particle&quot;:&quot;&quot;},{&quot;family&quot;:&quot;Kendrick&quot;,&quot;given&quot;:&quot;Erin L&quot;,&quot;parse-names&quot;:false,&quot;dropping-particle&quot;:&quot;&quot;,&quot;non-dropping-particle&quot;:&quot;&quot;},{&quot;family&quot;:&quot;Maslanka&quot;,&quot;given&quot;:&quot;Michael T&quot;,&quot;parse-names&quot;:false,&quot;dropping-particle&quot;:&quot;&quot;,&quot;non-dropping-particle&quot;:&quot;&quot;},{&quot;family&quot;:&quot;Muletz-Wolz&quot;,&quot;given&quot;:&quot;Carly R&quot;,&quot;parse-names&quot;:false,&quot;dropping-particle&quot;:&quot;&quot;,&quot;non-dropping-particle&quot;:&quot;&quot;}],&quot;container-title&quot;:&quot;ISME Communications&quot;,&quot;DOI&quot;:&quot;10.1093/ismeco/ycag036&quot;,&quot;ISSN&quot;:&quot;2730-6151&quot;,&quot;issued&quot;:{&quot;date-parts&quot;:[[2026,2,28]]},&quot;abstract&quot;:&quot;&lt;p&gt;Treatments that aim to purposefully manipulate host-associated microbiomes are now prevalent in human and animal medicine. Probiotics that contain live bacteria are purported to improve microbiome function and host health. Although research is advancing, commercial probiotic development has outpaced empirical study of probiotic efficacy. Probiotics are widely used in ex-situ wildlife care despite a lack of empirical study or support. We interrogate the relevance of commercial probiotics in ex-situ wildlife by (a) sequencing the composition of commercial probiotics used to treat wildlife, (b) comparing the probiotic sequences to data on the microbiomes of &amp;amp;gt;900 animal species, and (c) characterizing the effects of a commercial probiotic on probiotic colonization, prevalence of a potential enteric pathogen (Clostridium perfringens), and metagenomic function in endangered black-footed ferrets (Mustela nigripes). We found mislabeling and potential contaminants in probiotics marketed for a range of species. The probiotic bacteria were rare or absent in published animal microbiomes. In ferrets, probiotic treatment induced minimal probiotic colonization, negligible functional change, and limited influence on the potential enteric pathogen. Given our findings, which reiterate concerns about the efficacy of commercial probiotics across human and animal sectors, greater effort must be put towards identifying species-specific probiotic candidates and studying alternative microbial therapies for wildlife under human care.&lt;/p&gt;&quot;,&quot;container-title-short&quot;:&quot;&quot;},&quot;isTemporary&quot;:false}]},{&quot;citationID&quot;:&quot;MENDELEY_CITATION_6d276a7e-b18b-4b82-ae4a-6d1f414258b4&quot;,&quot;properties&quot;:{&quot;noteIndex&quot;:0},&quot;isEdited&quot;:false,&quot;manualOverride&quot;:{&quot;isManuallyOverridden&quot;:false,&quot;citeprocText&quot;:&quot;(7, 9)&quot;,&quot;manualOverrideText&quot;:&quot;&quot;},&quot;citationTag&quot;:&quot;MENDELEY_CITATION_v3_eyJjaXRhdGlvbklEIjoiTUVOREVMRVlfQ0lUQVRJT05fNmQyNzZhN2UtYjE4Yi00YjgyLWFlNGEtNmQxZjQxNDI1OGI0IiwicHJvcGVydGllcyI6eyJub3RlSW5kZXgiOjB9LCJpc0VkaXRlZCI6ZmFsc2UsIm1hbnVhbE92ZXJyaWRlIjp7ImlzTWFudWFsbHlPdmVycmlkZGVuIjpmYWxzZSwiY2l0ZXByb2NUZXh0IjoiKDcsIDkpIiwibWFudWFsT3ZlcnJpZGVUZXh0IjoiIn0sImNpdGF0aW9uSXRlbXMiOlt7ImlkIjoiYzI4OWI3ZTQtMjJiMy0zNDg5LWIxZDctMDUzMzNkODYwZGZhIiwiaXRlbURhdGEiOnsidHlwZSI6ImFydGljbGUtam91cm5hbCIsImlkIjoiYzI4OWI3ZTQtMjJiMy0zNDg5LWIxZDctMDUzMzNkODYwZGZh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M11dfSwicHVibGlzaGVyIjoiRWxzZXZpZXIifSwiaXNUZW1wb3JhcnkiOmZhbHNlfSx7ImlkIjoiYThhOTI1ZWYtZjNhOC0zNmIxLTk5Y2YtOGZjNWM4YTJlNTdmIiwiaXRlbURhdGEiOnsidHlwZSI6ImFydGljbGUtam91cm5hbCIsImlkIjoiYThhOTI1ZWYtZjNhOC0zNmIxLTk5Y2YtOGZjNWM4YTJlNTdmIiwidGl0bGUiOiJQcm9iaW90aWNzIGFzIGEgdG9vbCBmb3IgZGlzZWFzZSBtaXRpZ2F0aW9uIGluIHdpbGRsaWZlOiBpbnNpZ2h0cyBmcm9tIGZvb2QgcHJvZHVjdGlvbiBhbmQgbWVkaWNpbmUiLCJhdXRob3IiOlt7ImZhbWlseSI6Ik1jS2VuemllIiwiZ2l2ZW4iOiJWYWxlcmllIEoiLCJwYXJzZS1uYW1lcyI6ZmFsc2UsImRyb3BwaW5nLXBhcnRpY2xlIjoiIiwibm9uLWRyb3BwaW5nLXBhcnRpY2xlIjoiIn0seyJmYW1pbHkiOiJLdWVuZW1hbiIsImdpdmVuIjoiSm9yZGFuIEciLCJwYXJzZS1uYW1lcyI6ZmFsc2UsImRyb3BwaW5nLXBhcnRpY2xlIjoiIiwibm9uLWRyb3BwaW5nLXBhcnRpY2xlIjoiIn0seyJmYW1pbHkiOiJIYXJyaXMiLCJnaXZlbiI6IlJlaWQgTiIsInBhcnNlLW5hbWVzIjpmYWxzZSwiZHJvcHBpbmctcGFydGljbGUiOiIiLCJub24tZHJvcHBpbmctcGFydGljbGUiOiIifV0sImNvbnRhaW5lci10aXRsZSI6IkFubmFscyBvZiB0aGUgTmV3IFlvcmsgQWNhZGVteSBvZiBTY2llbmNlcyIsImNvbnRhaW5lci10aXRsZS1zaG9ydCI6IkFubi4gTi4gWS4gQWNhZC4gU2NpLiIsIklTU04iOiIwMDc3LTg5MjMiLCJpc3N1ZWQiOnsiZGF0ZS1wYXJ0cyI6W1syMDE4XV19LCJwYWdlIjoiMTgtMzAiLCJwdWJsaXNoZXIiOiJXaWxleSBPbmxpbmUgTGlicmFyeSIsImlzc3VlIjoiMSIsInZvbHVtZSI6IjE0MjkifSwiaXNUZW1wb3JhcnkiOmZhbHNlfV19&quot;,&quot;citationItems&quot;:[{&quot;id&quot;:&quot;c289b7e4-22b3-3489-b1d7-05333d860dfa&quot;,&quot;itemData&quot;:{&quot;type&quot;:&quot;article-journal&quot;,&quot;id&quot;:&quot;c289b7e4-22b3-3489-b1d7-05333d860dfa&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3]]},&quot;publisher&quot;:&quot;Elsevier&quot;},&quot;isTemporary&quot;:false},{&quot;id&quot;:&quot;a8a925ef-f3a8-36b1-99cf-8fc5c8a2e57f&quot;,&quot;itemData&quot;:{&quot;type&quot;:&quot;article-journal&quot;,&quot;id&quot;:&quot;a8a925ef-f3a8-36b1-99cf-8fc5c8a2e57f&quot;,&quot;title&quot;:&quot;Probiotics as a tool for disease mitigation in wildlife: insights from food production and medicine&quot;,&quot;author&quot;:[{&quot;family&quot;:&quot;McKenzie&quot;,&quot;given&quot;:&quot;Valerie J&quot;,&quot;parse-names&quot;:false,&quot;dropping-particle&quot;:&quot;&quot;,&quot;non-dropping-particle&quot;:&quot;&quot;},{&quot;family&quot;:&quot;Kueneman&quot;,&quot;given&quot;:&quot;Jordan G&quot;,&quot;parse-names&quot;:false,&quot;dropping-particle&quot;:&quot;&quot;,&quot;non-dropping-particle&quot;:&quot;&quot;},{&quot;family&quot;:&quot;Harris&quot;,&quot;given&quot;:&quot;Reid N&quot;,&quot;parse-names&quot;:false,&quot;dropping-particle&quot;:&quot;&quot;,&quot;non-dropping-particle&quot;:&quot;&quot;}],&quot;container-title&quot;:&quot;Annals of the New York Academy of Sciences&quot;,&quot;container-title-short&quot;:&quot;Ann. N. Y. Acad. Sci.&quot;,&quot;ISSN&quot;:&quot;0077-8923&quot;,&quot;issued&quot;:{&quot;date-parts&quot;:[[2018]]},&quot;page&quot;:&quot;18-30&quot;,&quot;publisher&quot;:&quot;Wiley Online Library&quot;,&quot;issue&quot;:&quot;1&quot;,&quot;volume&quot;:&quot;1429&quot;},&quot;isTemporary&quot;:false}]},{&quot;citationID&quot;:&quot;MENDELEY_CITATION_efe05a66-3ba5-49aa-9832-7964d8b49a1a&quot;,&quot;properties&quot;:{&quot;noteIndex&quot;:0},&quot;isEdited&quot;:false,&quot;manualOverride&quot;:{&quot;isManuallyOverridden&quot;:false,&quot;citeprocText&quot;:&quot;(9, 82)&quot;,&quot;manualOverrideText&quot;:&quot;&quot;},&quot;citationTag&quot;:&quot;MENDELEY_CITATION_v3_eyJjaXRhdGlvbklEIjoiTUVOREVMRVlfQ0lUQVRJT05fZWZlMDVhNjYtM2JhNS00OWFhLTk4MzItNzk2NGQ4YjQ5YTFhIiwicHJvcGVydGllcyI6eyJub3RlSW5kZXgiOjB9LCJpc0VkaXRlZCI6ZmFsc2UsIm1hbnVhbE92ZXJyaWRlIjp7ImlzTWFudWFsbHlPdmVycmlkZGVuIjpmYWxzZSwiY2l0ZXByb2NUZXh0IjoiKDksIDgyKSIsIm1hbnVhbE92ZXJyaWRlVGV4dCI6IiJ9LCJjaXRhdGlvbkl0ZW1zIjpbeyJpZCI6ImI5MTljMWUzLWRlMGYtM2U5ZC04MTkyLWNhMmIzZTM3ZTEwMyIsIml0ZW1EYXRhIjp7InR5cGUiOiJhcnRpY2xlLWpvdXJuYWwiLCJpZCI6ImI5MTljMWUzLWRlMGYtM2U5ZC04MTkyLWNhMmIzZTM3ZTEwMyIsInRpdGxlIjoiUHJvYmlvdGljIHRyZWF0bWVudCByZXN0b3JlcyBwcm90ZWN0aW9uIGFnYWluc3QgbGV0aGFsIGZ1bmdhbCBpbmZlY3Rpb24gbG9zdCBkdXJpbmcgYW1waGliaWFuIGNhcHRpdml0eSIsImF1dGhvciI6W3siZmFtaWx5IjoiS3VlbmVtYW4iLCJnaXZlbiI6IkpvcmRhbiBHIiwicGFyc2UtbmFtZXMiOmZhbHNlLCJkcm9wcGluZy1wYXJ0aWNsZSI6IiIsIm5vbi1kcm9wcGluZy1wYXJ0aWNsZSI6IiJ9LHsiZmFtaWx5IjoiV29vZGhhbXMiLCJnaXZlbiI6IkRvdWdsYXMgQyIsInBhcnNlLW5hbWVzIjpmYWxzZSwiZHJvcHBpbmctcGFydGljbGUiOiIiLCJub24tZHJvcHBpbmctcGFydGljbGUiOiIifSx7ImZhbWlseSI6IkhhcnJpcyIsImdpdmVuIjoiUmVpZCIsInBhcnNlLW5hbWVzIjpmYWxzZSwiZHJvcHBpbmctcGFydGljbGUiOiIiLCJub24tZHJvcHBpbmctcGFydGljbGUiOiIifSx7ImZhbWlseSI6IkFyY2hlciIsImdpdmVuIjoiSG9sbHkgTSIsInBhcnNlLW5hbWVzIjpmYWxzZSwiZHJvcHBpbmctcGFydGljbGUiOiIiLCJub24tZHJvcHBpbmctcGFydGljbGUiOiIifSx7ImZhbWlseSI6IktuaWdodCIsImdpdmVuIjoiUm9iIiwicGFyc2UtbmFtZXMiOmZhbHNlLCJkcm9wcGluZy1wYXJ0aWNsZSI6IiIsIm5vbi1kcm9wcGluZy1wYXJ0aWNsZSI6IiJ9LHsiZmFtaWx5IjoiTWNLZW56aWUiLCJnaXZlbiI6IlZhbGVyaWUgSiIsInBhcnNlLW5hbWVzIjpmYWxzZSwiZHJvcHBpbmctcGFydGljbGUiOiIiLCJub24tZHJvcHBpbmctcGFydGljbGUiOiIifV0sImNvbnRhaW5lci10aXRsZSI6IlByb2NlZWRpbmdzIG9mIHRoZSBSb3lhbCBTb2NpZXR5IEI6IEJpb2xvZ2ljYWwgU2NpZW5jZXMiLCJJU1NOIjoiMDk2Mi04NDUyIiwiaXNzdWVkIjp7ImRhdGUtcGFydHMiOltbMjAxNl1dfSwicGFnZSI6IjIwMTYxNTUzIiwicHVibGlzaGVyIjoiVGhlIFJveWFsIFNvY2lldHkiLCJpc3N1ZSI6IjE4MzkiLCJ2b2x1bWUiOiIyODMiLCJjb250YWluZXItdGl0bGUtc2hvcnQiOiIifSwiaXNUZW1wb3JhcnkiOmZhbHNlfSx7ImlkIjoiYzI4OWI3ZTQtMjJiMy0zNDg5LWIxZDctMDUzMzNkODYwZGZhIiwiaXRlbURhdGEiOnsidHlwZSI6ImFydGljbGUtam91cm5hbCIsImlkIjoiYzI4OWI3ZTQtMjJiMy0zNDg5LWIxZDctMDUzMzNkODYwZGZh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M11dfSwicHVibGlzaGVyIjoiRWxzZXZpZXIifSwiaXNUZW1wb3JhcnkiOmZhbHNlfV19&quot;,&quot;citationItems&quot;:[{&quot;id&quot;:&quot;b919c1e3-de0f-3e9d-8192-ca2b3e37e103&quot;,&quot;itemData&quot;:{&quot;type&quot;:&quot;article-journal&quot;,&quot;id&quot;:&quot;b919c1e3-de0f-3e9d-8192-ca2b3e37e103&quot;,&quot;title&quot;:&quot;Probiotic treatment restores protection against lethal fungal infection lost during amphibian captivity&quot;,&quot;author&quot;:[{&quot;family&quot;:&quot;Kueneman&quot;,&quot;given&quot;:&quot;Jordan G&quot;,&quot;parse-names&quot;:false,&quot;dropping-particle&quot;:&quot;&quot;,&quot;non-dropping-particle&quot;:&quot;&quot;},{&quot;family&quot;:&quot;Woodhams&quot;,&quot;given&quot;:&quot;Douglas C&quot;,&quot;parse-names&quot;:false,&quot;dropping-particle&quot;:&quot;&quot;,&quot;non-dropping-particle&quot;:&quot;&quot;},{&quot;family&quot;:&quot;Harris&quot;,&quot;given&quot;:&quot;Reid&quot;,&quot;parse-names&quot;:false,&quot;dropping-particle&quot;:&quot;&quot;,&quot;non-dropping-particle&quot;:&quot;&quot;},{&quot;family&quot;:&quot;Archer&quot;,&quot;given&quot;:&quot;Holly M&quot;,&quot;parse-names&quot;:false,&quot;dropping-particle&quot;:&quot;&quot;,&quot;non-dropping-particle&quot;:&quot;&quot;},{&quot;family&quot;:&quot;Knight&quot;,&quot;given&quot;:&quot;Rob&quot;,&quot;parse-names&quot;:false,&quot;dropping-particle&quot;:&quot;&quot;,&quot;non-dropping-particle&quot;:&quot;&quot;},{&quot;family&quot;:&quot;McKenzie&quot;,&quot;given&quot;:&quot;Valerie J&quot;,&quot;parse-names&quot;:false,&quot;dropping-particle&quot;:&quot;&quot;,&quot;non-dropping-particle&quot;:&quot;&quot;}],&quot;container-title&quot;:&quot;Proceedings of the Royal Society B: Biological Sciences&quot;,&quot;ISSN&quot;:&quot;0962-8452&quot;,&quot;issued&quot;:{&quot;date-parts&quot;:[[2016]]},&quot;page&quot;:&quot;20161553&quot;,&quot;publisher&quot;:&quot;The Royal Society&quot;,&quot;issue&quot;:&quot;1839&quot;,&quot;volume&quot;:&quot;283&quot;,&quot;container-title-short&quot;:&quot;&quot;},&quot;isTemporary&quot;:false},{&quot;id&quot;:&quot;c289b7e4-22b3-3489-b1d7-05333d860dfa&quot;,&quot;itemData&quot;:{&quot;type&quot;:&quot;article-journal&quot;,&quot;id&quot;:&quot;c289b7e4-22b3-3489-b1d7-05333d860dfa&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3]]},&quot;publisher&quot;:&quot;Elsevier&quot;},&quot;isTemporary&quot;:false}]},{&quot;citationID&quot;:&quot;MENDELEY_CITATION_b1ad6347-03c2-40a3-9e1c-e0b30726d3f1&quot;,&quot;properties&quot;:{&quot;noteIndex&quot;:0},&quot;isEdited&quot;:false,&quot;manualOverride&quot;:{&quot;isManuallyOverridden&quot;:false,&quot;citeprocText&quot;:&quot;(83)&quot;,&quot;manualOverrideText&quot;:&quot;&quot;},&quot;citationTag&quot;:&quot;MENDELEY_CITATION_v3_eyJjaXRhdGlvbklEIjoiTUVOREVMRVlfQ0lUQVRJT05fYjFhZDYzNDctMDNjMi00MGEzLTllMWMtZTBiMzA3MjZkM2YxIiwicHJvcGVydGllcyI6eyJub3RlSW5kZXgiOjB9LCJpc0VkaXRlZCI6ZmFsc2UsIm1hbnVhbE92ZXJyaWRlIjp7ImlzTWFudWFsbHlPdmVycmlkZGVuIjpmYWxzZSwiY2l0ZXByb2NUZXh0IjoiKDgzKSIsIm1hbnVhbE92ZXJyaWRlVGV4dCI6IiJ9LCJjaXRhdGlvbkl0ZW1zIjpbeyJpZCI6IjVlOGExMWQ2LTcwOWUtM2NiZi05MWZlLTJhMDgyODdhMjI0MiIsIml0ZW1EYXRhIjp7InR5cGUiOiJhcnRpY2xlLWpvdXJuYWwiLCJpZCI6IjVlOGExMWQ2LTcwOWUtM2NiZi05MWZlLTJhMDgyODdhMjI0MiIsInRpdGxlIjoiRWNvbG9naWNhbCBhbmQgbW9sZWN1bGFyIHBlcnNwZWN0aXZlcyBvbiByZXNwb25kZXJzIGFuZCBub24tcmVzcG9uZGVycyB0byBwcm9iaW90aWNzIGFuZCBwcmViaW90aWNzIiwiYXV0aG9yIjpbeyJmYW1pbHkiOiJPamltYSIsImdpdmVuIjoiTWlyaWFtIE4iLCJwYXJzZS1uYW1lcyI6ZmFsc2UsImRyb3BwaW5nLXBhcnRpY2xlIjoiIiwibm9uLWRyb3BwaW5nLXBhcnRpY2xlIjoiIn0seyJmYW1pbHkiOiJZb3NoaWRhIiwiZ2l2ZW4iOiJLZWlzdWtlIiwicGFyc2UtbmFtZXMiOmZhbHNlLCJkcm9wcGluZy1wYXJ0aWNsZSI6IiIsIm5vbi1kcm9wcGluZy1wYXJ0aWNsZSI6IiJ9LHsiZmFtaWx5IjoiU2FrYW5ha2EiLCJnaXZlbiI6Ik1pa2l5YXN1IiwicGFyc2UtbmFtZXMiOmZhbHNlLCJkcm9wcGluZy1wYXJ0aWNsZSI6IiIsIm5vbi1kcm9wcGluZy1wYXJ0aWNsZSI6IiJ9LHsiZmFtaWx5IjoiSmlhbmciLCJnaXZlbiI6IkxpbiIsInBhcnNlLW5hbWVzIjpmYWxzZSwiZHJvcHBpbmctcGFydGljbGUiOiIiLCJub24tZHJvcHBpbmctcGFydGljbGUiOiIifSx7ImZhbWlseSI6Ik9kYW1ha2kiLCJnaXZlbiI6IlRvc2hpdGFrYSIsInBhcnNlLW5hbWVzIjpmYWxzZSwiZHJvcHBpbmctcGFydGljbGUiOiIiLCJub24tZHJvcHBpbmctcGFydGljbGUiOiIifSx7ImZhbWlseSI6IkthdGF5YW1hIiwiZ2l2ZW4iOiJUYWthbmUiLCJwYXJzZS1uYW1lcyI6ZmFsc2UsImRyb3BwaW5nLXBhcnRpY2xlIjoiIiwibm9uLWRyb3BwaW5nLXBhcnRpY2xlIjoiIn1dLCJjb250YWluZXItdGl0bGUiOiJDdXJyZW50IG9waW5pb24gaW4gYmlvdGVjaG5vbG9neSIsImNvbnRhaW5lci10aXRsZS1zaG9ydCI6IkN1cnIuIE9waW4uIEJpb3RlY2hub2wuIiwiSVNTTiI6IjA5NTgtMTY2OSIsImlzc3VlZCI6eyJkYXRlLXBhcnRzIjpbWzIwMjJdXX0sInBhZ2UiOiIxMDgtMTIwIiwicHVibGlzaGVyIjoiRWxzZXZpZXIiLCJ2b2x1bWUiOiI3MyJ9LCJpc1RlbXBvcmFyeSI6ZmFsc2V9XX0=&quot;,&quot;citationItems&quot;:[{&quot;id&quot;:&quot;5e8a11d6-709e-3cbf-91fe-2a08287a2242&quot;,&quot;itemData&quot;:{&quot;type&quot;:&quot;article-journal&quot;,&quot;id&quot;:&quot;5e8a11d6-709e-3cbf-91fe-2a08287a2242&quot;,&quot;title&quot;:&quot;Ecological and molecular perspectives on responders and non-responders to probiotics and prebiotics&quot;,&quot;author&quot;:[{&quot;family&quot;:&quot;Ojima&quot;,&quot;given&quot;:&quot;Miriam N&quot;,&quot;parse-names&quot;:false,&quot;dropping-particle&quot;:&quot;&quot;,&quot;non-dropping-particle&quot;:&quot;&quot;},{&quot;family&quot;:&quot;Yoshida&quot;,&quot;given&quot;:&quot;Keisuke&quot;,&quot;parse-names&quot;:false,&quot;dropping-particle&quot;:&quot;&quot;,&quot;non-dropping-particle&quot;:&quot;&quot;},{&quot;family&quot;:&quot;Sakanaka&quot;,&quot;given&quot;:&quot;Mikiyasu&quot;,&quot;parse-names&quot;:false,&quot;dropping-particle&quot;:&quot;&quot;,&quot;non-dropping-particle&quot;:&quot;&quot;},{&quot;family&quot;:&quot;Jiang&quot;,&quot;given&quot;:&quot;Lin&quot;,&quot;parse-names&quot;:false,&quot;dropping-particle&quot;:&quot;&quot;,&quot;non-dropping-particle&quot;:&quot;&quot;},{&quot;family&quot;:&quot;Odamaki&quot;,&quot;given&quot;:&quot;Toshitaka&quot;,&quot;parse-names&quot;:false,&quot;dropping-particle&quot;:&quot;&quot;,&quot;non-dropping-particle&quot;:&quot;&quot;},{&quot;family&quot;:&quot;Katayama&quot;,&quot;given&quot;:&quot;Takane&quot;,&quot;parse-names&quot;:false,&quot;dropping-particle&quot;:&quot;&quot;,&quot;non-dropping-particle&quot;:&quot;&quot;}],&quot;container-title&quot;:&quot;Current opinion in biotechnology&quot;,&quot;container-title-short&quot;:&quot;Curr. Opin. Biotechnol.&quot;,&quot;ISSN&quot;:&quot;0958-1669&quot;,&quot;issued&quot;:{&quot;date-parts&quot;:[[2022]]},&quot;page&quot;:&quot;108-120&quot;,&quot;publisher&quot;:&quot;Elsevier&quot;,&quot;volume&quot;:&quot;73&quot;},&quot;isTemporary&quot;:false}]},{&quot;citationID&quot;:&quot;MENDELEY_CITATION_b11a1ecf-122c-4d6a-96e4-9dcd06f632a9&quot;,&quot;properties&quot;:{&quot;noteIndex&quot;:0},&quot;isEdited&quot;:false,&quot;manualOverride&quot;:{&quot;isManuallyOverridden&quot;:false,&quot;citeprocText&quot;:&quot;(78, 79)&quot;,&quot;manualOverrideText&quot;:&quot;&quot;},&quot;citationTag&quot;:&quot;MENDELEY_CITATION_v3_eyJjaXRhdGlvbklEIjoiTUVOREVMRVlfQ0lUQVRJT05fYjExYTFlY2YtMTIyYy00ZDZhLTk2ZTQtOWRjZDA2ZjYzMmE5IiwicHJvcGVydGllcyI6eyJub3RlSW5kZXgiOjB9LCJpc0VkaXRlZCI6ZmFsc2UsIm1hbnVhbE92ZXJyaWRlIjp7ImlzTWFudWFsbHlPdmVycmlkZGVuIjpmYWxzZSwiY2l0ZXByb2NUZXh0IjoiKDc4LCA3OSkiLCJtYW51YWxPdmVycmlkZVRleHQiOiIifSwiY2l0YXRpb25JdGVtcyI6W3siaWQiOiJkMzU5NTNkYy1iZDlmLTM1YjItOGI1Zi1lZjEyN2M4NGVlYTAiLCJpdGVtRGF0YSI6eyJ0eXBlIjoiYXJ0aWNsZS1qb3VybmFsIiwiaWQiOiJkMzU5NTNkYy1iZDlmLTM1YjItOGI1Zi1lZjEyN2M4NGVlYTAiLCJ0aXRsZSI6IlN0YWJsZSBlbmdyYWZ0bWVudCBvZiBCaWZpZG9iYWN0ZXJpdW0gbG9uZ3VtIEFIMTIwNiBpbiB0aGUgaHVtYW4gZ3V0IGRlcGVuZHMgb24gaW5kaXZpZHVhbGl6ZWQgZmVhdHVyZXMgb2YgdGhlIHJlc2lkZW50IG1pY3JvYmlvbWUiLCJhdXRob3IiOlt7ImZhbWlseSI6Ik1hbGRvbmFkby1Hw7NtZXoiLCJnaXZlbiI6Ik1hcsOtYSBYIiwicGFyc2UtbmFtZXMiOmZhbHNlLCJkcm9wcGluZy1wYXJ0aWNsZSI6IiIsIm5vbi1kcm9wcGluZy1wYXJ0aWNsZSI6IiJ9LHsiZmFtaWx5IjoiTWFydMOtbmV6IiwiZ2l2ZW4iOiJJbsOpcyIsInBhcnNlLW5hbWVzIjpmYWxzZSwiZHJvcHBpbmctcGFydGljbGUiOiIiLCJub24tZHJvcHBpbmctcGFydGljbGUiOiIifSx7ImZhbWlseSI6IkJvdHRhY2luaSIsImdpdmVuIjoiRnJhbmNlc2NhIiwicGFyc2UtbmFtZXMiOmZhbHNlLCJkcm9wcGluZy1wYXJ0aWNsZSI6IiIsIm5vbi1kcm9wcGluZy1wYXJ0aWNsZSI6IiJ9LHsiZmFtaWx5IjoiT+KAmUNhbGxhZ2hhbiIsImdpdmVuIjoiQW15IiwicGFyc2UtbmFtZXMiOmZhbHNlLCJkcm9wcGluZy1wYXJ0aWNsZSI6IiIsIm5vbi1kcm9wcGluZy1wYXJ0aWNsZSI6IiJ9LHsiZmFtaWx5IjoiVmVudHVyYSIsImdpdmVuIjoiTWFyY28iLCJwYXJzZS1uYW1lcyI6ZmFsc2UsImRyb3BwaW5nLXBhcnRpY2xlIjoiIiwibm9uLWRyb3BwaW5nLXBhcnRpY2xlIjoiIn0seyJmYW1pbHkiOiJTaW5kZXJlbiIsImdpdmVuIjoiRG91d2UiLCJwYXJzZS1uYW1lcyI6ZmFsc2UsImRyb3BwaW5nLXBhcnRpY2xlIjoiIiwibm9uLWRyb3BwaW5nLXBhcnRpY2xlIjoidmFuIn0seyJmYW1pbHkiOiJIaWxsbWFubiIsImdpdmVuIjoiQmVuamFtaW4iLCJwYXJzZS1uYW1lcyI6ZmFsc2UsImRyb3BwaW5nLXBhcnRpY2xlIjoiIiwibm9uLWRyb3BwaW5nLXBhcnRpY2xlIjoiIn0seyJmYW1pbHkiOiJWYW5nYXkiLCJnaXZlbiI6IlBhamF1IiwicGFyc2UtbmFtZXMiOmZhbHNlLCJkcm9wcGluZy1wYXJ0aWNsZSI6IiIsIm5vbi1kcm9wcGluZy1wYXJ0aWNsZSI6IiJ9LHsiZmFtaWx5IjoiS25pZ2h0cyIsImdpdmVuIjoiRGFuIiwicGFyc2UtbmFtZXMiOmZhbHNlLCJkcm9wcGluZy1wYXJ0aWNsZSI6IiIsIm5vbi1kcm9wcGluZy1wYXJ0aWNsZSI6IiJ9LHsiZmFtaWx5IjoiSHV0a2lucyIsImdpdmVuIjoiUm9iZXJ0IFciLCJwYXJzZS1uYW1lcyI6ZmFsc2UsImRyb3BwaW5nLXBhcnRpY2xlIjoiIiwibm9uLWRyb3BwaW5nLXBhcnRpY2xlIjoiIn1dLCJjb250YWluZXItdGl0bGUiOiJDZWxsIGhvc3QgJiBtaWNyb2JlIiwiY29udGFpbmVyLXRpdGxlLXNob3J0IjoiQ2VsbCBIb3N0IE1pY3JvYmUiLCJJU1NOIjoiMTkzMS0zMTI4IiwiaXNzdWVkIjp7ImRhdGUtcGFydHMiOltbMjAxNl1dfSwicGFnZSI6IjUxNS01MjYiLCJwdWJsaXNoZXIiOiJFbHNldmllciIsImlzc3VlIjoiNCIsInZvbHVtZSI6IjIwIn0sImlzVGVtcG9yYXJ5IjpmYWxzZX0seyJpZCI6IjUwNmNjZGM0LWI3OTUtMzlkMS1hMThlLTljYWE0MTg0ZWFlNCIsIml0ZW1EYXRhIjp7InR5cGUiOiJhcnRpY2xlLWpvdXJuYWwiLCJpZCI6IjUwNmNjZGM0LWI3OTUtMzlkMS1hMThlLTljYWE0MTg0ZWFlNCIsInRpdGxlIjoiTmF0aXZlIG1pY3JvYmlvbWUgZG9taW5hdGVzIG92ZXIgaG9zdCBmYWN0b3JzIGluIHNoYXBpbmcgdGhlIHByb2Jpb3RpYyBnZW5ldGljIGV2b2x1dGlvbiBpbiB0aGUgZ3V0IiwiYXV0aG9yIjpbeyJmYW1pbHkiOiJKaWFuZyIsImdpdmVuIjoiU2h1YWltaW5nIiwicGFyc2UtbmFtZXMiOmZhbHNlLCJkcm9wcGluZy1wYXJ0aWNsZSI6IiIsIm5vbi1kcm9wcGluZy1wYXJ0aWNsZSI6IiJ9LHsiZmFtaWx5IjoiWmhhbmciLCJnaXZlbiI6IkNoZW5nY2hlbmciLCJwYXJzZS1uYW1lcyI6ZmFsc2UsImRyb3BwaW5nLXBhcnRpY2xlIjoiIiwibm9uLWRyb3BwaW5nLXBhcnRpY2xlIjoiIn0seyJmYW1pbHkiOiJIYW4iLCJnaXZlbiI6IlpoZSIsInBhcnNlLW5hbWVzIjpmYWxzZSwiZHJvcHBpbmctcGFydGljbGUiOiIiLCJub24tZHJvcHBpbmctcGFydGljbGUiOiIifSx7ImZhbWlseSI6Ik1hIiwiZ2l2ZW4iOiJXZW55YW8iLCJwYXJzZS1uYW1lcyI6ZmFsc2UsImRyb3BwaW5nLXBhcnRpY2xlIjoiIiwibm9uLWRyb3BwaW5nLXBhcnRpY2xlIjoiIn0seyJmYW1pbHkiOiJXYW5nIiwiZ2l2ZW4iOiJTaHVuaGUiLCJwYXJzZS1uYW1lcyI6ZmFsc2UsImRyb3BwaW5nLXBhcnRpY2xlIjoiIiwibm9uLWRyb3BwaW5nLXBhcnRpY2xlIjoiIn0seyJmYW1pbHkiOiJIdW8iLCJnaXZlbiI6IkRvbmd4dWUiLCJwYXJzZS1uYW1lcyI6ZmFsc2UsImRyb3BwaW5nLXBhcnRpY2xlIjoiIiwibm9uLWRyb3BwaW5nLXBhcnRpY2xlIjoiIn0seyJmYW1pbHkiOiJDdWkiLCJnaXZlbiI6IldlaXBlbmciLCJwYXJzZS1uYW1lcyI6ZmFsc2UsImRyb3BwaW5nLXBhcnRpY2xlIjoiIiwibm9uLWRyb3BwaW5nLXBhcnRpY2xlIjoiIn0seyJmYW1pbHkiOiJaaGFpIiwiZ2l2ZW4iOiJRaXhpYW8iLCJwYXJzZS1uYW1lcyI6ZmFsc2UsImRyb3BwaW5nLXBhcnRpY2xlIjoiIiwibm9uLWRyb3BwaW5nLXBhcnRpY2xlIjoiIn0seyJmYW1pbHkiOiJIdWFuZyIsImdpdmVuIjoiU2hpIiwicGFyc2UtbmFtZXMiOmZhbHNlLCJkcm9wcGluZy1wYXJ0aWNsZSI6IiIsIm5vbi1kcm9wcGluZy1wYXJ0aWNsZSI6IiJ9LHsiZmFtaWx5IjoiWmhhbmciLCJnaXZlbiI6IkppYWNoYW8iLCJwYXJzZS1uYW1lcyI6ZmFsc2UsImRyb3BwaW5nLXBhcnRpY2xlIjoiIiwibm9uLWRyb3BwaW5nLXBhcnRpY2xlIjoiIn1dLCJjb250YWluZXItdGl0bGUiOiJucGogQmlvZmlsbXMgYW5kIE1pY3JvYmlvbWVzIiwiY29udGFpbmVyLXRpdGxlLXNob3J0IjoiTlBKIEJpb2ZpbG1zIE1pY3JvYmlvbWVzIiwiSVNTTiI6IjIwNTUtNTAwOCIsImlzc3VlZCI6eyJkYXRlLXBhcnRzIjpbWzIwMjNdXX0sInBhZ2UiOiI4MCIsInB1Ymxpc2hlciI6Ik5hdHVyZSBQdWJsaXNoaW5nIEdyb3VwIFVLIExvbmRvbiIsImlzc3VlIjoiMSIsInZvbHVtZSI6IjkifSwiaXNUZW1wb3JhcnkiOmZhbHNlfV19&quot;,&quot;citationItems&quot;:[{&quot;id&quot;:&quot;d35953dc-bd9f-35b2-8b5f-ef127c84eea0&quot;,&quot;itemData&quot;:{&quot;type&quot;:&quot;article-journal&quot;,&quot;id&quot;:&quot;d35953dc-bd9f-35b2-8b5f-ef127c84eea0&quot;,&quot;title&quot;:&quot;Stable engraftment of Bifidobacterium longum AH1206 in the human gut depends on individualized features of the resident microbiome&quot;,&quot;author&quot;:[{&quot;family&quot;:&quot;Maldonado-Gómez&quot;,&quot;given&quot;:&quot;María X&quot;,&quot;parse-names&quot;:false,&quot;dropping-particle&quot;:&quot;&quot;,&quot;non-dropping-particle&quot;:&quot;&quot;},{&quot;family&quot;:&quot;Martínez&quot;,&quot;given&quot;:&quot;Inés&quot;,&quot;parse-names&quot;:false,&quot;dropping-particle&quot;:&quot;&quot;,&quot;non-dropping-particle&quot;:&quot;&quot;},{&quot;family&quot;:&quot;Bottacini&quot;,&quot;given&quot;:&quot;Francesca&quot;,&quot;parse-names&quot;:false,&quot;dropping-particle&quot;:&quot;&quot;,&quot;non-dropping-particle&quot;:&quot;&quot;},{&quot;family&quot;:&quot;O’Callaghan&quot;,&quot;given&quot;:&quot;Amy&quot;,&quot;parse-names&quot;:false,&quot;dropping-particle&quot;:&quot;&quot;,&quot;non-dropping-particle&quot;:&quot;&quot;},{&quot;family&quot;:&quot;Ventura&quot;,&quot;given&quot;:&quot;Marco&quot;,&quot;parse-names&quot;:false,&quot;dropping-particle&quot;:&quot;&quot;,&quot;non-dropping-particle&quot;:&quot;&quot;},{&quot;family&quot;:&quot;Sinderen&quot;,&quot;given&quot;:&quot;Douwe&quot;,&quot;parse-names&quot;:false,&quot;dropping-particle&quot;:&quot;&quot;,&quot;non-dropping-particle&quot;:&quot;van&quot;},{&quot;family&quot;:&quot;Hillmann&quot;,&quot;given&quot;:&quot;Benjamin&quot;,&quot;parse-names&quot;:false,&quot;dropping-particle&quot;:&quot;&quot;,&quot;non-dropping-particle&quot;:&quot;&quot;},{&quot;family&quot;:&quot;Vangay&quot;,&quot;given&quot;:&quot;Pajau&quot;,&quot;parse-names&quot;:false,&quot;dropping-particle&quot;:&quot;&quot;,&quot;non-dropping-particle&quot;:&quot;&quot;},{&quot;family&quot;:&quot;Knights&quot;,&quot;given&quot;:&quot;Dan&quot;,&quot;parse-names&quot;:false,&quot;dropping-particle&quot;:&quot;&quot;,&quot;non-dropping-particle&quot;:&quot;&quot;},{&quot;family&quot;:&quot;Hutkins&quot;,&quot;given&quot;:&quot;Robert W&quot;,&quot;parse-names&quot;:false,&quot;dropping-particle&quot;:&quot;&quot;,&quot;non-dropping-particle&quot;:&quot;&quot;}],&quot;container-title&quot;:&quot;Cell host &amp; microbe&quot;,&quot;container-title-short&quot;:&quot;Cell Host Microbe&quot;,&quot;ISSN&quot;:&quot;1931-3128&quot;,&quot;issued&quot;:{&quot;date-parts&quot;:[[2016]]},&quot;page&quot;:&quot;515-526&quot;,&quot;publisher&quot;:&quot;Elsevier&quot;,&quot;issue&quot;:&quot;4&quot;,&quot;volume&quot;:&quot;20&quot;},&quot;isTemporary&quot;:false},{&quot;id&quot;:&quot;506ccdc4-b795-39d1-a18e-9caa4184eae4&quot;,&quot;itemData&quot;:{&quot;type&quot;:&quot;article-journal&quot;,&quot;id&quot;:&quot;506ccdc4-b795-39d1-a18e-9caa4184eae4&quot;,&quot;title&quot;:&quot;Native microbiome dominates over host factors in shaping the probiotic genetic evolution in the gut&quot;,&quot;author&quot;:[{&quot;family&quot;:&quot;Jiang&quot;,&quot;given&quot;:&quot;Shuaiming&quot;,&quot;parse-names&quot;:false,&quot;dropping-particle&quot;:&quot;&quot;,&quot;non-dropping-particle&quot;:&quot;&quot;},{&quot;family&quot;:&quot;Zhang&quot;,&quot;given&quot;:&quot;Chengcheng&quot;,&quot;parse-names&quot;:false,&quot;dropping-particle&quot;:&quot;&quot;,&quot;non-dropping-particle&quot;:&quot;&quot;},{&quot;family&quot;:&quot;Han&quot;,&quot;given&quot;:&quot;Zhe&quot;,&quot;parse-names&quot;:false,&quot;dropping-particle&quot;:&quot;&quot;,&quot;non-dropping-particle&quot;:&quot;&quot;},{&quot;family&quot;:&quot;Ma&quot;,&quot;given&quot;:&quot;Wenyao&quot;,&quot;parse-names&quot;:false,&quot;dropping-particle&quot;:&quot;&quot;,&quot;non-dropping-particle&quot;:&quot;&quot;},{&quot;family&quot;:&quot;Wang&quot;,&quot;given&quot;:&quot;Shunhe&quot;,&quot;parse-names&quot;:false,&quot;dropping-particle&quot;:&quot;&quot;,&quot;non-dropping-particle&quot;:&quot;&quot;},{&quot;family&quot;:&quot;Huo&quot;,&quot;given&quot;:&quot;Dongxue&quot;,&quot;parse-names&quot;:false,&quot;dropping-particle&quot;:&quot;&quot;,&quot;non-dropping-particle&quot;:&quot;&quot;},{&quot;family&quot;:&quot;Cui&quot;,&quot;given&quot;:&quot;Weipeng&quot;,&quot;parse-names&quot;:false,&quot;dropping-particle&quot;:&quot;&quot;,&quot;non-dropping-particle&quot;:&quot;&quot;},{&quot;family&quot;:&quot;Zhai&quot;,&quot;given&quot;:&quot;Qixiao&quot;,&quot;parse-names&quot;:false,&quot;dropping-particle&quot;:&quot;&quot;,&quot;non-dropping-particle&quot;:&quot;&quot;},{&quot;family&quot;:&quot;Huang&quot;,&quot;given&quot;:&quot;Shi&quot;,&quot;parse-names&quot;:false,&quot;dropping-particle&quot;:&quot;&quot;,&quot;non-dropping-particle&quot;:&quot;&quot;},{&quot;family&quot;:&quot;Zhang&quot;,&quot;given&quot;:&quot;Jiachao&quot;,&quot;parse-names&quot;:false,&quot;dropping-particle&quot;:&quot;&quot;,&quot;non-dropping-particle&quot;:&quot;&quot;}],&quot;container-title&quot;:&quot;npj Biofilms and Microbiomes&quot;,&quot;container-title-short&quot;:&quot;NPJ Biofilms Microbiomes&quot;,&quot;ISSN&quot;:&quot;2055-5008&quot;,&quot;issued&quot;:{&quot;date-parts&quot;:[[2023]]},&quot;page&quot;:&quot;80&quot;,&quot;publisher&quot;:&quot;Nature Publishing Group UK London&quot;,&quot;issue&quot;:&quot;1&quot;,&quot;volume&quot;:&quot;9&quot;},&quot;isTemporary&quot;:false}]},{&quot;citationID&quot;:&quot;MENDELEY_CITATION_6d079095-1777-4480-bcf4-6d5189c5622b&quot;,&quot;properties&quot;:{&quot;noteIndex&quot;:0},&quot;isEdited&quot;:false,&quot;manualOverride&quot;:{&quot;isManuallyOverridden&quot;:false,&quot;citeprocText&quot;:&quot;(84, 85)&quot;,&quot;manualOverrideText&quot;:&quot;&quot;},&quot;citationTag&quot;:&quot;MENDELEY_CITATION_v3_eyJjaXRhdGlvbklEIjoiTUVOREVMRVlfQ0lUQVRJT05fNmQwNzkwOTUtMTc3Ny00NDgwLWJjZjQtNmQ1MTg5YzU2MjJiIiwicHJvcGVydGllcyI6eyJub3RlSW5kZXgiOjB9LCJpc0VkaXRlZCI6ZmFsc2UsIm1hbnVhbE92ZXJyaWRlIjp7ImlzTWFudWFsbHlPdmVycmlkZGVuIjpmYWxzZSwiY2l0ZXByb2NUZXh0IjoiKDg0LCA4NSkiLCJtYW51YWxPdmVycmlkZVRleHQiOiIifSwiY2l0YXRpb25JdGVtcyI6W3siaWQiOiJmYTU3OWQzYS0xN2FkLTM4YTktYTNiMi02YzY3YjBhMjEzNjQiLCJpdGVtRGF0YSI6eyJ0eXBlIjoiYXJ0aWNsZS1qb3VybmFsIiwiaWQiOiJmYTU3OWQzYS0xN2FkLTM4YTktYTNiMi02YzY3YjBhMjEzNjQiLCJ0aXRsZSI6IlBvc3QtYW50aWJpb3RpYyBndXQgbXVjb3NhbCBtaWNyb2Jpb21lIHJlY29uc3RpdHV0aW9uIGlzIGltcGFpcmVkIGJ5IHByb2Jpb3RpY3MgYW5kIGltcHJvdmVkIGJ5IGF1dG9sb2dvdXMgRk1UIiwiYXV0aG9yIjpbeyJmYW1pbHkiOiJTdWV6IiwiZ2l2ZW4iOiJKb3RoYW0iLCJwYXJzZS1uYW1lcyI6ZmFsc2UsImRyb3BwaW5nLXBhcnRpY2xlIjoiIiwibm9uLWRyb3BwaW5nLXBhcnRpY2xlIjoiIn0seyJmYW1pbHkiOiJabW9yYSIsImdpdmVuIjoiTml2IiwicGFyc2UtbmFtZXMiOmZhbHNlLCJkcm9wcGluZy1wYXJ0aWNsZSI6IiIsIm5vbi1kcm9wcGluZy1wYXJ0aWNsZSI6IiJ9LHsiZmFtaWx5IjoiWmlsYmVybWFuLVNjaGFwaXJhIiwiZ2l2ZW4iOiJHaWxpIiwicGFyc2UtbmFtZXMiOmZhbHNlLCJkcm9wcGluZy1wYXJ0aWNsZSI6IiIsIm5vbi1kcm9wcGluZy1wYXJ0aWNsZSI6IiJ9LHsiZmFtaWx5IjoiTW9yIiwiZ2l2ZW4iOiJVcmlhIiwicGFyc2UtbmFtZXMiOmZhbHNlLCJkcm9wcGluZy1wYXJ0aWNsZSI6IiIsIm5vbi1kcm9wcGluZy1wYXJ0aWNsZSI6IiJ9LHsiZmFtaWx5IjoiRG9yaS1CYWNoYXNoIiwiZ2l2ZW4iOiJNYWxseSIsInBhcnNlLW5hbWVzIjpmYWxzZSwiZHJvcHBpbmctcGFydGljbGUiOiIiLCJub24tZHJvcHBpbmctcGFydGljbGUiOiIifSx7ImZhbWlseSI6IkJhc2hpYXJkZXMiLCJnaXZlbiI6IlN0YXZyb3MiLCJwYXJzZS1uYW1lcyI6ZmFsc2UsImRyb3BwaW5nLXBhcnRpY2xlIjoiIiwibm9uLWRyb3BwaW5nLXBhcnRpY2xlIjoiIn0seyJmYW1pbHkiOiJadXIiLCJnaXZlbiI6Ik1heWEiLCJwYXJzZS1uYW1lcyI6ZmFsc2UsImRyb3BwaW5nLXBhcnRpY2xlIjoiIiwibm9uLWRyb3BwaW5nLXBhcnRpY2xlIjoiIn0seyJmYW1pbHkiOiJSZWdldi1MZWhhdmkiLCJnaXZlbiI6IkRhbmEiLCJwYXJzZS1uYW1lcyI6ZmFsc2UsImRyb3BwaW5nLXBhcnRpY2xlIjoiIiwibm9uLWRyb3BwaW5nLXBhcnRpY2xlIjoiIn0seyJmYW1pbHkiOiJCcmlrIiwiZ2l2ZW4iOiJSb3RlbSBCZW4tWmVldiIsInBhcnNlLW5hbWVzIjpmYWxzZSwiZHJvcHBpbmctcGFydGljbGUiOiIiLCJub24tZHJvcHBpbmctcGFydGljbGUiOiIifSx7ImZhbWlseSI6IkZlZGVyaWNpIiwiZ2l2ZW4iOiJTYXJhIiwicGFyc2UtbmFtZXMiOmZhbHNlLCJkcm9wcGluZy1wYXJ0aWNsZSI6IiIsIm5vbi1kcm9wcGluZy1wYXJ0aWNsZSI6IiJ9XSwiY29udGFpbmVyLXRpdGxlIjoiQ2VsbCIsImNvbnRhaW5lci10aXRsZS1zaG9ydCI6IkNlbGwiLCJJU1NOIjoiMDA5Mi04Njc0IiwiaXNzdWVkIjp7ImRhdGUtcGFydHMiOltbMjAxOF1dfSwicGFnZSI6IjE0MDYtMTQyMyIsInB1Ymxpc2hlciI6IkVsc2V2aWVyIiwiaXNzdWUiOiI2Iiwidm9sdW1lIjoiMTc0In0sImlzVGVtcG9yYXJ5IjpmYWxzZX0seyJpZCI6ImNiMzY3MDJlLWJiODUtM2ZkNS1iODZiLTZlNjkwMGJkOGFmMCIsIml0ZW1EYXRhIjp7InR5cGUiOiJhcnRpY2xlLWpvdXJuYWwiLCJpZCI6ImNiMzY3MDJlLWJiODUtM2ZkNS1iODZiLTZlNjkwMGJkOGFmMCIsInRpdGxlIjoiVGhlIHByb3MsIGNvbnMsIGFuZCBtYW55IHVua25vd25zIG9mIHByb2Jpb3RpY3MiLCJhdXRob3IiOlt7ImZhbWlseSI6IlN1ZXoiLCJnaXZlbiI6IkpvdGhhbSIsInBhcnNlLW5hbWVzIjpmYWxzZSwiZHJvcHBpbmctcGFydGljbGUiOiIiLCJub24tZHJvcHBpbmctcGFydGljbGUiOiIifSx7ImZhbWlseSI6Ilptb3JhIiwiZ2l2ZW4iOiJOaXYiLCJwYXJzZS1uYW1lcyI6ZmFsc2UsImRyb3BwaW5nLXBhcnRpY2xlIjoiIiwibm9uLWRyb3BwaW5nLXBhcnRpY2xlIjoiIn0seyJmYW1pbHkiOiJTZWdhbCIsImdpdmVuIjoiRXJhbiIsInBhcnNlLW5hbWVzIjpmYWxzZSwiZHJvcHBpbmctcGFydGljbGUiOiIiLCJub24tZHJvcHBpbmctcGFydGljbGUiOiIifSx7ImZhbWlseSI6IkVsaW5hdiIsImdpdmVuIjoiRXJhbiIsInBhcnNlLW5hbWVzIjpmYWxzZSwiZHJvcHBpbmctcGFydGljbGUiOiIiLCJub24tZHJvcHBpbmctcGFydGljbGUiOiIifV0sImNvbnRhaW5lci10aXRsZSI6Ik5hdHVyZSBtZWRpY2luZSIsImNvbnRhaW5lci10aXRsZS1zaG9ydCI6Ik5hdC4gTWVkLiIsIklTU04iOiIxNTQ2LTE3MFgiLCJpc3N1ZWQiOnsiZGF0ZS1wYXJ0cyI6W1syMDE5XV19LCJwYWdlIjoiNzE2LTcyOSIsInB1Ymxpc2hlciI6Ik5hdHVyZSBQdWJsaXNoaW5nIEdyb3VwIiwiaXNzdWUiOiI1Iiwidm9sdW1lIjoiMjUifSwiaXNUZW1wb3JhcnkiOmZhbHNlfV19&quot;,&quot;citationItems&quot;:[{&quot;id&quot;:&quot;fa579d3a-17ad-38a9-a3b2-6c67b0a21364&quot;,&quot;itemData&quot;:{&quot;type&quot;:&quot;article-journal&quot;,&quot;id&quot;:&quot;fa579d3a-17ad-38a9-a3b2-6c67b0a21364&quot;,&quot;title&quot;:&quot;Post-antibiotic gut mucosal microbiome reconstitution is impaired by probiotics and improved by autologous FMT&quot;,&quot;author&quot;:[{&quot;family&quot;:&quot;Suez&quot;,&quot;given&quot;:&quot;Jotham&quot;,&quot;parse-names&quot;:false,&quot;dropping-particle&quot;:&quot;&quot;,&quot;non-dropping-particle&quot;:&quot;&quot;},{&quot;family&quot;:&quot;Zmora&quot;,&quot;given&quot;:&quot;Niv&quot;,&quot;parse-names&quot;:false,&quot;dropping-particle&quot;:&quot;&quot;,&quot;non-dropping-particle&quot;:&quot;&quot;},{&quot;family&quot;:&quot;Zilberman-Schapira&quot;,&quot;given&quot;:&quot;Gili&quot;,&quot;parse-names&quot;:false,&quot;dropping-particle&quot;:&quot;&quot;,&quot;non-dropping-particle&quot;:&quot;&quot;},{&quot;family&quot;:&quot;Mor&quot;,&quot;given&quot;:&quot;Uria&quot;,&quot;parse-names&quot;:false,&quot;dropping-particle&quot;:&quot;&quot;,&quot;non-dropping-particle&quot;:&quot;&quot;},{&quot;family&quot;:&quot;Dori-Bachash&quot;,&quot;given&quot;:&quot;Mally&quot;,&quot;parse-names&quot;:false,&quot;dropping-particle&quot;:&quot;&quot;,&quot;non-dropping-particle&quot;:&quot;&quot;},{&quot;family&quot;:&quot;Bashiardes&quot;,&quot;given&quot;:&quot;Stavros&quot;,&quot;parse-names&quot;:false,&quot;dropping-particle&quot;:&quot;&quot;,&quot;non-dropping-particle&quot;:&quot;&quot;},{&quot;family&quot;:&quot;Zur&quot;,&quot;given&quot;:&quot;Maya&quot;,&quot;parse-names&quot;:false,&quot;dropping-particle&quot;:&quot;&quot;,&quot;non-dropping-particle&quot;:&quot;&quot;},{&quot;family&quot;:&quot;Regev-Lehavi&quot;,&quot;given&quot;:&quot;Dana&quot;,&quot;parse-names&quot;:false,&quot;dropping-particle&quot;:&quot;&quot;,&quot;non-dropping-particle&quot;:&quot;&quot;},{&quot;family&quot;:&quot;Brik&quot;,&quot;given&quot;:&quot;Rotem Ben-Zeev&quot;,&quot;parse-names&quot;:false,&quot;dropping-particle&quot;:&quot;&quot;,&quot;non-dropping-particle&quot;:&quot;&quot;},{&quot;family&quot;:&quot;Federici&quot;,&quot;given&quot;:&quot;Sara&quot;,&quot;parse-names&quot;:false,&quot;dropping-particle&quot;:&quot;&quot;,&quot;non-dropping-particle&quot;:&quot;&quot;}],&quot;container-title&quot;:&quot;Cell&quot;,&quot;container-title-short&quot;:&quot;Cell&quot;,&quot;ISSN&quot;:&quot;0092-8674&quot;,&quot;issued&quot;:{&quot;date-parts&quot;:[[2018]]},&quot;page&quot;:&quot;1406-1423&quot;,&quot;publisher&quot;:&quot;Elsevier&quot;,&quot;issue&quot;:&quot;6&quot;,&quot;volume&quot;:&quot;174&quot;},&quot;isTemporary&quot;:false},{&quot;id&quot;:&quot;cb36702e-bb85-3fd5-b86b-6e6900bd8af0&quot;,&quot;itemData&quot;:{&quot;type&quot;:&quot;article-journal&quot;,&quot;id&quot;:&quot;cb36702e-bb85-3fd5-b86b-6e6900bd8af0&quot;,&quot;title&quot;:&quot;The pros, cons, and many unknowns of probiotics&quot;,&quot;author&quot;:[{&quot;family&quot;:&quot;Suez&quot;,&quot;given&quot;:&quot;Jotham&quot;,&quot;parse-names&quot;:false,&quot;dropping-particle&quot;:&quot;&quot;,&quot;non-dropping-particle&quot;:&quot;&quot;},{&quot;family&quot;:&quot;Zmora&quot;,&quot;given&quot;:&quot;Niv&quot;,&quot;parse-names&quot;:false,&quot;dropping-particle&quot;:&quot;&quot;,&quot;non-dropping-particle&quot;:&quot;&quot;},{&quot;family&quot;:&quot;Segal&quot;,&quot;given&quot;:&quot;Eran&quot;,&quot;parse-names&quot;:false,&quot;dropping-particle&quot;:&quot;&quot;,&quot;non-dropping-particle&quot;:&quot;&quot;},{&quot;family&quot;:&quot;Elinav&quot;,&quot;given&quot;:&quot;Eran&quot;,&quot;parse-names&quot;:false,&quot;dropping-particle&quot;:&quot;&quot;,&quot;non-dropping-particle&quot;:&quot;&quot;}],&quot;container-title&quot;:&quot;Nature medicine&quot;,&quot;container-title-short&quot;:&quot;Nat. Med.&quot;,&quot;ISSN&quot;:&quot;1546-170X&quot;,&quot;issued&quot;:{&quot;date-parts&quot;:[[2019]]},&quot;page&quot;:&quot;716-729&quot;,&quot;publisher&quot;:&quot;Nature Publishing Group&quot;,&quot;issue&quot;:&quot;5&quot;,&quot;volume&quot;:&quot;25&quot;},&quot;isTemporary&quot;:false}]},{&quot;citationID&quot;:&quot;MENDELEY_CITATION_72798d38-8006-4346-b071-33c22a0ee61b&quot;,&quot;properties&quot;:{&quot;noteIndex&quot;:0},&quot;isEdited&quot;:false,&quot;manualOverride&quot;:{&quot;isManuallyOverridden&quot;:false,&quot;citeprocText&quot;:&quot;(58, 63, 82)&quot;,&quot;manualOverrideText&quot;:&quot;&quot;},&quot;citationTag&quot;:&quot;MENDELEY_CITATION_v3_eyJjaXRhdGlvbklEIjoiTUVOREVMRVlfQ0lUQVRJT05fNzI3OThkMzgtODAwNi00MzQ2LWIwNzEtMzNjMjJhMGVlNjFiIiwicHJvcGVydGllcyI6eyJub3RlSW5kZXgiOjB9LCJpc0VkaXRlZCI6ZmFsc2UsIm1hbnVhbE92ZXJyaWRlIjp7ImlzTWFudWFsbHlPdmVycmlkZGVuIjpmYWxzZSwiY2l0ZXByb2NUZXh0IjoiKDU4LCA2MywgODIpIiwibWFudWFsT3ZlcnJpZGVUZXh0IjoiIn0sImNpdGF0aW9uSXRlbXMiOlt7ImlkIjoiMWQ3NDc2MWItNDcyOS0zNjUyLWE4MzItNzlkMTgzODk3MmNjIiwiaXRlbURhdGEiOnsidHlwZSI6ImFydGljbGUtam91cm5hbCIsImlkIjoiMWQ3NDc2MWItNDcyOS0zNjUyLWE4MzItNzlkMTgzODk3MmNjIiwidGl0bGUiOiJHZW5ldGljYWxseSBtb2RpZnlpbmcgc2tpbiBtaWNyb2JlIHRvIHByb2R1Y2UgdmlvbGFjZWluIGFuZCBhdWdtZW50aW5nIG1pY3JvYmlvbWUgZGlkIG5vdCBkZWZlbmQgUGFuYW1hbmlhbiBnb2xkZW4gZnJvZ3MgZnJvbSBkaXNlYXNlIiwiYXV0aG9yIjpbeyJmYW1pbHkiOiJCZWNrZXIiLCJnaXZlbiI6Ik1hdHRoZXcgSCIsInBhcnNlLW5hbWVzIjpmYWxzZSwiZHJvcHBpbmctcGFydGljbGUiOiIiLCJub24tZHJvcHBpbmctcGFydGljbGUiOiIifSx7ImZhbWlseSI6IkJyb3BoeSIsImdpdmVuIjoiSmVubmlmZXIgQSBOIiwicGFyc2UtbmFtZXMiOmZhbHNlLCJkcm9wcGluZy1wYXJ0aWNsZSI6IiIsIm5vbi1kcm9wcGluZy1wYXJ0aWNsZSI6IiJ9LHsiZmFtaWx5IjoiQmFycmV0dCIsImdpdmVuIjoiS2V2aW4iLCJwYXJzZS1uYW1lcyI6ZmFsc2UsImRyb3BwaW5nLXBhcnRpY2xlIjoiIiwibm9uLWRyb3BwaW5nLXBhcnRpY2xlIjoiIn0seyJmYW1pbHkiOiJCcm9uaWtvd3NraSIsImdpdmVuIjoiRWQiLCJwYXJzZS1uYW1lcyI6ZmFsc2UsImRyb3BwaW5nLXBhcnRpY2xlIjoiIiwibm9uLWRyb3BwaW5nLXBhcnRpY2xlIjoiIn0seyJmYW1pbHkiOiJFdmFucyIsImdpdmVuIjoiTWF0dGhldyIsInBhcnNlLW5hbWVzIjpmYWxzZSwiZHJvcHBpbmctcGFydGljbGUiOiIiLCJub24tZHJvcHBpbmctcGFydGljbGUiOiIifSx7ImZhbWlseSI6IkdsYXNzZXkiLCJnaXZlbiI6IkVtZXJzb24iLCJwYXJzZS1uYW1lcyI6ZmFsc2UsImRyb3BwaW5nLXBhcnRpY2xlIjoiIiwibm9uLWRyb3BwaW5nLXBhcnRpY2xlIjoiIn0seyJmYW1pbHkiOiJLYWdhbmVyIiwiZ2l2ZW4iOiJBbHlzc2EgVyIsInBhcnNlLW5hbWVzIjpmYWxzZSwiZHJvcHBpbmctcGFydGljbGUiOiIiLCJub24tZHJvcHBpbmctcGFydGljbGUiOiIifSx7ImZhbWlseSI6Iktsb2NrZSIsImdpdmVuIjoiQmxha2UiLCJwYXJzZS1uYW1lcyI6ZmFsc2UsImRyb3BwaW5nLXBhcnRpY2xlIjoiIiwibm9uLWRyb3BwaW5nLXBhcnRpY2xlIjoiIn0seyJmYW1pbHkiOiJMYXNzaXRlciIsImdpdmVuIjoiRWxsaW90IiwicGFyc2UtbmFtZXMiOmZhbHNlLCJkcm9wcGluZy1wYXJ0aWNsZSI6IiIsIm5vbi1kcm9wcGluZy1wYXJ0aWNsZSI6IiJ9LHsiZmFtaWx5IjoiTWV5ZXIiLCJnaXZlbiI6IkFkYW0gSiIsInBhcnNlLW5hbWVzIjpmYWxzZSwiZHJvcHBpbmctcGFydGljbGUiOiIiLCJub24tZHJvcHBpbmctcGFydGljbGUiOiIifV0sImNvbnRhaW5lci10aXRsZSI6IklTTUUgY29tbXVuaWNhdGlvbnMiLCJJU1NOIjoiMjczMC02MTUxIiwiaXNzdWVkIjp7ImRhdGUtcGFydHMiOltbMjAyMV1dfSwicGFnZSI6IjU3IiwicHVibGlzaGVyIjoiT3hmb3JkIFVuaXZlcnNpdHkgUHJlc3MiLCJpc3N1ZSI6IjEiLCJ2b2x1bWUiOiIxIiwiY29udGFpbmVyLXRpdGxlLXNob3J0IjoiIn0sImlzVGVtcG9yYXJ5IjpmYWxzZX0seyJpZCI6ImI5MTljMWUzLWRlMGYtM2U5ZC04MTkyLWNhMmIzZTM3ZTEwMyIsIml0ZW1EYXRhIjp7InR5cGUiOiJhcnRpY2xlLWpvdXJuYWwiLCJpZCI6ImI5MTljMWUzLWRlMGYtM2U5ZC04MTkyLWNhMmIzZTM3ZTEwMyIsInRpdGxlIjoiUHJvYmlvdGljIHRyZWF0bWVudCByZXN0b3JlcyBwcm90ZWN0aW9uIGFnYWluc3QgbGV0aGFsIGZ1bmdhbCBpbmZlY3Rpb24gbG9zdCBkdXJpbmcgYW1waGliaWFuIGNhcHRpdml0eSIsImF1dGhvciI6W3siZmFtaWx5IjoiS3VlbmVtYW4iLCJnaXZlbiI6IkpvcmRhbiBHIiwicGFyc2UtbmFtZXMiOmZhbHNlLCJkcm9wcGluZy1wYXJ0aWNsZSI6IiIsIm5vbi1kcm9wcGluZy1wYXJ0aWNsZSI6IiJ9LHsiZmFtaWx5IjoiV29vZGhhbXMiLCJnaXZlbiI6IkRvdWdsYXMgQyIsInBhcnNlLW5hbWVzIjpmYWxzZSwiZHJvcHBpbmctcGFydGljbGUiOiIiLCJub24tZHJvcHBpbmctcGFydGljbGUiOiIifSx7ImZhbWlseSI6IkhhcnJpcyIsImdpdmVuIjoiUmVpZCIsInBhcnNlLW5hbWVzIjpmYWxzZSwiZHJvcHBpbmctcGFydGljbGUiOiIiLCJub24tZHJvcHBpbmctcGFydGljbGUiOiIifSx7ImZhbWlseSI6IkFyY2hlciIsImdpdmVuIjoiSG9sbHkgTSIsInBhcnNlLW5hbWVzIjpmYWxzZSwiZHJvcHBpbmctcGFydGljbGUiOiIiLCJub24tZHJvcHBpbmctcGFydGljbGUiOiIifSx7ImZhbWlseSI6IktuaWdodCIsImdpdmVuIjoiUm9iIiwicGFyc2UtbmFtZXMiOmZhbHNlLCJkcm9wcGluZy1wYXJ0aWNsZSI6IiIsIm5vbi1kcm9wcGluZy1wYXJ0aWNsZSI6IiJ9LHsiZmFtaWx5IjoiTWNLZW56aWUiLCJnaXZlbiI6IlZhbGVyaWUgSiIsInBhcnNlLW5hbWVzIjpmYWxzZSwiZHJvcHBpbmctcGFydGljbGUiOiIiLCJub24tZHJvcHBpbmctcGFydGljbGUiOiIifV0sImNvbnRhaW5lci10aXRsZSI6IlByb2NlZWRpbmdzIG9mIHRoZSBSb3lhbCBTb2NpZXR5IEI6IEJpb2xvZ2ljYWwgU2NpZW5jZXMiLCJJU1NOIjoiMDk2Mi04NDUyIiwiaXNzdWVkIjp7ImRhdGUtcGFydHMiOltbMjAxNl1dfSwicGFnZSI6IjIwMTYxNTUzIiwicHVibGlzaGVyIjoiVGhlIFJveWFsIFNvY2lldHkiLCJpc3N1ZSI6IjE4MzkiLCJ2b2x1bWUiOiIyODMiLCJjb250YWluZXItdGl0bGUtc2hvcnQiOiIifSwiaXNUZW1wb3JhcnkiOmZhbHNlfSx7ImlkIjoiODU1M2RkOGYtNzAzNi0zOGUyLTk2MjAtYTMzYTY5MjA0OGQzIiwiaXRlbURhdGEiOnsidHlwZSI6ImFydGljbGUtam91cm5hbCIsImlkIjoiODU1M2RkOGYtNzAzNi0zOGUyLTk2MjAtYTMzYTY5MjA0OGQzIiwidGl0bGUiOiJNaWNyb2Jpb21lIGZ1bmN0aW9uIHByZWRpY3RzIGFtcGhpYmlhbiBjaHl0cmlkaW9teWNvc2lzIGRpc2Vhc2UgZHluYW1pY3MiLCJhdXRob3IiOlt7ImZhbWlseSI6IkJhdGVzIiwiZ2l2ZW4iOiJLaWVyYW4gQSIsInBhcnNlLW5hbWVzIjpmYWxzZSwiZHJvcHBpbmctcGFydGljbGUiOiIiLCJub24tZHJvcHBpbmctcGFydGljbGUiOiIifSx7ImZhbWlseSI6IlNvbW1lciIsImdpdmVuIjoiVWxmIiwicGFyc2UtbmFtZXMiOmZhbHNlLCJkcm9wcGluZy1wYXJ0aWNsZSI6IiIsIm5vbi1kcm9wcGluZy1wYXJ0aWNsZSI6IiJ9LHsiZmFtaWx5IjoiSG9wa2lucyIsImdpdmVuIjoiS2V2aW4gUCIsInBhcnNlLW5hbWVzIjpmYWxzZSwiZHJvcHBpbmctcGFydGljbGUiOiIiLCJub24tZHJvcHBpbmctcGFydGljbGUiOiIifSx7ImZhbWlseSI6IlNoZWx0b24iLCJnaXZlbiI6Ikplbm5pZmVyIE0gRyIsInBhcnNlLW5hbWVzIjpmYWxzZSwiZHJvcHBpbmctcGFydGljbGUiOiIiLCJub24tZHJvcHBpbmctcGFydGljbGUiOiIifSx7ImZhbWlseSI6IldpZXJ6Ymlja2kiLCJnaXZlbiI6IkNsYXVkaWEiLCJwYXJzZS1uYW1lcyI6ZmFsc2UsImRyb3BwaW5nLXBhcnRpY2xlIjoiIiwibm9uLWRyb3BwaW5nLXBhcnRpY2xlIjoiIn0seyJmYW1pbHkiOiJTZXJnZWFudCIsImdpdmVuIjoiQ2hyaXN0b3BoZXIiLCJwYXJzZS1uYW1lcyI6ZmFsc2UsImRyb3BwaW5nLXBhcnRpY2xlIjoiIiwibm9uLWRyb3BwaW5nLXBhcnRpY2xlIjoiIn0seyJmYW1pbHkiOiJUYXBsZXkiLCJnaXZlbiI6IkJlbmphbWluIiwicGFyc2UtbmFtZXMiOmZhbHNlLCJkcm9wcGluZy1wYXJ0aWNsZSI6IiIsIm5vbi1kcm9wcGluZy1wYXJ0aWNsZSI6IiJ9LHsiZmFtaWx5IjoiTWljaGFlbHMiLCJnaXZlbiI6IkNocmlzdG9waGVyIEoiLCJwYXJzZS1uYW1lcyI6ZmFsc2UsImRyb3BwaW5nLXBhcnRpY2xlIjoiIiwibm9uLWRyb3BwaW5nLXBhcnRpY2xlIjoiIn0seyJmYW1pbHkiOiJTY2htZWxsZXIiLCJnaXZlbiI6IkRpcmsgUyIsInBhcnNlLW5hbWVzIjpmYWxzZSwiZHJvcHBpbmctcGFydGljbGUiOiIiLCJub24tZHJvcHBpbmctcGFydGljbGUiOiIifSx7ImZhbWlseSI6IkxveWF1IiwiZ2l2ZW4iOiJBZGVsaW5lIiwicGFyc2UtbmFtZXMiOmZhbHNlLCJkcm9wcGluZy1wYXJ0aWNsZSI6IiIsIm5vbi1kcm9wcGluZy1wYXJ0aWNsZSI6IiJ9XSwiY29udGFpbmVyLXRpdGxlIjoiTWljcm9iaW9tZSIsImNvbnRhaW5lci10aXRsZS1zaG9ydCI6Ik1pY3JvYmlvbWUiLCJJU1NOIjoiMjA0OS0yNjE4IiwiaXNzdWVkIjp7ImRhdGUtcGFydHMiOltbMjAyMl1dfSwicGFnZSI6IjQ0IiwicHVibGlzaGVyIjoiU3ByaW5nZXIiLCJpc3N1ZSI6IjEiLCJ2b2x1bWUiOiIxMCJ9LCJpc1RlbXBvcmFyeSI6ZmFsc2V9XX0=&quot;,&quot;citationItems&quot;:[{&quot;id&quot;:&quot;1d74761b-4729-3652-a832-79d1838972cc&quot;,&quot;itemData&quot;:{&quot;type&quot;:&quot;article-journal&quot;,&quot;id&quot;:&quot;1d74761b-4729-3652-a832-79d1838972cc&quot;,&quot;title&quot;:&quot;Genetically modifying skin microbe to produce violacein and augmenting microbiome did not defend Panamanian golden frogs from disease&quot;,&quot;author&quot;:[{&quot;family&quot;:&quot;Becker&quot;,&quot;given&quot;:&quot;Matthew H&quot;,&quot;parse-names&quot;:false,&quot;dropping-particle&quot;:&quot;&quot;,&quot;non-dropping-particle&quot;:&quot;&quot;},{&quot;family&quot;:&quot;Brophy&quot;,&quot;given&quot;:&quot;Jennifer A N&quot;,&quot;parse-names&quot;:false,&quot;dropping-particle&quot;:&quot;&quot;,&quot;non-dropping-particle&quot;:&quot;&quot;},{&quot;family&quot;:&quot;Barrett&quot;,&quot;given&quot;:&quot;Kevin&quot;,&quot;parse-names&quot;:false,&quot;dropping-particle&quot;:&quot;&quot;,&quot;non-dropping-particle&quot;:&quot;&quot;},{&quot;family&quot;:&quot;Bronikowski&quot;,&quot;given&quot;:&quot;Ed&quot;,&quot;parse-names&quot;:false,&quot;dropping-particle&quot;:&quot;&quot;,&quot;non-dropping-particle&quot;:&quot;&quot;},{&quot;family&quot;:&quot;Evans&quot;,&quot;given&quot;:&quot;Matthew&quot;,&quot;parse-names&quot;:false,&quot;dropping-particle&quot;:&quot;&quot;,&quot;non-dropping-particle&quot;:&quot;&quot;},{&quot;family&quot;:&quot;Glassey&quot;,&quot;given&quot;:&quot;Emerson&quot;,&quot;parse-names&quot;:false,&quot;dropping-particle&quot;:&quot;&quot;,&quot;non-dropping-particle&quot;:&quot;&quot;},{&quot;family&quot;:&quot;Kaganer&quot;,&quot;given&quot;:&quot;Alyssa W&quot;,&quot;parse-names&quot;:false,&quot;dropping-particle&quot;:&quot;&quot;,&quot;non-dropping-particle&quot;:&quot;&quot;},{&quot;family&quot;:&quot;Klocke&quot;,&quot;given&quot;:&quot;Blake&quot;,&quot;parse-names&quot;:false,&quot;dropping-particle&quot;:&quot;&quot;,&quot;non-dropping-particle&quot;:&quot;&quot;},{&quot;family&quot;:&quot;Lassiter&quot;,&quot;given&quot;:&quot;Elliot&quot;,&quot;parse-names&quot;:false,&quot;dropping-particle&quot;:&quot;&quot;,&quot;non-dropping-particle&quot;:&quot;&quot;},{&quot;family&quot;:&quot;Meyer&quot;,&quot;given&quot;:&quot;Adam J&quot;,&quot;parse-names&quot;:false,&quot;dropping-particle&quot;:&quot;&quot;,&quot;non-dropping-particle&quot;:&quot;&quot;}],&quot;container-title&quot;:&quot;ISME communications&quot;,&quot;ISSN&quot;:&quot;2730-6151&quot;,&quot;issued&quot;:{&quot;date-parts&quot;:[[2021]]},&quot;page&quot;:&quot;57&quot;,&quot;publisher&quot;:&quot;Oxford University Press&quot;,&quot;issue&quot;:&quot;1&quot;,&quot;volume&quot;:&quot;1&quot;,&quot;container-title-short&quot;:&quot;&quot;},&quot;isTemporary&quot;:false},{&quot;id&quot;:&quot;b919c1e3-de0f-3e9d-8192-ca2b3e37e103&quot;,&quot;itemData&quot;:{&quot;type&quot;:&quot;article-journal&quot;,&quot;id&quot;:&quot;b919c1e3-de0f-3e9d-8192-ca2b3e37e103&quot;,&quot;title&quot;:&quot;Probiotic treatment restores protection against lethal fungal infection lost during amphibian captivity&quot;,&quot;author&quot;:[{&quot;family&quot;:&quot;Kueneman&quot;,&quot;given&quot;:&quot;Jordan G&quot;,&quot;parse-names&quot;:false,&quot;dropping-particle&quot;:&quot;&quot;,&quot;non-dropping-particle&quot;:&quot;&quot;},{&quot;family&quot;:&quot;Woodhams&quot;,&quot;given&quot;:&quot;Douglas C&quot;,&quot;parse-names&quot;:false,&quot;dropping-particle&quot;:&quot;&quot;,&quot;non-dropping-particle&quot;:&quot;&quot;},{&quot;family&quot;:&quot;Harris&quot;,&quot;given&quot;:&quot;Reid&quot;,&quot;parse-names&quot;:false,&quot;dropping-particle&quot;:&quot;&quot;,&quot;non-dropping-particle&quot;:&quot;&quot;},{&quot;family&quot;:&quot;Archer&quot;,&quot;given&quot;:&quot;Holly M&quot;,&quot;parse-names&quot;:false,&quot;dropping-particle&quot;:&quot;&quot;,&quot;non-dropping-particle&quot;:&quot;&quot;},{&quot;family&quot;:&quot;Knight&quot;,&quot;given&quot;:&quot;Rob&quot;,&quot;parse-names&quot;:false,&quot;dropping-particle&quot;:&quot;&quot;,&quot;non-dropping-particle&quot;:&quot;&quot;},{&quot;family&quot;:&quot;McKenzie&quot;,&quot;given&quot;:&quot;Valerie J&quot;,&quot;parse-names&quot;:false,&quot;dropping-particle&quot;:&quot;&quot;,&quot;non-dropping-particle&quot;:&quot;&quot;}],&quot;container-title&quot;:&quot;Proceedings of the Royal Society B: Biological Sciences&quot;,&quot;ISSN&quot;:&quot;0962-8452&quot;,&quot;issued&quot;:{&quot;date-parts&quot;:[[2016]]},&quot;page&quot;:&quot;20161553&quot;,&quot;publisher&quot;:&quot;The Royal Society&quot;,&quot;issue&quot;:&quot;1839&quot;,&quot;volume&quot;:&quot;283&quot;,&quot;container-title-short&quot;:&quot;&quot;},&quot;isTemporary&quot;:false},{&quot;id&quot;:&quot;8553dd8f-7036-38e2-9620-a33a692048d3&quot;,&quot;itemData&quot;:{&quot;type&quot;:&quot;article-journal&quot;,&quot;id&quot;:&quot;8553dd8f-7036-38e2-9620-a33a692048d3&quot;,&quot;title&quot;:&quot;Microbiome function predicts amphibian chytridiomycosis disease dynamics&quot;,&quot;author&quot;:[{&quot;family&quot;:&quot;Bates&quot;,&quot;given&quot;:&quot;Kieran A&quot;,&quot;parse-names&quot;:false,&quot;dropping-particle&quot;:&quot;&quot;,&quot;non-dropping-particle&quot;:&quot;&quot;},{&quot;family&quot;:&quot;Sommer&quot;,&quot;given&quot;:&quot;Ulf&quot;,&quot;parse-names&quot;:false,&quot;dropping-particle&quot;:&quot;&quot;,&quot;non-dropping-particle&quot;:&quot;&quot;},{&quot;family&quot;:&quot;Hopkins&quot;,&quot;given&quot;:&quot;Kevin P&quot;,&quot;parse-names&quot;:false,&quot;dropping-particle&quot;:&quot;&quot;,&quot;non-dropping-particle&quot;:&quot;&quot;},{&quot;family&quot;:&quot;Shelton&quot;,&quot;given&quot;:&quot;Jennifer M G&quot;,&quot;parse-names&quot;:false,&quot;dropping-particle&quot;:&quot;&quot;,&quot;non-dropping-particle&quot;:&quot;&quot;},{&quot;family&quot;:&quot;Wierzbicki&quot;,&quot;given&quot;:&quot;Claudia&quot;,&quot;parse-names&quot;:false,&quot;dropping-particle&quot;:&quot;&quot;,&quot;non-dropping-particle&quot;:&quot;&quot;},{&quot;family&quot;:&quot;Sergeant&quot;,&quot;given&quot;:&quot;Christopher&quot;,&quot;parse-names&quot;:false,&quot;dropping-particle&quot;:&quot;&quot;,&quot;non-dropping-particle&quot;:&quot;&quot;},{&quot;family&quot;:&quot;Tapley&quot;,&quot;given&quot;:&quot;Benjamin&quot;,&quot;parse-names&quot;:false,&quot;dropping-particle&quot;:&quot;&quot;,&quot;non-dropping-particle&quot;:&quot;&quot;},{&quot;family&quot;:&quot;Michaels&quot;,&quot;given&quot;:&quot;Christopher J&quot;,&quot;parse-names&quot;:false,&quot;dropping-particle&quot;:&quot;&quot;,&quot;non-dropping-particle&quot;:&quot;&quot;},{&quot;family&quot;:&quot;Schmeller&quot;,&quot;given&quot;:&quot;Dirk S&quot;,&quot;parse-names&quot;:false,&quot;dropping-particle&quot;:&quot;&quot;,&quot;non-dropping-particle&quot;:&quot;&quot;},{&quot;family&quot;:&quot;Loyau&quot;,&quot;given&quot;:&quot;Adeline&quot;,&quot;parse-names&quot;:false,&quot;dropping-particle&quot;:&quot;&quot;,&quot;non-dropping-particle&quot;:&quot;&quot;}],&quot;container-title&quot;:&quot;Microbiome&quot;,&quot;container-title-short&quot;:&quot;Microbiome&quot;,&quot;ISSN&quot;:&quot;2049-2618&quot;,&quot;issued&quot;:{&quot;date-parts&quot;:[[2022]]},&quot;page&quot;:&quot;44&quot;,&quot;publisher&quot;:&quot;Springer&quot;,&quot;issue&quot;:&quot;1&quot;,&quot;volume&quot;:&quot;10&quot;},&quot;isTemporary&quot;:false}]},{&quot;citationID&quot;:&quot;MENDELEY_CITATION_199968fa-99c8-4ab1-97a1-4c1e9e73b918&quot;,&quot;properties&quot;:{&quot;noteIndex&quot;:0},&quot;isEdited&quot;:false,&quot;manualOverride&quot;:{&quot;isManuallyOverridden&quot;:false,&quot;citeprocText&quot;:&quot;(86, 87)&quot;,&quot;manualOverrideText&quot;:&quot;&quot;},&quot;citationTag&quot;:&quot;MENDELEY_CITATION_v3_eyJjaXRhdGlvbklEIjoiTUVOREVMRVlfQ0lUQVRJT05fMTk5OTY4ZmEtOTljOC00YWIxLTk3YTEtNGMxZTllNzNiOTE4IiwicHJvcGVydGllcyI6eyJub3RlSW5kZXgiOjB9LCJpc0VkaXRlZCI6ZmFsc2UsIm1hbnVhbE92ZXJyaWRlIjp7ImlzTWFudWFsbHlPdmVycmlkZGVuIjpmYWxzZSwiY2l0ZXByb2NUZXh0IjoiKDg2LCA4NykiLCJtYW51YWxPdmVycmlkZVRleHQiOiIifSwiY2l0YXRpb25JdGVtcyI6W3siaWQiOiJhYWU1NmVkZC1lZTJlLTMyYjMtYWU1Ny0wNDI0ZjFmNzBlYzciLCJpdGVtRGF0YSI6eyJ0eXBlIjoiYXJ0aWNsZS1qb3VybmFsIiwiaWQiOiJhYWU1NmVkZC1lZTJlLTMyYjMtYWU1Ny0wNDI0ZjFmNzBlYzciLCJ0aXRsZSI6IkFudGlmdW5nYWwgcG90ZW50aWFsIG9mIHRoZSBza2luIG1pY3JvYmlvdGEgb2YgaGliZXJuYXRpbmcgYmlnIGJyb3duIGJhdHMgKEVwdGVzaWN1cyBmdXNjdXMpIGluZmVjdGVkIHdpdGggdGhlIGNhdXNhbCBhZ2VudCBvZiB3aGl0ZS1ub3NlIHN5bmRyb21lIiwiYXV0aG9yIjpbeyJmYW1pbHkiOiJMZW1pZXV4LUxhYm9udMOpIiwiZ2l2ZW4iOiJWaXJnaW5pZSIsInBhcnNlLW5hbWVzIjpmYWxzZSwiZHJvcHBpbmctcGFydGljbGUiOiIiLCJub24tZHJvcHBpbmctcGFydGljbGUiOiIifSx7ImZhbWlseSI6IkRvcnZpbGxlIiwiZ2l2ZW4iOiJOaWNvbGUgQVMtWSIsInBhcnNlLW5hbWVzIjpmYWxzZSwiZHJvcHBpbmctcGFydGljbGUiOiIiLCJub24tZHJvcHBpbmctcGFydGljbGUiOiIifSx7ImZhbWlseSI6IldpbGxpcyIsImdpdmVuIjoiQ3JhaWcgSyBSIiwicGFyc2UtbmFtZXMiOmZhbHNlLCJkcm9wcGluZy1wYXJ0aWNsZSI6IiIsIm5vbi1kcm9wcGluZy1wYXJ0aWNsZSI6IiJ9LHsiZmFtaWx5IjoiTGFwb2ludGUiLCJnaXZlbiI6IkZyYW7Dp29pcy1Kb3NlcGgiLCJwYXJzZS1uYW1lcyI6ZmFsc2UsImRyb3BwaW5nLXBhcnRpY2xlIjoiIiwibm9uLWRyb3BwaW5nLXBhcnRpY2xlIjoiIn1dLCJjb250YWluZXItdGl0bGUiOiJGcm9udGllcnMgaW4gbWljcm9iaW9sb2d5IiwiY29udGFpbmVyLXRpdGxlLXNob3J0IjoiRnJvbnQuIE1pY3JvYmlvbC4iLCJJU1NOIjoiMTY2NC0zMDJYIiwiaXNzdWVkIjp7ImRhdGUtcGFydHMiOltbMjAyMF1dfSwicGFnZSI6IjE3NzYiLCJwdWJsaXNoZXIiOiJGcm9udGllcnMgTWVkaWEgU0EiLCJ2b2x1bWUiOiIxMSJ9LCJpc1RlbXBvcmFyeSI6ZmFsc2V9LHsiaWQiOiJlYzU1NWIxNi02M2JmLTM2ODEtYWY1Ni04YTcwNjc1OWJiY2UiLCJpdGVtRGF0YSI6eyJ0eXBlIjoiYXJ0aWNsZS1qb3VybmFsIiwiaWQiOiJlYzU1NWIxNi02M2JmLTM2ODEtYWY1Ni04YTcwNjc1OWJiY2UiLCJ0aXRsZSI6IldoaXRlLW5vc2Ugc3luZHJvbWUgcmVzdHJ1Y3R1cmVzIGJhdCBza2luIG1pY3JvYmlvbWVzIiwiYXV0aG9yIjpbeyJmYW1pbHkiOiJBbmdlLVN0YXJrIiwiZ2l2ZW4iOiJNZWdoYW4iLCJwYXJzZS1uYW1lcyI6ZmFsc2UsImRyb3BwaW5nLXBhcnRpY2xlIjoiIiwibm9uLWRyb3BwaW5nLXBhcnRpY2xlIjoiIn0seyJmYW1pbHkiOiJQYXJpc2UiLCJnaXZlbiI6IkthdHkgTCIsInBhcnNlLW5hbWVzIjpmYWxzZSwiZHJvcHBpbmctcGFydGljbGUiOiIiLCJub24tZHJvcHBpbmctcGFydGljbGUiOiIifSx7ImZhbWlseSI6IkNoZW5nIiwiZ2l2ZW4iOiJUaW5hIEwiLCJwYXJzZS1uYW1lcyI6ZmFsc2UsImRyb3BwaW5nLXBhcnRpY2xlIjoiIiwibm9uLWRyb3BwaW5nLXBhcnRpY2xlIjoiIn0seyJmYW1pbHkiOiJIb3l0IiwiZ2l2ZW4iOiJKb3NlcGggUiIsInBhcnNlLW5hbWVzIjpmYWxzZSwiZHJvcHBpbmctcGFydGljbGUiOiIiLCJub24tZHJvcHBpbmctcGFydGljbGUiOiIifSx7ImZhbWlseSI6Ikxhbmd3aWciLCJnaXZlbiI6IkthdGUgRSIsInBhcnNlLW5hbWVzIjpmYWxzZSwiZHJvcHBpbmctcGFydGljbGUiOiIiLCJub24tZHJvcHBpbmctcGFydGljbGUiOiIifSx7ImZhbWlseSI6IkZyaWNrIiwiZ2l2ZW4iOiJXaW5pZnJlZCBGIiwicGFyc2UtbmFtZXMiOmZhbHNlLCJkcm9wcGluZy1wYXJ0aWNsZSI6IiIsIm5vbi1kcm9wcGluZy1wYXJ0aWNsZSI6IiJ9LHsiZmFtaWx5IjoiS2lscGF0cmljayIsImdpdmVuIjoiQSBNYXJtIiwicGFyc2UtbmFtZXMiOmZhbHNlLCJkcm9wcGluZy1wYXJ0aWNsZSI6IiIsIm5vbi1kcm9wcGluZy1wYXJ0aWNsZSI6IiJ9LHsiZmFtaWx5IjoiR2lsbGVjZSIsImdpdmVuIjoiSm9obiIsInBhcnNlLW5hbWVzIjpmYWxzZSwiZHJvcHBpbmctcGFydGljbGUiOiIiLCJub24tZHJvcHBpbmctcGFydGljbGUiOiIifSx7ImZhbWlseSI6Ik1hY01hbmVzIiwiZ2l2ZW4iOiJNYXR0aGV3IEQiLCJwYXJzZS1uYW1lcyI6ZmFsc2UsImRyb3BwaW5nLXBhcnRpY2xlIjoiIiwibm9uLWRyb3BwaW5nLXBhcnRpY2xlIjoiIn0seyJmYW1pbHkiOiJGb3N0ZXIiLCJnaXZlbiI6IkplZmZyZXkgVCIsInBhcnNlLW5hbWVzIjpmYWxzZSwiZHJvcHBpbmctcGFydGljbGUiOiIiLCJub24tZHJvcHBpbmctcGFydGljbGUiOiIifV0sImNvbnRhaW5lci10aXRsZSI6Ik1pY3JvYmlvbG9neSBTcGVjdHJ1bSIsImNvbnRhaW5lci10aXRsZS1zaG9ydCI6Ik1pY3JvYmlvbC4gU3BlY3RyLiIsIklTU04iOiIyMTY1LTA0OTciLCJpc3N1ZWQiOnsiZGF0ZS1wYXJ0cyI6W1syMDIzXV19LCJwYWdlIjoiZTAyNzE1LTIzIiwicHVibGlzaGVyIjoiQW1lcmljYW4gU29jaWV0eSBmb3IgTWljcm9iaW9sb2d5IDE3NTIgTiBTdC4sIE5XLCBXYXNoaW5ndG9uLCBEQyIsImlzc3VlIjoiNiIsInZvbHVtZSI6IjExIn0sImlzVGVtcG9yYXJ5IjpmYWxzZX1dfQ==&quot;,&quot;citationItems&quot;:[{&quot;id&quot;:&quot;aae56edd-ee2e-32b3-ae57-0424f1f70ec7&quot;,&quot;itemData&quot;:{&quot;type&quot;:&quot;article-journal&quot;,&quot;id&quot;:&quot;aae56edd-ee2e-32b3-ae57-0424f1f70ec7&quot;,&quot;title&quot;:&quot;Antifungal potential of the skin microbiota of hibernating big brown bats (Eptesicus fuscus) infected with the causal agent of white-nose syndrome&quot;,&quot;author&quot;:[{&quot;family&quot;:&quot;Lemieux-Labonté&quot;,&quot;given&quot;:&quot;Virginie&quot;,&quot;parse-names&quot;:false,&quot;dropping-particle&quot;:&quot;&quot;,&quot;non-dropping-particle&quot;:&quot;&quot;},{&quot;family&quot;:&quot;Dorville&quot;,&quot;given&quot;:&quot;Nicole AS-Y&quot;,&quot;parse-names&quot;:false,&quot;dropping-particle&quot;:&quot;&quot;,&quot;non-dropping-particle&quot;:&quot;&quot;},{&quot;family&quot;:&quot;Willis&quot;,&quot;given&quot;:&quot;Craig K R&quot;,&quot;parse-names&quot;:false,&quot;dropping-particle&quot;:&quot;&quot;,&quot;non-dropping-particle&quot;:&quot;&quot;},{&quot;family&quot;:&quot;Lapointe&quot;,&quot;given&quot;:&quot;François-Joseph&quot;,&quot;parse-names&quot;:false,&quot;dropping-particle&quot;:&quot;&quot;,&quot;non-dropping-particle&quot;:&quot;&quot;}],&quot;container-title&quot;:&quot;Frontiers in microbiology&quot;,&quot;container-title-short&quot;:&quot;Front. Microbiol.&quot;,&quot;ISSN&quot;:&quot;1664-302X&quot;,&quot;issued&quot;:{&quot;date-parts&quot;:[[2020]]},&quot;page&quot;:&quot;1776&quot;,&quot;publisher&quot;:&quot;Frontiers Media SA&quot;,&quot;volume&quot;:&quot;11&quot;},&quot;isTemporary&quot;:false},{&quot;id&quot;:&quot;ec555b16-63bf-3681-af56-8a706759bbce&quot;,&quot;itemData&quot;:{&quot;type&quot;:&quot;article-journal&quot;,&quot;id&quot;:&quot;ec555b16-63bf-3681-af56-8a706759bbce&quot;,&quot;title&quot;:&quot;White-nose syndrome restructures bat skin microbiomes&quot;,&quot;author&quot;:[{&quot;family&quot;:&quot;Ange-Stark&quot;,&quot;given&quot;:&quot;Meghan&quot;,&quot;parse-names&quot;:false,&quot;dropping-particle&quot;:&quot;&quot;,&quot;non-dropping-particle&quot;:&quot;&quot;},{&quot;family&quot;:&quot;Parise&quot;,&quot;given&quot;:&quot;Katy L&quot;,&quot;parse-names&quot;:false,&quot;dropping-particle&quot;:&quot;&quot;,&quot;non-dropping-particle&quot;:&quot;&quot;},{&quot;family&quot;:&quot;Cheng&quot;,&quot;given&quot;:&quot;Tina L&quot;,&quot;parse-names&quot;:false,&quot;dropping-particle&quot;:&quot;&quot;,&quot;non-dropping-particle&quot;:&quot;&quot;},{&quot;family&quot;:&quot;Hoyt&quot;,&quot;given&quot;:&quot;Joseph R&quot;,&quot;parse-names&quot;:false,&quot;dropping-particle&quot;:&quot;&quot;,&quot;non-dropping-particle&quot;:&quot;&quot;},{&quot;family&quot;:&quot;Langwig&quot;,&quot;given&quot;:&quot;Kate E&quot;,&quot;parse-names&quot;:false,&quot;dropping-particle&quot;:&quot;&quot;,&quot;non-dropping-particle&quot;:&quot;&quot;},{&quot;family&quot;:&quot;Frick&quot;,&quot;given&quot;:&quot;Winifred F&quot;,&quot;parse-names&quot;:false,&quot;dropping-particle&quot;:&quot;&quot;,&quot;non-dropping-particle&quot;:&quot;&quot;},{&quot;family&quot;:&quot;Kilpatrick&quot;,&quot;given&quot;:&quot;A Marm&quot;,&quot;parse-names&quot;:false,&quot;dropping-particle&quot;:&quot;&quot;,&quot;non-dropping-particle&quot;:&quot;&quot;},{&quot;family&quot;:&quot;Gillece&quot;,&quot;given&quot;:&quot;John&quot;,&quot;parse-names&quot;:false,&quot;dropping-particle&quot;:&quot;&quot;,&quot;non-dropping-particle&quot;:&quot;&quot;},{&quot;family&quot;:&quot;MacManes&quot;,&quot;given&quot;:&quot;Matthew D&quot;,&quot;parse-names&quot;:false,&quot;dropping-particle&quot;:&quot;&quot;,&quot;non-dropping-particle&quot;:&quot;&quot;},{&quot;family&quot;:&quot;Foster&quot;,&quot;given&quot;:&quot;Jeffrey T&quot;,&quot;parse-names&quot;:false,&quot;dropping-particle&quot;:&quot;&quot;,&quot;non-dropping-particle&quot;:&quot;&quot;}],&quot;container-title&quot;:&quot;Microbiology Spectrum&quot;,&quot;container-title-short&quot;:&quot;Microbiol. Spectr.&quot;,&quot;ISSN&quot;:&quot;2165-0497&quot;,&quot;issued&quot;:{&quot;date-parts&quot;:[[2023]]},&quot;page&quot;:&quot;e02715-23&quot;,&quot;publisher&quot;:&quot;American Society for Microbiology 1752 N St., NW, Washington, DC&quot;,&quot;issue&quot;:&quot;6&quot;,&quot;volume&quot;:&quot;11&quot;},&quot;isTemporary&quot;:false}]},{&quot;citationID&quot;:&quot;MENDELEY_CITATION_a770ec96-101c-4f16-a926-85a395363a35&quot;,&quot;properties&quot;:{&quot;noteIndex&quot;:0},&quot;isEdited&quot;:false,&quot;manualOverride&quot;:{&quot;isManuallyOverridden&quot;:false,&quot;citeprocText&quot;:&quot;(88)&quot;,&quot;manualOverrideText&quot;:&quot;&quot;},&quot;citationTag&quot;:&quot;MENDELEY_CITATION_v3_eyJjaXRhdGlvbklEIjoiTUVOREVMRVlfQ0lUQVRJT05fYTc3MGVjOTYtMTAxYy00ZjE2LWE5MjYtODVhMzk1MzYzYTM1IiwicHJvcGVydGllcyI6eyJub3RlSW5kZXgiOjB9LCJpc0VkaXRlZCI6ZmFsc2UsIm1hbnVhbE92ZXJyaWRlIjp7ImlzTWFudWFsbHlPdmVycmlkZGVuIjpmYWxzZSwiY2l0ZXByb2NUZXh0IjoiKDg4KSIsIm1hbnVhbE92ZXJyaWRlVGV4dCI6IiJ9LCJjaXRhdGlvbkl0ZW1zIjpbeyJpZCI6IjlhZDU0OTBlLTU2ZjYtMzA2NC1hM2Q1LWNmNjM0ODAwZTY2MCIsIml0ZW1EYXRhIjp7InR5cGUiOiJhcnRpY2xlLWpvdXJuYWwiLCJpZCI6IjlhZDU0OTBlLTU2ZjYtMzA2NC1hM2Q1LWNmNjM0ODAwZTY2MCIsInRpdGxlIjoiVmFyaWFiaWxpdHkgaW4gc25ha2Ugc2tpbiBtaWNyb2JpYWwgYXNzZW1ibGFnZXMgYWNyb3NzIHNwYXRpYWwgc2NhbGVzIGFuZCBkaXNlYXNlIHN0YXRlcyIsImF1dGhvciI6W3siZmFtaWx5IjoiV2Fsa2VyIiwiZ2l2ZW4iOiJEb25hbGQgTSIsInBhcnNlLW5hbWVzIjpmYWxzZSwiZHJvcHBpbmctcGFydGljbGUiOiIiLCJub24tZHJvcHBpbmctcGFydGljbGUiOiIifSx7ImZhbWlseSI6IkxleXMiLCJnaXZlbiI6IkphY29iIEUiLCJwYXJzZS1uYW1lcyI6ZmFsc2UsImRyb3BwaW5nLXBhcnRpY2xlIjoiIiwibm9uLWRyb3BwaW5nLXBhcnRpY2xlIjoiIn0seyJmYW1pbHkiOiJHcmlzbmlrIiwiZ2l2ZW4iOiJNYXR0aGV3IiwicGFyc2UtbmFtZXMiOmZhbHNlLCJkcm9wcGluZy1wYXJ0aWNsZSI6IiIsIm5vbi1kcm9wcGluZy1wYXJ0aWNsZSI6IiJ9LHsiZmFtaWx5IjoiR3JhamFsLVB1Y2hlIiwiZ2l2ZW4iOiJBbGVqYW5kcm8iLCJwYXJzZS1uYW1lcyI6ZmFsc2UsImRyb3BwaW5nLXBhcnRpY2xlIjoiIiwibm9uLWRyb3BwaW5nLXBhcnRpY2xlIjoiIn0seyJmYW1pbHkiOiJNdXJyYXkiLCJnaXZlbiI6IkNocmlzdG9waGVyIE0iLCJwYXJzZS1uYW1lcyI6ZmFsc2UsImRyb3BwaW5nLXBhcnRpY2xlIjoiIiwibm9uLWRyb3BwaW5nLXBhcnRpY2xlIjoiIn0seyJmYW1pbHkiOiJBbGxlbmRlciIsImdpdmVuIjoiTWF0dGhldyBDIiwicGFyc2UtbmFtZXMiOmZhbHNlLCJkcm9wcGluZy1wYXJ0aWNsZSI6IiIsIm5vbi1kcm9wcGluZy1wYXJ0aWNsZSI6IiJ9XSwiY29udGFpbmVyLXRpdGxlIjoiVGhlIElTTUUgam91cm5hbCIsImNvbnRhaW5lci10aXRsZS1zaG9ydCI6IklTTUUgSi4iLCJJU1NOIjoiMTc1MS03MzYyIiwiaXNzdWVkIjp7ImRhdGUtcGFydHMiOltbMjAxOV1dfSwicGFnZSI6IjIyMDktMjIyMiIsInB1Ymxpc2hlciI6Ik94Zm9yZCBVbml2ZXJzaXR5IFByZXNzIiwiaXNzdWUiOiI5Iiwidm9sdW1lIjoiMTMifSwiaXNUZW1wb3JhcnkiOmZhbHNlfV19&quot;,&quot;citationItems&quot;:[{&quot;id&quot;:&quot;9ad5490e-56f6-3064-a3d5-cf634800e660&quot;,&quot;itemData&quot;:{&quot;type&quot;:&quot;article-journal&quot;,&quot;id&quot;:&quot;9ad5490e-56f6-3064-a3d5-cf634800e660&quot;,&quot;title&quot;:&quot;Variability in snake skin microbial assemblages across spatial scales and disease states&quot;,&quot;author&quot;:[{&quot;family&quot;:&quot;Walker&quot;,&quot;given&quot;:&quot;Donald M&quot;,&quot;parse-names&quot;:false,&quot;dropping-particle&quot;:&quot;&quot;,&quot;non-dropping-particle&quot;:&quot;&quot;},{&quot;family&quot;:&quot;Leys&quot;,&quot;given&quot;:&quot;Jacob E&quot;,&quot;parse-names&quot;:false,&quot;dropping-particle&quot;:&quot;&quot;,&quot;non-dropping-particle&quot;:&quot;&quot;},{&quot;family&quot;:&quot;Grisnik&quot;,&quot;given&quot;:&quot;Matthew&quot;,&quot;parse-names&quot;:false,&quot;dropping-particle&quot;:&quot;&quot;,&quot;non-dropping-particle&quot;:&quot;&quot;},{&quot;family&quot;:&quot;Grajal-Puche&quot;,&quot;given&quot;:&quot;Alejandro&quot;,&quot;parse-names&quot;:false,&quot;dropping-particle&quot;:&quot;&quot;,&quot;non-dropping-particle&quot;:&quot;&quot;},{&quot;family&quot;:&quot;Murray&quot;,&quot;given&quot;:&quot;Christopher M&quot;,&quot;parse-names&quot;:false,&quot;dropping-particle&quot;:&quot;&quot;,&quot;non-dropping-particle&quot;:&quot;&quot;},{&quot;family&quot;:&quot;Allender&quot;,&quot;given&quot;:&quot;Matthew C&quot;,&quot;parse-names&quot;:false,&quot;dropping-particle&quot;:&quot;&quot;,&quot;non-dropping-particle&quot;:&quot;&quot;}],&quot;container-title&quot;:&quot;The ISME journal&quot;,&quot;container-title-short&quot;:&quot;ISME J.&quot;,&quot;ISSN&quot;:&quot;1751-7362&quot;,&quot;issued&quot;:{&quot;date-parts&quot;:[[2019]]},&quot;page&quot;:&quot;2209-2222&quot;,&quot;publisher&quot;:&quot;Oxford University Press&quot;,&quot;issue&quot;:&quot;9&quot;,&quot;volume&quot;:&quot;13&quot;},&quot;isTemporary&quot;:false}]},{&quot;citationID&quot;:&quot;MENDELEY_CITATION_067db309-f4b3-492e-9d18-8f6492c215e0&quot;,&quot;properties&quot;:{&quot;noteIndex&quot;:0},&quot;isEdited&quot;:false,&quot;manualOverride&quot;:{&quot;isManuallyOverridden&quot;:false,&quot;citeprocText&quot;:&quot;(89)&quot;,&quot;manualOverrideText&quot;:&quot;&quot;},&quot;citationTag&quot;:&quot;MENDELEY_CITATION_v3_eyJjaXRhdGlvbklEIjoiTUVOREVMRVlfQ0lUQVRJT05fMDY3ZGIzMDktZjRiMy00OTJlLTlkMTgtOGY2NDkyYzIxNWUwIiwicHJvcGVydGllcyI6eyJub3RlSW5kZXgiOjB9LCJpc0VkaXRlZCI6ZmFsc2UsIm1hbnVhbE92ZXJyaWRlIjp7ImlzTWFudWFsbHlPdmVycmlkZGVuIjpmYWxzZSwiY2l0ZXByb2NUZXh0IjoiKDg5KSIsIm1hbnVhbE92ZXJyaWRlVGV4dCI6IiJ9LCJjaXRhdGlvbkl0ZW1zIjpbeyJpZCI6ImRjOGFmOTZjLWUwNjUtM2VhZS1hYjJhLThjM2Y2ZmU3MWQyYiIsIml0ZW1EYXRhIjp7InR5cGUiOiJhcnRpY2xlLWpvdXJuYWwiLCJpZCI6ImRjOGFmOTZjLWUwNjUtM2VhZS1hYjJhLThjM2Y2ZmU3MWQyYiIsInRpdGxlIjoiUHJvYmlvdGljcyBmb3IgY29yYWxzIiwiYXV0aG9yIjpbeyJmYW1pbHkiOiJCbGFja2FsbCIsImdpdmVuIjoiTGluZGEgTCIsInBhcnNlLW5hbWVzIjpmYWxzZSwiZHJvcHBpbmctcGFydGljbGUiOiIiLCJub24tZHJvcHBpbmctcGFydGljbGUiOiIifSx7ImZhbWlseSI6IkR1bmdhbiIsImdpdmVuIjoiQXNobGV5IE0iLCJwYXJzZS1uYW1lcyI6ZmFsc2UsImRyb3BwaW5nLXBhcnRpY2xlIjoiIiwibm9uLWRyb3BwaW5nLXBhcnRpY2xlIjoiIn0seyJmYW1pbHkiOiJIYXJ0bWFuIiwiZ2l2ZW4iOiJMZW9uIE0iLCJwYXJzZS1uYW1lcyI6ZmFsc2UsImRyb3BwaW5nLXBhcnRpY2xlIjoiIiwibm9uLWRyb3BwaW5nLXBhcnRpY2xlIjoiIn0seyJmYW1pbHkiOiJPcHBlbiIsImdpdmVuIjoiTWFkZWxlaW5lIEogSCIsInBhcnNlLW5hbWVzIjpmYWxzZSwiZHJvcHBpbmctcGFydGljbGUiOiIiLCJub24tZHJvcHBpbmctcGFydGljbGUiOiJ2YW4ifV0sImNvbnRhaW5lci10aXRsZSI6Ik1pY3JvYmlvbG9neSBBdXN0cmFsaWEiLCJjb250YWluZXItdGl0bGUtc2hvcnQiOiJNaWNyb2Jpb2wuIEF1c3QuIiwiSVNTTiI6IjIyMDEtOTE4OSIsImlzc3VlZCI6eyJkYXRlLXBhcnRzIjpbWzIwMjBdXX0sInBhZ2UiOiIxMDAtMTA0IiwicHVibGlzaGVyIjoiQ1NJUk8gUHVibGlzaGluZyIsImlzc3VlIjoiMiIsInZvbHVtZSI6IjQxIn0sImlzVGVtcG9yYXJ5IjpmYWxzZX1dfQ==&quot;,&quot;citationItems&quot;:[{&quot;id&quot;:&quot;dc8af96c-e065-3eae-ab2a-8c3f6fe71d2b&quot;,&quot;itemData&quot;:{&quot;type&quot;:&quot;article-journal&quot;,&quot;id&quot;:&quot;dc8af96c-e065-3eae-ab2a-8c3f6fe71d2b&quot;,&quot;title&quot;:&quot;Probiotics for corals&quot;,&quot;author&quot;:[{&quot;family&quot;:&quot;Blackall&quot;,&quot;given&quot;:&quot;Linda L&quot;,&quot;parse-names&quot;:false,&quot;dropping-particle&quot;:&quot;&quot;,&quot;non-dropping-particle&quot;:&quot;&quot;},{&quot;family&quot;:&quot;Dungan&quot;,&quot;given&quot;:&quot;Ashley M&quot;,&quot;parse-names&quot;:false,&quot;dropping-particle&quot;:&quot;&quot;,&quot;non-dropping-particle&quot;:&quot;&quot;},{&quot;family&quot;:&quot;Hartman&quot;,&quot;given&quot;:&quot;Leon M&quot;,&quot;parse-names&quot;:false,&quot;dropping-particle&quot;:&quot;&quot;,&quot;non-dropping-particle&quot;:&quot;&quot;},{&quot;family&quot;:&quot;Oppen&quot;,&quot;given&quot;:&quot;Madeleine J H&quot;,&quot;parse-names&quot;:false,&quot;dropping-particle&quot;:&quot;&quot;,&quot;non-dropping-particle&quot;:&quot;van&quot;}],&quot;container-title&quot;:&quot;Microbiology Australia&quot;,&quot;container-title-short&quot;:&quot;Microbiol. Aust.&quot;,&quot;ISSN&quot;:&quot;2201-9189&quot;,&quot;issued&quot;:{&quot;date-parts&quot;:[[2020]]},&quot;page&quot;:&quot;100-104&quot;,&quot;publisher&quot;:&quot;CSIRO Publishing&quot;,&quot;issue&quot;:&quot;2&quot;,&quot;volume&quot;:&quot;41&quot;},&quot;isTemporary&quot;:false}]},{&quot;citationID&quot;:&quot;MENDELEY_CITATION_7773e41d-1cb3-4895-bbc3-f25ac59b7ee2&quot;,&quot;properties&quot;:{&quot;noteIndex&quot;:0},&quot;isEdited&quot;:false,&quot;manualOverride&quot;:{&quot;isManuallyOverridden&quot;:false,&quot;citeprocText&quot;:&quot;(90)&quot;,&quot;manualOverrideText&quot;:&quot;&quot;},&quot;citationTag&quot;:&quot;MENDELEY_CITATION_v3_eyJjaXRhdGlvbklEIjoiTUVOREVMRVlfQ0lUQVRJT05fNzc3M2U0MWQtMWNiMy00ODk1LWJiYzMtZjI1YWM1OWI3ZWUyIiwicHJvcGVydGllcyI6eyJub3RlSW5kZXgiOjB9LCJpc0VkaXRlZCI6ZmFsc2UsIm1hbnVhbE92ZXJyaWRlIjp7ImlzTWFudWFsbHlPdmVycmlkZGVuIjpmYWxzZSwiY2l0ZXByb2NUZXh0IjoiKDkwKSIsIm1hbnVhbE92ZXJyaWRlVGV4dCI6IiJ9LCJjaXRhdGlvbkl0ZW1zIjpbeyJpZCI6IjZjZDBmMDliLWU4OTYtMzg5NS1hYTY2LTc3N2I5Njg5NWZkOCIsIml0ZW1EYXRhIjp7InR5cGUiOiJhcnRpY2xlLWpvdXJuYWwiLCJpZCI6IjZjZDBmMDliLWU4OTYtMzg5NS1hYTY2LTc3N2I5Njg5NWZkOCIsInRpdGxlIjoiUHJvc3BlY3RzIGZvciBwcm9iaW90aWNzIGluIHNvY2lhbCBiZWVzIiwiYXV0aG9yIjpbeyJmYW1pbHkiOiJNb3R0YSIsImdpdmVuIjoiRXJpY2sgViBTIiwicGFyc2UtbmFtZXMiOmZhbHNlLCJkcm9wcGluZy1wYXJ0aWNsZSI6IiIsIm5vbi1kcm9wcGluZy1wYXJ0aWNsZSI6IiJ9LHsiZmFtaWx5IjoiUG93ZWxsIiwiZ2l2ZW4iOiJKIEVsaWphaCIsInBhcnNlLW5hbWVzIjpmYWxzZSwiZHJvcHBpbmctcGFydGljbGUiOiIiLCJub24tZHJvcHBpbmctcGFydGljbGUiOiIifSx7ImZhbWlseSI6Ikxlb25hcmQiLCJnaXZlbiI6IlNlYW4gUCIsInBhcnNlLW5hbWVzIjpmYWxzZSwiZHJvcHBpbmctcGFydGljbGUiOiIiLCJub24tZHJvcHBpbmctcGFydGljbGUiOiIifSx7ImZhbWlseSI6Ik1vcmFuIiwiZ2l2ZW4iOiJOYW5jeSBBIiwicGFyc2UtbmFtZXMiOmZhbHNlLCJkcm9wcGluZy1wYXJ0aWNsZSI6IiIsIm5vbi1kcm9wcGluZy1wYXJ0aWNsZSI6IiJ9XSwiY29udGFpbmVyLXRpdGxlIjoiUGhpbG9zb3BoaWNhbCBUcmFuc2FjdGlvbnMgb2YgdGhlIFJveWFsIFNvY2lldHkgQiIsIklTU04iOiIwOTYyLTg0MzYiLCJpc3N1ZWQiOnsiZGF0ZS1wYXJ0cyI6W1syMDIyXV19LCJwYWdlIjoiMjAyMTAxNTYiLCJwdWJsaXNoZXIiOiJUaGUgUm95YWwgU29jaWV0eSIsImlzc3VlIjoiMTg1MyIsInZvbHVtZSI6IjM3NyIsImNvbnRhaW5lci10aXRsZS1zaG9ydCI6IiJ9LCJpc1RlbXBvcmFyeSI6ZmFsc2V9XX0=&quot;,&quot;citationItems&quot;:[{&quot;id&quot;:&quot;6cd0f09b-e896-3895-aa66-777b96895fd8&quot;,&quot;itemData&quot;:{&quot;type&quot;:&quot;article-journal&quot;,&quot;id&quot;:&quot;6cd0f09b-e896-3895-aa66-777b96895fd8&quot;,&quot;title&quot;:&quot;Prospects for probiotics in social bees&quot;,&quot;author&quot;:[{&quot;family&quot;:&quot;Motta&quot;,&quot;given&quot;:&quot;Erick V S&quot;,&quot;parse-names&quot;:false,&quot;dropping-particle&quot;:&quot;&quot;,&quot;non-dropping-particle&quot;:&quot;&quot;},{&quot;family&quot;:&quot;Powell&quot;,&quot;given&quot;:&quot;J Elijah&quot;,&quot;parse-names&quot;:false,&quot;dropping-particle&quot;:&quot;&quot;,&quot;non-dropping-particle&quot;:&quot;&quot;},{&quot;family&quot;:&quot;Leonard&quot;,&quot;given&quot;:&quot;Sean P&quot;,&quot;parse-names&quot;:false,&quot;dropping-particle&quot;:&quot;&quot;,&quot;non-dropping-particle&quot;:&quot;&quot;},{&quot;family&quot;:&quot;Moran&quot;,&quot;given&quot;:&quot;Nancy A&quot;,&quot;parse-names&quot;:false,&quot;dropping-particle&quot;:&quot;&quot;,&quot;non-dropping-particle&quot;:&quot;&quot;}],&quot;container-title&quot;:&quot;Philosophical Transactions of the Royal Society B&quot;,&quot;ISSN&quot;:&quot;0962-8436&quot;,&quot;issued&quot;:{&quot;date-parts&quot;:[[2022]]},&quot;page&quot;:&quot;20210156&quot;,&quot;publisher&quot;:&quot;The Royal Society&quot;,&quot;issue&quot;:&quot;1853&quot;,&quot;volume&quot;:&quot;377&quot;,&quot;container-title-short&quot;:&quot;&quot;},&quot;isTemporary&quot;:false}]},{&quot;citationID&quot;:&quot;MENDELEY_CITATION_f4942ffd-d5d0-49e4-8af1-b611f20051fe&quot;,&quot;properties&quot;:{&quot;noteIndex&quot;:0},&quot;isEdited&quot;:false,&quot;manualOverride&quot;:{&quot;isManuallyOverridden&quot;:false,&quot;citeprocText&quot;:&quot;(1, 58, 70, 91)&quot;,&quot;manualOverrideText&quot;:&quot;&quot;},&quot;citationTag&quot;:&quot;MENDELEY_CITATION_v3_eyJjaXRhdGlvbklEIjoiTUVOREVMRVlfQ0lUQVRJT05fZjQ5NDJmZmQtZDVkMC00OWU0LThhZjEtYjYxMWYyMDA1MWZlIiwicHJvcGVydGllcyI6eyJub3RlSW5kZXgiOjB9LCJpc0VkaXRlZCI6ZmFsc2UsIm1hbnVhbE92ZXJyaWRlIjp7ImlzTWFudWFsbHlPdmVycmlkZGVuIjpmYWxzZSwiY2l0ZXByb2NUZXh0IjoiKDEsIDU4LCA3MCwgOTEpIiwibWFudWFsT3ZlcnJpZGVUZXh0IjoiIn0sImNpdGF0aW9uSXRlbXMiOlt7ImlkIjoiNjVmZDJmZjQtMDk5Yi0zNDhmLTk2YTItNDcyZjhmMjBkNzI1IiwiaXRlbURhdGEiOnsidHlwZSI6ImFydGljbGUtam91cm5hbCIsImlkIjoiNjVmZDJmZjQtMDk5Yi0zNDhmLTk2YTItNDcyZjhmMjBkNzI1IiwidGl0bGUiOiJBIGRlc2lnbmVkIHN5bnRoZXRpYyBtaWNyb2Jpb3RhIHByb3ZpZGVzIGluc2lnaHQgdG8gY29tbXVuaXR5IGZ1bmN0aW9uIGluIENsb3N0cmlkaW9pZGVzIGRpZmZpY2lsZSByZXNpc3RhbmNlIiwiYXV0aG9yIjpbeyJmYW1pbHkiOiJUaWFuIiwiZ2l2ZW4iOiJTaHVjaGFuZyIsInBhcnNlLW5hbWVzIjpmYWxzZSwiZHJvcHBpbmctcGFydGljbGUiOiIiLCJub24tZHJvcHBpbmctcGFydGljbGUiOiIifSx7ImZhbWlseSI6IktpbSIsImdpdmVuIjoiTWluIFNvbyIsInBhcnNlLW5hbWVzIjpmYWxzZSwiZHJvcHBpbmctcGFydGljbGUiOiIiLCJub24tZHJvcHBpbmctcGFydGljbGUiOiIifSx7ImZhbWlseSI6IlpoYW8iLCJnaXZlbiI6IkppbmdjaGVuZyIsInBhcnNlLW5hbWVzIjpmYWxzZSwiZHJvcHBpbmctcGFydGljbGUiOiIiLCJub24tZHJvcHBpbmctcGFydGljbGUiOiIifSx7ImZhbWlseSI6IkhlYmVyIiwiZ2l2ZW4iOiJLZXJpbSIsInBhcnNlLW5hbWVzIjpmYWxzZSwiZHJvcHBpbmctcGFydGljbGUiOiIiLCJub24tZHJvcHBpbmctcGFydGljbGUiOiIifSx7ImZhbWlseSI6IkhhbyIsImdpdmVuIjoiRnVodWEiLCJwYXJzZS1uYW1lcyI6ZmFsc2UsImRyb3BwaW5nLXBhcnRpY2xlIjoiIiwibm9uLWRyb3BwaW5nLXBhcnRpY2xlIjoiIn0seyJmYW1pbHkiOiJLb3NsaWNraSIsImdpdmVuIjoiRGF2aWQiLCJwYXJzZS1uYW1lcyI6ZmFsc2UsImRyb3BwaW5nLXBhcnRpY2xlIjoiIiwibm9uLWRyb3BwaW5nLXBhcnRpY2xlIjoiIn0seyJmYW1pbHkiOiJUaWFuIiwiZ2l2ZW4iOiJTYW5nc2hhbiIsInBhcnNlLW5hbWVzIjpmYWxzZSwiZHJvcHBpbmctcGFydGljbGUiOiIiLCJub24tZHJvcHBpbmctcGFydGljbGUiOiIifSx7ImZhbWlseSI6IlNpbmdoIiwiZ2l2ZW4iOiJWaXNoYWwiLCJwYXJzZS1uYW1lcyI6ZmFsc2UsImRyb3BwaW5nLXBhcnRpY2xlIjoiIiwibm9uLWRyb3BwaW5nLXBhcnRpY2xlIjoiIn0seyJmYW1pbHkiOiJQYXR0ZXJzb24iLCJnaXZlbiI6IkFuZHJldyBEIiwicGFyc2UtbmFtZXMiOmZhbHNlLCJkcm9wcGluZy1wYXJ0aWNsZSI6IiIsIm5vbi1kcm9wcGluZy1wYXJ0aWNsZSI6IiJ9LHsiZmFtaWx5IjoiQmlzYW56IiwiZ2l2ZW4iOiJKb3JkYW4gRSIsInBhcnNlLW5hbWVzIjpmYWxzZSwiZHJvcHBpbmctcGFydGljbGUiOiIiLCJub24tZHJvcHBpbmctcGFydGljbGUiOiIifV0sImNvbnRhaW5lci10aXRsZSI6IkNlbGwgSG9zdCAmIE1pY3JvYmUiLCJjb250YWluZXItdGl0bGUtc2hvcnQiOiJDZWxsIEhvc3QgTWljcm9iZSIsIklTU04iOiIxOTMxLTMxMjgiLCJpc3N1ZWQiOnsiZGF0ZS1wYXJ0cyI6W1syMDI1XV19LCJwYWdlIjoiMzczLTM4NyIsInB1Ymxpc2hlciI6IkVsc2V2aWVyIiwiaXNzdWUiOiIzIiwidm9sdW1lIjoiMzMifSwiaXNUZW1wb3JhcnkiOmZhbHNlfSx7ImlkIjoiYWE5NDVlNGYtOWJlMy0zZGZiLWI5YjctZDU1YmM3OGY1ZWQxIiwiaXRlbURhdGEiOnsidHlwZSI6ImFydGljbGUtam91cm5hbCIsImlkIjoiYWE5NDVlNGYtOWJlMy0zZGZiLWI5YjctZDU1YmM3OGY1ZWQxIiwidGl0bGUiOiJTdGFiaWxpdHkgb2YgbWljcm9iaW90YSBmYWNpbGl0YXRlZCBieSBob3N0IGltbXVuZSByZWd1bGF0aW9uOiBpbmZvcm1pbmcgcHJvYmlvdGljIHN0cmF0ZWdpZXMgdG8gbWFuYWdlIGFtcGhpYmlhbiBkaXNlYXNlIiwiYXV0aG9yIjpbeyJmYW1pbHkiOiJLw7xuZyIsImdpdmVuIjoiRGVuaXNlIiwicGFyc2UtbmFtZXMiOmZhbHNlLCJkcm9wcGluZy1wYXJ0aWNsZSI6IiIsIm5vbi1kcm9wcGluZy1wYXJ0aWNsZSI6IiJ9LHsiZmFtaWx5IjoiQmlnbGVyIiwiZ2l2ZW4iOiJMYXVyZW50IiwicGFyc2UtbmFtZXMiOmZhbHNlLCJkcm9wcGluZy1wYXJ0aWNsZSI6IiIsIm5vbi1kcm9wcGluZy1wYXJ0aWNsZSI6IiJ9LHsiZmFtaWx5IjoiRGF2aXMiLCJnaXZlbiI6IkxleWxhIFIiLCJwYXJzZS1uYW1lcyI6ZmFsc2UsImRyb3BwaW5nLXBhcnRpY2xlIjoiIiwibm9uLWRyb3BwaW5nLXBhcnRpY2xlIjoiIn0seyJmYW1pbHkiOiJHcmF0d2lja2UiLCJnaXZlbiI6IkJyaWFuIiwicGFyc2UtbmFtZXMiOmZhbHNlLCJkcm9wcGluZy1wYXJ0aWNsZSI6IiIsIm5vbi1kcm9wcGluZy1wYXJ0aWNsZSI6IiJ9LHsiZmFtaWx5IjoiR3JpZmZpdGgiLCJnaXZlbiI6IkVkZ2FyZG8iLCJwYXJzZS1uYW1lcyI6ZmFsc2UsImRyb3BwaW5nLXBhcnRpY2xlIjoiIiwibm9uLWRyb3BwaW5nLXBhcnRpY2xlIjoiIn0seyJmYW1pbHkiOiJXb29kaGFtcyIsImdpdmVuIjoiRG91Z2xhcyBDIiwicGFyc2UtbmFtZXMiOmZhbHNlLCJkcm9wcGluZy1wYXJ0aWNsZSI6IiIsIm5vbi1kcm9wcGluZy1wYXJ0aWNsZSI6IiJ9XSwiY29udGFpbmVyLXRpdGxlIjoiUExvUyBPbmUiLCJjb250YWluZXItdGl0bGUtc2hvcnQiOiJQTG9TIE9uZSIsIklTU04iOiIxOTMyLTYyMDMiLCJpc3N1ZWQiOnsiZGF0ZS1wYXJ0cyI6W1syMDE0XV19LCJwYWdlIjoiZTg3MTAxIiwicHVibGlzaGVyIjoiUHVibGljIExpYnJhcnkgb2YgU2NpZW5jZSBTYW4gRnJhbmNpc2NvLCBVU0EiLCJpc3N1ZSI6IjEiLCJ2b2x1bWUiOiI5In0sImlzVGVtcG9yYXJ5IjpmYWxzZX0seyJpZCI6IjQ2ZDBlNzE0LWQzNmQtMzhiMi1iZjViLWNlMWYzNDgxN2E2MCIsIml0ZW1EYXRhIjp7InR5cGUiOiJhcnRpY2xlLWpvdXJuYWwiLCJpZCI6IjQ2ZDBlNzE0LWQzNmQtMzhiMi1iZjViLWNlMWYzNDgxN2E2MCIsInRpdGxlIjoiUHJvYmlvdGljIGNvbG9uaXphdGlvbiBvZiBYZW5vcHVzIGxhZXZpcyBza2luIGNhdXNlcyBzaG9ydC10ZXJtIGNoYW5nZXMgaW4gc2tpbiBtaWNyb2Jpb21lcyBhbmQgZ2VuZSBleHByZXNzaW9uIiwiYXV0aG9yIjpbeyJmYW1pbHkiOiJNYWRpc29uIiwiZ2l2ZW4iOiJKb3NlcGggRCIsInBhcnNlLW5hbWVzIjpmYWxzZSwiZHJvcHBpbmctcGFydGljbGUiOiIiLCJub24tZHJvcHBpbmctcGFydGljbGUiOiIifSx7ImZhbWlseSI6Ik9zYm9ybmUiLCJnaXZlbiI6Ik93ZW4gRyIsInBhcnNlLW5hbWVzIjpmYWxzZSwiZHJvcHBpbmctcGFydGljbGUiOiIiLCJub24tZHJvcHBpbmctcGFydGljbGUiOiIifSx7ImZhbWlseSI6IkVsbGlzb24iLCJnaXZlbiI6IkFteSIsInBhcnNlLW5hbWVzIjpmYWxzZSwiZHJvcHBpbmctcGFydGljbGUiOiIiLCJub24tZHJvcHBpbmctcGFydGljbGUiOiIifSx7ImZhbWlseSI6IkdhcnZleSBHcmlmZml0aCIsImdpdmVuIjoiQ2hyaXN0aW5hIE4iLCJwYXJzZS1uYW1lcyI6ZmFsc2UsImRyb3BwaW5nLXBhcnRpY2xlIjoiIiwibm9uLWRyb3BwaW5nLXBhcnRpY2xlIjoiIn0seyJmYW1pbHkiOiJHZW50cnkiLCJnaXZlbiI6IkxpbmRzZXkiLCJwYXJzZS1uYW1lcyI6ZmFsc2UsImRyb3BwaW5nLXBhcnRpY2xlIjoiIiwibm9uLWRyb3BwaW5nLXBhcnRpY2xlIjoiIn0seyJmYW1pbHkiOiJHcm9zcyIsImdpdmVuIjoiSGFyYWxkIiwicGFyc2UtbmFtZXMiOmZhbHNlLCJkcm9wcGluZy1wYXJ0aWNsZSI6IiIsIm5vbi1kcm9wcGluZy1wYXJ0aWNsZSI6IiJ9LHsiZmFtaWx5IjoiR3JhdHdpY2tlIiwiZ2l2ZW4iOiJCcmlhbiIsInBhcnNlLW5hbWVzIjpmYWxzZSwiZHJvcHBpbmctcGFydGljbGUiOiIiLCJub24tZHJvcHBpbmctcGFydGljbGUiOiIifSx7ImZhbWlseSI6IkdyYXlmZXIiLCJnaXZlbiI6Ikxlb24iLCJwYXJzZS1uYW1lcyI6ZmFsc2UsImRyb3BwaW5nLXBhcnRpY2xlIjoiIiwibm9uLWRyb3BwaW5nLXBhcnRpY2xlIjoiIn0seyJmYW1pbHkiOiJNdWxldHotV29seiIsImdpdmVuIjoiQ2FybHkgUiIsInBhcnNlLW5hbWVzIjpmYWxzZSwiZHJvcHBpbmctcGFydGljbGUiOiIiLCJub24tZHJvcHBpbmctcGFydGljbGUiOiIifV0sImNvbnRhaW5lci10aXRsZSI6IkluZmVjdGlvbiBhbmQgSW1tdW5pdHkiLCJjb250YWluZXItdGl0bGUtc2hvcnQiOiJJbmZlY3QuIEltbXVuLiIsIklTU04iOiIxMDk4LTU1MjIiLCJpc3N1ZWQiOnsiZGF0ZS1wYXJ0cyI6W1syMDI1XV19LCJwYWdlIjoiZTAwNTY5LTI0IiwicHVibGlzaGVyIjoiQW1lcmljYW4gU29jaWV0eSBmb3IgTWljcm9iaW9sb2d5IDE3NTIgTiBTdC4sIE5XLCBXYXNoaW5ndG9uLCBEQyIsImlzc3VlIjoiNSIsInZvbHVtZSI6IjkzIn0sImlzVGVtcG9yYXJ5IjpmYWxzZX0seyJpZCI6Ijg1NTNkZDhmLTcwMzYtMzhlMi05NjIwLWEzM2E2OTIwNDhkMyIsIml0ZW1EYXRhIjp7InR5cGUiOiJhcnRpY2xlLWpvdXJuYWwiLCJpZCI6Ijg1NTNkZDhmLTcwMzYtMzhlMi05NjIwLWEzM2E2OTIwNDhkMyIsInRpdGxlIjoiTWljcm9iaW9tZSBmdW5jdGlvbiBwcmVkaWN0cyBhbXBoaWJpYW4gY2h5dHJpZGlvbXljb3NpcyBkaXNlYXNlIGR5bmFtaWNzIiwiYXV0aG9yIjpbeyJmYW1pbHkiOiJCYXRlcyIsImdpdmVuIjoiS2llcmFuIEEiLCJwYXJzZS1uYW1lcyI6ZmFsc2UsImRyb3BwaW5nLXBhcnRpY2xlIjoiIiwibm9uLWRyb3BwaW5nLXBhcnRpY2xlIjoiIn0seyJmYW1pbHkiOiJTb21tZXIiLCJnaXZlbiI6IlVsZiIsInBhcnNlLW5hbWVzIjpmYWxzZSwiZHJvcHBpbmctcGFydGljbGUiOiIiLCJub24tZHJvcHBpbmctcGFydGljbGUiOiIifSx7ImZhbWlseSI6IkhvcGtpbnMiLCJnaXZlbiI6IktldmluIFAiLCJwYXJzZS1uYW1lcyI6ZmFsc2UsImRyb3BwaW5nLXBhcnRpY2xlIjoiIiwibm9uLWRyb3BwaW5nLXBhcnRpY2xlIjoiIn0seyJmYW1pbHkiOiJTaGVsdG9uIiwiZ2l2ZW4iOiJKZW5uaWZlciBNIEciLCJwYXJzZS1uYW1lcyI6ZmFsc2UsImRyb3BwaW5nLXBhcnRpY2xlIjoiIiwibm9uLWRyb3BwaW5nLXBhcnRpY2xlIjoiIn0seyJmYW1pbHkiOiJXaWVyemJpY2tpIiwiZ2l2ZW4iOiJDbGF1ZGlhIiwicGFyc2UtbmFtZXMiOmZhbHNlLCJkcm9wcGluZy1wYXJ0aWNsZSI6IiIsIm5vbi1kcm9wcGluZy1wYXJ0aWNsZSI6IiJ9LHsiZmFtaWx5IjoiU2VyZ2VhbnQiLCJnaXZlbiI6IkNocmlzdG9waGVyIiwicGFyc2UtbmFtZXMiOmZhbHNlLCJkcm9wcGluZy1wYXJ0aWNsZSI6IiIsIm5vbi1kcm9wcGluZy1wYXJ0aWNsZSI6IiJ9LHsiZmFtaWx5IjoiVGFwbGV5IiwiZ2l2ZW4iOiJCZW5qYW1pbiIsInBhcnNlLW5hbWVzIjpmYWxzZSwiZHJvcHBpbmctcGFydGljbGUiOiIiLCJub24tZHJvcHBpbmctcGFydGljbGUiOiIifSx7ImZhbWlseSI6Ik1pY2hhZWxzIiwiZ2l2ZW4iOiJDaHJpc3RvcGhlciBKIiwicGFyc2UtbmFtZXMiOmZhbHNlLCJkcm9wcGluZy1wYXJ0aWNsZSI6IiIsIm5vbi1kcm9wcGluZy1wYXJ0aWNsZSI6IiJ9LHsiZmFtaWx5IjoiU2NobWVsbGVyIiwiZ2l2ZW4iOiJEaXJrIFMiLCJwYXJzZS1uYW1lcyI6ZmFsc2UsImRyb3BwaW5nLXBhcnRpY2xlIjoiIiwibm9uLWRyb3BwaW5nLXBhcnRpY2xlIjoiIn0seyJmYW1pbHkiOiJMb3lhdSIsImdpdmVuIjoiQWRlbGluZSIsInBhcnNlLW5hbWVzIjpmYWxzZSwiZHJvcHBpbmctcGFydGljbGUiOiIiLCJub24tZHJvcHBpbmctcGFydGljbGUiOiIifV0sImNvbnRhaW5lci10aXRsZSI6Ik1pY3JvYmlvbWUiLCJjb250YWluZXItdGl0bGUtc2hvcnQiOiJNaWNyb2Jpb21lIiwiSVNTTiI6IjIwNDktMjYxOCIsImlzc3VlZCI6eyJkYXRlLXBhcnRzIjpbWzIwMjJdXX0sInBhZ2UiOiI0NCIsInB1Ymxpc2hlciI6IlNwcmluZ2VyIiwiaXNzdWUiOiIxIiwidm9sdW1lIjoiMTAifSwiaXNUZW1wb3JhcnkiOmZhbHNlfV19&quot;,&quot;citationItems&quot;:[{&quot;id&quot;:&quot;65fd2ff4-099b-348f-96a2-472f8f20d725&quot;,&quot;itemData&quot;:{&quot;type&quot;:&quot;article-journal&quot;,&quot;id&quot;:&quot;65fd2ff4-099b-348f-96a2-472f8f20d725&quot;,&quot;title&quot;:&quot;A designed synthetic microbiota provides insight to community function in Clostridioides difficile resistance&quot;,&quot;author&quot;:[{&quot;family&quot;:&quot;Tian&quot;,&quot;given&quot;:&quot;Shuchang&quot;,&quot;parse-names&quot;:false,&quot;dropping-particle&quot;:&quot;&quot;,&quot;non-dropping-particle&quot;:&quot;&quot;},{&quot;family&quot;:&quot;Kim&quot;,&quot;given&quot;:&quot;Min Soo&quot;,&quot;parse-names&quot;:false,&quot;dropping-particle&quot;:&quot;&quot;,&quot;non-dropping-particle&quot;:&quot;&quot;},{&quot;family&quot;:&quot;Zhao&quot;,&quot;given&quot;:&quot;Jingcheng&quot;,&quot;parse-names&quot;:false,&quot;dropping-particle&quot;:&quot;&quot;,&quot;non-dropping-particle&quot;:&quot;&quot;},{&quot;family&quot;:&quot;Heber&quot;,&quot;given&quot;:&quot;Kerim&quot;,&quot;parse-names&quot;:false,&quot;dropping-particle&quot;:&quot;&quot;,&quot;non-dropping-particle&quot;:&quot;&quot;},{&quot;family&quot;:&quot;Hao&quot;,&quot;given&quot;:&quot;Fuhua&quot;,&quot;parse-names&quot;:false,&quot;dropping-particle&quot;:&quot;&quot;,&quot;non-dropping-particle&quot;:&quot;&quot;},{&quot;family&quot;:&quot;Koslicki&quot;,&quot;given&quot;:&quot;David&quot;,&quot;parse-names&quot;:false,&quot;dropping-particle&quot;:&quot;&quot;,&quot;non-dropping-particle&quot;:&quot;&quot;},{&quot;family&quot;:&quot;Tian&quot;,&quot;given&quot;:&quot;Sangshan&quot;,&quot;parse-names&quot;:false,&quot;dropping-particle&quot;:&quot;&quot;,&quot;non-dropping-particle&quot;:&quot;&quot;},{&quot;family&quot;:&quot;Singh&quot;,&quot;given&quot;:&quot;Vishal&quot;,&quot;parse-names&quot;:false,&quot;dropping-particle&quot;:&quot;&quot;,&quot;non-dropping-particle&quot;:&quot;&quot;},{&quot;family&quot;:&quot;Patterson&quot;,&quot;given&quot;:&quot;Andrew D&quot;,&quot;parse-names&quot;:false,&quot;dropping-particle&quot;:&quot;&quot;,&quot;non-dropping-particle&quot;:&quot;&quot;},{&quot;family&quot;:&quot;Bisanz&quot;,&quot;given&quot;:&quot;Jordan E&quot;,&quot;parse-names&quot;:false,&quot;dropping-particle&quot;:&quot;&quot;,&quot;non-dropping-particle&quot;:&quot;&quot;}],&quot;container-title&quot;:&quot;Cell Host &amp; Microbe&quot;,&quot;container-title-short&quot;:&quot;Cell Host Microbe&quot;,&quot;ISSN&quot;:&quot;1931-3128&quot;,&quot;issued&quot;:{&quot;date-parts&quot;:[[2025]]},&quot;page&quot;:&quot;373-387&quot;,&quot;publisher&quot;:&quot;Elsevier&quot;,&quot;issue&quot;:&quot;3&quot;,&quot;volume&quot;:&quot;33&quot;},&quot;isTemporary&quot;:false},{&quot;id&quot;:&quot;aa945e4f-9be3-3dfb-b9b7-d55bc78f5ed1&quot;,&quot;itemData&quot;:{&quot;type&quot;:&quot;article-journal&quot;,&quot;id&quot;:&quot;aa945e4f-9be3-3dfb-b9b7-d55bc78f5ed1&quot;,&quot;title&quot;:&quot;Stability of microbiota facilitated by host immune regulation: informing probiotic strategies to manage amphibian disease&quot;,&quot;author&quot;:[{&quot;family&quot;:&quot;Küng&quot;,&quot;given&quot;:&quot;Denise&quot;,&quot;parse-names&quot;:false,&quot;dropping-particle&quot;:&quot;&quot;,&quot;non-dropping-particle&quot;:&quot;&quot;},{&quot;family&quot;:&quot;Bigler&quot;,&quot;given&quot;:&quot;Laurent&quot;,&quot;parse-names&quot;:false,&quot;dropping-particle&quot;:&quot;&quot;,&quot;non-dropping-particle&quot;:&quot;&quot;},{&quot;family&quot;:&quot;Davis&quot;,&quot;given&quot;:&quot;Leyla R&quot;,&quot;parse-names&quot;:false,&quot;dropping-particle&quot;:&quot;&quot;,&quot;non-dropping-particle&quot;:&quot;&quot;},{&quot;family&quot;:&quot;Gratwicke&quot;,&quot;given&quot;:&quot;Brian&quot;,&quot;parse-names&quot;:false,&quot;dropping-particle&quot;:&quot;&quot;,&quot;non-dropping-particle&quot;:&quot;&quot;},{&quot;family&quot;:&quot;Griffith&quot;,&quot;given&quot;:&quot;Edgardo&quot;,&quot;parse-names&quot;:false,&quot;dropping-particle&quot;:&quot;&quot;,&quot;non-dropping-particle&quot;:&quot;&quot;},{&quot;family&quot;:&quot;Woodhams&quot;,&quot;given&quot;:&quot;Douglas C&quot;,&quot;parse-names&quot;:false,&quot;dropping-particle&quot;:&quot;&quot;,&quot;non-dropping-particle&quot;:&quot;&quot;}],&quot;container-title&quot;:&quot;PLoS One&quot;,&quot;container-title-short&quot;:&quot;PLoS One&quot;,&quot;ISSN&quot;:&quot;1932-6203&quot;,&quot;issued&quot;:{&quot;date-parts&quot;:[[2014]]},&quot;page&quot;:&quot;e87101&quot;,&quot;publisher&quot;:&quot;Public Library of Science San Francisco, USA&quot;,&quot;issue&quot;:&quot;1&quot;,&quot;volume&quot;:&quot;9&quot;},&quot;isTemporary&quot;:false},{&quot;id&quot;:&quot;46d0e714-d36d-38b2-bf5b-ce1f34817a60&quot;,&quot;itemData&quot;:{&quot;type&quot;:&quot;article-journal&quot;,&quot;id&quot;:&quot;46d0e714-d36d-38b2-bf5b-ce1f34817a60&quot;,&quot;title&quot;:&quot;Probiotic colonization of Xenopus laevis skin causes short-term changes in skin microbiomes and gene expression&quot;,&quot;author&quot;:[{&quot;family&quot;:&quot;Madison&quot;,&quot;given&quot;:&quot;Joseph D&quot;,&quot;parse-names&quot;:false,&quot;dropping-particle&quot;:&quot;&quot;,&quot;non-dropping-particle&quot;:&quot;&quot;},{&quot;family&quot;:&quot;Osborne&quot;,&quot;given&quot;:&quot;Owen G&quot;,&quot;parse-names&quot;:false,&quot;dropping-particle&quot;:&quot;&quot;,&quot;non-dropping-particle&quot;:&quot;&quot;},{&quot;family&quot;:&quot;Ellison&quot;,&quot;given&quot;:&quot;Amy&quot;,&quot;parse-names&quot;:false,&quot;dropping-particle&quot;:&quot;&quot;,&quot;non-dropping-particle&quot;:&quot;&quot;},{&quot;family&quot;:&quot;Garvey Griffith&quot;,&quot;given&quot;:&quot;Christina N&quot;,&quot;parse-names&quot;:false,&quot;dropping-particle&quot;:&quot;&quot;,&quot;non-dropping-particle&quot;:&quot;&quot;},{&quot;family&quot;:&quot;Gentry&quot;,&quot;given&quot;:&quot;Lindsey&quot;,&quot;parse-names&quot;:false,&quot;dropping-particle&quot;:&quot;&quot;,&quot;non-dropping-particle&quot;:&quot;&quot;},{&quot;family&quot;:&quot;Gross&quot;,&quot;given&quot;:&quot;Harald&quot;,&quot;parse-names&quot;:false,&quot;dropping-particle&quot;:&quot;&quot;,&quot;non-dropping-particle&quot;:&quot;&quot;},{&quot;family&quot;:&quot;Gratwicke&quot;,&quot;given&quot;:&quot;Brian&quot;,&quot;parse-names&quot;:false,&quot;dropping-particle&quot;:&quot;&quot;,&quot;non-dropping-particle&quot;:&quot;&quot;},{&quot;family&quot;:&quot;Grayfer&quot;,&quot;given&quot;:&quot;Leon&quot;,&quot;parse-names&quot;:false,&quot;dropping-particle&quot;:&quot;&quot;,&quot;non-dropping-particle&quot;:&quot;&quot;},{&quot;family&quot;:&quot;Muletz-Wolz&quot;,&quot;given&quot;:&quot;Carly R&quot;,&quot;parse-names&quot;:false,&quot;dropping-particle&quot;:&quot;&quot;,&quot;non-dropping-particle&quot;:&quot;&quot;}],&quot;container-title&quot;:&quot;Infection and Immunity&quot;,&quot;container-title-short&quot;:&quot;Infect. Immun.&quot;,&quot;ISSN&quot;:&quot;1098-5522&quot;,&quot;issued&quot;:{&quot;date-parts&quot;:[[2025]]},&quot;page&quot;:&quot;e00569-24&quot;,&quot;publisher&quot;:&quot;American Society for Microbiology 1752 N St., NW, Washington, DC&quot;,&quot;issue&quot;:&quot;5&quot;,&quot;volume&quot;:&quot;93&quot;},&quot;isTemporary&quot;:false},{&quot;id&quot;:&quot;8553dd8f-7036-38e2-9620-a33a692048d3&quot;,&quot;itemData&quot;:{&quot;type&quot;:&quot;article-journal&quot;,&quot;id&quot;:&quot;8553dd8f-7036-38e2-9620-a33a692048d3&quot;,&quot;title&quot;:&quot;Microbiome function predicts amphibian chytridiomycosis disease dynamics&quot;,&quot;author&quot;:[{&quot;family&quot;:&quot;Bates&quot;,&quot;given&quot;:&quot;Kieran A&quot;,&quot;parse-names&quot;:false,&quot;dropping-particle&quot;:&quot;&quot;,&quot;non-dropping-particle&quot;:&quot;&quot;},{&quot;family&quot;:&quot;Sommer&quot;,&quot;given&quot;:&quot;Ulf&quot;,&quot;parse-names&quot;:false,&quot;dropping-particle&quot;:&quot;&quot;,&quot;non-dropping-particle&quot;:&quot;&quot;},{&quot;family&quot;:&quot;Hopkins&quot;,&quot;given&quot;:&quot;Kevin P&quot;,&quot;parse-names&quot;:false,&quot;dropping-particle&quot;:&quot;&quot;,&quot;non-dropping-particle&quot;:&quot;&quot;},{&quot;family&quot;:&quot;Shelton&quot;,&quot;given&quot;:&quot;Jennifer M G&quot;,&quot;parse-names&quot;:false,&quot;dropping-particle&quot;:&quot;&quot;,&quot;non-dropping-particle&quot;:&quot;&quot;},{&quot;family&quot;:&quot;Wierzbicki&quot;,&quot;given&quot;:&quot;Claudia&quot;,&quot;parse-names&quot;:false,&quot;dropping-particle&quot;:&quot;&quot;,&quot;non-dropping-particle&quot;:&quot;&quot;},{&quot;family&quot;:&quot;Sergeant&quot;,&quot;given&quot;:&quot;Christopher&quot;,&quot;parse-names&quot;:false,&quot;dropping-particle&quot;:&quot;&quot;,&quot;non-dropping-particle&quot;:&quot;&quot;},{&quot;family&quot;:&quot;Tapley&quot;,&quot;given&quot;:&quot;Benjamin&quot;,&quot;parse-names&quot;:false,&quot;dropping-particle&quot;:&quot;&quot;,&quot;non-dropping-particle&quot;:&quot;&quot;},{&quot;family&quot;:&quot;Michaels&quot;,&quot;given&quot;:&quot;Christopher J&quot;,&quot;parse-names&quot;:false,&quot;dropping-particle&quot;:&quot;&quot;,&quot;non-dropping-particle&quot;:&quot;&quot;},{&quot;family&quot;:&quot;Schmeller&quot;,&quot;given&quot;:&quot;Dirk S&quot;,&quot;parse-names&quot;:false,&quot;dropping-particle&quot;:&quot;&quot;,&quot;non-dropping-particle&quot;:&quot;&quot;},{&quot;family&quot;:&quot;Loyau&quot;,&quot;given&quot;:&quot;Adeline&quot;,&quot;parse-names&quot;:false,&quot;dropping-particle&quot;:&quot;&quot;,&quot;non-dropping-particle&quot;:&quot;&quot;}],&quot;container-title&quot;:&quot;Microbiome&quot;,&quot;container-title-short&quot;:&quot;Microbiome&quot;,&quot;ISSN&quot;:&quot;2049-2618&quot;,&quot;issued&quot;:{&quot;date-parts&quot;:[[2022]]},&quot;page&quot;:&quot;44&quot;,&quot;publisher&quot;:&quot;Springer&quot;,&quot;issue&quot;:&quot;1&quot;,&quot;volume&quot;:&quot;10&quot;},&quot;isTemporary&quot;:false}]},{&quot;citationID&quot;:&quot;MENDELEY_CITATION_b2f6bd8c-af37-44e4-a070-76ffdb05badd&quot;,&quot;properties&quot;:{&quot;noteIndex&quot;:0},&quot;isEdited&quot;:false,&quot;manualOverride&quot;:{&quot;isManuallyOverridden&quot;:false,&quot;citeprocText&quot;:&quot;(92, 93)&quot;,&quot;manualOverrideText&quot;:&quot;&quot;},&quot;citationTag&quot;:&quot;MENDELEY_CITATION_v3_eyJjaXRhdGlvbklEIjoiTUVOREVMRVlfQ0lUQVRJT05fYjJmNmJkOGMtYWYzNy00NGU0LWEwNzAtNzZmZmRiMDViYWRkIiwicHJvcGVydGllcyI6eyJub3RlSW5kZXgiOjB9LCJpc0VkaXRlZCI6ZmFsc2UsIm1hbnVhbE92ZXJyaWRlIjp7ImlzTWFudWFsbHlPdmVycmlkZGVuIjpmYWxzZSwiY2l0ZXByb2NUZXh0IjoiKDkyLCA5MykiLCJtYW51YWxPdmVycmlkZVRleHQiOiIifSwiY2l0YXRpb25JdGVtcyI6W3siaWQiOiI0NDcyMjFhMC0wZGQ1LTM3ZGQtYmJjYS05NDE5OGYxMzk2Y2YiLCJpdGVtRGF0YSI6eyJ0eXBlIjoiYXJ0aWNsZS1qb3VybmFsIiwiaWQiOiI0NDcyMjFhMC0wZGQ1LTM3ZGQtYmJjYS05NDE5OGYxMzk2Y2YiLCJ0aXRsZSI6IlRvZ2V0aGVyIG9yIGFsb25lOiBldmFsdWF0aW5nIHRoZSBwYXRob2dlbiBpbmhpYml0aW9uIHBvdGVudGlhbCBvZiBiYWN0ZXJpYWwgY29ja3RhaWxzIGFnYWluc3QgYW4gYW1waGliaWFuIHBhdGhvZ2VuIiwiYXV0aG9yIjpbeyJmYW1pbHkiOiJBbGV4aWV2IiwiZ2l2ZW4iOiJBbGV4YW5kcmEiLCJwYXJzZS1uYW1lcyI6ZmFsc2UsImRyb3BwaW5nLXBhcnRpY2xlIjoiIiwibm9uLWRyb3BwaW5nLXBhcnRpY2xlIjoiIn0seyJmYW1pbHkiOiJDaGVuIiwiZ2l2ZW4iOiJNZWxpc3NhIFkiLCJwYXJzZS1uYW1lcyI6ZmFsc2UsImRyb3BwaW5nLXBhcnRpY2xlIjoiIiwibm9uLWRyb3BwaW5nLXBhcnRpY2xlIjoiIn0seyJmYW1pbHkiOiJLb3JwaXRhIiwiZ2l2ZW4iOiJUaW1vdGh5IiwicGFyc2UtbmFtZXMiOmZhbHNlLCJkcm9wcGluZy1wYXJ0aWNsZSI6IiIsIm5vbi1kcm9wcGluZy1wYXJ0aWNsZSI6IiJ9LHsiZmFtaWx5IjoiV2VpZXIiLCJnaXZlbiI6IkFuZHJldyBNIiwicGFyc2UtbmFtZXMiOmZhbHNlLCJkcm9wcGluZy1wYXJ0aWNsZSI6IiIsIm5vbi1kcm9wcGluZy1wYXJ0aWNsZSI6IiJ9LHsiZmFtaWx5IjoiTWNLZW56aWUiLCJnaXZlbiI6IlZhbGVyaWUgSiIsInBhcnNlLW5hbWVzIjpmYWxzZSwiZHJvcHBpbmctcGFydGljbGUiOiIiLCJub24tZHJvcHBpbmctcGFydGljbGUiOiIifV0sImNvbnRhaW5lci10aXRsZSI6Ik1pY3JvYmlvbG9neSBTcGVjdHJ1bSIsImNvbnRhaW5lci10aXRsZS1zaG9ydCI6Ik1pY3JvYmlvbC4gU3BlY3RyLiIsIklTU04iOiIyMTY1LTA0OTciLCJpc3N1ZWQiOnsiZGF0ZS1wYXJ0cyI6W1syMDIzXV19LCJwYWdlIjoiZTAxNTE4LTIyIiwicHVibGlzaGVyIjoiQW1lcmljYW4gU29jaWV0eSBmb3IgTWljcm9iaW9sb2d5IDE3NTIgTiBTdC4sIE5XLCBXYXNoaW5ndG9uLCBEQyIsImlzc3VlIjoiMiIsInZvbHVtZSI6IjExIn0sImlzVGVtcG9yYXJ5IjpmYWxzZX0seyJpZCI6ImNkMzI4NzUwLTZlZmUtMzJkMS04MjM2LTY1ZmFhNzk5OTVkYiIsIml0ZW1EYXRhIjp7InR5cGUiOiJhcnRpY2xlLWpvdXJuYWwiLCJpZCI6ImNkMzI4NzUwLTZlZmUtMzJkMS04MjM2LTY1ZmFhNzk5OTVkYiIsInRpdGxlIjoiTXVsdGktc3RyYWluIHByb2Jpb3RpY3M6IHN5bmVyZ3kgYW1vbmcgaXNvbGF0ZXMgZW5oYW5jZXMgYmlvbG9naWNhbCBhY3Rpdml0aWVzIiwiYXV0aG9yIjpbeyJmYW1pbHkiOiJLd29qaSIsImdpdmVuIjoiSWxpeWEgRCIsInBhcnNlLW5hbWVzIjpmYWxzZSwiZHJvcHBpbmctcGFydGljbGUiOiIiLCJub24tZHJvcHBpbmctcGFydGljbGUiOiIifSx7ImZhbWlseSI6IkFpeWVnb3JvIiwiZ2l2ZW4iOiJPbGF5aW5rYSBBIiwicGFyc2UtbmFtZXMiOmZhbHNlLCJkcm9wcGluZy1wYXJ0aWNsZSI6IiIsIm5vbi1kcm9wcGluZy1wYXJ0aWNsZSI6IiJ9LHsiZmFtaWx5IjoiT2twZWt1IiwiZ2l2ZW4iOiJNb3NlcyIsInBhcnNlLW5hbWVzIjpmYWxzZSwiZHJvcHBpbmctcGFydGljbGUiOiIiLCJub24tZHJvcHBpbmctcGFydGljbGUiOiIifSx7ImZhbWlseSI6IkFkZWxla2UiLCJnaXZlbiI6Ik1hdHRoZXcgQSIsInBhcnNlLW5hbWVzIjpmYWxzZSwiZHJvcHBpbmctcGFydGljbGUiOiIiLCJub24tZHJvcHBpbmctcGFydGljbGUiOiIifV0sImNvbnRhaW5lci10aXRsZSI6IkJpb2xvZ3kiLCJjb250YWluZXItdGl0bGUtc2hvcnQiOiJCaW9sb2d5IChCYXNlbCkuIiwiSVNTTiI6IjIwNzktNzczNyIsImlzc3VlZCI6eyJkYXRlLXBhcnRzIjpbWzIwMjFdXX0sInBhZ2UiOiIzMjIiLCJwdWJsaXNoZXIiOiJNRFBJIiwiaXNzdWUiOiI0Iiwidm9sdW1lIjoiMTAifSwiaXNUZW1wb3JhcnkiOmZhbHNlfV19&quot;,&quot;citationItems&quot;:[{&quot;id&quot;:&quot;447221a0-0dd5-37dd-bbca-94198f1396cf&quot;,&quot;itemData&quot;:{&quot;type&quot;:&quot;article-journal&quot;,&quot;id&quot;:&quot;447221a0-0dd5-37dd-bbca-94198f1396cf&quot;,&quot;title&quot;:&quot;Together or alone: evaluating the pathogen inhibition potential of bacterial cocktails against an amphibian pathogen&quot;,&quot;author&quot;:[{&quot;family&quot;:&quot;Alexiev&quot;,&quot;given&quot;:&quot;Alexandra&quot;,&quot;parse-names&quot;:false,&quot;dropping-particle&quot;:&quot;&quot;,&quot;non-dropping-particle&quot;:&quot;&quot;},{&quot;family&quot;:&quot;Chen&quot;,&quot;given&quot;:&quot;Melissa Y&quot;,&quot;parse-names&quot;:false,&quot;dropping-particle&quot;:&quot;&quot;,&quot;non-dropping-particle&quot;:&quot;&quot;},{&quot;family&quot;:&quot;Korpita&quot;,&quot;given&quot;:&quot;Timothy&quot;,&quot;parse-names&quot;:false,&quot;dropping-particle&quot;:&quot;&quot;,&quot;non-dropping-particle&quot;:&quot;&quot;},{&quot;family&quot;:&quot;Weier&quot;,&quot;given&quot;:&quot;Andrew M&quot;,&quot;parse-names&quot;:false,&quot;dropping-particle&quot;:&quot;&quot;,&quot;non-dropping-particle&quot;:&quot;&quot;},{&quot;family&quot;:&quot;McKenzie&quot;,&quot;given&quot;:&quot;Valerie J&quot;,&quot;parse-names&quot;:false,&quot;dropping-particle&quot;:&quot;&quot;,&quot;non-dropping-particle&quot;:&quot;&quot;}],&quot;container-title&quot;:&quot;Microbiology Spectrum&quot;,&quot;container-title-short&quot;:&quot;Microbiol. Spectr.&quot;,&quot;ISSN&quot;:&quot;2165-0497&quot;,&quot;issued&quot;:{&quot;date-parts&quot;:[[2023]]},&quot;page&quot;:&quot;e01518-22&quot;,&quot;publisher&quot;:&quot;American Society for Microbiology 1752 N St., NW, Washington, DC&quot;,&quot;issue&quot;:&quot;2&quot;,&quot;volume&quot;:&quot;11&quot;},&quot;isTemporary&quot;:false},{&quot;id&quot;:&quot;cd328750-6efe-32d1-8236-65faa79995db&quot;,&quot;itemData&quot;:{&quot;type&quot;:&quot;article-journal&quot;,&quot;id&quot;:&quot;cd328750-6efe-32d1-8236-65faa79995db&quot;,&quot;title&quot;:&quot;Multi-strain probiotics: synergy among isolates enhances biological activities&quot;,&quot;author&quot;:[{&quot;family&quot;:&quot;Kwoji&quot;,&quot;given&quot;:&quot;Iliya D&quot;,&quot;parse-names&quot;:false,&quot;dropping-particle&quot;:&quot;&quot;,&quot;non-dropping-particle&quot;:&quot;&quot;},{&quot;family&quot;:&quot;Aiyegoro&quot;,&quot;given&quot;:&quot;Olayinka A&quot;,&quot;parse-names&quot;:false,&quot;dropping-particle&quot;:&quot;&quot;,&quot;non-dropping-particle&quot;:&quot;&quot;},{&quot;family&quot;:&quot;Okpeku&quot;,&quot;given&quot;:&quot;Moses&quot;,&quot;parse-names&quot;:false,&quot;dropping-particle&quot;:&quot;&quot;,&quot;non-dropping-particle&quot;:&quot;&quot;},{&quot;family&quot;:&quot;Adeleke&quot;,&quot;given&quot;:&quot;Matthew A&quot;,&quot;parse-names&quot;:false,&quot;dropping-particle&quot;:&quot;&quot;,&quot;non-dropping-particle&quot;:&quot;&quot;}],&quot;container-title&quot;:&quot;Biology&quot;,&quot;container-title-short&quot;:&quot;Biology (Basel).&quot;,&quot;ISSN&quot;:&quot;2079-7737&quot;,&quot;issued&quot;:{&quot;date-parts&quot;:[[2021]]},&quot;page&quot;:&quot;322&quot;,&quot;publisher&quot;:&quot;MDPI&quot;,&quot;issue&quot;:&quot;4&quot;,&quot;volume&quot;:&quot;10&quot;},&quot;isTemporary&quot;:false}]},{&quot;citationID&quot;:&quot;MENDELEY_CITATION_67954ad0-eb93-4f26-96e5-c9bfe7bc2860&quot;,&quot;properties&quot;:{&quot;noteIndex&quot;:0},&quot;isEdited&quot;:false,&quot;manualOverride&quot;:{&quot;isManuallyOverridden&quot;:false,&quot;citeprocText&quot;:&quot;(94–96)&quot;,&quot;manualOverrideText&quot;:&quot;&quot;},&quot;citationTag&quot;:&quot;MENDELEY_CITATION_v3_eyJjaXRhdGlvbklEIjoiTUVOREVMRVlfQ0lUQVRJT05fNjc5NTRhZDAtZWI5My00ZjI2LTk2ZTUtYzliZmU3YmMyODYwIiwicHJvcGVydGllcyI6eyJub3RlSW5kZXgiOjB9LCJpc0VkaXRlZCI6ZmFsc2UsIm1hbnVhbE92ZXJyaWRlIjp7ImlzTWFudWFsbHlPdmVycmlkZGVuIjpmYWxzZSwiY2l0ZXByb2NUZXh0IjoiKDk04oCTOTYpIiwibWFudWFsT3ZlcnJpZGVUZXh0IjoiIn0sImNpdGF0aW9uSXRlbXMiOlt7ImlkIjoiN2VkYmEyMDgtZTg0NS0zOTVhLTk4NWUtNGVkMGI1ZDc2MzhjIiwiaXRlbURhdGEiOnsidHlwZSI6ImFydGljbGUtam91cm5hbCIsImlkIjoiN2VkYmEyMDgtZTg0NS0zOTVhLTk4NWUtNGVkMGI1ZDc2MzhjIiwidGl0bGUiOiJGZWNhbCBtaWNyb2Jpb3RhIHRyYW5zcGxhbnRhdGlvbiBhcyBhIHRvb2wgdG8gdHJlYXQgYW5kIHJlZHVjZSBzdXNjZXB0aWJpbGl0eSB0byBkaXNlYXNlIGluIGFuaW1hbHMiLCJhdXRob3IiOlt7ImZhbWlseSI6Ik5pZWRlcndlcmRlciIsImdpdmVuIjoiTWVnYW4gQyIsInBhcnNlLW5hbWVzIjpmYWxzZSwiZHJvcHBpbmctcGFydGljbGUiOiIiLCJub24tZHJvcHBpbmctcGFydGljbGUiOiIifV0sImNvbnRhaW5lci10aXRsZSI6IlZldGVyaW5hcnkgaW1tdW5vbG9neSBhbmQgaW1tdW5vcGF0aG9sb2d5IiwiY29udGFpbmVyLXRpdGxlLXNob3J0IjoiVmV0LiBJbW11bm9sLiBJbW11bm9wYXRob2wuIiwiSVNTTiI6IjAxNjUtMjQyNyIsImlzc3VlZCI6eyJkYXRlLXBhcnRzIjpbWzIwMThdXX0sInBhZ2UiOiI2NS03MiIsInB1Ymxpc2hlciI6IkVsc2V2aWVyIiwidm9sdW1lIjoiMjA2In0sImlzVGVtcG9yYXJ5IjpmYWxzZX0seyJpZCI6IjFkODhhYTA2LTkxZGItMzRlOS04MTU3LTgwNjE0ZjM5N2FjMyIsIml0ZW1EYXRhIjp7InR5cGUiOiJhcnRpY2xlLWpvdXJuYWwiLCJpZCI6IjFkODhhYTA2LTkxZGItMzRlOS04MTU3LTgwNjE0ZjM5N2FjMyIsInRpdGxlIjoiTG9uZy1UZXJtIEZvbGxvdy1VcCBvZiBDb2xvbm9zY29waWMgRmVjYWwgTWljcm9iaW90YSBUcmFuc3BsYW50IGZvciBSZWN1cnJlbnRDbG9zdHJpZGl1bSBkaWZmaWNpbGVJbmZlY3Rpb24iLCJhdXRob3IiOlt7ImZhbWlseSI6IkJyYW5kdCIsImdpdmVuIjoiTGF3cmVuY2UgSiIsInBhcnNlLW5hbWVzIjpmYWxzZSwiZHJvcHBpbmctcGFydGljbGUiOiIiLCJub24tZHJvcHBpbmctcGFydGljbGUiOiIifSx7ImZhbWlseSI6IkFyb25pYWRpcyIsImdpdmVuIjoiT2xnYSBDIiwicGFyc2UtbmFtZXMiOmZhbHNlLCJkcm9wcGluZy1wYXJ0aWNsZSI6IiIsIm5vbi1kcm9wcGluZy1wYXJ0aWNsZSI6IiJ9LHsiZmFtaWx5IjoiTWVsbG93IiwiZ2l2ZW4iOiJNYXJrIiwicGFyc2UtbmFtZXMiOmZhbHNlLCJkcm9wcGluZy1wYXJ0aWNsZSI6IiIsIm5vbi1kcm9wcGluZy1wYXJ0aWNsZSI6IiJ9LHsiZmFtaWx5IjoiS2FuYXR6YXIiLCJnaXZlbiI6IkFteSIsInBhcnNlLW5hbWVzIjpmYWxzZSwiZHJvcHBpbmctcGFydGljbGUiOiIiLCJub24tZHJvcHBpbmctcGFydGljbGUiOiIifSx7ImZhbWlseSI6IktlbGx5IiwiZ2l2ZW4iOiJDb2xsZWVuIiwicGFyc2UtbmFtZXMiOmZhbHNlLCJkcm9wcGluZy1wYXJ0aWNsZSI6IiIsIm5vbi1kcm9wcGluZy1wYXJ0aWNsZSI6IiJ9LHsiZmFtaWx5IjoiUGFyayIsImdpdmVuIjoiVGluYSIsInBhcnNlLW5hbWVzIjpmYWxzZSwiZHJvcHBpbmctcGFydGljbGUiOiIiLCJub24tZHJvcHBpbmctcGFydGljbGUiOiIifSx7ImZhbWlseSI6IlN0b2xsbWFuIiwiZ2l2ZW4iOiJOZWlsIiwicGFyc2UtbmFtZXMiOmZhbHNlLCJkcm9wcGluZy1wYXJ0aWNsZSI6IiIsIm5vbi1kcm9wcGluZy1wYXJ0aWNsZSI6IiJ9LHsiZmFtaWx5IjoiUm9obGtlIiwiZ2l2ZW4iOiJGYWl0aCIsInBhcnNlLW5hbWVzIjpmYWxzZSwiZHJvcHBpbmctcGFydGljbGUiOiIiLCJub24tZHJvcHBpbmctcGFydGljbGUiOiIifSx7ImZhbWlseSI6IlN1cmF3aWN6IiwiZ2l2ZW4iOiJDaHJpc3RpbmEiLCJwYXJzZS1uYW1lcyI6ZmFsc2UsImRyb3BwaW5nLXBhcnRpY2xlIjoiIiwibm9uLWRyb3BwaW5nLXBhcnRpY2xlIjoiIn1dLCJjb250YWluZXItdGl0bGUiOiJBbWVyaWNhbiBKb3VybmFsIG9mIEdhc3Ryb2VudGVyb2xvZ3kiLCJJU1NOIjoiMDAwMi05MjcwIiwiaXNzdWVkIjp7ImRhdGUtcGFydHMiOltbMjAxMl1dfSwicGFnZSI6IjEwNzktMTA4NyIsInB1Ymxpc2hlciI6IkxXVyIsImlzc3VlIjoiNyIsInZvbHVtZSI6IjEwNyIsImNvbnRhaW5lci10aXRsZS1zaG9ydCI6IiJ9LCJpc1RlbXBvcmFyeSI6ZmFsc2V9LHsiaWQiOiJiNjk0NzBkNC03NGUxLTMzZmYtYjFlMS1hNGEwZGIxYTNlZjYiLCJpdGVtRGF0YSI6eyJ0eXBlIjoiYXJ0aWNsZS1qb3VybmFsIiwiaWQiOiJiNjk0NzBkNC03NGUxLTMzZmYtYjFlMS1hNGEwZGIxYTNlZjYiLCJ0aXRsZSI6IkZlY2FsIGJhY3RlcmlvdGhlcmFweSBmb3IgcmVjdXJyZW50IENsb3N0cmlkaXVtIGRpZmZpY2lsZSBpbmZlY3Rpb24iLCJhdXRob3IiOlt7ImZhbWlseSI6IkJha2tlbiIsImdpdmVuIjoiSm9oYW4gUy4iLCJwYXJzZS1uYW1lcyI6ZmFsc2UsImRyb3BwaW5nLXBhcnRpY2xlIjoiIiwibm9uLWRyb3BwaW5nLXBhcnRpY2xlIjoiIn1dLCJjb250YWluZXItdGl0bGUiOiJBbmFlcm9iZSIsImNvbnRhaW5lci10aXRsZS1zaG9ydCI6IkFuYWVyb2JlIiwiRE9JIjoiMTAuMTAxNi9qLmFuYWVyb2JlLjIwMDkuMDkuMDA3IiwiSVNCTiI6IjEwOTUtODI3NCIsIklTU04iOiIxMDc1OTk2NCIsIlBNSUQiOiIxOTc3ODYyMyIsIlVSTCI6Imh0dHA6Ly9keC5kb2kub3JnLzEwLjEwMTYvai5hbmFlcm9iZS4yMDA5LjA5LjAwNyIsImlzc3VlZCI6eyJkYXRlLXBhcnRzIjpbWzIwMDldXX0sInBhZ2UiOiIyODUtMjg5IiwiYWJzdHJhY3QiOiJDbG9zdHJpZGl1bSBkaWZmaWNpbGUgaW5mZWN0aW9uIChDREkpIGhhcyBlbWVyZ2VkIGFzIGEgbWFqb3IgY29tcGxpY2F0aW9uIGFzc29jaWF0ZWQgd2l0aCB0aGUgdXNlIG9mIHN5c3RlbWljIGFudGltaWNyb2JpYWwgYWdlbnRzLiBCcm9hZC1zcGVjdHJ1bSBhbnRpbWljcm9iaWFsIGFnZW50cyBkaXNydXB0IHRoZSBlY29sb2dpY2FsIGJhY3RlcmlhbCBiYWxhbmNlIGluIHRoZSBjb2xvbiBhbmQgY3JlYXRlIGFuIG9wcG9ydHVuaXR5IGZvciBDLiBkaWZmaWNpbGUgb3Zlcmdyb3d0aCB3aXRoIGF0dGVuZGFudCBwcm9kdWN0aW9uIG9mIHRveGlucyBhbmQgY2xpbmljYWwgc3ltcHRvbXMgb2YgY29saXRpcy4gUmVjb21tZW5kZWQgdGhlcmFwaWVzIGZvciBDREkgaW5jbHVkZSBvcmFsIGFkbWluaXN0cmF0aW9uIG9mPz9tZXRyb25pZGF6b2xlIG9yIHZhbmNvbXljaW4gZm9yIDEwLTE0IGRheXMuIEhvd2V2ZXIsIDUlIHRvIDM1JSBvZiBwYXRpZW50cyBleHBlcmllbmNlIGluZmVjdGlvbiByZWxhcHNlIGFmdGVyIGNvbXBsZXRpb24gb2YgdHJlYXRtZW50LiBSZWNlbnRseSwgcGF0aWVudHMgd2hvIGZhaWxlZCB0byByZXNvbHZlIHRoZWlyIGluZmVjdGlvbiB3aXRoIGNvbnZlbnRpb25hbCB0aGVyYXBpZXMgYW5kIHdlbnQgb24gdG8gZGV2ZWxvcCBjaHJvbmljIHJlbGFwc2luZyBDREkgd2VyZSBzdWNjZXNzZnVsbHkgdHJlYXRlZCB3aXRoIGZlY2FsIGJhY3RlcmlvdGhlcmFweS4gU3Rvb2wgb2J0YWluZWQgZnJvbSBhIGhlYWx0aHkgaW5kaXZpZHVhbCB3YXMgaW5zdGlsbGVkIGZyb20gZWl0aGVyIGVuZCBvZiB0aGUgR0kgdHJhY3QuIEFsdGhvdWdoIHRoZSBwdWJsaXNoZWQgZXhwZXJpZW5jZSB3aXRoIGZlY2FsIGJhY3RlcmlvdGhlcmFweSBpcyBzdGlsbCBsaW1pdGVkLCB0aGUgcHVibGlzaGVkIHRyZWF0bWVudCByZXN1bHRzIGZvciAxMDAgcGF0aWVudHMgaGF2ZSBkZW1vbnN0cmF0ZWQgYW4gYXZlcmFnZSBzdWNjZXNzLXJhdGUgY2xvc2UgdG8gOTAlLiBGZWNhbCBiYWN0ZXJpb3RoZXJhcHkgaXMgYSBsb3cgdGVjaCBwcm9jZWR1cmUgd2hpY2ggaXMgZWFzeSB0byBwZXJmb3JtLCBhbmQgYnJlYWtzIHRoZSBjeWNsZXMgb2YgcmVwZWF0ZWQgYW50aWJpb3RpYyB1c2UsIHdoaWNoIGluIHR1cm4gcmVkdWNlcyB0aGUgcmlzayBvZiBhbnRpYmlvdGljIGFzc29jaWF0ZWQgcmVzaXN0YW5jZSBhbmQgYWRkcyBwb3RlbnRpYWwgY29zdCBzYXZpbmdzIHdoZW4gY29tcGFyZWQgdG8gcmVwZWF0ZWQgYW50aWJpb3RpYyBhZG1pbmlzdHJhdGlvbiBhbmQgaG9zcGl0YWxpemF0aW9ucy4gPz8gMjAwOSBFbHNldmllciBMdGQuIEFsbCByaWdodHMgcmVzZXJ2ZWQuIiwicHVibGlzaGVyIjoiRWxzZXZpZXIgTHRkIiwiaXNzdWUiOiI2Iiwidm9sdW1lIjoiMTUifSwiaXNUZW1wb3JhcnkiOmZhbHNlfV19&quot;,&quot;citationItems&quot;:[{&quot;id&quot;:&quot;7edba208-e845-395a-985e-4ed0b5d7638c&quot;,&quot;itemData&quot;:{&quot;type&quot;:&quot;article-journal&quot;,&quot;id&quot;:&quot;7edba208-e845-395a-985e-4ed0b5d7638c&quot;,&quot;title&quot;:&quot;Fecal microbiota transplantation as a tool to treat and reduce susceptibility to disease in animals&quot;,&quot;author&quot;:[{&quot;family&quot;:&quot;Niederwerder&quot;,&quot;given&quot;:&quot;Megan C&quot;,&quot;parse-names&quot;:false,&quot;dropping-particle&quot;:&quot;&quot;,&quot;non-dropping-particle&quot;:&quot;&quot;}],&quot;container-title&quot;:&quot;Veterinary immunology and immunopathology&quot;,&quot;container-title-short&quot;:&quot;Vet. Immunol. Immunopathol.&quot;,&quot;ISSN&quot;:&quot;0165-2427&quot;,&quot;issued&quot;:{&quot;date-parts&quot;:[[2018]]},&quot;page&quot;:&quot;65-72&quot;,&quot;publisher&quot;:&quot;Elsevier&quot;,&quot;volume&quot;:&quot;206&quot;},&quot;isTemporary&quot;:false},{&quot;id&quot;:&quot;1d88aa06-91db-34e9-8157-80614f397ac3&quot;,&quot;itemData&quot;:{&quot;type&quot;:&quot;article-journal&quot;,&quot;id&quot;:&quot;1d88aa06-91db-34e9-8157-80614f397ac3&quot;,&quot;title&quot;:&quot;Long-Term Follow-Up of Colonoscopic Fecal Microbiota Transplant for RecurrentClostridium difficileInfection&quot;,&quot;author&quot;:[{&quot;family&quot;:&quot;Brandt&quot;,&quot;given&quot;:&quot;Lawrence J&quot;,&quot;parse-names&quot;:false,&quot;dropping-particle&quot;:&quot;&quot;,&quot;non-dropping-particle&quot;:&quot;&quot;},{&quot;family&quot;:&quot;Aroniadis&quot;,&quot;given&quot;:&quot;Olga C&quot;,&quot;parse-names&quot;:false,&quot;dropping-particle&quot;:&quot;&quot;,&quot;non-dropping-particle&quot;:&quot;&quot;},{&quot;family&quot;:&quot;Mellow&quot;,&quot;given&quot;:&quot;Mark&quot;,&quot;parse-names&quot;:false,&quot;dropping-particle&quot;:&quot;&quot;,&quot;non-dropping-particle&quot;:&quot;&quot;},{&quot;family&quot;:&quot;Kanatzar&quot;,&quot;given&quot;:&quot;Amy&quot;,&quot;parse-names&quot;:false,&quot;dropping-particle&quot;:&quot;&quot;,&quot;non-dropping-particle&quot;:&quot;&quot;},{&quot;family&quot;:&quot;Kelly&quot;,&quot;given&quot;:&quot;Colleen&quot;,&quot;parse-names&quot;:false,&quot;dropping-particle&quot;:&quot;&quot;,&quot;non-dropping-particle&quot;:&quot;&quot;},{&quot;family&quot;:&quot;Park&quot;,&quot;given&quot;:&quot;Tina&quot;,&quot;parse-names&quot;:false,&quot;dropping-particle&quot;:&quot;&quot;,&quot;non-dropping-particle&quot;:&quot;&quot;},{&quot;family&quot;:&quot;Stollman&quot;,&quot;given&quot;:&quot;Neil&quot;,&quot;parse-names&quot;:false,&quot;dropping-particle&quot;:&quot;&quot;,&quot;non-dropping-particle&quot;:&quot;&quot;},{&quot;family&quot;:&quot;Rohlke&quot;,&quot;given&quot;:&quot;Faith&quot;,&quot;parse-names&quot;:false,&quot;dropping-particle&quot;:&quot;&quot;,&quot;non-dropping-particle&quot;:&quot;&quot;},{&quot;family&quot;:&quot;Surawicz&quot;,&quot;given&quot;:&quot;Christina&quot;,&quot;parse-names&quot;:false,&quot;dropping-particle&quot;:&quot;&quot;,&quot;non-dropping-particle&quot;:&quot;&quot;}],&quot;container-title&quot;:&quot;American Journal of Gastroenterology&quot;,&quot;ISSN&quot;:&quot;0002-9270&quot;,&quot;issued&quot;:{&quot;date-parts&quot;:[[2012]]},&quot;page&quot;:&quot;1079-1087&quot;,&quot;publisher&quot;:&quot;LWW&quot;,&quot;issue&quot;:&quot;7&quot;,&quot;volume&quot;:&quot;107&quot;,&quot;container-title-short&quot;:&quot;&quot;},&quot;isTemporary&quot;:false},{&quot;id&quot;:&quot;b69470d4-74e1-33ff-b1e1-a4a0db1a3ef6&quot;,&quot;itemData&quot;:{&quot;type&quot;:&quot;article-journal&quot;,&quot;id&quot;:&quot;b69470d4-74e1-33ff-b1e1-a4a0db1a3ef6&quot;,&quot;title&quot;:&quot;Fecal bacteriotherapy for recurrent Clostridium difficile infection&quot;,&quot;author&quot;:[{&quot;family&quot;:&quot;Bakken&quot;,&quot;given&quot;:&quot;Johan S.&quot;,&quot;parse-names&quot;:false,&quot;dropping-particle&quot;:&quot;&quot;,&quot;non-dropping-particle&quot;:&quot;&quot;}],&quot;container-title&quot;:&quot;Anaerobe&quot;,&quot;container-title-short&quot;:&quot;Anaerobe&quot;,&quot;DOI&quot;:&quot;10.1016/j.anaerobe.2009.09.007&quot;,&quot;ISBN&quot;:&quot;1095-8274&quot;,&quot;ISSN&quot;:&quot;10759964&quot;,&quot;PMID&quot;:&quot;19778623&quot;,&quot;URL&quot;:&quot;http://dx.doi.org/10.1016/j.anaerobe.2009.09.007&quot;,&quot;issued&quot;:{&quot;date-parts&quot;:[[2009]]},&quot;page&quot;:&quot;285-289&quot;,&quot;abstract&quot;:&quot;Clostridium difficile infection (CDI) has emerged as a major complication associated with the use of systemic antimicrobial agents. Broad-spectrum antimicrobial agents disrupt the ecological bacterial balance in the colon and create an opportunity for C. difficile overgrowth with attendant production of toxins and clinical symptoms of colitis. Recommended therapies for CDI include oral administration of??metronidazole or vancomycin for 10-14 days. However, 5% to 35% of patients experience infection relapse after completion of treatment. Recently, patients who failed to resolve their infection with conventional therapies and went on to develop chronic relapsing CDI were successfully treated with fecal bacteriotherapy. Stool obtained from a healthy individual was instilled from either end of the GI tract. Although the published experience with fecal bacteriotherapy is still limited, the published treatment results for 100 patients have demonstrated an average success-rate close to 90%. Fecal bacteriotherapy is a low tech procedure which is easy to perform, and breaks the cycles of repeated antibiotic use, which in turn reduces the risk of antibiotic associated resistance and adds potential cost savings when compared to repeated antibiotic administration and hospitalizations. ?? 2009 Elsevier Ltd. All rights reserved.&quot;,&quot;publisher&quot;:&quot;Elsevier Ltd&quot;,&quot;issue&quot;:&quot;6&quot;,&quot;volume&quot;:&quot;15&quot;},&quot;isTemporary&quot;:false}]},{&quot;citationID&quot;:&quot;MENDELEY_CITATION_a209fe04-61ee-44bd-956d-4c4ab77aa0d4&quot;,&quot;properties&quot;:{&quot;noteIndex&quot;:0},&quot;isEdited&quot;:false,&quot;manualOverride&quot;:{&quot;isManuallyOverridden&quot;:false,&quot;citeprocText&quot;:&quot;(97–99)&quot;,&quot;manualOverrideText&quot;:&quot;&quot;},&quot;citationTag&quot;:&quot;MENDELEY_CITATION_v3_eyJjaXRhdGlvbklEIjoiTUVOREVMRVlfQ0lUQVRJT05fYTIwOWZlMDQtNjFlZS00NGJkLTk1NmQtNGM0YWI3N2FhMGQ0IiwicHJvcGVydGllcyI6eyJub3RlSW5kZXgiOjB9LCJpc0VkaXRlZCI6ZmFsc2UsIm1hbnVhbE92ZXJyaWRlIjp7ImlzTWFudWFsbHlPdmVycmlkZGVuIjpmYWxzZSwiY2l0ZXByb2NUZXh0IjoiKDk34oCTOTkpIiwibWFudWFsT3ZlcnJpZGVUZXh0IjoiIn0sImNpdGF0aW9uSXRlbXMiOlt7ImlkIjoiZjQ1ZmNmYjEtNmQ2NS0zYzg0LTkxMTgtNjg0YmE1Yjg3Y2FhIiwiaXRlbURhdGEiOnsidHlwZSI6ImFydGljbGUtam91cm5hbCIsImlkIjoiZjQ1ZmNmYjEtNmQ2NS0zYzg0LTkxMTgtNjg0YmE1Yjg3Y2FhIiwidGl0bGUiOiJJbmNyZWFzaW5nIHRoZSBkb3NlIGFuZC9vciByZXBlYXRpbmcgZmFlY2FsIG1pY3JvYmlvdGEgdHJhbnNwbGFudGF0aW9uIChGTVQpIGluY3JlYXNlcyB0aGUgcmVzcG9uc2UgaW4gcGF0aWVudHMgd2l0aCBpcnJpdGFibGUgYm93ZWwgc3luZHJvbWUgKElCUykiLCJhdXRob3IiOlt7ImZhbWlseSI6IkVsLVNhbGh5IiwiZ2l2ZW4iOiJNYWdkeSIsInBhcnNlLW5hbWVzIjpmYWxzZSwiZHJvcHBpbmctcGFydGljbGUiOiIiLCJub24tZHJvcHBpbmctcGFydGljbGUiOiIifSx7ImZhbWlseSI6IkhhdXNrZW4iLCJnaXZlbiI6IlRyeWd2ZSIsInBhcnNlLW5hbWVzIjpmYWxzZSwiZHJvcHBpbmctcGFydGljbGUiOiIiLCJub24tZHJvcHBpbmctcGFydGljbGUiOiIifSx7ImZhbWlseSI6IkhhdGxlYmFrayIsImdpdmVuIjoiSmFuIEd1bm5hciIsInBhcnNlLW5hbWVzIjpmYWxzZSwiZHJvcHBpbmctcGFydGljbGUiOiIiLCJub24tZHJvcHBpbmctcGFydGljbGUiOiIifV0sImNvbnRhaW5lci10aXRsZSI6Ik51dHJpZW50cyIsImNvbnRhaW5lci10aXRsZS1zaG9ydCI6Ik51dHJpZW50cyIsIklTU04iOiIyMDcyLTY2NDMiLCJpc3N1ZWQiOnsiZGF0ZS1wYXJ0cyI6W1syMDE5XV19LCJwYWdlIjoiMTQxNSIsInB1Ymxpc2hlciI6Ik1EUEkiLCJpc3N1ZSI6IjYiLCJ2b2x1bWUiOiIxMSJ9LCJpc1RlbXBvcmFyeSI6ZmFsc2V9LHsiaWQiOiI2NDUwYWI2NC00MjNhLTM1YjQtODQxNy0xZWE0MzVjODdkNWMiLCJpdGVtRGF0YSI6eyJ0eXBlIjoiYXJ0aWNsZS1qb3VybmFsIiwiaWQiOiI2NDUwYWI2NC00MjNhLTM1YjQtODQxNy0xZWE0MzVjODdkNWMiLCJ0aXRsZSI6IkZlY2FsIG1pY3JvYmlvdGEgdHJhbnNwbGFudGF0aW9uIGluIGNhbmNlciBtYW5hZ2VtZW50OiBDdXJyZW50IHN0YXR1cyBhbmQgcGVyc3BlY3RpdmVzIiwiYXV0aG9yIjpbeyJmYW1pbHkiOiJDaGVuIiwiZ2l2ZW4iOiJEYW5mZW5nIiwicGFyc2UtbmFtZXMiOmZhbHNlLCJkcm9wcGluZy1wYXJ0aWNsZSI6IiIsIm5vbi1kcm9wcGluZy1wYXJ0aWNsZSI6IiJ9LHsiZmFtaWx5IjoiV3UiLCJnaXZlbiI6Ikppbmd5aSIsInBhcnNlLW5hbWVzIjpmYWxzZSwiZHJvcHBpbmctcGFydGljbGUiOiIiLCJub24tZHJvcHBpbmctcGFydGljbGUiOiIifSx7ImZhbWlseSI6IkppbiIsImdpdmVuIjoiRHVvY2hlbiIsInBhcnNlLW5hbWVzIjpmYWxzZSwiZHJvcHBpbmctcGFydGljbGUiOiIiLCJub24tZHJvcHBpbmctcGFydGljbGUiOiIifSx7ImZhbWlseSI6IldhbmciLCJnaXZlbiI6IkJhbmdtYW8iLCJwYXJzZS1uYW1lcyI6ZmFsc2UsImRyb3BwaW5nLXBhcnRpY2xlIjoiIiwibm9uLWRyb3BwaW5nLXBhcnRpY2xlIjoiIn0seyJmYW1pbHkiOiJDYW8iLCJnaXZlbiI6IkhhaWxvbmciLCJwYXJzZS1uYW1lcyI6ZmFsc2UsImRyb3BwaW5nLXBhcnRpY2xlIjoiIiwibm9uLWRyb3BwaW5nLXBhcnRpY2xlIjoiIn1dLCJjb250YWluZXItdGl0bGUiOiJJbnRlcm5hdGlvbmFsIGpvdXJuYWwgb2YgY2FuY2VyIiwiY29udGFpbmVyLXRpdGxlLXNob3J0IjoiSW50LiBKLiBDYW5jZXIiLCJJU1NOIjoiMDAyMC03MTM2IiwiaXNzdWVkIjp7ImRhdGUtcGFydHMiOltbMjAxOV1dfSwicGFnZSI6IjIwMjEtMjAzMSIsInB1Ymxpc2hlciI6IldpbGV5IE9ubGluZSBMaWJyYXJ5IiwiaXNzdWUiOiI4Iiwidm9sdW1lIjoiMTQ1In0sImlzVGVtcG9yYXJ5IjpmYWxzZX0seyJpZCI6IjUwY2E2MjU2LTE2YTAtMzMwNC04MTVmLWRlMzNmMDA2OWFhMyIsIml0ZW1EYXRhIjp7InR5cGUiOiJhcnRpY2xlLWpvdXJuYWwiLCJpZCI6IjUwY2E2MjU2LTE2YTAtMzMwNC04MTVmLWRlMzNmMDA2OWFhMyIsInRpdGxlIjoiRWZmZWN0IG9mIGZlY2FsIG1pY3JvYmlvdGEgdHJhbnNwbGFudCBvbiBzeW1wdG9tcyBvZiBwc3ljaGlhdHJpYyBkaXNvcmRlcnM6IGEgc3lzdGVtYXRpYyByZXZpZXciLCJhdXRob3IiOlt7ImZhbWlseSI6Ik1leXlhcHBhbiIsImdpdmVuIjoiQXJ0aGkgQ2hpbm5hIiwicGFyc2UtbmFtZXMiOmZhbHNlLCJkcm9wcGluZy1wYXJ0aWNsZSI6IiIsIm5vbi1kcm9wcGluZy1wYXJ0aWNsZSI6IiJ9LHsiZmFtaWx5IjoiRm9ydGgiLCJnaXZlbiI6IkV2YW4iLCJwYXJzZS1uYW1lcyI6ZmFsc2UsImRyb3BwaW5nLXBhcnRpY2xlIjoiIiwibm9uLWRyb3BwaW5nLXBhcnRpY2xlIjoiIn0seyJmYW1pbHkiOiJXYWxsYWNlIiwiZ2l2ZW4iOiJDYXJvbGluZSBKIEsiLCJwYXJzZS1uYW1lcyI6ZmFsc2UsImRyb3BwaW5nLXBhcnRpY2xlIjoiIiwibm9uLWRyb3BwaW5nLXBhcnRpY2xlIjoiIn0seyJmYW1pbHkiOiJNaWxldiIsImdpdmVuIjoiUm91bWVuIiwicGFyc2UtbmFtZXMiOmZhbHNlLCJkcm9wcGluZy1wYXJ0aWNsZSI6IiIsIm5vbi1kcm9wcGluZy1wYXJ0aWNsZSI6IiJ9XSwiY29udGFpbmVyLXRpdGxlIjoiQk1DIHBzeWNoaWF0cnkiLCJjb250YWluZXItdGl0bGUtc2hvcnQiOiJCTUMgUHN5Y2hpYXRyeSIsIklTU04iOiIxNDcxLTI0NFgiLCJpc3N1ZWQiOnsiZGF0ZS1wYXJ0cyI6W1syMDIwXV19LCJwYWdlIjoiMS0xOSIsInB1Ymxpc2hlciI6IkJpb01lZCBDZW50cmFsIiwiaXNzdWUiOiIxIiwidm9sdW1lIjoiMjAifSwiaXNUZW1wb3JhcnkiOmZhbHNlfV19&quot;,&quot;citationItems&quot;:[{&quot;id&quot;:&quot;f45fcfb1-6d65-3c84-9118-684ba5b87caa&quot;,&quot;itemData&quot;:{&quot;type&quot;:&quot;article-journal&quot;,&quot;id&quot;:&quot;f45fcfb1-6d65-3c84-9118-684ba5b87caa&quot;,&quot;title&quot;:&quot;Increasing the dose and/or repeating faecal microbiota transplantation (FMT) increases the response in patients with irritable bowel syndrome (IBS)&quot;,&quot;author&quot;:[{&quot;family&quot;:&quot;El-Salhy&quot;,&quot;given&quot;:&quot;Magdy&quot;,&quot;parse-names&quot;:false,&quot;dropping-particle&quot;:&quot;&quot;,&quot;non-dropping-particle&quot;:&quot;&quot;},{&quot;family&quot;:&quot;Hausken&quot;,&quot;given&quot;:&quot;Trygve&quot;,&quot;parse-names&quot;:false,&quot;dropping-particle&quot;:&quot;&quot;,&quot;non-dropping-particle&quot;:&quot;&quot;},{&quot;family&quot;:&quot;Hatlebakk&quot;,&quot;given&quot;:&quot;Jan Gunnar&quot;,&quot;parse-names&quot;:false,&quot;dropping-particle&quot;:&quot;&quot;,&quot;non-dropping-particle&quot;:&quot;&quot;}],&quot;container-title&quot;:&quot;Nutrients&quot;,&quot;container-title-short&quot;:&quot;Nutrients&quot;,&quot;ISSN&quot;:&quot;2072-6643&quot;,&quot;issued&quot;:{&quot;date-parts&quot;:[[2019]]},&quot;page&quot;:&quot;1415&quot;,&quot;publisher&quot;:&quot;MDPI&quot;,&quot;issue&quot;:&quot;6&quot;,&quot;volume&quot;:&quot;11&quot;},&quot;isTemporary&quot;:false},{&quot;id&quot;:&quot;6450ab64-423a-35b4-8417-1ea435c87d5c&quot;,&quot;itemData&quot;:{&quot;type&quot;:&quot;article-journal&quot;,&quot;id&quot;:&quot;6450ab64-423a-35b4-8417-1ea435c87d5c&quot;,&quot;title&quot;:&quot;Fecal microbiota transplantation in cancer management: Current status and perspectives&quot;,&quot;author&quot;:[{&quot;family&quot;:&quot;Chen&quot;,&quot;given&quot;:&quot;Danfeng&quot;,&quot;parse-names&quot;:false,&quot;dropping-particle&quot;:&quot;&quot;,&quot;non-dropping-particle&quot;:&quot;&quot;},{&quot;family&quot;:&quot;Wu&quot;,&quot;given&quot;:&quot;Jingyi&quot;,&quot;parse-names&quot;:false,&quot;dropping-particle&quot;:&quot;&quot;,&quot;non-dropping-particle&quot;:&quot;&quot;},{&quot;family&quot;:&quot;Jin&quot;,&quot;given&quot;:&quot;Duochen&quot;,&quot;parse-names&quot;:false,&quot;dropping-particle&quot;:&quot;&quot;,&quot;non-dropping-particle&quot;:&quot;&quot;},{&quot;family&quot;:&quot;Wang&quot;,&quot;given&quot;:&quot;Bangmao&quot;,&quot;parse-names&quot;:false,&quot;dropping-particle&quot;:&quot;&quot;,&quot;non-dropping-particle&quot;:&quot;&quot;},{&quot;family&quot;:&quot;Cao&quot;,&quot;given&quot;:&quot;Hailong&quot;,&quot;parse-names&quot;:false,&quot;dropping-particle&quot;:&quot;&quot;,&quot;non-dropping-particle&quot;:&quot;&quot;}],&quot;container-title&quot;:&quot;International journal of cancer&quot;,&quot;container-title-short&quot;:&quot;Int. J. Cancer&quot;,&quot;ISSN&quot;:&quot;0020-7136&quot;,&quot;issued&quot;:{&quot;date-parts&quot;:[[2019]]},&quot;page&quot;:&quot;2021-2031&quot;,&quot;publisher&quot;:&quot;Wiley Online Library&quot;,&quot;issue&quot;:&quot;8&quot;,&quot;volume&quot;:&quot;145&quot;},&quot;isTemporary&quot;:false},{&quot;id&quot;:&quot;50ca6256-16a0-3304-815f-de33f0069aa3&quot;,&quot;itemData&quot;:{&quot;type&quot;:&quot;article-journal&quot;,&quot;id&quot;:&quot;50ca6256-16a0-3304-815f-de33f0069aa3&quot;,&quot;title&quot;:&quot;Effect of fecal microbiota transplant on symptoms of psychiatric disorders: a systematic review&quot;,&quot;author&quot;:[{&quot;family&quot;:&quot;Meyyappan&quot;,&quot;given&quot;:&quot;Arthi Chinna&quot;,&quot;parse-names&quot;:false,&quot;dropping-particle&quot;:&quot;&quot;,&quot;non-dropping-particle&quot;:&quot;&quot;},{&quot;family&quot;:&quot;Forth&quot;,&quot;given&quot;:&quot;Evan&quot;,&quot;parse-names&quot;:false,&quot;dropping-particle&quot;:&quot;&quot;,&quot;non-dropping-particle&quot;:&quot;&quot;},{&quot;family&quot;:&quot;Wallace&quot;,&quot;given&quot;:&quot;Caroline J K&quot;,&quot;parse-names&quot;:false,&quot;dropping-particle&quot;:&quot;&quot;,&quot;non-dropping-particle&quot;:&quot;&quot;},{&quot;family&quot;:&quot;Milev&quot;,&quot;given&quot;:&quot;Roumen&quot;,&quot;parse-names&quot;:false,&quot;dropping-particle&quot;:&quot;&quot;,&quot;non-dropping-particle&quot;:&quot;&quot;}],&quot;container-title&quot;:&quot;BMC psychiatry&quot;,&quot;container-title-short&quot;:&quot;BMC Psychiatry&quot;,&quot;ISSN&quot;:&quot;1471-244X&quot;,&quot;issued&quot;:{&quot;date-parts&quot;:[[2020]]},&quot;page&quot;:&quot;1-19&quot;,&quot;publisher&quot;:&quot;BioMed Central&quot;,&quot;issue&quot;:&quot;1&quot;,&quot;volume&quot;:&quot;20&quot;},&quot;isTemporary&quot;:false}]},{&quot;citationID&quot;:&quot;MENDELEY_CITATION_8280d937-7e89-418d-aab8-71d6e14ac3c9&quot;,&quot;properties&quot;:{&quot;noteIndex&quot;:0},&quot;isEdited&quot;:false,&quot;manualOverride&quot;:{&quot;isManuallyOverridden&quot;:false,&quot;citeprocText&quot;:&quot;(100, 101)&quot;,&quot;manualOverrideText&quot;:&quot;&quot;},&quot;citationTag&quot;:&quot;MENDELEY_CITATION_v3_eyJjaXRhdGlvbklEIjoiTUVOREVMRVlfQ0lUQVRJT05fODI4MGQ5MzctN2U4OS00MThkLWFhYjgtNzFkNmUxNGFjM2M5IiwicHJvcGVydGllcyI6eyJub3RlSW5kZXgiOjB9LCJpc0VkaXRlZCI6ZmFsc2UsIm1hbnVhbE92ZXJyaWRlIjp7ImlzTWFudWFsbHlPdmVycmlkZGVuIjpmYWxzZSwiY2l0ZXByb2NUZXh0IjoiKDEwMCwgMTAxKSIsIm1hbnVhbE92ZXJyaWRlVGV4dCI6IiJ9LCJjaXRhdGlvbkl0ZW1zIjpbeyJpZCI6IjkyYWVmMDBhLTc5ZmQtM2MzZS05Y2QxLTQ3OTk4ODMyZDM3YiIsIml0ZW1EYXRhIjp7InR5cGUiOiJhcnRpY2xlLWpvdXJuYWwiLCJpZCI6IjkyYWVmMDBhLTc5ZmQtM2MzZS05Y2QxLTQ3OTk4ODMyZDM3YiIsInRpdGxlIjoiVmFnaW5hbCBtaWNyb2Jpb21lIHRyYW5zcGxhbnRhdGlvbiBpbiB3b21lbiB3aXRoIGludHJhY3RhYmxlIGJhY3RlcmlhbCB2YWdpbm9zaXMiLCJhdXRob3IiOlt7ImZhbWlseSI6Ikxldi1TYWdpZSIsImdpdmVuIjoiQWhpbm9hbSIsInBhcnNlLW5hbWVzIjpmYWxzZSwiZHJvcHBpbmctcGFydGljbGUiOiIiLCJub24tZHJvcHBpbmctcGFydGljbGUiOiIifSx7ImZhbWlseSI6IkdvbGRtYW4tV29obCIsImdpdmVuIjoiRGVicmEiLCJwYXJzZS1uYW1lcyI6ZmFsc2UsImRyb3BwaW5nLXBhcnRpY2xlIjoiIiwibm9uLWRyb3BwaW5nLXBhcnRpY2xlIjoiIn0seyJmYW1pbHkiOiJDb2hlbiIsImdpdmVuIjoiWW90YW0iLCJwYXJzZS1uYW1lcyI6ZmFsc2UsImRyb3BwaW5nLXBhcnRpY2xlIjoiIiwibm9uLWRyb3BwaW5nLXBhcnRpY2xlIjoiIn0seyJmYW1pbHkiOiJEb3JpLUJhY2hhc2giLCJnaXZlbiI6Ik1hbGx5IiwicGFyc2UtbmFtZXMiOmZhbHNlLCJkcm9wcGluZy1wYXJ0aWNsZSI6IiIsIm5vbi1kcm9wcGluZy1wYXJ0aWNsZSI6IiJ9LHsiZmFtaWx5IjoiTGVzaGVtIiwiZ2l2ZW4iOiJBdm5lciIsInBhcnNlLW5hbWVzIjpmYWxzZSwiZHJvcHBpbmctcGFydGljbGUiOiIiLCJub24tZHJvcHBpbmctcGFydGljbGUiOiIifSx7ImZhbWlseSI6Ik1vciIsImdpdmVuIjoiVXJpYSIsInBhcnNlLW5hbWVzIjpmYWxzZSwiZHJvcHBpbmctcGFydGljbGUiOiIiLCJub24tZHJvcHBpbmctcGFydGljbGUiOiIifSx7ImZhbWlseSI6IlN0cmFoaWxldml0eiIsImdpdmVuIjoiSmFjb2IiLCJwYXJzZS1uYW1lcyI6ZmFsc2UsImRyb3BwaW5nLXBhcnRpY2xlIjoiIiwibm9uLWRyb3BwaW5nLXBhcnRpY2xlIjoiIn0seyJmYW1pbHkiOiJNb3NlcyIsImdpdmVuIjoiQWxsb24gRSIsInBhcnNlLW5hbWVzIjpmYWxzZSwiZHJvcHBpbmctcGFydGljbGUiOiIiLCJub24tZHJvcHBpbmctcGFydGljbGUiOiIifSx7ImZhbWlseSI6IlNoYXBpcm8iLCJnaXZlbiI6IkhhZ2l0IiwicGFyc2UtbmFtZXMiOmZhbHNlLCJkcm9wcGluZy1wYXJ0aWNsZSI6IiIsIm5vbi1kcm9wcGluZy1wYXJ0aWNsZSI6IiJ9LHsiZmFtaWx5IjoiWWFnZWwiLCJnaXZlbiI6IlNpbWNoYSIsInBhcnNlLW5hbWVzIjpmYWxzZSwiZHJvcHBpbmctcGFydGljbGUiOiIiLCJub24tZHJvcHBpbmctcGFydGljbGUiOiIifV0sImNvbnRhaW5lci10aXRsZSI6Ik5hdHVyZSBtZWRpY2luZSIsImNvbnRhaW5lci10aXRsZS1zaG9ydCI6Ik5hdC4gTWVkLiIsIklTU04iOiIxMDc4LTg5NTYiLCJpc3N1ZWQiOnsiZGF0ZS1wYXJ0cyI6W1syMDE5XV19LCJwYWdlIjoiMTUwMC0xNTA0IiwicHVibGlzaGVyIjoiTmF0dXJlIFB1Ymxpc2hpbmcgR3JvdXAgVVMgTmV3IFlvcmsiLCJpc3N1ZSI6IjEwIiwidm9sdW1lIjoiMjUifSwiaXNUZW1wb3JhcnkiOmZhbHNlfSx7ImlkIjoiODRhYzk1MDMtMGI1ZC0zZGYxLWI1OTktZjllMWI5MWMwM2VkIiwiaXRlbURhdGEiOnsidHlwZSI6ImFydGljbGUtam91cm5hbCIsImlkIjoiODRhYzk1MDMtMGI1ZC0zZGYxLWI1OTktZjllMWI5MWMwM2VkIiwidGl0bGUiOiJUaGUgZWZmZWN0aXZlbmVzcyBvZiB2YWdpbmFsIG1pY3JvYmlvdGEgdHJhbnNwbGFudGF0aW9uIGZvciB2YWdpbmFsIGR5c2Jpb3NpcyBhbmQgYmFjdGVyaWFsIHZhZ2lub3NpczogYSBzY29waW5nIHJldmlldyIsImF1dGhvciI6W3siZmFtaWx5IjoiTHVvIiwiZ2l2ZW4iOiJIYWlxaW4iLCJwYXJzZS1uYW1lcyI6ZmFsc2UsImRyb3BwaW5nLXBhcnRpY2xlIjoiIiwibm9uLWRyb3BwaW5nLXBhcnRpY2xlIjoiIn0seyJmYW1pbHkiOiJaaG91IiwiZ2l2ZW4iOiJDaHVodWkiLCJwYXJzZS1uYW1lcyI6ZmFsc2UsImRyb3BwaW5nLXBhcnRpY2xlIjoiIiwibm9uLWRyb3BwaW5nLXBhcnRpY2xlIjoiIn0seyJmYW1pbHkiOiJaaG91IiwiZ2l2ZW4iOiJMZXBlbmciLCJwYXJzZS1uYW1lcyI6ZmFsc2UsImRyb3BwaW5nLXBhcnRpY2xlIjoiIiwibm9uLWRyb3BwaW5nLXBhcnRpY2xlIjoiIn0seyJmYW1pbHkiOiJIZSIsImdpdmVuIjoiWWFuIiwicGFyc2UtbmFtZXMiOmZhbHNlLCJkcm9wcGluZy1wYXJ0aWNsZSI6IiIsIm5vbi1kcm9wcGluZy1wYXJ0aWNsZSI6IiJ9LHsiZmFtaWx5IjoiWGllIiwiZ2l2ZW4iOiJSaS1odWEiLCJwYXJzZS1uYW1lcyI6ZmFsc2UsImRyb3BwaW5nLXBhcnRpY2xlIjoiIiwibm9uLWRyb3BwaW5nLXBhcnRpY2xlIjoiIn1dLCJjb250YWluZXItdGl0bGUiOiJBcmNoaXZlcyBvZiBHeW5lY29sb2d5IGFuZCBPYnN0ZXRyaWNzIiwiY29udGFpbmVyLXRpdGxlLXNob3J0IjoiQXJjaC4gR3luZWNvbC4gT2JzdGV0LiIsIklTU04iOiIxNDMyLTA3MTEiLCJpc3N1ZWQiOnsiZGF0ZS1wYXJ0cyI6W1syMDI0XV19LCJwYWdlIjoiNjQzLTY1MyIsInB1Ymxpc2hlciI6IlNwcmluZ2VyIiwiaXNzdWUiOiIyIiwidm9sdW1lIjoiMzEwIn0sImlzVGVtcG9yYXJ5IjpmYWxzZX1dfQ==&quot;,&quot;citationItems&quot;:[{&quot;id&quot;:&quot;92aef00a-79fd-3c3e-9cd1-47998832d37b&quot;,&quot;itemData&quot;:{&quot;type&quot;:&quot;article-journal&quot;,&quot;id&quot;:&quot;92aef00a-79fd-3c3e-9cd1-47998832d37b&quot;,&quot;title&quot;:&quot;Vaginal microbiome transplantation in women with intractable bacterial vaginosis&quot;,&quot;author&quot;:[{&quot;family&quot;:&quot;Lev-Sagie&quot;,&quot;given&quot;:&quot;Ahinoam&quot;,&quot;parse-names&quot;:false,&quot;dropping-particle&quot;:&quot;&quot;,&quot;non-dropping-particle&quot;:&quot;&quot;},{&quot;family&quot;:&quot;Goldman-Wohl&quot;,&quot;given&quot;:&quot;Debra&quot;,&quot;parse-names&quot;:false,&quot;dropping-particle&quot;:&quot;&quot;,&quot;non-dropping-particle&quot;:&quot;&quot;},{&quot;family&quot;:&quot;Cohen&quot;,&quot;given&quot;:&quot;Yotam&quot;,&quot;parse-names&quot;:false,&quot;dropping-particle&quot;:&quot;&quot;,&quot;non-dropping-particle&quot;:&quot;&quot;},{&quot;family&quot;:&quot;Dori-Bachash&quot;,&quot;given&quot;:&quot;Mally&quot;,&quot;parse-names&quot;:false,&quot;dropping-particle&quot;:&quot;&quot;,&quot;non-dropping-particle&quot;:&quot;&quot;},{&quot;family&quot;:&quot;Leshem&quot;,&quot;given&quot;:&quot;Avner&quot;,&quot;parse-names&quot;:false,&quot;dropping-particle&quot;:&quot;&quot;,&quot;non-dropping-particle&quot;:&quot;&quot;},{&quot;family&quot;:&quot;Mor&quot;,&quot;given&quot;:&quot;Uria&quot;,&quot;parse-names&quot;:false,&quot;dropping-particle&quot;:&quot;&quot;,&quot;non-dropping-particle&quot;:&quot;&quot;},{&quot;family&quot;:&quot;Strahilevitz&quot;,&quot;given&quot;:&quot;Jacob&quot;,&quot;parse-names&quot;:false,&quot;dropping-particle&quot;:&quot;&quot;,&quot;non-dropping-particle&quot;:&quot;&quot;},{&quot;family&quot;:&quot;Moses&quot;,&quot;given&quot;:&quot;Allon E&quot;,&quot;parse-names&quot;:false,&quot;dropping-particle&quot;:&quot;&quot;,&quot;non-dropping-particle&quot;:&quot;&quot;},{&quot;family&quot;:&quot;Shapiro&quot;,&quot;given&quot;:&quot;Hagit&quot;,&quot;parse-names&quot;:false,&quot;dropping-particle&quot;:&quot;&quot;,&quot;non-dropping-particle&quot;:&quot;&quot;},{&quot;family&quot;:&quot;Yagel&quot;,&quot;given&quot;:&quot;Simcha&quot;,&quot;parse-names&quot;:false,&quot;dropping-particle&quot;:&quot;&quot;,&quot;non-dropping-particle&quot;:&quot;&quot;}],&quot;container-title&quot;:&quot;Nature medicine&quot;,&quot;container-title-short&quot;:&quot;Nat. Med.&quot;,&quot;ISSN&quot;:&quot;1078-8956&quot;,&quot;issued&quot;:{&quot;date-parts&quot;:[[2019]]},&quot;page&quot;:&quot;1500-1504&quot;,&quot;publisher&quot;:&quot;Nature Publishing Group US New York&quot;,&quot;issue&quot;:&quot;10&quot;,&quot;volume&quot;:&quot;25&quot;},&quot;isTemporary&quot;:false},{&quot;id&quot;:&quot;84ac9503-0b5d-3df1-b599-f9e1b91c03ed&quot;,&quot;itemData&quot;:{&quot;type&quot;:&quot;article-journal&quot;,&quot;id&quot;:&quot;84ac9503-0b5d-3df1-b599-f9e1b91c03ed&quot;,&quot;title&quot;:&quot;The effectiveness of vaginal microbiota transplantation for vaginal dysbiosis and bacterial vaginosis: a scoping review&quot;,&quot;author&quot;:[{&quot;family&quot;:&quot;Luo&quot;,&quot;given&quot;:&quot;Haiqin&quot;,&quot;parse-names&quot;:false,&quot;dropping-particle&quot;:&quot;&quot;,&quot;non-dropping-particle&quot;:&quot;&quot;},{&quot;family&quot;:&quot;Zhou&quot;,&quot;given&quot;:&quot;Chuhui&quot;,&quot;parse-names&quot;:false,&quot;dropping-particle&quot;:&quot;&quot;,&quot;non-dropping-particle&quot;:&quot;&quot;},{&quot;family&quot;:&quot;Zhou&quot;,&quot;given&quot;:&quot;Lepeng&quot;,&quot;parse-names&quot;:false,&quot;dropping-particle&quot;:&quot;&quot;,&quot;non-dropping-particle&quot;:&quot;&quot;},{&quot;family&quot;:&quot;He&quot;,&quot;given&quot;:&quot;Yan&quot;,&quot;parse-names&quot;:false,&quot;dropping-particle&quot;:&quot;&quot;,&quot;non-dropping-particle&quot;:&quot;&quot;},{&quot;family&quot;:&quot;Xie&quot;,&quot;given&quot;:&quot;Ri-hua&quot;,&quot;parse-names&quot;:false,&quot;dropping-particle&quot;:&quot;&quot;,&quot;non-dropping-particle&quot;:&quot;&quot;}],&quot;container-title&quot;:&quot;Archives of Gynecology and Obstetrics&quot;,&quot;container-title-short&quot;:&quot;Arch. Gynecol. Obstet.&quot;,&quot;ISSN&quot;:&quot;1432-0711&quot;,&quot;issued&quot;:{&quot;date-parts&quot;:[[2024]]},&quot;page&quot;:&quot;643-653&quot;,&quot;publisher&quot;:&quot;Springer&quot;,&quot;issue&quot;:&quot;2&quot;,&quot;volume&quot;:&quot;310&quot;},&quot;isTemporary&quot;:false}]},{&quot;citationID&quot;:&quot;MENDELEY_CITATION_e2ac5532-eb3b-49c7-8932-d41da9d2c6b0&quot;,&quot;properties&quot;:{&quot;noteIndex&quot;:0},&quot;isEdited&quot;:false,&quot;manualOverride&quot;:{&quot;isManuallyOverridden&quot;:false,&quot;citeprocText&quot;:&quot;(102, 103)&quot;,&quot;manualOverrideText&quot;:&quot;&quot;},&quot;citationTag&quot;:&quot;MENDELEY_CITATION_v3_eyJjaXRhdGlvbklEIjoiTUVOREVMRVlfQ0lUQVRJT05fZTJhYzU1MzItZWIzYi00OWM3LTg5MzItZDQxZGE5ZDJjNmIwIiwicHJvcGVydGllcyI6eyJub3RlSW5kZXgiOjB9LCJpc0VkaXRlZCI6ZmFsc2UsIm1hbnVhbE92ZXJyaWRlIjp7ImlzTWFudWFsbHlPdmVycmlkZGVuIjpmYWxzZSwiY2l0ZXByb2NUZXh0IjoiKDEwMiwgMTAzKSIsIm1hbnVhbE92ZXJyaWRlVGV4dCI6IiJ9LCJjaXRhdGlvbkl0ZW1zIjpbeyJpZCI6IjRjNDdhMGMyLTRjM2UtM2U0YS05YzNhLWQyZGRhYzJjNDk1NyIsIml0ZW1EYXRhIjp7InR5cGUiOiJhcnRpY2xlLWpvdXJuYWwiLCJpZCI6IjRjNDdhMGMyLTRjM2UtM2U0YS05YzNhLWQyZGRhYzJjNDk1NyIsInRpdGxlIjoiTWljcm9iaW90YSB0cmFuc3BsYW50YXRpb24gYXMgYW4gYWRqdW5jdCB0byBzdGFuZGFyZCBwZXJpb2RvbnRhbCB0cmVhdG1lbnQgaW4gcGVyaW9kb250YWwgZGlzZWFzZTogYSBzeXN0ZW1hdGljIHJldmlldyIsImF1dGhvciI6W3siZmFtaWx5IjoiTGluZG8iLCJnaXZlbiI6IkNoZXJyeSBFcmxpbiIsInBhcnNlLW5hbWVzIjpmYWxzZSwiZHJvcHBpbmctcGFydGljbGUiOiIiLCJub24tZHJvcHBpbmctcGFydGljbGUiOiIifSx7ImZhbWlseSI6IlNlYmFzdGlhbiIsImdpdmVuIjoiSmFtZXMiLCJwYXJzZS1uYW1lcyI6ZmFsc2UsImRyb3BwaW5nLXBhcnRpY2xlIjoiIiwibm9uLWRyb3BwaW5nLXBhcnRpY2xlIjoiIn0seyJmYW1pbHkiOiJLdW50am9ybyIsImdpdmVuIjoiS2FyaW5hIE5hdGFsaWUiLCJwYXJzZS1uYW1lcyI6ZmFsc2UsImRyb3BwaW5nLXBhcnRpY2xlIjoiIiwibm9uLWRyb3BwaW5nLXBhcnRpY2xlIjoiIn0seyJmYW1pbHkiOiJIYWxpbSIsImdpdmVuIjoiVmFsZW5jaWEgQXVkcmV5IiwicGFyc2UtbmFtZXMiOmZhbHNlLCJkcm9wcGluZy1wYXJ0aWNsZSI6IiIsIm5vbi1kcm9wcGluZy1wYXJ0aWNsZSI6IiJ9LHsiZmFtaWx5IjoiVGFkam9lZGluIiwiZ2l2ZW4iOiJGYXRpbWFoIE1hcmlhIiwicGFyc2UtbmFtZXMiOmZhbHNlLCJkcm9wcGluZy1wYXJ0aWNsZSI6IiIsIm5vbi1kcm9wcGluZy1wYXJ0aWNsZSI6IiJ9LHsiZmFtaWx5IjoiS3Vzd2FuZGFuaSIsImdpdmVuIjoiU2FuZHJhIE9saXZpYSIsInBhcnNlLW5hbWVzIjpmYWxzZSwiZHJvcHBpbmctcGFydGljbGUiOiIiLCJub24tZHJvcHBpbmctcGFydGljbGUiOiIifSx7ImZhbWlseSI6IlN1bGlqYXlhIiwiZ2l2ZW4iOiJCZW5zbyIsInBhcnNlLW5hbWVzIjpmYWxzZSwiZHJvcHBpbmctcGFydGljbGUiOiIiLCJub24tZHJvcHBpbmctcGFydGljbGUiOiIifV0sImNvbnRhaW5lci10aXRsZSI6Ik1lZGljaW5hIiwiY29udGFpbmVyLXRpdGxlLXNob3J0IjoiTWVkaWNpbmEgKEIuIEFpcmVzKS4iLCJJU1NOIjoiMTY0OC05MTQ0IiwiaXNzdWVkIjp7ImRhdGUtcGFydHMiOltbMjAyNF1dfSwicGFnZSI6IjY3MiIsInB1Ymxpc2hlciI6Ik1EUEkiLCJpc3N1ZSI6IjQiLCJ2b2x1bWUiOiI2MCJ9LCJpc1RlbXBvcmFyeSI6ZmFsc2V9LHsiaWQiOiI4ZWRiMWFhNy0zMDU2LTM2NWItOTI0Mi1kMGE0MjQyN2EyY2UiLCJpdGVtRGF0YSI6eyJ0eXBlIjoiYXJ0aWNsZS1qb3VybmFsIiwiaWQiOiI4ZWRiMWFhNy0zMDU2LTM2NWItOTI0Mi1kMGE0MjQyN2EyY2UiLCJ0aXRsZSI6Ik9yYWwgbWljcm9iaW90YSB0cmFuc3BsYW50IGluIGRvZ3Mgd2l0aCBuYXR1cmFsbHkgb2NjdXJyaW5nIHBlcmlvZG9udGl0aXMiLCJhdXRob3IiOlt7ImZhbWlseSI6IkJlaWtsZXIiLCJnaXZlbiI6IlQiLCJwYXJzZS1uYW1lcyI6ZmFsc2UsImRyb3BwaW5nLXBhcnRpY2xlIjoiIiwibm9uLWRyb3BwaW5nLXBhcnRpY2xlIjoiIn0seyJmYW1pbHkiOiJLYXltYXoiLCJnaXZlbiI6IksiLCJwYXJzZS1uYW1lcyI6ZmFsc2UsImRyb3BwaW5nLXBhcnRpY2xlIjoiIiwibm9uLWRyb3BwaW5nLXBhcnRpY2xlIjoiIn0seyJmYW1pbHkiOiJDaGFuIiwiZ2l2ZW4iOiJZIiwicGFyc2UtbmFtZXMiOmZhbHNlLCJkcm9wcGluZy1wYXJ0aWNsZSI6IiIsIm5vbi1kcm9wcGluZy1wYXJ0aWNsZSI6IiJ9LHsiZmFtaWx5IjoiV2VpaGVyIiwiZ2l2ZW4iOiJCIiwicGFyc2UtbmFtZXMiOmZhbHNlLCJkcm9wcGluZy1wYXJ0aWNsZSI6IiIsIm5vbi1kcm9wcGluZy1wYXJ0aWNsZSI6IiJ9LHsiZmFtaWx5IjoiU2VsYmFjaCIsImdpdmVuIjoiUyIsInBhcnNlLW5hbWVzIjpmYWxzZSwiZHJvcHBpbmctcGFydGljbGUiOiIiLCJub24tZHJvcHBpbmctcGFydGljbGUiOiIifSx7ImZhbWlseSI6IlBldGVycyIsImdpdmVuIjoiVSIsInBhcnNlLW5hbWVzIjpmYWxzZSwiZHJvcHBpbmctcGFydGljbGUiOiIiLCJub24tZHJvcHBpbmctcGFydGljbGUiOiIifSx7ImZhbWlseSI6Iktsb2NrZSIsImdpdmVuIjoiQSIsInBhcnNlLW5hbWVzIjpmYWxzZSwiZHJvcHBpbmctcGFydGljbGUiOiIiLCJub24tZHJvcHBpbmctcGFydGljbGUiOiIifSx7ImZhbWlseSI6IldhdHQiLCJnaXZlbiI6IlIgTSIsInBhcnNlLW5hbWVzIjpmYWxzZSwiZHJvcHBpbmctcGFydGljbGUiOiIiLCJub24tZHJvcHBpbmctcGFydGljbGUiOiIifSx7ImZhbWlseSI6IkZsZW1taWciLCJnaXZlbiI6IlQgRiIsInBhcnNlLW5hbWVzIjpmYWxzZSwiZHJvcHBpbmctcGFydGljbGUiOiIiLCJub24tZHJvcHBpbmctcGFydGljbGUiOiIifV0sImNvbnRhaW5lci10aXRsZSI6IkpvdXJuYWwgb2YgZGVudGFsIHJlc2VhcmNoIiwiY29udGFpbmVyLXRpdGxlLXNob3J0IjoiSi4gRGVudC4gUmVzLiIsIklTU04iOiIwMDIyLTAzNDUiLCJpc3N1ZWQiOnsiZGF0ZS1wYXJ0cyI6W1syMDIxXV19LCJwYWdlIjoiNzY0LTc3MCIsInB1Ymxpc2hlciI6IlNBR0UgUHVibGljYXRpb25zIFNhZ2UgQ0E6IExvcyBBbmdlbGVzLCBDQSIsImlzc3VlIjoiNyIsInZvbHVtZSI6IjEwMCJ9LCJpc1RlbXBvcmFyeSI6ZmFsc2V9XX0=&quot;,&quot;citationItems&quot;:[{&quot;id&quot;:&quot;4c47a0c2-4c3e-3e4a-9c3a-d2ddac2c4957&quot;,&quot;itemData&quot;:{&quot;type&quot;:&quot;article-journal&quot;,&quot;id&quot;:&quot;4c47a0c2-4c3e-3e4a-9c3a-d2ddac2c4957&quot;,&quot;title&quot;:&quot;Microbiota transplantation as an adjunct to standard periodontal treatment in periodontal disease: a systematic review&quot;,&quot;author&quot;:[{&quot;family&quot;:&quot;Lindo&quot;,&quot;given&quot;:&quot;Cherry Erlin&quot;,&quot;parse-names&quot;:false,&quot;dropping-particle&quot;:&quot;&quot;,&quot;non-dropping-particle&quot;:&quot;&quot;},{&quot;family&quot;:&quot;Sebastian&quot;,&quot;given&quot;:&quot;James&quot;,&quot;parse-names&quot;:false,&quot;dropping-particle&quot;:&quot;&quot;,&quot;non-dropping-particle&quot;:&quot;&quot;},{&quot;family&quot;:&quot;Kuntjoro&quot;,&quot;given&quot;:&quot;Karina Natalie&quot;,&quot;parse-names&quot;:false,&quot;dropping-particle&quot;:&quot;&quot;,&quot;non-dropping-particle&quot;:&quot;&quot;},{&quot;family&quot;:&quot;Halim&quot;,&quot;given&quot;:&quot;Valencia Audrey&quot;,&quot;parse-names&quot;:false,&quot;dropping-particle&quot;:&quot;&quot;,&quot;non-dropping-particle&quot;:&quot;&quot;},{&quot;family&quot;:&quot;Tadjoedin&quot;,&quot;given&quot;:&quot;Fatimah Maria&quot;,&quot;parse-names&quot;:false,&quot;dropping-particle&quot;:&quot;&quot;,&quot;non-dropping-particle&quot;:&quot;&quot;},{&quot;family&quot;:&quot;Kuswandani&quot;,&quot;given&quot;:&quot;Sandra Olivia&quot;,&quot;parse-names&quot;:false,&quot;dropping-particle&quot;:&quot;&quot;,&quot;non-dropping-particle&quot;:&quot;&quot;},{&quot;family&quot;:&quot;Sulijaya&quot;,&quot;given&quot;:&quot;Benso&quot;,&quot;parse-names&quot;:false,&quot;dropping-particle&quot;:&quot;&quot;,&quot;non-dropping-particle&quot;:&quot;&quot;}],&quot;container-title&quot;:&quot;Medicina&quot;,&quot;container-title-short&quot;:&quot;Medicina (B. Aires).&quot;,&quot;ISSN&quot;:&quot;1648-9144&quot;,&quot;issued&quot;:{&quot;date-parts&quot;:[[2024]]},&quot;page&quot;:&quot;672&quot;,&quot;publisher&quot;:&quot;MDPI&quot;,&quot;issue&quot;:&quot;4&quot;,&quot;volume&quot;:&quot;60&quot;},&quot;isTemporary&quot;:false},{&quot;id&quot;:&quot;8edb1aa7-3056-365b-9242-d0a42427a2ce&quot;,&quot;itemData&quot;:{&quot;type&quot;:&quot;article-journal&quot;,&quot;id&quot;:&quot;8edb1aa7-3056-365b-9242-d0a42427a2ce&quot;,&quot;title&quot;:&quot;Oral microbiota transplant in dogs with naturally occurring periodontitis&quot;,&quot;author&quot;:[{&quot;family&quot;:&quot;Beikler&quot;,&quot;given&quot;:&quot;T&quot;,&quot;parse-names&quot;:false,&quot;dropping-particle&quot;:&quot;&quot;,&quot;non-dropping-particle&quot;:&quot;&quot;},{&quot;family&quot;:&quot;Kaymaz&quot;,&quot;given&quot;:&quot;K&quot;,&quot;parse-names&quot;:false,&quot;dropping-particle&quot;:&quot;&quot;,&quot;non-dropping-particle&quot;:&quot;&quot;},{&quot;family&quot;:&quot;Chan&quot;,&quot;given&quot;:&quot;Y&quot;,&quot;parse-names&quot;:false,&quot;dropping-particle&quot;:&quot;&quot;,&quot;non-dropping-particle&quot;:&quot;&quot;},{&quot;family&quot;:&quot;Weiher&quot;,&quot;given&quot;:&quot;B&quot;,&quot;parse-names&quot;:false,&quot;dropping-particle&quot;:&quot;&quot;,&quot;non-dropping-particle&quot;:&quot;&quot;},{&quot;family&quot;:&quot;Selbach&quot;,&quot;given&quot;:&quot;S&quot;,&quot;parse-names&quot;:false,&quot;dropping-particle&quot;:&quot;&quot;,&quot;non-dropping-particle&quot;:&quot;&quot;},{&quot;family&quot;:&quot;Peters&quot;,&quot;given&quot;:&quot;U&quot;,&quot;parse-names&quot;:false,&quot;dropping-particle&quot;:&quot;&quot;,&quot;non-dropping-particle&quot;:&quot;&quot;},{&quot;family&quot;:&quot;Klocke&quot;,&quot;given&quot;:&quot;A&quot;,&quot;parse-names&quot;:false,&quot;dropping-particle&quot;:&quot;&quot;,&quot;non-dropping-particle&quot;:&quot;&quot;},{&quot;family&quot;:&quot;Watt&quot;,&quot;given&quot;:&quot;R M&quot;,&quot;parse-names&quot;:false,&quot;dropping-particle&quot;:&quot;&quot;,&quot;non-dropping-particle&quot;:&quot;&quot;},{&quot;family&quot;:&quot;Flemmig&quot;,&quot;given&quot;:&quot;T F&quot;,&quot;parse-names&quot;:false,&quot;dropping-particle&quot;:&quot;&quot;,&quot;non-dropping-particle&quot;:&quot;&quot;}],&quot;container-title&quot;:&quot;Journal of dental research&quot;,&quot;container-title-short&quot;:&quot;J. Dent. Res.&quot;,&quot;ISSN&quot;:&quot;0022-0345&quot;,&quot;issued&quot;:{&quot;date-parts&quot;:[[2021]]},&quot;page&quot;:&quot;764-770&quot;,&quot;publisher&quot;:&quot;SAGE Publications Sage CA: Los Angeles, CA&quot;,&quot;issue&quot;:&quot;7&quot;,&quot;volume&quot;:&quot;100&quot;},&quot;isTemporary&quot;:false}]},{&quot;citationID&quot;:&quot;MENDELEY_CITATION_e9048e7e-07bd-4404-90bb-889fc9f530f1&quot;,&quot;properties&quot;:{&quot;noteIndex&quot;:0},&quot;isEdited&quot;:false,&quot;manualOverride&quot;:{&quot;isManuallyOverridden&quot;:false,&quot;citeprocText&quot;:&quot;(104, 105)&quot;,&quot;manualOverrideText&quot;:&quot;&quot;},&quot;citationTag&quot;:&quot;MENDELEY_CITATION_v3_eyJjaXRhdGlvbklEIjoiTUVOREVMRVlfQ0lUQVRJT05fZTkwNDhlN2UtMDdiZC00NDA0LTkwYmItODg5ZmM5ZjUzMGYxIiwicHJvcGVydGllcyI6eyJub3RlSW5kZXgiOjB9LCJpc0VkaXRlZCI6ZmFsc2UsIm1hbnVhbE92ZXJyaWRlIjp7ImlzTWFudWFsbHlPdmVycmlkZGVuIjpmYWxzZSwiY2l0ZXByb2NUZXh0IjoiKDEwNCwgMTA1KSIsIm1hbnVhbE92ZXJyaWRlVGV4dCI6IiJ9LCJjaXRhdGlvbkl0ZW1zIjpbeyJpZCI6ImRmYmQxOTg0LWExOTMtM2U5My05YWRiLWI3ZDViZDFkMjdiOCIsIml0ZW1EYXRhIjp7InR5cGUiOiJhcnRpY2xlLWpvdXJuYWwiLCJpZCI6ImRmYmQxOTg0LWExOTMtM2U5My05YWRiLWI3ZDViZDFkMjdiOCIsInRpdGxlIjoiQXNzZXNzbWVudCBvZiBtaWNyb2Jpb21lIGNoYW5nZXMgYWZ0ZXIgcnVtZW4gdHJhbnNmYXVuYXRpb246IGltcGxpY2F0aW9ucyBvbiBpbXByb3ZpbmcgZmVlZCBlZmZpY2llbmN5IGluIGJlZWYgY2F0dGxlIiwiYXV0aG9yIjpbeyJmYW1pbHkiOiJaaG91IiwiZ2l2ZW4iOiJNaSIsInBhcnNlLW5hbWVzIjpmYWxzZSwiZHJvcHBpbmctcGFydGljbGUiOiIiLCJub24tZHJvcHBpbmctcGFydGljbGUiOiIifSx7ImZhbWlseSI6IlBlbmciLCJnaXZlbiI6IllvbmctSmlhIiwicGFyc2UtbmFtZXMiOmZhbHNlLCJkcm9wcGluZy1wYXJ0aWNsZSI6IiIsIm5vbi1kcm9wcGluZy1wYXJ0aWNsZSI6IiJ9LHsiZmFtaWx5IjoiQ2hlbiIsImdpdmVuIjoiWWFuaG9uZyIsInBhcnNlLW5hbWVzIjpmYWxzZSwiZHJvcHBpbmctcGFydGljbGUiOiIiLCJub24tZHJvcHBpbmctcGFydGljbGUiOiIifSx7ImZhbWlseSI6IktsaW5nZXIiLCJnaXZlbiI6IkNocmlzdGVuIE0iLCJwYXJzZS1uYW1lcyI6ZmFsc2UsImRyb3BwaW5nLXBhcnRpY2xlIjoiIiwibm9uLWRyb3BwaW5nLXBhcnRpY2xlIjoiIn0seyJmYW1pbHkiOiJPYmEiLCJnaXZlbiI6Ik1hc2FoaXRvIiwicGFyc2UtbmFtZXMiOmZhbHNlLCJkcm9wcGluZy1wYXJ0aWNsZSI6IiIsIm5vbi1kcm9wcGluZy1wYXJ0aWNsZSI6IiJ9LHsiZmFtaWx5IjoiTGl1IiwiZ2l2ZW4iOiJKaWFuLVhpbiIsInBhcnNlLW5hbWVzIjpmYWxzZSwiZHJvcHBpbmctcGFydGljbGUiOiIiLCJub24tZHJvcHBpbmctcGFydGljbGUiOiIifSx7ImZhbWlseSI6Ikd1YW4iLCJnaXZlbiI6IkxlIEx1byIsInBhcnNlLW5hbWVzIjpmYWxzZSwiZHJvcHBpbmctcGFydGljbGUiOiIiLCJub24tZHJvcHBpbmctcGFydGljbGUiOiIifV0sImNvbnRhaW5lci10aXRsZSI6Ik1pY3JvYmlvbWUiLCJjb250YWluZXItdGl0bGUtc2hvcnQiOiJNaWNyb2Jpb21lIiwiSVNTTiI6IjIwNDktMjYxOCIsImlzc3VlZCI6eyJkYXRlLXBhcnRzIjpbWzIwMThdXX0sInBhZ2UiOiI2MiIsInB1Ymxpc2hlciI6IlNwcmluZ2VyIiwiaXNzdWUiOiIxIiwidm9sdW1lIjoiNiJ9LCJpc1RlbXBvcmFyeSI6ZmFsc2V9LHsiaWQiOiIwMWM3NDY4NS03YjZlLTNmMGEtYmJhNy05YmJiMzA5OTk3YWMiLCJpdGVtRGF0YSI6eyJ0eXBlIjoiYXJ0aWNsZS1qb3VybmFsIiwiaWQiOiIwMWM3NDY4NS03YjZlLTNmMGEtYmJhNy05YmJiMzA5OTk3YWMiLCJ0aXRsZSI6IkV2YWx1YXRpb24gb2YgdGhlIHRoZXJhcGV1dGljIGVmZmljYWN5IG9mIHJ1bWVuIHRyYW5zZmF1bmF0aW9uIiwiYXV0aG9yIjpbeyJmYW1pbHkiOiJTdGVpbmVyIiwiZ2l2ZW4iOiJTaW1vbmUiLCJwYXJzZS1uYW1lcyI6ZmFsc2UsImRyb3BwaW5nLXBhcnRpY2xlIjoiIiwibm9uLWRyb3BwaW5nLXBhcnRpY2xlIjoiIn0seyJmYW1pbHkiOiJMaW5oYXJ0IiwiZ2l2ZW4iOiJOaW5hIiwicGFyc2UtbmFtZXMiOmZhbHNlLCJkcm9wcGluZy1wYXJ0aWNsZSI6IiIsIm5vbi1kcm9wcGluZy1wYXJ0aWNsZSI6IiJ9LHsiZmFtaWx5IjoiTmVpZGwiLCJnaXZlbiI6IkFuaXRhIiwicGFyc2UtbmFtZXMiOmZhbHNlLCJkcm9wcGluZy1wYXJ0aWNsZSI6IiIsIm5vbi1kcm9wcGluZy1wYXJ0aWNsZSI6IiJ9LHsiZmFtaWx5IjoiQmF1bWdhcnRuZXIiLCJnaXZlbiI6IldhbHRlciIsInBhcnNlLW5hbWVzIjpmYWxzZSwiZHJvcHBpbmctcGFydGljbGUiOiIiLCJub24tZHJvcHBpbmctcGFydGljbGUiOiIifSx7ImZhbWlseSI6IlRpY2h5IiwiZ2l2ZW4iOiJBbGV4YW5kZXIiLCJwYXJzZS1uYW1lcyI6ZmFsc2UsImRyb3BwaW5nLXBhcnRpY2xlIjoiIiwibm9uLWRyb3BwaW5nLXBhcnRpY2xlIjoiIn0seyJmYW1pbHkiOiJXaXR0ZWsiLCJnaXZlbiI6IlRob21hcyIsInBhcnNlLW5hbWVzIjpmYWxzZSwiZHJvcHBpbmctcGFydGljbGUiOiIiLCJub24tZHJvcHBpbmctcGFydGljbGUiOiIifV0sImNvbnRhaW5lci10aXRsZSI6IkpvdXJuYWwgb2YgYW5pbWFsIHBoeXNpb2xvZ3kgYW5kIGFuaW1hbCBudXRyaXRpb24iLCJjb250YWluZXItdGl0bGUtc2hvcnQiOiJKLiBBbmltLiBQaHlzaW9sLiBBbmltLiBOdXRyLiAoQmVybCkuIiwiSVNTTiI6IjA5MzEtMjQzOSIsImlzc3VlZCI6eyJkYXRlLXBhcnRzIjpbWzIwMjBdXX0sInBhZ2UiOiI1Ni02MyIsInB1Ymxpc2hlciI6IldpbGV5IE9ubGluZSBMaWJyYXJ5IiwiaXNzdWUiOiIxIiwidm9sdW1lIjoiMTA0In0sImlzVGVtcG9yYXJ5IjpmYWxzZX1dfQ==&quot;,&quot;citationItems&quot;:[{&quot;id&quot;:&quot;dfbd1984-a193-3e93-9adb-b7d5bd1d27b8&quot;,&quot;itemData&quot;:{&quot;type&quot;:&quot;article-journal&quot;,&quot;id&quot;:&quot;dfbd1984-a193-3e93-9adb-b7d5bd1d27b8&quot;,&quot;title&quot;:&quot;Assessment of microbiome changes after rumen transfaunation: implications on improving feed efficiency in beef cattle&quot;,&quot;author&quot;:[{&quot;family&quot;:&quot;Zhou&quot;,&quot;given&quot;:&quot;Mi&quot;,&quot;parse-names&quot;:false,&quot;dropping-particle&quot;:&quot;&quot;,&quot;non-dropping-particle&quot;:&quot;&quot;},{&quot;family&quot;:&quot;Peng&quot;,&quot;given&quot;:&quot;Yong-Jia&quot;,&quot;parse-names&quot;:false,&quot;dropping-particle&quot;:&quot;&quot;,&quot;non-dropping-particle&quot;:&quot;&quot;},{&quot;family&quot;:&quot;Chen&quot;,&quot;given&quot;:&quot;Yanhong&quot;,&quot;parse-names&quot;:false,&quot;dropping-particle&quot;:&quot;&quot;,&quot;non-dropping-particle&quot;:&quot;&quot;},{&quot;family&quot;:&quot;Klinger&quot;,&quot;given&quot;:&quot;Christen M&quot;,&quot;parse-names&quot;:false,&quot;dropping-particle&quot;:&quot;&quot;,&quot;non-dropping-particle&quot;:&quot;&quot;},{&quot;family&quot;:&quot;Oba&quot;,&quot;given&quot;:&quot;Masahito&quot;,&quot;parse-names&quot;:false,&quot;dropping-particle&quot;:&quot;&quot;,&quot;non-dropping-particle&quot;:&quot;&quot;},{&quot;family&quot;:&quot;Liu&quot;,&quot;given&quot;:&quot;Jian-Xin&quot;,&quot;parse-names&quot;:false,&quot;dropping-particle&quot;:&quot;&quot;,&quot;non-dropping-particle&quot;:&quot;&quot;},{&quot;family&quot;:&quot;Guan&quot;,&quot;given&quot;:&quot;Le Luo&quot;,&quot;parse-names&quot;:false,&quot;dropping-particle&quot;:&quot;&quot;,&quot;non-dropping-particle&quot;:&quot;&quot;}],&quot;container-title&quot;:&quot;Microbiome&quot;,&quot;container-title-short&quot;:&quot;Microbiome&quot;,&quot;ISSN&quot;:&quot;2049-2618&quot;,&quot;issued&quot;:{&quot;date-parts&quot;:[[2018]]},&quot;page&quot;:&quot;62&quot;,&quot;publisher&quot;:&quot;Springer&quot;,&quot;issue&quot;:&quot;1&quot;,&quot;volume&quot;:&quot;6&quot;},&quot;isTemporary&quot;:false},{&quot;id&quot;:&quot;01c74685-7b6e-3f0a-bba7-9bbb309997ac&quot;,&quot;itemData&quot;:{&quot;type&quot;:&quot;article-journal&quot;,&quot;id&quot;:&quot;01c74685-7b6e-3f0a-bba7-9bbb309997ac&quot;,&quot;title&quot;:&quot;Evaluation of the therapeutic efficacy of rumen transfaunation&quot;,&quot;author&quot;:[{&quot;family&quot;:&quot;Steiner&quot;,&quot;given&quot;:&quot;Simone&quot;,&quot;parse-names&quot;:false,&quot;dropping-particle&quot;:&quot;&quot;,&quot;non-dropping-particle&quot;:&quot;&quot;},{&quot;family&quot;:&quot;Linhart&quot;,&quot;given&quot;:&quot;Nina&quot;,&quot;parse-names&quot;:false,&quot;dropping-particle&quot;:&quot;&quot;,&quot;non-dropping-particle&quot;:&quot;&quot;},{&quot;family&quot;:&quot;Neidl&quot;,&quot;given&quot;:&quot;Anita&quot;,&quot;parse-names&quot;:false,&quot;dropping-particle&quot;:&quot;&quot;,&quot;non-dropping-particle&quot;:&quot;&quot;},{&quot;family&quot;:&quot;Baumgartner&quot;,&quot;given&quot;:&quot;Walter&quot;,&quot;parse-names&quot;:false,&quot;dropping-particle&quot;:&quot;&quot;,&quot;non-dropping-particle&quot;:&quot;&quot;},{&quot;family&quot;:&quot;Tichy&quot;,&quot;given&quot;:&quot;Alexander&quot;,&quot;parse-names&quot;:false,&quot;dropping-particle&quot;:&quot;&quot;,&quot;non-dropping-particle&quot;:&quot;&quot;},{&quot;family&quot;:&quot;Wittek&quot;,&quot;given&quot;:&quot;Thomas&quot;,&quot;parse-names&quot;:false,&quot;dropping-particle&quot;:&quot;&quot;,&quot;non-dropping-particle&quot;:&quot;&quot;}],&quot;container-title&quot;:&quot;Journal of animal physiology and animal nutrition&quot;,&quot;container-title-short&quot;:&quot;J. Anim. Physiol. Anim. Nutr. (Berl).&quot;,&quot;ISSN&quot;:&quot;0931-2439&quot;,&quot;issued&quot;:{&quot;date-parts&quot;:[[2020]]},&quot;page&quot;:&quot;56-63&quot;,&quot;publisher&quot;:&quot;Wiley Online Library&quot;,&quot;issue&quot;:&quot;1&quot;,&quot;volume&quot;:&quot;104&quot;},&quot;isTemporary&quot;:false}]},{&quot;citationID&quot;:&quot;MENDELEY_CITATION_147affdd-2f39-47df-a08b-df217538e118&quot;,&quot;properties&quot;:{&quot;noteIndex&quot;:0},&quot;isEdited&quot;:false,&quot;manualOverride&quot;:{&quot;isManuallyOverridden&quot;:false,&quot;citeprocText&quot;:&quot;(91)&quot;,&quot;manualOverrideText&quot;:&quot;&quot;},&quot;citationTag&quot;:&quot;MENDELEY_CITATION_v3_eyJjaXRhdGlvbklEIjoiTUVOREVMRVlfQ0lUQVRJT05fMTQ3YWZmZGQtMmYzOS00N2RmLWEwOGItZGYyMTc1MzhlMTE4IiwicHJvcGVydGllcyI6eyJub3RlSW5kZXgiOjB9LCJpc0VkaXRlZCI6ZmFsc2UsIm1hbnVhbE92ZXJyaWRlIjp7ImlzTWFudWFsbHlPdmVycmlkZGVuIjpmYWxzZSwiY2l0ZXByb2NUZXh0IjoiKDkxKSIsIm1hbnVhbE92ZXJyaWRlVGV4dCI6IiJ9LCJjaXRhdGlvbkl0ZW1zIjpbeyJpZCI6ImFhOTQ1ZTRmLTliZTMtM2RmYi1iOWI3LWQ1NWJjNzhmNWVkMSIsIml0ZW1EYXRhIjp7InR5cGUiOiJhcnRpY2xlLWpvdXJuYWwiLCJpZCI6ImFhOTQ1ZTRmLTliZTMtM2RmYi1iOWI3LWQ1NWJjNzhmNWVkMSIsInRpdGxlIjoiU3RhYmlsaXR5IG9mIG1pY3JvYmlvdGEgZmFjaWxpdGF0ZWQgYnkgaG9zdCBpbW11bmUgcmVndWxhdGlvbjogaW5mb3JtaW5nIHByb2Jpb3RpYyBzdHJhdGVnaWVzIHRvIG1hbmFnZSBhbXBoaWJpYW4gZGlzZWFzZSIsImF1dGhvciI6W3siZmFtaWx5IjoiS8O8bmciLCJnaXZlbiI6IkRlbmlzZSIsInBhcnNlLW5hbWVzIjpmYWxzZSwiZHJvcHBpbmctcGFydGljbGUiOiIiLCJub24tZHJvcHBpbmctcGFydGljbGUiOiIifSx7ImZhbWlseSI6IkJpZ2xlciIsImdpdmVuIjoiTGF1cmVudCIsInBhcnNlLW5hbWVzIjpmYWxzZSwiZHJvcHBpbmctcGFydGljbGUiOiIiLCJub24tZHJvcHBpbmctcGFydGljbGUiOiIifSx7ImZhbWlseSI6IkRhdmlzIiwiZ2l2ZW4iOiJMZXlsYSBSIiwicGFyc2UtbmFtZXMiOmZhbHNlLCJkcm9wcGluZy1wYXJ0aWNsZSI6IiIsIm5vbi1kcm9wcGluZy1wYXJ0aWNsZSI6IiJ9LHsiZmFtaWx5IjoiR3JhdHdpY2tlIiwiZ2l2ZW4iOiJCcmlhbiIsInBhcnNlLW5hbWVzIjpmYWxzZSwiZHJvcHBpbmctcGFydGljbGUiOiIiLCJub24tZHJvcHBpbmctcGFydGljbGUiOiIifSx7ImZhbWlseSI6IkdyaWZmaXRoIiwiZ2l2ZW4iOiJFZGdhcmRvIiwicGFyc2UtbmFtZXMiOmZhbHNlLCJkcm9wcGluZy1wYXJ0aWNsZSI6IiIsIm5vbi1kcm9wcGluZy1wYXJ0aWNsZSI6IiJ9LHsiZmFtaWx5IjoiV29vZGhhbXMiLCJnaXZlbiI6IkRvdWdsYXMgQyIsInBhcnNlLW5hbWVzIjpmYWxzZSwiZHJvcHBpbmctcGFydGljbGUiOiIiLCJub24tZHJvcHBpbmctcGFydGljbGUiOiIifV0sImNvbnRhaW5lci10aXRsZSI6IlBMb1MgT25lIiwiY29udGFpbmVyLXRpdGxlLXNob3J0IjoiUExvUyBPbmUiLCJJU1NOIjoiMTkzMi02MjAzIiwiaXNzdWVkIjp7ImRhdGUtcGFydHMiOltbMjAxNF1dfSwicGFnZSI6ImU4NzEwMSIsInB1Ymxpc2hlciI6IlB1YmxpYyBMaWJyYXJ5IG9mIFNjaWVuY2UgU2FuIEZyYW5jaXNjbywgVVNBIiwiaXNzdWUiOiIxIiwidm9sdW1lIjoiOSJ9LCJpc1RlbXBvcmFyeSI6ZmFsc2V9XX0=&quot;,&quot;citationItems&quot;:[{&quot;id&quot;:&quot;aa945e4f-9be3-3dfb-b9b7-d55bc78f5ed1&quot;,&quot;itemData&quot;:{&quot;type&quot;:&quot;article-journal&quot;,&quot;id&quot;:&quot;aa945e4f-9be3-3dfb-b9b7-d55bc78f5ed1&quot;,&quot;title&quot;:&quot;Stability of microbiota facilitated by host immune regulation: informing probiotic strategies to manage amphibian disease&quot;,&quot;author&quot;:[{&quot;family&quot;:&quot;Küng&quot;,&quot;given&quot;:&quot;Denise&quot;,&quot;parse-names&quot;:false,&quot;dropping-particle&quot;:&quot;&quot;,&quot;non-dropping-particle&quot;:&quot;&quot;},{&quot;family&quot;:&quot;Bigler&quot;,&quot;given&quot;:&quot;Laurent&quot;,&quot;parse-names&quot;:false,&quot;dropping-particle&quot;:&quot;&quot;,&quot;non-dropping-particle&quot;:&quot;&quot;},{&quot;family&quot;:&quot;Davis&quot;,&quot;given&quot;:&quot;Leyla R&quot;,&quot;parse-names&quot;:false,&quot;dropping-particle&quot;:&quot;&quot;,&quot;non-dropping-particle&quot;:&quot;&quot;},{&quot;family&quot;:&quot;Gratwicke&quot;,&quot;given&quot;:&quot;Brian&quot;,&quot;parse-names&quot;:false,&quot;dropping-particle&quot;:&quot;&quot;,&quot;non-dropping-particle&quot;:&quot;&quot;},{&quot;family&quot;:&quot;Griffith&quot;,&quot;given&quot;:&quot;Edgardo&quot;,&quot;parse-names&quot;:false,&quot;dropping-particle&quot;:&quot;&quot;,&quot;non-dropping-particle&quot;:&quot;&quot;},{&quot;family&quot;:&quot;Woodhams&quot;,&quot;given&quot;:&quot;Douglas C&quot;,&quot;parse-names&quot;:false,&quot;dropping-particle&quot;:&quot;&quot;,&quot;non-dropping-particle&quot;:&quot;&quot;}],&quot;container-title&quot;:&quot;PLoS One&quot;,&quot;container-title-short&quot;:&quot;PLoS One&quot;,&quot;ISSN&quot;:&quot;1932-6203&quot;,&quot;issued&quot;:{&quot;date-parts&quot;:[[2014]]},&quot;page&quot;:&quot;e87101&quot;,&quot;publisher&quot;:&quot;Public Library of Science San Francisco, USA&quot;,&quot;issue&quot;:&quot;1&quot;,&quot;volume&quot;:&quot;9&quot;},&quot;isTemporary&quot;:false}]},{&quot;citationID&quot;:&quot;MENDELEY_CITATION_8edff63e-303b-4176-bfa5-242dc935f949&quot;,&quot;properties&quot;:{&quot;noteIndex&quot;:0},&quot;isEdited&quot;:false,&quot;manualOverride&quot;:{&quot;isManuallyOverridden&quot;:false,&quot;citeprocText&quot;:&quot;(13)&quot;,&quot;manualOverrideText&quot;:&quot;&quot;},&quot;citationTag&quot;:&quot;MENDELEY_CITATION_v3_eyJjaXRhdGlvbklEIjoiTUVOREVMRVlfQ0lUQVRJT05fOGVkZmY2M2UtMzAzYi00MTc2LWJmYTUtMjQyZGM5MzVmOTQ5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4bc16123-5863-489d-bb4d-8a4d86a1be1a&quot;,&quot;properties&quot;:{&quot;noteIndex&quot;:0},&quot;isEdited&quot;:false,&quot;manualOverride&quot;:{&quot;isManuallyOverridden&quot;:false,&quot;citeprocText&quot;:&quot;(106, 107)&quot;,&quot;manualOverrideText&quot;:&quot;&quot;},&quot;citationTag&quot;:&quot;MENDELEY_CITATION_v3_eyJjaXRhdGlvbklEIjoiTUVOREVMRVlfQ0lUQVRJT05fNGJjMTYxMjMtNTg2My00ODlkLWJiNGQtOGE0ZDg2YTFiZTFhIiwicHJvcGVydGllcyI6eyJub3RlSW5kZXgiOjB9LCJpc0VkaXRlZCI6ZmFsc2UsIm1hbnVhbE92ZXJyaWRlIjp7ImlzTWFudWFsbHlPdmVycmlkZGVuIjpmYWxzZSwiY2l0ZXByb2NUZXh0IjoiKDEwNiwgMTA3KSIsIm1hbnVhbE92ZXJyaWRlVGV4dCI6IiJ9LCJjaXRhdGlvbkl0ZW1zIjpbeyJpZCI6IjdiOTJmMWVjLTZiNDktM2ZkOS05NDk3LWYxNDYxNzgyODYyZSIsIml0ZW1EYXRhIjp7InR5cGUiOiJhcnRpY2xlLWpvdXJuYWwiLCJpZCI6IjdiOTJmMWVjLTZiNDktM2ZkOS05NDk3LWYxNDYxNzgyODYyZSIsInRpdGxlIjoiTWF0ZXJuYWwgZmVjYWwgbWljcm9iaW90YSB0cmFuc3BsYW50YXRpb24gaW4gY2VzYXJlYW4tYm9ybiBpbmZhbnRzIHJhcGlkbHkgcmVzdG9yZXMgbm9ybWFsIGd1dCBtaWNyb2JpYWwgZGV2ZWxvcG1lbnQ6IGEgcHJvb2Ytb2YtY29uY2VwdCBzdHVkeSIsImF1dGhvciI6W3siZmFtaWx5IjoiS29ycGVsYSIsImdpdmVuIjoiS2F0cmkiLCJwYXJzZS1uYW1lcyI6ZmFsc2UsImRyb3BwaW5nLXBhcnRpY2xlIjoiIiwibm9uLWRyb3BwaW5nLXBhcnRpY2xlIjoiIn0seyJmYW1pbHkiOiJIZWx2ZSIsImdpdmVuIjoiT3R0byIsInBhcnNlLW5hbWVzIjpmYWxzZSwiZHJvcHBpbmctcGFydGljbGUiOiIiLCJub24tZHJvcHBpbmctcGFydGljbGUiOiIifSx7ImZhbWlseSI6IktvbGhvIiwiZ2l2ZW4iOiJLYWlqYS1MZWVuYSIsInBhcnNlLW5hbWVzIjpmYWxzZSwiZHJvcHBpbmctcGFydGljbGUiOiIiLCJub24tZHJvcHBpbmctcGFydGljbGUiOiIifSx7ImZhbWlseSI6IlNhaXN0byIsImdpdmVuIjoiVGVyaGkiLCJwYXJzZS1uYW1lcyI6ZmFsc2UsImRyb3BwaW5nLXBhcnRpY2xlIjoiIiwibm9uLWRyb3BwaW5nLXBhcnRpY2xlIjoiIn0seyJmYW1pbHkiOiJTa29nYmVyZyIsImdpdmVuIjoiS2lyc2kiLCJwYXJzZS1uYW1lcyI6ZmFsc2UsImRyb3BwaW5nLXBhcnRpY2xlIjoiIiwibm9uLWRyb3BwaW5nLXBhcnRpY2xlIjoiIn0seyJmYW1pbHkiOiJEaWthcmV2YSIsImdpdmVuIjoiRXZnZW5pYSIsInBhcnNlLW5hbWVzIjpmYWxzZSwiZHJvcHBpbmctcGFydGljbGUiOiIiLCJub24tZHJvcHBpbmctcGFydGljbGUiOiIifSx7ImZhbWlseSI6IlN0ZWZhbm92aWMiLCJnaXZlbiI6IlZlZHJhbiIsInBhcnNlLW5hbWVzIjpmYWxzZSwiZHJvcHBpbmctcGFydGljbGUiOiIiLCJub24tZHJvcHBpbmctcGFydGljbGUiOiIifSx7ImZhbWlseSI6IlNhbG9uZW4iLCJnaXZlbiI6IkFubmUiLCJwYXJzZS1uYW1lcyI6ZmFsc2UsImRyb3BwaW5nLXBhcnRpY2xlIjoiIiwibm9uLWRyb3BwaW5nLXBhcnRpY2xlIjoiIn0seyJmYW1pbHkiOiJBbmRlcnNzb24iLCJnaXZlbiI6IlN0dXJlIiwicGFyc2UtbmFtZXMiOmZhbHNlLCJkcm9wcGluZy1wYXJ0aWNsZSI6IiIsIm5vbi1kcm9wcGluZy1wYXJ0aWNsZSI6IiJ9LHsiZmFtaWx5IjoiVm9zIiwiZ2l2ZW4iOiJXaWxsZW0gTSIsInBhcnNlLW5hbWVzIjpmYWxzZSwiZHJvcHBpbmctcGFydGljbGUiOiIiLCJub24tZHJvcHBpbmctcGFydGljbGUiOiJkZSJ9XSwiY29udGFpbmVyLXRpdGxlIjoiQ2VsbCIsImNvbnRhaW5lci10aXRsZS1zaG9ydCI6IkNlbGwiLCJJU1NOIjoiMDA5Mi04Njc0IiwiaXNzdWVkIjp7ImRhdGUtcGFydHMiOltbMjAyMF1dfSwicGFnZSI6IjMyNC0zMzQiLCJwdWJsaXNoZXIiOiJFbHNldmllciIsImlzc3VlIjoiMiIsInZvbHVtZSI6IjE4MyJ9LCJpc1RlbXBvcmFyeSI6ZmFsc2V9LHsiaWQiOiIwN2FkMDZmZC01YjhmLTMwOWQtOGU4Zi1kNzEwZTQ5YWI5YmQiLCJpdGVtRGF0YSI6eyJ0eXBlIjoiYXJ0aWNsZS1qb3VybmFsIiwiaWQiOiIwN2FkMDZmZC01YjhmLTMwOWQtOGU4Zi1kNzEwZTQ5YWI5YmQiLCJ0aXRsZSI6IkZlY2FsIG1pY3JvYmlvdGEgdHJhbnNwbGFudGF0aW9uIGluIGdlc3RhdGluZyBzb3dzIGFuZCBuZW9uYXRhbCBvZmZzcHJpbmcgYWx0ZXJzIGxpZmV0aW1lIGludGVzdGluYWwgbWljcm9iaW90YSBhbmQgZ3Jvd3RoIGluIG9mZnNwcmluZyIsImF1dGhvciI6W3siZmFtaWx5IjoiTWNDb3JtYWNrIiwiZ2l2ZW4iOiJVcnN1bGEgTSIsInBhcnNlLW5hbWVzIjpmYWxzZSwiZHJvcHBpbmctcGFydGljbGUiOiIiLCJub24tZHJvcHBpbmctcGFydGljbGUiOiIifSx7ImZhbWlseSI6IkN1cmnDo28iLCJnaXZlbiI6IlTDom5pYSIsInBhcnNlLW5hbWVzIjpmYWxzZSwiZHJvcHBpbmctcGFydGljbGUiOiIiLCJub24tZHJvcHBpbmctcGFydGljbGUiOiIifSx7ImZhbWlseSI6IldpbGtpbnNvbiIsImdpdmVuIjoiVG9ieSIsInBhcnNlLW5hbWVzIjpmYWxzZSwiZHJvcHBpbmctcGFydGljbGUiOiIiLCJub24tZHJvcHBpbmctcGFydGljbGUiOiIifSx7ImZhbWlseSI6Ik1ldHpsZXItWmViZWxpIiwiZ2l2ZW4iOiJCYXJiYXJhIFUiLCJwYXJzZS1uYW1lcyI6ZmFsc2UsImRyb3BwaW5nLXBhcnRpY2xlIjoiIiwibm9uLWRyb3BwaW5nLXBhcnRpY2xlIjoiIn0seyJmYW1pbHkiOiJSZXllciIsImdpdmVuIjoiSGVucnkiLCJwYXJzZS1uYW1lcyI6ZmFsc2UsImRyb3BwaW5nLXBhcnRpY2xlIjoiIiwibm9uLWRyb3BwaW5nLXBhcnRpY2xlIjoiIn0seyJmYW1pbHkiOiJSeWFuIiwiZ2l2ZW4iOiJUb21hcyIsInBhcnNlLW5hbWVzIjpmYWxzZSwiZHJvcHBpbmctcGFydGljbGUiOiIiLCJub24tZHJvcHBpbmctcGFydGljbGUiOiIifSx7ImZhbWlseSI6IkNhbGRlcm9uLURpYXoiLCJnaXZlbiI6Ikp1bGlhIEEiLCJwYXJzZS1uYW1lcyI6ZmFsc2UsImRyb3BwaW5nLXBhcnRpY2xlIjoiIiwibm9uLWRyb3BwaW5nLXBhcnRpY2xlIjoiIn0seyJmYW1pbHkiOiJDcmlzcGllIiwiZ2l2ZW4iOiJGaW9uYSIsInBhcnNlLW5hbWVzIjpmYWxzZSwiZHJvcHBpbmctcGFydGljbGUiOiIiLCJub24tZHJvcHBpbmctcGFydGljbGUiOiIifSx7ImZhbWlseSI6IkNvdHRlciIsImdpdmVuIjoiUGF1bCBEIiwicGFyc2UtbmFtZXMiOmZhbHNlLCJkcm9wcGluZy1wYXJ0aWNsZSI6IiIsIm5vbi1kcm9wcGluZy1wYXJ0aWNsZSI6IiJ9LHsiZmFtaWx5IjoiQ3JlZXZleSIsImdpdmVuIjoiQ2hyaXN0b3BoZXIgSiIsInBhcnNlLW5hbWVzIjpmYWxzZSwiZHJvcHBpbmctcGFydGljbGUiOiIiLCJub24tZHJvcHBpbmctcGFydGljbGUiOiIifV0sImNvbnRhaW5lci10aXRsZSI6Ik1TeXN0ZW1zIiwiY29udGFpbmVyLXRpdGxlLXNob3J0IjoibVN5c3RlbXMiLCJJU1NOIjoiMjM3OS01MDc3IiwiaXNzdWVkIjp7ImRhdGUtcGFydHMiOltbMjAxOF1dfSwicGFnZSI6IjEwLTExMjgiLCJwdWJsaXNoZXIiOiJBbWVyaWNhbiBTb2NpZXR5IGZvciBNaWNyb2Jpb2xvZ3kgMTc1MiBOIFN0LiwgTlcsIFdhc2hpbmd0b24sIERDIiwiaXNzdWUiOiIzIiwidm9sdW1lIjoiMyJ9LCJpc1RlbXBvcmFyeSI6ZmFsc2V9XX0=&quot;,&quot;citationItems&quot;:[{&quot;id&quot;:&quot;7b92f1ec-6b49-3fd9-9497-f1461782862e&quot;,&quot;itemData&quot;:{&quot;type&quot;:&quot;article-journal&quot;,&quot;id&quot;:&quot;7b92f1ec-6b49-3fd9-9497-f1461782862e&quot;,&quot;title&quot;:&quot;Maternal fecal microbiota transplantation in cesarean-born infants rapidly restores normal gut microbial development: a proof-of-concept study&quot;,&quot;author&quot;:[{&quot;family&quot;:&quot;Korpela&quot;,&quot;given&quot;:&quot;Katri&quot;,&quot;parse-names&quot;:false,&quot;dropping-particle&quot;:&quot;&quot;,&quot;non-dropping-particle&quot;:&quot;&quot;},{&quot;family&quot;:&quot;Helve&quot;,&quot;given&quot;:&quot;Otto&quot;,&quot;parse-names&quot;:false,&quot;dropping-particle&quot;:&quot;&quot;,&quot;non-dropping-particle&quot;:&quot;&quot;},{&quot;family&quot;:&quot;Kolho&quot;,&quot;given&quot;:&quot;Kaija-Leena&quot;,&quot;parse-names&quot;:false,&quot;dropping-particle&quot;:&quot;&quot;,&quot;non-dropping-particle&quot;:&quot;&quot;},{&quot;family&quot;:&quot;Saisto&quot;,&quot;given&quot;:&quot;Terhi&quot;,&quot;parse-names&quot;:false,&quot;dropping-particle&quot;:&quot;&quot;,&quot;non-dropping-particle&quot;:&quot;&quot;},{&quot;family&quot;:&quot;Skogberg&quot;,&quot;given&quot;:&quot;Kirsi&quot;,&quot;parse-names&quot;:false,&quot;dropping-particle&quot;:&quot;&quot;,&quot;non-dropping-particle&quot;:&quot;&quot;},{&quot;family&quot;:&quot;Dikareva&quot;,&quot;given&quot;:&quot;Evgenia&quot;,&quot;parse-names&quot;:false,&quot;dropping-particle&quot;:&quot;&quot;,&quot;non-dropping-particle&quot;:&quot;&quot;},{&quot;family&quot;:&quot;Stefanovic&quot;,&quot;given&quot;:&quot;Vedran&quot;,&quot;parse-names&quot;:false,&quot;dropping-particle&quot;:&quot;&quot;,&quot;non-dropping-particle&quot;:&quot;&quot;},{&quot;family&quot;:&quot;Salonen&quot;,&quot;given&quot;:&quot;Anne&quot;,&quot;parse-names&quot;:false,&quot;dropping-particle&quot;:&quot;&quot;,&quot;non-dropping-particle&quot;:&quot;&quot;},{&quot;family&quot;:&quot;Andersson&quot;,&quot;given&quot;:&quot;Sture&quot;,&quot;parse-names&quot;:false,&quot;dropping-particle&quot;:&quot;&quot;,&quot;non-dropping-particle&quot;:&quot;&quot;},{&quot;family&quot;:&quot;Vos&quot;,&quot;given&quot;:&quot;Willem M&quot;,&quot;parse-names&quot;:false,&quot;dropping-particle&quot;:&quot;&quot;,&quot;non-dropping-particle&quot;:&quot;de&quot;}],&quot;container-title&quot;:&quot;Cell&quot;,&quot;container-title-short&quot;:&quot;Cell&quot;,&quot;ISSN&quot;:&quot;0092-8674&quot;,&quot;issued&quot;:{&quot;date-parts&quot;:[[2020]]},&quot;page&quot;:&quot;324-334&quot;,&quot;publisher&quot;:&quot;Elsevier&quot;,&quot;issue&quot;:&quot;2&quot;,&quot;volume&quot;:&quot;183&quot;},&quot;isTemporary&quot;:false},{&quot;id&quot;:&quot;07ad06fd-5b8f-309d-8e8f-d710e49ab9bd&quot;,&quot;itemData&quot;:{&quot;type&quot;:&quot;article-journal&quot;,&quot;id&quot;:&quot;07ad06fd-5b8f-309d-8e8f-d710e49ab9bd&quot;,&quot;title&quot;:&quot;Fecal microbiota transplantation in gestating sows and neonatal offspring alters lifetime intestinal microbiota and growth in offspring&quot;,&quot;author&quot;:[{&quot;family&quot;:&quot;McCormack&quot;,&quot;given&quot;:&quot;Ursula M&quot;,&quot;parse-names&quot;:false,&quot;dropping-particle&quot;:&quot;&quot;,&quot;non-dropping-particle&quot;:&quot;&quot;},{&quot;family&quot;:&quot;Curião&quot;,&quot;given&quot;:&quot;Tânia&quot;,&quot;parse-names&quot;:false,&quot;dropping-particle&quot;:&quot;&quot;,&quot;non-dropping-particle&quot;:&quot;&quot;},{&quot;family&quot;:&quot;Wilkinson&quot;,&quot;given&quot;:&quot;Toby&quot;,&quot;parse-names&quot;:false,&quot;dropping-particle&quot;:&quot;&quot;,&quot;non-dropping-particle&quot;:&quot;&quot;},{&quot;family&quot;:&quot;Metzler-Zebeli&quot;,&quot;given&quot;:&quot;Barbara U&quot;,&quot;parse-names&quot;:false,&quot;dropping-particle&quot;:&quot;&quot;,&quot;non-dropping-particle&quot;:&quot;&quot;},{&quot;family&quot;:&quot;Reyer&quot;,&quot;given&quot;:&quot;Henry&quot;,&quot;parse-names&quot;:false,&quot;dropping-particle&quot;:&quot;&quot;,&quot;non-dropping-particle&quot;:&quot;&quot;},{&quot;family&quot;:&quot;Ryan&quot;,&quot;given&quot;:&quot;Tomas&quot;,&quot;parse-names&quot;:false,&quot;dropping-particle&quot;:&quot;&quot;,&quot;non-dropping-particle&quot;:&quot;&quot;},{&quot;family&quot;:&quot;Calderon-Diaz&quot;,&quot;given&quot;:&quot;Julia A&quot;,&quot;parse-names&quot;:false,&quot;dropping-particle&quot;:&quot;&quot;,&quot;non-dropping-particle&quot;:&quot;&quot;},{&quot;family&quot;:&quot;Crispie&quot;,&quot;given&quot;:&quot;Fiona&quot;,&quot;parse-names&quot;:false,&quot;dropping-particle&quot;:&quot;&quot;,&quot;non-dropping-particle&quot;:&quot;&quot;},{&quot;family&quot;:&quot;Cotter&quot;,&quot;given&quot;:&quot;Paul D&quot;,&quot;parse-names&quot;:false,&quot;dropping-particle&quot;:&quot;&quot;,&quot;non-dropping-particle&quot;:&quot;&quot;},{&quot;family&quot;:&quot;Creevey&quot;,&quot;given&quot;:&quot;Christopher J&quot;,&quot;parse-names&quot;:false,&quot;dropping-particle&quot;:&quot;&quot;,&quot;non-dropping-particle&quot;:&quot;&quot;}],&quot;container-title&quot;:&quot;MSystems&quot;,&quot;container-title-short&quot;:&quot;mSystems&quot;,&quot;ISSN&quot;:&quot;2379-5077&quot;,&quot;issued&quot;:{&quot;date-parts&quot;:[[2018]]},&quot;page&quot;:&quot;10-1128&quot;,&quot;publisher&quot;:&quot;American Society for Microbiology 1752 N St., NW, Washington, DC&quot;,&quot;issue&quot;:&quot;3&quot;,&quot;volume&quot;:&quot;3&quot;},&quot;isTemporary&quot;:false}]},{&quot;citationID&quot;:&quot;MENDELEY_CITATION_4bd21c97-e140-4453-b17d-4353fe1f9ba4&quot;,&quot;properties&quot;:{&quot;noteIndex&quot;:0},&quot;isEdited&quot;:false,&quot;manualOverride&quot;:{&quot;isManuallyOverridden&quot;:false,&quot;citeprocText&quot;:&quot;(108)&quot;,&quot;manualOverrideText&quot;:&quot;&quot;},&quot;citationTag&quot;:&quot;MENDELEY_CITATION_v3_eyJjaXRhdGlvbklEIjoiTUVOREVMRVlfQ0lUQVRJT05fNGJkMjFjOTctZTE0MC00NDUzLWIxN2QtNDM1M2ZlMWY5YmE0IiwicHJvcGVydGllcyI6eyJub3RlSW5kZXgiOjB9LCJpc0VkaXRlZCI6ZmFsc2UsIm1hbnVhbE92ZXJyaWRlIjp7ImlzTWFudWFsbHlPdmVycmlkZGVuIjpmYWxzZSwiY2l0ZXByb2NUZXh0IjoiKDEwOCkiLCJtYW51YWxPdmVycmlkZVRleHQiOiIifSwiY2l0YXRpb25JdGVtcyI6W3siaWQiOiJiZmQ1NDhkZi0xNTMzLTM1YTgtYWRiNi01NDY1NDRkNjA0YTAiLCJpdGVtRGF0YSI6eyJ0eXBlIjoiYXJ0aWNsZS1qb3VybmFsIiwiaWQiOiJiZmQ1NDhkZi0xNTMzLTM1YTgtYWRiNi01NDY1NDRkNjA0YTAiLCJ0aXRsZSI6IlRyYW5zcGxhbnRhdGlvbiBvZiBtYXRlcm5hbCBpbnRlc3RpbmFsIGZsb3JhIHRvIHRoZSBuZXdib3JuIGFmdGVyIGVsZWN0aXZlIGNlc2FyZWFuIHNlY3Rpb24gKFNFQ0ZMT1IpOiBzdHVkeSBwcm90b2NvbCBmb3IgYSBkb3VibGUgYmxpbmRlZCByYW5kb21pemVkIGNvbnRyb2xsZWQgdHJpYWwiLCJhdXRob3IiOlt7ImZhbWlseSI6IkNhcnDDqW4iLCJnaXZlbiI6Ik5vb3JhIiwicGFyc2UtbmFtZXMiOmZhbHNlLCJkcm9wcGluZy1wYXJ0aWNsZSI6IiIsIm5vbi1kcm9wcGluZy1wYXJ0aWNsZSI6IiJ9LHsiZmFtaWx5IjoiQnJvZGluIiwiZ2l2ZW4iOiJQZXR0ZXIiLCJwYXJzZS1uYW1lcyI6ZmFsc2UsImRyb3BwaW5nLXBhcnRpY2xlIjoiIiwibm9uLWRyb3BwaW5nLXBhcnRpY2xlIjoiIn0seyJmYW1pbHkiOiJWb3MiLCJnaXZlbiI6IldpbGxlbSBNIiwicGFyc2UtbmFtZXMiOmZhbHNlLCJkcm9wcGluZy1wYXJ0aWNsZSI6IiIsIm5vbi1kcm9wcGluZy1wYXJ0aWNsZSI6ImRlIn0seyJmYW1pbHkiOiJTYWxvbmVuIiwiZ2l2ZW4iOiJBbm5lIiwicGFyc2UtbmFtZXMiOmZhbHNlLCJkcm9wcGluZy1wYXJ0aWNsZSI6IiIsIm5vbi1kcm9wcGluZy1wYXJ0aWNsZSI6IiJ9LHsiZmFtaWx5IjoiS29saG8iLCJnaXZlbiI6IkthaWphLUxlZW5hIiwicGFyc2UtbmFtZXMiOmZhbHNlLCJkcm9wcGluZy1wYXJ0aWNsZSI6IiIsIm5vbi1kcm9wcGluZy1wYXJ0aWNsZSI6IiJ9LHsiZmFtaWx5IjoiQW5kZXJzc29uIiwiZ2l2ZW4iOiJTdHVyZSIsInBhcnNlLW5hbWVzIjpmYWxzZSwiZHJvcHBpbmctcGFydGljbGUiOiIiLCJub24tZHJvcHBpbmctcGFydGljbGUiOiIifSx7ImZhbWlseSI6IkhlbHZlIiwiZ2l2ZW4iOiJPdHRvIiwicGFyc2UtbmFtZXMiOmZhbHNlLCJkcm9wcGluZy1wYXJ0aWNsZSI6IiIsIm5vbi1kcm9wcGluZy1wYXJ0aWNsZSI6IiJ9XSwiY29udGFpbmVyLXRpdGxlIjoiQk1DIHBlZGlhdHJpY3MiLCJjb250YWluZXItdGl0bGUtc2hvcnQiOiJCTUMgUGVkaWF0ci4iLCJJU1NOIjoiMTQ3MS0yNDMxIiwiaXNzdWVkIjp7ImRhdGUtcGFydHMiOltbMjAyMl1dfSwicGFnZSI6IjU2NSIsInB1Ymxpc2hlciI6IlNwcmluZ2VyIiwiaXNzdWUiOiIxIiwidm9sdW1lIjoiMjIifSwiaXNUZW1wb3JhcnkiOmZhbHNlfV19&quot;,&quot;citationItems&quot;:[{&quot;id&quot;:&quot;bfd548df-1533-35a8-adb6-546544d604a0&quot;,&quot;itemData&quot;:{&quot;type&quot;:&quot;article-journal&quot;,&quot;id&quot;:&quot;bfd548df-1533-35a8-adb6-546544d604a0&quot;,&quot;title&quot;:&quot;Transplantation of maternal intestinal flora to the newborn after elective cesarean section (SECFLOR): study protocol for a double blinded randomized controlled trial&quot;,&quot;author&quot;:[{&quot;family&quot;:&quot;Carpén&quot;,&quot;given&quot;:&quot;Noora&quot;,&quot;parse-names&quot;:false,&quot;dropping-particle&quot;:&quot;&quot;,&quot;non-dropping-particle&quot;:&quot;&quot;},{&quot;family&quot;:&quot;Brodin&quot;,&quot;given&quot;:&quot;Petter&quot;,&quot;parse-names&quot;:false,&quot;dropping-particle&quot;:&quot;&quot;,&quot;non-dropping-particle&quot;:&quot;&quot;},{&quot;family&quot;:&quot;Vos&quot;,&quot;given&quot;:&quot;Willem M&quot;,&quot;parse-names&quot;:false,&quot;dropping-particle&quot;:&quot;&quot;,&quot;non-dropping-particle&quot;:&quot;de&quot;},{&quot;family&quot;:&quot;Salonen&quot;,&quot;given&quot;:&quot;Anne&quot;,&quot;parse-names&quot;:false,&quot;dropping-particle&quot;:&quot;&quot;,&quot;non-dropping-particle&quot;:&quot;&quot;},{&quot;family&quot;:&quot;Kolho&quot;,&quot;given&quot;:&quot;Kaija-Leena&quot;,&quot;parse-names&quot;:false,&quot;dropping-particle&quot;:&quot;&quot;,&quot;non-dropping-particle&quot;:&quot;&quot;},{&quot;family&quot;:&quot;Andersson&quot;,&quot;given&quot;:&quot;Sture&quot;,&quot;parse-names&quot;:false,&quot;dropping-particle&quot;:&quot;&quot;,&quot;non-dropping-particle&quot;:&quot;&quot;},{&quot;family&quot;:&quot;Helve&quot;,&quot;given&quot;:&quot;Otto&quot;,&quot;parse-names&quot;:false,&quot;dropping-particle&quot;:&quot;&quot;,&quot;non-dropping-particle&quot;:&quot;&quot;}],&quot;container-title&quot;:&quot;BMC pediatrics&quot;,&quot;container-title-short&quot;:&quot;BMC Pediatr.&quot;,&quot;ISSN&quot;:&quot;1471-2431&quot;,&quot;issued&quot;:{&quot;date-parts&quot;:[[2022]]},&quot;page&quot;:&quot;565&quot;,&quot;publisher&quot;:&quot;Springer&quot;,&quot;issue&quot;:&quot;1&quot;,&quot;volume&quot;:&quot;22&quot;},&quot;isTemporary&quot;:false}]},{&quot;citationID&quot;:&quot;MENDELEY_CITATION_a3bcbb70-8173-4807-8518-ec14cff8aa4a&quot;,&quot;properties&quot;:{&quot;noteIndex&quot;:0},&quot;isEdited&quot;:false,&quot;manualOverride&quot;:{&quot;isManuallyOverridden&quot;:false,&quot;citeprocText&quot;:&quot;(13, 109, 110)&quot;,&quot;manualOverrideText&quot;:&quot;&quot;},&quot;citationTag&quot;:&quot;MENDELEY_CITATION_v3_eyJjaXRhdGlvbklEIjoiTUVOREVMRVlfQ0lUQVRJT05fYTNiY2JiNzAtODE3My00ODA3LTg1MTgtZWMxNGNmZjhhYTRhIiwicHJvcGVydGllcyI6eyJub3RlSW5kZXgiOjB9LCJpc0VkaXRlZCI6ZmFsc2UsIm1hbnVhbE92ZXJyaWRlIjp7ImlzTWFudWFsbHlPdmVycmlkZGVuIjpmYWxzZSwiY2l0ZXByb2NUZXh0IjoiKDEzLCAxMDksIDExMCkiLCJtYW51YWxPdmVycmlkZVRleHQiOiIifSwiY2l0YXRpb25JdGVtcyI6W3siaWQiOiJiYmQ3YzllZS0zZGRjLTM4ZmItOTNiNi1iMDNhOTE5NWU3YWIiLCJpdGVtRGF0YSI6eyJ0eXBlIjoiYXJ0aWNsZS1qb3VybmFsIiwiaWQiOiJiYmQ3YzllZS0zZGRjLTM4ZmItOTNiNi1iMDNhOTE5NWU3YWIiLCJ0aXRsZSI6IkZpZnR5IHllYXJzIG9mIGZhZWNhbCBtaWNyb2Jpb3RhIHRyYW5zcGxhbnQgaW4gQ2VudHJhbCBBdXN0cmFsaWEiLCJhdXRob3IiOlt7ImZhbWlseSI6Ik1pbGxpa2VuIiwiZ2l2ZW4iOiJFbGl6YSBKYW5lIFRlbXBsZSIsInBhcnNlLW5hbWVzIjpmYWxzZSwiZHJvcHBpbmctcGFydGljbGUiOiIiLCJub24tZHJvcHBpbmctcGFydGljbGUiOiIifV0sImNvbnRhaW5lci10aXRsZSI6Ikd1dCIsImNvbnRhaW5lci10aXRsZS1zaG9ydCI6Ikd1dCIsIklTU04iOiIwMDE3LTU3NDkiLCJpc3N1ZWQiOnsiZGF0ZS1wYXJ0cyI6W1syMDE5XV19LCJwYWdlIjoiMTUzNiIsInB1Ymxpc2hlciI6IkJNSiBQdWJsaXNoaW5nIEdyb3VwIiwiaXNzdWUiOiI4Iiwidm9sdW1lIjoiNjgifSwiaXNUZW1wb3JhcnkiOmZhbHNlfSx7ImlkIjoiY2NjYWZhMzEtNWExZi0zNzY5LTg3YTUtNmFhNDE0NjQ0MGY2IiwiaXRlbURhdGEiOnsidHlwZSI6ImFydGljbGUtam91cm5hbCIsImlkIjoiY2NjYWZhMzEtNWExZi0zNzY5LTg3YTUtNmFhNDE0NjQ0MGY2IiwidGl0bGUiOiJOZW9uYXRhbCBpbnRlbnNpdmUgY2FyZSBvZiAxMCBob3NwaXRhbGl6ZWQgZ2lyYWZmZSBjYWx2ZXMgKEdpcmFmZmEgY2FtZWxvcGFyZGFsaXMpIHJlcXVpcmluZyBoYW5kLXJlYXJpbmciLCJhdXRob3IiOlt7ImZhbWlseSI6IkRpeG9uIiwiZ2l2ZW4iOiJDbGFpcmUgRWxpemFiZXRoIiwicGFyc2UtbmFtZXMiOmZhbHNlLCJkcm9wcGluZy1wYXJ0aWNsZSI6IiIsIm5vbi1kcm9wcGluZy1wYXJ0aWNsZSI6IiJ9LHsiZmFtaWx5IjoiQmVkZW5pY2UiLCJnaXZlbiI6IkRhbmllbGEiLCJwYXJzZS1uYW1lcyI6ZmFsc2UsImRyb3BwaW5nLXBhcnRpY2xlIjoiIiwibm9uLWRyb3BwaW5nLXBhcnRpY2xlIjoiIn0seyJmYW1pbHkiOiJSZXN0aWZvIiwiZ2l2ZW4iOiJNZWxpc3NhIiwicGFyc2UtbmFtZXMiOmZhbHNlLCJkcm9wcGluZy1wYXJ0aWNsZSI6IiIsIm5vbi1kcm9wcGluZy1wYXJ0aWNsZSI6IiJ9LHsiZmFtaWx5IjoiTWF6YW4iLCJnaXZlbiI6Ik1lbGlzc2EiLCJwYXJzZS1uYW1lcyI6ZmFsc2UsImRyb3BwaW5nLXBhcnRpY2xlIjoiIiwibm9uLWRyb3BwaW5nLXBhcnRpY2xlIjoiIn0seyJmYW1pbHkiOiJCcmV3ZXIiLCJnaXZlbiI6IlBldGVyIiwicGFyc2UtbmFtZXMiOmZhbHNlLCJkcm9wcGluZy1wYXJ0aWNsZSI6IiIsIm5vbi1kcm9wcGluZy1wYXJ0aWNsZSI6IiJ9LHsiZmFtaWx5IjoiS25hZm8iLCJnaXZlbiI6IlMgRW1tYW51ZWxsZSIsInBhcnNlLW5hbWVzIjpmYWxzZSwiZHJvcHBpbmctcGFydGljbGUiOiIiLCJub24tZHJvcHBpbmctcGFydGljbGUiOiIifV0sImNvbnRhaW5lci10aXRsZSI6IkpvdXJuYWwgb2YgWm9vIGFuZCBXaWxkbGlmZSBNZWRpY2luZSIsIklTU04iOiIxMDQyLTcyNjAiLCJpc3N1ZWQiOnsiZGF0ZS1wYXJ0cyI6W1syMDIxXV19LCJwYWdlIjoiNTctNjYiLCJwdWJsaXNoZXIiOiJBbWVyaWNhbiBBc3NvY2lhdGlvbiBvZiBab28gVmV0ZXJpbmFyaWFucyIsImlzc3VlIjoiMSIsInZvbHVtZSI6IjUyIiwiY29udGFpbmVyLXRpdGxlLXNob3J0IjoiIn0sImlzVGVtcG9yYXJ5IjpmYWxzZX0s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quot;,&quot;citationItems&quot;:[{&quot;id&quot;:&quot;bbd7c9ee-3ddc-38fb-93b6-b03a9195e7ab&quot;,&quot;itemData&quot;:{&quot;type&quot;:&quot;article-journal&quot;,&quot;id&quot;:&quot;bbd7c9ee-3ddc-38fb-93b6-b03a9195e7ab&quot;,&quot;title&quot;:&quot;Fifty years of faecal microbiota transplant in Central Australia&quot;,&quot;author&quot;:[{&quot;family&quot;:&quot;Milliken&quot;,&quot;given&quot;:&quot;Eliza Jane Temple&quot;,&quot;parse-names&quot;:false,&quot;dropping-particle&quot;:&quot;&quot;,&quot;non-dropping-particle&quot;:&quot;&quot;}],&quot;container-title&quot;:&quot;Gut&quot;,&quot;container-title-short&quot;:&quot;Gut&quot;,&quot;ISSN&quot;:&quot;0017-5749&quot;,&quot;issued&quot;:{&quot;date-parts&quot;:[[2019]]},&quot;page&quot;:&quot;1536&quot;,&quot;publisher&quot;:&quot;BMJ Publishing Group&quot;,&quot;issue&quot;:&quot;8&quot;,&quot;volume&quot;:&quot;68&quot;},&quot;isTemporary&quot;:false},{&quot;id&quot;:&quot;cccafa31-5a1f-3769-87a5-6aa4146440f6&quot;,&quot;itemData&quot;:{&quot;type&quot;:&quot;article-journal&quot;,&quot;id&quot;:&quot;cccafa31-5a1f-3769-87a5-6aa4146440f6&quot;,&quot;title&quot;:&quot;Neonatal intensive care of 10 hospitalized giraffe calves (Giraffa camelopardalis) requiring hand-rearing&quot;,&quot;author&quot;:[{&quot;family&quot;:&quot;Dixon&quot;,&quot;given&quot;:&quot;Claire Elizabeth&quot;,&quot;parse-names&quot;:false,&quot;dropping-particle&quot;:&quot;&quot;,&quot;non-dropping-particle&quot;:&quot;&quot;},{&quot;family&quot;:&quot;Bedenice&quot;,&quot;given&quot;:&quot;Daniela&quot;,&quot;parse-names&quot;:false,&quot;dropping-particle&quot;:&quot;&quot;,&quot;non-dropping-particle&quot;:&quot;&quot;},{&quot;family&quot;:&quot;Restifo&quot;,&quot;given&quot;:&quot;Melissa&quot;,&quot;parse-names&quot;:false,&quot;dropping-particle&quot;:&quot;&quot;,&quot;non-dropping-particle&quot;:&quot;&quot;},{&quot;family&quot;:&quot;Mazan&quot;,&quot;given&quot;:&quot;Melissa&quot;,&quot;parse-names&quot;:false,&quot;dropping-particle&quot;:&quot;&quot;,&quot;non-dropping-particle&quot;:&quot;&quot;},{&quot;family&quot;:&quot;Brewer&quot;,&quot;given&quot;:&quot;Peter&quot;,&quot;parse-names&quot;:false,&quot;dropping-particle&quot;:&quot;&quot;,&quot;non-dropping-particle&quot;:&quot;&quot;},{&quot;family&quot;:&quot;Knafo&quot;,&quot;given&quot;:&quot;S Emmanuelle&quot;,&quot;parse-names&quot;:false,&quot;dropping-particle&quot;:&quot;&quot;,&quot;non-dropping-particle&quot;:&quot;&quot;}],&quot;container-title&quot;:&quot;Journal of Zoo and Wildlife Medicine&quot;,&quot;ISSN&quot;:&quot;1042-7260&quot;,&quot;issued&quot;:{&quot;date-parts&quot;:[[2021]]},&quot;page&quot;:&quot;57-66&quot;,&quot;publisher&quot;:&quot;American Association of Zoo Veterinarians&quot;,&quot;issue&quot;:&quot;1&quot;,&quot;volume&quot;:&quot;52&quot;,&quot;container-title-short&quot;:&quot;&quot;},&quot;isTemporary&quot;:false},{&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67f64add-243d-4e48-8e02-8eb22ae2025a&quot;,&quot;properties&quot;:{&quot;noteIndex&quot;:0},&quot;isEdited&quot;:false,&quot;manualOverride&quot;:{&quot;isManuallyOverridden&quot;:false,&quot;citeprocText&quot;:&quot;(45, 111)&quot;,&quot;manualOverrideText&quot;:&quot;&quot;},&quot;citationTag&quot;:&quot;MENDELEY_CITATION_v3_eyJjaXRhdGlvbklEIjoiTUVOREVMRVlfQ0lUQVRJT05fNjdmNjRhZGQtMjQzZC00ZTQ4LThlMDItOGViMjJhZTIwMjVhIiwicHJvcGVydGllcyI6eyJub3RlSW5kZXgiOjB9LCJpc0VkaXRlZCI6ZmFsc2UsIm1hbnVhbE92ZXJyaWRlIjp7ImlzTWFudWFsbHlPdmVycmlkZGVuIjpmYWxzZSwiY2l0ZXByb2NUZXh0IjoiKDQ1LCAxMTEpIiwibWFudWFsT3ZlcnJpZGVUZXh0IjoiIn0sImNpdGF0aW9uSXRlbXMiOlt7ImlkIjoiYmM2Yjk1Y2YtYjFmNi0zN2U3LWI3NjktZjQ2NmYxOTI3N2I4IiwiaXRlbURhdGEiOnsidHlwZSI6ImFydGljbGUtam91cm5hbCIsImlkIjoiYmM2Yjk1Y2YtYjFmNi0zN2U3LWI3NjktZjQ2NmYxOTI3N2I4IiwidGl0bGUiOiJBbnRpYmlvdGljcyBhbmQgZmVjYWwgdHJhbnNmYXVuYXRpb24gZGlmZmVyZW50aWFsbHkgYWZmZWN0IG1pY3JvYmlvdGEgcmVjb3ZlcnksIGFzc29jaWF0aW9ucywgYW5kIGFudGliaW90aWMgcmVzaXN0YW5jZSBpbiBsZW11ciBndXRzIiwiYXV0aG9yIjpbeyJmYW1pbHkiOiJCb3JuYnVzY2giLCJnaXZlbiI6IlMuIEwuIiwicGFyc2UtbmFtZXMiOmZhbHNlLCJkcm9wcGluZy1wYXJ0aWNsZSI6IiIsIm5vbi1kcm9wcGluZy1wYXJ0aWNsZSI6IiJ9LHsiZmFtaWx5IjoiSGFycmlzIiwiZ2l2ZW4iOiJSLiBMLiIsInBhcnNlLW5hbWVzIjpmYWxzZSwiZHJvcHBpbmctcGFydGljbGUiOiIiLCJub24tZHJvcHBpbmctcGFydGljbGUiOiIifSx7ImZhbWlseSI6IkdyZWJlIiwiZ2l2ZW4iOiJOLiBNLiIsInBhcnNlLW5hbWVzIjpmYWxzZSwiZHJvcHBpbmctcGFydGljbGUiOiIiLCJub24tZHJvcHBpbmctcGFydGljbGUiOiIifSx7ImZhbWlseSI6IlJvY2hlIiwiZ2l2ZW4iOiJLLiIsInBhcnNlLW5hbWVzIjpmYWxzZSwiZHJvcHBpbmctcGFydGljbGUiOiIiLCJub24tZHJvcHBpbmctcGFydGljbGUiOiIifSx7ImZhbWlseSI6IkRpbWFjLVN0b2hsIiwiZ2l2ZW4iOiJLLiIsInBhcnNlLW5hbWVzIjpmYWxzZSwiZHJvcHBpbmctcGFydGljbGUiOiIiLCJub24tZHJvcHBpbmctcGFydGljbGUiOiIifSx7ImZhbWlseSI6IkRyZWEiLCJnaXZlbiI6IkMuIE0uIiwicGFyc2UtbmFtZXMiOmZhbHNlLCJkcm9wcGluZy1wYXJ0aWNsZSI6IiIsIm5vbi1kcm9wcGluZy1wYXJ0aWNsZSI6IiJ9XSwiY29udGFpbmVyLXRpdGxlIjoiQW5pbWFsIE1pY3JvYmlvbWUiLCJjb250YWluZXItdGl0bGUtc2hvcnQiOiJBbmltLiBNaWNyb2Jpb21lIiwiaXNzdWVkIjp7ImRhdGUtcGFydHMiOltbMjAyMV1dfSwicGFnZSI6IjY1Iiwidm9sdW1lIjoiMyJ9LCJpc1RlbXBvcmFyeSI6ZmFsc2V9LHsiaWQiOiJhYzcwMDgxNy1mN2YzLTM2ZjktYjY4MS0zYWY2ZTdmYmY5NzkiLCJpdGVtRGF0YSI6eyJ0eXBlIjoiYXJ0aWNsZS1qb3VybmFsIiwiaWQiOiJhYzcwMDgxNy1mN2YzLTM2ZjktYjY4MS0zYWY2ZTdmYmY5NzkiLCJ0aXRsZSI6IkZlY2FsIG1pY3JvYmlvdGEgdHJhbnNwbGFudHMgZmFjaWxpdGF0ZSBwb3N0LWFudGliaW90aWMgcmVjb3Zlcnkgb2YgZ3V0IG1pY3JvYmlvdGEgaW4gY2hlZXRhaHMgKEFjaW5vbnl4IGp1YmF0dXMpIiwiYXV0aG9yIjpbeyJmYW1pbHkiOiJCb3JuYnVzY2giLCJnaXZlbiI6IlNMIiwicGFyc2UtbmFtZXMiOmZhbHNlLCJkcm9wcGluZy1wYXJ0aWNsZSI6IiIsIm5vbi1kcm9wcGluZy1wYXJ0aWNsZSI6IiJ9LHsiZmFtaWx5IjoiQ3Jvc2llciIsImdpdmVuIjoiQSIsInBhcnNlLW5hbWVzIjpmYWxzZSwiZHJvcHBpbmctcGFydGljbGUiOiIiLCJub24tZHJvcHBpbmctcGFydGljbGUiOiIifSx7ImZhbWlseSI6IkdlbnRyeSIsImdpdmVuIjoiTCIsInBhcnNlLW5hbWVzIjpmYWxzZSwiZHJvcHBpbmctcGFydGljbGUiOiIiLCJub24tZHJvcHBpbmctcGFydGljbGUiOiIifSx7ImZhbWlseSI6IkRlbGFza2kiLCJnaXZlbiI6IktNIiwicGFyc2UtbmFtZXMiOmZhbHNlLCJkcm9wcGluZy1wYXJ0aWNsZSI6IiIsIm5vbi1kcm9wcGluZy1wYXJ0aWNsZSI6IiJ9LHsiZmFtaWx5IjoiTWFzbGFua2EiLCJnaXZlbiI6Ik0iLCJwYXJzZS1uYW1lcyI6ZmFsc2UsImRyb3BwaW5nLXBhcnRpY2xlIjoiIiwibm9uLWRyb3BwaW5nLXBhcnRpY2xlIjoiIn0seyJmYW1pbHkiOiJNdWxldHotV29seiIsImdpdmVuIjoiQ1IiLCJwYXJzZS1uYW1lcyI6ZmFsc2UsImRyb3BwaW5nLXBhcnRpY2xlIjoiIiwibm9uLWRyb3BwaW5nLXBhcnRpY2xlIjoiIn1dLCJjb250YWluZXItdGl0bGUiOiJDb21tdW5pY2F0aW9ucyBCaW9sb2d5IiwiY29udGFpbmVyLXRpdGxlLXNob3J0IjoiQ29tbXVuLiBCaW9sLiIsImlzc3VlZCI6eyJkYXRlLXBhcnRzIjpbWzIwMjRdXX0sInZvbHVtZSI6ImluIHByZXNzIn0sImlzVGVtcG9yYXJ5IjpmYWxzZX1dfQ==&quot;,&quot;citationItems&quot;:[{&quot;id&quot;:&quot;bc6b95cf-b1f6-37e7-b769-f466f19277b8&quot;,&quot;itemData&quot;:{&quot;type&quot;:&quot;article-journal&quot;,&quot;id&quot;:&quot;bc6b95cf-b1f6-37e7-b769-f466f19277b8&quot;,&quot;title&quot;:&quot;Antibiotics and fecal transfaunation differentially affect microbiota recovery, associations, and antibiotic resistance in lemur guts&quot;,&quot;author&quot;:[{&quot;family&quot;:&quot;Bornbusch&quot;,&quot;given&quot;:&quot;S. L.&quot;,&quot;parse-names&quot;:false,&quot;dropping-particle&quot;:&quot;&quot;,&quot;non-dropping-particle&quot;:&quot;&quot;},{&quot;family&quot;:&quot;Harris&quot;,&quot;given&quot;:&quot;R. L.&quot;,&quot;parse-names&quot;:false,&quot;dropping-particle&quot;:&quot;&quot;,&quot;non-dropping-particle&quot;:&quot;&quot;},{&quot;family&quot;:&quot;Grebe&quot;,&quot;given&quot;:&quot;N. M.&quot;,&quot;parse-names&quot;:false,&quot;dropping-particle&quot;:&quot;&quot;,&quot;non-dropping-particle&quot;:&quot;&quot;},{&quot;family&quot;:&quot;Roche&quot;,&quot;given&quot;:&quot;K.&quot;,&quot;parse-names&quot;:false,&quot;dropping-particle&quot;:&quot;&quot;,&quot;non-dropping-particle&quot;:&quot;&quot;},{&quot;family&quot;:&quot;Dimac-Stohl&quot;,&quot;given&quot;:&quot;K.&quot;,&quot;parse-names&quot;:false,&quot;dropping-particle&quot;:&quot;&quot;,&quot;non-dropping-particle&quot;:&quot;&quot;},{&quot;family&quot;:&quot;Drea&quot;,&quot;given&quot;:&quot;C. M.&quot;,&quot;parse-names&quot;:false,&quot;dropping-particle&quot;:&quot;&quot;,&quot;non-dropping-particle&quot;:&quot;&quot;}],&quot;container-title&quot;:&quot;Animal Microbiome&quot;,&quot;container-title-short&quot;:&quot;Anim. Microbiome&quot;,&quot;issued&quot;:{&quot;date-parts&quot;:[[2021]]},&quot;page&quot;:&quot;65&quot;,&quot;volume&quot;:&quot;3&quot;},&quot;isTemporary&quot;:false},{&quot;id&quot;:&quot;ac700817-f7f3-36f9-b681-3af6e7fbf979&quot;,&quot;itemData&quot;:{&quot;type&quot;:&quot;article-journal&quot;,&quot;id&quot;:&quot;ac700817-f7f3-36f9-b681-3af6e7fbf979&quot;,&quot;title&quot;:&quot;Fecal microbiota transplants facilitate post-antibiotic recovery of gut microbiota in cheetahs (Acinonyx jubatus)&quot;,&quot;author&quot;:[{&quot;family&quot;:&quot;Bornbusch&quot;,&quot;given&quot;:&quot;SL&quot;,&quot;parse-names&quot;:false,&quot;dropping-particle&quot;:&quot;&quot;,&quot;non-dropping-particle&quot;:&quot;&quot;},{&quot;family&quot;:&quot;Crosier&quot;,&quot;given&quot;:&quot;A&quot;,&quot;parse-names&quot;:false,&quot;dropping-particle&quot;:&quot;&quot;,&quot;non-dropping-particle&quot;:&quot;&quot;},{&quot;family&quot;:&quot;Gentry&quot;,&quot;given&quot;:&quot;L&quot;,&quot;parse-names&quot;:false,&quot;dropping-particle&quot;:&quot;&quot;,&quot;non-dropping-particle&quot;:&quot;&quot;},{&quot;family&quot;:&quot;Delaski&quot;,&quot;given&quot;:&quot;KM&quot;,&quot;parse-names&quot;:false,&quot;dropping-particle&quot;:&quot;&quot;,&quot;non-dropping-particle&quot;:&quot;&quot;},{&quot;family&quot;:&quot;Maslanka&quot;,&quot;given&quot;:&quot;M&quot;,&quot;parse-names&quot;:false,&quot;dropping-particle&quot;:&quot;&quot;,&quot;non-dropping-particle&quot;:&quot;&quot;},{&quot;family&quot;:&quot;Muletz-Wolz&quot;,&quot;given&quot;:&quot;CR&quot;,&quot;parse-names&quot;:false,&quot;dropping-particle&quot;:&quot;&quot;,&quot;non-dropping-particle&quot;:&quot;&quot;}],&quot;container-title&quot;:&quot;Communications Biology&quot;,&quot;container-title-short&quot;:&quot;Commun. Biol.&quot;,&quot;issued&quot;:{&quot;date-parts&quot;:[[2024]]},&quot;volume&quot;:&quot;in press&quot;},&quot;isTemporary&quot;:false}]},{&quot;citationID&quot;:&quot;MENDELEY_CITATION_9424db70-d06d-4769-be08-bb1dc139b409&quot;,&quot;properties&quot;:{&quot;noteIndex&quot;:0},&quot;isEdited&quot;:false,&quot;manualOverride&quot;:{&quot;isManuallyOverridden&quot;:false,&quot;citeprocText&quot;:&quot;(112)&quot;,&quot;manualOverrideText&quot;:&quot;&quot;},&quot;citationTag&quot;:&quot;MENDELEY_CITATION_v3_eyJjaXRhdGlvbklEIjoiTUVOREVMRVlfQ0lUQVRJT05fOTQyNGRiNzAtZDA2ZC00NzY5LWJlMDgtYmIxZGMxMzliNDA5IiwicHJvcGVydGllcyI6eyJub3RlSW5kZXgiOjB9LCJpc0VkaXRlZCI6ZmFsc2UsIm1hbnVhbE92ZXJyaWRlIjp7ImlzTWFudWFsbHlPdmVycmlkZGVuIjpmYWxzZSwiY2l0ZXByb2NUZXh0IjoiKDExMikiLCJtYW51YWxPdmVycmlkZVRleHQiOiIifSwiY2l0YXRpb25JdGVtcyI6W3siaWQiOiI0Mjc1ODA2Ni01ZTMyLTNhMzItOTc4MC05M2FmMDYwOTM2ZjUiLCJpdGVtRGF0YSI6eyJ0eXBlIjoiYXJ0aWNsZS1qb3VybmFsIiwiaWQiOiI0Mjc1ODA2Ni01ZTMyLTNhMzItOTc4MC05M2FmMDYwOTM2ZjUiLCJ0aXRsZSI6IkZlY2FsIG1pY3JvYmlvdGEgdHJhbnNwbGFudHMgbW9kdWxhdGUgdGhlIGd1dCBtaWNyb2Jpb21lIG9mIGEgdHdv4oCQdG9lZCBzbG90aCAoQ2hvbG9lcHVzIGRpZGFjdHlsdXMpIiwiYXV0aG9yIjpbeyJmYW1pbHkiOiJUaGFjaGVyIiwiZ2l2ZW4iOiJQaXBlciBSIiwicGFyc2UtbmFtZXMiOmZhbHNlLCJkcm9wcGluZy1wYXJ0aWNsZSI6IiIsIm5vbi1kcm9wcGluZy1wYXJ0aWNsZSI6IiJ9LHsiZmFtaWx5IjoiS2VuZHJpY2siLCJnaXZlbiI6IkVyaW4gTCIsInBhcnNlLW5hbWVzIjpmYWxzZSwiZHJvcHBpbmctcGFydGljbGUiOiIiLCJub24tZHJvcHBpbmctcGFydGljbGUiOiIifSx7ImZhbWlseSI6Ik1hc2xhbmthIiwiZ2l2ZW4iOiJNaWNoYWVsIiwicGFyc2UtbmFtZXMiOmZhbHNlLCJkcm9wcGluZy1wYXJ0aWNsZSI6IiIsIm5vbi1kcm9wcGluZy1wYXJ0aWNsZSI6IiJ9LHsiZmFtaWx5IjoiTXVsZXR64oCQV29seiIsImdpdmVuIjoiQ2FybHkgUiIsInBhcnNlLW5hbWVzIjpmYWxzZSwiZHJvcHBpbmctcGFydGljbGUiOiIiLCJub24tZHJvcHBpbmctcGFydGljbGUiOiIifSx7ImZhbWlseSI6IkJvcm5idXNjaCIsImdpdmVuIjoiU2FsbHkgTCIsInBhcnNlLW5hbWVzIjpmYWxzZSwiZHJvcHBpbmctcGFydGljbGUiOiIiLCJub24tZHJvcHBpbmctcGFydGljbGUiOiIifV0sImNvbnRhaW5lci10aXRsZSI6IlpvbyBCaW9sb2d5IiwiY29udGFpbmVyLXRpdGxlLXNob3J0IjoiWm9vIEJpb2wuIiwiSVNTTiI6IjA3MzMtMzE4OCIsImlzc3VlZCI6eyJkYXRlLXBhcnRzIjpbWzIwMjNdXX0sInBhZ2UiOiI0NTMtNDU4IiwicHVibGlzaGVyIjoiV2lsZXkgT25saW5lIExpYnJhcnkiLCJpc3N1ZSI6IjMiLCJ2b2x1bWUiOiI0MiJ9LCJpc1RlbXBvcmFyeSI6ZmFsc2V9XX0=&quot;,&quot;citationItems&quot;:[{&quot;id&quot;:&quot;42758066-5e32-3a32-9780-93af060936f5&quot;,&quot;itemData&quot;:{&quot;type&quot;:&quot;article-journal&quot;,&quot;id&quot;:&quot;42758066-5e32-3a32-9780-93af060936f5&quot;,&quot;title&quot;:&quot;Fecal microbiota transplants modulate the gut microbiome of a two‐toed sloth (Choloepus didactylus)&quot;,&quot;author&quot;:[{&quot;family&quot;:&quot;Thacher&quot;,&quot;given&quot;:&quot;Piper R&quot;,&quot;parse-names&quot;:false,&quot;dropping-particle&quot;:&quot;&quot;,&quot;non-dropping-particle&quot;:&quot;&quot;},{&quot;family&quot;:&quot;Kendrick&quot;,&quot;given&quot;:&quot;Erin L&quot;,&quot;parse-names&quot;:false,&quot;dropping-particle&quot;:&quot;&quot;,&quot;non-dropping-particle&quot;:&quot;&quot;},{&quot;family&quot;:&quot;Maslanka&quot;,&quot;given&quot;:&quot;Michael&quot;,&quot;parse-names&quot;:false,&quot;dropping-particle&quot;:&quot;&quot;,&quot;non-dropping-particle&quot;:&quot;&quot;},{&quot;family&quot;:&quot;Muletz‐Wolz&quot;,&quot;given&quot;:&quot;Carly R&quot;,&quot;parse-names&quot;:false,&quot;dropping-particle&quot;:&quot;&quot;,&quot;non-dropping-particle&quot;:&quot;&quot;},{&quot;family&quot;:&quot;Bornbusch&quot;,&quot;given&quot;:&quot;Sally L&quot;,&quot;parse-names&quot;:false,&quot;dropping-particle&quot;:&quot;&quot;,&quot;non-dropping-particle&quot;:&quot;&quot;}],&quot;container-title&quot;:&quot;Zoo Biology&quot;,&quot;container-title-short&quot;:&quot;Zoo Biol.&quot;,&quot;ISSN&quot;:&quot;0733-3188&quot;,&quot;issued&quot;:{&quot;date-parts&quot;:[[2023]]},&quot;page&quot;:&quot;453-458&quot;,&quot;publisher&quot;:&quot;Wiley Online Library&quot;,&quot;issue&quot;:&quot;3&quot;,&quot;volume&quot;:&quot;42&quot;},&quot;isTemporary&quot;:false}]},{&quot;citationID&quot;:&quot;MENDELEY_CITATION_200c5cc9-194f-4c90-bb69-ed988a2d47a7&quot;,&quot;properties&quot;:{&quot;noteIndex&quot;:0},&quot;isEdited&quot;:false,&quot;manualOverride&quot;:{&quot;isManuallyOverridden&quot;:false,&quot;citeprocText&quot;:&quot;(113)&quot;,&quot;manualOverrideText&quot;:&quot;&quot;},&quot;citationTag&quot;:&quot;MENDELEY_CITATION_v3_eyJjaXRhdGlvbklEIjoiTUVOREVMRVlfQ0lUQVRJT05fMjAwYzVjYzktMTk0Zi00YzkwLWJiNjktZWQ5ODhhMmQ0N2E3IiwicHJvcGVydGllcyI6eyJub3RlSW5kZXgiOjB9LCJpc0VkaXRlZCI6ZmFsc2UsIm1hbnVhbE92ZXJyaWRlIjp7ImlzTWFudWFsbHlPdmVycmlkZGVuIjpmYWxzZSwiY2l0ZXByb2NUZXh0IjoiKDExMykiLCJtYW51YWxPdmVycmlkZVRleHQiOiIifSwiY2l0YXRpb25JdGVtcyI6W3siaWQiOiJmNTNhYzEwNi1kMzljLTNiZGQtYTEyMy0yODc0NmRkZmI2MjYiLCJpdGVtRGF0YSI6eyJ0eXBlIjoiYXJ0aWNsZS1qb3VybmFsIiwiaWQiOiJmNTNhYzEwNi1kMzljLTNiZGQtYTEyMy0yODc0NmRkZmI2MjYiLCJ0aXRsZSI6Ikd1dCBtaWNyb2JlcyBvZiBtYW1tYWxpYW4gaGVyYml2b3JlcyBmYWNpbGl0YXRlIGludGFrZSBvZiBwbGFudCB0b3hpbnMiLCJhdXRob3IiOlt7ImZhbWlseSI6IktvaGwiLCJnaXZlbiI6IktldmluIEQiLCJwYXJzZS1uYW1lcyI6ZmFsc2UsImRyb3BwaW5nLXBhcnRpY2xlIjoiIiwibm9uLWRyb3BwaW5nLXBhcnRpY2xlIjoiIn0seyJmYW1pbHkiOiJXZWlzcyIsImdpdmVuIjoiUm9iZXJ0IEIiLCJwYXJzZS1uYW1lcyI6ZmFsc2UsImRyb3BwaW5nLXBhcnRpY2xlIjoiIiwibm9uLWRyb3BwaW5nLXBhcnRpY2xlIjoiIn0seyJmYW1pbHkiOiJDb3giLCJnaXZlbiI6IkphbWVzIiwicGFyc2UtbmFtZXMiOmZhbHNlLCJkcm9wcGluZy1wYXJ0aWNsZSI6IiIsIm5vbi1kcm9wcGluZy1wYXJ0aWNsZSI6IiJ9LHsiZmFtaWx5IjoiRGFsZSIsImdpdmVuIjoiQ29saW4iLCJwYXJzZS1uYW1lcyI6ZmFsc2UsImRyb3BwaW5nLXBhcnRpY2xlIjoiIiwibm9uLWRyb3BwaW5nLXBhcnRpY2xlIjoiIn0seyJmYW1pbHkiOiJEZW5pc2UgRGVhcmluZyIsImdpdmVuIjoiTSIsInBhcnNlLW5hbWVzIjpmYWxzZSwiZHJvcHBpbmctcGFydGljbGUiOiIiLCJub24tZHJvcHBpbmctcGFydGljbGUiOiIifV0sImNvbnRhaW5lci10aXRsZSI6IkVjb2xvZ3kgbGV0dGVycyIsImNvbnRhaW5lci10aXRsZS1zaG9ydCI6IkVjb2wuIExldHQuIiwiSVNTTiI6IjE0NjEtMDIzWCIsImlzc3VlZCI6eyJkYXRlLXBhcnRzIjpbWzIwMTRdXX0sInBhZ2UiOiIxMjM4LTEyNDYiLCJwdWJsaXNoZXIiOiJXaWxleSBPbmxpbmUgTGlicmFyeSIsImlzc3VlIjoiMTAiLCJ2b2x1bWUiOiIxNyJ9LCJpc1RlbXBvcmFyeSI6ZmFsc2V9XX0=&quot;,&quot;citationItems&quot;:[{&quot;id&quot;:&quot;f53ac106-d39c-3bdd-a123-28746ddfb626&quot;,&quot;itemData&quot;:{&quot;type&quot;:&quot;article-journal&quot;,&quot;id&quot;:&quot;f53ac106-d39c-3bdd-a123-28746ddfb626&quot;,&quot;title&quot;:&quot;Gut microbes of mammalian herbivores facilitate intake of plant toxins&quot;,&quot;author&quot;:[{&quot;family&quot;:&quot;Kohl&quot;,&quot;given&quot;:&quot;Kevin D&quot;,&quot;parse-names&quot;:false,&quot;dropping-particle&quot;:&quot;&quot;,&quot;non-dropping-particle&quot;:&quot;&quot;},{&quot;family&quot;:&quot;Weiss&quot;,&quot;given&quot;:&quot;Robert B&quot;,&quot;parse-names&quot;:false,&quot;dropping-particle&quot;:&quot;&quot;,&quot;non-dropping-particle&quot;:&quot;&quot;},{&quot;family&quot;:&quot;Cox&quot;,&quot;given&quot;:&quot;James&quot;,&quot;parse-names&quot;:false,&quot;dropping-particle&quot;:&quot;&quot;,&quot;non-dropping-particle&quot;:&quot;&quot;},{&quot;family&quot;:&quot;Dale&quot;,&quot;given&quot;:&quot;Colin&quot;,&quot;parse-names&quot;:false,&quot;dropping-particle&quot;:&quot;&quot;,&quot;non-dropping-particle&quot;:&quot;&quot;},{&quot;family&quot;:&quot;Denise Dearing&quot;,&quot;given&quot;:&quot;M&quot;,&quot;parse-names&quot;:false,&quot;dropping-particle&quot;:&quot;&quot;,&quot;non-dropping-particle&quot;:&quot;&quot;}],&quot;container-title&quot;:&quot;Ecology letters&quot;,&quot;container-title-short&quot;:&quot;Ecol. Lett.&quot;,&quot;ISSN&quot;:&quot;1461-023X&quot;,&quot;issued&quot;:{&quot;date-parts&quot;:[[2014]]},&quot;page&quot;:&quot;1238-1246&quot;,&quot;publisher&quot;:&quot;Wiley Online Library&quot;,&quot;issue&quot;:&quot;10&quot;,&quot;volume&quot;:&quot;17&quot;},&quot;isTemporary&quot;:false}]},{&quot;citationID&quot;:&quot;MENDELEY_CITATION_8c8f207f-9bef-4ef0-94a3-71401c00f887&quot;,&quot;properties&quot;:{&quot;noteIndex&quot;:0},&quot;isEdited&quot;:false,&quot;manualOverride&quot;:{&quot;isManuallyOverridden&quot;:false,&quot;citeprocText&quot;:&quot;(114)&quot;,&quot;manualOverrideText&quot;:&quot;&quot;},&quot;citationTag&quot;:&quot;MENDELEY_CITATION_v3_eyJjaXRhdGlvbklEIjoiTUVOREVMRVlfQ0lUQVRJT05fOGM4ZjIwN2YtOWJlZi00ZWYwLTk0YTMtNzE0MDFjMDBmODg3IiwicHJvcGVydGllcyI6eyJub3RlSW5kZXgiOjB9LCJpc0VkaXRlZCI6ZmFsc2UsIm1hbnVhbE92ZXJyaWRlIjp7ImlzTWFudWFsbHlPdmVycmlkZGVuIjpmYWxzZSwiY2l0ZXByb2NUZXh0IjoiKDExNCkiLCJtYW51YWxPdmVycmlkZVRleHQiOiIifSwiY2l0YXRpb25JdGVtcyI6W3siaWQiOiI2MThkMmNiNy0zNDg2LTM1NWItYThmNS1lMTRkMzUxYzY5ZGMiLCJpdGVtRGF0YSI6eyJ0eXBlIjoiYXJ0aWNsZS1qb3VybmFsIiwiaWQiOiI2MThkMmNiNy0zNDg2LTM1NWItYThmNS1lMTRkMzUxYzY5ZGMiLCJ0aXRsZSI6IkZhZWNhbCBpbm9jdWxhdGlvbnMgYWx0ZXIgdGhlIGdhc3Ryb2ludGVzdGluYWwgbWljcm9iaW9tZSBhbmQgYWxsb3cgZGlldGFyeSBleHBhbnNpb24gaW4gYSB3aWxkIHNwZWNpYWxpc3QgaGVyYml2b3JlLCB0aGUga29hbGEiLCJhdXRob3IiOlt7ImZhbWlseSI6IkJseXRvbiIsImdpdmVuIjoiTWljaGFlbGEgRCBKIiwicGFyc2UtbmFtZXMiOmZhbHNlLCJkcm9wcGluZy1wYXJ0aWNsZSI6IiIsIm5vbi1kcm9wcGluZy1wYXJ0aWNsZSI6IiJ9LHsiZmFtaWx5IjoiU29vIiwiZ2l2ZW4iOiJSb2NoZWxsZSBNIiwicGFyc2UtbmFtZXMiOmZhbHNlLCJkcm9wcGluZy1wYXJ0aWNsZSI6IiIsIm5vbi1kcm9wcGluZy1wYXJ0aWNsZSI6IiJ9LHsiZmFtaWx5IjoiV2hpc3NvbiIsImdpdmVuIjoiRGVzbGV5IiwicGFyc2UtbmFtZXMiOmZhbHNlLCJkcm9wcGluZy1wYXJ0aWNsZSI6IiIsIm5vbi1kcm9wcGluZy1wYXJ0aWNsZSI6IiJ9LHsiZmFtaWx5IjoiTWFyc2giLCJnaXZlbiI6IkthcmVuIEoiLCJwYXJzZS1uYW1lcyI6ZmFsc2UsImRyb3BwaW5nLXBhcnRpY2xlIjoiIiwibm9uLWRyb3BwaW5nLXBhcnRpY2xlIjoiIn0seyJmYW1pbHkiOiJQYXNjb2UiLCJnaXZlbiI6IkphY2siLCJwYXJzZS1uYW1lcyI6ZmFsc2UsImRyb3BwaW5nLXBhcnRpY2xlIjoiIiwibm9uLWRyb3BwaW5nLXBhcnRpY2xlIjoiIn0seyJmYW1pbHkiOiJQbGEiLCJnaXZlbiI6Ik1hcmsiLCJwYXJzZS1uYW1lcyI6ZmFsc2UsImRyb3BwaW5nLXBhcnRpY2xlIjoiIiwibm9uLWRyb3BwaW5nLXBhcnRpY2xlIjoiTGUifSx7ImZhbWlseSI6IkZvbGV5IiwiZ2l2ZW4iOiJXaWxsaWFtIiwicGFyc2UtbmFtZXMiOmZhbHNlLCJkcm9wcGluZy1wYXJ0aWNsZSI6IiIsIm5vbi1kcm9wcGluZy1wYXJ0aWNsZSI6IiJ9LHsiZmFtaWx5IjoiSHVnZW5ob2x0eiIsImdpdmVuIjoiUGhpbGlwIiwicGFyc2UtbmFtZXMiOmZhbHNlLCJkcm9wcGluZy1wYXJ0aWNsZSI6IiIsIm5vbi1kcm9wcGluZy1wYXJ0aWNsZSI6IiJ9LHsiZmFtaWx5IjoiTW9vcmUiLCJnaXZlbiI6IkJlbiBEIiwicGFyc2UtbmFtZXMiOmZhbHNlLCJkcm9wcGluZy1wYXJ0aWNsZSI6IiIsIm5vbi1kcm9wcGluZy1wYXJ0aWNsZSI6IiJ9XSwiY29udGFpbmVyLXRpdGxlIjoiQW5pbWFsIE1pY3JvYmlvbWUiLCJjb250YWluZXItdGl0bGUtc2hvcnQiOiJBbmltLiBNaWNyb2Jpb21lIiwiSVNTTiI6IjI1MjQtNDY3MSIsImlzc3VlZCI6eyJkYXRlLXBhcnRzIjpbWzIwMTldXX0sInBhZ2UiOiI2IiwicHVibGlzaGVyIjoiU3ByaW5nZXIiLCJpc3N1ZSI6IjEiLCJ2b2x1bWUiOiIxIn0sImlzVGVtcG9yYXJ5IjpmYWxzZX1dfQ==&quot;,&quot;citationItems&quot;:[{&quot;id&quot;:&quot;618d2cb7-3486-355b-a8f5-e14d351c69dc&quot;,&quot;itemData&quot;:{&quot;type&quot;:&quot;article-journal&quot;,&quot;id&quot;:&quot;618d2cb7-3486-355b-a8f5-e14d351c69dc&quot;,&quot;title&quot;:&quot;Faecal inoculations alter the gastrointestinal microbiome and allow dietary expansion in a wild specialist herbivore, the koala&quot;,&quot;author&quot;:[{&quot;family&quot;:&quot;Blyton&quot;,&quot;given&quot;:&quot;Michaela D J&quot;,&quot;parse-names&quot;:false,&quot;dropping-particle&quot;:&quot;&quot;,&quot;non-dropping-particle&quot;:&quot;&quot;},{&quot;family&quot;:&quot;Soo&quot;,&quot;given&quot;:&quot;Rochelle M&quot;,&quot;parse-names&quot;:false,&quot;dropping-particle&quot;:&quot;&quot;,&quot;non-dropping-particle&quot;:&quot;&quot;},{&quot;family&quot;:&quot;Whisson&quot;,&quot;given&quot;:&quot;Desley&quot;,&quot;parse-names&quot;:false,&quot;dropping-particle&quot;:&quot;&quot;,&quot;non-dropping-particle&quot;:&quot;&quot;},{&quot;family&quot;:&quot;Marsh&quot;,&quot;given&quot;:&quot;Karen J&quot;,&quot;parse-names&quot;:false,&quot;dropping-particle&quot;:&quot;&quot;,&quot;non-dropping-particle&quot;:&quot;&quot;},{&quot;family&quot;:&quot;Pascoe&quot;,&quot;given&quot;:&quot;Jack&quot;,&quot;parse-names&quot;:false,&quot;dropping-particle&quot;:&quot;&quot;,&quot;non-dropping-particle&quot;:&quot;&quot;},{&quot;family&quot;:&quot;Pla&quot;,&quot;given&quot;:&quot;Mark&quot;,&quot;parse-names&quot;:false,&quot;dropping-particle&quot;:&quot;&quot;,&quot;non-dropping-particle&quot;:&quot;Le&quot;},{&quot;family&quot;:&quot;Foley&quot;,&quot;given&quot;:&quot;William&quot;,&quot;parse-names&quot;:false,&quot;dropping-particle&quot;:&quot;&quot;,&quot;non-dropping-particle&quot;:&quot;&quot;},{&quot;family&quot;:&quot;Hugenholtz&quot;,&quot;given&quot;:&quot;Philip&quot;,&quot;parse-names&quot;:false,&quot;dropping-particle&quot;:&quot;&quot;,&quot;non-dropping-particle&quot;:&quot;&quot;},{&quot;family&quot;:&quot;Moore&quot;,&quot;given&quot;:&quot;Ben D&quot;,&quot;parse-names&quot;:false,&quot;dropping-particle&quot;:&quot;&quot;,&quot;non-dropping-particle&quot;:&quot;&quot;}],&quot;container-title&quot;:&quot;Animal Microbiome&quot;,&quot;container-title-short&quot;:&quot;Anim. Microbiome&quot;,&quot;ISSN&quot;:&quot;2524-4671&quot;,&quot;issued&quot;:{&quot;date-parts&quot;:[[2019]]},&quot;page&quot;:&quot;6&quot;,&quot;publisher&quot;:&quot;Springer&quot;,&quot;issue&quot;:&quot;1&quot;,&quot;volume&quot;:&quot;1&quot;},&quot;isTemporary&quot;:false}]},{&quot;citationID&quot;:&quot;MENDELEY_CITATION_f4e45872-ef95-4b03-a4e5-19449621417e&quot;,&quot;properties&quot;:{&quot;noteIndex&quot;:0},&quot;isEdited&quot;:false,&quot;manualOverride&quot;:{&quot;isManuallyOverridden&quot;:false,&quot;citeprocText&quot;:&quot;(6, 9, 10, 13, 115–117)&quot;,&quot;manualOverrideText&quot;:&quot;&quot;},&quot;citationTag&quot;:&quot;MENDELEY_CITATION_v3_eyJjaXRhdGlvbklEIjoiTUVOREVMRVlfQ0lUQVRJT05fZjRlNDU4NzItZWY5NS00YjAzLWE0ZTUtMTk0NDk2MjE0MTdlIiwicHJvcGVydGllcyI6eyJub3RlSW5kZXgiOjB9LCJpc0VkaXRlZCI6ZmFsc2UsIm1hbnVhbE92ZXJyaWRlIjp7ImlzTWFudWFsbHlPdmVycmlkZGVuIjpmYWxzZSwiY2l0ZXByb2NUZXh0IjoiKDYsIDksIDEwLCAxMywgMTE14oCTMTE3KSIsIm1hbnVhbE92ZXJyaWRlVGV4dCI6IiJ9LCJjaXRhdGlvbkl0ZW1zIjpbeyJpZCI6IjQ0MWFlYWYzLWJlNDQtM2E2Mi05ZmQ5LTAwNTk5ZGYyNmZlYiIsIml0ZW1EYXRhIjp7InR5cGUiOiJhcnRpY2xlLWpvdXJuYWwiLCJpZCI6IjQ0MWFlYWYzLWJlNDQtM2E2Mi05ZmQ5LTAwNTk5ZGYyNmZlYiIsInRpdGxlIjoiRXhwbG9yaW5nIG1pY3JvYmlhbCBkaXZlcnNpdHkgYW5kIGJpb3N5bnRoZXRpYyBwb3RlbnRpYWwgaW4gem9vIGFuZCB3aWxkbGlmZSBhbmltYWwgbWljcm9iaW9tZXMiLCJhdXRob3IiOlt7ImZhbWlseSI6IlNjaG1hcnR6IiwiZ2l2ZW4iOiJHZW9yZ2VzIFAiLCJwYXJzZS1uYW1lcyI6ZmFsc2UsImRyb3BwaW5nLXBhcnRpY2xlIjoiIiwibm9uLWRyb3BwaW5nLXBhcnRpY2xlIjoiIn0seyJmYW1pbHkiOiJSZWhuZXIiLCJnaXZlbiI6IkphY3F1ZWxpbmUiLCJwYXJzZS1uYW1lcyI6ZmFsc2UsImRyb3BwaW5nLXBhcnRpY2xlIjoiIiwibm9uLWRyb3BwaW5nLXBhcnRpY2xlIjoiIn0seyJmYW1pbHkiOiJTY2h1ZmYiLCJnaXZlbiI6Ik1pcmlhbSBKIiwicGFyc2UtbmFtZXMiOmZhbHNlLCJkcm9wcGluZy1wYXJ0aWNsZSI6IiIsIm5vbi1kcm9wcGluZy1wYXJ0aWNsZSI6IiJ9LHsiZmFtaWx5IjoiTW9sYW5vIiwiZ2l2ZW4iOiJMZWlkeS1BbGVqYW5kcmEgRyIsInBhcnNlLW5hbWVzIjpmYWxzZSwiZHJvcHBpbmctcGFydGljbGUiOiIiLCJub24tZHJvcHBpbmctcGFydGljbGUiOiIifSx7ImZhbWlseSI6IkJlY2tlciIsImdpdmVuIjoiU8O2cmVuIEwiLCJwYXJzZS1uYW1lcyI6ZmFsc2UsImRyb3BwaW5nLXBhcnRpY2xlIjoiIiwibm9uLWRyb3BwaW5nLXBhcnRpY2xlIjoiIn0seyJmYW1pbHkiOiJLcmF3Y3p5ayIsImdpdmVuIjoiTWFyY2luIiwicGFyc2UtbmFtZXMiOmZhbHNlLCJkcm9wcGluZy1wYXJ0aWNsZSI6IiIsIm5vbi1kcm9wcGluZy1wYXJ0aWNsZSI6IiJ9LHsiZmFtaWx5IjoiVGFnaXJkemhhbm92IiwiZ2l2ZW4iOiJBemF0IiwicGFyc2UtbmFtZXMiOmZhbHNlLCJkcm9wcGluZy1wYXJ0aWNsZSI6IiIsIm5vbi1kcm9wcGluZy1wYXJ0aWNsZSI6IiJ9LHsiZmFtaWx5IjoiR3VyZXZpY2giLCJnaXZlbiI6IkFsZXhleSIsInBhcnNlLW5hbWVzIjpmYWxzZSwiZHJvcHBpbmctcGFydGljbGUiOiIiLCJub24tZHJvcHBpbmctcGFydGljbGUiOiIifSx7ImZhbWlseSI6IkZyYW5ja2UiLCJnaXZlbiI6IlJpY2hhcmQiLCJwYXJzZS1uYW1lcyI6ZmFsc2UsImRyb3BwaW5nLXBhcnRpY2xlIjoiIiwibm9uLWRyb3BwaW5nLXBhcnRpY2xlIjoiIn0seyJmYW1pbHkiOiJNw7xsbGVyIiwiZ2l2ZW4iOiJSb2xmIiwicGFyc2UtbmFtZXMiOmZhbHNlLCJkcm9wcGluZy1wYXJ0aWNsZSI6IiIsIm5vbi1kcm9wcGluZy1wYXJ0aWNsZSI6IiJ9XSwiY29udGFpbmVyLXRpdGxlIjoiTmF0dXJlIENvbW11bmljYXRpb25zIiwiY29udGFpbmVyLXRpdGxlLXNob3J0IjoiTmF0LiBDb21tdW4uIiwiSVNTTiI6IjIwNDEtMTcyMyIsImlzc3VlZCI6eyJkYXRlLXBhcnRzIjpbWzIwMjRdXX0sInBhZ2UiOiI4MjYzIiwicHVibGlzaGVyIjoiTmF0dXJlIFB1Ymxpc2hpbmcgR3JvdXAgVUsgTG9uZG9uIiwiaXNzdWUiOiIxIiwidm9sdW1lIjoiMTUifSwiaXNUZW1wb3JhcnkiOmZhbHNlfSx7ImlkIjoiNDYxYmUzNGEtZDc4OC0zNjE0LTljOTctYjcxYjMxNTIzOGM2IiwiaXRlbURhdGEiOnsidHlwZSI6ImFydGljbGUtam91cm5hbCIsImlkIjoiNDYxYmUzNGEtZDc4OC0zNjE0LTljOTctYjcxYjMxNTIzOGM2IiwidGl0bGUiOiJOb27igJBpbnZhc2l2ZSBtb25pdG9yaW5nIG9mIG11bHRpcGxlIHdpbGRsaWZlIGhlYWx0aCBmYWN0b3JzIGJ5IGZlY2FsIG1pY3JvYmlvbWUgYW5hbHlzaXMiLCJhdXRob3IiOlt7ImZhbWlseSI6IlBhbm5vbmkiLCJnaXZlbiI6IlNhbXVlbCBCIiwicGFyc2UtbmFtZXMiOmZhbHNlLCJkcm9wcGluZy1wYXJ0aWNsZSI6IiIsIm5vbi1kcm9wcGluZy1wYXJ0aWNsZSI6IiJ9LHsiZmFtaWx5IjoiUHJvZmZpdHQiLCJnaXZlbiI6IktlbGx5IE0iLCJwYXJzZS1uYW1lcyI6ZmFsc2UsImRyb3BwaW5nLXBhcnRpY2xlIjoiIiwibm9uLWRyb3BwaW5nLXBhcnRpY2xlIjoiIn0seyJmYW1pbHkiOiJIb2xiZW4iLCJnaXZlbiI6IldpbGxpYW0gRSIsInBhcnNlLW5hbWVzIjpmYWxzZSwiZHJvcHBpbmctcGFydGljbGUiOiIiLCJub24tZHJvcHBpbmctcGFydGljbGUiOiIifV0sImNvbnRhaW5lci10aXRsZSI6IkVjb2xvZ3kgYW5kIEV2b2x1dGlvbiIsImNvbnRhaW5lci10aXRsZS1zaG9ydCI6IkVjb2wuIEV2b2wuIiwiSVNTTiI6IjIwNDUtNzc1OCIsImlzc3VlZCI6eyJkYXRlLXBhcnRzIjpbWzIwMjJdXX0sInBhZ2UiOiJlODU2NCIsInB1Ymxpc2hlciI6IldpbGV5IE9ubGluZSBMaWJyYXJ5IiwiaXNzdWUiOiIyIiwidm9sdW1lIjoiMTIifSwiaXNUZW1wb3JhcnkiOmZhbHNlfSx7ImlkIjoiZTkzNmUzZTgtNDQxYy0zODYwLWJlMzAtMDFiMzZkZDk3Zjk2IiwiaXRlbURhdGEiOnsidHlwZSI6ImFydGljbGUtam91cm5hbCIsImlkIjoiZTkzNmUzZTgtNDQxYy0zODYwLWJlMzAtMDFiMzZkZDk3Zjk2IiwidGl0bGUiOiJJbXByb3ZpbmcgdGhlIGFzc2Vzc21lbnQgb2YgZWNvc3lzdGVtIGFuZCB3aWxkbGlmZSBoZWFsdGg6IG1pY3JvYmlvbWUgYXMgYW4gZWFybHkgaW5kaWNhdG9yIiwiYXV0aG9yIjpbeyJmYW1pbHkiOiJSaWJhcyIsImdpdmVuIjoiTWFyaWEgUHVpZyIsInBhcnNlLW5hbWVzIjpmYWxzZSwiZHJvcHBpbmctcGFydGljbGUiOiIiLCJub24tZHJvcHBpbmctcGFydGljbGUiOiIifSx7ImZhbWlseSI6IkdhcmPDrWEtVWxsb2EiLCJnaXZlbiI6Ik1hbnVlbCIsInBhcnNlLW5hbWVzIjpmYWxzZSwiZHJvcHBpbmctcGFydGljbGUiOiIiLCJub24tZHJvcHBpbmctcGFydGljbGUiOiIifSx7ImZhbWlseSI6IkVzcHVueWVzIiwiZ2l2ZW4iOiJKb2hhbiIsInBhcnNlLW5hbWVzIjpmYWxzZSwiZHJvcHBpbmctcGFydGljbGUiOiIiLCJub24tZHJvcHBpbmctcGFydGljbGUiOiIifSx7ImZhbWlseSI6IkNhYmV6w7NuIiwiZ2l2ZW4iOiJPc2NhciIsInBhcnNlLW5hbWVzIjpmYWxzZSwiZHJvcHBpbmctcGFydGljbGUiOiIiLCJub24tZHJvcHBpbmctcGFydGljbGUiOiIifV0sImNvbnRhaW5lci10aXRsZSI6IkN1cnJlbnQgb3BpbmlvbiBpbiBiaW90ZWNobm9sb2d5IiwiY29udGFpbmVyLXRpdGxlLXNob3J0IjoiQ3Vyci4gT3Bpbi4gQmlvdGVjaG5vbC4iLCJJU1NOIjoiMDk1OC0xNjY5IiwiaXNzdWVkIjp7ImRhdGUtcGFydHMiOltbMjAyM11dfSwicGFnZSI6IjEwMjkyMyIsInB1Ymxpc2hlciI6IkVsc2V2aWVyIiwidm9sdW1lIjoiODEifSwiaXNUZW1wb3JhcnkiOmZhbHNlfSx7ImlkIjoiMGI3OWIwMDYtMWE2Zi0zMDlkLTg1MWQtYWFjZTg0MDg2MzhkIiwiaXRlbURhdGEiOnsidHlwZSI6ImFydGljbGUtam91cm5hbCIsImlkIjoiMGI3OWIwMDYtMWE2Zi0zMDlkLTg1MWQtYWFjZTg0MDg2MzhkIiwidGl0bGUiOiJJbnRlZ3JhdGluZyBtaWNyb2Jpb21lIHNjaWVuY2UgYW5kIGV2b2x1dGlvbmFyeSBtZWRpY2luZSBpbnRvIGFuaW1hbCBoZWFsdGggYW5kIGNvbnNlcnZhdGlvbiIsImF1dGhvciI6W3siZmFtaWx5IjoiQm9ybmJ1c2NoIiwiZ2l2ZW4iOiJTLkwuIiwicGFyc2UtbmFtZXMiOmZhbHNlLCJkcm9wcGluZy1wYXJ0aWNsZSI6IiIsIm5vbi1kcm9wcGluZy1wYXJ0aWNsZSI6IiJ9LHsiZmFtaWx5IjoiUG93ZXIiLCJnaXZlbiI6Ik0uTC4iLCJwYXJzZS1uYW1lcyI6ZmFsc2UsImRyb3BwaW5nLXBhcnRpY2xlIjoiIiwibm9uLWRyb3BwaW5nLXBhcnRpY2xlIjoiIn0seyJmYW1pbHkiOiJTY2h1bGtpbiIsImdpdmVuIjoiSi4iLCJwYXJzZS1uYW1lcyI6ZmFsc2UsImRyb3BwaW5nLXBhcnRpY2xlIjoiIiwibm9uLWRyb3BwaW5nLXBhcnRpY2xlIjoiIn0seyJmYW1pbHkiOiJEcmVhIiwiZ2l2ZW4iOiJDLiBNLiIsInBhcnNlLW5hbWVzIjpmYWxzZSwiZHJvcHBpbmctcGFydGljbGUiOiIiLCJub24tZHJvcHBpbmctcGFydGljbGUiOiIifSx7ImZhbWlseSI6Ik1hc2xhbmthIiwiZ2l2ZW4iOiJNLlQuIiwicGFyc2UtbmFtZXMiOmZhbHNlLCJkcm9wcGluZy1wYXJ0aWNsZSI6IiIsIm5vbi1kcm9wcGluZy1wYXJ0aWNsZSI6IiJ9LHsiZmFtaWx5IjoiTXVsZXR64oCQV29seiIsImdpdmVuIjoiQy5SLiIsInBhcnNlLW5hbWVzIjpmYWxzZSwiZHJvcHBpbmctcGFydGljbGUiOiIiLCJub24tZHJvcHBpbmctcGFydGljbGUiOiIifV0sImNvbnRhaW5lci10aXRsZSI6IkJpb2xvZ2ljYWwgUmV2aWV3cyIsIkRPSSI6IjEwLjExMTEvYnJ2LjEzMDMwIiwiSVNTTiI6IjE0NjQtNzkzMSIsImlzc3VlZCI6eyJkYXRlLXBhcnRzIjpbWzIwMjNdXX0sInB1Ymxpc2hlciI6IldpbGV5IE9ubGluZSBMaWJyYXJ5IiwiaXNzdWUiOiIyIiwidm9sdW1lIjoiOTkiLCJjb250YWluZXItdGl0bGUtc2hvcnQiOiIifSwiaXNUZW1wb3JhcnkiOmZhbHNlfSx7ImlkIjoiYzI4OWI3ZTQtMjJiMy0zNDg5LWIxZDctMDUzMzNkODYwZGZhIiwiaXRlbURhdGEiOnsidHlwZSI6ImFydGljbGUtam91cm5hbCIsImlkIjoiYzI4OWI3ZTQtMjJiMy0zNDg5LWIxZDctMDUzMzNkODYwZGZhIiwidGl0bGUiOiJIb3Jpem9uIHNjYW5uaW5nIHRoZSBhcHBsaWNhdGlvbiBvZiBwcm9iaW90aWNzIGZvciB3aWxkbGlmZSIsImF1dGhvciI6W3siZmFtaWx5IjoiR2FyY2lhcy1Cb25ldCIsImdpdmVuIjoiTmV1cyIsInBhcnNlLW5hbWVzIjpmYWxzZSwiZHJvcHBpbmctcGFydGljbGUiOiIiLCJub24tZHJvcHBpbmctcGFydGljbGUiOiIifSx7ImZhbWlseSI6IlJvaWsiLCJnaXZlbiI6IkFubmEiLCJwYXJzZS1uYW1lcyI6ZmFsc2UsImRyb3BwaW5nLXBhcnRpY2xlIjoiIiwibm9uLWRyb3BwaW5nLXBhcnRpY2xlIjoiIn0seyJmYW1pbHkiOiJUaWVybmV5IiwiZ2l2ZW4iOiJCcmFkZW4iLCJwYXJzZS1uYW1lcyI6ZmFsc2UsImRyb3BwaW5nLXBhcnRpY2xlIjoiIiwibm9uLWRyb3BwaW5nLXBhcnRpY2xlIjoiIn0seyJmYW1pbHkiOiJHYXJjw61hIiwiZ2l2ZW4iOiJGcmFuY2lzY2EgQyIsInBhcnNlLW5hbWVzIjpmYWxzZSwiZHJvcHBpbmctcGFydGljbGUiOiIiLCJub24tZHJvcHBpbmctcGFydGljbGUiOiIifSx7ImZhbWlseSI6IlZpbGxlbGEiLCJnaXZlbiI6IkhlbGVuYSBEIE0iLCJwYXJzZS1uYW1lcyI6ZmFsc2UsImRyb3BwaW5nLXBhcnRpY2xlIjoiIiwibm9uLWRyb3BwaW5nLXBhcnRpY2xlIjoiIn0seyJmYW1pbHkiOiJEdW5nYW4iLCJnaXZlbiI6IkFzaGxleSBNIiwicGFyc2UtbmFtZXMiOmZhbHNlLCJkcm9wcGluZy1wYXJ0aWNsZSI6IiIsIm5vbi1kcm9wcGluZy1wYXJ0aWNsZSI6IiJ9LHsiZmFtaWx5IjoiUXVpZ2xleSIsImdpdmVuIjoiS2F0ZSBNIiwicGFyc2UtbmFtZXMiOmZhbHNlLCJkcm9wcGluZy1wYXJ0aWNsZSI6IiIsIm5vbi1kcm9wcGluZy1wYXJ0aWNsZSI6IiJ9LHsiZmFtaWx5IjoiU3dlZXQiLCJnaXZlbiI6Ik1pY2hhZWwiLCJwYXJzZS1uYW1lcyI6ZmFsc2UsImRyb3BwaW5nLXBhcnRpY2xlIjoiIiwibm9uLWRyb3BwaW5nLXBhcnRpY2xlIjoiIn0seyJmYW1pbHkiOiJCZXJnIiwiZ2l2ZW4iOiJHYWJyaWVsZSIsInBhcnNlLW5hbWVzIjpmYWxzZSwiZHJvcHBpbmctcGFydGljbGUiOiIiLCJub24tZHJvcHBpbmctcGFydGljbGUiOiIifSx7ImZhbWlseSI6IkdyYW0iLCJnaXZlbiI6IkxvbmUiLCJwYXJzZS1uYW1lcyI6ZmFsc2UsImRyb3BwaW5nLXBhcnRpY2xlIjoiIiwibm9uLWRyb3BwaW5nLXBhcnRpY2xlIjoiIn1dLCJjb250YWluZXItdGl0bGUiOiJUcmVuZHMgaW4gTWljcm9iaW9sb2d5IiwiY29udGFpbmVyLXRpdGxlLXNob3J0IjoiVHJlbmRzIE1pY3JvYmlvbC4iLCJJU1NOIjoiMDk2Ni04NDJYIiwiaXNzdWVkIjp7ImRhdGUtcGFydHMiOltbMjAyM11dfSwicHVibGlzaGVyIjoiRWxzZXZpZXIifSwiaXNUZW1wb3JhcnkiOmZhbHNlfSx7ImlkIjoiMjI2ZWQ3YjYtOGQ3ZS0zYTI4LWFlMDgtM2JhYTQwOGZlNTdlIiwiaXRlbURhdGEiOnsidHlwZSI6ImFydGljbGUtam91cm5hbCIsImlkIjoiMjI2ZWQ3YjYtOGQ3ZS0zYTI4LWFlMDgtM2JhYTQwOGZlNTdlIiwidGl0bGUiOiJXaWxkbGlmZS1taWNyb2Jpb21lIGludGVyYWN0aW9ucyBhbmQgZGlzZWFzZTogZXhwbG9yaW5nIG9wcG9ydHVuaXRpZXMgZm9yIGRpc2Vhc2UgbWl0aWdhdGlvbiBhY3Jvc3MgZWNvbG9naWNhbCBzY2FsZXMiLCJhdXRob3IiOlt7ImZhbWlseSI6IldpbGxpYW1zIiwiZ2l2ZW4iOiJDYW5kYWNlIEwiLCJwYXJzZS1uYW1lcyI6ZmFsc2UsImRyb3BwaW5nLXBhcnRpY2xlIjoiIiwibm9uLWRyb3BwaW5nLXBhcnRpY2xlIjoiIn0seyJmYW1pbHkiOiJDYXJhYmFsbG8tUm9kcsOtZ3VleiIsImdpdmVuIjoiQW5kcsOpcyBNYXVyaWNpbyIsInBhcnNlLW5hbWVzIjpmYWxzZSwiZHJvcHBpbmctcGFydGljbGUiOiIiLCJub24tZHJvcHBpbmctcGFydGljbGUiOiIifSx7ImZhbWlseSI6IkFsbGFiYW5kIiwiZ2l2ZW4iOiJDZWxlc3RlIiwicGFyc2UtbmFtZXMiOmZhbHNlLCJkcm9wcGluZy1wYXJ0aWNsZSI6IiIsIm5vbi1kcm9wcGluZy1wYXJ0aWNsZSI6IiJ9LHsiZmFtaWx5IjoiWmFycmlucGFyIiwiZ2l2ZW4iOiJBbWlyIiwicGFyc2UtbmFtZXMiOmZhbHNlLCJkcm9wcGluZy1wYXJ0aWNsZSI6IiIsIm5vbi1kcm9wcGluZy1wYXJ0aWNsZSI6IiJ9LHsiZmFtaWx5IjoiS25pZ2h0IiwiZ2l2ZW4iOiJSb2IiLCJwYXJzZS1uYW1lcyI6ZmFsc2UsImRyb3BwaW5nLXBhcnRpY2xlIjoiIiwibm9uLWRyb3BwaW5nLXBhcnRpY2xlIjoiIn0seyJmYW1pbHkiOiJHYXVnbGl0eiIsImdpdmVuIjoiSnVsaWEgTSIsInBhcnNlLW5hbWVzIjpmYWxzZSwiZHJvcHBpbmctcGFydGljbGUiOiIiLCJub24tZHJvcHBpbmctcGFydGljbGUiOiIifV0sImNvbnRhaW5lci10aXRsZSI6IkRydWcgRGlzY292ZXJ5IFRvZGF5OiBEaXNlYXNlIE1vZGVscyIsImNvbnRhaW5lci10aXRsZS1zaG9ydCI6IkRydWcgRGlzY292LiBUb2RheSBEaXMuIE1vZGVscyIsIklTU04iOiIxNzQwLTY3NTciLCJpc3N1ZWQiOnsiZGF0ZS1wYXJ0cyI6W1syMDE4XV19LCJwYWdlIjoiMTA1LTExNSIsInB1Ymxpc2hlciI6IkVsc2V2aWVyIiwidm9sdW1lIjoiMjgifSwiaXNUZW1wb3JhcnkiOmZhbHNlfSx7ImlkIjoiMTk5MmIxMjQtODI0NC0zODBiLTg5NWItMTAwYmY2YjUzNmI1IiwiaXRlbURhdGEiOnsidHlwZSI6ImFydGljbGUtam91cm5hbCIsImlkIjoiMTk5MmIxMjQtODI0NC0zODBiLTg5NWItMTAwYmY2YjUzNmI1IiwidGl0bGUiOiJFbmdpbmVlcmluZyB0aGUgbWljcm9iaW9tZSBmb3IgYW5pbWFsIGhlYWx0aCBhbmQgY29uc2VydmF0aW9uIiwiYXV0aG9yIjpbeyJmYW1pbHkiOiJKaW4gU29uZyIsImdpdmVuIjoiU2UiLCJwYXJzZS1uYW1lcyI6ZmFsc2UsImRyb3BwaW5nLXBhcnRpY2xlIjoiIiwibm9uLWRyb3BwaW5nLXBhcnRpY2xlIjoiIn0seyJmYW1pbHkiOiJXb29kaGFtcyIsImdpdmVuIjoiRG91Z2xhcyBDIiwicGFyc2UtbmFtZXMiOmZhbHNlLCJkcm9wcGluZy1wYXJ0aWNsZSI6IiIsIm5vbi1kcm9wcGluZy1wYXJ0aWNsZSI6IiJ9LHsiZmFtaWx5IjoiTWFydGlubyIsImdpdmVuIjoiQ2FtZXJvbiIsInBhcnNlLW5hbWVzIjpmYWxzZSwiZHJvcHBpbmctcGFydGljbGUiOiIiLCJub24tZHJvcHBpbmctcGFydGljbGUiOiIifSx7ImZhbWlseSI6IkFsbGFiYW5kIiwiZ2l2ZW4iOiJDZWxlc3RlIiwicGFyc2UtbmFtZXMiOmZhbHNlLCJkcm9wcGluZy1wYXJ0aWNsZSI6IiIsIm5vbi1kcm9wcGluZy1wYXJ0aWNsZSI6IiJ9LHsiZmFtaWx5IjoiTXUiLCJnaXZlbiI6IkFuZHJlIiwicGFyc2UtbmFtZXMiOmZhbHNlLCJkcm9wcGluZy1wYXJ0aWNsZSI6IiIsIm5vbi1kcm9wcGluZy1wYXJ0aWNsZSI6IiJ9LHsiZmFtaWx5IjoiSmF2b3JzY2hpLU1pbGxlci1Nb250Z29tZXJ5IiwiZ2l2ZW4iOiJTYW5kcmluZSIsInBhcnNlLW5hbWVzIjpmYWxzZSwiZHJvcHBpbmctcGFydGljbGUiOiIiLCJub24tZHJvcHBpbmctcGFydGljbGUiOiIifSx7ImZhbWlseSI6IlN1Y2hvZG9sc2tpIiwiZ2l2ZW4iOiJKYW4gUyIsInBhcnNlLW5hbWVzIjpmYWxzZSwiZHJvcHBpbmctcGFydGljbGUiOiIiLCJub24tZHJvcHBpbmctcGFydGljbGUiOiIifSx7ImZhbWlseSI6IktuaWdodCIsImdpdmVuIjoiUm9iIiwicGFyc2UtbmFtZXMiOmZhbHNlLCJkcm9wcGluZy1wYXJ0aWNsZSI6IiIsIm5vbi1kcm9wcGluZy1wYXJ0aWNsZSI6IiJ9XSwiY29udGFpbmVyLXRpdGxlIjoiRXhwZXJpbWVudGFsIEJpb2xvZ3kgYW5kIE1lZGljaW5lIiwiY29udGFpbmVyLXRpdGxlLXNob3J0IjoiRXhwLiBCaW9sLiBNZWQuIiwiSVNTTiI6IjE1MzUtMzcwMiIsImlzc3VlZCI6eyJkYXRlLXBhcnRzIjpbWzIwMTldXX0sInBhZ2UiOiI0OTQtNTA0IiwicHVibGlzaGVyIjoiU0FHRSBQdWJsaWNhdGlvbnMgU2FnZSBVSzogTG9uZG9uLCBFbmdsYW5kIiwiaXNzdWUiOiI2Iiwidm9sdW1lIjoiMjQ0In0sImlzVGVtcG9yYXJ5IjpmYWxzZX1dfQ==&quot;,&quot;citationItems&quot;:[{&quot;id&quot;:&quot;441aeaf3-be44-3a62-9fd9-00599df26feb&quot;,&quot;itemData&quot;:{&quot;type&quot;:&quot;article-journal&quot;,&quot;id&quot;:&quot;441aeaf3-be44-3a62-9fd9-00599df26feb&quot;,&quot;title&quot;:&quot;Exploring microbial diversity and biosynthetic potential in zoo and wildlife animal microbiomes&quot;,&quot;author&quot;:[{&quot;family&quot;:&quot;Schmartz&quot;,&quot;given&quot;:&quot;Georges P&quot;,&quot;parse-names&quot;:false,&quot;dropping-particle&quot;:&quot;&quot;,&quot;non-dropping-particle&quot;:&quot;&quot;},{&quot;family&quot;:&quot;Rehner&quot;,&quot;given&quot;:&quot;Jacqueline&quot;,&quot;parse-names&quot;:false,&quot;dropping-particle&quot;:&quot;&quot;,&quot;non-dropping-particle&quot;:&quot;&quot;},{&quot;family&quot;:&quot;Schuff&quot;,&quot;given&quot;:&quot;Miriam J&quot;,&quot;parse-names&quot;:false,&quot;dropping-particle&quot;:&quot;&quot;,&quot;non-dropping-particle&quot;:&quot;&quot;},{&quot;family&quot;:&quot;Molano&quot;,&quot;given&quot;:&quot;Leidy-Alejandra G&quot;,&quot;parse-names&quot;:false,&quot;dropping-particle&quot;:&quot;&quot;,&quot;non-dropping-particle&quot;:&quot;&quot;},{&quot;family&quot;:&quot;Becker&quot;,&quot;given&quot;:&quot;Sören L&quot;,&quot;parse-names&quot;:false,&quot;dropping-particle&quot;:&quot;&quot;,&quot;non-dropping-particle&quot;:&quot;&quot;},{&quot;family&quot;:&quot;Krawczyk&quot;,&quot;given&quot;:&quot;Marcin&quot;,&quot;parse-names&quot;:false,&quot;dropping-particle&quot;:&quot;&quot;,&quot;non-dropping-particle&quot;:&quot;&quot;},{&quot;family&quot;:&quot;Tagirdzhanov&quot;,&quot;given&quot;:&quot;Azat&quot;,&quot;parse-names&quot;:false,&quot;dropping-particle&quot;:&quot;&quot;,&quot;non-dropping-particle&quot;:&quot;&quot;},{&quot;family&quot;:&quot;Gurevich&quot;,&quot;given&quot;:&quot;Alexey&quot;,&quot;parse-names&quot;:false,&quot;dropping-particle&quot;:&quot;&quot;,&quot;non-dropping-particle&quot;:&quot;&quot;},{&quot;family&quot;:&quot;Francke&quot;,&quot;given&quot;:&quot;Richard&quot;,&quot;parse-names&quot;:false,&quot;dropping-particle&quot;:&quot;&quot;,&quot;non-dropping-particle&quot;:&quot;&quot;},{&quot;family&quot;:&quot;Müller&quot;,&quot;given&quot;:&quot;Rolf&quot;,&quot;parse-names&quot;:false,&quot;dropping-particle&quot;:&quot;&quot;,&quot;non-dropping-particle&quot;:&quot;&quot;}],&quot;container-title&quot;:&quot;Nature Communications&quot;,&quot;container-title-short&quot;:&quot;Nat. Commun.&quot;,&quot;ISSN&quot;:&quot;2041-1723&quot;,&quot;issued&quot;:{&quot;date-parts&quot;:[[2024]]},&quot;page&quot;:&quot;8263&quot;,&quot;publisher&quot;:&quot;Nature Publishing Group UK London&quot;,&quot;issue&quot;:&quot;1&quot;,&quot;volume&quot;:&quot;15&quot;},&quot;isTemporary&quot;:false},{&quot;id&quot;:&quot;461be34a-d788-3614-9c97-b71b315238c6&quot;,&quot;itemData&quot;:{&quot;type&quot;:&quot;article-journal&quot;,&quot;id&quot;:&quot;461be34a-d788-3614-9c97-b71b315238c6&quot;,&quot;title&quot;:&quot;Non‐invasive monitoring of multiple wildlife health factors by fecal microbiome analysis&quot;,&quot;author&quot;:[{&quot;family&quot;:&quot;Pannoni&quot;,&quot;given&quot;:&quot;Samuel B&quot;,&quot;parse-names&quot;:false,&quot;dropping-particle&quot;:&quot;&quot;,&quot;non-dropping-particle&quot;:&quot;&quot;},{&quot;family&quot;:&quot;Proffitt&quot;,&quot;given&quot;:&quot;Kelly M&quot;,&quot;parse-names&quot;:false,&quot;dropping-particle&quot;:&quot;&quot;,&quot;non-dropping-particle&quot;:&quot;&quot;},{&quot;family&quot;:&quot;Holben&quot;,&quot;given&quot;:&quot;William E&quot;,&quot;parse-names&quot;:false,&quot;dropping-particle&quot;:&quot;&quot;,&quot;non-dropping-particle&quot;:&quot;&quot;}],&quot;container-title&quot;:&quot;Ecology and Evolution&quot;,&quot;container-title-short&quot;:&quot;Ecol. Evol.&quot;,&quot;ISSN&quot;:&quot;2045-7758&quot;,&quot;issued&quot;:{&quot;date-parts&quot;:[[2022]]},&quot;page&quot;:&quot;e8564&quot;,&quot;publisher&quot;:&quot;Wiley Online Library&quot;,&quot;issue&quot;:&quot;2&quot;,&quot;volume&quot;:&quot;12&quot;},&quot;isTemporary&quot;:false},{&quot;id&quot;:&quot;e936e3e8-441c-3860-be30-01b36dd97f96&quot;,&quot;itemData&quot;:{&quot;type&quot;:&quot;article-journal&quot;,&quot;id&quot;:&quot;e936e3e8-441c-3860-be30-01b36dd97f96&quot;,&quot;title&quot;:&quot;Improving the assessment of ecosystem and wildlife health: microbiome as an early indicator&quot;,&quot;author&quot;:[{&quot;family&quot;:&quot;Ribas&quot;,&quot;given&quot;:&quot;Maria Puig&quot;,&quot;parse-names&quot;:false,&quot;dropping-particle&quot;:&quot;&quot;,&quot;non-dropping-particle&quot;:&quot;&quot;},{&quot;family&quot;:&quot;García-Ulloa&quot;,&quot;given&quot;:&quot;Manuel&quot;,&quot;parse-names&quot;:false,&quot;dropping-particle&quot;:&quot;&quot;,&quot;non-dropping-particle&quot;:&quot;&quot;},{&quot;family&quot;:&quot;Espunyes&quot;,&quot;given&quot;:&quot;Johan&quot;,&quot;parse-names&quot;:false,&quot;dropping-particle&quot;:&quot;&quot;,&quot;non-dropping-particle&quot;:&quot;&quot;},{&quot;family&quot;:&quot;Cabezón&quot;,&quot;given&quot;:&quot;Oscar&quot;,&quot;parse-names&quot;:false,&quot;dropping-particle&quot;:&quot;&quot;,&quot;non-dropping-particle&quot;:&quot;&quot;}],&quot;container-title&quot;:&quot;Current opinion in biotechnology&quot;,&quot;container-title-short&quot;:&quot;Curr. Opin. Biotechnol.&quot;,&quot;ISSN&quot;:&quot;0958-1669&quot;,&quot;issued&quot;:{&quot;date-parts&quot;:[[2023]]},&quot;page&quot;:&quot;102923&quot;,&quot;publisher&quot;:&quot;Elsevier&quot;,&quot;volume&quot;:&quot;81&quot;},&quot;isTemporary&quot;:false},{&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id&quot;:&quot;c289b7e4-22b3-3489-b1d7-05333d860dfa&quot;,&quot;itemData&quot;:{&quot;type&quot;:&quot;article-journal&quot;,&quot;id&quot;:&quot;c289b7e4-22b3-3489-b1d7-05333d860dfa&quot;,&quot;title&quot;:&quot;Horizon scanning the application of probiotics for wildlife&quot;,&quot;author&quot;:[{&quot;family&quot;:&quot;Garcias-Bonet&quot;,&quot;given&quot;:&quot;Neus&quot;,&quot;parse-names&quot;:false,&quot;dropping-particle&quot;:&quot;&quot;,&quot;non-dropping-particle&quot;:&quot;&quot;},{&quot;family&quot;:&quot;Roik&quot;,&quot;given&quot;:&quot;Anna&quot;,&quot;parse-names&quot;:false,&quot;dropping-particle&quot;:&quot;&quot;,&quot;non-dropping-particle&quot;:&quot;&quot;},{&quot;family&quot;:&quot;Tierney&quot;,&quot;given&quot;:&quot;Braden&quot;,&quot;parse-names&quot;:false,&quot;dropping-particle&quot;:&quot;&quot;,&quot;non-dropping-particle&quot;:&quot;&quot;},{&quot;family&quot;:&quot;García&quot;,&quot;given&quot;:&quot;Francisca C&quot;,&quot;parse-names&quot;:false,&quot;dropping-particle&quot;:&quot;&quot;,&quot;non-dropping-particle&quot;:&quot;&quot;},{&quot;family&quot;:&quot;Villela&quot;,&quot;given&quot;:&quot;Helena D M&quot;,&quot;parse-names&quot;:false,&quot;dropping-particle&quot;:&quot;&quot;,&quot;non-dropping-particle&quot;:&quot;&quot;},{&quot;family&quot;:&quot;Dungan&quot;,&quot;given&quot;:&quot;Ashley M&quot;,&quot;parse-names&quot;:false,&quot;dropping-particle&quot;:&quot;&quot;,&quot;non-dropping-particle&quot;:&quot;&quot;},{&quot;family&quot;:&quot;Quigley&quot;,&quot;given&quot;:&quot;Kate M&quot;,&quot;parse-names&quot;:false,&quot;dropping-particle&quot;:&quot;&quot;,&quot;non-dropping-particle&quot;:&quot;&quot;},{&quot;family&quot;:&quot;Sweet&quot;,&quot;given&quot;:&quot;Michael&quot;,&quot;parse-names&quot;:false,&quot;dropping-particle&quot;:&quot;&quot;,&quot;non-dropping-particle&quot;:&quot;&quot;},{&quot;family&quot;:&quot;Berg&quot;,&quot;given&quot;:&quot;Gabriele&quot;,&quot;parse-names&quot;:false,&quot;dropping-particle&quot;:&quot;&quot;,&quot;non-dropping-particle&quot;:&quot;&quot;},{&quot;family&quot;:&quot;Gram&quot;,&quot;given&quot;:&quot;Lone&quot;,&quot;parse-names&quot;:false,&quot;dropping-particle&quot;:&quot;&quot;,&quot;non-dropping-particle&quot;:&quot;&quot;}],&quot;container-title&quot;:&quot;Trends in Microbiology&quot;,&quot;container-title-short&quot;:&quot;Trends Microbiol.&quot;,&quot;ISSN&quot;:&quot;0966-842X&quot;,&quot;issued&quot;:{&quot;date-parts&quot;:[[2023]]},&quot;publisher&quot;:&quot;Elsevier&quot;},&quot;isTemporary&quot;:false},{&quot;id&quot;:&quot;226ed7b6-8d7e-3a28-ae08-3baa408fe57e&quot;,&quot;itemData&quot;:{&quot;type&quot;:&quot;article-journal&quot;,&quot;id&quot;:&quot;226ed7b6-8d7e-3a28-ae08-3baa408fe57e&quot;,&quot;title&quot;:&quot;Wildlife-microbiome interactions and disease: exploring opportunities for disease mitigation across ecological scales&quot;,&quot;author&quot;:[{&quot;family&quot;:&quot;Williams&quot;,&quot;given&quot;:&quot;Candace L&quot;,&quot;parse-names&quot;:false,&quot;dropping-particle&quot;:&quot;&quot;,&quot;non-dropping-particle&quot;:&quot;&quot;},{&quot;family&quot;:&quot;Caraballo-Rodríguez&quot;,&quot;given&quot;:&quot;Andrés Mauricio&quot;,&quot;parse-names&quot;:false,&quot;dropping-particle&quot;:&quot;&quot;,&quot;non-dropping-particle&quot;:&quot;&quot;},{&quot;family&quot;:&quot;Allaband&quot;,&quot;given&quot;:&quot;Celeste&quot;,&quot;parse-names&quot;:false,&quot;dropping-particle&quot;:&quot;&quot;,&quot;non-dropping-particle&quot;:&quot;&quot;},{&quot;family&quot;:&quot;Zarrinpar&quot;,&quot;given&quot;:&quot;Amir&quot;,&quot;parse-names&quot;:false,&quot;dropping-particle&quot;:&quot;&quot;,&quot;non-dropping-particle&quot;:&quot;&quot;},{&quot;family&quot;:&quot;Knight&quot;,&quot;given&quot;:&quot;Rob&quot;,&quot;parse-names&quot;:false,&quot;dropping-particle&quot;:&quot;&quot;,&quot;non-dropping-particle&quot;:&quot;&quot;},{&quot;family&quot;:&quot;Gauglitz&quot;,&quot;given&quot;:&quot;Julia M&quot;,&quot;parse-names&quot;:false,&quot;dropping-particle&quot;:&quot;&quot;,&quot;non-dropping-particle&quot;:&quot;&quot;}],&quot;container-title&quot;:&quot;Drug Discovery Today: Disease Models&quot;,&quot;container-title-short&quot;:&quot;Drug Discov. Today Dis. Models&quot;,&quot;ISSN&quot;:&quot;1740-6757&quot;,&quot;issued&quot;:{&quot;date-parts&quot;:[[2018]]},&quot;page&quot;:&quot;105-115&quot;,&quot;publisher&quot;:&quot;Elsevier&quot;,&quot;volume&quot;:&quot;28&quot;},&quot;isTemporary&quot;:false},{&quot;id&quot;:&quot;1992b124-8244-380b-895b-100bf6b536b5&quot;,&quot;itemData&quot;:{&quot;type&quot;:&quot;article-journal&quot;,&quot;id&quot;:&quot;1992b124-8244-380b-895b-100bf6b536b5&quot;,&quot;title&quot;:&quot;Engineering the microbiome for animal health and conservation&quot;,&quot;author&quot;:[{&quot;family&quot;:&quot;Jin Song&quot;,&quot;given&quot;:&quot;Se&quot;,&quot;parse-names&quot;:false,&quot;dropping-particle&quot;:&quot;&quot;,&quot;non-dropping-particle&quot;:&quot;&quot;},{&quot;family&quot;:&quot;Woodhams&quot;,&quot;given&quot;:&quot;Douglas C&quot;,&quot;parse-names&quot;:false,&quot;dropping-particle&quot;:&quot;&quot;,&quot;non-dropping-particle&quot;:&quot;&quot;},{&quot;family&quot;:&quot;Martino&quot;,&quot;given&quot;:&quot;Cameron&quot;,&quot;parse-names&quot;:false,&quot;dropping-particle&quot;:&quot;&quot;,&quot;non-dropping-particle&quot;:&quot;&quot;},{&quot;family&quot;:&quot;Allaband&quot;,&quot;given&quot;:&quot;Celeste&quot;,&quot;parse-names&quot;:false,&quot;dropping-particle&quot;:&quot;&quot;,&quot;non-dropping-particle&quot;:&quot;&quot;},{&quot;family&quot;:&quot;Mu&quot;,&quot;given&quot;:&quot;Andre&quot;,&quot;parse-names&quot;:false,&quot;dropping-particle&quot;:&quot;&quot;,&quot;non-dropping-particle&quot;:&quot;&quot;},{&quot;family&quot;:&quot;Javorschi-Miller-Montgomery&quot;,&quot;given&quot;:&quot;Sandrine&quot;,&quot;parse-names&quot;:false,&quot;dropping-particle&quot;:&quot;&quot;,&quot;non-dropping-particle&quot;:&quot;&quot;},{&quot;family&quot;:&quot;Suchodolski&quot;,&quot;given&quot;:&quot;Jan S&quot;,&quot;parse-names&quot;:false,&quot;dropping-particle&quot;:&quot;&quot;,&quot;non-dropping-particle&quot;:&quot;&quot;},{&quot;family&quot;:&quot;Knight&quot;,&quot;given&quot;:&quot;Rob&quot;,&quot;parse-names&quot;:false,&quot;dropping-particle&quot;:&quot;&quot;,&quot;non-dropping-particle&quot;:&quot;&quot;}],&quot;container-title&quot;:&quot;Experimental Biology and Medicine&quot;,&quot;container-title-short&quot;:&quot;Exp. Biol. Med.&quot;,&quot;ISSN&quot;:&quot;1535-3702&quot;,&quot;issued&quot;:{&quot;date-parts&quot;:[[2019]]},&quot;page&quot;:&quot;494-504&quot;,&quot;publisher&quot;:&quot;SAGE Publications Sage UK: London, England&quot;,&quot;issue&quot;:&quot;6&quot;,&quot;volume&quot;:&quot;244&quot;},&quot;isTemporary&quot;:false}]},{&quot;citationID&quot;:&quot;MENDELEY_CITATION_83d535ad-f6fc-4c76-b14a-2c2dea1b45cf&quot;,&quot;properties&quot;:{&quot;noteIndex&quot;:0},&quot;isEdited&quot;:false,&quot;manualOverride&quot;:{&quot;isManuallyOverridden&quot;:false,&quot;citeprocText&quot;:&quot;(14, 49, 66, 118–122)&quot;,&quot;manualOverrideText&quot;:&quot;&quot;},&quot;citationTag&quot;:&quot;MENDELEY_CITATION_v3_eyJjaXRhdGlvbklEIjoiTUVOREVMRVlfQ0lUQVRJT05fODNkNTM1YWQtZjZmYy00Yzc2LWIxNGEtMmMyZGVhMWI0NWNmIiwicHJvcGVydGllcyI6eyJub3RlSW5kZXgiOjB9LCJpc0VkaXRlZCI6ZmFsc2UsIm1hbnVhbE92ZXJyaWRlIjp7ImlzTWFudWFsbHlPdmVycmlkZGVuIjpmYWxzZSwiY2l0ZXByb2NUZXh0IjoiKDE0LCA0OSwgNjYsIDExOOKAkzEyMikiLCJtYW51YWxPdmVycmlkZVRleHQiOiIifSwiY2l0YXRpb25JdGVtcyI6W3siaWQiOiIwYzIxYmI0ZC1jYjc0LTM2ZTEtYmRmOS1lM2FhNTJlNDE0MzEiLCJpdGVtRGF0YSI6eyJ0eXBlIjoiYXJ0aWNsZS1qb3VybmFsIiwiaWQiOiIwYzIxYmI0ZC1jYjc0LTM2ZTEtYmRmOS1lM2FhNTJlNDE0MzEiLCJ0aXRsZSI6IkVmZmVjdHMgb2YgY2FwdGl2aXR5LCBkaWV0LCBhbmQgcmVsb2NhdGlvbiBvbiB0aGUgZ3V0IGJhY3RlcmlhbCBjb21tdW5pdGllcyBvZiB3aGl0ZeKAkGZvb3RlZCBtaWNlIiwiYXV0aG9yIjpbeyJmYW1pbHkiOiJMZWV1d2VuIiwiZ2l2ZW4iOiJQYXVsaW5lIiwicGFyc2UtbmFtZXMiOmZhbHNlLCJkcm9wcGluZy1wYXJ0aWNsZSI6IiIsIm5vbi1kcm9wcGluZy1wYXJ0aWNsZSI6IlZhbiJ9LHsiZmFtaWx5IjoiTXlreXRjenVrIiwiZ2l2ZW4iOiJOYWRpYSIsInBhcnNlLW5hbWVzIjpmYWxzZSwiZHJvcHBpbmctcGFydGljbGUiOiIiLCJub24tZHJvcHBpbmctcGFydGljbGUiOiIifSx7ImZhbWlseSI6Ik1hc3Ryb21vbmFjbyIsImdpdmVuIjoiR2FicmllbGEgRiIsInBhcnNlLW5hbWVzIjpmYWxzZSwiZHJvcHBpbmctcGFydGljbGUiOiIiLCJub24tZHJvcHBpbmctcGFydGljbGUiOiIifSx7ImZhbWlseSI6IlNjaHVsdGXigJBIb3N0ZWRkZSIsImdpdmVuIjoiQWxicmVjaHQgSSIsInBhcnNlLW5hbWVzIjpmYWxzZSwiZHJvcHBpbmctcGFydGljbGUiOiIiLCJub24tZHJvcHBpbmctcGFydGljbGUiOiIifV0sImNvbnRhaW5lci10aXRsZSI6IkVjb2xvZ3kgYW5kIEV2b2x1dGlvbiIsImNvbnRhaW5lci10aXRsZS1zaG9ydCI6IkVjb2wuIEV2b2wuIiwiSVNTTiI6IjIwNDUtNzc1OCIsImlzc3VlZCI6eyJkYXRlLXBhcnRzIjpbWzIwMjBdXX0sInBhZ2UiOiI0Njc3LTQ2OTAiLCJwdWJsaXNoZXIiOiJXaWxleSBPbmxpbmUgTGlicmFyeSIsImlzc3VlIjoiMTEiLCJ2b2x1bWUiOiIxMCJ9LCJpc1RlbXBvcmFyeSI6ZmFsc2V9LHsiaWQiOiI5NjYxZDk0ZC1iZTZiLTM2YmMtYjNiOC0xNDI0Yzk4YTgxMGMiLCJpdGVtRGF0YSI6eyJ0eXBlIjoiYXJ0aWNsZS1qb3VybmFsIiwiaWQiOiI5NjYxZDk0ZC1iZTZiLTM2YmMtYjNiOC0xNDI0Yzk4YTgxMGMiLCJ0aXRsZSI6Ikd1dCBtaWNyb2Jpb3RhIG9mIHJpbmctdGFpbGVkIGxlbXVycyAoTGVtdXIgY2F0dGEpIHZhcnkgYWNyb3NzIG5hdHVyYWwgYW5kIGNhcHRpdmUgcG9wdWxhdGlvbnMgYW5kIGNvcnJlbGF0ZSB3aXRoIGVudmlyb25tZW50YWwgbWljcm9iaW90YSIsImF1dGhvciI6W3siZmFtaWx5IjoiQm9ybmJ1c2NoIiwiZ2l2ZW4iOiJTYWxseSBMLiIsInBhcnNlLW5hbWVzIjpmYWxzZSwiZHJvcHBpbmctcGFydGljbGUiOiIiLCJub24tZHJvcHBpbmctcGFydGljbGUiOiIifSx7ImZhbWlseSI6IkdyZWVuZSIsImdpdmVuIjoiTEsiLCJwYXJzZS1uYW1lcyI6ZmFsc2UsImRyb3BwaW5nLXBhcnRpY2xlIjoiIiwibm9uLWRyb3BwaW5nLXBhcnRpY2xlIjoiIn0seyJmYW1pbHkiOiJSYWhvYmlsYWxhaW5hIiwiZ2l2ZW4iOiJTIiwicGFyc2UtbmFtZXMiOmZhbHNlLCJkcm9wcGluZy1wYXJ0aWNsZSI6IiIsIm5vbi1kcm9wcGluZy1wYXJ0aWNsZSI6IiJ9LHsiZmFtaWx5IjoiQ2Fsa2lucyIsImdpdmVuIjoiUyIsInBhcnNlLW5hbWVzIjpmYWxzZSwiZHJvcHBpbmctcGFydGljbGUiOiIiLCJub24tZHJvcHBpbmctcGFydGljbGUiOiIifSx7ImZhbWlseSI6IlJvdGhtYW4iLCJnaXZlbiI6IlJTIiwicGFyc2UtbmFtZXMiOmZhbHNlLCJkcm9wcGluZy1wYXJ0aWNsZSI6IiIsIm5vbi1kcm9wcGluZy1wYXJ0aWNsZSI6IiJ9LHsiZmFtaWx5IjoiQ2xhcmtlIiwiZ2l2ZW4iOiJUQSIsInBhcnNlLW5hbWVzIjpmYWxzZSwiZHJvcHBpbmctcGFydGljbGUiOiIiLCJub24tZHJvcHBpbmctcGFydGljbGUiOiIifSx7ImZhbWlseSI6IkxhRmxldXIiLCJnaXZlbiI6Ik0iLCJwYXJzZS1uYW1lcyI6ZmFsc2UsImRyb3BwaW5nLXBhcnRpY2xlIjoiIiwibm9uLWRyb3BwaW5nLXBhcnRpY2xlIjoiIn0seyJmYW1pbHkiOiJEcmVhIiwiZ2l2ZW4iOiJDTSIsInBhcnNlLW5hbWVzIjpmYWxzZSwiZHJvcHBpbmctcGFydGljbGUiOiIiLCJub24tZHJvcHBpbmctcGFydGljbGUiOiIifV0sImNvbnRhaW5lci10aXRsZSI6IkFuaW1hbCBNaWNyb2Jpb21lIiwiY29udGFpbmVyLXRpdGxlLXNob3J0IjoiQW5pbS4gTWljcm9iaW9tZSIsIlVSTCI6Imh0dHBzOi8vZG9pLm9yZy8xMC4xMTg2L3M0MjUyMy0wMjItMDAxNzYteCIsImlzc3VlZCI6eyJkYXRlLXBhcnRzIjpbWzIwMjJdXX0sInBhZ2UiOiIxLTE5IiwiaXNzdWUiOiIxIiwidm9sdW1lIjoiNCJ9LCJpc1RlbXBvcmFyeSI6ZmFsc2V9LHsiaWQiOiJjMmMyOGFlZi01OTQxLTNiYWQtYWJhYS03ZjkzZDI5Mzk1MTUiLCJpdGVtRGF0YSI6eyJ0eXBlIjoiYXJ0aWNsZS1qb3VybmFsIiwiaWQiOiJjMmMyOGFlZi01OTQxLTNiYWQtYWJhYS03ZjkzZDI5Mzk1MTUiLCJ0aXRsZSI6Ikd1dCBtaWNyb2Jpb21lcyBvZiBjYXB0aXZlIHByaW1hdGVzIHNob3cgcGh5bG9zeW1iaW9zaXMsIHJlc3BvbmQgdG8gZGlldGFyeSBzdWdhciByZWR1Y3Rpb24sIGFuZCBzZWxlY3QgZm9yIGhvc3Qtc3BlY2lmaWMgZGlldGFyeSBtaWNyb2JlcyIsImF1dGhvciI6W3siZmFtaWx5IjoiQm9ybmJ1c2NoIiwiZ2l2ZW4iOiJTYWxseSBMLiIsInBhcnNlLW5hbWVzIjpmYWxzZSwiZHJvcHBpbmctcGFydGljbGUiOiIiLCJub24tZHJvcHBpbmctcGFydGljbGUiOiIifSx7ImZhbWlseSI6Ik11bGV0ei1Xb2x6IiwiZ2l2ZW4iOiJDYXJseSBSLiIsInBhcnNlLW5hbWVzIjpmYWxzZSwiZHJvcHBpbmctcGFydGljbGUiOiIiLCJub24tZHJvcHBpbmctcGFydGljbGUiOiIifSx7ImZhbWlseSI6IkxvcGV6LUJvbmRhcmNodWsiLCJnaXZlbiI6IkVrYXRlcmluYSIsInBhcnNlLW5hbWVzIjpmYWxzZSwiZHJvcHBpbmctcGFydGljbGUiOiIiLCJub24tZHJvcHBpbmctcGFydGljbGUiOiIifSx7ImZhbWlseSI6Ik1hc2xhbmthIiwiZ2l2ZW4iOiJNaWNoYWVsIFQuIiwicGFyc2UtbmFtZXMiOmZhbHNlLCJkcm9wcGluZy1wYXJ0aWNsZSI6IiIsIm5vbi1kcm9wcGluZy1wYXJ0aWNsZSI6IiJ9LHsiZmFtaWx5IjoiS2VuZHJpY2siLCJnaXZlbiI6IkVyaW4gTC4iLCJwYXJzZS1uYW1lcyI6ZmFsc2UsImRyb3BwaW5nLXBhcnRpY2xlIjoiIiwibm9uLWRyb3BwaW5nLXBhcnRpY2xlIjoiIn1dLCJjb250YWluZXItdGl0bGUiOiJGRU1TIE1pY3JvYmlvbG9neSBFY29sb2d5IiwiY29udGFpbmVyLXRpdGxlLXNob3J0IjoiRkVNUyBNaWNyb2Jpb2wuIEVjb2wuIiwiaXNzdWVkIjp7ImRhdGUtcGFydHMiOltbMjAyM11dfSwicGFnZSI6ImZpYWQwNjkiLCJpc3N1ZSI6IjgiLCJ2b2x1bWUiOiI5OSJ9LCJpc1RlbXBvcmFyeSI6ZmFsc2V9LHsiaWQiOiJmMDMwOTRlYS1hY2E0LTNmNWYtOGMzOC05NmU0MGMyODNiNmYiLCJpdGVtRGF0YSI6eyJ0eXBlIjoiYXJ0aWNsZS1qb3VybmFsIiwiaWQiOiJmMDMwOTRlYS1hY2E0LTNmNWYtOGMzOC05NmU0MGMyODNiNmYiLCJ0aXRsZSI6Ikd1dCBtaWNyb2Jpb21lcyBkaWZmZXIgYW1vbmcgZGlldGFyeSB0eXBlcyBhbmQgc3Rvb2wgY29uc2lzdGVuY3kgaW4gdGhlIGNhcHRpdmUgcmVkIHdvbGYgKENhbmlzIHJ1ZnVzKSIsImF1dGhvciI6W3siZmFtaWx5IjoiQnJhZ2ciLCJnaXZlbiI6Ik1vcmdhbiIsInBhcnNlLW5hbWVzIjpmYWxzZSwiZHJvcHBpbmctcGFydGljbGUiOiIiLCJub24tZHJvcHBpbmctcGFydGljbGUiOiIifSx7ImZhbWlseSI6IkZyZWVtYW4iLCJnaXZlbiI6IkVsaXphYmV0aCBXIiwicGFyc2UtbmFtZXMiOmZhbHNlLCJkcm9wcGluZy1wYXJ0aWNsZSI6IiIsIm5vbi1kcm9wcGluZy1wYXJ0aWNsZSI6IiJ9LHsiZmFtaWx5IjoiTGltIiwiZ2l2ZW4iOiJIYXcgQ2h1YW4iLCJwYXJzZS1uYW1lcyI6ZmFsc2UsImRyb3BwaW5nLXBhcnRpY2xlIjoiIiwibm9uLWRyb3BwaW5nLXBhcnRpY2xlIjoiIn0seyJmYW1pbHkiOiJTb25nc2FzZW4iLCJnaXZlbiI6Ik51Y2hhcmluIiwicGFyc2UtbmFtZXMiOmZhbHNlLCJkcm9wcGluZy1wYXJ0aWNsZSI6IiIsIm5vbi1kcm9wcGluZy1wYXJ0aWNsZSI6IiJ9LHsiZmFtaWx5IjoiTXVsZXR6LVdvbHoiLCJnaXZlbiI6IkNhcmx5IFIiLCJwYXJzZS1uYW1lcyI6ZmFsc2UsImRyb3BwaW5nLXBhcnRpY2xlIjoiIiwibm9uLWRyb3BwaW5nLXBhcnRpY2xlIjoiIn1dLCJjb250YWluZXItdGl0bGUiOiJGcm9udGllcnMgaW4gbWljcm9iaW9sb2d5IiwiY29udGFpbmVyLXRpdGxlLXNob3J0IjoiRnJvbnQuIE1pY3JvYmlvbC4iLCJJU1NOIjoiMTY2NC0zMDJYIiwiaXNzdWVkIjp7ImRhdGUtcGFydHMiOltbMjAyMF1dfSwicGFnZSI6IjI3NzciLCJwdWJsaXNoZXIiOiJGcm9udGllcnMiLCJ2b2x1bWUiOiIxMSJ9LCJpc1RlbXBvcmFyeSI6ZmFsc2V9LHsiaWQiOiI1NmFmOWMwNy1jZWNhLTNkNzAtODg5Zi1iYTlmMWFlNjUyYWQiLCJpdGVtRGF0YSI6eyJ0eXBlIjoiYXJ0aWNsZS1qb3VybmFsIiwiaWQiOiI1NmFmOWMwNy1jZWNhLTNkNzAtODg5Zi1iYTlmMWFlNjUyYWQiLCJ0aXRsZSI6IkZlY2FsIG1pY3JvYmlvdGEgaXMgbW9yZSBzdGFibGUgZHVyaW5nIGRlZ3JhZGF0aW9uIGFuZCBtb3JlIGRpdmVyc2UgZm9yIGV4IHNpdHUgY2hlZXRhaHMgaW4gTmFtaWJpYSBjb21wYXJlZCB0byB0aGUgVVNBIiwiYXV0aG9yIjpbeyJmYW1pbHkiOiJNYWx5IiwiZ2l2ZW4iOiJNb3JnYW4gQSIsInBhcnNlLW5hbWVzIjpmYWxzZSwiZHJvcHBpbmctcGFydGljbGUiOiIiLCJub24tZHJvcHBpbmctcGFydGljbGUiOiIifSx7ImZhbWlseSI6IlJvYmVydHMiLCJnaXZlbiI6IlJlYWRlIEIiLCJwYXJzZS1uYW1lcyI6ZmFsc2UsImRyb3BwaW5nLXBhcnRpY2xlIjoiIiwibm9uLWRyb3BwaW5nLXBhcnRpY2xlIjoiIn0seyJmYW1pbHkiOiJLZWFkeSIsImdpdmVuIjoiTWlhIE0iLCJwYXJzZS1uYW1lcyI6ZmFsc2UsImRyb3BwaW5nLXBhcnRpY2xlIjoiIiwibm9uLWRyb3BwaW5nLXBhcnRpY2xlIjoiIn0seyJmYW1pbHkiOiJTY2htaWR0LUvDvG50emVsIiwiZ2l2ZW4iOiJBbm5lIiwicGFyc2UtbmFtZXMiOmZhbHNlLCJkcm9wcGluZy1wYXJ0aWNsZSI6IiIsIm5vbi1kcm9wcGluZy1wYXJ0aWNsZSI6IiJ9LHsiZmFtaWx5IjoiTWF4d2VsbCIsImdpdmVuIjoiTWVhZ2FuIiwicGFyc2UtbmFtZXMiOmZhbHNlLCJkcm9wcGluZy1wYXJ0aWNsZSI6IiIsIm5vbi1kcm9wcGluZy1wYXJ0aWNsZSI6IiJ9LHsiZmFtaWx5IjoiTWFya2VyIiwiZ2l2ZW4iOiJMYXVyaWUiLCJwYXJzZS1uYW1lcyI6ZmFsc2UsImRyb3BwaW5nLXBhcnRpY2xlIjoiIiwibm9uLWRyb3BwaW5nLXBhcnRpY2xlIjoiIn0seyJmYW1pbHkiOiJCcmVlbiIsImdpdmVuIjoiTWF0dGhldyIsInBhcnNlLW5hbWVzIjpmYWxzZSwiZHJvcHBpbmctcGFydGljbGUiOiIiLCJub24tZHJvcHBpbmctcGFydGljbGUiOiIifSx7ImZhbWlseSI6Ik11bGV0ei1Xb2x6IiwiZ2l2ZW4iOiJDYXJseSBSIiwicGFyc2UtbmFtZXMiOmZhbHNlLCJkcm9wcGluZy1wYXJ0aWNsZSI6IiIsIm5vbi1kcm9wcGluZy1wYXJ0aWNsZSI6IiJ9LHsiZmFtaWx5IjoiQ3Jvc2llciIsImdpdmVuIjoiQWRyaWVubmUgRSIsInBhcnNlLW5hbWVzIjpmYWxzZSwiZHJvcHBpbmctcGFydGljbGUiOiIiLCJub24tZHJvcHBpbmctcGFydGljbGUiOiIifV0sImNvbnRhaW5lci10aXRsZSI6IkZyb250aWVycyBpbiBDb25zZXJ2YXRpb24gU2NpZW5jZSIsIklTU04iOiIyNjczLTYxMVgiLCJpc3N1ZWQiOnsiZGF0ZS1wYXJ0cyI6W1syMDI1XV19LCJwYWdlIjoiMTUwMzAyNiIsInB1Ymxpc2hlciI6IkZyb250aWVycyBNZWRpYSBTQSIsInZvbHVtZSI6IjUiLCJjb250YWluZXItdGl0bGUtc2hvcnQiOiIifSwiaXNUZW1wb3JhcnkiOmZhbHNlfSx7ImlkIjoiZjQ3ZjJkYWYtNjkwYi0zNmJhLTk3YmMtZWQ0Y2ExYmNkNjg3IiwiaXRlbURhdGEiOnsidHlwZSI6ImFydGljbGUtam91cm5hbCIsImlkIjoiZjQ3ZjJkYWYtNjkwYi0zNmJhLTk3YmMtZWQ0Y2ExYmNkNjg3IiwidGl0bGUiOiJHdXQgTWljcm9iaW9tZXMgb2YgRXggU2l0dSBBZnJpY2FuIFBhaW50ZWQgRG9ncyAoIDxpPkx5Y2FvbiBwaWN0dXM8L2k+ICkgUmVmbGVjdCBTb2NpYWwgR3JvdXAgYW5kIFZhcmlhdGlvbiBpbiBEaWV0YXJ5IFdob2xlIFByZXkiLCJhdXRob3IiOlt7ImZhbWlseSI6IkJvcm5idXNjaCIsImdpdmVuIjoiU2FsbHkgTC4iLCJwYXJzZS1uYW1lcyI6ZmFsc2UsImRyb3BwaW5nLXBhcnRpY2xlIjoiIiwibm9uLWRyb3BwaW5nLXBhcnRpY2xlIjoiIn0seyJmYW1pbHkiOiJIZW5yeSIsImdpdmVuIjoiQmFyYmFyYSBBLiIsInBhcnNlLW5hbWVzIjpmYWxzZSwiZHJvcHBpbmctcGFydGljbGUiOiIiLCJub24tZHJvcHBpbmctcGFydGljbGUiOiIifSx7ImZhbWlseSI6IkdhZ2xpYW5vIiwiZ2l2ZW4iOiJNYWRlbGVpbmUiLCJwYXJzZS1uYW1lcyI6ZmFsc2UsImRyb3BwaW5nLXBhcnRpY2xlIjoiIiwibm9uLWRyb3BwaW5nLXBhcnRpY2xlIjoiIn0seyJmYW1pbHkiOiJNdWxldHrigJBXb2x6IiwiZ2l2ZW4iOiJDYXJseSBSLiIsInBhcnNlLW5hbWVzIjpmYWxzZSwiZHJvcHBpbmctcGFydGljbGUiOiIiLCJub24tZHJvcHBpbmctcGFydGljbGUiOiIifSx7ImZhbWlseSI6Ik1hc2xhbmthIiwiZ2l2ZW4iOiJNaWNoYWVsIFQuIiwicGFyc2UtbmFtZXMiOmZhbHNlLCJkcm9wcGluZy1wYXJ0aWNsZSI6IiIsIm5vbi1kcm9wcGluZy1wYXJ0aWNsZSI6IiJ9XSwiY29udGFpbmVyLXRpdGxlIjoiWm9vIEJpb2xvZ3kiLCJjb250YWluZXItdGl0bGUtc2hvcnQiOiJab28gQmlvbC4iLCJET0kiOiIxMC4xMDAyL3pvby43MDAyMCIsIklTU04iOiIwNzMzLTMxODgiLCJpc3N1ZWQiOnsiZGF0ZS1wYXJ0cyI6W1syMDI1LDExLDE0XV19LCJwYWdlIjoiNjIyLTYzMCIsImFic3RyYWN0IjoiPHA+IFVuZGVyc3RhbmRpbmcgdGhlIGZhY3RvcnMgdGhhdCBzdHJ1Y3R1cmUgYW5pbWFsIG1pY3JvYmlvbWVzIGFjcm9zcyBkaWZmZXJlbnQgc3BlY2llcyBhbmQgZW52aXJvbm1lbnRzIGlzIGluY3JlYXNpbmdseSB2YWx1YWJsZSB0byB3aWxkbGlmZSBjYXJlIGFuZCBjb25zZXJ2YXRpb24gZWZmb3J0cy4gRGlldCBpcyBhIHdlbGzigJBlc3RhYmxpc2hlZCBkcml2ZXIgb2YgZ3V0IG1pY3JvYmlvbWUgc3RydWN0dXJlIGFuZCBmdW5jdGlvbiwgYW5kIGZvcm11bGF0aW5nIG51dHJpdGlvbmFsbHkgYmFsYW5jZWQgZGlldHMgaXMgdml0YWwgdG8gZXggc2l0dSBhbmltYWwgY2FyZSBhbmQgbWFuYWdlbWVudC4gUHJlYmlvdGljIGRpZXRhcnkgaXRlbXMgY2FuIHByb21vdGUgYmVuZWZpY2lhbCBtaWNyb2JpYWwgY29tbXVuaXRpZXMgaW4gdGhlIGd1dHMgb2YgZXggc2l0dSB3aWxkbGlmZS4gQW5pbWFsIGZpYmVycyAoc2tpbiwgaGFpciwgYW5kIGNvbm5lY3RpdmUgdGlzc3VlKSBjYW4gYWN0IGFzIHByZWJpb3RpY3MgZm9yIGNhcm5pdm9yZXMsIGluZmx1ZW5jaW5nIGd1dCBtaWNyb2Jpb21lIHN0cnVjdHVyZSBhbmQgZnVuY3Rpb24uIFNvY2lhbCBpbnRlcmFjdGlvbnMgYW5kIGRpZmZlcmluZyBlbnZpcm9ubWVudGFsIGV4cG9zdXJlcyBjYW4gZnVydGhlciBzaGFwZSBhbmltYWwgbWljcm9iaW9tZXMsIHdpdGggZXZpZGVuY2Ugb2YgZ3JvdXAgYW5kIGVudmlyb25tZW50YWwgc2lnbmF0dXJlcyBpbiB0aGUgbWljcm9iaW9tZXMgb2Ygc29tZSBzb2NpYWwgc3BlY2llcy4gVG8gdGVzdCBmb3IgcmVzcGVjdGl2ZSBwYXR0ZXJucyBvZiBkaWV0IGFuZCBzb2NpYWwgZ3JvdXAsIHdlIHVzZWQgMTZTIHJSTkEgc2VxdWVuY2luZyB0byB0cmFjayB0aGUgZ3V0IG1pY3JvYmlvbWVzIG9mIHR3byBncm91cHMgb2YgQWZyaWNhbiBwYWludGVkIGRvZ3MgKCA8aXRhbGljPkx5Y2FvbiBwaWN0dXM8L2l0YWxpYz4gKSBob3VzZWQgYXQgdGhlIENpbmNpbm5hdGkgWm9vICZhbXA7IEJvdGFuaWNhbCBHYXJkZW4uIFRoZSBkaWV0IG9mIG9uZSBncm91cCB3YXMgc2hpZnRlZCB0byBpbmNsdWRlIGluY3JlYXNlZCB3aG9sZSBwcmV5IChlLmcuLCByYWJiaXRzKSwgcmVwcmVzZW50aW5nIGFuIHVwdGljayBpbiBhbmltYWwgZmliZXIgaW50YWtlLiBXZSBmb3VuZCB0aGF0LCBkZXNwaXRlIGJvdGggZ3JvdXBzIHNoYXJpbmcgYSBkaXZlcnNlIHNldCBvZiBjb3JlIG1pY3JvYmVzLCB0aGVyZSB3ZXJlIGRpc3RpbmN0IGdyb3VwIHNpZ25hdHVyZXMgaW4gdGhlIGRvZ3MnIG1pY3JvYmlvbWVzLCBhIHBhdHRlcm4gdGhhdCBncmV3IHN0cm9uZ2VyIG92ZXIgdGltZS4gRnVydGhlcm1vcmUsIGFsdGhvdWdoIHRoZSBkaXZlcnNpdHkgb2YgZ3V0IGJhY3RlcmlhIHNob3dlZCBtaW5pbWFsIHZhcmlhdGlvbiBiZXR3ZWVuIGdyb3VwcyBhbmQgb3ZlciB0aW1lLCB0aGUgb3ZlcmFsbCBtaWNyb2JpYWwgY29tcG9zaXRpb24gYW5kIHRoZSBhYnVuZGFuY2Ugb2Ygc3BlY2lmaWMgdGF4YSB2YXJpZWQgc2lnbmlmaWNhbnRseSBiZXR3ZWVuIGdyb3VwcyBhbmQgd2l0aCBpbmNyZWFzZWQgZGlldGFyeSB3aG9sZSBwcmV5LiBUaGUgcmVzdWx0cyBvZiB0aGlzIHN0dWR5IGZ1cnRoZXIgZGVtb25zdHJhdGUgdGhlIHZhbHVlIG9mIHpvbyBwb3B1bGF0aW9ucyBmb3IgdW5kZXJzdGFuZGluZyB0aGUgZmFjdG9ycyB0aGF0IGRyaXZlIGFuaW1hbCBtaWNyb2Jpb21lIHN0cnVjdHVyZSBhbmQgaGlnaGxpZ2h0IHRoZSBpbmZsdWVuY2Ugb2YgbWFuYWdlbWVudCBkZWNpc2lvbnMgaW4gc2hpZnRpbmcgYW5pbWFsIG1pY3JvYmlvbWVzLiA8L3A+IiwiaXNzdWUiOiI2Iiwidm9sdW1lIjoiNDQifSwiaXNUZW1wb3JhcnkiOmZhbHNlfSx7ImlkIjoiYTA4ODZlMjEtN2RjMy0zOGEwLWE0YzMtM2VkMGY5NGNmYTdiIiwiaXRlbURhdGEiOnsidHlwZSI6ImFydGljbGUtam91cm5hbCIsImlkIjoiYTA4ODZlMjEtN2RjMy0zOGEwLWE0YzMtM2VkMGY5NGNmYTdiIiwidGl0bGUiOiJFeCBzaXR1IGRpZXQgaW5mbHVlbmNlcyB0aGUgYmFjdGVyaWFsIGNvbW11bml0eSBhc3NvY2lhdGVkIHdpdGggdGhlIHNraW4gb2YgcmVkLWV5ZWQgdHJlZSBmcm9ncyAoQWdhbHljaG5pcyBjYWxsaWRyeWFzKSIsImF1dGhvciI6W3siZmFtaWx5IjoiQW50d2lzIiwiZ2l2ZW4iOiJSYWNoYWVsIEUiLCJwYXJzZS1uYW1lcyI6ZmFsc2UsImRyb3BwaW5nLXBhcnRpY2xlIjoiIiwibm9uLWRyb3BwaW5nLXBhcnRpY2xlIjoiIn0seyJmYW1pbHkiOiJIYXdvcnRoIiwiZ2l2ZW4iOiJSYWNoZWwgTCIsInBhcnNlLW5hbWVzIjpmYWxzZSwiZHJvcHBpbmctcGFydGljbGUiOiIiLCJub24tZHJvcHBpbmctcGFydGljbGUiOiIifSx7ImZhbWlseSI6IkVuZ2VsbW9lciIsImdpdmVuIjoiRGFuaWVsIEogUCIsInBhcnNlLW5hbWVzIjpmYWxzZSwiZHJvcHBpbmctcGFydGljbGUiOiIiLCJub24tZHJvcHBpbmctcGFydGljbGUiOiIifSx7ImZhbWlseSI6Ik9naWx2eSIsImdpdmVuIjoiVmljdG9yaWEiLCJwYXJzZS1uYW1lcyI6ZmFsc2UsImRyb3BwaW5nLXBhcnRpY2xlIjoiIiwibm9uLWRyb3BwaW5nLXBhcnRpY2xlIjoiIn0seyJmYW1pbHkiOiJGaWRnZXR0IiwiZ2l2ZW4iOiJBbmRyZWEgTCIsInBhcnNlLW5hbWVzIjpmYWxzZSwiZHJvcHBpbmctcGFydGljbGUiOiIiLCJub24tZHJvcHBpbmctcGFydGljbGUiOiIifSx7ImZhbWlseSI6IlByZXppb3NpIiwiZ2l2ZW4iOiJSaWNoYXJkIEYiLCJwYXJzZS1uYW1lcyI6ZmFsc2UsImRyb3BwaW5nLXBhcnRpY2xlIjoiIiwibm9uLWRyb3BwaW5nLXBhcnRpY2xlIjoiIn1dLCJjb250YWluZXItdGl0bGUiOiJQbG9TIG9uZSIsImNvbnRhaW5lci10aXRsZS1zaG9ydCI6IlBMb1MgT25lIiwiSVNTTiI6IjE5MzItNjIwMyIsImlzc3VlZCI6eyJkYXRlLXBhcnRzIjpbWzIwMTRdXX0sInBhZ2UiOiJlODU1NjMiLCJwdWJsaXNoZXIiOiJQdWJsaWMgTGlicmFyeSBvZiBTY2llbmNlIFNhbiBGcmFuY2lzY28sIFVTQSIsImlzc3VlIjoiMSIsInZvbHVtZSI6IjkifSwiaXNUZW1wb3JhcnkiOmZhbHNlfSx7ImlkIjoiMjcwNzEwZmItNzE0ZC0zMjFiLThkYjYtMzA3Nzc1MDZkZTg4IiwiaXRlbURhdGEiOnsidHlwZSI6ImFydGljbGUtam91cm5hbCIsImlkIjoiMjcwNzEwZmItNzE0ZC0zMjFiLThkYjYtMzA3Nzc1MDZkZTg4IiwidGl0bGUiOiJOdXRyaWVudC1iYXNlZCBkaWV0IG1vZGlmaWNhdGlvbnMgaW1wYWN0IG9uIHRoZSBndXQgbWljcm9iaW9tZSBvZiB0aGUgSmF2YW4gc2xvdyBsb3JpcyAoTnljdGljZWJ1cyBqYXZhbmljdXMpIiwiYXV0aG9yIjpbeyJmYW1pbHkiOiJDYWJhbmEiLCJnaXZlbiI6IkYiLCJwYXJzZS1uYW1lcyI6ZmFsc2UsImRyb3BwaW5nLXBhcnRpY2xlIjoiIiwibm9uLWRyb3BwaW5nLXBhcnRpY2xlIjoiIn0seyJmYW1pbHkiOiJDbGF5dG9uIiwiZ2l2ZW4iOiJKIEIiLCJwYXJzZS1uYW1lcyI6ZmFsc2UsImRyb3BwaW5nLXBhcnRpY2xlIjoiIiwibm9uLWRyb3BwaW5nLXBhcnRpY2xlIjoiIn0seyJmYW1pbHkiOiJOZWthcmlzIiwiZ2l2ZW4iOiJLIEEgSSIsInBhcnNlLW5hbWVzIjpmYWxzZSwiZHJvcHBpbmctcGFydGljbGUiOiIiLCJub24tZHJvcHBpbmctcGFydGljbGUiOiIifSx7ImZhbWlseSI6IldpcmRhdGV0aSIsImdpdmVuIjoiVyIsInBhcnNlLW5hbWVzIjpmYWxzZSwiZHJvcHBpbmctcGFydGljbGUiOiIiLCJub24tZHJvcHBpbmctcGFydGljbGUiOiIifSx7ImZhbWlseSI6IktuaWdodHMiLCJnaXZlbiI6IkQiLCJwYXJzZS1uYW1lcyI6ZmFsc2UsImRyb3BwaW5nLXBhcnRpY2xlIjoiIiwibm9uLWRyb3BwaW5nLXBhcnRpY2xlIjoiIn0seyJmYW1pbHkiOiJTZWVkb3JmIiwiZ2l2ZW4iOiJIIiwicGFyc2UtbmFtZXMiOmZhbHNlLCJkcm9wcGluZy1wYXJ0aWNsZSI6IiIsIm5vbi1kcm9wcGluZy1wYXJ0aWNsZSI6IiJ9XSwiY29udGFpbmVyLXRpdGxlIjoiU2NpZW50aWZpYyByZXBvcnRzIiwiY29udGFpbmVyLXRpdGxlLXNob3J0IjoiU2NpLiBSZXAuIiwiSVNTTiI6IjIwNDUtMjMyMiIsImlzc3VlZCI6eyJkYXRlLXBhcnRzIjpbWzIwMTldXX0sInBhZ2UiOiI0MDc4IiwicHVibGlzaGVyIjoiTmF0dXJlIFB1Ymxpc2hpbmcgR3JvdXAgVUsgTG9uZG9uIiwiaXNzdWUiOiIxIiwidm9sdW1lIjoiOSJ9LCJpc1RlbXBvcmFyeSI6ZmFsc2V9XX0=&quot;,&quot;citationItems&quot;:[{&quot;id&quot;:&quot;0c21bb4d-cb74-36e1-bdf9-e3aa52e41431&quot;,&quot;itemData&quot;:{&quot;type&quot;:&quot;article-journal&quot;,&quot;id&quot;:&quot;0c21bb4d-cb74-36e1-bdf9-e3aa52e41431&quot;,&quot;title&quot;:&quot;Effects of captivity, diet, and relocation on the gut bacterial communities of white‐footed mice&quot;,&quot;author&quot;:[{&quot;family&quot;:&quot;Leeuwen&quot;,&quot;given&quot;:&quot;Pauline&quot;,&quot;parse-names&quot;:false,&quot;dropping-particle&quot;:&quot;&quot;,&quot;non-dropping-particle&quot;:&quot;Van&quot;},{&quot;family&quot;:&quot;Mykytczuk&quot;,&quot;given&quot;:&quot;Nadia&quot;,&quot;parse-names&quot;:false,&quot;dropping-particle&quot;:&quot;&quot;,&quot;non-dropping-particle&quot;:&quot;&quot;},{&quot;family&quot;:&quot;Mastromonaco&quot;,&quot;given&quot;:&quot;Gabriela F&quot;,&quot;parse-names&quot;:false,&quot;dropping-particle&quot;:&quot;&quot;,&quot;non-dropping-particle&quot;:&quot;&quot;},{&quot;family&quot;:&quot;Schulte‐Hostedde&quot;,&quot;given&quot;:&quot;Albrecht I&quot;,&quot;parse-names&quot;:false,&quot;dropping-particle&quot;:&quot;&quot;,&quot;non-dropping-particle&quot;:&quot;&quot;}],&quot;container-title&quot;:&quot;Ecology and Evolution&quot;,&quot;container-title-short&quot;:&quot;Ecol. Evol.&quot;,&quot;ISSN&quot;:&quot;2045-7758&quot;,&quot;issued&quot;:{&quot;date-parts&quot;:[[2020]]},&quot;page&quot;:&quot;4677-4690&quot;,&quot;publisher&quot;:&quot;Wiley Online Library&quot;,&quot;issue&quot;:&quot;11&quot;,&quot;volume&quot;:&quot;10&quot;},&quot;isTemporary&quot;:false},{&quot;id&quot;:&quot;9661d94d-be6b-36bc-b3b8-1424c98a810c&quot;,&quot;itemData&quot;:{&quot;type&quot;:&quot;article-journal&quot;,&quot;id&quot;:&quot;9661d94d-be6b-36bc-b3b8-1424c98a810c&quot;,&quot;title&quot;:&quot;Gut microbiota of ring-tailed lemurs (Lemur catta) vary across natural and captive populations and correlate with environmental microbiota&quot;,&quot;author&quot;:[{&quot;family&quot;:&quot;Bornbusch&quot;,&quot;given&quot;:&quot;Sally L.&quot;,&quot;parse-names&quot;:false,&quot;dropping-particle&quot;:&quot;&quot;,&quot;non-dropping-particle&quot;:&quot;&quot;},{&quot;family&quot;:&quot;Greene&quot;,&quot;given&quot;:&quot;LK&quot;,&quot;parse-names&quot;:false,&quot;dropping-particle&quot;:&quot;&quot;,&quot;non-dropping-particle&quot;:&quot;&quot;},{&quot;family&quot;:&quot;Rahobilalaina&quot;,&quot;given&quot;:&quot;S&quot;,&quot;parse-names&quot;:false,&quot;dropping-particle&quot;:&quot;&quot;,&quot;non-dropping-particle&quot;:&quot;&quot;},{&quot;family&quot;:&quot;Calkins&quot;,&quot;given&quot;:&quot;S&quot;,&quot;parse-names&quot;:false,&quot;dropping-particle&quot;:&quot;&quot;,&quot;non-dropping-particle&quot;:&quot;&quot;},{&quot;family&quot;:&quot;Rothman&quot;,&quot;given&quot;:&quot;RS&quot;,&quot;parse-names&quot;:false,&quot;dropping-particle&quot;:&quot;&quot;,&quot;non-dropping-particle&quot;:&quot;&quot;},{&quot;family&quot;:&quot;Clarke&quot;,&quot;given&quot;:&quot;TA&quot;,&quot;parse-names&quot;:false,&quot;dropping-particle&quot;:&quot;&quot;,&quot;non-dropping-particle&quot;:&quot;&quot;},{&quot;family&quot;:&quot;LaFleur&quot;,&quot;given&quot;:&quot;M&quot;,&quot;parse-names&quot;:false,&quot;dropping-particle&quot;:&quot;&quot;,&quot;non-dropping-particle&quot;:&quot;&quot;},{&quot;family&quot;:&quot;Drea&quot;,&quot;given&quot;:&quot;CM&quot;,&quot;parse-names&quot;:false,&quot;dropping-particle&quot;:&quot;&quot;,&quot;non-dropping-particle&quot;:&quot;&quot;}],&quot;container-title&quot;:&quot;Animal Microbiome&quot;,&quot;container-title-short&quot;:&quot;Anim. Microbiome&quot;,&quot;URL&quot;:&quot;https://doi.org/10.1186/s42523-022-00176-x&quot;,&quot;issued&quot;:{&quot;date-parts&quot;:[[2022]]},&quot;page&quot;:&quot;1-19&quot;,&quot;issue&quot;:&quot;1&quot;,&quot;volume&quot;:&quot;4&quot;},&quot;isTemporary&quot;:false},{&quot;id&quot;:&quot;c2c28aef-5941-3bad-abaa-7f93d2939515&quot;,&quot;itemData&quot;:{&quot;type&quot;:&quot;article-journal&quot;,&quot;id&quot;:&quot;c2c28aef-5941-3bad-abaa-7f93d2939515&quot;,&quot;title&quot;:&quot;Gut microbiomes of captive primates show phylosymbiosis, respond to dietary sugar reduction, and select for host-specific dietary microbes&quot;,&quot;author&quot;:[{&quot;family&quot;:&quot;Bornbusch&quot;,&quot;given&quot;:&quot;Sally L.&quot;,&quot;parse-names&quot;:false,&quot;dropping-particle&quot;:&quot;&quot;,&quot;non-dropping-particle&quot;:&quot;&quot;},{&quot;family&quot;:&quot;Muletz-Wolz&quot;,&quot;given&quot;:&quot;Carly R.&quot;,&quot;parse-names&quot;:false,&quot;dropping-particle&quot;:&quot;&quot;,&quot;non-dropping-particle&quot;:&quot;&quot;},{&quot;family&quot;:&quot;Lopez-Bondarchuk&quot;,&quot;given&quot;:&quot;Ekaterina&quot;,&quot;parse-names&quot;:false,&quot;dropping-particle&quot;:&quot;&quot;,&quot;non-dropping-particle&quot;:&quot;&quot;},{&quot;family&quot;:&quot;Maslanka&quot;,&quot;given&quot;:&quot;Michael T.&quot;,&quot;parse-names&quot;:false,&quot;dropping-particle&quot;:&quot;&quot;,&quot;non-dropping-particle&quot;:&quot;&quot;},{&quot;family&quot;:&quot;Kendrick&quot;,&quot;given&quot;:&quot;Erin L.&quot;,&quot;parse-names&quot;:false,&quot;dropping-particle&quot;:&quot;&quot;,&quot;non-dropping-particle&quot;:&quot;&quot;}],&quot;container-title&quot;:&quot;FEMS Microbiology Ecology&quot;,&quot;container-title-short&quot;:&quot;FEMS Microbiol. Ecol.&quot;,&quot;issued&quot;:{&quot;date-parts&quot;:[[2023]]},&quot;page&quot;:&quot;fiad069&quot;,&quot;issue&quot;:&quot;8&quot;,&quot;volume&quot;:&quot;99&quot;},&quot;isTemporary&quot;:false},{&quot;id&quot;:&quot;f03094ea-aca4-3f5f-8c38-96e40c283b6f&quot;,&quot;itemData&quot;:{&quot;type&quot;:&quot;article-journal&quot;,&quot;id&quot;:&quot;f03094ea-aca4-3f5f-8c38-96e40c283b6f&quot;,&quot;title&quot;:&quot;Gut microbiomes differ among dietary types and stool consistency in the captive red wolf (Canis rufus)&quot;,&quot;author&quot;:[{&quot;family&quot;:&quot;Bragg&quot;,&quot;given&quot;:&quot;Morgan&quot;,&quot;parse-names&quot;:false,&quot;dropping-particle&quot;:&quot;&quot;,&quot;non-dropping-particle&quot;:&quot;&quot;},{&quot;family&quot;:&quot;Freeman&quot;,&quot;given&quot;:&quot;Elizabeth W&quot;,&quot;parse-names&quot;:false,&quot;dropping-particle&quot;:&quot;&quot;,&quot;non-dropping-particle&quot;:&quot;&quot;},{&quot;family&quot;:&quot;Lim&quot;,&quot;given&quot;:&quot;Haw Chuan&quot;,&quot;parse-names&quot;:false,&quot;dropping-particle&quot;:&quot;&quot;,&quot;non-dropping-particle&quot;:&quot;&quot;},{&quot;family&quot;:&quot;Songsasen&quot;,&quot;given&quot;:&quot;Nucharin&quot;,&quot;parse-names&quot;:false,&quot;dropping-particle&quot;:&quot;&quot;,&quot;non-dropping-particle&quot;:&quot;&quot;},{&quot;family&quot;:&quot;Muletz-Wolz&quot;,&quot;given&quot;:&quot;Carly R&quot;,&quot;parse-names&quot;:false,&quot;dropping-particle&quot;:&quot;&quot;,&quot;non-dropping-particle&quot;:&quot;&quot;}],&quot;container-title&quot;:&quot;Frontiers in microbiology&quot;,&quot;container-title-short&quot;:&quot;Front. Microbiol.&quot;,&quot;ISSN&quot;:&quot;1664-302X&quot;,&quot;issued&quot;:{&quot;date-parts&quot;:[[2020]]},&quot;page&quot;:&quot;2777&quot;,&quot;publisher&quot;:&quot;Frontiers&quot;,&quot;volume&quot;:&quot;11&quot;},&quot;isTemporary&quot;:false},{&quot;id&quot;:&quot;56af9c07-ceca-3d70-889f-ba9f1ae652ad&quot;,&quot;itemData&quot;:{&quot;type&quot;:&quot;article-journal&quot;,&quot;id&quot;:&quot;56af9c07-ceca-3d70-889f-ba9f1ae652ad&quot;,&quot;title&quot;:&quot;Fecal microbiota is more stable during degradation and more diverse for ex situ cheetahs in Namibia compared to the USA&quot;,&quot;author&quot;:[{&quot;family&quot;:&quot;Maly&quot;,&quot;given&quot;:&quot;Morgan A&quot;,&quot;parse-names&quot;:false,&quot;dropping-particle&quot;:&quot;&quot;,&quot;non-dropping-particle&quot;:&quot;&quot;},{&quot;family&quot;:&quot;Roberts&quot;,&quot;given&quot;:&quot;Reade B&quot;,&quot;parse-names&quot;:false,&quot;dropping-particle&quot;:&quot;&quot;,&quot;non-dropping-particle&quot;:&quot;&quot;},{&quot;family&quot;:&quot;Keady&quot;,&quot;given&quot;:&quot;Mia M&quot;,&quot;parse-names&quot;:false,&quot;dropping-particle&quot;:&quot;&quot;,&quot;non-dropping-particle&quot;:&quot;&quot;},{&quot;family&quot;:&quot;Schmidt-Küntzel&quot;,&quot;given&quot;:&quot;Anne&quot;,&quot;parse-names&quot;:false,&quot;dropping-particle&quot;:&quot;&quot;,&quot;non-dropping-particle&quot;:&quot;&quot;},{&quot;family&quot;:&quot;Maxwell&quot;,&quot;given&quot;:&quot;Meagan&quot;,&quot;parse-names&quot;:false,&quot;dropping-particle&quot;:&quot;&quot;,&quot;non-dropping-particle&quot;:&quot;&quot;},{&quot;family&quot;:&quot;Marker&quot;,&quot;given&quot;:&quot;Laurie&quot;,&quot;parse-names&quot;:false,&quot;dropping-particle&quot;:&quot;&quot;,&quot;non-dropping-particle&quot;:&quot;&quot;},{&quot;family&quot;:&quot;Breen&quot;,&quot;given&quot;:&quot;Matthew&quot;,&quot;parse-names&quot;:false,&quot;dropping-particle&quot;:&quot;&quot;,&quot;non-dropping-particle&quot;:&quot;&quot;},{&quot;family&quot;:&quot;Muletz-Wolz&quot;,&quot;given&quot;:&quot;Carly R&quot;,&quot;parse-names&quot;:false,&quot;dropping-particle&quot;:&quot;&quot;,&quot;non-dropping-particle&quot;:&quot;&quot;},{&quot;family&quot;:&quot;Crosier&quot;,&quot;given&quot;:&quot;Adrienne E&quot;,&quot;parse-names&quot;:false,&quot;dropping-particle&quot;:&quot;&quot;,&quot;non-dropping-particle&quot;:&quot;&quot;}],&quot;container-title&quot;:&quot;Frontiers in Conservation Science&quot;,&quot;ISSN&quot;:&quot;2673-611X&quot;,&quot;issued&quot;:{&quot;date-parts&quot;:[[2025]]},&quot;page&quot;:&quot;1503026&quot;,&quot;publisher&quot;:&quot;Frontiers Media SA&quot;,&quot;volume&quot;:&quot;5&quot;,&quot;container-title-short&quot;:&quot;&quot;},&quot;isTemporary&quot;:false},{&quot;id&quot;:&quot;f47f2daf-690b-36ba-97bc-ed4ca1bcd687&quot;,&quot;itemData&quot;:{&quot;type&quot;:&quot;article-journal&quot;,&quot;id&quot;:&quot;f47f2daf-690b-36ba-97bc-ed4ca1bcd687&quot;,&quot;title&quot;:&quot;Gut Microbiomes of Ex Situ African Painted Dogs ( &lt;i&gt;Lycaon pictus&lt;/i&gt; ) Reflect Social Group and Variation in Dietary Whole Prey&quot;,&quot;author&quot;:[{&quot;family&quot;:&quot;Bornbusch&quot;,&quot;given&quot;:&quot;Sally L.&quot;,&quot;parse-names&quot;:false,&quot;dropping-particle&quot;:&quot;&quot;,&quot;non-dropping-particle&quot;:&quot;&quot;},{&quot;family&quot;:&quot;Henry&quot;,&quot;given&quot;:&quot;Barbara A.&quot;,&quot;parse-names&quot;:false,&quot;dropping-particle&quot;:&quot;&quot;,&quot;non-dropping-particle&quot;:&quot;&quot;},{&quot;family&quot;:&quot;Gagliano&quot;,&quot;given&quot;:&quot;Madeleine&quot;,&quot;parse-names&quot;:false,&quot;dropping-particle&quot;:&quot;&quot;,&quot;non-dropping-particle&quot;:&quot;&quot;},{&quot;family&quot;:&quot;Muletz‐Wolz&quot;,&quot;given&quot;:&quot;Carly R.&quot;,&quot;parse-names&quot;:false,&quot;dropping-particle&quot;:&quot;&quot;,&quot;non-dropping-particle&quot;:&quot;&quot;},{&quot;family&quot;:&quot;Maslanka&quot;,&quot;given&quot;:&quot;Michael T.&quot;,&quot;parse-names&quot;:false,&quot;dropping-particle&quot;:&quot;&quot;,&quot;non-dropping-particle&quot;:&quot;&quot;}],&quot;container-title&quot;:&quot;Zoo Biology&quot;,&quot;container-title-short&quot;:&quot;Zoo Biol.&quot;,&quot;DOI&quot;:&quot;10.1002/zoo.70020&quot;,&quot;ISSN&quot;:&quot;0733-3188&quot;,&quot;issued&quot;:{&quot;date-parts&quot;:[[2025,11,14]]},&quot;page&quot;:&quot;622-630&quot;,&quot;abstract&quot;:&quot;&lt;p&gt; Understanding the factors that structure animal microbiomes across different species and environments is increasingly valuable to wildlife care and conservation efforts. Diet is a well‐established driver of gut microbiome structure and function, and formulating nutritionally balanced diets is vital to ex situ animal care and management. Prebiotic dietary items can promote beneficial microbial communities in the guts of ex situ wildlife. Animal fibers (skin, hair, and connective tissue) can act as prebiotics for carnivores, influencing gut microbiome structure and function. Social interactions and differing environmental exposures can further shape animal microbiomes, with evidence of group and environmental signatures in the microbiomes of some social species. To test for respective patterns of diet and social group, we used 16S rRNA sequencing to track the gut microbiomes of two groups of African painted dogs ( &lt;italic&gt;Lycaon pictus&lt;/italic&gt; ) housed at the Cincinnati Zoo &amp;amp; Botanical Garden. The diet of one group was shifted to include increased whole prey (e.g., rabbits), representing an uptick in animal fiber intake. We found that, despite both groups sharing a diverse set of core microbes, there were distinct group signatures in the dogs' microbiomes, a pattern that grew stronger over time. Furthermore, although the diversity of gut bacteria showed minimal variation between groups and over time, the overall microbial composition and the abundance of specific taxa varied significantly between groups and with increased dietary whole prey. The results of this study further demonstrate the value of zoo populations for understanding the factors that drive animal microbiome structure and highlight the influence of management decisions in shifting animal microbiomes. &lt;/p&gt;&quot;,&quot;issue&quot;:&quot;6&quot;,&quot;volume&quot;:&quot;44&quot;},&quot;isTemporary&quot;:false},{&quot;id&quot;:&quot;a0886e21-7dc3-38a0-a4c3-3ed0f94cfa7b&quot;,&quot;itemData&quot;:{&quot;type&quot;:&quot;article-journal&quot;,&quot;id&quot;:&quot;a0886e21-7dc3-38a0-a4c3-3ed0f94cfa7b&quot;,&quot;title&quot;:&quot;Ex situ diet influences the bacterial community associated with the skin of red-eyed tree frogs (Agalychnis callidryas)&quot;,&quot;author&quot;:[{&quot;family&quot;:&quot;Antwis&quot;,&quot;given&quot;:&quot;Rachael E&quot;,&quot;parse-names&quot;:false,&quot;dropping-particle&quot;:&quot;&quot;,&quot;non-dropping-particle&quot;:&quot;&quot;},{&quot;family&quot;:&quot;Haworth&quot;,&quot;given&quot;:&quot;Rachel L&quot;,&quot;parse-names&quot;:false,&quot;dropping-particle&quot;:&quot;&quot;,&quot;non-dropping-particle&quot;:&quot;&quot;},{&quot;family&quot;:&quot;Engelmoer&quot;,&quot;given&quot;:&quot;Daniel J P&quot;,&quot;parse-names&quot;:false,&quot;dropping-particle&quot;:&quot;&quot;,&quot;non-dropping-particle&quot;:&quot;&quot;},{&quot;family&quot;:&quot;Ogilvy&quot;,&quot;given&quot;:&quot;Victoria&quot;,&quot;parse-names&quot;:false,&quot;dropping-particle&quot;:&quot;&quot;,&quot;non-dropping-particle&quot;:&quot;&quot;},{&quot;family&quot;:&quot;Fidgett&quot;,&quot;given&quot;:&quot;Andrea L&quot;,&quot;parse-names&quot;:false,&quot;dropping-particle&quot;:&quot;&quot;,&quot;non-dropping-particle&quot;:&quot;&quot;},{&quot;family&quot;:&quot;Preziosi&quot;,&quot;given&quot;:&quot;Richard F&quot;,&quot;parse-names&quot;:false,&quot;dropping-particle&quot;:&quot;&quot;,&quot;non-dropping-particle&quot;:&quot;&quot;}],&quot;container-title&quot;:&quot;PloS one&quot;,&quot;container-title-short&quot;:&quot;PLoS One&quot;,&quot;ISSN&quot;:&quot;1932-6203&quot;,&quot;issued&quot;:{&quot;date-parts&quot;:[[2014]]},&quot;page&quot;:&quot;e85563&quot;,&quot;publisher&quot;:&quot;Public Library of Science San Francisco, USA&quot;,&quot;issue&quot;:&quot;1&quot;,&quot;volume&quot;:&quot;9&quot;},&quot;isTemporary&quot;:false},{&quot;id&quot;:&quot;270710fb-714d-321b-8db6-30777506de88&quot;,&quot;itemData&quot;:{&quot;type&quot;:&quot;article-journal&quot;,&quot;id&quot;:&quot;270710fb-714d-321b-8db6-30777506de88&quot;,&quot;title&quot;:&quot;Nutrient-based diet modifications impact on the gut microbiome of the Javan slow loris (Nycticebus javanicus)&quot;,&quot;author&quot;:[{&quot;family&quot;:&quot;Cabana&quot;,&quot;given&quot;:&quot;F&quot;,&quot;parse-names&quot;:false,&quot;dropping-particle&quot;:&quot;&quot;,&quot;non-dropping-particle&quot;:&quot;&quot;},{&quot;family&quot;:&quot;Clayton&quot;,&quot;given&quot;:&quot;J B&quot;,&quot;parse-names&quot;:false,&quot;dropping-particle&quot;:&quot;&quot;,&quot;non-dropping-particle&quot;:&quot;&quot;},{&quot;family&quot;:&quot;Nekaris&quot;,&quot;given&quot;:&quot;K A I&quot;,&quot;parse-names&quot;:false,&quot;dropping-particle&quot;:&quot;&quot;,&quot;non-dropping-particle&quot;:&quot;&quot;},{&quot;family&quot;:&quot;Wirdateti&quot;,&quot;given&quot;:&quot;W&quot;,&quot;parse-names&quot;:false,&quot;dropping-particle&quot;:&quot;&quot;,&quot;non-dropping-particle&quot;:&quot;&quot;},{&quot;family&quot;:&quot;Knights&quot;,&quot;given&quot;:&quot;D&quot;,&quot;parse-names&quot;:false,&quot;dropping-particle&quot;:&quot;&quot;,&quot;non-dropping-particle&quot;:&quot;&quot;},{&quot;family&quot;:&quot;Seedorf&quot;,&quot;given&quot;:&quot;H&quot;,&quot;parse-names&quot;:false,&quot;dropping-particle&quot;:&quot;&quot;,&quot;non-dropping-particle&quot;:&quot;&quot;}],&quot;container-title&quot;:&quot;Scientific reports&quot;,&quot;container-title-short&quot;:&quot;Sci. Rep.&quot;,&quot;ISSN&quot;:&quot;2045-2322&quot;,&quot;issued&quot;:{&quot;date-parts&quot;:[[2019]]},&quot;page&quot;:&quot;4078&quot;,&quot;publisher&quot;:&quot;Nature Publishing Group UK London&quot;,&quot;issue&quot;:&quot;1&quot;,&quot;volume&quot;:&quot;9&quot;},&quot;isTemporary&quot;:false}]},{&quot;citationID&quot;:&quot;MENDELEY_CITATION_333ce758-509b-42e8-8d2d-a33a102df3e0&quot;,&quot;properties&quot;:{&quot;noteIndex&quot;:0},&quot;isEdited&quot;:false,&quot;manualOverride&quot;:{&quot;isManuallyOverridden&quot;:false,&quot;citeprocText&quot;:&quot;(123)&quot;,&quot;manualOverrideText&quot;:&quot;&quot;},&quot;citationTag&quot;:&quot;MENDELEY_CITATION_v3_eyJjaXRhdGlvbklEIjoiTUVOREVMRVlfQ0lUQVRJT05fMzMzY2U3NTgtNTA5Yi00MmU4LThkMmQtYTMzYTEwMmRmM2UwIiwicHJvcGVydGllcyI6eyJub3RlSW5kZXgiOjB9LCJpc0VkaXRlZCI6ZmFsc2UsIm1hbnVhbE92ZXJyaWRlIjp7ImlzTWFudWFsbHlPdmVycmlkZGVuIjpmYWxzZSwiY2l0ZXByb2NUZXh0IjoiKDEyMykiLCJtYW51YWxPdmVycmlkZVRleHQiOiIifSwiY2l0YXRpb25JdGVtcyI6W3siaWQiOiI4ZjNiMDYxMS1iMWJjLTM1YTEtYmJhOC1jMDFiNTgyZjM2OTAiLCJpdGVtRGF0YSI6eyJ0eXBlIjoiYXJ0aWNsZS1qb3VybmFsIiwiaWQiOiI4ZjNiMDYxMS1iMWJjLTM1YTEtYmJhOC1jMDFiNTgyZjM2OTAiLCJ0aXRsZSI6IlRoZSBwZXJzb24tdG8tcGVyc29uIHRyYW5zbWlzc2lvbiBsYW5kc2NhcGUgb2YgdGhlIGd1dCBhbmQgb3JhbCBtaWNyb2Jpb21lcyIsImF1dGhvciI6W3siZmFtaWx5IjoiVmFsbGVzLUNvbG9tZXIiLCJnaXZlbiI6Ik1pcmVpYSIsInBhcnNlLW5hbWVzIjpmYWxzZSwiZHJvcHBpbmctcGFydGljbGUiOiIiLCJub24tZHJvcHBpbmctcGFydGljbGUiOiIifSx7ImZhbWlseSI6IkJsYW5jby1Nw61ndWV6IiwiZ2l2ZW4iOiJBaXRvciIsInBhcnNlLW5hbWVzIjpmYWxzZSwiZHJvcHBpbmctcGFydGljbGUiOiIiLCJub24tZHJvcHBpbmctcGFydGljbGUiOiIifSx7ImZhbWlseSI6Ik1hbmdoaSIsImdpdmVuIjoiUGFvbG8iLCJwYXJzZS1uYW1lcyI6ZmFsc2UsImRyb3BwaW5nLXBhcnRpY2xlIjoiIiwibm9uLWRyb3BwaW5nLXBhcnRpY2xlIjoiIn0seyJmYW1pbHkiOiJBc25pY2FyIiwiZ2l2ZW4iOiJGcmFuY2VzY28iLCJwYXJzZS1uYW1lcyI6ZmFsc2UsImRyb3BwaW5nLXBhcnRpY2xlIjoiIiwibm9uLWRyb3BwaW5nLXBhcnRpY2xlIjoiIn0seyJmYW1pbHkiOiJEdWJvaXMiLCJnaXZlbiI6Ikxlb25hcmQiLCJwYXJzZS1uYW1lcyI6ZmFsc2UsImRyb3BwaW5nLXBhcnRpY2xlIjoiIiwibm9uLWRyb3BwaW5nLXBhcnRpY2xlIjoiIn0seyJmYW1pbHkiOiJHb2x6YXRvIiwiZ2l2ZW4iOiJEYXZpZGUiLCJwYXJzZS1uYW1lcyI6ZmFsc2UsImRyb3BwaW5nLXBhcnRpY2xlIjoiIiwibm9uLWRyb3BwaW5nLXBhcnRpY2xlIjoiIn0seyJmYW1pbHkiOiJBcm1hbmluaSIsImdpdmVuIjoiRmVkZXJpY2EiLCJwYXJzZS1uYW1lcyI6ZmFsc2UsImRyb3BwaW5nLXBhcnRpY2xlIjoiIiwibm9uLWRyb3BwaW5nLXBhcnRpY2xlIjoiIn0seyJmYW1pbHkiOiJDdW1ibyIsImdpdmVuIjoiRmFiaW8iLCJwYXJzZS1uYW1lcyI6ZmFsc2UsImRyb3BwaW5nLXBhcnRpY2xlIjoiIiwibm9uLWRyb3BwaW5nLXBhcnRpY2xlIjoiIn0seyJmYW1pbHkiOiJIdWFuZyIsImdpdmVuIjoiS3VuIEQiLCJwYXJzZS1uYW1lcyI6ZmFsc2UsImRyb3BwaW5nLXBhcnRpY2xlIjoiIiwibm9uLWRyb3BwaW5nLXBhcnRpY2xlIjoiIn0seyJmYW1pbHkiOiJNYW5hcmEiLCJnaXZlbiI6IlNlcmVuYSIsInBhcnNlLW5hbWVzIjpmYWxzZSwiZHJvcHBpbmctcGFydGljbGUiOiIiLCJub24tZHJvcHBpbmctcGFydGljbGUiOiIifV0sImNvbnRhaW5lci10aXRsZSI6Ik5hdHVyZSIsImNvbnRhaW5lci10aXRsZS1zaG9ydCI6Ik5hdHVyZSIsIklTU04iOiIwMDI4LTA4MzYiLCJpc3N1ZWQiOnsiZGF0ZS1wYXJ0cyI6W1syMDIzXV19LCJwYWdlIjoiMTI1LTEzNSIsInB1Ymxpc2hlciI6Ik5hdHVyZSBQdWJsaXNoaW5nIEdyb3VwIFVLIExvbmRvbiIsImlzc3VlIjoiNzk0NiIsInZvbHVtZSI6IjYxNCJ9LCJpc1RlbXBvcmFyeSI6ZmFsc2V9XX0=&quot;,&quot;citationItems&quot;:[{&quot;id&quot;:&quot;8f3b0611-b1bc-35a1-bba8-c01b582f3690&quot;,&quot;itemData&quot;:{&quot;type&quot;:&quot;article-journal&quot;,&quot;id&quot;:&quot;8f3b0611-b1bc-35a1-bba8-c01b582f3690&quot;,&quot;title&quot;:&quot;The person-to-person transmission landscape of the gut and oral microbiomes&quot;,&quot;author&quot;:[{&quot;family&quot;:&quot;Valles-Colomer&quot;,&quot;given&quot;:&quot;Mireia&quot;,&quot;parse-names&quot;:false,&quot;dropping-particle&quot;:&quot;&quot;,&quot;non-dropping-particle&quot;:&quot;&quot;},{&quot;family&quot;:&quot;Blanco-Míguez&quot;,&quot;given&quot;:&quot;Aitor&quot;,&quot;parse-names&quot;:false,&quot;dropping-particle&quot;:&quot;&quot;,&quot;non-dropping-particle&quot;:&quot;&quot;},{&quot;family&quot;:&quot;Manghi&quot;,&quot;given&quot;:&quot;Paolo&quot;,&quot;parse-names&quot;:false,&quot;dropping-particle&quot;:&quot;&quot;,&quot;non-dropping-particle&quot;:&quot;&quot;},{&quot;family&quot;:&quot;Asnicar&quot;,&quot;given&quot;:&quot;Francesco&quot;,&quot;parse-names&quot;:false,&quot;dropping-particle&quot;:&quot;&quot;,&quot;non-dropping-particle&quot;:&quot;&quot;},{&quot;family&quot;:&quot;Dubois&quot;,&quot;given&quot;:&quot;Leonard&quot;,&quot;parse-names&quot;:false,&quot;dropping-particle&quot;:&quot;&quot;,&quot;non-dropping-particle&quot;:&quot;&quot;},{&quot;family&quot;:&quot;Golzato&quot;,&quot;given&quot;:&quot;Davide&quot;,&quot;parse-names&quot;:false,&quot;dropping-particle&quot;:&quot;&quot;,&quot;non-dropping-particle&quot;:&quot;&quot;},{&quot;family&quot;:&quot;Armanini&quot;,&quot;given&quot;:&quot;Federica&quot;,&quot;parse-names&quot;:false,&quot;dropping-particle&quot;:&quot;&quot;,&quot;non-dropping-particle&quot;:&quot;&quot;},{&quot;family&quot;:&quot;Cumbo&quot;,&quot;given&quot;:&quot;Fabio&quot;,&quot;parse-names&quot;:false,&quot;dropping-particle&quot;:&quot;&quot;,&quot;non-dropping-particle&quot;:&quot;&quot;},{&quot;family&quot;:&quot;Huang&quot;,&quot;given&quot;:&quot;Kun D&quot;,&quot;parse-names&quot;:false,&quot;dropping-particle&quot;:&quot;&quot;,&quot;non-dropping-particle&quot;:&quot;&quot;},{&quot;family&quot;:&quot;Manara&quot;,&quot;given&quot;:&quot;Serena&quot;,&quot;parse-names&quot;:false,&quot;dropping-particle&quot;:&quot;&quot;,&quot;non-dropping-particle&quot;:&quot;&quot;}],&quot;container-title&quot;:&quot;Nature&quot;,&quot;container-title-short&quot;:&quot;Nature&quot;,&quot;ISSN&quot;:&quot;0028-0836&quot;,&quot;issued&quot;:{&quot;date-parts&quot;:[[2023]]},&quot;page&quot;:&quot;125-135&quot;,&quot;publisher&quot;:&quot;Nature Publishing Group UK London&quot;,&quot;issue&quot;:&quot;7946&quot;,&quot;volume&quot;:&quot;614&quot;},&quot;isTemporary&quot;:false}]},{&quot;citationID&quot;:&quot;MENDELEY_CITATION_2f90f5d3-a9b8-4ef6-8264-e2e38418dd76&quot;,&quot;properties&quot;:{&quot;noteIndex&quot;:0},&quot;isEdited&quot;:false,&quot;manualOverride&quot;:{&quot;isManuallyOverridden&quot;:false,&quot;citeprocText&quot;:&quot;(13)&quot;,&quot;manualOverrideText&quot;:&quot;&quot;},&quot;citationTag&quot;:&quot;MENDELEY_CITATION_v3_eyJjaXRhdGlvbklEIjoiTUVOREVMRVlfQ0lUQVRJT05fMmY5MGY1ZDMtYTliOC00ZWY2LTgyNjQtZTJlMzg0MThkZDc2IiwicHJvcGVydGllcyI6eyJub3RlSW5kZXgiOjB9LCJpc0VkaXRlZCI6ZmFsc2UsIm1hbnVhbE92ZXJyaWRlIjp7ImlzTWFudWFsbHlPdmVycmlkZGVuIjpmYWxzZSwiY2l0ZXByb2NUZXh0IjoiKDEzKSIsIm1hbnVhbE92ZXJyaWRlVGV4dCI6IiJ9LCJjaXRhdGlvbkl0ZW1zIjpbeyJpZCI6IjBiNzliMDA2LTFhNmYtMzA5ZC04NTFkLWFhY2U4NDA4NjM4ZCIsIml0ZW1EYXRhIjp7InR5cGUiOiJhcnRpY2xlLWpvdXJuYWwiLCJpZCI6IjBiNzliMDA2LTFhNmYtMzA5ZC04NTFkLWFhY2U4NDA4NjM4ZCIsInRpdGxlIjoiSW50ZWdyYXRpbmcgbWljcm9iaW9tZSBzY2llbmNlIGFuZCBldm9sdXRpb25hcnkgbWVkaWNpbmUgaW50byBhbmltYWwgaGVhbHRoIGFuZCBjb25zZXJ2YXRpb24iLCJhdXRob3IiOlt7ImZhbWlseSI6IkJvcm5idXNjaCIsImdpdmVuIjoiUy5MLiIsInBhcnNlLW5hbWVzIjpmYWxzZSwiZHJvcHBpbmctcGFydGljbGUiOiIiLCJub24tZHJvcHBpbmctcGFydGljbGUiOiIifSx7ImZhbWlseSI6IlBvd2VyIiwiZ2l2ZW4iOiJNLkwuIiwicGFyc2UtbmFtZXMiOmZhbHNlLCJkcm9wcGluZy1wYXJ0aWNsZSI6IiIsIm5vbi1kcm9wcGluZy1wYXJ0aWNsZSI6IiJ9LHsiZmFtaWx5IjoiU2NodWxraW4iLCJnaXZlbiI6IkouIiwicGFyc2UtbmFtZXMiOmZhbHNlLCJkcm9wcGluZy1wYXJ0aWNsZSI6IiIsIm5vbi1kcm9wcGluZy1wYXJ0aWNsZSI6IiJ9LHsiZmFtaWx5IjoiRHJlYSIsImdpdmVuIjoiQy4gTS4iLCJwYXJzZS1uYW1lcyI6ZmFsc2UsImRyb3BwaW5nLXBhcnRpY2xlIjoiIiwibm9uLWRyb3BwaW5nLXBhcnRpY2xlIjoiIn0seyJmYW1pbHkiOiJNYXNsYW5rYSIsImdpdmVuIjoiTS5ULiIsInBhcnNlLW5hbWVzIjpmYWxzZSwiZHJvcHBpbmctcGFydGljbGUiOiIiLCJub24tZHJvcHBpbmctcGFydGljbGUiOiIifSx7ImZhbWlseSI6Ik11bGV0euKAkFdvbHoiLCJnaXZlbiI6IkMuUi4iLCJwYXJzZS1uYW1lcyI6ZmFsc2UsImRyb3BwaW5nLXBhcnRpY2xlIjoiIiwibm9uLWRyb3BwaW5nLXBhcnRpY2xlIjoiIn1dLCJjb250YWluZXItdGl0bGUiOiJCaW9sb2dpY2FsIFJldmlld3MiLCJET0kiOiIxMC4xMTExL2Jydi4xMzAzMCIsIklTU04iOiIxNDY0LTc5MzEiLCJpc3N1ZWQiOnsiZGF0ZS1wYXJ0cyI6W1syMDIzXV19LCJwdWJsaXNoZXIiOiJXaWxleSBPbmxpbmUgTGlicmFyeSIsImlzc3VlIjoiMiIsInZvbHVtZSI6Ijk5IiwiY29udGFpbmVyLXRpdGxlLXNob3J0IjoiIn0sImlzVGVtcG9yYXJ5IjpmYWxzZX1dfQ==&quot;,&quot;citationItems&quot;:[{&quot;id&quot;:&quot;0b79b006-1a6f-309d-851d-aace8408638d&quot;,&quot;itemData&quot;:{&quot;type&quot;:&quot;article-journal&quot;,&quot;id&quot;:&quot;0b79b006-1a6f-309d-851d-aace8408638d&quot;,&quot;title&quot;:&quot;Integrating microbiome science and evolutionary medicine into animal health and conservation&quot;,&quot;author&quot;:[{&quot;family&quot;:&quot;Bornbusch&quot;,&quot;given&quot;:&quot;S.L.&quot;,&quot;parse-names&quot;:false,&quot;dropping-particle&quot;:&quot;&quot;,&quot;non-dropping-particle&quot;:&quot;&quot;},{&quot;family&quot;:&quot;Power&quot;,&quot;given&quot;:&quot;M.L.&quot;,&quot;parse-names&quot;:false,&quot;dropping-particle&quot;:&quot;&quot;,&quot;non-dropping-particle&quot;:&quot;&quot;},{&quot;family&quot;:&quot;Schulkin&quot;,&quot;given&quot;:&quot;J.&quot;,&quot;parse-names&quot;:false,&quot;dropping-particle&quot;:&quot;&quot;,&quot;non-dropping-particle&quot;:&quot;&quot;},{&quot;family&quot;:&quot;Drea&quot;,&quot;given&quot;:&quot;C. M.&quot;,&quot;parse-names&quot;:false,&quot;dropping-particle&quot;:&quot;&quot;,&quot;non-dropping-particle&quot;:&quot;&quot;},{&quot;family&quot;:&quot;Maslanka&quot;,&quot;given&quot;:&quot;M.T.&quot;,&quot;parse-names&quot;:false,&quot;dropping-particle&quot;:&quot;&quot;,&quot;non-dropping-particle&quot;:&quot;&quot;},{&quot;family&quot;:&quot;Muletz‐Wolz&quot;,&quot;given&quot;:&quot;C.R.&quot;,&quot;parse-names&quot;:false,&quot;dropping-particle&quot;:&quot;&quot;,&quot;non-dropping-particle&quot;:&quot;&quot;}],&quot;container-title&quot;:&quot;Biological Reviews&quot;,&quot;DOI&quot;:&quot;10.1111/brv.13030&quot;,&quot;ISSN&quot;:&quot;1464-7931&quot;,&quot;issued&quot;:{&quot;date-parts&quot;:[[2023]]},&quot;publisher&quot;:&quot;Wiley Online Library&quot;,&quot;issue&quot;:&quot;2&quot;,&quot;volume&quot;:&quot;99&quot;,&quot;container-title-short&quot;:&quot;&quot;},&quot;isTemporary&quot;:false}]},{&quot;citationID&quot;:&quot;MENDELEY_CITATION_34bdec9c-ccd4-420c-953f-4679960f57ee&quot;,&quot;properties&quot;:{&quot;noteIndex&quot;:0},&quot;isEdited&quot;:false,&quot;manualOverride&quot;:{&quot;isManuallyOverridden&quot;:false,&quot;citeprocText&quot;:&quot;(101)&quot;,&quot;manualOverrideText&quot;:&quot;&quot;},&quot;citationTag&quot;:&quot;MENDELEY_CITATION_v3_eyJjaXRhdGlvbklEIjoiTUVOREVMRVlfQ0lUQVRJT05fMzRiZGVjOWMtY2NkNC00MjBjLTk1M2YtNDY3OTk2MGY1N2VlIiwicHJvcGVydGllcyI6eyJub3RlSW5kZXgiOjB9LCJpc0VkaXRlZCI6ZmFsc2UsIm1hbnVhbE92ZXJyaWRlIjp7ImlzTWFudWFsbHlPdmVycmlkZGVuIjpmYWxzZSwiY2l0ZXByb2NUZXh0IjoiKDEwMSkiLCJtYW51YWxPdmVycmlkZVRleHQiOiIifSwiY2l0YXRpb25JdGVtcyI6W3siaWQiOiI4NGFjOTUwMy0wYjVkLTNkZjEtYjU5OS1mOWUxYjkxYzAzZWQiLCJpdGVtRGF0YSI6eyJ0eXBlIjoiYXJ0aWNsZS1qb3VybmFsIiwiaWQiOiI4NGFjOTUwMy0wYjVkLTNkZjEtYjU5OS1mOWUxYjkxYzAzZWQiLCJ0aXRsZSI6IlRoZSBlZmZlY3RpdmVuZXNzIG9mIHZhZ2luYWwgbWljcm9iaW90YSB0cmFuc3BsYW50YXRpb24gZm9yIHZhZ2luYWwgZHlzYmlvc2lzIGFuZCBiYWN0ZXJpYWwgdmFnaW5vc2lzOiBhIHNjb3BpbmcgcmV2aWV3IiwiYXV0aG9yIjpbeyJmYW1pbHkiOiJMdW8iLCJnaXZlbiI6IkhhaXFpbiIsInBhcnNlLW5hbWVzIjpmYWxzZSwiZHJvcHBpbmctcGFydGljbGUiOiIiLCJub24tZHJvcHBpbmctcGFydGljbGUiOiIifSx7ImZhbWlseSI6Ilpob3UiLCJnaXZlbiI6IkNodWh1aSIsInBhcnNlLW5hbWVzIjpmYWxzZSwiZHJvcHBpbmctcGFydGljbGUiOiIiLCJub24tZHJvcHBpbmctcGFydGljbGUiOiIifSx7ImZhbWlseSI6Ilpob3UiLCJnaXZlbiI6IkxlcGVuZyIsInBhcnNlLW5hbWVzIjpmYWxzZSwiZHJvcHBpbmctcGFydGljbGUiOiIiLCJub24tZHJvcHBpbmctcGFydGljbGUiOiIifSx7ImZhbWlseSI6IkhlIiwiZ2l2ZW4iOiJZYW4iLCJwYXJzZS1uYW1lcyI6ZmFsc2UsImRyb3BwaW5nLXBhcnRpY2xlIjoiIiwibm9uLWRyb3BwaW5nLXBhcnRpY2xlIjoiIn0seyJmYW1pbHkiOiJYaWUiLCJnaXZlbiI6IlJpLWh1YSIsInBhcnNlLW5hbWVzIjpmYWxzZSwiZHJvcHBpbmctcGFydGljbGUiOiIiLCJub24tZHJvcHBpbmctcGFydGljbGUiOiIifV0sImNvbnRhaW5lci10aXRsZSI6IkFyY2hpdmVzIG9mIEd5bmVjb2xvZ3kgYW5kIE9ic3RldHJpY3MiLCJjb250YWluZXItdGl0bGUtc2hvcnQiOiJBcmNoLiBHeW5lY29sLiBPYnN0ZXQuIiwiSVNTTiI6IjE0MzItMDcxMSIsImlzc3VlZCI6eyJkYXRlLXBhcnRzIjpbWzIwMjRdXX0sInBhZ2UiOiI2NDMtNjUzIiwicHVibGlzaGVyIjoiU3ByaW5nZXIiLCJpc3N1ZSI6IjIiLCJ2b2x1bWUiOiIzMTAifSwiaXNUZW1wb3JhcnkiOmZhbHNlfV19&quot;,&quot;citationItems&quot;:[{&quot;id&quot;:&quot;84ac9503-0b5d-3df1-b599-f9e1b91c03ed&quot;,&quot;itemData&quot;:{&quot;type&quot;:&quot;article-journal&quot;,&quot;id&quot;:&quot;84ac9503-0b5d-3df1-b599-f9e1b91c03ed&quot;,&quot;title&quot;:&quot;The effectiveness of vaginal microbiota transplantation for vaginal dysbiosis and bacterial vaginosis: a scoping review&quot;,&quot;author&quot;:[{&quot;family&quot;:&quot;Luo&quot;,&quot;given&quot;:&quot;Haiqin&quot;,&quot;parse-names&quot;:false,&quot;dropping-particle&quot;:&quot;&quot;,&quot;non-dropping-particle&quot;:&quot;&quot;},{&quot;family&quot;:&quot;Zhou&quot;,&quot;given&quot;:&quot;Chuhui&quot;,&quot;parse-names&quot;:false,&quot;dropping-particle&quot;:&quot;&quot;,&quot;non-dropping-particle&quot;:&quot;&quot;},{&quot;family&quot;:&quot;Zhou&quot;,&quot;given&quot;:&quot;Lepeng&quot;,&quot;parse-names&quot;:false,&quot;dropping-particle&quot;:&quot;&quot;,&quot;non-dropping-particle&quot;:&quot;&quot;},{&quot;family&quot;:&quot;He&quot;,&quot;given&quot;:&quot;Yan&quot;,&quot;parse-names&quot;:false,&quot;dropping-particle&quot;:&quot;&quot;,&quot;non-dropping-particle&quot;:&quot;&quot;},{&quot;family&quot;:&quot;Xie&quot;,&quot;given&quot;:&quot;Ri-hua&quot;,&quot;parse-names&quot;:false,&quot;dropping-particle&quot;:&quot;&quot;,&quot;non-dropping-particle&quot;:&quot;&quot;}],&quot;container-title&quot;:&quot;Archives of Gynecology and Obstetrics&quot;,&quot;container-title-short&quot;:&quot;Arch. Gynecol. Obstet.&quot;,&quot;ISSN&quot;:&quot;1432-0711&quot;,&quot;issued&quot;:{&quot;date-parts&quot;:[[2024]]},&quot;page&quot;:&quot;643-653&quot;,&quot;publisher&quot;:&quot;Springer&quot;,&quot;issue&quot;:&quot;2&quot;,&quot;volume&quot;:&quot;310&quot;},&quot;isTemporary&quot;:false}]},{&quot;citationID&quot;:&quot;MENDELEY_CITATION_eca5d2ff-e922-4201-b1c7-06fcb4a2d4dc&quot;,&quot;properties&quot;:{&quot;noteIndex&quot;:0},&quot;isEdited&quot;:false,&quot;manualOverride&quot;:{&quot;isManuallyOverridden&quot;:false,&quot;citeprocText&quot;:&quot;(124)&quot;,&quot;manualOverrideText&quot;:&quot;&quot;},&quot;citationTag&quot;:&quot;MENDELEY_CITATION_v3_eyJjaXRhdGlvbklEIjoiTUVOREVMRVlfQ0lUQVRJT05fZWNhNWQyZmYtZTkyMi00MjAxLWIxYzctMDZmY2I0YTJkNGRjIiwicHJvcGVydGllcyI6eyJub3RlSW5kZXgiOjB9LCJpc0VkaXRlZCI6ZmFsc2UsIm1hbnVhbE92ZXJyaWRlIjp7ImlzTWFudWFsbHlPdmVycmlkZGVuIjpmYWxzZSwiY2l0ZXByb2NUZXh0IjoiKDEyNCkiLCJtYW51YWxPdmVycmlkZVRleHQiOiIifSwiY2l0YXRpb25JdGVtcyI6W3siaWQiOiJiZjU0ODAwZi0wMWY2LTM5YjItODhiNC05MmRhZWQ1ZmU2MDgiLCJpdGVtRGF0YSI6eyJ0eXBlIjoiYXJ0aWNsZS1qb3VybmFsIiwiaWQiOiJiZjU0ODAwZi0wMWY2LTM5YjItODhiNC05MmRhZWQ1ZmU2MDgiLCJ0aXRsZSI6IkFyZSBCYWN0ZXJpYSBUcmFuc3BsYW50cyB0aGUgRnV0dXJlIG9mIEVjemVtYSBUaGVyYXB5PyIsImF1dGhvciI6W3siZmFtaWx5IjoiQWJiYXNpIiwiZ2l2ZW4iOiJKZW5uaWZlciIsInBhcnNlLW5hbWVzIjpmYWxzZSwiZHJvcHBpbmctcGFydGljbGUiOiIiLCJub24tZHJvcHBpbmctcGFydGljbGUiOiIifV0sImNvbnRhaW5lci10aXRsZSI6IkpBTUEiLCJjb250YWluZXItdGl0bGUtc2hvcnQiOiJKQU1BIiwiRE9JIjoiMTAuMTAwMS9qYW1hLjIwMTguMTIzMzQiLCJJU1NOIjoiMDA5OC03NDg0IiwiaXNzdWVkIjp7ImRhdGUtcGFydHMiOltbMjAxOCw5LDE4XV19LCJwYWdlIjoiMTA5NCIsImlzc3VlIjoiMTEiLCJ2b2x1bWUiOiIzMjAifSwiaXNUZW1wb3JhcnkiOmZhbHNlfV19&quot;,&quot;citationItems&quot;:[{&quot;id&quot;:&quot;bf54800f-01f6-39b2-88b4-92daed5fe608&quot;,&quot;itemData&quot;:{&quot;type&quot;:&quot;article-journal&quot;,&quot;id&quot;:&quot;bf54800f-01f6-39b2-88b4-92daed5fe608&quot;,&quot;title&quot;:&quot;Are Bacteria Transplants the Future of Eczema Therapy?&quot;,&quot;author&quot;:[{&quot;family&quot;:&quot;Abbasi&quot;,&quot;given&quot;:&quot;Jennifer&quot;,&quot;parse-names&quot;:false,&quot;dropping-particle&quot;:&quot;&quot;,&quot;non-dropping-particle&quot;:&quot;&quot;}],&quot;container-title&quot;:&quot;JAMA&quot;,&quot;container-title-short&quot;:&quot;JAMA&quot;,&quot;DOI&quot;:&quot;10.1001/jama.2018.12334&quot;,&quot;ISSN&quot;:&quot;0098-7484&quot;,&quot;issued&quot;:{&quot;date-parts&quot;:[[2018,9,18]]},&quot;page&quot;:&quot;1094&quot;,&quot;issue&quot;:&quot;11&quot;,&quot;volume&quot;:&quot;320&quot;},&quot;isTemporary&quot;:false}]},{&quot;citationID&quot;:&quot;MENDELEY_CITATION_17b6f501-9225-400c-9e8a-b86cb30c2c83&quot;,&quot;properties&quot;:{&quot;noteIndex&quot;:0},&quot;isEdited&quot;:false,&quot;manualOverride&quot;:{&quot;isManuallyOverridden&quot;:false,&quot;citeprocText&quot;:&quot;(103)&quot;,&quot;manualOverrideText&quot;:&quot;&quot;},&quot;citationTag&quot;:&quot;MENDELEY_CITATION_v3_eyJjaXRhdGlvbklEIjoiTUVOREVMRVlfQ0lUQVRJT05fMTdiNmY1MDEtOTIyNS00MDBjLTllOGEtYjg2Y2IzMGMyYzgzIiwicHJvcGVydGllcyI6eyJub3RlSW5kZXgiOjB9LCJpc0VkaXRlZCI6ZmFsc2UsIm1hbnVhbE92ZXJyaWRlIjp7ImlzTWFudWFsbHlPdmVycmlkZGVuIjpmYWxzZSwiY2l0ZXByb2NUZXh0IjoiKDEwMykiLCJtYW51YWxPdmVycmlkZVRleHQiOiIifSwiY2l0YXRpb25JdGVtcyI6W3siaWQiOiI4ZWRiMWFhNy0zMDU2LTM2NWItOTI0Mi1kMGE0MjQyN2EyY2UiLCJpdGVtRGF0YSI6eyJ0eXBlIjoiYXJ0aWNsZS1qb3VybmFsIiwiaWQiOiI4ZWRiMWFhNy0zMDU2LTM2NWItOTI0Mi1kMGE0MjQyN2EyY2UiLCJ0aXRsZSI6Ik9yYWwgbWljcm9iaW90YSB0cmFuc3BsYW50IGluIGRvZ3Mgd2l0aCBuYXR1cmFsbHkgb2NjdXJyaW5nIHBlcmlvZG9udGl0aXMiLCJhdXRob3IiOlt7ImZhbWlseSI6IkJlaWtsZXIiLCJnaXZlbiI6IlQiLCJwYXJzZS1uYW1lcyI6ZmFsc2UsImRyb3BwaW5nLXBhcnRpY2xlIjoiIiwibm9uLWRyb3BwaW5nLXBhcnRpY2xlIjoiIn0seyJmYW1pbHkiOiJLYXltYXoiLCJnaXZlbiI6IksiLCJwYXJzZS1uYW1lcyI6ZmFsc2UsImRyb3BwaW5nLXBhcnRpY2xlIjoiIiwibm9uLWRyb3BwaW5nLXBhcnRpY2xlIjoiIn0seyJmYW1pbHkiOiJDaGFuIiwiZ2l2ZW4iOiJZIiwicGFyc2UtbmFtZXMiOmZhbHNlLCJkcm9wcGluZy1wYXJ0aWNsZSI6IiIsIm5vbi1kcm9wcGluZy1wYXJ0aWNsZSI6IiJ9LHsiZmFtaWx5IjoiV2VpaGVyIiwiZ2l2ZW4iOiJCIiwicGFyc2UtbmFtZXMiOmZhbHNlLCJkcm9wcGluZy1wYXJ0aWNsZSI6IiIsIm5vbi1kcm9wcGluZy1wYXJ0aWNsZSI6IiJ9LHsiZmFtaWx5IjoiU2VsYmFjaCIsImdpdmVuIjoiUyIsInBhcnNlLW5hbWVzIjpmYWxzZSwiZHJvcHBpbmctcGFydGljbGUiOiIiLCJub24tZHJvcHBpbmctcGFydGljbGUiOiIifSx7ImZhbWlseSI6IlBldGVycyIsImdpdmVuIjoiVSIsInBhcnNlLW5hbWVzIjpmYWxzZSwiZHJvcHBpbmctcGFydGljbGUiOiIiLCJub24tZHJvcHBpbmctcGFydGljbGUiOiIifSx7ImZhbWlseSI6Iktsb2NrZSIsImdpdmVuIjoiQSIsInBhcnNlLW5hbWVzIjpmYWxzZSwiZHJvcHBpbmctcGFydGljbGUiOiIiLCJub24tZHJvcHBpbmctcGFydGljbGUiOiIifSx7ImZhbWlseSI6IldhdHQiLCJnaXZlbiI6IlIgTSIsInBhcnNlLW5hbWVzIjpmYWxzZSwiZHJvcHBpbmctcGFydGljbGUiOiIiLCJub24tZHJvcHBpbmctcGFydGljbGUiOiIifSx7ImZhbWlseSI6IkZsZW1taWciLCJnaXZlbiI6IlQgRiIsInBhcnNlLW5hbWVzIjpmYWxzZSwiZHJvcHBpbmctcGFydGljbGUiOiIiLCJub24tZHJvcHBpbmctcGFydGljbGUiOiIifV0sImNvbnRhaW5lci10aXRsZSI6IkpvdXJuYWwgb2YgZGVudGFsIHJlc2VhcmNoIiwiY29udGFpbmVyLXRpdGxlLXNob3J0IjoiSi4gRGVudC4gUmVzLiIsIklTU04iOiIwMDIyLTAzNDUiLCJpc3N1ZWQiOnsiZGF0ZS1wYXJ0cyI6W1syMDIxXV19LCJwYWdlIjoiNzY0LTc3MCIsInB1Ymxpc2hlciI6IlNBR0UgUHVibGljYXRpb25zIFNhZ2UgQ0E6IExvcyBBbmdlbGVzLCBDQSIsImlzc3VlIjoiNyIsInZvbHVtZSI6IjEwMCJ9LCJpc1RlbXBvcmFyeSI6ZmFsc2V9XX0=&quot;,&quot;citationItems&quot;:[{&quot;id&quot;:&quot;8edb1aa7-3056-365b-9242-d0a42427a2ce&quot;,&quot;itemData&quot;:{&quot;type&quot;:&quot;article-journal&quot;,&quot;id&quot;:&quot;8edb1aa7-3056-365b-9242-d0a42427a2ce&quot;,&quot;title&quot;:&quot;Oral microbiota transplant in dogs with naturally occurring periodontitis&quot;,&quot;author&quot;:[{&quot;family&quot;:&quot;Beikler&quot;,&quot;given&quot;:&quot;T&quot;,&quot;parse-names&quot;:false,&quot;dropping-particle&quot;:&quot;&quot;,&quot;non-dropping-particle&quot;:&quot;&quot;},{&quot;family&quot;:&quot;Kaymaz&quot;,&quot;given&quot;:&quot;K&quot;,&quot;parse-names&quot;:false,&quot;dropping-particle&quot;:&quot;&quot;,&quot;non-dropping-particle&quot;:&quot;&quot;},{&quot;family&quot;:&quot;Chan&quot;,&quot;given&quot;:&quot;Y&quot;,&quot;parse-names&quot;:false,&quot;dropping-particle&quot;:&quot;&quot;,&quot;non-dropping-particle&quot;:&quot;&quot;},{&quot;family&quot;:&quot;Weiher&quot;,&quot;given&quot;:&quot;B&quot;,&quot;parse-names&quot;:false,&quot;dropping-particle&quot;:&quot;&quot;,&quot;non-dropping-particle&quot;:&quot;&quot;},{&quot;family&quot;:&quot;Selbach&quot;,&quot;given&quot;:&quot;S&quot;,&quot;parse-names&quot;:false,&quot;dropping-particle&quot;:&quot;&quot;,&quot;non-dropping-particle&quot;:&quot;&quot;},{&quot;family&quot;:&quot;Peters&quot;,&quot;given&quot;:&quot;U&quot;,&quot;parse-names&quot;:false,&quot;dropping-particle&quot;:&quot;&quot;,&quot;non-dropping-particle&quot;:&quot;&quot;},{&quot;family&quot;:&quot;Klocke&quot;,&quot;given&quot;:&quot;A&quot;,&quot;parse-names&quot;:false,&quot;dropping-particle&quot;:&quot;&quot;,&quot;non-dropping-particle&quot;:&quot;&quot;},{&quot;family&quot;:&quot;Watt&quot;,&quot;given&quot;:&quot;R M&quot;,&quot;parse-names&quot;:false,&quot;dropping-particle&quot;:&quot;&quot;,&quot;non-dropping-particle&quot;:&quot;&quot;},{&quot;family&quot;:&quot;Flemmig&quot;,&quot;given&quot;:&quot;T F&quot;,&quot;parse-names&quot;:false,&quot;dropping-particle&quot;:&quot;&quot;,&quot;non-dropping-particle&quot;:&quot;&quot;}],&quot;container-title&quot;:&quot;Journal of dental research&quot;,&quot;container-title-short&quot;:&quot;J. Dent. Res.&quot;,&quot;ISSN&quot;:&quot;0022-0345&quot;,&quot;issued&quot;:{&quot;date-parts&quot;:[[2021]]},&quot;page&quot;:&quot;764-770&quot;,&quot;publisher&quot;:&quot;SAGE Publications Sage CA: Los Angeles, CA&quot;,&quot;issue&quot;:&quot;7&quot;,&quot;volume&quot;:&quot;100&quot;},&quot;isTemporary&quot;:false}]},{&quot;citationID&quot;:&quot;MENDELEY_CITATION_9bcfa44f-65b6-47bd-a143-ac18dd83d0de&quot;,&quot;properties&quot;:{&quot;noteIndex&quot;:0},&quot;isEdited&quot;:false,&quot;manualOverride&quot;:{&quot;isManuallyOverridden&quot;:false,&quot;citeprocText&quot;:&quot;(1)&quot;,&quot;manualOverrideText&quot;:&quot;&quot;},&quot;citationTag&quot;:&quot;MENDELEY_CITATION_v3_eyJjaXRhdGlvbklEIjoiTUVOREVMRVlfQ0lUQVRJT05fOWJjZmE0NGYtNjViNi00N2JkLWExNDMtYWMxOGRkODNkMGRlIiwicHJvcGVydGllcyI6eyJub3RlSW5kZXgiOjB9LCJpc0VkaXRlZCI6ZmFsc2UsIm1hbnVhbE92ZXJyaWRlIjp7ImlzTWFudWFsbHlPdmVycmlkZGVuIjpmYWxzZSwiY2l0ZXByb2NUZXh0IjoiKDEpIiwibWFudWFsT3ZlcnJpZGVUZXh0IjoiIn0sImNpdGF0aW9uSXRlbXMiOlt7ImlkIjoiNjVmZDJmZjQtMDk5Yi0zNDhmLTk2YTItNDcyZjhmMjBkNzI1IiwiaXRlbURhdGEiOnsidHlwZSI6ImFydGljbGUtam91cm5hbCIsImlkIjoiNjVmZDJmZjQtMDk5Yi0zNDhmLTk2YTItNDcyZjhmMjBkNzI1IiwidGl0bGUiOiJBIGRlc2lnbmVkIHN5bnRoZXRpYyBtaWNyb2Jpb3RhIHByb3ZpZGVzIGluc2lnaHQgdG8gY29tbXVuaXR5IGZ1bmN0aW9uIGluIENsb3N0cmlkaW9pZGVzIGRpZmZpY2lsZSByZXNpc3RhbmNlIiwiYXV0aG9yIjpbeyJmYW1pbHkiOiJUaWFuIiwiZ2l2ZW4iOiJTaHVjaGFuZyIsInBhcnNlLW5hbWVzIjpmYWxzZSwiZHJvcHBpbmctcGFydGljbGUiOiIiLCJub24tZHJvcHBpbmctcGFydGljbGUiOiIifSx7ImZhbWlseSI6IktpbSIsImdpdmVuIjoiTWluIFNvbyIsInBhcnNlLW5hbWVzIjpmYWxzZSwiZHJvcHBpbmctcGFydGljbGUiOiIiLCJub24tZHJvcHBpbmctcGFydGljbGUiOiIifSx7ImZhbWlseSI6IlpoYW8iLCJnaXZlbiI6IkppbmdjaGVuZyIsInBhcnNlLW5hbWVzIjpmYWxzZSwiZHJvcHBpbmctcGFydGljbGUiOiIiLCJub24tZHJvcHBpbmctcGFydGljbGUiOiIifSx7ImZhbWlseSI6IkhlYmVyIiwiZ2l2ZW4iOiJLZXJpbSIsInBhcnNlLW5hbWVzIjpmYWxzZSwiZHJvcHBpbmctcGFydGljbGUiOiIiLCJub24tZHJvcHBpbmctcGFydGljbGUiOiIifSx7ImZhbWlseSI6IkhhbyIsImdpdmVuIjoiRnVodWEiLCJwYXJzZS1uYW1lcyI6ZmFsc2UsImRyb3BwaW5nLXBhcnRpY2xlIjoiIiwibm9uLWRyb3BwaW5nLXBhcnRpY2xlIjoiIn0seyJmYW1pbHkiOiJLb3NsaWNraSIsImdpdmVuIjoiRGF2aWQiLCJwYXJzZS1uYW1lcyI6ZmFsc2UsImRyb3BwaW5nLXBhcnRpY2xlIjoiIiwibm9uLWRyb3BwaW5nLXBhcnRpY2xlIjoiIn0seyJmYW1pbHkiOiJUaWFuIiwiZ2l2ZW4iOiJTYW5nc2hhbiIsInBhcnNlLW5hbWVzIjpmYWxzZSwiZHJvcHBpbmctcGFydGljbGUiOiIiLCJub24tZHJvcHBpbmctcGFydGljbGUiOiIifSx7ImZhbWlseSI6IlNpbmdoIiwiZ2l2ZW4iOiJWaXNoYWwiLCJwYXJzZS1uYW1lcyI6ZmFsc2UsImRyb3BwaW5nLXBhcnRpY2xlIjoiIiwibm9uLWRyb3BwaW5nLXBhcnRpY2xlIjoiIn0seyJmYW1pbHkiOiJQYXR0ZXJzb24iLCJnaXZlbiI6IkFuZHJldyBEIiwicGFyc2UtbmFtZXMiOmZhbHNlLCJkcm9wcGluZy1wYXJ0aWNsZSI6IiIsIm5vbi1kcm9wcGluZy1wYXJ0aWNsZSI6IiJ9LHsiZmFtaWx5IjoiQmlzYW56IiwiZ2l2ZW4iOiJKb3JkYW4gRSIsInBhcnNlLW5hbWVzIjpmYWxzZSwiZHJvcHBpbmctcGFydGljbGUiOiIiLCJub24tZHJvcHBpbmctcGFydGljbGUiOiIifV0sImNvbnRhaW5lci10aXRsZSI6IkNlbGwgSG9zdCAmIE1pY3JvYmUiLCJjb250YWluZXItdGl0bGUtc2hvcnQiOiJDZWxsIEhvc3QgTWljcm9iZSIsIklTU04iOiIxOTMxLTMxMjgiLCJpc3N1ZWQiOnsiZGF0ZS1wYXJ0cyI6W1syMDI1XV19LCJwYWdlIjoiMzczLTM4NyIsInB1Ymxpc2hlciI6IkVsc2V2aWVyIiwiaXNzdWUiOiIzIiwidm9sdW1lIjoiMzMifSwiaXNUZW1wb3JhcnkiOmZhbHNlfV19&quot;,&quot;citationItems&quot;:[{&quot;id&quot;:&quot;65fd2ff4-099b-348f-96a2-472f8f20d725&quot;,&quot;itemData&quot;:{&quot;type&quot;:&quot;article-journal&quot;,&quot;id&quot;:&quot;65fd2ff4-099b-348f-96a2-472f8f20d725&quot;,&quot;title&quot;:&quot;A designed synthetic microbiota provides insight to community function in Clostridioides difficile resistance&quot;,&quot;author&quot;:[{&quot;family&quot;:&quot;Tian&quot;,&quot;given&quot;:&quot;Shuchang&quot;,&quot;parse-names&quot;:false,&quot;dropping-particle&quot;:&quot;&quot;,&quot;non-dropping-particle&quot;:&quot;&quot;},{&quot;family&quot;:&quot;Kim&quot;,&quot;given&quot;:&quot;Min Soo&quot;,&quot;parse-names&quot;:false,&quot;dropping-particle&quot;:&quot;&quot;,&quot;non-dropping-particle&quot;:&quot;&quot;},{&quot;family&quot;:&quot;Zhao&quot;,&quot;given&quot;:&quot;Jingcheng&quot;,&quot;parse-names&quot;:false,&quot;dropping-particle&quot;:&quot;&quot;,&quot;non-dropping-particle&quot;:&quot;&quot;},{&quot;family&quot;:&quot;Heber&quot;,&quot;given&quot;:&quot;Kerim&quot;,&quot;parse-names&quot;:false,&quot;dropping-particle&quot;:&quot;&quot;,&quot;non-dropping-particle&quot;:&quot;&quot;},{&quot;family&quot;:&quot;Hao&quot;,&quot;given&quot;:&quot;Fuhua&quot;,&quot;parse-names&quot;:false,&quot;dropping-particle&quot;:&quot;&quot;,&quot;non-dropping-particle&quot;:&quot;&quot;},{&quot;family&quot;:&quot;Koslicki&quot;,&quot;given&quot;:&quot;David&quot;,&quot;parse-names&quot;:false,&quot;dropping-particle&quot;:&quot;&quot;,&quot;non-dropping-particle&quot;:&quot;&quot;},{&quot;family&quot;:&quot;Tian&quot;,&quot;given&quot;:&quot;Sangshan&quot;,&quot;parse-names&quot;:false,&quot;dropping-particle&quot;:&quot;&quot;,&quot;non-dropping-particle&quot;:&quot;&quot;},{&quot;family&quot;:&quot;Singh&quot;,&quot;given&quot;:&quot;Vishal&quot;,&quot;parse-names&quot;:false,&quot;dropping-particle&quot;:&quot;&quot;,&quot;non-dropping-particle&quot;:&quot;&quot;},{&quot;family&quot;:&quot;Patterson&quot;,&quot;given&quot;:&quot;Andrew D&quot;,&quot;parse-names&quot;:false,&quot;dropping-particle&quot;:&quot;&quot;,&quot;non-dropping-particle&quot;:&quot;&quot;},{&quot;family&quot;:&quot;Bisanz&quot;,&quot;given&quot;:&quot;Jordan E&quot;,&quot;parse-names&quot;:false,&quot;dropping-particle&quot;:&quot;&quot;,&quot;non-dropping-particle&quot;:&quot;&quot;}],&quot;container-title&quot;:&quot;Cell Host &amp; Microbe&quot;,&quot;container-title-short&quot;:&quot;Cell Host Microbe&quot;,&quot;ISSN&quot;:&quot;1931-3128&quot;,&quot;issued&quot;:{&quot;date-parts&quot;:[[2025]]},&quot;page&quot;:&quot;373-387&quot;,&quot;publisher&quot;:&quot;Elsevier&quot;,&quot;issue&quot;:&quot;3&quot;,&quot;volume&quot;:&quot;33&quot;},&quot;isTemporary&quot;:false}]},{&quot;citationID&quot;:&quot;MENDELEY_CITATION_49a37005-7fbb-48ea-a4f8-3673cc6e1dd3&quot;,&quot;properties&quot;:{&quot;noteIndex&quot;:0},&quot;isEdited&quot;:false,&quot;manualOverride&quot;:{&quot;isManuallyOverridden&quot;:false,&quot;citeprocText&quot;:&quot;(111)&quot;,&quot;manualOverrideText&quot;:&quot;&quot;},&quot;citationTag&quot;:&quot;MENDELEY_CITATION_v3_eyJjaXRhdGlvbklEIjoiTUVOREVMRVlfQ0lUQVRJT05fNDlhMzcwMDUtN2ZiYi00OGVhLWE0ZjgtMzY3M2NjNmUxZGQzIiwicHJvcGVydGllcyI6eyJub3RlSW5kZXgiOjB9LCJpc0VkaXRlZCI6ZmFsc2UsIm1hbnVhbE92ZXJyaWRlIjp7ImlzTWFudWFsbHlPdmVycmlkZGVuIjpmYWxzZSwiY2l0ZXByb2NUZXh0IjoiKDExMSkiLCJtYW51YWxPdmVycmlkZVRleHQiOiIifSwiY2l0YXRpb25JdGVtcyI6W3siaWQiOiJhYzcwMDgxNy1mN2YzLTM2ZjktYjY4MS0zYWY2ZTdmYmY5NzkiLCJpdGVtRGF0YSI6eyJ0eXBlIjoiYXJ0aWNsZS1qb3VybmFsIiwiaWQiOiJhYzcwMDgxNy1mN2YzLTM2ZjktYjY4MS0zYWY2ZTdmYmY5NzkiLCJ0aXRsZSI6IkZlY2FsIG1pY3JvYmlvdGEgdHJhbnNwbGFudHMgZmFjaWxpdGF0ZSBwb3N0LWFudGliaW90aWMgcmVjb3Zlcnkgb2YgZ3V0IG1pY3JvYmlvdGEgaW4gY2hlZXRhaHMgKEFjaW5vbnl4IGp1YmF0dXMpIiwiYXV0aG9yIjpbeyJmYW1pbHkiOiJCb3JuYnVzY2giLCJnaXZlbiI6IlNMIiwicGFyc2UtbmFtZXMiOmZhbHNlLCJkcm9wcGluZy1wYXJ0aWNsZSI6IiIsIm5vbi1kcm9wcGluZy1wYXJ0aWNsZSI6IiJ9LHsiZmFtaWx5IjoiQ3Jvc2llciIsImdpdmVuIjoiQSIsInBhcnNlLW5hbWVzIjpmYWxzZSwiZHJvcHBpbmctcGFydGljbGUiOiIiLCJub24tZHJvcHBpbmctcGFydGljbGUiOiIifSx7ImZhbWlseSI6IkdlbnRyeSIsImdpdmVuIjoiTCIsInBhcnNlLW5hbWVzIjpmYWxzZSwiZHJvcHBpbmctcGFydGljbGUiOiIiLCJub24tZHJvcHBpbmctcGFydGljbGUiOiIifSx7ImZhbWlseSI6IkRlbGFza2kiLCJnaXZlbiI6IktNIiwicGFyc2UtbmFtZXMiOmZhbHNlLCJkcm9wcGluZy1wYXJ0aWNsZSI6IiIsIm5vbi1kcm9wcGluZy1wYXJ0aWNsZSI6IiJ9LHsiZmFtaWx5IjoiTWFzbGFua2EiLCJnaXZlbiI6Ik0iLCJwYXJzZS1uYW1lcyI6ZmFsc2UsImRyb3BwaW5nLXBhcnRpY2xlIjoiIiwibm9uLWRyb3BwaW5nLXBhcnRpY2xlIjoiIn0seyJmYW1pbHkiOiJNdWxldHotV29seiIsImdpdmVuIjoiQ1IiLCJwYXJzZS1uYW1lcyI6ZmFsc2UsImRyb3BwaW5nLXBhcnRpY2xlIjoiIiwibm9uLWRyb3BwaW5nLXBhcnRpY2xlIjoiIn1dLCJjb250YWluZXItdGl0bGUiOiJDb21tdW5pY2F0aW9ucyBCaW9sb2d5IiwiY29udGFpbmVyLXRpdGxlLXNob3J0IjoiQ29tbXVuLiBCaW9sLiIsImlzc3VlZCI6eyJkYXRlLXBhcnRzIjpbWzIwMjRdXX0sInZvbHVtZSI6ImluIHByZXNzIn0sImlzVGVtcG9yYXJ5IjpmYWxzZX1dfQ==&quot;,&quot;citationItems&quot;:[{&quot;id&quot;:&quot;ac700817-f7f3-36f9-b681-3af6e7fbf979&quot;,&quot;itemData&quot;:{&quot;type&quot;:&quot;article-journal&quot;,&quot;id&quot;:&quot;ac700817-f7f3-36f9-b681-3af6e7fbf979&quot;,&quot;title&quot;:&quot;Fecal microbiota transplants facilitate post-antibiotic recovery of gut microbiota in cheetahs (Acinonyx jubatus)&quot;,&quot;author&quot;:[{&quot;family&quot;:&quot;Bornbusch&quot;,&quot;given&quot;:&quot;SL&quot;,&quot;parse-names&quot;:false,&quot;dropping-particle&quot;:&quot;&quot;,&quot;non-dropping-particle&quot;:&quot;&quot;},{&quot;family&quot;:&quot;Crosier&quot;,&quot;given&quot;:&quot;A&quot;,&quot;parse-names&quot;:false,&quot;dropping-particle&quot;:&quot;&quot;,&quot;non-dropping-particle&quot;:&quot;&quot;},{&quot;family&quot;:&quot;Gentry&quot;,&quot;given&quot;:&quot;L&quot;,&quot;parse-names&quot;:false,&quot;dropping-particle&quot;:&quot;&quot;,&quot;non-dropping-particle&quot;:&quot;&quot;},{&quot;family&quot;:&quot;Delaski&quot;,&quot;given&quot;:&quot;KM&quot;,&quot;parse-names&quot;:false,&quot;dropping-particle&quot;:&quot;&quot;,&quot;non-dropping-particle&quot;:&quot;&quot;},{&quot;family&quot;:&quot;Maslanka&quot;,&quot;given&quot;:&quot;M&quot;,&quot;parse-names&quot;:false,&quot;dropping-particle&quot;:&quot;&quot;,&quot;non-dropping-particle&quot;:&quot;&quot;},{&quot;family&quot;:&quot;Muletz-Wolz&quot;,&quot;given&quot;:&quot;CR&quot;,&quot;parse-names&quot;:false,&quot;dropping-particle&quot;:&quot;&quot;,&quot;non-dropping-particle&quot;:&quot;&quot;}],&quot;container-title&quot;:&quot;Communications Biology&quot;,&quot;container-title-short&quot;:&quot;Commun. Biol.&quot;,&quot;issued&quot;:{&quot;date-parts&quot;:[[2024]]},&quot;volume&quot;:&quot;in press&quot;},&quot;isTemporary&quot;:false}]},{&quot;citationID&quot;:&quot;MENDELEY_CITATION_d89b9e6e-22ef-4d80-88ac-8fdc215a25d4&quot;,&quot;properties&quot;:{&quot;noteIndex&quot;:0},&quot;isEdited&quot;:false,&quot;manualOverride&quot;:{&quot;isManuallyOverridden&quot;:false,&quot;citeprocText&quot;:&quot;(125, 126)&quot;,&quot;manualOverrideText&quot;:&quot;&quot;},&quot;citationTag&quot;:&quot;MENDELEY_CITATION_v3_eyJjaXRhdGlvbklEIjoiTUVOREVMRVlfQ0lUQVRJT05fZDg5YjllNmUtMjJlZi00ZDgwLTg4YWMtOGZkYzIxNWEyNWQ0IiwicHJvcGVydGllcyI6eyJub3RlSW5kZXgiOjB9LCJpc0VkaXRlZCI6ZmFsc2UsIm1hbnVhbE92ZXJyaWRlIjp7ImlzTWFudWFsbHlPdmVycmlkZGVuIjpmYWxzZSwiY2l0ZXByb2NUZXh0IjoiKDEyNSwgMTI2KSIsIm1hbnVhbE92ZXJyaWRlVGV4dCI6IiJ9LCJjaXRhdGlvbkl0ZW1zIjpbeyJpZCI6IjQxNmI1MDAyLThlNTctMzYyNS1iZjRmLWY1MTQwYTA2ZmJlZCIsIml0ZW1EYXRhIjp7InR5cGUiOiJhcnRpY2xlLWpvdXJuYWwiLCJpZCI6IjQxNmI1MDAyLThlNTctMzYyNS1iZjRmLWY1MTQwYTA2ZmJlZCIsInRpdGxlIjoiQWJzb2x1dGUgYWJ1bmRhbmNlIHVudmVpbHMgQmFzaWRpb2JvbHVzIGFzIGEgY3Jvc3MtZG9tYWluIGJyaWRnZSBpbmRpcmVjdGx5IGJvbHN0ZXJpbmcgZ3V0IG1pY3JvYmlvbWUgaG9tZW9zdGFzaXMiLCJhdXRob3IiOlt7ImZhbWlseSI6Ikdob3RiaSIsImdpdmVuIjoiTWl0cmEiLCJwYXJzZS1uYW1lcyI6ZmFsc2UsImRyb3BwaW5nLXBhcnRpY2xlIjoiIiwibm9uLWRyb3BwaW5nLXBhcnRpY2xlIjoiIn0seyJmYW1pbHkiOiJTdGFqaWNoIiwiZ2l2ZW4iOiJKYXNvbiBFIiwicGFyc2UtbmFtZXMiOmZhbHNlLCJkcm9wcGluZy1wYXJ0aWNsZSI6IiIsIm5vbi1kcm9wcGluZy1wYXJ0aWNsZSI6IiJ9LHsiZmFtaWx5IjoiRGFsbGFzIiwiZ2l2ZW4iOiJKYXNvbiBXIiwicGFyc2UtbmFtZXMiOmZhbHNlLCJkcm9wcGluZy1wYXJ0aWNsZSI6IiIsIm5vbi1kcm9wcGluZy1wYXJ0aWNsZSI6IiJ9LHsiZmFtaWx5IjoiUnVyaWsiLCJnaXZlbiI6IkFsZXhhbmRlciBKIiwicGFyc2UtbmFtZXMiOmZhbHNlLCJkcm9wcGluZy1wYXJ0aWNsZSI6IiIsIm5vbi1kcm9wcGluZy1wYXJ0aWNsZSI6IiJ9LHsiZmFtaWx5IjoiQ3VtbWlucyIsImdpdmVuIjoiQ2hsb2UiLCJwYXJzZS1uYW1lcyI6ZmFsc2UsImRyb3BwaW5nLXBhcnRpY2xlIjoiIiwibm9uLWRyb3BwaW5nLXBhcnRpY2xlIjoiIn0seyJmYW1pbHkiOiJWYXJnYXMtR2FzdMOpbHVtIiwiZ2l2ZW4iOiJMbHV2aWEiLCJwYXJzZS1uYW1lcyI6ZmFsc2UsImRyb3BwaW5nLXBhcnRpY2xlIjoiIiwibm9uLWRyb3BwaW5nLXBhcnRpY2xlIjoiIn0seyJmYW1pbHkiOiJHaG90YmkiLCJnaXZlbiI6Ik1hcmphbiIsInBhcnNlLW5hbWVzIjpmYWxzZSwiZHJvcHBpbmctcGFydGljbGUiOiIiLCJub24tZHJvcHBpbmctcGFydGljbGUiOiIifSx7ImZhbWlseSI6IlNwYXRhZm9yYSIsImdpdmVuIjoiSm9zZXBoIFciLCJwYXJzZS1uYW1lcyI6ZmFsc2UsImRyb3BwaW5nLXBhcnRpY2xlIjoiIiwibm9uLWRyb3BwaW5nLXBhcnRpY2xlIjoiIn0seyJmYW1pbHkiOiJLZWxseSIsImdpdmVuIjoiS2lhbiIsInBhcnNlLW5hbWVzIjpmYWxzZSwiZHJvcHBpbmctcGFydGljbGUiOiIiLCJub24tZHJvcHBpbmctcGFydGljbGUiOiIifSx7ImZhbWlseSI6IkFsZXhhbmRlciIsImdpdmVuIjoiTmljaG9sYXMgUmVlZCIsInBhcnNlLW5hbWVzIjpmYWxzZSwiZHJvcHBpbmctcGFydGljbGUiOiIiLCJub24tZHJvcHBpbmctcGFydGljbGUiOiIifV0sImNvbnRhaW5lci10aXRsZSI6IlRoZSBJU01FIGpvdXJuYWwiLCJjb250YWluZXItdGl0bGUtc2hvcnQiOiJJU01FIEouIiwiSVNTTiI6IjE3NTEtNzM2MiIsImlzc3VlZCI6eyJkYXRlLXBhcnRzIjpbWzIwMjVdXX0sInBhZ2UiOiJ3cmFmMTUwIiwicHVibGlzaGVyIjoiT3hmb3JkIFVuaXZlcnNpdHkgUHJlc3MiLCJpc3N1ZSI6IjEiLCJ2b2x1bWUiOiIxOSJ9LCJpc1RlbXBvcmFyeSI6ZmFsc2V9LHsiaWQiOiIzOTQwNjU4MC1hZGEzLTMxY2ItYjIxNy00M2IwZWY3NWRlNTMiLCJpdGVtRGF0YSI6eyJ0eXBlIjoiYXJ0aWNsZS1qb3VybmFsIiwiaWQiOiIzOTQwNjU4MC1hZGEzLTMxY2ItYjIxNy00M2IwZWY3NWRlNTMiLCJ0aXRsZSI6IkVhcmx5LWxpZmUgZ3V0IG15Y29iaW9tZSBjb3JlIHNwZWNpZXMgbW9kdWxhdGUgbWV0YWJvbGljIGhlYWx0aCBpbiBtaWNlIiwiYXV0aG9yIjpbeyJmYW1pbHkiOiJHdXRpZXJyZXoiLCJnaXZlbiI6Ik1hY2tlbnppZSBXIiwicGFyc2UtbmFtZXMiOmZhbHNlLCJkcm9wcGluZy1wYXJ0aWNsZSI6IiIsIm5vbi1kcm9wcGluZy1wYXJ0aWNsZSI6IiJ9LHsiZmFtaWx5IjoiVGlsYnVyZyBCZXJuYXJkZXMiLCJnaXZlbiI6IkVyaWsiLCJwYXJzZS1uYW1lcyI6ZmFsc2UsImRyb3BwaW5nLXBhcnRpY2xlIjoiIiwibm9uLWRyb3BwaW5nLXBhcnRpY2xlIjoidmFuIn0seyJmYW1pbHkiOiJSZW4iLCJnaXZlbiI6IkVsbGVuIiwicGFyc2UtbmFtZXMiOmZhbHNlLCJkcm9wcGluZy1wYXJ0aWNsZSI6IiIsIm5vbi1kcm9wcGluZy1wYXJ0aWNsZSI6IiJ9LHsiZmFtaWx5IjoiS2FsYmZsZWlzY2giLCJnaXZlbiI6IktyaXN0ZW4gTiIsInBhcnNlLW5hbWVzIjpmYWxzZSwiZHJvcHBpbmctcGFydGljbGUiOiIiLCJub24tZHJvcHBpbmctcGFydGljbGUiOiIifSx7ImZhbWlseSI6IkRheSIsImdpdmVuIjoiTWFkZWxpbmUiLCJwYXJzZS1uYW1lcyI6ZmFsc2UsImRyb3BwaW5nLXBhcnRpY2xlIjoiIiwibm9uLWRyb3BwaW5nLXBhcnRpY2xlIjoiIn0seyJmYW1pbHkiOiJMYW1ldSIsImdpdmVuIjoiRXdhbmRzb24gTHVpeiIsInBhcnNlLW5hbWVzIjpmYWxzZSwiZHJvcHBpbmctcGFydGljbGUiOiIiLCJub24tZHJvcHBpbmctcGFydGljbGUiOiIifSx7ImZhbWlseSI6IkdsYXR0aGFyZHQiLCJnaXZlbiI6IlRoYcOtcyIsInBhcnNlLW5hbWVzIjpmYWxzZSwiZHJvcHBpbmctcGFydGljbGUiOiIiLCJub24tZHJvcHBpbmctcGFydGljbGUiOiIifSx7ImZhbWlseSI6Ik1lcmNlciIsImdpdmVuIjoiRW1pbHkgTSIsInBhcnNlLW5hbWVzIjpmYWxzZSwiZHJvcHBpbmctcGFydGljbGUiOiIiLCJub24tZHJvcHBpbmctcGFydGljbGUiOiIifSx7ImZhbWlseSI6IlNoYXJtYSIsImdpdmVuIjoiU3VuaXRhIiwicGFyc2UtbmFtZXMiOmZhbHNlLCJkcm9wcGluZy1wYXJ0aWNsZSI6IiIsIm5vbi1kcm9wcGluZy1wYXJ0aWNsZSI6IiJ9LHsiZmFtaWx5IjoiWmhhbmciLCJnaXZlbiI6IkhvbmciLCJwYXJzZS1uYW1lcyI6ZmFsc2UsImRyb3BwaW5nLXBhcnRpY2xlIjoiIiwibm9uLWRyb3BwaW5nLXBhcnRpY2xlIjoiIn1dLCJjb250YWluZXItdGl0bGUiOiJOYXR1cmUgQ29tbXVuaWNhdGlvbnMiLCJjb250YWluZXItdGl0bGUtc2hvcnQiOiJOYXQuIENvbW11bi4iLCJJU1NOIjoiMjA0MS0xNzIzIiwiaXNzdWVkIjp7ImRhdGUtcGFydHMiOltbMjAyNV1dfSwicGFnZSI6IjE0NjciLCJwdWJsaXNoZXIiOiJOYXR1cmUgUHVibGlzaGluZyBHcm91cCBVSyBMb25kb24iLCJpc3N1ZSI6IjEiLCJ2b2x1bWUiOiIxNiJ9LCJpc1RlbXBvcmFyeSI6ZmFsc2V9XX0=&quot;,&quot;citationItems&quot;:[{&quot;id&quot;:&quot;416b5002-8e57-3625-bf4f-f5140a06fbed&quot;,&quot;itemData&quot;:{&quot;type&quot;:&quot;article-journal&quot;,&quot;id&quot;:&quot;416b5002-8e57-3625-bf4f-f5140a06fbed&quot;,&quot;title&quot;:&quot;Absolute abundance unveils Basidiobolus as a cross-domain bridge indirectly bolstering gut microbiome homeostasis&quot;,&quot;author&quot;:[{&quot;family&quot;:&quot;Ghotbi&quot;,&quot;given&quot;:&quot;Mitra&quot;,&quot;parse-names&quot;:false,&quot;dropping-particle&quot;:&quot;&quot;,&quot;non-dropping-particle&quot;:&quot;&quot;},{&quot;family&quot;:&quot;Stajich&quot;,&quot;given&quot;:&quot;Jason E&quot;,&quot;parse-names&quot;:false,&quot;dropping-particle&quot;:&quot;&quot;,&quot;non-dropping-particle&quot;:&quot;&quot;},{&quot;family&quot;:&quot;Dallas&quot;,&quot;given&quot;:&quot;Jason W&quot;,&quot;parse-names&quot;:false,&quot;dropping-particle&quot;:&quot;&quot;,&quot;non-dropping-particle&quot;:&quot;&quot;},{&quot;family&quot;:&quot;Rurik&quot;,&quot;given&quot;:&quot;Alexander J&quot;,&quot;parse-names&quot;:false,&quot;dropping-particle&quot;:&quot;&quot;,&quot;non-dropping-particle&quot;:&quot;&quot;},{&quot;family&quot;:&quot;Cummins&quot;,&quot;given&quot;:&quot;Chloe&quot;,&quot;parse-names&quot;:false,&quot;dropping-particle&quot;:&quot;&quot;,&quot;non-dropping-particle&quot;:&quot;&quot;},{&quot;family&quot;:&quot;Vargas-Gastélum&quot;,&quot;given&quot;:&quot;Lluvia&quot;,&quot;parse-names&quot;:false,&quot;dropping-particle&quot;:&quot;&quot;,&quot;non-dropping-particle&quot;:&quot;&quot;},{&quot;family&quot;:&quot;Ghotbi&quot;,&quot;given&quot;:&quot;Marjan&quot;,&quot;parse-names&quot;:false,&quot;dropping-particle&quot;:&quot;&quot;,&quot;non-dropping-particle&quot;:&quot;&quot;},{&quot;family&quot;:&quot;Spatafora&quot;,&quot;given&quot;:&quot;Joseph W&quot;,&quot;parse-names&quot;:false,&quot;dropping-particle&quot;:&quot;&quot;,&quot;non-dropping-particle&quot;:&quot;&quot;},{&quot;family&quot;:&quot;Kelly&quot;,&quot;given&quot;:&quot;Kian&quot;,&quot;parse-names&quot;:false,&quot;dropping-particle&quot;:&quot;&quot;,&quot;non-dropping-particle&quot;:&quot;&quot;},{&quot;family&quot;:&quot;Alexander&quot;,&quot;given&quot;:&quot;Nicholas Reed&quot;,&quot;parse-names&quot;:false,&quot;dropping-particle&quot;:&quot;&quot;,&quot;non-dropping-particle&quot;:&quot;&quot;}],&quot;container-title&quot;:&quot;The ISME journal&quot;,&quot;container-title-short&quot;:&quot;ISME J.&quot;,&quot;ISSN&quot;:&quot;1751-7362&quot;,&quot;issued&quot;:{&quot;date-parts&quot;:[[2025]]},&quot;page&quot;:&quot;wraf150&quot;,&quot;publisher&quot;:&quot;Oxford University Press&quot;,&quot;issue&quot;:&quot;1&quot;,&quot;volume&quot;:&quot;19&quot;},&quot;isTemporary&quot;:false},{&quot;id&quot;:&quot;39406580-ada3-31cb-b217-43b0ef75de53&quot;,&quot;itemData&quot;:{&quot;type&quot;:&quot;article-journal&quot;,&quot;id&quot;:&quot;39406580-ada3-31cb-b217-43b0ef75de53&quot;,&quot;title&quot;:&quot;Early-life gut mycobiome core species modulate metabolic health in mice&quot;,&quot;author&quot;:[{&quot;family&quot;:&quot;Gutierrez&quot;,&quot;given&quot;:&quot;Mackenzie W&quot;,&quot;parse-names&quot;:false,&quot;dropping-particle&quot;:&quot;&quot;,&quot;non-dropping-particle&quot;:&quot;&quot;},{&quot;family&quot;:&quot;Tilburg Bernardes&quot;,&quot;given&quot;:&quot;Erik&quot;,&quot;parse-names&quot;:false,&quot;dropping-particle&quot;:&quot;&quot;,&quot;non-dropping-particle&quot;:&quot;van&quot;},{&quot;family&quot;:&quot;Ren&quot;,&quot;given&quot;:&quot;Ellen&quot;,&quot;parse-names&quot;:false,&quot;dropping-particle&quot;:&quot;&quot;,&quot;non-dropping-particle&quot;:&quot;&quot;},{&quot;family&quot;:&quot;Kalbfleisch&quot;,&quot;given&quot;:&quot;Kristen N&quot;,&quot;parse-names&quot;:false,&quot;dropping-particle&quot;:&quot;&quot;,&quot;non-dropping-particle&quot;:&quot;&quot;},{&quot;family&quot;:&quot;Day&quot;,&quot;given&quot;:&quot;Madeline&quot;,&quot;parse-names&quot;:false,&quot;dropping-particle&quot;:&quot;&quot;,&quot;non-dropping-particle&quot;:&quot;&quot;},{&quot;family&quot;:&quot;Lameu&quot;,&quot;given&quot;:&quot;Ewandson Luiz&quot;,&quot;parse-names&quot;:false,&quot;dropping-particle&quot;:&quot;&quot;,&quot;non-dropping-particle&quot;:&quot;&quot;},{&quot;family&quot;:&quot;Glatthardt&quot;,&quot;given&quot;:&quot;Thaís&quot;,&quot;parse-names&quot;:false,&quot;dropping-particle&quot;:&quot;&quot;,&quot;non-dropping-particle&quot;:&quot;&quot;},{&quot;family&quot;:&quot;Mercer&quot;,&quot;given&quot;:&quot;Emily M&quot;,&quot;parse-names&quot;:false,&quot;dropping-particle&quot;:&quot;&quot;,&quot;non-dropping-particle&quot;:&quot;&quot;},{&quot;family&quot;:&quot;Sharma&quot;,&quot;given&quot;:&quot;Sunita&quot;,&quot;parse-names&quot;:false,&quot;dropping-particle&quot;:&quot;&quot;,&quot;non-dropping-particle&quot;:&quot;&quot;},{&quot;family&quot;:&quot;Zhang&quot;,&quot;given&quot;:&quot;Hong&quot;,&quot;parse-names&quot;:false,&quot;dropping-particle&quot;:&quot;&quot;,&quot;non-dropping-particle&quot;:&quot;&quot;}],&quot;container-title&quot;:&quot;Nature Communications&quot;,&quot;container-title-short&quot;:&quot;Nat. Commun.&quot;,&quot;ISSN&quot;:&quot;2041-1723&quot;,&quot;issued&quot;:{&quot;date-parts&quot;:[[2025]]},&quot;page&quot;:&quot;1467&quot;,&quot;publisher&quot;:&quot;Nature Publishing Group UK London&quot;,&quot;issue&quot;:&quot;1&quot;,&quot;volume&quot;:&quot;16&quot;},&quot;isTemporary&quot;:false}]},{&quot;citationID&quot;:&quot;MENDELEY_CITATION_eed6162d-2696-4621-a36a-b4f352273f76&quot;,&quot;properties&quot;:{&quot;noteIndex&quot;:0},&quot;isEdited&quot;:false,&quot;manualOverride&quot;:{&quot;isManuallyOverridden&quot;:false,&quot;citeprocText&quot;:&quot;(127)&quot;,&quot;manualOverrideText&quot;:&quot;&quot;},&quot;citationTag&quot;:&quot;MENDELEY_CITATION_v3_eyJjaXRhdGlvbklEIjoiTUVOREVMRVlfQ0lUQVRJT05fZWVkNjE2MmQtMjY5Ni00NjIxLWEzNmEtYjRmMzUyMjczZjc2IiwicHJvcGVydGllcyI6eyJub3RlSW5kZXgiOjB9LCJpc0VkaXRlZCI6ZmFsc2UsIm1hbnVhbE92ZXJyaWRlIjp7ImlzTWFudWFsbHlPdmVycmlkZGVuIjpmYWxzZSwiY2l0ZXByb2NUZXh0IjoiKDEyNykiLCJtYW51YWxPdmVycmlkZVRleHQiOiIifSwiY2l0YXRpb25JdGVtcyI6W3siaWQiOiIzZWRkNjVlYy0wZmIxLTMwYzMtOTJkZS04ZTZiZmUwYjFmM2QiLCJpdGVtRGF0YSI6eyJ0eXBlIjoiYXJ0aWNsZS1qb3VybmFsIiwiaWQiOiIzZWRkNjVlYy0wZmIxLTMwYzMtOTJkZS04ZTZiZmUwYjFmM2QiLCJ0aXRsZSI6IkNyb3NzaW5nIGtpbmdkb21zOiBob3cgdGhlIG15Y29iaW90YSBhbmQgZnVuZ2FsLWJhY3RlcmlhbCBpbnRlcmFjdGlvbnMgaW1wYWN0IGhvc3QgaGVhbHRoIGFuZCBkaXNlYXNlIiwiYXV0aG9yIjpbeyJmYW1pbHkiOiJTYW50dXMiLCJnaXZlbiI6IldpbGxpYW0iLCJwYXJzZS1uYW1lcyI6ZmFsc2UsImRyb3BwaW5nLXBhcnRpY2xlIjoiIiwibm9uLWRyb3BwaW5nLXBhcnRpY2xlIjoiIn0seyJmYW1pbHkiOiJEZXZsaW4iLCJnaXZlbiI6Ikphc29uIFIiLCJwYXJzZS1uYW1lcyI6ZmFsc2UsImRyb3BwaW5nLXBhcnRpY2xlIjoiIiwibm9uLWRyb3BwaW5nLXBhcnRpY2xlIjoiIn0seyJmYW1pbHkiOiJCZWhuc2VuIiwiZ2l2ZW4iOiJKdWRpdGgiLCJwYXJzZS1uYW1lcyI6ZmFsc2UsImRyb3BwaW5nLXBhcnRpY2xlIjoiIiwibm9uLWRyb3BwaW5nLXBhcnRpY2xlIjoiIn1dLCJjb250YWluZXItdGl0bGUiOiJJbmZlY3Rpb24gYW5kIEltbXVuaXR5IiwiY29udGFpbmVyLXRpdGxlLXNob3J0IjoiSW5mZWN0LiBJbW11bi4iLCJJU1NOIjoiMDAxOS05NTY3IiwiaXNzdWVkIjp7ImRhdGUtcGFydHMiOltbMjAyMV1dfSwicGFnZSI6IjEwLTExMjgiLCJwdWJsaXNoZXIiOiJBbWVyaWNhbiBTb2NpZXR5IGZvciBNaWNyb2Jpb2xvZ3kgMTc1MiBOIFN0LiwgTlcsIFdhc2hpbmd0b24sIERDIiwiaXNzdWUiOiI0Iiwidm9sdW1lIjoiODkifSwiaXNUZW1wb3JhcnkiOmZhbHNlfV19&quot;,&quot;citationItems&quot;:[{&quot;id&quot;:&quot;3edd65ec-0fb1-30c3-92de-8e6bfe0b1f3d&quot;,&quot;itemData&quot;:{&quot;type&quot;:&quot;article-journal&quot;,&quot;id&quot;:&quot;3edd65ec-0fb1-30c3-92de-8e6bfe0b1f3d&quot;,&quot;title&quot;:&quot;Crossing kingdoms: how the mycobiota and fungal-bacterial interactions impact host health and disease&quot;,&quot;author&quot;:[{&quot;family&quot;:&quot;Santus&quot;,&quot;given&quot;:&quot;William&quot;,&quot;parse-names&quot;:false,&quot;dropping-particle&quot;:&quot;&quot;,&quot;non-dropping-particle&quot;:&quot;&quot;},{&quot;family&quot;:&quot;Devlin&quot;,&quot;given&quot;:&quot;Jason R&quot;,&quot;parse-names&quot;:false,&quot;dropping-particle&quot;:&quot;&quot;,&quot;non-dropping-particle&quot;:&quot;&quot;},{&quot;family&quot;:&quot;Behnsen&quot;,&quot;given&quot;:&quot;Judith&quot;,&quot;parse-names&quot;:false,&quot;dropping-particle&quot;:&quot;&quot;,&quot;non-dropping-particle&quot;:&quot;&quot;}],&quot;container-title&quot;:&quot;Infection and Immunity&quot;,&quot;container-title-short&quot;:&quot;Infect. Immun.&quot;,&quot;ISSN&quot;:&quot;0019-9567&quot;,&quot;issued&quot;:{&quot;date-parts&quot;:[[2021]]},&quot;page&quot;:&quot;10-1128&quot;,&quot;publisher&quot;:&quot;American Society for Microbiology 1752 N St., NW, Washington, DC&quot;,&quot;issue&quot;:&quot;4&quot;,&quot;volume&quot;:&quot;89&quot;},&quot;isTemporary&quot;:false}]},{&quot;citationID&quot;:&quot;MENDELEY_CITATION_28e7b832-7f66-4969-a0df-0b4e3a5d0f8c&quot;,&quot;properties&quot;:{&quot;noteIndex&quot;:0},&quot;isEdited&quot;:false,&quot;manualOverride&quot;:{&quot;isManuallyOverridden&quot;:false,&quot;citeprocText&quot;:&quot;(128)&quot;,&quot;manualOverrideText&quot;:&quot;&quot;},&quot;citationTag&quot;:&quot;MENDELEY_CITATION_v3_eyJjaXRhdGlvbklEIjoiTUVOREVMRVlfQ0lUQVRJT05fMjhlN2I4MzItN2Y2Ni00OTY5LWEwZGYtMGI0ZTNhNWQwZjhjIiwicHJvcGVydGllcyI6eyJub3RlSW5kZXgiOjB9LCJpc0VkaXRlZCI6ZmFsc2UsIm1hbnVhbE92ZXJyaWRlIjp7ImlzTWFudWFsbHlPdmVycmlkZGVuIjpmYWxzZSwiY2l0ZXByb2NUZXh0IjoiKDEyOCkiLCJtYW51YWxPdmVycmlkZVRleHQiOiIifSwiY2l0YXRpb25JdGVtcyI6W3siaWQiOiJlYjc2OWFlMi1mNDhlLTMxZmMtODU3OC1jOTFiMjhiNTUyZTkiLCJpdGVtRGF0YSI6eyJ0eXBlIjoiYXJ0aWNsZS1qb3VybmFsIiwiaWQiOiJlYjc2OWFlMi1mNDhlLTMxZmMtODU3OC1jOTFiMjhiNTUyZTkiLCJ0aXRsZSI6IkltcHJvdmluZyBmdW5nYWwgY3VsdGl2YWJpbGl0eSBmb3IgbmF0dXJhbCBwcm9kdWN0cyBkaXNjb3ZlcnkiLCJhdXRob3IiOlt7ImZhbWlseSI6IlLDpG3DpCIsImdpdmVuIjoiVGVwcG8iLCJwYXJzZS1uYW1lcyI6ZmFsc2UsImRyb3BwaW5nLXBhcnRpY2xlIjoiIiwibm9uLWRyb3BwaW5nLXBhcnRpY2xlIjoiIn0seyJmYW1pbHkiOiJRdWFuZHQiLCJnaXZlbiI6IkMgQWxpc2hhIiwicGFyc2UtbmFtZXMiOmZhbHNlLCJkcm9wcGluZy1wYXJ0aWNsZSI6IiIsIm5vbi1kcm9wcGluZy1wYXJ0aWNsZSI6IiJ9XSwiY29udGFpbmVyLXRpdGxlIjoiRnJvbnRpZXJzIGluIE1pY3JvYmlvbG9neSIsImNvbnRhaW5lci10aXRsZS1zaG9ydCI6IkZyb250LiBNaWNyb2Jpb2wuIiwiSVNTTiI6IjE2NjQtMzAyWCIsImlzc3VlZCI6eyJkYXRlLXBhcnRzIjpbWzIwMjFdXX0sInBhZ2UiOiI3MDYwNDQiLCJwdWJsaXNoZXIiOiJGcm9udGllcnMgTWVkaWEgU0EiLCJ2b2x1bWUiOiIxMiJ9LCJpc1RlbXBvcmFyeSI6ZmFsc2V9XX0=&quot;,&quot;citationItems&quot;:[{&quot;id&quot;:&quot;eb769ae2-f48e-31fc-8578-c91b28b552e9&quot;,&quot;itemData&quot;:{&quot;type&quot;:&quot;article-journal&quot;,&quot;id&quot;:&quot;eb769ae2-f48e-31fc-8578-c91b28b552e9&quot;,&quot;title&quot;:&quot;Improving fungal cultivability for natural products discovery&quot;,&quot;author&quot;:[{&quot;family&quot;:&quot;Rämä&quot;,&quot;given&quot;:&quot;Teppo&quot;,&quot;parse-names&quot;:false,&quot;dropping-particle&quot;:&quot;&quot;,&quot;non-dropping-particle&quot;:&quot;&quot;},{&quot;family&quot;:&quot;Quandt&quot;,&quot;given&quot;:&quot;C Alisha&quot;,&quot;parse-names&quot;:false,&quot;dropping-particle&quot;:&quot;&quot;,&quot;non-dropping-particle&quot;:&quot;&quot;}],&quot;container-title&quot;:&quot;Frontiers in Microbiology&quot;,&quot;container-title-short&quot;:&quot;Front. Microbiol.&quot;,&quot;ISSN&quot;:&quot;1664-302X&quot;,&quot;issued&quot;:{&quot;date-parts&quot;:[[2021]]},&quot;page&quot;:&quot;706044&quot;,&quot;publisher&quot;:&quot;Frontiers Media SA&quot;,&quot;volume&quot;:&quot;12&quot;},&quot;isTemporary&quot;:false}]},{&quot;citationID&quot;:&quot;MENDELEY_CITATION_3a806283-4f11-4bcb-92ac-b5c6ee888b01&quot;,&quot;properties&quot;:{&quot;noteIndex&quot;:0},&quot;isEdited&quot;:false,&quot;manualOverride&quot;:{&quot;isManuallyOverridden&quot;:false,&quot;citeprocText&quot;:&quot;(129)&quot;,&quot;manualOverrideText&quot;:&quot;&quot;},&quot;citationTag&quot;:&quot;MENDELEY_CITATION_v3_eyJjaXRhdGlvbklEIjoiTUVOREVMRVlfQ0lUQVRJT05fM2E4MDYyODMtNGYxMS00YmNiLTkyYWMtYjVjNmVlODg4YjAxIiwicHJvcGVydGllcyI6eyJub3RlSW5kZXgiOjB9LCJpc0VkaXRlZCI6ZmFsc2UsIm1hbnVhbE92ZXJyaWRlIjp7ImlzTWFudWFsbHlPdmVycmlkZGVuIjpmYWxzZSwiY2l0ZXByb2NUZXh0IjoiKDEyOSkiLCJtYW51YWxPdmVycmlkZVRleHQiOiIifSwiY2l0YXRpb25JdGVtcyI6W3siaWQiOiI4YzZmNGFkMi00MDA2LTMwZGMtYTY4OS01MWIwNzk1NzkzNDAiLCJpdGVtRGF0YSI6eyJ0eXBlIjoiYXJ0aWNsZS1qb3VybmFsIiwiaWQiOiI4YzZmNGFkMi00MDA2LTMwZGMtYTY4OS01MWIwNzk1NzkzNDAiLCJ0aXRsZSI6IlN1cnZleSBvZiBhbnRpbWljcm9iaWFsIGFuZCBwcm9iaW90aWMgdXNlIHByYWN0aWNlcyBpbiB3aWxkbGlmZSByZWhhYmlsaXRhdGlvbiBpbiB0aGUgVW5pdGVkIFN0YXRlcyIsImF1dGhvciI6W3siZmFtaWx5IjoiTWlsbGVyIiwiZ2l2ZW4iOiJFbGl6YWJldGggQSIsInBhcnNlLW5hbWVzIjpmYWxzZSwiZHJvcHBpbmctcGFydGljbGUiOiIiLCJub24tZHJvcHBpbmctcGFydGljbGUiOiIifSx7ImZhbWlseSI6IkFtYXRvIiwiZ2l2ZW4iOiJSYWNoZWwiLCJwYXJzZS1uYW1lcyI6ZmFsc2UsImRyb3BwaW5nLXBhcnRpY2xlIjoiIiwibm9uLWRyb3BwaW5nLXBhcnRpY2xlIjoiIn0seyJmYW1pbHkiOiJQb25kZXIiLCJnaXZlbiI6Ikp1bGlhIEIiLCJwYXJzZS1uYW1lcyI6ZmFsc2UsImRyb3BwaW5nLXBhcnRpY2xlIjoiIiwibm9uLWRyb3BwaW5nLXBhcnRpY2xlIjoiIn0seyJmYW1pbHkiOiJCdWVubyIsImdpdmVuIjoiSXJlbmUiLCJwYXJzZS1uYW1lcyI6ZmFsc2UsImRyb3BwaW5nLXBhcnRpY2xlIjoiIiwibm9uLWRyb3BwaW5nLXBhcnRpY2xlIjoiIn1dLCJjb250YWluZXItdGl0bGUiOiJQbG9zIG9uZSIsImNvbnRhaW5lci10aXRsZS1zaG9ydCI6IlBMb1MgT25lIiwiSVNTTiI6IjE5MzItNjIwMyIsImlzc3VlZCI6eyJkYXRlLXBhcnRzIjpbWzIwMjRdXX0sInBhZ2UiOiJlMDMwODI2MSIsInB1Ymxpc2hlciI6IlB1YmxpYyBMaWJyYXJ5IG9mIFNjaWVuY2UgU2FuIEZyYW5jaXNjbywgQ0EgVVNBIiwiaXNzdWUiOiI4Iiwidm9sdW1lIjoiMTkifSwiaXNUZW1wb3JhcnkiOmZhbHNlfV19&quot;,&quot;citationItems&quot;:[{&quot;id&quot;:&quot;8c6f4ad2-4006-30dc-a689-51b079579340&quot;,&quot;itemData&quot;:{&quot;type&quot;:&quot;article-journal&quot;,&quot;id&quot;:&quot;8c6f4ad2-4006-30dc-a689-51b079579340&quot;,&quot;title&quot;:&quot;Survey of antimicrobial and probiotic use practices in wildlife rehabilitation in the United States&quot;,&quot;author&quot;:[{&quot;family&quot;:&quot;Miller&quot;,&quot;given&quot;:&quot;Elizabeth A&quot;,&quot;parse-names&quot;:false,&quot;dropping-particle&quot;:&quot;&quot;,&quot;non-dropping-particle&quot;:&quot;&quot;},{&quot;family&quot;:&quot;Amato&quot;,&quot;given&quot;:&quot;Rachel&quot;,&quot;parse-names&quot;:false,&quot;dropping-particle&quot;:&quot;&quot;,&quot;non-dropping-particle&quot;:&quot;&quot;},{&quot;family&quot;:&quot;Ponder&quot;,&quot;given&quot;:&quot;Julia B&quot;,&quot;parse-names&quot;:false,&quot;dropping-particle&quot;:&quot;&quot;,&quot;non-dropping-particle&quot;:&quot;&quot;},{&quot;family&quot;:&quot;Bueno&quot;,&quot;given&quot;:&quot;Irene&quot;,&quot;parse-names&quot;:false,&quot;dropping-particle&quot;:&quot;&quot;,&quot;non-dropping-particle&quot;:&quot;&quot;}],&quot;container-title&quot;:&quot;Plos one&quot;,&quot;container-title-short&quot;:&quot;PLoS One&quot;,&quot;ISSN&quot;:&quot;1932-6203&quot;,&quot;issued&quot;:{&quot;date-parts&quot;:[[2024]]},&quot;page&quot;:&quot;e0308261&quot;,&quot;publisher&quot;:&quot;Public Library of Science San Francisco, CA USA&quot;,&quot;issue&quot;:&quot;8&quot;,&quot;volume&quot;:&quot;19&quot;},&quot;isTemporary&quot;:false}]},{&quot;citationID&quot;:&quot;MENDELEY_CITATION_38f70dcf-7944-4f22-bd49-ed6ce473c2d9&quot;,&quot;properties&quot;:{&quot;noteIndex&quot;:0},&quot;isEdited&quot;:false,&quot;manualOverride&quot;:{&quot;isManuallyOverridden&quot;:false,&quot;citeprocText&quot;:&quot;(63, 82, 130)&quot;,&quot;manualOverrideText&quot;:&quot;&quot;},&quot;citationTag&quot;:&quot;MENDELEY_CITATION_v3_eyJjaXRhdGlvbklEIjoiTUVOREVMRVlfQ0lUQVRJT05fMzhmNzBkY2YtNzk0NC00ZjIyLWJkNDktZWQ2Y2U0NzNjMmQ5IiwicHJvcGVydGllcyI6eyJub3RlSW5kZXgiOjB9LCJpc0VkaXRlZCI6ZmFsc2UsIm1hbnVhbE92ZXJyaWRlIjp7ImlzTWFudWFsbHlPdmVycmlkZGVuIjpmYWxzZSwiY2l0ZXByb2NUZXh0IjoiKDYzLCA4MiwgMTMwKSIsIm1hbnVhbE92ZXJyaWRlVGV4dCI6IiJ9LCJjaXRhdGlvbkl0ZW1zIjpbeyJpZCI6IjFkNzQ3NjFiLTQ3MjktMzY1Mi1hODMyLTc5ZDE4Mzg5NzJjYyIsIml0ZW1EYXRhIjp7InR5cGUiOiJhcnRpY2xlLWpvdXJuYWwiLCJpZCI6IjFkNzQ3NjFiLTQ3MjktMzY1Mi1hODMyLTc5ZDE4Mzg5NzJjYyIsInRpdGxlIjoiR2VuZXRpY2FsbHkgbW9kaWZ5aW5nIHNraW4gbWljcm9iZSB0byBwcm9kdWNlIHZpb2xhY2VpbiBhbmQgYXVnbWVudGluZyBtaWNyb2Jpb21lIGRpZCBub3QgZGVmZW5kIFBhbmFtYW5pYW4gZ29sZGVuIGZyb2dzIGZyb20gZGlzZWFzZSIsImF1dGhvciI6W3siZmFtaWx5IjoiQmVja2VyIiwiZ2l2ZW4iOiJNYXR0aGV3IEgiLCJwYXJzZS1uYW1lcyI6ZmFsc2UsImRyb3BwaW5nLXBhcnRpY2xlIjoiIiwibm9uLWRyb3BwaW5nLXBhcnRpY2xlIjoiIn0seyJmYW1pbHkiOiJCcm9waHkiLCJnaXZlbiI6Ikplbm5pZmVyIEEgTiIsInBhcnNlLW5hbWVzIjpmYWxzZSwiZHJvcHBpbmctcGFydGljbGUiOiIiLCJub24tZHJvcHBpbmctcGFydGljbGUiOiIifSx7ImZhbWlseSI6IkJhcnJldHQiLCJnaXZlbiI6IktldmluIiwicGFyc2UtbmFtZXMiOmZhbHNlLCJkcm9wcGluZy1wYXJ0aWNsZSI6IiIsIm5vbi1kcm9wcGluZy1wYXJ0aWNsZSI6IiJ9LHsiZmFtaWx5IjoiQnJvbmlrb3dza2kiLCJnaXZlbiI6IkVkIiwicGFyc2UtbmFtZXMiOmZhbHNlLCJkcm9wcGluZy1wYXJ0aWNsZSI6IiIsIm5vbi1kcm9wcGluZy1wYXJ0aWNsZSI6IiJ9LHsiZmFtaWx5IjoiRXZhbnMiLCJnaXZlbiI6Ik1hdHRoZXciLCJwYXJzZS1uYW1lcyI6ZmFsc2UsImRyb3BwaW5nLXBhcnRpY2xlIjoiIiwibm9uLWRyb3BwaW5nLXBhcnRpY2xlIjoiIn0seyJmYW1pbHkiOiJHbGFzc2V5IiwiZ2l2ZW4iOiJFbWVyc29uIiwicGFyc2UtbmFtZXMiOmZhbHNlLCJkcm9wcGluZy1wYXJ0aWNsZSI6IiIsIm5vbi1kcm9wcGluZy1wYXJ0aWNsZSI6IiJ9LHsiZmFtaWx5IjoiS2FnYW5lciIsImdpdmVuIjoiQWx5c3NhIFciLCJwYXJzZS1uYW1lcyI6ZmFsc2UsImRyb3BwaW5nLXBhcnRpY2xlIjoiIiwibm9uLWRyb3BwaW5nLXBhcnRpY2xlIjoiIn0seyJmYW1pbHkiOiJLbG9ja2UiLCJnaXZlbiI6IkJsYWtlIiwicGFyc2UtbmFtZXMiOmZhbHNlLCJkcm9wcGluZy1wYXJ0aWNsZSI6IiIsIm5vbi1kcm9wcGluZy1wYXJ0aWNsZSI6IiJ9LHsiZmFtaWx5IjoiTGFzc2l0ZXIiLCJnaXZlbiI6IkVsbGlvdCIsInBhcnNlLW5hbWVzIjpmYWxzZSwiZHJvcHBpbmctcGFydGljbGUiOiIiLCJub24tZHJvcHBpbmctcGFydGljbGUiOiIifSx7ImZhbWlseSI6Ik1leWVyIiwiZ2l2ZW4iOiJBZGFtIEoiLCJwYXJzZS1uYW1lcyI6ZmFsc2UsImRyb3BwaW5nLXBhcnRpY2xlIjoiIiwibm9uLWRyb3BwaW5nLXBhcnRpY2xlIjoiIn1dLCJjb250YWluZXItdGl0bGUiOiJJU01FIGNvbW11bmljYXRpb25zIiwiSVNTTiI6IjI3MzAtNjE1MSIsImlzc3VlZCI6eyJkYXRlLXBhcnRzIjpbWzIwMjFdXX0sInBhZ2UiOiI1NyIsInB1Ymxpc2hlciI6Ik94Zm9yZCBVbml2ZXJzaXR5IFByZXNzIiwiaXNzdWUiOiIxIiwidm9sdW1lIjoiMSIsImNvbnRhaW5lci10aXRsZS1zaG9ydCI6IiJ9LCJpc1RlbXBvcmFyeSI6ZmFsc2V9LHsiaWQiOiJiOTE5YzFlMy1kZTBmLTNlOWQtODE5Mi1jYTJiM2UzN2UxMDMiLCJpdGVtRGF0YSI6eyJ0eXBlIjoiYXJ0aWNsZS1qb3VybmFsIiwiaWQiOiJiOTE5YzFlMy1kZTBmLTNlOWQtODE5Mi1jYTJiM2UzN2UxMDMiLCJ0aXRsZSI6IlByb2Jpb3RpYyB0cmVhdG1lbnQgcmVzdG9yZXMgcHJvdGVjdGlvbiBhZ2FpbnN0IGxldGhhbCBmdW5nYWwgaW5mZWN0aW9uIGxvc3QgZHVyaW5nIGFtcGhpYmlhbiBjYXB0aXZpdHkiLCJhdXRob3IiOlt7ImZhbWlseSI6Ikt1ZW5lbWFuIiwiZ2l2ZW4iOiJKb3JkYW4gRyIsInBhcnNlLW5hbWVzIjpmYWxzZSwiZHJvcHBpbmctcGFydGljbGUiOiIiLCJub24tZHJvcHBpbmctcGFydGljbGUiOiIifSx7ImZhbWlseSI6Ildvb2RoYW1zIiwiZ2l2ZW4iOiJEb3VnbGFzIEMiLCJwYXJzZS1uYW1lcyI6ZmFsc2UsImRyb3BwaW5nLXBhcnRpY2xlIjoiIiwibm9uLWRyb3BwaW5nLXBhcnRpY2xlIjoiIn0seyJmYW1pbHkiOiJIYXJyaXMiLCJnaXZlbiI6IlJlaWQiLCJwYXJzZS1uYW1lcyI6ZmFsc2UsImRyb3BwaW5nLXBhcnRpY2xlIjoiIiwibm9uLWRyb3BwaW5nLXBhcnRpY2xlIjoiIn0seyJmYW1pbHkiOiJBcmNoZXIiLCJnaXZlbiI6IkhvbGx5IE0iLCJwYXJzZS1uYW1lcyI6ZmFsc2UsImRyb3BwaW5nLXBhcnRpY2xlIjoiIiwibm9uLWRyb3BwaW5nLXBhcnRpY2xlIjoiIn0seyJmYW1pbHkiOiJLbmlnaHQiLCJnaXZlbiI6IlJvYiIsInBhcnNlLW5hbWVzIjpmYWxzZSwiZHJvcHBpbmctcGFydGljbGUiOiIiLCJub24tZHJvcHBpbmctcGFydGljbGUiOiIifSx7ImZhbWlseSI6Ik1jS2VuemllIiwiZ2l2ZW4iOiJWYWxlcmllIEoiLCJwYXJzZS1uYW1lcyI6ZmFsc2UsImRyb3BwaW5nLXBhcnRpY2xlIjoiIiwibm9uLWRyb3BwaW5nLXBhcnRpY2xlIjoiIn1dLCJjb250YWluZXItdGl0bGUiOiJQcm9jZWVkaW5ncyBvZiB0aGUgUm95YWwgU29jaWV0eSBCOiBCaW9sb2dpY2FsIFNjaWVuY2VzIiwiSVNTTiI6IjA5NjItODQ1MiIsImlzc3VlZCI6eyJkYXRlLXBhcnRzIjpbWzIwMTZdXX0sInBhZ2UiOiIyMDE2MTU1MyIsInB1Ymxpc2hlciI6IlRoZSBSb3lhbCBTb2NpZXR5IiwiaXNzdWUiOiIxODM5Iiwidm9sdW1lIjoiMjgzIiwiY29udGFpbmVyLXRpdGxlLXNob3J0IjoiIn0sImlzVGVtcG9yYXJ5IjpmYWxzZX0seyJpZCI6IjljNGNhNGI2LTA4OTMtMzMyZC04M2ZjLTdmNGU1OTBjZWVmZSIsIml0ZW1EYXRhIjp7InR5cGUiOiJhcnRpY2xlLWpvdXJuYWwiLCJpZCI6IjljNGNhNGI2LTA4OTMtMzMyZC04M2ZjLTdmNGU1OTBjZWVmZSIsInRpdGxlIjoiU2tpbiBtaWNyb2JlcyBvbiBmcm9ncyBwcmV2ZW50IG1vcmJpZGl0eSBhbmQgbW9ydGFsaXR5IGNhdXNlZCBieSBhIGxldGhhbCBza2luIGZ1bmd1cyIsImF1dGhvciI6W3siZmFtaWx5IjoiSGFycmlzIiwiZ2l2ZW4iOiJSZWlkIE4iLCJwYXJzZS1uYW1lcyI6ZmFsc2UsImRyb3BwaW5nLXBhcnRpY2xlIjoiIiwibm9uLWRyb3BwaW5nLXBhcnRpY2xlIjoiIn0seyJmYW1pbHkiOiJCcnVja2VyIiwiZ2l2ZW4iOiJSb2JlcnQgTSIsInBhcnNlLW5hbWVzIjpmYWxzZSwiZHJvcHBpbmctcGFydGljbGUiOiIiLCJub24tZHJvcHBpbmctcGFydGljbGUiOiIifSx7ImZhbWlseSI6IldhbGtlIiwiZ2l2ZW4iOiJKZW5pZmVyIEIiLCJwYXJzZS1uYW1lcyI6ZmFsc2UsImRyb3BwaW5nLXBhcnRpY2xlIjoiIiwibm9uLWRyb3BwaW5nLXBhcnRpY2xlIjoiIn0seyJmYW1pbHkiOiJCZWNrZXIiLCJnaXZlbiI6Ik1hdHRoZXcgSCIsInBhcnNlLW5hbWVzIjpmYWxzZSwiZHJvcHBpbmctcGFydGljbGUiOiIiLCJub24tZHJvcHBpbmctcGFydGljbGUiOiIifSx7ImZhbWlseSI6IlNjaHdhbnRlcyIsImdpdmVuIjoiQ2hyaXN0aWFuIFIiLCJwYXJzZS1uYW1lcyI6ZmFsc2UsImRyb3BwaW5nLXBhcnRpY2xlIjoiIiwibm9uLWRyb3BwaW5nLXBhcnRpY2xlIjoiIn0seyJmYW1pbHkiOiJGbGFoZXJ0eSIsImdpdmVuIjoiRGV2b24gQyIsInBhcnNlLW5hbWVzIjpmYWxzZSwiZHJvcHBpbmctcGFydGljbGUiOiIiLCJub24tZHJvcHBpbmctcGFydGljbGUiOiIifSx7ImZhbWlseSI6IkxhbSIsImdpdmVuIjoiQnJpYW5uYSBBIiwicGFyc2UtbmFtZXMiOmZhbHNlLCJkcm9wcGluZy1wYXJ0aWNsZSI6IiIsIm5vbi1kcm9wcGluZy1wYXJ0aWNsZSI6IiJ9LHsiZmFtaWx5IjoiV29vZGhhbXMiLCJnaXZlbiI6IkRvdWdsYXMgQyIsInBhcnNlLW5hbWVzIjpmYWxzZSwiZHJvcHBpbmctcGFydGljbGUiOiIiLCJub24tZHJvcHBpbmctcGFydGljbGUiOiIifSx7ImZhbWlseSI6IkJyaWdncyIsImdpdmVuIjoiQ2hlcnlsIEoiLCJwYXJzZS1uYW1lcyI6ZmFsc2UsImRyb3BwaW5nLXBhcnRpY2xlIjoiIiwibm9uLWRyb3BwaW5nLXBhcnRpY2xlIjoiIn0seyJmYW1pbHkiOiJWcmVkZW5idXJnIiwiZ2l2ZW4iOiJWYW5jZSBUIiwicGFyc2UtbmFtZXMiOmZhbHNlLCJkcm9wcGluZy1wYXJ0aWNsZSI6IiIsIm5vbi1kcm9wcGluZy1wYXJ0aWNsZSI6IiJ9XSwiY29udGFpbmVyLXRpdGxlIjoiVGhlIElTTUUgam91cm5hbCIsImNvbnRhaW5lci10aXRsZS1zaG9ydCI6IklTTUUgSi4iLCJJU1NOIjoiMTc1MS03MzYyIiwiaXNzdWVkIjp7ImRhdGUtcGFydHMiOltbMjAwOV1dfSwicGFnZSI6IjgxOC04MjQiLCJwdWJsaXNoZXIiOiJPeGZvcmQgVW5pdmVyc2l0eSBQcmVzcyIsImlzc3VlIjoiNyIsInZvbHVtZSI6IjMifSwiaXNUZW1wb3JhcnkiOmZhbHNlfV19&quot;,&quot;citationItems&quot;:[{&quot;id&quot;:&quot;1d74761b-4729-3652-a832-79d1838972cc&quot;,&quot;itemData&quot;:{&quot;type&quot;:&quot;article-journal&quot;,&quot;id&quot;:&quot;1d74761b-4729-3652-a832-79d1838972cc&quot;,&quot;title&quot;:&quot;Genetically modifying skin microbe to produce violacein and augmenting microbiome did not defend Panamanian golden frogs from disease&quot;,&quot;author&quot;:[{&quot;family&quot;:&quot;Becker&quot;,&quot;given&quot;:&quot;Matthew H&quot;,&quot;parse-names&quot;:false,&quot;dropping-particle&quot;:&quot;&quot;,&quot;non-dropping-particle&quot;:&quot;&quot;},{&quot;family&quot;:&quot;Brophy&quot;,&quot;given&quot;:&quot;Jennifer A N&quot;,&quot;parse-names&quot;:false,&quot;dropping-particle&quot;:&quot;&quot;,&quot;non-dropping-particle&quot;:&quot;&quot;},{&quot;family&quot;:&quot;Barrett&quot;,&quot;given&quot;:&quot;Kevin&quot;,&quot;parse-names&quot;:false,&quot;dropping-particle&quot;:&quot;&quot;,&quot;non-dropping-particle&quot;:&quot;&quot;},{&quot;family&quot;:&quot;Bronikowski&quot;,&quot;given&quot;:&quot;Ed&quot;,&quot;parse-names&quot;:false,&quot;dropping-particle&quot;:&quot;&quot;,&quot;non-dropping-particle&quot;:&quot;&quot;},{&quot;family&quot;:&quot;Evans&quot;,&quot;given&quot;:&quot;Matthew&quot;,&quot;parse-names&quot;:false,&quot;dropping-particle&quot;:&quot;&quot;,&quot;non-dropping-particle&quot;:&quot;&quot;},{&quot;family&quot;:&quot;Glassey&quot;,&quot;given&quot;:&quot;Emerson&quot;,&quot;parse-names&quot;:false,&quot;dropping-particle&quot;:&quot;&quot;,&quot;non-dropping-particle&quot;:&quot;&quot;},{&quot;family&quot;:&quot;Kaganer&quot;,&quot;given&quot;:&quot;Alyssa W&quot;,&quot;parse-names&quot;:false,&quot;dropping-particle&quot;:&quot;&quot;,&quot;non-dropping-particle&quot;:&quot;&quot;},{&quot;family&quot;:&quot;Klocke&quot;,&quot;given&quot;:&quot;Blake&quot;,&quot;parse-names&quot;:false,&quot;dropping-particle&quot;:&quot;&quot;,&quot;non-dropping-particle&quot;:&quot;&quot;},{&quot;family&quot;:&quot;Lassiter&quot;,&quot;given&quot;:&quot;Elliot&quot;,&quot;parse-names&quot;:false,&quot;dropping-particle&quot;:&quot;&quot;,&quot;non-dropping-particle&quot;:&quot;&quot;},{&quot;family&quot;:&quot;Meyer&quot;,&quot;given&quot;:&quot;Adam J&quot;,&quot;parse-names&quot;:false,&quot;dropping-particle&quot;:&quot;&quot;,&quot;non-dropping-particle&quot;:&quot;&quot;}],&quot;container-title&quot;:&quot;ISME communications&quot;,&quot;ISSN&quot;:&quot;2730-6151&quot;,&quot;issued&quot;:{&quot;date-parts&quot;:[[2021]]},&quot;page&quot;:&quot;57&quot;,&quot;publisher&quot;:&quot;Oxford University Press&quot;,&quot;issue&quot;:&quot;1&quot;,&quot;volume&quot;:&quot;1&quot;,&quot;container-title-short&quot;:&quot;&quot;},&quot;isTemporary&quot;:false},{&quot;id&quot;:&quot;b919c1e3-de0f-3e9d-8192-ca2b3e37e103&quot;,&quot;itemData&quot;:{&quot;type&quot;:&quot;article-journal&quot;,&quot;id&quot;:&quot;b919c1e3-de0f-3e9d-8192-ca2b3e37e103&quot;,&quot;title&quot;:&quot;Probiotic treatment restores protection against lethal fungal infection lost during amphibian captivity&quot;,&quot;author&quot;:[{&quot;family&quot;:&quot;Kueneman&quot;,&quot;given&quot;:&quot;Jordan G&quot;,&quot;parse-names&quot;:false,&quot;dropping-particle&quot;:&quot;&quot;,&quot;non-dropping-particle&quot;:&quot;&quot;},{&quot;family&quot;:&quot;Woodhams&quot;,&quot;given&quot;:&quot;Douglas C&quot;,&quot;parse-names&quot;:false,&quot;dropping-particle&quot;:&quot;&quot;,&quot;non-dropping-particle&quot;:&quot;&quot;},{&quot;family&quot;:&quot;Harris&quot;,&quot;given&quot;:&quot;Reid&quot;,&quot;parse-names&quot;:false,&quot;dropping-particle&quot;:&quot;&quot;,&quot;non-dropping-particle&quot;:&quot;&quot;},{&quot;family&quot;:&quot;Archer&quot;,&quot;given&quot;:&quot;Holly M&quot;,&quot;parse-names&quot;:false,&quot;dropping-particle&quot;:&quot;&quot;,&quot;non-dropping-particle&quot;:&quot;&quot;},{&quot;family&quot;:&quot;Knight&quot;,&quot;given&quot;:&quot;Rob&quot;,&quot;parse-names&quot;:false,&quot;dropping-particle&quot;:&quot;&quot;,&quot;non-dropping-particle&quot;:&quot;&quot;},{&quot;family&quot;:&quot;McKenzie&quot;,&quot;given&quot;:&quot;Valerie J&quot;,&quot;parse-names&quot;:false,&quot;dropping-particle&quot;:&quot;&quot;,&quot;non-dropping-particle&quot;:&quot;&quot;}],&quot;container-title&quot;:&quot;Proceedings of the Royal Society B: Biological Sciences&quot;,&quot;ISSN&quot;:&quot;0962-8452&quot;,&quot;issued&quot;:{&quot;date-parts&quot;:[[2016]]},&quot;page&quot;:&quot;20161553&quot;,&quot;publisher&quot;:&quot;The Royal Society&quot;,&quot;issue&quot;:&quot;1839&quot;,&quot;volume&quot;:&quot;283&quot;,&quot;container-title-short&quot;:&quot;&quot;},&quot;isTemporary&quot;:false},{&quot;id&quot;:&quot;9c4ca4b6-0893-332d-83fc-7f4e590ceefe&quot;,&quot;itemData&quot;:{&quot;type&quot;:&quot;article-journal&quot;,&quot;id&quot;:&quot;9c4ca4b6-0893-332d-83fc-7f4e590ceefe&quot;,&quot;title&quot;:&quot;Skin microbes on frogs prevent morbidity and mortality caused by a lethal skin fungus&quot;,&quot;author&quot;:[{&quot;family&quot;:&quot;Harris&quot;,&quot;given&quot;:&quot;Reid N&quot;,&quot;parse-names&quot;:false,&quot;dropping-particle&quot;:&quot;&quot;,&quot;non-dropping-particle&quot;:&quot;&quot;},{&quot;family&quot;:&quot;Brucker&quot;,&quot;given&quot;:&quot;Robert M&quot;,&quot;parse-names&quot;:false,&quot;dropping-particle&quot;:&quot;&quot;,&quot;non-dropping-particle&quot;:&quot;&quot;},{&quot;family&quot;:&quot;Walke&quot;,&quot;given&quot;:&quot;Jenifer B&quot;,&quot;parse-names&quot;:false,&quot;dropping-particle&quot;:&quot;&quot;,&quot;non-dropping-particle&quot;:&quot;&quot;},{&quot;family&quot;:&quot;Becker&quot;,&quot;given&quot;:&quot;Matthew H&quot;,&quot;parse-names&quot;:false,&quot;dropping-particle&quot;:&quot;&quot;,&quot;non-dropping-particle&quot;:&quot;&quot;},{&quot;family&quot;:&quot;Schwantes&quot;,&quot;given&quot;:&quot;Christian R&quot;,&quot;parse-names&quot;:false,&quot;dropping-particle&quot;:&quot;&quot;,&quot;non-dropping-particle&quot;:&quot;&quot;},{&quot;family&quot;:&quot;Flaherty&quot;,&quot;given&quot;:&quot;Devon C&quot;,&quot;parse-names&quot;:false,&quot;dropping-particle&quot;:&quot;&quot;,&quot;non-dropping-particle&quot;:&quot;&quot;},{&quot;family&quot;:&quot;Lam&quot;,&quot;given&quot;:&quot;Brianna A&quot;,&quot;parse-names&quot;:false,&quot;dropping-particle&quot;:&quot;&quot;,&quot;non-dropping-particle&quot;:&quot;&quot;},{&quot;family&quot;:&quot;Woodhams&quot;,&quot;given&quot;:&quot;Douglas C&quot;,&quot;parse-names&quot;:false,&quot;dropping-particle&quot;:&quot;&quot;,&quot;non-dropping-particle&quot;:&quot;&quot;},{&quot;family&quot;:&quot;Briggs&quot;,&quot;given&quot;:&quot;Cheryl J&quot;,&quot;parse-names&quot;:false,&quot;dropping-particle&quot;:&quot;&quot;,&quot;non-dropping-particle&quot;:&quot;&quot;},{&quot;family&quot;:&quot;Vredenburg&quot;,&quot;given&quot;:&quot;Vance T&quot;,&quot;parse-names&quot;:false,&quot;dropping-particle&quot;:&quot;&quot;,&quot;non-dropping-particle&quot;:&quot;&quot;}],&quot;container-title&quot;:&quot;The ISME journal&quot;,&quot;container-title-short&quot;:&quot;ISME J.&quot;,&quot;ISSN&quot;:&quot;1751-7362&quot;,&quot;issued&quot;:{&quot;date-parts&quot;:[[2009]]},&quot;page&quot;:&quot;818-824&quot;,&quot;publisher&quot;:&quot;Oxford University Press&quot;,&quot;issue&quot;:&quot;7&quot;,&quot;volume&quot;:&quot;3&quot;},&quot;isTemporary&quot;:false}]},{&quot;citationID&quot;:&quot;MENDELEY_CITATION_c73ecab3-0801-4734-a368-4be4db0395e3&quot;,&quot;properties&quot;:{&quot;noteIndex&quot;:0},&quot;isEdited&quot;:false,&quot;manualOverride&quot;:{&quot;isManuallyOverridden&quot;:false,&quot;citeprocText&quot;:&quot;(131)&quot;,&quot;manualOverrideText&quot;:&quot;&quot;},&quot;citationTag&quot;:&quot;MENDELEY_CITATION_v3_eyJjaXRhdGlvbklEIjoiTUVOREVMRVlfQ0lUQVRJT05fYzczZWNhYjMtMDgwMS00NzM0LWEzNjgtNGJlNGRiMDM5NWUzIiwicHJvcGVydGllcyI6eyJub3RlSW5kZXgiOjB9LCJpc0VkaXRlZCI6ZmFsc2UsIm1hbnVhbE92ZXJyaWRlIjp7ImlzTWFudWFsbHlPdmVycmlkZGVuIjpmYWxzZSwiY2l0ZXByb2NUZXh0IjoiKDEzMSkiLCJtYW51YWxPdmVycmlkZVRleHQiOiIifSwiY2l0YXRpb25JdGVtcyI6W3siaWQiOiJmZTgzNjhjMi01MTdlLTNiOGUtYTgzNS1jYjQ5OWQzNWU2MDAiLCJpdGVtRGF0YSI6eyJ0eXBlIjoiYXJ0aWNsZS1qb3VybmFsIiwiaWQiOiJmZTgzNjhjMi01MTdlLTNiOGUtYTgzNS1jYjQ5OWQzNWU2MDAiLCJ0aXRsZSI6IlNvaWwgYmlvYXVnbWVudGF0aW9uIHdpdGggYW1waGliaWFuIGN1dGFuZW91cyBiYWN0ZXJpYSBwcm90ZWN0cyBhbXBoaWJpYW4gaG9zdHMgZnJvbSBpbmZlY3Rpb24gYnkgQmF0cmFjaG9jaHl0cml1bSBkZW5kcm9iYXRpZGlzIiwiYXV0aG9yIjpbeyJmYW1pbHkiOiJNdWxldHoiLCJnaXZlbiI6IkNhcmx5IFIiLCJwYXJzZS1uYW1lcyI6ZmFsc2UsImRyb3BwaW5nLXBhcnRpY2xlIjoiIiwibm9uLWRyb3BwaW5nLXBhcnRpY2xlIjoiIn0seyJmYW1pbHkiOiJNeWVycyIsImdpdmVuIjoiSmlsbGlhbiBNIiwicGFyc2UtbmFtZXMiOmZhbHNlLCJkcm9wcGluZy1wYXJ0aWNsZSI6IiIsIm5vbi1kcm9wcGluZy1wYXJ0aWNsZSI6IiJ9LHsiZmFtaWx5IjoiRG9tYW5ndWUiLCJnaXZlbiI6IlJpY2tpZSBKIiwicGFyc2UtbmFtZXMiOmZhbHNlLCJkcm9wcGluZy1wYXJ0aWNsZSI6IiIsIm5vbi1kcm9wcGluZy1wYXJ0aWNsZSI6IiJ9LHsiZmFtaWx5IjoiSGVycmljayIsImdpdmVuIjoiSmFtZXMgQiIsInBhcnNlLW5hbWVzIjpmYWxzZSwiZHJvcHBpbmctcGFydGljbGUiOiIiLCJub24tZHJvcHBpbmctcGFydGljbGUiOiIifSx7ImZhbWlseSI6IkhhcnJpcyIsImdpdmVuIjoiUmVpZCBOIiwicGFyc2UtbmFtZXMiOmZhbHNlLCJkcm9wcGluZy1wYXJ0aWNsZSI6IiIsIm5vbi1kcm9wcGluZy1wYXJ0aWNsZSI6IiJ9XSwiY29udGFpbmVyLXRpdGxlIjoiQmlvbG9naWNhbCBDb25zZXJ2YXRpb24iLCJjb250YWluZXItdGl0bGUtc2hvcnQiOiJCaW9sLiBDb25zZXJ2LiIsIklTU04iOiIwMDA2LTMyMDciLCJpc3N1ZWQiOnsiZGF0ZS1wYXJ0cyI6W1syMDEyXV19LCJwYWdlIjoiMTE5LTEyNiIsInB1Ymxpc2hlciI6IkVsc2V2aWVyIiwidm9sdW1lIjoiMTUyIn0sImlzVGVtcG9yYXJ5IjpmYWxzZX1dfQ==&quot;,&quot;citationItems&quot;:[{&quot;id&quot;:&quot;fe8368c2-517e-3b8e-a835-cb499d35e600&quot;,&quot;itemData&quot;:{&quot;type&quot;:&quot;article-journal&quot;,&quot;id&quot;:&quot;fe8368c2-517e-3b8e-a835-cb499d35e600&quot;,&quot;title&quot;:&quot;Soil bioaugmentation with amphibian cutaneous bacteria protects amphibian hosts from infection by Batrachochytrium dendrobatidis&quot;,&quot;author&quot;:[{&quot;family&quot;:&quot;Muletz&quot;,&quot;given&quot;:&quot;Carly R&quot;,&quot;parse-names&quot;:false,&quot;dropping-particle&quot;:&quot;&quot;,&quot;non-dropping-particle&quot;:&quot;&quot;},{&quot;family&quot;:&quot;Myers&quot;,&quot;given&quot;:&quot;Jillian M&quot;,&quot;parse-names&quot;:false,&quot;dropping-particle&quot;:&quot;&quot;,&quot;non-dropping-particle&quot;:&quot;&quot;},{&quot;family&quot;:&quot;Domangue&quot;,&quot;given&quot;:&quot;Rickie J&quot;,&quot;parse-names&quot;:false,&quot;dropping-particle&quot;:&quot;&quot;,&quot;non-dropping-particle&quot;:&quot;&quot;},{&quot;family&quot;:&quot;Herrick&quot;,&quot;given&quot;:&quot;James B&quot;,&quot;parse-names&quot;:false,&quot;dropping-particle&quot;:&quot;&quot;,&quot;non-dropping-particle&quot;:&quot;&quot;},{&quot;family&quot;:&quot;Harris&quot;,&quot;given&quot;:&quot;Reid N&quot;,&quot;parse-names&quot;:false,&quot;dropping-particle&quot;:&quot;&quot;,&quot;non-dropping-particle&quot;:&quot;&quot;}],&quot;container-title&quot;:&quot;Biological Conservation&quot;,&quot;container-title-short&quot;:&quot;Biol. Conserv.&quot;,&quot;ISSN&quot;:&quot;0006-3207&quot;,&quot;issued&quot;:{&quot;date-parts&quot;:[[2012]]},&quot;page&quot;:&quot;119-126&quot;,&quot;publisher&quot;:&quot;Elsevier&quot;,&quot;volume&quot;:&quot;152&quot;},&quot;isTemporary&quot;:false}]},{&quot;citationID&quot;:&quot;MENDELEY_CITATION_8f1c868d-3e1e-4147-af0d-ecc78a70a74f&quot;,&quot;properties&quot;:{&quot;noteIndex&quot;:0},&quot;isEdited&quot;:false,&quot;manualOverride&quot;:{&quot;isManuallyOverridden&quot;:false,&quot;citeprocText&quot;:&quot;(128)&quot;,&quot;manualOverrideText&quot;:&quot;&quot;},&quot;citationTag&quot;:&quot;MENDELEY_CITATION_v3_eyJjaXRhdGlvbklEIjoiTUVOREVMRVlfQ0lUQVRJT05fOGYxYzg2OGQtM2UxZS00MTQ3LWFmMGQtZWNjNzhhNzBhNzRmIiwicHJvcGVydGllcyI6eyJub3RlSW5kZXgiOjB9LCJpc0VkaXRlZCI6ZmFsc2UsIm1hbnVhbE92ZXJyaWRlIjp7ImlzTWFudWFsbHlPdmVycmlkZGVuIjpmYWxzZSwiY2l0ZXByb2NUZXh0IjoiKDEyOCkiLCJtYW51YWxPdmVycmlkZVRleHQiOiIifSwiY2l0YXRpb25JdGVtcyI6W3siaWQiOiJlYjc2OWFlMi1mNDhlLTMxZmMtODU3OC1jOTFiMjhiNTUyZTkiLCJpdGVtRGF0YSI6eyJ0eXBlIjoiYXJ0aWNsZS1qb3VybmFsIiwiaWQiOiJlYjc2OWFlMi1mNDhlLTMxZmMtODU3OC1jOTFiMjhiNTUyZTkiLCJ0aXRsZSI6IkltcHJvdmluZyBmdW5nYWwgY3VsdGl2YWJpbGl0eSBmb3IgbmF0dXJhbCBwcm9kdWN0cyBkaXNjb3ZlcnkiLCJhdXRob3IiOlt7ImZhbWlseSI6IlLDpG3DpCIsImdpdmVuIjoiVGVwcG8iLCJwYXJzZS1uYW1lcyI6ZmFsc2UsImRyb3BwaW5nLXBhcnRpY2xlIjoiIiwibm9uLWRyb3BwaW5nLXBhcnRpY2xlIjoiIn0seyJmYW1pbHkiOiJRdWFuZHQiLCJnaXZlbiI6IkMgQWxpc2hhIiwicGFyc2UtbmFtZXMiOmZhbHNlLCJkcm9wcGluZy1wYXJ0aWNsZSI6IiIsIm5vbi1kcm9wcGluZy1wYXJ0aWNsZSI6IiJ9XSwiY29udGFpbmVyLXRpdGxlIjoiRnJvbnRpZXJzIGluIE1pY3JvYmlvbG9neSIsImNvbnRhaW5lci10aXRsZS1zaG9ydCI6IkZyb250LiBNaWNyb2Jpb2wuIiwiSVNTTiI6IjE2NjQtMzAyWCIsImlzc3VlZCI6eyJkYXRlLXBhcnRzIjpbWzIwMjFdXX0sInBhZ2UiOiI3MDYwNDQiLCJwdWJsaXNoZXIiOiJGcm9udGllcnMgTWVkaWEgU0EiLCJ2b2x1bWUiOiIxMiJ9LCJpc1RlbXBvcmFyeSI6ZmFsc2V9XX0=&quot;,&quot;citationItems&quot;:[{&quot;id&quot;:&quot;eb769ae2-f48e-31fc-8578-c91b28b552e9&quot;,&quot;itemData&quot;:{&quot;type&quot;:&quot;article-journal&quot;,&quot;id&quot;:&quot;eb769ae2-f48e-31fc-8578-c91b28b552e9&quot;,&quot;title&quot;:&quot;Improving fungal cultivability for natural products discovery&quot;,&quot;author&quot;:[{&quot;family&quot;:&quot;Rämä&quot;,&quot;given&quot;:&quot;Teppo&quot;,&quot;parse-names&quot;:false,&quot;dropping-particle&quot;:&quot;&quot;,&quot;non-dropping-particle&quot;:&quot;&quot;},{&quot;family&quot;:&quot;Quandt&quot;,&quot;given&quot;:&quot;C Alisha&quot;,&quot;parse-names&quot;:false,&quot;dropping-particle&quot;:&quot;&quot;,&quot;non-dropping-particle&quot;:&quot;&quot;}],&quot;container-title&quot;:&quot;Frontiers in Microbiology&quot;,&quot;container-title-short&quot;:&quot;Front. Microbiol.&quot;,&quot;ISSN&quot;:&quot;1664-302X&quot;,&quot;issued&quot;:{&quot;date-parts&quot;:[[2021]]},&quot;page&quot;:&quot;706044&quot;,&quot;publisher&quot;:&quot;Frontiers Media SA&quot;,&quot;volume&quot;:&quot;12&quot;},&quot;isTemporary&quot;:false}]},{&quot;citationID&quot;:&quot;MENDELEY_CITATION_b462936d-451a-4976-851e-3152864997f9&quot;,&quot;properties&quot;:{&quot;noteIndex&quot;:0},&quot;isEdited&quot;:false,&quot;manualOverride&quot;:{&quot;isManuallyOverridden&quot;:false,&quot;citeprocText&quot;:&quot;(70)&quot;,&quot;manualOverrideText&quot;:&quot;&quot;},&quot;citationTag&quot;:&quot;MENDELEY_CITATION_v3_eyJjaXRhdGlvbklEIjoiTUVOREVMRVlfQ0lUQVRJT05fYjQ2MjkzNmQtNDUxYS00OTc2LTg1MWUtMzE1Mjg2NDk5N2Y5IiwicHJvcGVydGllcyI6eyJub3RlSW5kZXgiOjB9LCJpc0VkaXRlZCI6ZmFsc2UsIm1hbnVhbE92ZXJyaWRlIjp7ImlzTWFudWFsbHlPdmVycmlkZGVuIjpmYWxzZSwiY2l0ZXByb2NUZXh0IjoiKDcwKSIsIm1hbnVhbE92ZXJyaWRlVGV4dCI6IiJ9LCJjaXRhdGlvbkl0ZW1zIjpbeyJpZCI6IjQ2ZDBlNzE0LWQzNmQtMzhiMi1iZjViLWNlMWYzNDgxN2E2MCIsIml0ZW1EYXRhIjp7InR5cGUiOiJhcnRpY2xlLWpvdXJuYWwiLCJpZCI6IjQ2ZDBlNzE0LWQzNmQtMzhiMi1iZjViLWNlMWYzNDgxN2E2MCIsInRpdGxlIjoiUHJvYmlvdGljIGNvbG9uaXphdGlvbiBvZiBYZW5vcHVzIGxhZXZpcyBza2luIGNhdXNlcyBzaG9ydC10ZXJtIGNoYW5nZXMgaW4gc2tpbiBtaWNyb2Jpb21lcyBhbmQgZ2VuZSBleHByZXNzaW9uIiwiYXV0aG9yIjpbeyJmYW1pbHkiOiJNYWRpc29uIiwiZ2l2ZW4iOiJKb3NlcGggRCIsInBhcnNlLW5hbWVzIjpmYWxzZSwiZHJvcHBpbmctcGFydGljbGUiOiIiLCJub24tZHJvcHBpbmctcGFydGljbGUiOiIifSx7ImZhbWlseSI6Ik9zYm9ybmUiLCJnaXZlbiI6Ik93ZW4gRyIsInBhcnNlLW5hbWVzIjpmYWxzZSwiZHJvcHBpbmctcGFydGljbGUiOiIiLCJub24tZHJvcHBpbmctcGFydGljbGUiOiIifSx7ImZhbWlseSI6IkVsbGlzb24iLCJnaXZlbiI6IkFteSIsInBhcnNlLW5hbWVzIjpmYWxzZSwiZHJvcHBpbmctcGFydGljbGUiOiIiLCJub24tZHJvcHBpbmctcGFydGljbGUiOiIifSx7ImZhbWlseSI6IkdhcnZleSBHcmlmZml0aCIsImdpdmVuIjoiQ2hyaXN0aW5hIE4iLCJwYXJzZS1uYW1lcyI6ZmFsc2UsImRyb3BwaW5nLXBhcnRpY2xlIjoiIiwibm9uLWRyb3BwaW5nLXBhcnRpY2xlIjoiIn0seyJmYW1pbHkiOiJHZW50cnkiLCJnaXZlbiI6IkxpbmRzZXkiLCJwYXJzZS1uYW1lcyI6ZmFsc2UsImRyb3BwaW5nLXBhcnRpY2xlIjoiIiwibm9uLWRyb3BwaW5nLXBhcnRpY2xlIjoiIn0seyJmYW1pbHkiOiJHcm9zcyIsImdpdmVuIjoiSGFyYWxkIiwicGFyc2UtbmFtZXMiOmZhbHNlLCJkcm9wcGluZy1wYXJ0aWNsZSI6IiIsIm5vbi1kcm9wcGluZy1wYXJ0aWNsZSI6IiJ9LHsiZmFtaWx5IjoiR3JhdHdpY2tlIiwiZ2l2ZW4iOiJCcmlhbiIsInBhcnNlLW5hbWVzIjpmYWxzZSwiZHJvcHBpbmctcGFydGljbGUiOiIiLCJub24tZHJvcHBpbmctcGFydGljbGUiOiIifSx7ImZhbWlseSI6IkdyYXlmZXIiLCJnaXZlbiI6Ikxlb24iLCJwYXJzZS1uYW1lcyI6ZmFsc2UsImRyb3BwaW5nLXBhcnRpY2xlIjoiIiwibm9uLWRyb3BwaW5nLXBhcnRpY2xlIjoiIn0seyJmYW1pbHkiOiJNdWxldHotV29seiIsImdpdmVuIjoiQ2FybHkgUiIsInBhcnNlLW5hbWVzIjpmYWxzZSwiZHJvcHBpbmctcGFydGljbGUiOiIiLCJub24tZHJvcHBpbmctcGFydGljbGUiOiIifV0sImNvbnRhaW5lci10aXRsZSI6IkluZmVjdGlvbiBhbmQgSW1tdW5pdHkiLCJjb250YWluZXItdGl0bGUtc2hvcnQiOiJJbmZlY3QuIEltbXVuLiIsIklTU04iOiIxMDk4LTU1MjIiLCJpc3N1ZWQiOnsiZGF0ZS1wYXJ0cyI6W1syMDI1XV19LCJwYWdlIjoiZTAwNTY5LTI0IiwicHVibGlzaGVyIjoiQW1lcmljYW4gU29jaWV0eSBmb3IgTWljcm9iaW9sb2d5IDE3NTIgTiBTdC4sIE5XLCBXYXNoaW5ndG9uLCBEQyIsImlzc3VlIjoiNSIsInZvbHVtZSI6IjkzIn0sImlzVGVtcG9yYXJ5IjpmYWxzZX1dfQ==&quot;,&quot;citationItems&quot;:[{&quot;id&quot;:&quot;46d0e714-d36d-38b2-bf5b-ce1f34817a60&quot;,&quot;itemData&quot;:{&quot;type&quot;:&quot;article-journal&quot;,&quot;id&quot;:&quot;46d0e714-d36d-38b2-bf5b-ce1f34817a60&quot;,&quot;title&quot;:&quot;Probiotic colonization of Xenopus laevis skin causes short-term changes in skin microbiomes and gene expression&quot;,&quot;author&quot;:[{&quot;family&quot;:&quot;Madison&quot;,&quot;given&quot;:&quot;Joseph D&quot;,&quot;parse-names&quot;:false,&quot;dropping-particle&quot;:&quot;&quot;,&quot;non-dropping-particle&quot;:&quot;&quot;},{&quot;family&quot;:&quot;Osborne&quot;,&quot;given&quot;:&quot;Owen G&quot;,&quot;parse-names&quot;:false,&quot;dropping-particle&quot;:&quot;&quot;,&quot;non-dropping-particle&quot;:&quot;&quot;},{&quot;family&quot;:&quot;Ellison&quot;,&quot;given&quot;:&quot;Amy&quot;,&quot;parse-names&quot;:false,&quot;dropping-particle&quot;:&quot;&quot;,&quot;non-dropping-particle&quot;:&quot;&quot;},{&quot;family&quot;:&quot;Garvey Griffith&quot;,&quot;given&quot;:&quot;Christina N&quot;,&quot;parse-names&quot;:false,&quot;dropping-particle&quot;:&quot;&quot;,&quot;non-dropping-particle&quot;:&quot;&quot;},{&quot;family&quot;:&quot;Gentry&quot;,&quot;given&quot;:&quot;Lindsey&quot;,&quot;parse-names&quot;:false,&quot;dropping-particle&quot;:&quot;&quot;,&quot;non-dropping-particle&quot;:&quot;&quot;},{&quot;family&quot;:&quot;Gross&quot;,&quot;given&quot;:&quot;Harald&quot;,&quot;parse-names&quot;:false,&quot;dropping-particle&quot;:&quot;&quot;,&quot;non-dropping-particle&quot;:&quot;&quot;},{&quot;family&quot;:&quot;Gratwicke&quot;,&quot;given&quot;:&quot;Brian&quot;,&quot;parse-names&quot;:false,&quot;dropping-particle&quot;:&quot;&quot;,&quot;non-dropping-particle&quot;:&quot;&quot;},{&quot;family&quot;:&quot;Grayfer&quot;,&quot;given&quot;:&quot;Leon&quot;,&quot;parse-names&quot;:false,&quot;dropping-particle&quot;:&quot;&quot;,&quot;non-dropping-particle&quot;:&quot;&quot;},{&quot;family&quot;:&quot;Muletz-Wolz&quot;,&quot;given&quot;:&quot;Carly R&quot;,&quot;parse-names&quot;:false,&quot;dropping-particle&quot;:&quot;&quot;,&quot;non-dropping-particle&quot;:&quot;&quot;}],&quot;container-title&quot;:&quot;Infection and Immunity&quot;,&quot;container-title-short&quot;:&quot;Infect. Immun.&quot;,&quot;ISSN&quot;:&quot;1098-5522&quot;,&quot;issued&quot;:{&quot;date-parts&quot;:[[2025]]},&quot;page&quot;:&quot;e00569-24&quot;,&quot;publisher&quot;:&quot;American Society for Microbiology 1752 N St., NW, Washington, DC&quot;,&quot;issue&quot;:&quot;5&quot;,&quot;volume&quot;:&quot;93&quot;},&quot;isTemporary&quot;:false}]},{&quot;citationID&quot;:&quot;MENDELEY_CITATION_4b2f08c6-a1f8-47be-8283-cd78310fb4f6&quot;,&quot;properties&quot;:{&quot;noteIndex&quot;:0},&quot;isEdited&quot;:false,&quot;manualOverride&quot;:{&quot;isManuallyOverridden&quot;:false,&quot;citeprocText&quot;:&quot;(132–134)&quot;,&quot;manualOverrideText&quot;:&quot;&quot;},&quot;citationTag&quot;:&quot;MENDELEY_CITATION_v3_eyJjaXRhdGlvbklEIjoiTUVOREVMRVlfQ0lUQVRJT05fNGIyZjA4YzYtYTFmOC00N2JlLTgyODMtY2Q3ODMxMGZiNGY2IiwicHJvcGVydGllcyI6eyJub3RlSW5kZXgiOjB9LCJpc0VkaXRlZCI6ZmFsc2UsIm1hbnVhbE92ZXJyaWRlIjp7ImlzTWFudWFsbHlPdmVycmlkZGVuIjpmYWxzZSwiY2l0ZXByb2NUZXh0IjoiKDEzMuKAkzEzNCkiLCJtYW51YWxPdmVycmlkZVRleHQiOiIifSwiY2l0YXRpb25JdGVtcyI6W3siaWQiOiIzMmRiMjJkNy1iZTNkLTNiOTQtYjcwNy1jZjYyZTA0ZTMzM2IiLCJpdGVtRGF0YSI6eyJ0eXBlIjoiYXJ0aWNsZS1qb3VybmFsIiwiaWQiOiIzMmRiMjJkNy1iZTNkLTNiOTQtYjcwNy1jZjYyZTA0ZTMzM2IiLCJ0aXRsZSI6IkEgY29tcGxleCBodW1hbiBndXQgbWljcm9iaW9tZSBjdWx0dXJlZCBpbiBhbiBhbmFlcm9iaWMgaW50ZXN0aW5lLW9uLWEtY2hpcCIsImF1dGhvciI6W3siZmFtaWx5IjoiSmFsaWxpLUZpcm9vemluZXpoYWQiLCJnaXZlbiI6IlNhc2FuIiwicGFyc2UtbmFtZXMiOmZhbHNlLCJkcm9wcGluZy1wYXJ0aWNsZSI6IiIsIm5vbi1kcm9wcGluZy1wYXJ0aWNsZSI6IiJ9LHsiZmFtaWx5IjoiR2F6emFuaWdhIiwiZ2l2ZW4iOiJGcmFuY2VzY2EgUyIsInBhcnNlLW5hbWVzIjpmYWxzZSwiZHJvcHBpbmctcGFydGljbGUiOiIiLCJub24tZHJvcHBpbmctcGFydGljbGUiOiIifSx7ImZhbWlseSI6IkNhbGFtYXJpIiwiZ2l2ZW4iOiJFbGl6YWJldGggTCIsInBhcnNlLW5hbWVzIjpmYWxzZSwiZHJvcHBpbmctcGFydGljbGUiOiIiLCJub24tZHJvcHBpbmctcGFydGljbGUiOiIifSx7ImZhbWlseSI6IkNhbWFjaG8iLCJnaXZlbiI6IkRpb2dvIE0iLCJwYXJzZS1uYW1lcyI6ZmFsc2UsImRyb3BwaW5nLXBhcnRpY2xlIjoiIiwibm9uLWRyb3BwaW5nLXBhcnRpY2xlIjoiIn0seyJmYW1pbHkiOiJGYWRlbCIsImdpdmVuIjoiQ2ljZWx5IFciLCJwYXJzZS1uYW1lcyI6ZmFsc2UsImRyb3BwaW5nLXBhcnRpY2xlIjoiIiwibm9uLWRyb3BwaW5nLXBhcnRpY2xlIjoiIn0seyJmYW1pbHkiOiJCZWluIiwiZ2l2ZW4iOiJBbWlyIiwicGFyc2UtbmFtZXMiOmZhbHNlLCJkcm9wcGluZy1wYXJ0aWNsZSI6IiIsIm5vbi1kcm9wcGluZy1wYXJ0aWNsZSI6IiJ9LHsiZmFtaWx5IjoiU3dlbm9yIiwiZ2l2ZW4iOiJCZW4iLCJwYXJzZS1uYW1lcyI6ZmFsc2UsImRyb3BwaW5nLXBhcnRpY2xlIjoiIiwibm9uLWRyb3BwaW5nLXBhcnRpY2xlIjoiIn0seyJmYW1pbHkiOiJOZXN0b3IiLCJnaXZlbiI6IkJyZXQiLCJwYXJzZS1uYW1lcyI6ZmFsc2UsImRyb3BwaW5nLXBhcnRpY2xlIjoiIiwibm9uLWRyb3BwaW5nLXBhcnRpY2xlIjoiIn0seyJmYW1pbHkiOiJDcm9uY2UiLCJnaXZlbiI6Ik1pY2hhZWwgSiIsInBhcnNlLW5hbWVzIjpmYWxzZSwiZHJvcHBpbmctcGFydGljbGUiOiIiLCJub24tZHJvcHBpbmctcGFydGljbGUiOiIifSx7ImZhbWlseSI6IlRvdmFnbGllcmkiLCJnaXZlbiI6IkFsZXNzaW8iLCJwYXJzZS1uYW1lcyI6ZmFsc2UsImRyb3BwaW5nLXBhcnRpY2xlIjoiIiwibm9uLWRyb3BwaW5nLXBhcnRpY2xlIjoiIn1dLCJjb250YWluZXItdGl0bGUiOiJOYXR1cmUgYmlvbWVkaWNhbCBlbmdpbmVlcmluZyIsImNvbnRhaW5lci10aXRsZS1zaG9ydCI6Ik5hdC4gQmlvbWVkLiBFbmcuIiwiSVNTTiI6IjIxNTctODQ2WCIsImlzc3VlZCI6eyJkYXRlLXBhcnRzIjpbWzIwMTldXX0sInBhZ2UiOiI1MjAtNTMxIiwicHVibGlzaGVyIjoiTmF0dXJlIFB1Ymxpc2hpbmcgR3JvdXAgVUsgTG9uZG9uIiwiaXNzdWUiOiI3Iiwidm9sdW1lIjoiMyJ9LCJpc1RlbXBvcmFyeSI6ZmFsc2V9LHsiaWQiOiIyNWI0N2NmOC05ODdiLTNhNjYtOWFjYS0zMDNhYjM3ZjU5ZDciLCJpdGVtRGF0YSI6eyJ0eXBlIjoiYXJ0aWNsZS1qb3VybmFsIiwiaWQiOiIyNWI0N2NmOC05ODdiLTNhNjYtOWFjYS0zMDNhYjM3ZjU5ZDciLCJ0aXRsZSI6IkEgZ3V0LW9uLWEtY2hpcCBpbmNvcnBvcmF0aW5nIGh1bWFuIGZhZWNhbCBzYW1wbGVzIGFuZCBwZXJpc3RhbHNpcyBwcmVkaWN0cyByZXNwb25zZXMgdG8gaW1tdW5lIGNoZWNrcG9pbnQgaW5oaWJpdG9ycyBmb3IgbWVsYW5vbWEiLCJhdXRob3IiOlt7ImZhbWlseSI6IkJhbGxlcmluaSIsImdpdmVuIjoiTWF0dGlhIiwicGFyc2UtbmFtZXMiOmZhbHNlLCJkcm9wcGluZy1wYXJ0aWNsZSI6IiIsIm5vbi1kcm9wcGluZy1wYXJ0aWNsZSI6IiJ9LHsiZmFtaWx5IjoiR2FsacOoIiwiZ2l2ZW4iOiJTZXJlbmEiLCJwYXJzZS1uYW1lcyI6ZmFsc2UsImRyb3BwaW5nLXBhcnRpY2xlIjoiIiwibm9uLWRyb3BwaW5nLXBhcnRpY2xlIjoiIn0seyJmYW1pbHkiOiJUeWFnaSIsImdpdmVuIjoiUHVuaXQiLCJwYXJzZS1uYW1lcyI6ZmFsc2UsImRyb3BwaW5nLXBhcnRpY2xlIjoiIiwibm9uLWRyb3BwaW5nLXBhcnRpY2xlIjoiIn0seyJmYW1pbHkiOiJDYXRvenppIiwiZ2l2ZW4iOiJDYXJsb3R0YSIsInBhcnNlLW5hbWVzIjpmYWxzZSwiZHJvcHBpbmctcGFydGljbGUiOiIiLCJub24tZHJvcHBpbmctcGFydGljbGUiOiIifSx7ImZhbWlseSI6IlJhamkiLCJnaXZlbiI6IkhhcmlhbSIsInBhcnNlLW5hbWVzIjpmYWxzZSwiZHJvcHBpbmctcGFydGljbGUiOiIiLCJub24tZHJvcHBpbmctcGFydGljbGUiOiIifSx7ImZhbWlseSI6Ik5hYmluZWphZCIsImdpdmVuIjoiQW1pciIsInBhcnNlLW5hbWVzIjpmYWxzZSwiZHJvcHBpbmctcGFydGljbGUiOiIiLCJub24tZHJvcHBpbmctcGFydGljbGUiOiIifSx7ImZhbWlseSI6Ik1hY2FuZG9nIiwiZ2l2ZW4iOiJBbmdlbGkgRCBHIiwicGFyc2UtbmFtZXMiOmZhbHNlLCJkcm9wcGluZy1wYXJ0aWNsZSI6IiIsIm5vbi1kcm9wcGluZy1wYXJ0aWNsZSI6IiJ9LHsiZmFtaWx5IjoiQ29yZGlhbGUiLCJnaXZlbiI6IkFsZXNzYW5kcm8iLCJwYXJzZS1uYW1lcyI6ZmFsc2UsImRyb3BwaW5nLXBhcnRpY2xlIjoiIiwibm9uLWRyb3BwaW5nLXBhcnRpY2xlIjoiIn0seyJmYW1pbHkiOiJTbGl2aW5zY2hpIiwiZ2l2ZW4iOiJCaWFuY2EgSW9uZWxhIiwicGFyc2UtbmFtZXMiOmZhbHNlLCJkcm9wcGluZy1wYXJ0aWNsZSI6IiIsIm5vbi1kcm9wcGluZy1wYXJ0aWNsZSI6IiJ9LHsiZmFtaWx5IjoiS3VnaWVqa28iLCJnaXZlbiI6Ikthcm9sIEsiLCJwYXJzZS1uYW1lcyI6ZmFsc2UsImRyb3BwaW5nLXBhcnRpY2xlIjoiIiwibm9uLWRyb3BwaW5nLXBhcnRpY2xlIjoiIn1dLCJjb250YWluZXItdGl0bGUiOiJOYXR1cmUgQmlvbWVkaWNhbCBFbmdpbmVlcmluZyIsImNvbnRhaW5lci10aXRsZS1zaG9ydCI6Ik5hdC4gQmlvbWVkLiBFbmcuIiwiSVNTTiI6IjIxNTctODQ2WCIsImlzc3VlZCI6eyJkYXRlLXBhcnRzIjpbWzIwMjVdXX0sInBhZ2UiOiI5NjctOTg0IiwicHVibGlzaGVyIjoiTmF0dXJlIFB1Ymxpc2hpbmcgR3JvdXAgVUsgTG9uZG9uIiwiaXNzdWUiOiI2Iiwidm9sdW1lIjoiOSJ9LCJpc1RlbXBvcmFyeSI6ZmFsc2V9LHsiaWQiOiJhNDY3OTYyMC1kNjBlLTNhOTktYTdlZC1mNWJjZjMwMDBiMTQiLCJpdGVtRGF0YSI6eyJ0eXBlIjoiYXJ0aWNsZS1qb3VybmFsIiwiaWQiOiJhNDY3OTYyMC1kNjBlLTNhOTktYTdlZC1mNWJjZjMwMDBiMTQiLCJ0aXRsZSI6IlJlY3JlYXRpbmcgaHVtYW4gc2tpbiBpbiB2aXRybzogc2hvdWxkIHRoZSBtaWNyb2Jpb3RhIGJlIHRha2VuIGludG8gYWNjb3VudD8iLCJhdXRob3IiOlt7ImZhbWlseSI6IkdhbHZhbiIsImdpdmVuIjoiQW5kcmVhIiwicGFyc2UtbmFtZXMiOmZhbHNlLCJkcm9wcGluZy1wYXJ0aWNsZSI6IiIsIm5vbi1kcm9wcGluZy1wYXJ0aWNsZSI6IiJ9LHsiZmFtaWx5IjoiUGVsbGljY2lhcmkiLCJnaXZlbiI6IkNhcmxvIiwicGFyc2UtbmFtZXMiOmZhbHNlLCJkcm9wcGluZy1wYXJ0aWNsZSI6IiIsIm5vbi1kcm9wcGluZy1wYXJ0aWNsZSI6IiJ9LHsiZmFtaWx5IjoiQ2FsZGVyYW4iLCJnaXZlbiI6IkxhdXJhIiwicGFyc2UtbmFtZXMiOmZhbHNlLCJkcm9wcGluZy1wYXJ0aWNsZSI6IiIsIm5vbi1kcm9wcGluZy1wYXJ0aWNsZSI6IiJ9XSwiY29udGFpbmVyLXRpdGxlIjoiSW50ZXJuYXRpb25hbCBKb3VybmFsIG9mIE1vbGVjdWxhciBTY2llbmNlcyIsImNvbnRhaW5lci10aXRsZS1zaG9ydCI6IkludC4gSi4gTW9sLiBTY2kuIiwiSVNTTiI6IjE0MjItMDA2NyIsImlzc3VlZCI6eyJkYXRlLXBhcnRzIjpbWzIwMjRdXX0sInBhZ2UiOiIxMTY1IiwicHVibGlzaGVyIjoiTURQSSIsImlzc3VlIjoiMiIsInZvbHVtZSI6IjI1In0sImlzVGVtcG9yYXJ5IjpmYWxzZX1dfQ==&quot;,&quot;citationItems&quot;:[{&quot;id&quot;:&quot;32db22d7-be3d-3b94-b707-cf62e04e333b&quot;,&quot;itemData&quot;:{&quot;type&quot;:&quot;article-journal&quot;,&quot;id&quot;:&quot;32db22d7-be3d-3b94-b707-cf62e04e333b&quot;,&quot;title&quot;:&quot;A complex human gut microbiome cultured in an anaerobic intestine-on-a-chip&quot;,&quot;author&quot;:[{&quot;family&quot;:&quot;Jalili-Firoozinezhad&quot;,&quot;given&quot;:&quot;Sasan&quot;,&quot;parse-names&quot;:false,&quot;dropping-particle&quot;:&quot;&quot;,&quot;non-dropping-particle&quot;:&quot;&quot;},{&quot;family&quot;:&quot;Gazzaniga&quot;,&quot;given&quot;:&quot;Francesca S&quot;,&quot;parse-names&quot;:false,&quot;dropping-particle&quot;:&quot;&quot;,&quot;non-dropping-particle&quot;:&quot;&quot;},{&quot;family&quot;:&quot;Calamari&quot;,&quot;given&quot;:&quot;Elizabeth L&quot;,&quot;parse-names&quot;:false,&quot;dropping-particle&quot;:&quot;&quot;,&quot;non-dropping-particle&quot;:&quot;&quot;},{&quot;family&quot;:&quot;Camacho&quot;,&quot;given&quot;:&quot;Diogo M&quot;,&quot;parse-names&quot;:false,&quot;dropping-particle&quot;:&quot;&quot;,&quot;non-dropping-particle&quot;:&quot;&quot;},{&quot;family&quot;:&quot;Fadel&quot;,&quot;given&quot;:&quot;Cicely W&quot;,&quot;parse-names&quot;:false,&quot;dropping-particle&quot;:&quot;&quot;,&quot;non-dropping-particle&quot;:&quot;&quot;},{&quot;family&quot;:&quot;Bein&quot;,&quot;given&quot;:&quot;Amir&quot;,&quot;parse-names&quot;:false,&quot;dropping-particle&quot;:&quot;&quot;,&quot;non-dropping-particle&quot;:&quot;&quot;},{&quot;family&quot;:&quot;Swenor&quot;,&quot;given&quot;:&quot;Ben&quot;,&quot;parse-names&quot;:false,&quot;dropping-particle&quot;:&quot;&quot;,&quot;non-dropping-particle&quot;:&quot;&quot;},{&quot;family&quot;:&quot;Nestor&quot;,&quot;given&quot;:&quot;Bret&quot;,&quot;parse-names&quot;:false,&quot;dropping-particle&quot;:&quot;&quot;,&quot;non-dropping-particle&quot;:&quot;&quot;},{&quot;family&quot;:&quot;Cronce&quot;,&quot;given&quot;:&quot;Michael J&quot;,&quot;parse-names&quot;:false,&quot;dropping-particle&quot;:&quot;&quot;,&quot;non-dropping-particle&quot;:&quot;&quot;},{&quot;family&quot;:&quot;Tovaglieri&quot;,&quot;given&quot;:&quot;Alessio&quot;,&quot;parse-names&quot;:false,&quot;dropping-particle&quot;:&quot;&quot;,&quot;non-dropping-particle&quot;:&quot;&quot;}],&quot;container-title&quot;:&quot;Nature biomedical engineering&quot;,&quot;container-title-short&quot;:&quot;Nat. Biomed. Eng.&quot;,&quot;ISSN&quot;:&quot;2157-846X&quot;,&quot;issued&quot;:{&quot;date-parts&quot;:[[2019]]},&quot;page&quot;:&quot;520-531&quot;,&quot;publisher&quot;:&quot;Nature Publishing Group UK London&quot;,&quot;issue&quot;:&quot;7&quot;,&quot;volume&quot;:&quot;3&quot;},&quot;isTemporary&quot;:false},{&quot;id&quot;:&quot;25b47cf8-987b-3a66-9aca-303ab37f59d7&quot;,&quot;itemData&quot;:{&quot;type&quot;:&quot;article-journal&quot;,&quot;id&quot;:&quot;25b47cf8-987b-3a66-9aca-303ab37f59d7&quot;,&quot;title&quot;:&quot;A gut-on-a-chip incorporating human faecal samples and peristalsis predicts responses to immune checkpoint inhibitors for melanoma&quot;,&quot;author&quot;:[{&quot;family&quot;:&quot;Ballerini&quot;,&quot;given&quot;:&quot;Mattia&quot;,&quot;parse-names&quot;:false,&quot;dropping-particle&quot;:&quot;&quot;,&quot;non-dropping-particle&quot;:&quot;&quot;},{&quot;family&quot;:&quot;Galiè&quot;,&quot;given&quot;:&quot;Serena&quot;,&quot;parse-names&quot;:false,&quot;dropping-particle&quot;:&quot;&quot;,&quot;non-dropping-particle&quot;:&quot;&quot;},{&quot;family&quot;:&quot;Tyagi&quot;,&quot;given&quot;:&quot;Punit&quot;,&quot;parse-names&quot;:false,&quot;dropping-particle&quot;:&quot;&quot;,&quot;non-dropping-particle&quot;:&quot;&quot;},{&quot;family&quot;:&quot;Catozzi&quot;,&quot;given&quot;:&quot;Carlotta&quot;,&quot;parse-names&quot;:false,&quot;dropping-particle&quot;:&quot;&quot;,&quot;non-dropping-particle&quot;:&quot;&quot;},{&quot;family&quot;:&quot;Raji&quot;,&quot;given&quot;:&quot;Hariam&quot;,&quot;parse-names&quot;:false,&quot;dropping-particle&quot;:&quot;&quot;,&quot;non-dropping-particle&quot;:&quot;&quot;},{&quot;family&quot;:&quot;Nabinejad&quot;,&quot;given&quot;:&quot;Amir&quot;,&quot;parse-names&quot;:false,&quot;dropping-particle&quot;:&quot;&quot;,&quot;non-dropping-particle&quot;:&quot;&quot;},{&quot;family&quot;:&quot;Macandog&quot;,&quot;given&quot;:&quot;Angeli D G&quot;,&quot;parse-names&quot;:false,&quot;dropping-particle&quot;:&quot;&quot;,&quot;non-dropping-particle&quot;:&quot;&quot;},{&quot;family&quot;:&quot;Cordiale&quot;,&quot;given&quot;:&quot;Alessandro&quot;,&quot;parse-names&quot;:false,&quot;dropping-particle&quot;:&quot;&quot;,&quot;non-dropping-particle&quot;:&quot;&quot;},{&quot;family&quot;:&quot;Slivinschi&quot;,&quot;given&quot;:&quot;Bianca Ionela&quot;,&quot;parse-names&quot;:false,&quot;dropping-particle&quot;:&quot;&quot;,&quot;non-dropping-particle&quot;:&quot;&quot;},{&quot;family&quot;:&quot;Kugiejko&quot;,&quot;given&quot;:&quot;Karol K&quot;,&quot;parse-names&quot;:false,&quot;dropping-particle&quot;:&quot;&quot;,&quot;non-dropping-particle&quot;:&quot;&quot;}],&quot;container-title&quot;:&quot;Nature Biomedical Engineering&quot;,&quot;container-title-short&quot;:&quot;Nat. Biomed. Eng.&quot;,&quot;ISSN&quot;:&quot;2157-846X&quot;,&quot;issued&quot;:{&quot;date-parts&quot;:[[2025]]},&quot;page&quot;:&quot;967-984&quot;,&quot;publisher&quot;:&quot;Nature Publishing Group UK London&quot;,&quot;issue&quot;:&quot;6&quot;,&quot;volume&quot;:&quot;9&quot;},&quot;isTemporary&quot;:false},{&quot;id&quot;:&quot;a4679620-d60e-3a99-a7ed-f5bcf3000b14&quot;,&quot;itemData&quot;:{&quot;type&quot;:&quot;article-journal&quot;,&quot;id&quot;:&quot;a4679620-d60e-3a99-a7ed-f5bcf3000b14&quot;,&quot;title&quot;:&quot;Recreating human skin in vitro: should the microbiota be taken into account?&quot;,&quot;author&quot;:[{&quot;family&quot;:&quot;Galvan&quot;,&quot;given&quot;:&quot;Andrea&quot;,&quot;parse-names&quot;:false,&quot;dropping-particle&quot;:&quot;&quot;,&quot;non-dropping-particle&quot;:&quot;&quot;},{&quot;family&quot;:&quot;Pellicciari&quot;,&quot;given&quot;:&quot;Carlo&quot;,&quot;parse-names&quot;:false,&quot;dropping-particle&quot;:&quot;&quot;,&quot;non-dropping-particle&quot;:&quot;&quot;},{&quot;family&quot;:&quot;Calderan&quot;,&quot;given&quot;:&quot;Laura&quot;,&quot;parse-names&quot;:false,&quot;dropping-particle&quot;:&quot;&quot;,&quot;non-dropping-particle&quot;:&quot;&quot;}],&quot;container-title&quot;:&quot;International Journal of Molecular Sciences&quot;,&quot;container-title-short&quot;:&quot;Int. J. Mol. Sci.&quot;,&quot;ISSN&quot;:&quot;1422-0067&quot;,&quot;issued&quot;:{&quot;date-parts&quot;:[[2024]]},&quot;page&quot;:&quot;1165&quot;,&quot;publisher&quot;:&quot;MDPI&quot;,&quot;issue&quot;:&quot;2&quot;,&quot;volume&quot;:&quot;25&quot;},&quot;isTemporary&quot;:false}]},{&quot;citationID&quot;:&quot;MENDELEY_CITATION_01c17282-6f65-4f2d-9da0-65151b1621f4&quot;,&quot;properties&quot;:{&quot;noteIndex&quot;:0},&quot;isEdited&quot;:false,&quot;manualOverride&quot;:{&quot;isManuallyOverridden&quot;:false,&quot;citeprocText&quot;:&quot;(135–137)&quot;,&quot;manualOverrideText&quot;:&quot;&quot;},&quot;citationTag&quot;:&quot;MENDELEY_CITATION_v3_eyJjaXRhdGlvbklEIjoiTUVOREVMRVlfQ0lUQVRJT05fMDFjMTcyODItNmY2NS00ZjJkLTlkYTAtNjUxNTFiMTYyMWY0IiwicHJvcGVydGllcyI6eyJub3RlSW5kZXgiOjB9LCJpc0VkaXRlZCI6ZmFsc2UsIm1hbnVhbE92ZXJyaWRlIjp7ImlzTWFudWFsbHlPdmVycmlkZGVuIjpmYWxzZSwiY2l0ZXByb2NUZXh0IjoiKDEzNeKAkzEzNykiLCJtYW51YWxPdmVycmlkZVRleHQiOiIifSwiY2l0YXRpb25JdGVtcyI6W3siaWQiOiI1ZGQ3NTRlYS0zYWNjLTNhNjctYTI2ZS04Y2UwMjU3ODVhYmMiLCJpdGVtRGF0YSI6eyJ0eXBlIjoiYXJ0aWNsZS1qb3VybmFsIiwiaWQiOiI1ZGQ3NTRlYS0zYWNjLTNhNjctYTI2ZS04Y2UwMjU3ODVhYmMiLCJ0aXRsZSI6Ik1pY3JvYmlvbWUgZGl2ZXJzaXR5IHByb3RlY3RzIGFnYWluc3QgcGF0aG9nZW5zIGJ5IG51dHJpZW50IGJsb2NraW5nIiwiYXV0aG9yIjpbeyJmYW1pbHkiOiJTcHJhZ2dlIiwiZ2l2ZW4iOiJGcmFuY2VzIiwicGFyc2UtbmFtZXMiOmZhbHNlLCJkcm9wcGluZy1wYXJ0aWNsZSI6IiIsIm5vbi1kcm9wcGluZy1wYXJ0aWNsZSI6IiJ9LHsiZmFtaWx5IjoiQmFra2VyZW4iLCJnaXZlbiI6IkVyaWsiLCJwYXJzZS1uYW1lcyI6ZmFsc2UsImRyb3BwaW5nLXBhcnRpY2xlIjoiIiwibm9uLWRyb3BwaW5nLXBhcnRpY2xlIjoiIn0seyJmYW1pbHkiOiJKYWhuIiwiZ2l2ZW4iOiJNYXJ0aW4gVCIsInBhcnNlLW5hbWVzIjpmYWxzZSwiZHJvcHBpbmctcGFydGljbGUiOiIiLCJub24tZHJvcHBpbmctcGFydGljbGUiOiIifSx7ImZhbWlseSI6IkJOIEFyYXVqbyIsImdpdmVuIjoiRWxpemV0ZSIsInBhcnNlLW5hbWVzIjpmYWxzZSwiZHJvcHBpbmctcGFydGljbGUiOiIiLCJub24tZHJvcHBpbmctcGFydGljbGUiOiIifSx7ImZhbWlseSI6IlBlYXJzb24iLCJnaXZlbiI6IkNsYWlyZSBGIiwicGFyc2UtbmFtZXMiOmZhbHNlLCJkcm9wcGluZy1wYXJ0aWNsZSI6IiIsIm5vbi1kcm9wcGluZy1wYXJ0aWNsZSI6IiJ9LHsiZmFtaWx5IjoiV2FuZyIsImdpdmVuIjoiWHVlZGFuIiwicGFyc2UtbmFtZXMiOmZhbHNlLCJkcm9wcGluZy1wYXJ0aWNsZSI6IiIsIm5vbi1kcm9wcGluZy1wYXJ0aWNsZSI6IiJ9LHsiZmFtaWx5IjoiUGFua2h1cnN0IiwiZ2l2ZW4iOiJMb3Vpc2UiLCJwYXJzZS1uYW1lcyI6ZmFsc2UsImRyb3BwaW5nLXBhcnRpY2xlIjoiIiwibm9uLWRyb3BwaW5nLXBhcnRpY2xlIjoiIn0seyJmYW1pbHkiOiJDdW5yYXRoIiwiZ2l2ZW4iOiJPbGl2aWVyIiwicGFyc2UtbmFtZXMiOmZhbHNlLCJkcm9wcGluZy1wYXJ0aWNsZSI6IiIsIm5vbi1kcm9wcGluZy1wYXJ0aWNsZSI6IiJ9LHsiZmFtaWx5IjoiRm9zdGVyIiwiZ2l2ZW4iOiJLZXZpbiBSIiwicGFyc2UtbmFtZXMiOmZhbHNlLCJkcm9wcGluZy1wYXJ0aWNsZSI6IiIsIm5vbi1kcm9wcGluZy1wYXJ0aWNsZSI6IiJ9XSwiY29udGFpbmVyLXRpdGxlIjoiU2NpZW5jZSIsImNvbnRhaW5lci10aXRsZS1zaG9ydCI6IlNjaWVuY2UgKDE5NzkpLiIsIklTU04iOiIwMDM2LTgwNzUiLCJpc3N1ZWQiOnsiZGF0ZS1wYXJ0cyI6W1syMDIzXV19LCJwYWdlIjoiZWFkajM1MDIiLCJwdWJsaXNoZXIiOiJBbWVyaWNhbiBBc3NvY2lhdGlvbiBmb3IgdGhlIEFkdmFuY2VtZW50IG9mIFNjaWVuY2UiLCJpc3N1ZSI6IjY2NzYiLCJ2b2x1bWUiOiIzODIifSwiaXNUZW1wb3JhcnkiOmZhbHNlfSx7ImlkIjoiNWI3Njg5NWYtYzA0Zi0zYmU0LWExMWMtYTc0YTk3YzdhNmMwIiwiaXRlbURhdGEiOnsidHlwZSI6ImFydGljbGUtam91cm5hbCIsImlkIjoiNWI3Njg5NWYtYzA0Zi0zYmU0LWExMWMtYTc0YTk3YzdhNmMwIiwidGl0bGUiOiJEZXNpZ24sIGNvbnN0cnVjdGlvbiwgYW5kIGluIHZpdm8gYXVnbWVudGF0aW9uIG9mIGEgY29tcGxleCBndXQgbWljcm9iaW9tZSIsImF1dGhvciI6W3siZmFtaWx5IjoiQ2hlbmciLCJnaXZlbiI6IkFsaWNlIEciLCJwYXJzZS1uYW1lcyI6ZmFsc2UsImRyb3BwaW5nLXBhcnRpY2xlIjoiIiwibm9uLWRyb3BwaW5nLXBhcnRpY2xlIjoiIn0seyJmYW1pbHkiOiJIbyIsImdpdmVuIjoiUG8tWWkiLCJwYXJzZS1uYW1lcyI6ZmFsc2UsImRyb3BwaW5nLXBhcnRpY2xlIjoiIiwibm9uLWRyb3BwaW5nLXBhcnRpY2xlIjoiIn0seyJmYW1pbHkiOiJBcmFuZGEtRMOtYXoiLCJnaXZlbiI6IkFuZHLDqXMiLCJwYXJzZS1uYW1lcyI6ZmFsc2UsImRyb3BwaW5nLXBhcnRpY2xlIjoiIiwibm9uLWRyb3BwaW5nLXBhcnRpY2xlIjoiIn0seyJmYW1pbHkiOiJKYWluIiwiZ2l2ZW4iOiJTdW5pdCIsInBhcnNlLW5hbWVzIjpmYWxzZSwiZHJvcHBpbmctcGFydGljbGUiOiIiLCJub24tZHJvcHBpbmctcGFydGljbGUiOiIifSx7ImZhbWlseSI6Ill1IiwiZ2l2ZW4iOiJGZWlxaWFvIEIiLCJwYXJzZS1uYW1lcyI6ZmFsc2UsImRyb3BwaW5nLXBhcnRpY2xlIjoiIiwibm9uLWRyb3BwaW5nLXBhcnRpY2xlIjoiIn0seyJmYW1pbHkiOiJNZW5nIiwiZ2l2ZW4iOiJYaWFuZG9uZyIsInBhcnNlLW5hbWVzIjpmYWxzZSwiZHJvcHBpbmctcGFydGljbGUiOiIiLCJub24tZHJvcHBpbmctcGFydGljbGUiOiIifSx7ImZhbWlseSI6IldhbmciLCJnaXZlbiI6Ik1pbiIsInBhcnNlLW5hbWVzIjpmYWxzZSwiZHJvcHBpbmctcGFydGljbGUiOiIiLCJub24tZHJvcHBpbmctcGFydGljbGUiOiIifSx7ImZhbWlseSI6Iklha2l2aWFrIiwiZ2l2ZW4iOiJNaWtoYWlsIiwicGFyc2UtbmFtZXMiOmZhbHNlLCJkcm9wcGluZy1wYXJ0aWNsZSI6IiIsIm5vbi1kcm9wcGluZy1wYXJ0aWNsZSI6IiJ9LHsiZmFtaWx5IjoiTmFnYXNoaW1hIiwiZ2l2ZW4iOiJLYXp1a2kiLCJwYXJzZS1uYW1lcyI6ZmFsc2UsImRyb3BwaW5nLXBhcnRpY2xlIjoiIiwibm9uLWRyb3BwaW5nLXBhcnRpY2xlIjoiIn0seyJmYW1pbHkiOiJaaGFvIiwiZ2l2ZW4iOiJBaXNoYW4iLCJwYXJzZS1uYW1lcyI6ZmFsc2UsImRyb3BwaW5nLXBhcnRpY2xlIjoiIiwibm9uLWRyb3BwaW5nLXBhcnRpY2xlIjoiIn1dLCJjb250YWluZXItdGl0bGUiOiJDZWxsIiwiY29udGFpbmVyLXRpdGxlLXNob3J0IjoiQ2VsbCIsIklTU04iOiIwMDkyLTg2NzQiLCJpc3N1ZWQiOnsiZGF0ZS1wYXJ0cyI6W1syMDIyXV19LCJwYWdlIjoiMzYxNy0zNjM2IiwicHVibGlzaGVyIjoiRWxzZXZpZXIiLCJpc3N1ZSI6IjE5Iiwidm9sdW1lIjoiMTg1In0sImlzVGVtcG9yYXJ5IjpmYWxzZX0seyJpZCI6IjNiZGFlOWY3LWM1MzctMzI5OC1iZjJmLTNhZDdkZWIyNjQ1ZCIsIml0ZW1EYXRhIjp7InR5cGUiOiJhcnRpY2xlLWpvdXJuYWwiLCJpZCI6IjNiZGFlOWY3LWM1MzctMzI5OC1iZjJmLTNhZDdkZWIyNjQ1ZCIsInRpdGxlIjoiRW5naW5lZXJlZCBza2luIGJhY3RlcmlhIGluZHVjZSBhbnRpdHVtb3IgVCBjZWxsIHJlc3BvbnNlcyBhZ2FpbnN0IG1lbGFub21hIiwiYXV0aG9yIjpbeyJmYW1pbHkiOiJDaGVuIiwiZ2l2ZW4iOiJZIEVyaW4iLCJwYXJzZS1uYW1lcyI6ZmFsc2UsImRyb3BwaW5nLXBhcnRpY2xlIjoiIiwibm9uLWRyb3BwaW5nLXBhcnRpY2xlIjoiIn0seyJmYW1pbHkiOiJCb3VzYmFpbmUiLCJnaXZlbiI6IkRqZW5ldCIsInBhcnNlLW5hbWVzIjpmYWxzZSwiZHJvcHBpbmctcGFydGljbGUiOiIiLCJub24tZHJvcHBpbmctcGFydGljbGUiOiIifSx7ImZhbWlseSI6IlZlaW5iYWNocyIsImdpdmVuIjoiQWxlc3NhbmRyYSIsInBhcnNlLW5hbWVzIjpmYWxzZSwiZHJvcHBpbmctcGFydGljbGUiOiIiLCJub24tZHJvcHBpbmctcGFydGljbGUiOiIifSx7ImZhbWlseSI6IkF0YWJha2hzaCIsImdpdmVuIjoiS2F0YXlvb24iLCJwYXJzZS1uYW1lcyI6ZmFsc2UsImRyb3BwaW5nLXBhcnRpY2xlIjoiIiwibm9uLWRyb3BwaW5nLXBhcnRpY2xlIjoiIn0seyJmYW1pbHkiOiJEaW1hcyIsImdpdmVuIjoiQWxleCIsInBhcnNlLW5hbWVzIjpmYWxzZSwiZHJvcHBpbmctcGFydGljbGUiOiIiLCJub24tZHJvcHBpbmctcGFydGljbGUiOiIifSx7ImZhbWlseSI6Ill1IiwiZ2l2ZW4iOiJWaWN0b3IgSyIsInBhcnNlLW5hbWVzIjpmYWxzZSwiZHJvcHBpbmctcGFydGljbGUiOiIiLCJub24tZHJvcHBpbmctcGFydGljbGUiOiIifSx7ImZhbWlseSI6IlpoYW8iLCJnaXZlbiI6IkFpc2hhbiIsInBhcnNlLW5hbWVzIjpmYWxzZSwiZHJvcHBpbmctcGFydGljbGUiOiIiLCJub24tZHJvcHBpbmctcGFydGljbGUiOiIifSx7ImZhbWlseSI6IkVucmlnaHQiLCJnaXZlbiI6Ik5vcmEgSiIsInBhcnNlLW5hbWVzIjpmYWxzZSwiZHJvcHBpbmctcGFydGljbGUiOiIiLCJub24tZHJvcHBpbmctcGFydGljbGUiOiIifSx7ImZhbWlseSI6Ik5hZ2FzaGltYSIsImdpdmVuIjoiS2F6dWtpIiwicGFyc2UtbmFtZXMiOmZhbHNlLCJkcm9wcGluZy1wYXJ0aWNsZSI6IiIsIm5vbi1kcm9wcGluZy1wYXJ0aWNsZSI6IiJ9LHsiZmFtaWx5IjoiQmVsa2FpZCIsImdpdmVuIjoiWWFzbWluZSIsInBhcnNlLW5hbWVzIjpmYWxzZSwiZHJvcHBpbmctcGFydGljbGUiOiIiLCJub24tZHJvcHBpbmctcGFydGljbGUiOiIifV0sImNvbnRhaW5lci10aXRsZSI6IlNjaWVuY2UiLCJjb250YWluZXItdGl0bGUtc2hvcnQiOiJTY2llbmNlICgxOTc5KS4iLCJJU1NOIjoiMDAzNi04MDc1IiwiaXNzdWVkIjp7ImRhdGUtcGFydHMiOltbMjAyM11dfSwicGFnZSI6IjIwMy0yMTAiLCJwdWJsaXNoZXIiOiJBbWVyaWNhbiBBc3NvY2lhdGlvbiBmb3IgdGhlIEFkdmFuY2VtZW50IG9mIFNjaWVuY2UiLCJpc3N1ZSI6IjY2NDEiLCJ2b2x1bWUiOiIzODAifSwiaXNUZW1wb3JhcnkiOmZhbHNlfV19&quot;,&quot;citationItems&quot;:[{&quot;id&quot;:&quot;5dd754ea-3acc-3a67-a26e-8ce025785abc&quot;,&quot;itemData&quot;:{&quot;type&quot;:&quot;article-journal&quot;,&quot;id&quot;:&quot;5dd754ea-3acc-3a67-a26e-8ce025785abc&quot;,&quot;title&quot;:&quot;Microbiome diversity protects against pathogens by nutrient blocking&quot;,&quot;author&quot;:[{&quot;family&quot;:&quot;Spragge&quot;,&quot;given&quot;:&quot;Frances&quot;,&quot;parse-names&quot;:false,&quot;dropping-particle&quot;:&quot;&quot;,&quot;non-dropping-particle&quot;:&quot;&quot;},{&quot;family&quot;:&quot;Bakkeren&quot;,&quot;given&quot;:&quot;Erik&quot;,&quot;parse-names&quot;:false,&quot;dropping-particle&quot;:&quot;&quot;,&quot;non-dropping-particle&quot;:&quot;&quot;},{&quot;family&quot;:&quot;Jahn&quot;,&quot;given&quot;:&quot;Martin T&quot;,&quot;parse-names&quot;:false,&quot;dropping-particle&quot;:&quot;&quot;,&quot;non-dropping-particle&quot;:&quot;&quot;},{&quot;family&quot;:&quot;BN Araujo&quot;,&quot;given&quot;:&quot;Elizete&quot;,&quot;parse-names&quot;:false,&quot;dropping-particle&quot;:&quot;&quot;,&quot;non-dropping-particle&quot;:&quot;&quot;},{&quot;family&quot;:&quot;Pearson&quot;,&quot;given&quot;:&quot;Claire F&quot;,&quot;parse-names&quot;:false,&quot;dropping-particle&quot;:&quot;&quot;,&quot;non-dropping-particle&quot;:&quot;&quot;},{&quot;family&quot;:&quot;Wang&quot;,&quot;given&quot;:&quot;Xuedan&quot;,&quot;parse-names&quot;:false,&quot;dropping-particle&quot;:&quot;&quot;,&quot;non-dropping-particle&quot;:&quot;&quot;},{&quot;family&quot;:&quot;Pankhurst&quot;,&quot;given&quot;:&quot;Louise&quot;,&quot;parse-names&quot;:false,&quot;dropping-particle&quot;:&quot;&quot;,&quot;non-dropping-particle&quot;:&quot;&quot;},{&quot;family&quot;:&quot;Cunrath&quot;,&quot;given&quot;:&quot;Olivier&quot;,&quot;parse-names&quot;:false,&quot;dropping-particle&quot;:&quot;&quot;,&quot;non-dropping-particle&quot;:&quot;&quot;},{&quot;family&quot;:&quot;Foster&quot;,&quot;given&quot;:&quot;Kevin R&quot;,&quot;parse-names&quot;:false,&quot;dropping-particle&quot;:&quot;&quot;,&quot;non-dropping-particle&quot;:&quot;&quot;}],&quot;container-title&quot;:&quot;Science&quot;,&quot;container-title-short&quot;:&quot;Science (1979).&quot;,&quot;ISSN&quot;:&quot;0036-8075&quot;,&quot;issued&quot;:{&quot;date-parts&quot;:[[2023]]},&quot;page&quot;:&quot;eadj3502&quot;,&quot;publisher&quot;:&quot;American Association for the Advancement of Science&quot;,&quot;issue&quot;:&quot;6676&quot;,&quot;volume&quot;:&quot;382&quot;},&quot;isTemporary&quot;:false},{&quot;id&quot;:&quot;5b76895f-c04f-3be4-a11c-a74a97c7a6c0&quot;,&quot;itemData&quot;:{&quot;type&quot;:&quot;article-journal&quot;,&quot;id&quot;:&quot;5b76895f-c04f-3be4-a11c-a74a97c7a6c0&quot;,&quot;title&quot;:&quot;Design, construction, and in vivo augmentation of a complex gut microbiome&quot;,&quot;author&quot;:[{&quot;family&quot;:&quot;Cheng&quot;,&quot;given&quot;:&quot;Alice G&quot;,&quot;parse-names&quot;:false,&quot;dropping-particle&quot;:&quot;&quot;,&quot;non-dropping-particle&quot;:&quot;&quot;},{&quot;family&quot;:&quot;Ho&quot;,&quot;given&quot;:&quot;Po-Yi&quot;,&quot;parse-names&quot;:false,&quot;dropping-particle&quot;:&quot;&quot;,&quot;non-dropping-particle&quot;:&quot;&quot;},{&quot;family&quot;:&quot;Aranda-Díaz&quot;,&quot;given&quot;:&quot;Andrés&quot;,&quot;parse-names&quot;:false,&quot;dropping-particle&quot;:&quot;&quot;,&quot;non-dropping-particle&quot;:&quot;&quot;},{&quot;family&quot;:&quot;Jain&quot;,&quot;given&quot;:&quot;Sunit&quot;,&quot;parse-names&quot;:false,&quot;dropping-particle&quot;:&quot;&quot;,&quot;non-dropping-particle&quot;:&quot;&quot;},{&quot;family&quot;:&quot;Yu&quot;,&quot;given&quot;:&quot;Feiqiao B&quot;,&quot;parse-names&quot;:false,&quot;dropping-particle&quot;:&quot;&quot;,&quot;non-dropping-particle&quot;:&quot;&quot;},{&quot;family&quot;:&quot;Meng&quot;,&quot;given&quot;:&quot;Xiandong&quot;,&quot;parse-names&quot;:false,&quot;dropping-particle&quot;:&quot;&quot;,&quot;non-dropping-particle&quot;:&quot;&quot;},{&quot;family&quot;:&quot;Wang&quot;,&quot;given&quot;:&quot;Min&quot;,&quot;parse-names&quot;:false,&quot;dropping-particle&quot;:&quot;&quot;,&quot;non-dropping-particle&quot;:&quot;&quot;},{&quot;family&quot;:&quot;Iakiviak&quot;,&quot;given&quot;:&quot;Mikhail&quot;,&quot;parse-names&quot;:false,&quot;dropping-particle&quot;:&quot;&quot;,&quot;non-dropping-particle&quot;:&quot;&quot;},{&quot;family&quot;:&quot;Nagashima&quot;,&quot;given&quot;:&quot;Kazuki&quot;,&quot;parse-names&quot;:false,&quot;dropping-particle&quot;:&quot;&quot;,&quot;non-dropping-particle&quot;:&quot;&quot;},{&quot;family&quot;:&quot;Zhao&quot;,&quot;given&quot;:&quot;Aishan&quot;,&quot;parse-names&quot;:false,&quot;dropping-particle&quot;:&quot;&quot;,&quot;non-dropping-particle&quot;:&quot;&quot;}],&quot;container-title&quot;:&quot;Cell&quot;,&quot;container-title-short&quot;:&quot;Cell&quot;,&quot;ISSN&quot;:&quot;0092-8674&quot;,&quot;issued&quot;:{&quot;date-parts&quot;:[[2022]]},&quot;page&quot;:&quot;3617-3636&quot;,&quot;publisher&quot;:&quot;Elsevier&quot;,&quot;issue&quot;:&quot;19&quot;,&quot;volume&quot;:&quot;185&quot;},&quot;isTemporary&quot;:false},{&quot;id&quot;:&quot;3bdae9f7-c537-3298-bf2f-3ad7deb2645d&quot;,&quot;itemData&quot;:{&quot;type&quot;:&quot;article-journal&quot;,&quot;id&quot;:&quot;3bdae9f7-c537-3298-bf2f-3ad7deb2645d&quot;,&quot;title&quot;:&quot;Engineered skin bacteria induce antitumor T cell responses against melanoma&quot;,&quot;author&quot;:[{&quot;family&quot;:&quot;Chen&quot;,&quot;given&quot;:&quot;Y Erin&quot;,&quot;parse-names&quot;:false,&quot;dropping-particle&quot;:&quot;&quot;,&quot;non-dropping-particle&quot;:&quot;&quot;},{&quot;family&quot;:&quot;Bousbaine&quot;,&quot;given&quot;:&quot;Djenet&quot;,&quot;parse-names&quot;:false,&quot;dropping-particle&quot;:&quot;&quot;,&quot;non-dropping-particle&quot;:&quot;&quot;},{&quot;family&quot;:&quot;Veinbachs&quot;,&quot;given&quot;:&quot;Alessandra&quot;,&quot;parse-names&quot;:false,&quot;dropping-particle&quot;:&quot;&quot;,&quot;non-dropping-particle&quot;:&quot;&quot;},{&quot;family&quot;:&quot;Atabakhsh&quot;,&quot;given&quot;:&quot;Katayoon&quot;,&quot;parse-names&quot;:false,&quot;dropping-particle&quot;:&quot;&quot;,&quot;non-dropping-particle&quot;:&quot;&quot;},{&quot;family&quot;:&quot;Dimas&quot;,&quot;given&quot;:&quot;Alex&quot;,&quot;parse-names&quot;:false,&quot;dropping-particle&quot;:&quot;&quot;,&quot;non-dropping-particle&quot;:&quot;&quot;},{&quot;family&quot;:&quot;Yu&quot;,&quot;given&quot;:&quot;Victor K&quot;,&quot;parse-names&quot;:false,&quot;dropping-particle&quot;:&quot;&quot;,&quot;non-dropping-particle&quot;:&quot;&quot;},{&quot;family&quot;:&quot;Zhao&quot;,&quot;given&quot;:&quot;Aishan&quot;,&quot;parse-names&quot;:false,&quot;dropping-particle&quot;:&quot;&quot;,&quot;non-dropping-particle&quot;:&quot;&quot;},{&quot;family&quot;:&quot;Enright&quot;,&quot;given&quot;:&quot;Nora J&quot;,&quot;parse-names&quot;:false,&quot;dropping-particle&quot;:&quot;&quot;,&quot;non-dropping-particle&quot;:&quot;&quot;},{&quot;family&quot;:&quot;Nagashima&quot;,&quot;given&quot;:&quot;Kazuki&quot;,&quot;parse-names&quot;:false,&quot;dropping-particle&quot;:&quot;&quot;,&quot;non-dropping-particle&quot;:&quot;&quot;},{&quot;family&quot;:&quot;Belkaid&quot;,&quot;given&quot;:&quot;Yasmine&quot;,&quot;parse-names&quot;:false,&quot;dropping-particle&quot;:&quot;&quot;,&quot;non-dropping-particle&quot;:&quot;&quot;}],&quot;container-title&quot;:&quot;Science&quot;,&quot;container-title-short&quot;:&quot;Science (1979).&quot;,&quot;ISSN&quot;:&quot;0036-8075&quot;,&quot;issued&quot;:{&quot;date-parts&quot;:[[2023]]},&quot;page&quot;:&quot;203-210&quot;,&quot;publisher&quot;:&quot;American Association for the Advancement of Science&quot;,&quot;issue&quot;:&quot;6641&quot;,&quot;volume&quot;:&quot;380&quot;},&quot;isTemporary&quot;:false}]},{&quot;citationID&quot;:&quot;MENDELEY_CITATION_b85fe52a-818d-4357-b508-4185586554db&quot;,&quot;properties&quot;:{&quot;noteIndex&quot;:0},&quot;isEdited&quot;:false,&quot;manualOverride&quot;:{&quot;isManuallyOverridden&quot;:false,&quot;citeprocText&quot;:&quot;(138–140)&quot;,&quot;manualOverrideText&quot;:&quot;&quot;},&quot;citationTag&quot;:&quot;MENDELEY_CITATION_v3_eyJjaXRhdGlvbklEIjoiTUVOREVMRVlfQ0lUQVRJT05fYjg1ZmU1MmEtODE4ZC00MzU3LWI1MDgtNDE4NTU4NjU1NGRiIiwicHJvcGVydGllcyI6eyJub3RlSW5kZXgiOjB9LCJpc0VkaXRlZCI6ZmFsc2UsIm1hbnVhbE92ZXJyaWRlIjp7ImlzTWFudWFsbHlPdmVycmlkZGVuIjpmYWxzZSwiY2l0ZXByb2NUZXh0IjoiKDEzOOKAkzE0MCkiLCJtYW51YWxPdmVycmlkZVRleHQiOiIifSwiY2l0YXRpb25JdGVtcyI6W3siaWQiOiI3ZTYwM2IwNi00MThlLTM1NTktOTZkOS04MGRkODQyM2VkYTEiLCJpdGVtRGF0YSI6eyJ0eXBlIjoiYXJ0aWNsZS1qb3VybmFsIiwiaWQiOiI3ZTYwM2IwNi00MThlLTM1NTktOTZkOS04MGRkODQyM2VkYTEiLCJ0aXRsZSI6IlNlZWQtYm9ybmUgYmFjdGVyaWEgZHJpdmUgd2hlYXQgcmhpem9zcGhlcmUgbWljcm9iaW9tZSBhc3NlbWJseSB2aWEgbmljaGUgcGFydGl0aW9uaW5nIGFuZCBmYWNpbGl0YXRpb24iLCJhdXRob3IiOlt7ImZhbWlseSI6IkdhcnJpZG8tU2FueiIsImdpdmVuIjoiRGFuaWVsIiwicGFyc2UtbmFtZXMiOmZhbHNlLCJkcm9wcGluZy1wYXJ0aWNsZSI6IiIsIm5vbi1kcm9wcGluZy1wYXJ0aWNsZSI6IiJ9LHsiZmFtaWx5IjoiS2VlbCIsImdpdmVuIjoiQ2hyaXN0b3BoIiwicGFyc2UtbmFtZXMiOmZhbHNlLCJkcm9wcGluZy1wYXJ0aWNsZSI6IiIsIm5vbi1kcm9wcGluZy1wYXJ0aWNsZSI6IiJ9XSwiY29udGFpbmVyLXRpdGxlIjoiTmF0dXJlIG1pY3JvYmlvbG9neSIsImNvbnRhaW5lci10aXRsZS1zaG9ydCI6Ik5hdC4gTWljcm9iaW9sLiIsIklTU04iOiIyMDU4LTUyNzYiLCJpc3N1ZWQiOnsiZGF0ZS1wYXJ0cyI6W1syMDI1XV19LCJwYWdlIjoiMS0xNSIsInB1Ymxpc2hlciI6Ik5hdHVyZSBQdWJsaXNoaW5nIEdyb3VwIFVLIExvbmRvbiJ9LCJpc1RlbXBvcmFyeSI6ZmFsc2V9LHsiaWQiOiJjZTk3MmQ1YS1mZDYzLTMwY2YtODM1MS03NTI1MzI0MjY2ZTEiLCJpdGVtRGF0YSI6eyJ0eXBlIjoiYXJ0aWNsZS1qb3VybmFsIiwiaWQiOiJjZTk3MmQ1YS1mZDYzLTMwY2YtODM1MS03NTI1MzI0MjY2ZTEiLCJ0aXRsZSI6IkNvbXBvc2luZyBhIG1pY3JvYmlhbCBzeW1waG9ueTogc3ludGhldGljIGNvbW11bml0aWVzIGZvciBwcm9tb3RpbmcgcGxhbnQgZ3Jvd3RoIiwiYXV0aG9yIjpbeyJmYW1pbHkiOiJYdSIsImdpdmVuIjoiWGlubWluZyIsInBhcnNlLW5hbWVzIjpmYWxzZSwiZHJvcHBpbmctcGFydGljbGUiOiIiLCJub24tZHJvcHBpbmctcGFydGljbGUiOiIifSx7ImZhbWlseSI6IkRpbmVzZW4iLCJnaXZlbiI6IkNhamEiLCJwYXJzZS1uYW1lcyI6ZmFsc2UsImRyb3BwaW5nLXBhcnRpY2xlIjoiIiwibm9uLWRyb3BwaW5nLXBhcnRpY2xlIjoiIn0seyJmYW1pbHkiOiJQaW9wcGkiLCJnaXZlbiI6IkFkZWxlIiwicGFyc2UtbmFtZXMiOmZhbHNlLCJkcm9wcGluZy1wYXJ0aWNsZSI6IiIsIm5vbi1kcm9wcGluZy1wYXJ0aWNsZSI6IiJ9LHsiZmFtaWx5IjoiS292w6FjcyIsImdpdmVuIjoiw4Frb3MgVCIsInBhcnNlLW5hbWVzIjpmYWxzZSwiZHJvcHBpbmctcGFydGljbGUiOiIiLCJub24tZHJvcHBpbmctcGFydGljbGUiOiIifSx7ImZhbWlseSI6IkxvemFuby1BbmRyYWRlIiwiZ2l2ZW4iOiJDYXJsb3MgTiIsInBhcnNlLW5hbWVzIjpmYWxzZSwiZHJvcHBpbmctcGFydGljbGUiOiIiLCJub24tZHJvcHBpbmctcGFydGljbGUiOiIifV0sImNvbnRhaW5lci10aXRsZSI6IlRyZW5kcyBpbiBNaWNyb2Jpb2xvZ3kiLCJjb250YWluZXItdGl0bGUtc2hvcnQiOiJUcmVuZHMgTWljcm9iaW9sLiIsIklTU04iOiIwOTY2LTg0MlgiLCJpc3N1ZWQiOnsiZGF0ZS1wYXJ0cyI6W1syMDI1XV19LCJwdWJsaXNoZXIiOiJFbHNldmllciJ9LCJpc1RlbXBvcmFyeSI6ZmFsc2V9LHsiaWQiOiI0NjMxMmU4MC04ZDUwLTNjZjItOGJjNS03NzllOThjMjQzZmMiLCJpdGVtRGF0YSI6eyJ0eXBlIjoiYXJ0aWNsZS1qb3VybmFsIiwiaWQiOiI0NjMxMmU4MC04ZDUwLTNjZjItOGJjNS03NzllOThjMjQzZmMiLCJ0aXRsZSI6Ik1ldGFib2xpYyBjYXBhYmlsaXRpZXMgb2Yga2V5IHJ1bWVuIG1pY3JvYmlvdGEgZHJpdmUgbWV0aGFuZSBlbWlzc2lvbnMgaW4gY2F0dGxlIiwiYXV0aG9yIjpbeyJmYW1pbHkiOiJMYWkiLCJnaXZlbiI6IldhbnhpbiIsInBhcnNlLW5hbWVzIjpmYWxzZSwiZHJvcHBpbmctcGFydGljbGUiOiIiLCJub24tZHJvcHBpbmctcGFydGljbGUiOiIifSx7ImZhbWlseSI6IkFsYmVyZGkiLCJnaXZlbiI6IkFudHRvbiIsInBhcnNlLW5hbWVzIjpmYWxzZSwiZHJvcHBpbmctcGFydGljbGUiOiIiLCJub24tZHJvcHBpbmctcGFydGljbGUiOiIifSx7ImZhbWlseSI6IkxldSIsImdpdmVuIjoiQW5keSIsInBhcnNlLW5hbWVzIjpmYWxzZSwiZHJvcHBpbmctcGFydGljbGUiOiIiLCJub24tZHJvcHBpbmctcGFydGljbGUiOiIifSx7ImZhbWlseSI6Ikxlb24iLCJnaXZlbiI6IkFydHVybyBWIFAiLCJwYXJzZS1uYW1lcyI6ZmFsc2UsImRyb3BwaW5nLXBhcnRpY2xlIjoiIiwibm9uLWRyb3BwaW5nLXBhcnRpY2xlIjoiZGUifSx7ImZhbWlseSI6IktvYmVsIiwiZ2l2ZW4iOiJDYXJsIE0iLCJwYXJzZS1uYW1lcyI6ZmFsc2UsImRyb3BwaW5nLXBhcnRpY2xlIjoiIiwibm9uLWRyb3BwaW5nLXBhcnRpY2xlIjoiIn0seyJmYW1pbHkiOiJBaG8iLCJnaXZlbiI6IlZlbG1hIFQgRSIsInBhcnNlLW5hbWVzIjpmYWxzZSwiZHJvcHBpbmctcGFydGljbGUiOiIiLCJub24tZHJvcHBpbmctcGFydGljbGUiOiIifSx7ImZhbWlseSI6IlJvZWhlIiwiZ2l2ZW4iOiJSYWluZXIiLCJwYXJzZS1uYW1lcyI6ZmFsc2UsImRyb3BwaW5nLXBhcnRpY2xlIjoiIiwibm9uLWRyb3BwaW5nLXBhcnRpY2xlIjoiIn0seyJmYW1pbHkiOiJQb3BlIiwiZ2l2ZW4iOiJQaGlsIEIiLCJwYXJzZS1uYW1lcyI6ZmFsc2UsImRyb3BwaW5nLXBhcnRpY2xlIjoiIiwibm9uLWRyb3BwaW5nLXBhcnRpY2xlIjoiIn0seyJmYW1pbHkiOiJIdmlkc3RlbiIsImdpdmVuIjoiVG9yZ2VpciBSIiwicGFyc2UtbmFtZXMiOmZhbHNlLCJkcm9wcGluZy1wYXJ0aWNsZSI6IiIsIm5vbi1kcm9wcGluZy1wYXJ0aWNsZSI6IiJ9XSwiY29udGFpbmVyLXRpdGxlIjoiTXN5c3RlbXMiLCJjb250YWluZXItdGl0bGUtc2hvcnQiOiJtU3lzdGVtcyIsIklTU04iOiIyMzc5LTUwNzciLCJpc3N1ZWQiOnsiZGF0ZS1wYXJ0cyI6W1syMDI1XV19LCJwYWdlIjoiZTAwNjAxLTI1IiwicHVibGlzaGVyIjoiQW1lcmljYW4gU29jaWV0eSBmb3IgTWljcm9iaW9sb2d5IDE3NTIgTiBTdC4sIE5XLCBXYXNoaW5ndG9uLCBEQyIsImlzc3VlIjoiMTAiLCJ2b2x1bWUiOiIxMCJ9LCJpc1RlbXBvcmFyeSI6ZmFsc2V9XX0=&quot;,&quot;citationItems&quot;:[{&quot;id&quot;:&quot;7e603b06-418e-3559-96d9-80dd8423eda1&quot;,&quot;itemData&quot;:{&quot;type&quot;:&quot;article-journal&quot;,&quot;id&quot;:&quot;7e603b06-418e-3559-96d9-80dd8423eda1&quot;,&quot;title&quot;:&quot;Seed-borne bacteria drive wheat rhizosphere microbiome assembly via niche partitioning and facilitation&quot;,&quot;author&quot;:[{&quot;family&quot;:&quot;Garrido-Sanz&quot;,&quot;given&quot;:&quot;Daniel&quot;,&quot;parse-names&quot;:false,&quot;dropping-particle&quot;:&quot;&quot;,&quot;non-dropping-particle&quot;:&quot;&quot;},{&quot;family&quot;:&quot;Keel&quot;,&quot;given&quot;:&quot;Christoph&quot;,&quot;parse-names&quot;:false,&quot;dropping-particle&quot;:&quot;&quot;,&quot;non-dropping-particle&quot;:&quot;&quot;}],&quot;container-title&quot;:&quot;Nature microbiology&quot;,&quot;container-title-short&quot;:&quot;Nat. Microbiol.&quot;,&quot;ISSN&quot;:&quot;2058-5276&quot;,&quot;issued&quot;:{&quot;date-parts&quot;:[[2025]]},&quot;page&quot;:&quot;1-15&quot;,&quot;publisher&quot;:&quot;Nature Publishing Group UK London&quot;},&quot;isTemporary&quot;:false},{&quot;id&quot;:&quot;ce972d5a-fd63-30cf-8351-7525324266e1&quot;,&quot;itemData&quot;:{&quot;type&quot;:&quot;article-journal&quot;,&quot;id&quot;:&quot;ce972d5a-fd63-30cf-8351-7525324266e1&quot;,&quot;title&quot;:&quot;Composing a microbial symphony: synthetic communities for promoting plant growth&quot;,&quot;author&quot;:[{&quot;family&quot;:&quot;Xu&quot;,&quot;given&quot;:&quot;Xinming&quot;,&quot;parse-names&quot;:false,&quot;dropping-particle&quot;:&quot;&quot;,&quot;non-dropping-particle&quot;:&quot;&quot;},{&quot;family&quot;:&quot;Dinesen&quot;,&quot;given&quot;:&quot;Caja&quot;,&quot;parse-names&quot;:false,&quot;dropping-particle&quot;:&quot;&quot;,&quot;non-dropping-particle&quot;:&quot;&quot;},{&quot;family&quot;:&quot;Pioppi&quot;,&quot;given&quot;:&quot;Adele&quot;,&quot;parse-names&quot;:false,&quot;dropping-particle&quot;:&quot;&quot;,&quot;non-dropping-particle&quot;:&quot;&quot;},{&quot;family&quot;:&quot;Kovács&quot;,&quot;given&quot;:&quot;Ákos T&quot;,&quot;parse-names&quot;:false,&quot;dropping-particle&quot;:&quot;&quot;,&quot;non-dropping-particle&quot;:&quot;&quot;},{&quot;family&quot;:&quot;Lozano-Andrade&quot;,&quot;given&quot;:&quot;Carlos N&quot;,&quot;parse-names&quot;:false,&quot;dropping-particle&quot;:&quot;&quot;,&quot;non-dropping-particle&quot;:&quot;&quot;}],&quot;container-title&quot;:&quot;Trends in Microbiology&quot;,&quot;container-title-short&quot;:&quot;Trends Microbiol.&quot;,&quot;ISSN&quot;:&quot;0966-842X&quot;,&quot;issued&quot;:{&quot;date-parts&quot;:[[2025]]},&quot;publisher&quot;:&quot;Elsevier&quot;},&quot;isTemporary&quot;:false},{&quot;id&quot;:&quot;46312e80-8d50-3cf2-8bc5-779e98c243fc&quot;,&quot;itemData&quot;:{&quot;type&quot;:&quot;article-journal&quot;,&quot;id&quot;:&quot;46312e80-8d50-3cf2-8bc5-779e98c243fc&quot;,&quot;title&quot;:&quot;Metabolic capabilities of key rumen microbiota drive methane emissions in cattle&quot;,&quot;author&quot;:[{&quot;family&quot;:&quot;Lai&quot;,&quot;given&quot;:&quot;Wanxin&quot;,&quot;parse-names&quot;:false,&quot;dropping-particle&quot;:&quot;&quot;,&quot;non-dropping-particle&quot;:&quot;&quot;},{&quot;family&quot;:&quot;Alberdi&quot;,&quot;given&quot;:&quot;Antton&quot;,&quot;parse-names&quot;:false,&quot;dropping-particle&quot;:&quot;&quot;,&quot;non-dropping-particle&quot;:&quot;&quot;},{&quot;family&quot;:&quot;Leu&quot;,&quot;given&quot;:&quot;Andy&quot;,&quot;parse-names&quot;:false,&quot;dropping-particle&quot;:&quot;&quot;,&quot;non-dropping-particle&quot;:&quot;&quot;},{&quot;family&quot;:&quot;Leon&quot;,&quot;given&quot;:&quot;Arturo V P&quot;,&quot;parse-names&quot;:false,&quot;dropping-particle&quot;:&quot;&quot;,&quot;non-dropping-particle&quot;:&quot;de&quot;},{&quot;family&quot;:&quot;Kobel&quot;,&quot;given&quot;:&quot;Carl M&quot;,&quot;parse-names&quot;:false,&quot;dropping-particle&quot;:&quot;&quot;,&quot;non-dropping-particle&quot;:&quot;&quot;},{&quot;family&quot;:&quot;Aho&quot;,&quot;given&quot;:&quot;Velma T E&quot;,&quot;parse-names&quot;:false,&quot;dropping-particle&quot;:&quot;&quot;,&quot;non-dropping-particle&quot;:&quot;&quot;},{&quot;family&quot;:&quot;Roehe&quot;,&quot;given&quot;:&quot;Rainer&quot;,&quot;parse-names&quot;:false,&quot;dropping-particle&quot;:&quot;&quot;,&quot;non-dropping-particle&quot;:&quot;&quot;},{&quot;family&quot;:&quot;Pope&quot;,&quot;given&quot;:&quot;Phil B&quot;,&quot;parse-names&quot;:false,&quot;dropping-particle&quot;:&quot;&quot;,&quot;non-dropping-particle&quot;:&quot;&quot;},{&quot;family&quot;:&quot;Hvidsten&quot;,&quot;given&quot;:&quot;Torgeir R&quot;,&quot;parse-names&quot;:false,&quot;dropping-particle&quot;:&quot;&quot;,&quot;non-dropping-particle&quot;:&quot;&quot;}],&quot;container-title&quot;:&quot;Msystems&quot;,&quot;container-title-short&quot;:&quot;mSystems&quot;,&quot;ISSN&quot;:&quot;2379-5077&quot;,&quot;issued&quot;:{&quot;date-parts&quot;:[[2025]]},&quot;page&quot;:&quot;e00601-25&quot;,&quot;publisher&quot;:&quot;American Society for Microbiology 1752 N St., NW, Washington, DC&quot;,&quot;issue&quot;:&quot;10&quot;,&quot;volume&quot;:&quot;10&quot;},&quot;isTemporary&quot;:false}]},{&quot;citationID&quot;:&quot;MENDELEY_CITATION_794819c4-9e66-4e54-9038-c27078766912&quot;,&quot;properties&quot;:{&quot;noteIndex&quot;:0},&quot;isEdited&quot;:false,&quot;manualOverride&quot;:{&quot;isManuallyOverridden&quot;:false,&quot;citeprocText&quot;:&quot;(1, 141)&quot;,&quot;manualOverrideText&quot;:&quot;&quot;},&quot;citationTag&quot;:&quot;MENDELEY_CITATION_v3_eyJjaXRhdGlvbklEIjoiTUVOREVMRVlfQ0lUQVRJT05fNzk0ODE5YzQtOWU2Ni00ZTU0LTkwMzgtYzI3MDc4NzY2OTEyIiwicHJvcGVydGllcyI6eyJub3RlSW5kZXgiOjB9LCJpc0VkaXRlZCI6ZmFsc2UsIm1hbnVhbE92ZXJyaWRlIjp7ImlzTWFudWFsbHlPdmVycmlkZGVuIjpmYWxzZSwiY2l0ZXByb2NUZXh0IjoiKDEsIDE0MSkiLCJtYW51YWxPdmVycmlkZVRleHQiOiIifSwiY2l0YXRpb25JdGVtcyI6W3siaWQiOiI2NWZkMmZmNC0wOTliLTM0OGYtOTZhMi00NzJmOGYyMGQ3MjUiLCJpdGVtRGF0YSI6eyJ0eXBlIjoiYXJ0aWNsZS1qb3VybmFsIiwiaWQiOiI2NWZkMmZmNC0wOTliLTM0OGYtOTZhMi00NzJmOGYyMGQ3MjUiLCJ0aXRsZSI6IkEgZGVzaWduZWQgc3ludGhldGljIG1pY3JvYmlvdGEgcHJvdmlkZXMgaW5zaWdodCB0byBjb21tdW5pdHkgZnVuY3Rpb24gaW4gQ2xvc3RyaWRpb2lkZXMgZGlmZmljaWxlIHJlc2lzdGFuY2UiLCJhdXRob3IiOlt7ImZhbWlseSI6IlRpYW4iLCJnaXZlbiI6IlNodWNoYW5nIiwicGFyc2UtbmFtZXMiOmZhbHNlLCJkcm9wcGluZy1wYXJ0aWNsZSI6IiIsIm5vbi1kcm9wcGluZy1wYXJ0aWNsZSI6IiJ9LHsiZmFtaWx5IjoiS2ltIiwiZ2l2ZW4iOiJNaW4gU29vIiwicGFyc2UtbmFtZXMiOmZhbHNlLCJkcm9wcGluZy1wYXJ0aWNsZSI6IiIsIm5vbi1kcm9wcGluZy1wYXJ0aWNsZSI6IiJ9LHsiZmFtaWx5IjoiWmhhbyIsImdpdmVuIjoiSmluZ2NoZW5nIiwicGFyc2UtbmFtZXMiOmZhbHNlLCJkcm9wcGluZy1wYXJ0aWNsZSI6IiIsIm5vbi1kcm9wcGluZy1wYXJ0aWNsZSI6IiJ9LHsiZmFtaWx5IjoiSGViZXIiLCJnaXZlbiI6IktlcmltIiwicGFyc2UtbmFtZXMiOmZhbHNlLCJkcm9wcGluZy1wYXJ0aWNsZSI6IiIsIm5vbi1kcm9wcGluZy1wYXJ0aWNsZSI6IiJ9LHsiZmFtaWx5IjoiSGFvIiwiZ2l2ZW4iOiJGdWh1YSIsInBhcnNlLW5hbWVzIjpmYWxzZSwiZHJvcHBpbmctcGFydGljbGUiOiIiLCJub24tZHJvcHBpbmctcGFydGljbGUiOiIifSx7ImZhbWlseSI6Iktvc2xpY2tpIiwiZ2l2ZW4iOiJEYXZpZCIsInBhcnNlLW5hbWVzIjpmYWxzZSwiZHJvcHBpbmctcGFydGljbGUiOiIiLCJub24tZHJvcHBpbmctcGFydGljbGUiOiIifSx7ImZhbWlseSI6IlRpYW4iLCJnaXZlbiI6IlNhbmdzaGFuIiwicGFyc2UtbmFtZXMiOmZhbHNlLCJkcm9wcGluZy1wYXJ0aWNsZSI6IiIsIm5vbi1kcm9wcGluZy1wYXJ0aWNsZSI6IiJ9LHsiZmFtaWx5IjoiU2luZ2giLCJnaXZlbiI6IlZpc2hhbCIsInBhcnNlLW5hbWVzIjpmYWxzZSwiZHJvcHBpbmctcGFydGljbGUiOiIiLCJub24tZHJvcHBpbmctcGFydGljbGUiOiIifSx7ImZhbWlseSI6IlBhdHRlcnNvbiIsImdpdmVuIjoiQW5kcmV3IEQiLCJwYXJzZS1uYW1lcyI6ZmFsc2UsImRyb3BwaW5nLXBhcnRpY2xlIjoiIiwibm9uLWRyb3BwaW5nLXBhcnRpY2xlIjoiIn0seyJmYW1pbHkiOiJCaXNhbnoiLCJnaXZlbiI6IkpvcmRhbiBFIiwicGFyc2UtbmFtZXMiOmZhbHNlLCJkcm9wcGluZy1wYXJ0aWNsZSI6IiIsIm5vbi1kcm9wcGluZy1wYXJ0aWNsZSI6IiJ9XSwiY29udGFpbmVyLXRpdGxlIjoiQ2VsbCBIb3N0ICYgTWljcm9iZSIsImNvbnRhaW5lci10aXRsZS1zaG9ydCI6IkNlbGwgSG9zdCBNaWNyb2JlIiwiSVNTTiI6IjE5MzEtMzEyOCIsImlzc3VlZCI6eyJkYXRlLXBhcnRzIjpbWzIwMjVdXX0sInBhZ2UiOiIzNzMtMzg3IiwicHVibGlzaGVyIjoiRWxzZXZpZXIiLCJpc3N1ZSI6IjMiLCJ2b2x1bWUiOiIzMyJ9LCJpc1RlbXBvcmFyeSI6ZmFsc2V9LHsiaWQiOiI3NzQwOTg4Yi1mYTZmLTM1YmUtOTA2Yy1jZGM0NjBiZjc4YTkiLCJpdGVtRGF0YSI6eyJ0eXBlIjoiYXJ0aWNsZS1qb3VybmFsIiwiaWQiOiI3NzQwOTg4Yi1mYTZmLTM1YmUtOTA2Yy1jZGM0NjBiZjc4YTkiLCJ0aXRsZSI6IlN1cGVyaW9yaXR5IG9mIG5hdGl2ZSBzb2lsIGNvcmUgbWljcm9iaW9tZXMgaW4gc3VwcG9ydGluZyBwbGFudCBncm93dGgiLCJhdXRob3IiOlt7ImZhbWlseSI6Ilpob3UiLCJnaXZlbiI6IllhbnlhbiIsInBhcnNlLW5hbWVzIjpmYWxzZSwiZHJvcHBpbmctcGFydGljbGUiOiIiLCJub24tZHJvcHBpbmctcGFydGljbGUiOiIifSx7ImZhbWlseSI6IkxpdSIsImdpdmVuIjoiRG9uZ2h1aSIsInBhcnNlLW5hbWVzIjpmYWxzZSwiZHJvcHBpbmctcGFydGljbGUiOiIiLCJub24tZHJvcHBpbmctcGFydGljbGUiOiIifSx7ImZhbWlseSI6IkxpIiwiZ2l2ZW4iOiJGZW5ncWlhbyIsInBhcnNlLW5hbWVzIjpmYWxzZSwiZHJvcHBpbmctcGFydGljbGUiOiIiLCJub24tZHJvcHBpbmctcGFydGljbGUiOiIifSx7ImZhbWlseSI6IkRvbmciLCJnaXZlbiI6Ill1YW5odWEiLCJwYXJzZS1uYW1lcyI6ZmFsc2UsImRyb3BwaW5nLXBhcnRpY2xlIjoiIiwibm9uLWRyb3BwaW5nLXBhcnRpY2xlIjoiIn0seyJmYW1pbHkiOiJKaW4iLCJnaXZlbiI6IlpoaWxpIiwicGFyc2UtbmFtZXMiOmZhbHNlLCJkcm9wcGluZy1wYXJ0aWNsZSI6IiIsIm5vbi1kcm9wcGluZy1wYXJ0aWNsZSI6IiJ9LHsiZmFtaWx5IjoiTGlhbyIsImdpdmVuIjoiWWFuZ3dlbmtlIiwicGFyc2UtbmFtZXMiOmZhbHNlLCJkcm9wcGluZy1wYXJ0aWNsZSI6IiIsIm5vbi1kcm9wcGluZy1wYXJ0aWNsZSI6IiJ9LHsiZmFtaWx5IjoiTGkiLCJnaXZlbiI6IlhpYW9odWkiLCJwYXJzZS1uYW1lcyI6ZmFsc2UsImRyb3BwaW5nLXBhcnRpY2xlIjoiIiwibm9uLWRyb3BwaW5nLXBhcnRpY2xlIjoiIn0seyJmYW1pbHkiOiJQZW5nIiwiZ2l2ZW4iOiJTaHVndWFuZyIsInBhcnNlLW5hbWVzIjpmYWxzZSwiZHJvcHBpbmctcGFydGljbGUiOiIiLCJub24tZHJvcHBpbmctcGFydGljbGUiOiIifSx7ImZhbWlseSI6IkRlbGdhZG8tQmFxdWVyaXpvIiwiZ2l2ZW4iOiJNYW51ZWwiLCJwYXJzZS1uYW1lcyI6ZmFsc2UsImRyb3BwaW5nLXBhcnRpY2xlIjoiIiwibm9uLWRyb3BwaW5nLXBhcnRpY2xlIjoiIn0seyJmYW1pbHkiOiJMaSIsImdpdmVuIjoiWGlhb2dhbmciLCJwYXJzZS1uYW1lcyI6ZmFsc2UsImRyb3BwaW5nLXBhcnRpY2xlIjoiIiwibm9uLWRyb3BwaW5nLXBhcnRpY2xlIjoiIn1dLCJjb250YWluZXItdGl0bGUiOiJOYXR1cmUgY29tbXVuaWNhdGlvbnMiLCJjb250YWluZXItdGl0bGUtc2hvcnQiOiJOYXQuIENvbW11bi4iLCJJU1NOIjoiMjA0MS0xNzIzIiwiaXNzdWVkIjp7ImRhdGUtcGFydHMiOltbMjAyNF1dfSwicGFnZSI6IjY1OTkiLCJwdWJsaXNoZXIiOiJOYXR1cmUgUHVibGlzaGluZyBHcm91cCBVSyBMb25kb24iLCJpc3N1ZSI6IjEiLCJ2b2x1bWUiOiIxNSJ9LCJpc1RlbXBvcmFyeSI6ZmFsc2V9XX0=&quot;,&quot;citationItems&quot;:[{&quot;id&quot;:&quot;65fd2ff4-099b-348f-96a2-472f8f20d725&quot;,&quot;itemData&quot;:{&quot;type&quot;:&quot;article-journal&quot;,&quot;id&quot;:&quot;65fd2ff4-099b-348f-96a2-472f8f20d725&quot;,&quot;title&quot;:&quot;A designed synthetic microbiota provides insight to community function in Clostridioides difficile resistance&quot;,&quot;author&quot;:[{&quot;family&quot;:&quot;Tian&quot;,&quot;given&quot;:&quot;Shuchang&quot;,&quot;parse-names&quot;:false,&quot;dropping-particle&quot;:&quot;&quot;,&quot;non-dropping-particle&quot;:&quot;&quot;},{&quot;family&quot;:&quot;Kim&quot;,&quot;given&quot;:&quot;Min Soo&quot;,&quot;parse-names&quot;:false,&quot;dropping-particle&quot;:&quot;&quot;,&quot;non-dropping-particle&quot;:&quot;&quot;},{&quot;family&quot;:&quot;Zhao&quot;,&quot;given&quot;:&quot;Jingcheng&quot;,&quot;parse-names&quot;:false,&quot;dropping-particle&quot;:&quot;&quot;,&quot;non-dropping-particle&quot;:&quot;&quot;},{&quot;family&quot;:&quot;Heber&quot;,&quot;given&quot;:&quot;Kerim&quot;,&quot;parse-names&quot;:false,&quot;dropping-particle&quot;:&quot;&quot;,&quot;non-dropping-particle&quot;:&quot;&quot;},{&quot;family&quot;:&quot;Hao&quot;,&quot;given&quot;:&quot;Fuhua&quot;,&quot;parse-names&quot;:false,&quot;dropping-particle&quot;:&quot;&quot;,&quot;non-dropping-particle&quot;:&quot;&quot;},{&quot;family&quot;:&quot;Koslicki&quot;,&quot;given&quot;:&quot;David&quot;,&quot;parse-names&quot;:false,&quot;dropping-particle&quot;:&quot;&quot;,&quot;non-dropping-particle&quot;:&quot;&quot;},{&quot;family&quot;:&quot;Tian&quot;,&quot;given&quot;:&quot;Sangshan&quot;,&quot;parse-names&quot;:false,&quot;dropping-particle&quot;:&quot;&quot;,&quot;non-dropping-particle&quot;:&quot;&quot;},{&quot;family&quot;:&quot;Singh&quot;,&quot;given&quot;:&quot;Vishal&quot;,&quot;parse-names&quot;:false,&quot;dropping-particle&quot;:&quot;&quot;,&quot;non-dropping-particle&quot;:&quot;&quot;},{&quot;family&quot;:&quot;Patterson&quot;,&quot;given&quot;:&quot;Andrew D&quot;,&quot;parse-names&quot;:false,&quot;dropping-particle&quot;:&quot;&quot;,&quot;non-dropping-particle&quot;:&quot;&quot;},{&quot;family&quot;:&quot;Bisanz&quot;,&quot;given&quot;:&quot;Jordan E&quot;,&quot;parse-names&quot;:false,&quot;dropping-particle&quot;:&quot;&quot;,&quot;non-dropping-particle&quot;:&quot;&quot;}],&quot;container-title&quot;:&quot;Cell Host &amp; Microbe&quot;,&quot;container-title-short&quot;:&quot;Cell Host Microbe&quot;,&quot;ISSN&quot;:&quot;1931-3128&quot;,&quot;issued&quot;:{&quot;date-parts&quot;:[[2025]]},&quot;page&quot;:&quot;373-387&quot;,&quot;publisher&quot;:&quot;Elsevier&quot;,&quot;issue&quot;:&quot;3&quot;,&quot;volume&quot;:&quot;33&quot;},&quot;isTemporary&quot;:false},{&quot;id&quot;:&quot;7740988b-fa6f-35be-906c-cdc460bf78a9&quot;,&quot;itemData&quot;:{&quot;type&quot;:&quot;article-journal&quot;,&quot;id&quot;:&quot;7740988b-fa6f-35be-906c-cdc460bf78a9&quot;,&quot;title&quot;:&quot;Superiority of native soil core microbiomes in supporting plant growth&quot;,&quot;author&quot;:[{&quot;family&quot;:&quot;Zhou&quot;,&quot;given&quot;:&quot;Yanyan&quot;,&quot;parse-names&quot;:false,&quot;dropping-particle&quot;:&quot;&quot;,&quot;non-dropping-particle&quot;:&quot;&quot;},{&quot;family&quot;:&quot;Liu&quot;,&quot;given&quot;:&quot;Donghui&quot;,&quot;parse-names&quot;:false,&quot;dropping-particle&quot;:&quot;&quot;,&quot;non-dropping-particle&quot;:&quot;&quot;},{&quot;family&quot;:&quot;Li&quot;,&quot;given&quot;:&quot;Fengqiao&quot;,&quot;parse-names&quot;:false,&quot;dropping-particle&quot;:&quot;&quot;,&quot;non-dropping-particle&quot;:&quot;&quot;},{&quot;family&quot;:&quot;Dong&quot;,&quot;given&quot;:&quot;Yuanhua&quot;,&quot;parse-names&quot;:false,&quot;dropping-particle&quot;:&quot;&quot;,&quot;non-dropping-particle&quot;:&quot;&quot;},{&quot;family&quot;:&quot;Jin&quot;,&quot;given&quot;:&quot;Zhili&quot;,&quot;parse-names&quot;:false,&quot;dropping-particle&quot;:&quot;&quot;,&quot;non-dropping-particle&quot;:&quot;&quot;},{&quot;family&quot;:&quot;Liao&quot;,&quot;given&quot;:&quot;Yangwenke&quot;,&quot;parse-names&quot;:false,&quot;dropping-particle&quot;:&quot;&quot;,&quot;non-dropping-particle&quot;:&quot;&quot;},{&quot;family&quot;:&quot;Li&quot;,&quot;given&quot;:&quot;Xiaohui&quot;,&quot;parse-names&quot;:false,&quot;dropping-particle&quot;:&quot;&quot;,&quot;non-dropping-particle&quot;:&quot;&quot;},{&quot;family&quot;:&quot;Peng&quot;,&quot;given&quot;:&quot;Shuguang&quot;,&quot;parse-names&quot;:false,&quot;dropping-particle&quot;:&quot;&quot;,&quot;non-dropping-particle&quot;:&quot;&quot;},{&quot;family&quot;:&quot;Delgado-Baquerizo&quot;,&quot;given&quot;:&quot;Manuel&quot;,&quot;parse-names&quot;:false,&quot;dropping-particle&quot;:&quot;&quot;,&quot;non-dropping-particle&quot;:&quot;&quot;},{&quot;family&quot;:&quot;Li&quot;,&quot;given&quot;:&quot;Xiaogang&quot;,&quot;parse-names&quot;:false,&quot;dropping-particle&quot;:&quot;&quot;,&quot;non-dropping-particle&quot;:&quot;&quot;}],&quot;container-title&quot;:&quot;Nature communications&quot;,&quot;container-title-short&quot;:&quot;Nat. Commun.&quot;,&quot;ISSN&quot;:&quot;2041-1723&quot;,&quot;issued&quot;:{&quot;date-parts&quot;:[[2024]]},&quot;page&quot;:&quot;6599&quot;,&quot;publisher&quot;:&quot;Nature Publishing Group UK London&quot;,&quot;issue&quot;:&quot;1&quot;,&quot;volume&quot;:&quot;15&quot;},&quot;isTemporary&quot;:false}]},{&quot;citationID&quot;:&quot;MENDELEY_CITATION_7aa9fc85-7502-41b9-be1f-693a707fb4e6&quot;,&quot;properties&quot;:{&quot;noteIndex&quot;:0},&quot;isEdited&quot;:false,&quot;manualOverride&quot;:{&quot;isManuallyOverridden&quot;:false,&quot;citeprocText&quot;:&quot;(142)&quot;,&quot;manualOverrideText&quot;:&quot;&quot;},&quot;citationTag&quot;:&quot;MENDELEY_CITATION_v3_eyJjaXRhdGlvbklEIjoiTUVOREVMRVlfQ0lUQVRJT05fN2FhOWZjODUtNzUwMi00MWI5LWJlMWYtNjkzYTcwN2ZiNGU2IiwicHJvcGVydGllcyI6eyJub3RlSW5kZXgiOjB9LCJpc0VkaXRlZCI6ZmFsc2UsIm1hbnVhbE92ZXJyaWRlIjp7ImlzTWFudWFsbHlPdmVycmlkZGVuIjpmYWxzZSwiY2l0ZXByb2NUZXh0IjoiKDE0MikiLCJtYW51YWxPdmVycmlkZVRleHQiOiIifSwiY2l0YXRpb25JdGVtcyI6W3siaWQiOiJhZjRlY2VjYS1kZGEwLTNkY2MtODVhNC05NGVjNTY2ZWU5MGEiLCJpdGVtRGF0YSI6eyJ0eXBlIjoiYXJ0aWNsZS1qb3VybmFsIiwiaWQiOiJhZjRlY2VjYS1kZGEwLTNkY2MtODVhNC05NGVjNTY2ZWU5MGEiLCJ0aXRsZSI6IkdyZWF0ZXIgc3BlY2llcyByaWNobmVzcyBvZiBiYWN0ZXJpYWwgc2tpbiBzeW1iaW9udHMgYmV0dGVyIHN1cHByZXNzZXMgdGhlIGFtcGhpYmlhbiBmdW5nYWwgcGF0aG9nZW4gQmF0cmFjaG9jaHl0cml1bSBkZW5kcm9iYXRpZGlzIiwiYXV0aG9yIjpbeyJmYW1pbHkiOiJQaW92aWEtU2NvdHQiLCJnaXZlbiI6IkpvbmFoIiwicGFyc2UtbmFtZXMiOmZhbHNlLCJkcm9wcGluZy1wYXJ0aWNsZSI6IiIsIm5vbi1kcm9wcGluZy1wYXJ0aWNsZSI6IiJ9LHsiZmFtaWx5IjoiUmVqbWFuZWsiLCJnaXZlbiI6IkRhbmllbCIsInBhcnNlLW5hbWVzIjpmYWxzZSwiZHJvcHBpbmctcGFydGljbGUiOiIiLCJub24tZHJvcHBpbmctcGFydGljbGUiOiIifSx7ImZhbWlseSI6Ildvb2RoYW1zIiwiZ2l2ZW4iOiJEb3VnbGFzIEMiLCJwYXJzZS1uYW1lcyI6ZmFsc2UsImRyb3BwaW5nLXBhcnRpY2xlIjoiIiwibm9uLWRyb3BwaW5nLXBhcnRpY2xlIjoiIn0seyJmYW1pbHkiOiJXb3J0aCIsImdpdmVuIjoiUyBKb3kiLCJwYXJzZS1uYW1lcyI6ZmFsc2UsImRyb3BwaW5nLXBhcnRpY2xlIjoiIiwibm9uLWRyb3BwaW5nLXBhcnRpY2xlIjoiIn0seyJmYW1pbHkiOiJLZW5ueSIsImdpdmVuIjoiSGVhdGhlciIsInBhcnNlLW5hbWVzIjpmYWxzZSwiZHJvcHBpbmctcGFydGljbGUiOiIiLCJub24tZHJvcHBpbmctcGFydGljbGUiOiIifSx7ImZhbWlseSI6Ik1jS2VuemllIiwiZ2l2ZW4iOiJWYWxlcmllIiwicGFyc2UtbmFtZXMiOmZhbHNlLCJkcm9wcGluZy1wYXJ0aWNsZSI6IiIsIm5vbi1kcm9wcGluZy1wYXJ0aWNsZSI6IiJ9LHsiZmFtaWx5IjoiTGF3bGVyIiwiZ2l2ZW4iOiJTaGFyb24gUCIsInBhcnNlLW5hbWVzIjpmYWxzZSwiZHJvcHBpbmctcGFydGljbGUiOiIiLCJub24tZHJvcHBpbmctcGFydGljbGUiOiIifSx7ImZhbWlseSI6IkZvbGV5IiwiZ2l2ZW4iOiJKYW5ldCBFIiwicGFyc2UtbmFtZXMiOmZhbHNlLCJkcm9wcGluZy1wYXJ0aWNsZSI6IiIsIm5vbi1kcm9wcGluZy1wYXJ0aWNsZSI6IiJ9XSwiY29udGFpbmVyLXRpdGxlIjoiTWljcm9iaWFsIEVjb2xvZ3kiLCJjb250YWluZXItdGl0bGUtc2hvcnQiOiJNaWNyb2IuIEVjb2wuIiwiSVNTTiI6IjAwOTUtMzYyOCIsImlzc3VlZCI6eyJkYXRlLXBhcnRzIjpbWzIwMTddXX0sInBhZ2UiOiIyMTctMjI2IiwicHVibGlzaGVyIjoiU3ByaW5nZXIiLCJpc3N1ZSI6IjEiLCJ2b2x1bWUiOiI3NCJ9LCJpc1RlbXBvcmFyeSI6ZmFsc2V9XX0=&quot;,&quot;citationItems&quot;:[{&quot;id&quot;:&quot;af4ececa-dda0-3dcc-85a4-94ec566ee90a&quot;,&quot;itemData&quot;:{&quot;type&quot;:&quot;article-journal&quot;,&quot;id&quot;:&quot;af4ececa-dda0-3dcc-85a4-94ec566ee90a&quot;,&quot;title&quot;:&quot;Greater species richness of bacterial skin symbionts better suppresses the amphibian fungal pathogen Batrachochytrium dendrobatidis&quot;,&quot;author&quot;:[{&quot;family&quot;:&quot;Piovia-Scott&quot;,&quot;given&quot;:&quot;Jonah&quot;,&quot;parse-names&quot;:false,&quot;dropping-particle&quot;:&quot;&quot;,&quot;non-dropping-particle&quot;:&quot;&quot;},{&quot;family&quot;:&quot;Rejmanek&quot;,&quot;given&quot;:&quot;Daniel&quot;,&quot;parse-names&quot;:false,&quot;dropping-particle&quot;:&quot;&quot;,&quot;non-dropping-particle&quot;:&quot;&quot;},{&quot;family&quot;:&quot;Woodhams&quot;,&quot;given&quot;:&quot;Douglas C&quot;,&quot;parse-names&quot;:false,&quot;dropping-particle&quot;:&quot;&quot;,&quot;non-dropping-particle&quot;:&quot;&quot;},{&quot;family&quot;:&quot;Worth&quot;,&quot;given&quot;:&quot;S Joy&quot;,&quot;parse-names&quot;:false,&quot;dropping-particle&quot;:&quot;&quot;,&quot;non-dropping-particle&quot;:&quot;&quot;},{&quot;family&quot;:&quot;Kenny&quot;,&quot;given&quot;:&quot;Heather&quot;,&quot;parse-names&quot;:false,&quot;dropping-particle&quot;:&quot;&quot;,&quot;non-dropping-particle&quot;:&quot;&quot;},{&quot;family&quot;:&quot;McKenzie&quot;,&quot;given&quot;:&quot;Valerie&quot;,&quot;parse-names&quot;:false,&quot;dropping-particle&quot;:&quot;&quot;,&quot;non-dropping-particle&quot;:&quot;&quot;},{&quot;family&quot;:&quot;Lawler&quot;,&quot;given&quot;:&quot;Sharon P&quot;,&quot;parse-names&quot;:false,&quot;dropping-particle&quot;:&quot;&quot;,&quot;non-dropping-particle&quot;:&quot;&quot;},{&quot;family&quot;:&quot;Foley&quot;,&quot;given&quot;:&quot;Janet E&quot;,&quot;parse-names&quot;:false,&quot;dropping-particle&quot;:&quot;&quot;,&quot;non-dropping-particle&quot;:&quot;&quot;}],&quot;container-title&quot;:&quot;Microbial Ecology&quot;,&quot;container-title-short&quot;:&quot;Microb. Ecol.&quot;,&quot;ISSN&quot;:&quot;0095-3628&quot;,&quot;issued&quot;:{&quot;date-parts&quot;:[[2017]]},&quot;page&quot;:&quot;217-226&quot;,&quot;publisher&quot;:&quot;Springer&quot;,&quot;issue&quot;:&quot;1&quot;,&quot;volume&quot;:&quot;74&quot;},&quot;isTemporary&quot;:false}]},{&quot;citationID&quot;:&quot;MENDELEY_CITATION_6dd6f977-12fa-4c93-b59e-b6bba6c111c1&quot;,&quot;properties&quot;:{&quot;noteIndex&quot;:0},&quot;isEdited&quot;:false,&quot;manualOverride&quot;:{&quot;isManuallyOverridden&quot;:false,&quot;citeprocText&quot;:&quot;(135)&quot;,&quot;manualOverrideText&quot;:&quot;&quot;},&quot;citationTag&quot;:&quot;MENDELEY_CITATION_v3_eyJjaXRhdGlvbklEIjoiTUVOREVMRVlfQ0lUQVRJT05fNmRkNmY5NzctMTJmYS00YzkzLWI1OWUtYjZiYmE2YzExMWMxIiwicHJvcGVydGllcyI6eyJub3RlSW5kZXgiOjB9LCJpc0VkaXRlZCI6ZmFsc2UsIm1hbnVhbE92ZXJyaWRlIjp7ImlzTWFudWFsbHlPdmVycmlkZGVuIjpmYWxzZSwiY2l0ZXByb2NUZXh0IjoiKDEzNSkiLCJtYW51YWxPdmVycmlkZVRleHQiOiIifSwiY2l0YXRpb25JdGVtcyI6W3siaWQiOiI1ZGQ3NTRlYS0zYWNjLTNhNjctYTI2ZS04Y2UwMjU3ODVhYmMiLCJpdGVtRGF0YSI6eyJ0eXBlIjoiYXJ0aWNsZS1qb3VybmFsIiwiaWQiOiI1ZGQ3NTRlYS0zYWNjLTNhNjctYTI2ZS04Y2UwMjU3ODVhYmMiLCJ0aXRsZSI6Ik1pY3JvYmlvbWUgZGl2ZXJzaXR5IHByb3RlY3RzIGFnYWluc3QgcGF0aG9nZW5zIGJ5IG51dHJpZW50IGJsb2NraW5nIiwiYXV0aG9yIjpbeyJmYW1pbHkiOiJTcHJhZ2dlIiwiZ2l2ZW4iOiJGcmFuY2VzIiwicGFyc2UtbmFtZXMiOmZhbHNlLCJkcm9wcGluZy1wYXJ0aWNsZSI6IiIsIm5vbi1kcm9wcGluZy1wYXJ0aWNsZSI6IiJ9LHsiZmFtaWx5IjoiQmFra2VyZW4iLCJnaXZlbiI6IkVyaWsiLCJwYXJzZS1uYW1lcyI6ZmFsc2UsImRyb3BwaW5nLXBhcnRpY2xlIjoiIiwibm9uLWRyb3BwaW5nLXBhcnRpY2xlIjoiIn0seyJmYW1pbHkiOiJKYWhuIiwiZ2l2ZW4iOiJNYXJ0aW4gVCIsInBhcnNlLW5hbWVzIjpmYWxzZSwiZHJvcHBpbmctcGFydGljbGUiOiIiLCJub24tZHJvcHBpbmctcGFydGljbGUiOiIifSx7ImZhbWlseSI6IkJOIEFyYXVqbyIsImdpdmVuIjoiRWxpemV0ZSIsInBhcnNlLW5hbWVzIjpmYWxzZSwiZHJvcHBpbmctcGFydGljbGUiOiIiLCJub24tZHJvcHBpbmctcGFydGljbGUiOiIifSx7ImZhbWlseSI6IlBlYXJzb24iLCJnaXZlbiI6IkNsYWlyZSBGIiwicGFyc2UtbmFtZXMiOmZhbHNlLCJkcm9wcGluZy1wYXJ0aWNsZSI6IiIsIm5vbi1kcm9wcGluZy1wYXJ0aWNsZSI6IiJ9LHsiZmFtaWx5IjoiV2FuZyIsImdpdmVuIjoiWHVlZGFuIiwicGFyc2UtbmFtZXMiOmZhbHNlLCJkcm9wcGluZy1wYXJ0aWNsZSI6IiIsIm5vbi1kcm9wcGluZy1wYXJ0aWNsZSI6IiJ9LHsiZmFtaWx5IjoiUGFua2h1cnN0IiwiZ2l2ZW4iOiJMb3Vpc2UiLCJwYXJzZS1uYW1lcyI6ZmFsc2UsImRyb3BwaW5nLXBhcnRpY2xlIjoiIiwibm9uLWRyb3BwaW5nLXBhcnRpY2xlIjoiIn0seyJmYW1pbHkiOiJDdW5yYXRoIiwiZ2l2ZW4iOiJPbGl2aWVyIiwicGFyc2UtbmFtZXMiOmZhbHNlLCJkcm9wcGluZy1wYXJ0aWNsZSI6IiIsIm5vbi1kcm9wcGluZy1wYXJ0aWNsZSI6IiJ9LHsiZmFtaWx5IjoiRm9zdGVyIiwiZ2l2ZW4iOiJLZXZpbiBSIiwicGFyc2UtbmFtZXMiOmZhbHNlLCJkcm9wcGluZy1wYXJ0aWNsZSI6IiIsIm5vbi1kcm9wcGluZy1wYXJ0aWNsZSI6IiJ9XSwiY29udGFpbmVyLXRpdGxlIjoiU2NpZW5jZSIsImNvbnRhaW5lci10aXRsZS1zaG9ydCI6IlNjaWVuY2UgKDE5NzkpLiIsIklTU04iOiIwMDM2LTgwNzUiLCJpc3N1ZWQiOnsiZGF0ZS1wYXJ0cyI6W1syMDIzXV19LCJwYWdlIjoiZWFkajM1MDIiLCJwdWJsaXNoZXIiOiJBbWVyaWNhbiBBc3NvY2lhdGlvbiBmb3IgdGhlIEFkdmFuY2VtZW50IG9mIFNjaWVuY2UiLCJpc3N1ZSI6IjY2NzYiLCJ2b2x1bWUiOiIzODIifSwiaXNUZW1wb3JhcnkiOmZhbHNlfV19&quot;,&quot;citationItems&quot;:[{&quot;id&quot;:&quot;5dd754ea-3acc-3a67-a26e-8ce025785abc&quot;,&quot;itemData&quot;:{&quot;type&quot;:&quot;article-journal&quot;,&quot;id&quot;:&quot;5dd754ea-3acc-3a67-a26e-8ce025785abc&quot;,&quot;title&quot;:&quot;Microbiome diversity protects against pathogens by nutrient blocking&quot;,&quot;author&quot;:[{&quot;family&quot;:&quot;Spragge&quot;,&quot;given&quot;:&quot;Frances&quot;,&quot;parse-names&quot;:false,&quot;dropping-particle&quot;:&quot;&quot;,&quot;non-dropping-particle&quot;:&quot;&quot;},{&quot;family&quot;:&quot;Bakkeren&quot;,&quot;given&quot;:&quot;Erik&quot;,&quot;parse-names&quot;:false,&quot;dropping-particle&quot;:&quot;&quot;,&quot;non-dropping-particle&quot;:&quot;&quot;},{&quot;family&quot;:&quot;Jahn&quot;,&quot;given&quot;:&quot;Martin T&quot;,&quot;parse-names&quot;:false,&quot;dropping-particle&quot;:&quot;&quot;,&quot;non-dropping-particle&quot;:&quot;&quot;},{&quot;family&quot;:&quot;BN Araujo&quot;,&quot;given&quot;:&quot;Elizete&quot;,&quot;parse-names&quot;:false,&quot;dropping-particle&quot;:&quot;&quot;,&quot;non-dropping-particle&quot;:&quot;&quot;},{&quot;family&quot;:&quot;Pearson&quot;,&quot;given&quot;:&quot;Claire F&quot;,&quot;parse-names&quot;:false,&quot;dropping-particle&quot;:&quot;&quot;,&quot;non-dropping-particle&quot;:&quot;&quot;},{&quot;family&quot;:&quot;Wang&quot;,&quot;given&quot;:&quot;Xuedan&quot;,&quot;parse-names&quot;:false,&quot;dropping-particle&quot;:&quot;&quot;,&quot;non-dropping-particle&quot;:&quot;&quot;},{&quot;family&quot;:&quot;Pankhurst&quot;,&quot;given&quot;:&quot;Louise&quot;,&quot;parse-names&quot;:false,&quot;dropping-particle&quot;:&quot;&quot;,&quot;non-dropping-particle&quot;:&quot;&quot;},{&quot;family&quot;:&quot;Cunrath&quot;,&quot;given&quot;:&quot;Olivier&quot;,&quot;parse-names&quot;:false,&quot;dropping-particle&quot;:&quot;&quot;,&quot;non-dropping-particle&quot;:&quot;&quot;},{&quot;family&quot;:&quot;Foster&quot;,&quot;given&quot;:&quot;Kevin R&quot;,&quot;parse-names&quot;:false,&quot;dropping-particle&quot;:&quot;&quot;,&quot;non-dropping-particle&quot;:&quot;&quot;}],&quot;container-title&quot;:&quot;Science&quot;,&quot;container-title-short&quot;:&quot;Science (1979).&quot;,&quot;ISSN&quot;:&quot;0036-8075&quot;,&quot;issued&quot;:{&quot;date-parts&quot;:[[2023]]},&quot;page&quot;:&quot;eadj3502&quot;,&quot;publisher&quot;:&quot;American Association for the Advancement of Science&quot;,&quot;issue&quot;:&quot;6676&quot;,&quot;volume&quot;:&quot;382&quot;},&quot;isTemporary&quot;:false}]},{&quot;citationID&quot;:&quot;MENDELEY_CITATION_d29d8485-c3b7-479b-9d58-432de27ee18e&quot;,&quot;properties&quot;:{&quot;noteIndex&quot;:0},&quot;isEdited&quot;:false,&quot;manualOverride&quot;:{&quot;isManuallyOverridden&quot;:false,&quot;citeprocText&quot;:&quot;(143, 144)&quot;,&quot;manualOverrideText&quot;:&quot;&quot;},&quot;citationTag&quot;:&quot;MENDELEY_CITATION_v3_eyJjaXRhdGlvbklEIjoiTUVOREVMRVlfQ0lUQVRJT05fZDI5ZDg0ODUtYzNiNy00NzliLTlkNTgtNDMyZGUyN2VlMThlIiwicHJvcGVydGllcyI6eyJub3RlSW5kZXgiOjB9LCJpc0VkaXRlZCI6ZmFsc2UsIm1hbnVhbE92ZXJyaWRlIjp7ImlzTWFudWFsbHlPdmVycmlkZGVuIjpmYWxzZSwiY2l0ZXByb2NUZXh0IjoiKDE0MywgMTQ0KSIsIm1hbnVhbE92ZXJyaWRlVGV4dCI6IiJ9LCJjaXRhdGlvbkl0ZW1zIjpbeyJpZCI6ImI5YTkyMTkyLWQxNGEtM2VhNi1iODBhLWNlYjEzY2NlMzQxMCIsIml0ZW1EYXRhIjp7InR5cGUiOiJhcnRpY2xlLWpvdXJuYWwiLCJpZCI6ImI5YTkyMTkyLWQxNGEtM2VhNi1iODBhLWNlYjEzY2NlMzQxMCIsInRpdGxlIjoiU3ludGhldGljIG1pY3JvYmlhbCBjb21tdW5pdGllcyAoU3luQ29tcykgb2YgdGhlIGh1bWFuIGd1dDogZGVzaWduLCBhc3NlbWJseSwgYW5kIGFwcGxpY2F0aW9ucyIsImF1dGhvciI6W3siZmFtaWx5IjoiTGVldXdlbiIsImdpdmVuIjoiUGltIFQiLCJwYXJzZS1uYW1lcyI6ZmFsc2UsImRyb3BwaW5nLXBhcnRpY2xlIjoiIiwibm9uLWRyb3BwaW5nLXBhcnRpY2xlIjoidmFuIn0seyJmYW1pbHkiOiJCcnVsIiwiZ2l2ZW4iOiJTdGFubGV5IiwicGFyc2UtbmFtZXMiOmZhbHNlLCJkcm9wcGluZy1wYXJ0aWNsZSI6IiIsIm5vbi1kcm9wcGluZy1wYXJ0aWNsZSI6IiJ9LHsiZmFtaWx5IjoiWmhhbmciLCJnaXZlbiI6IkppYW5ibyIsInBhcnNlLW5hbWVzIjpmYWxzZSwiZHJvcHBpbmctcGFydGljbGUiOiIiLCJub24tZHJvcHBpbmctcGFydGljbGUiOiIifSx7ImZhbWlseSI6IldvcnRlbCIsImdpdmVuIjoiTWVpa2UgVCIsInBhcnNlLW5hbWVzIjpmYWxzZSwiZHJvcHBpbmctcGFydGljbGUiOiIiLCJub24tZHJvcHBpbmctcGFydGljbGUiOiIifV0sImNvbnRhaW5lci10aXRsZSI6IkZFTVMgTWljcm9iaW9sb2d5IFJldmlld3MiLCJjb250YWluZXItdGl0bGUtc2hvcnQiOiJGRU1TIE1pY3JvYmlvbC4gUmV2LiIsIklTU04iOiIxNTc0LTY5NzYiLCJpc3N1ZWQiOnsiZGF0ZS1wYXJ0cyI6W1syMDIzXV19LCJwYWdlIjoiZnVhZDAxMiIsInB1Ymxpc2hlciI6Ik94Zm9yZCBVbml2ZXJzaXR5IFByZXNzIiwiaXNzdWUiOiIyIiwidm9sdW1lIjoiNDcifSwiaXNUZW1wb3JhcnkiOmZhbHNlfSx7ImlkIjoiYjgzOGFlZjMtZWI1NS0zM2ViLThhYjgtMjFlNGIwMjcwMzFkIiwiaXRlbURhdGEiOnsidHlwZSI6ImFydGljbGUtam91cm5hbCIsImlkIjoiYjgzOGFlZjMtZWI1NS0zM2ViLThhYjgtMjFlNGIwMjcwMzFkIiwidGl0bGUiOiJEZWNpcGhlcmluZyBtaWNyb2JpYWwgaW50ZXJhY3Rpb25zIGluIHN5bnRoZXRpYyBodW1hbiBndXQgbWljcm9iaW9tZSBjb21tdW5pdGllcyIsImF1dGhvciI6W3siZmFtaWx5IjoiVmVudHVyZWxsaSIsImdpdmVuIjoiT3BoZWxpYSBTIiwicGFyc2UtbmFtZXMiOmZhbHNlLCJkcm9wcGluZy1wYXJ0aWNsZSI6IiIsIm5vbi1kcm9wcGluZy1wYXJ0aWNsZSI6IiJ9LHsiZmFtaWx5IjoiQ2FyciIsImdpdmVuIjoiQWxleCIsInBhcnNlLW5hbWVzIjpmYWxzZSwiZHJvcHBpbmctcGFydGljbGUiOiJWIiwibm9uLWRyb3BwaW5nLXBhcnRpY2xlIjoiIn0seyJmYW1pbHkiOiJGaXNoZXIiLCJnaXZlbiI6IkdhcnRoIiwicGFyc2UtbmFtZXMiOmZhbHNlLCJkcm9wcGluZy1wYXJ0aWNsZSI6IiIsIm5vbi1kcm9wcGluZy1wYXJ0aWNsZSI6IiJ9LHsiZmFtaWx5IjoiSHN1IiwiZ2l2ZW4iOiJSeWFuIEgiLCJwYXJzZS1uYW1lcyI6ZmFsc2UsImRyb3BwaW5nLXBhcnRpY2xlIjoiIiwibm9uLWRyb3BwaW5nLXBhcnRpY2xlIjoiIn0seyJmYW1pbHkiOiJMYXUiLCJnaXZlbiI6IlJlYmVjY2EiLCJwYXJzZS1uYW1lcyI6ZmFsc2UsImRyb3BwaW5nLXBhcnRpY2xlIjoiIiwibm9uLWRyb3BwaW5nLXBhcnRpY2xlIjoiIn0seyJmYW1pbHkiOiJCb3dlbiIsImdpdmVuIjoiQmVuamFtaW4gUCIsInBhcnNlLW5hbWVzIjpmYWxzZSwiZHJvcHBpbmctcGFydGljbGUiOiIiLCJub24tZHJvcHBpbmctcGFydGljbGUiOiIifSx7ImZhbWlseSI6Ikhyb21hZGEiLCJnaXZlbiI6IlN1c2FuIiwicGFyc2UtbmFtZXMiOmZhbHNlLCJkcm9wcGluZy1wYXJ0aWNsZSI6IiIsIm5vbi1kcm9wcGluZy1wYXJ0aWNsZSI6IiJ9LHsiZmFtaWx5IjoiTm9ydGhlbiIsImdpdmVuIjoiVHJlbnQiLCJwYXJzZS1uYW1lcyI6ZmFsc2UsImRyb3BwaW5nLXBhcnRpY2xlIjoiIiwibm9uLWRyb3BwaW5nLXBhcnRpY2xlIjoiIn0seyJmYW1pbHkiOiJBcmtpbiIsImdpdmVuIjoiQWRhbSBQIiwicGFyc2UtbmFtZXMiOmZhbHNlLCJkcm9wcGluZy1wYXJ0aWNsZSI6IiIsIm5vbi1kcm9wcGluZy1wYXJ0aWNsZSI6IiJ9XSwiY29udGFpbmVyLXRpdGxlIjoiTW9sZWN1bGFyIHN5c3RlbXMgYmlvbG9neSIsImNvbnRhaW5lci10aXRsZS1zaG9ydCI6Ik1vbC4gU3lzdC4gQmlvbC4iLCJJU1NOIjoiMTc0NC00MjkyIiwiaXNzdWVkIjp7ImRhdGUtcGFydHMiOltbMjAxOF1dfSwicGFnZSI6ImU4MTU3IiwiaXNzdWUiOiI2Iiwidm9sdW1lIjoiMTQifSwiaXNUZW1wb3JhcnkiOmZhbHNlfV19&quot;,&quot;citationItems&quot;:[{&quot;id&quot;:&quot;b9a92192-d14a-3ea6-b80a-ceb13cce3410&quot;,&quot;itemData&quot;:{&quot;type&quot;:&quot;article-journal&quot;,&quot;id&quot;:&quot;b9a92192-d14a-3ea6-b80a-ceb13cce3410&quot;,&quot;title&quot;:&quot;Synthetic microbial communities (SynComs) of the human gut: design, assembly, and applications&quot;,&quot;author&quot;:[{&quot;family&quot;:&quot;Leeuwen&quot;,&quot;given&quot;:&quot;Pim T&quot;,&quot;parse-names&quot;:false,&quot;dropping-particle&quot;:&quot;&quot;,&quot;non-dropping-particle&quot;:&quot;van&quot;},{&quot;family&quot;:&quot;Brul&quot;,&quot;given&quot;:&quot;Stanley&quot;,&quot;parse-names&quot;:false,&quot;dropping-particle&quot;:&quot;&quot;,&quot;non-dropping-particle&quot;:&quot;&quot;},{&quot;family&quot;:&quot;Zhang&quot;,&quot;given&quot;:&quot;Jianbo&quot;,&quot;parse-names&quot;:false,&quot;dropping-particle&quot;:&quot;&quot;,&quot;non-dropping-particle&quot;:&quot;&quot;},{&quot;family&quot;:&quot;Wortel&quot;,&quot;given&quot;:&quot;Meike T&quot;,&quot;parse-names&quot;:false,&quot;dropping-particle&quot;:&quot;&quot;,&quot;non-dropping-particle&quot;:&quot;&quot;}],&quot;container-title&quot;:&quot;FEMS Microbiology Reviews&quot;,&quot;container-title-short&quot;:&quot;FEMS Microbiol. Rev.&quot;,&quot;ISSN&quot;:&quot;1574-6976&quot;,&quot;issued&quot;:{&quot;date-parts&quot;:[[2023]]},&quot;page&quot;:&quot;fuad012&quot;,&quot;publisher&quot;:&quot;Oxford University Press&quot;,&quot;issue&quot;:&quot;2&quot;,&quot;volume&quot;:&quot;47&quot;},&quot;isTemporary&quot;:false},{&quot;id&quot;:&quot;b838aef3-eb55-33eb-8ab8-21e4b027031d&quot;,&quot;itemData&quot;:{&quot;type&quot;:&quot;article-journal&quot;,&quot;id&quot;:&quot;b838aef3-eb55-33eb-8ab8-21e4b027031d&quot;,&quot;title&quot;:&quot;Deciphering microbial interactions in synthetic human gut microbiome communities&quot;,&quot;author&quot;:[{&quot;family&quot;:&quot;Venturelli&quot;,&quot;given&quot;:&quot;Ophelia S&quot;,&quot;parse-names&quot;:false,&quot;dropping-particle&quot;:&quot;&quot;,&quot;non-dropping-particle&quot;:&quot;&quot;},{&quot;family&quot;:&quot;Carr&quot;,&quot;given&quot;:&quot;Alex&quot;,&quot;parse-names&quot;:false,&quot;dropping-particle&quot;:&quot;V&quot;,&quot;non-dropping-particle&quot;:&quot;&quot;},{&quot;family&quot;:&quot;Fisher&quot;,&quot;given&quot;:&quot;Garth&quot;,&quot;parse-names&quot;:false,&quot;dropping-particle&quot;:&quot;&quot;,&quot;non-dropping-particle&quot;:&quot;&quot;},{&quot;family&quot;:&quot;Hsu&quot;,&quot;given&quot;:&quot;Ryan H&quot;,&quot;parse-names&quot;:false,&quot;dropping-particle&quot;:&quot;&quot;,&quot;non-dropping-particle&quot;:&quot;&quot;},{&quot;family&quot;:&quot;Lau&quot;,&quot;given&quot;:&quot;Rebecca&quot;,&quot;parse-names&quot;:false,&quot;dropping-particle&quot;:&quot;&quot;,&quot;non-dropping-particle&quot;:&quot;&quot;},{&quot;family&quot;:&quot;Bowen&quot;,&quot;given&quot;:&quot;Benjamin P&quot;,&quot;parse-names&quot;:false,&quot;dropping-particle&quot;:&quot;&quot;,&quot;non-dropping-particle&quot;:&quot;&quot;},{&quot;family&quot;:&quot;Hromada&quot;,&quot;given&quot;:&quot;Susan&quot;,&quot;parse-names&quot;:false,&quot;dropping-particle&quot;:&quot;&quot;,&quot;non-dropping-particle&quot;:&quot;&quot;},{&quot;family&quot;:&quot;Northen&quot;,&quot;given&quot;:&quot;Trent&quot;,&quot;parse-names&quot;:false,&quot;dropping-particle&quot;:&quot;&quot;,&quot;non-dropping-particle&quot;:&quot;&quot;},{&quot;family&quot;:&quot;Arkin&quot;,&quot;given&quot;:&quot;Adam P&quot;,&quot;parse-names&quot;:false,&quot;dropping-particle&quot;:&quot;&quot;,&quot;non-dropping-particle&quot;:&quot;&quot;}],&quot;container-title&quot;:&quot;Molecular systems biology&quot;,&quot;container-title-short&quot;:&quot;Mol. Syst. Biol.&quot;,&quot;ISSN&quot;:&quot;1744-4292&quot;,&quot;issued&quot;:{&quot;date-parts&quot;:[[2018]]},&quot;page&quot;:&quot;e8157&quot;,&quot;issue&quot;:&quot;6&quot;,&quot;volume&quot;:&quot;14&quot;},&quot;isTemporary&quot;:false}]},{&quot;citationID&quot;:&quot;MENDELEY_CITATION_58c5fdf6-ae28-4d2a-ae09-f704429c4a01&quot;,&quot;properties&quot;:{&quot;noteIndex&quot;:0},&quot;isEdited&quot;:false,&quot;manualOverride&quot;:{&quot;isManuallyOverridden&quot;:false,&quot;citeprocText&quot;:&quot;(145)&quot;,&quot;manualOverrideText&quot;:&quot;&quot;},&quot;citationTag&quot;:&quot;MENDELEY_CITATION_v3_eyJjaXRhdGlvbklEIjoiTUVOREVMRVlfQ0lUQVRJT05fNThjNWZkZjYtYWUyOC00ZDJhLWFlMDktZjcwNDQyOWM0YTAxIiwicHJvcGVydGllcyI6eyJub3RlSW5kZXgiOjB9LCJpc0VkaXRlZCI6ZmFsc2UsIm1hbnVhbE92ZXJyaWRlIjp7ImlzTWFudWFsbHlPdmVycmlkZGVuIjpmYWxzZSwiY2l0ZXByb2NUZXh0IjoiKDE0NSkiLCJtYW51YWxPdmVycmlkZVRleHQiOiIifSwiY2l0YXRpb25JdGVtcyI6W3siaWQiOiJjMmE4MWNhYi0zYzQ5LTNhZTktYTY3MS03ODVjYWE0NDY1ZDciLCJpdGVtRGF0YSI6eyJ0eXBlIjoiYXJ0aWNsZS1qb3VybmFsIiwiaWQiOiJjMmE4MWNhYi0zYzQ5LTNhZTktYTY3MS03ODVjYWE0NDY1ZDciLCJ0aXRsZSI6IlNwZWNpZXMgZGVsZXRpb25zIGZyb20gbWljcm9iaW9tZSBjb25zb3J0aWEgcmV2ZWFsIGtleSBtZXRhYm9saWMgaW50ZXJhY3Rpb25zIGJldHdlZW4gZ3V0IG1pY3JvYmVzIiwiYXV0aG9yIjpbeyJmYW1pbHkiOiJHdXRpw6lycmV6IiwiZ2l2ZW4iOiJOYXRhbGlhIiwicGFyc2UtbmFtZXMiOmZhbHNlLCJkcm9wcGluZy1wYXJ0aWNsZSI6IiIsIm5vbi1kcm9wcGluZy1wYXJ0aWNsZSI6IiJ9LHsiZmFtaWx5IjoiR2FycmlkbyIsImdpdmVuIjoiRGFuaWVsIiwicGFyc2UtbmFtZXMiOmZhbHNlLCJkcm9wcGluZy1wYXJ0aWNsZSI6IiIsIm5vbi1kcm9wcGluZy1wYXJ0aWNsZSI6IiJ9XSwiY29udGFpbmVyLXRpdGxlIjoiTVN5c3RlbXMiLCJjb250YWluZXItdGl0bGUtc2hvcnQiOiJtU3lzdGVtcyIsIklTU04iOiIyMzc5LTUwNzciLCJpc3N1ZWQiOnsiZGF0ZS1wYXJ0cyI6W1syMDE5XV19LCJwYWdlIjoiMTAtMTEyOCIsInB1Ymxpc2hlciI6IkFtZXJpY2FuIFNvY2lldHkgZm9yIE1pY3JvYmlvbG9neSAxNzUyIE4gU3QuLCBOVywgV2FzaGluZ3RvbiwgREMiLCJpc3N1ZSI6IjQiLCJ2b2x1bWUiOiI0In0sImlzVGVtcG9yYXJ5IjpmYWxzZX1dfQ==&quot;,&quot;citationItems&quot;:[{&quot;id&quot;:&quot;c2a81cab-3c49-3ae9-a671-785caa4465d7&quot;,&quot;itemData&quot;:{&quot;type&quot;:&quot;article-journal&quot;,&quot;id&quot;:&quot;c2a81cab-3c49-3ae9-a671-785caa4465d7&quot;,&quot;title&quot;:&quot;Species deletions from microbiome consortia reveal key metabolic interactions between gut microbes&quot;,&quot;author&quot;:[{&quot;family&quot;:&quot;Gutiérrez&quot;,&quot;given&quot;:&quot;Natalia&quot;,&quot;parse-names&quot;:false,&quot;dropping-particle&quot;:&quot;&quot;,&quot;non-dropping-particle&quot;:&quot;&quot;},{&quot;family&quot;:&quot;Garrido&quot;,&quot;given&quot;:&quot;Daniel&quot;,&quot;parse-names&quot;:false,&quot;dropping-particle&quot;:&quot;&quot;,&quot;non-dropping-particle&quot;:&quot;&quot;}],&quot;container-title&quot;:&quot;MSystems&quot;,&quot;container-title-short&quot;:&quot;mSystems&quot;,&quot;ISSN&quot;:&quot;2379-5077&quot;,&quot;issued&quot;:{&quot;date-parts&quot;:[[2019]]},&quot;page&quot;:&quot;10-1128&quot;,&quot;publisher&quot;:&quot;American Society for Microbiology 1752 N St., NW, Washington, DC&quot;,&quot;issue&quot;:&quot;4&quot;,&quot;volume&quot;:&quot;4&quot;},&quot;isTemporary&quot;:false}]},{&quot;citationID&quot;:&quot;MENDELEY_CITATION_d46fe63d-36f1-4414-b2f8-215d3539e714&quot;,&quot;properties&quot;:{&quot;noteIndex&quot;:0},&quot;isEdited&quot;:false,&quot;manualOverride&quot;:{&quot;isManuallyOverridden&quot;:false,&quot;citeprocText&quot;:&quot;(146)&quot;,&quot;manualOverrideText&quot;:&quot;&quot;},&quot;citationTag&quot;:&quot;MENDELEY_CITATION_v3_eyJjaXRhdGlvbklEIjoiTUVOREVMRVlfQ0lUQVRJT05fZDQ2ZmU2M2QtMzZmMS00NDE0LWIyZjgtMjE1ZDM1MzllNzE0IiwicHJvcGVydGllcyI6eyJub3RlSW5kZXgiOjB9LCJpc0VkaXRlZCI6ZmFsc2UsIm1hbnVhbE92ZXJyaWRlIjp7ImlzTWFudWFsbHlPdmVycmlkZGVuIjpmYWxzZSwiY2l0ZXByb2NUZXh0IjoiKDE0NikiLCJtYW51YWxPdmVycmlkZVRleHQiOiIifSwiY2l0YXRpb25JdGVtcyI6W3siaWQiOiI1MDkyZjkyNS05ZGMxLTNjZjktYmI1Ni02NDcyMDBmNzZlMTYiLCJpdGVtRGF0YSI6eyJ0eXBlIjoiYXJ0aWNsZS1qb3VybmFsIiwiaWQiOiI1MDkyZjkyNS05ZGMxLTNjZjktYmI1Ni02NDcyMDBmNzZlMTYiLCJ0aXRsZSI6IlJhdGlvbmFsbHkgZGVzaWduZWQgYmFjdGVyaWFsIGNvbnNvcnRpYSB0byB0cmVhdCBjaHJvbmljIGltbXVuZS1tZWRpYXRlZCBjb2xpdGlzIGFuZCByZXN0b3JlIGludGVzdGluYWwgaG9tZW9zdGFzaXMiLCJhdXRob3IiOlt7ImZhbWlseSI6IkxlbGllIiwiZ2l2ZW4iOiJEYW5pZWwiLCJwYXJzZS1uYW1lcyI6ZmFsc2UsImRyb3BwaW5nLXBhcnRpY2xlIjoiIiwibm9uLWRyb3BwaW5nLXBhcnRpY2xlIjoidmFuIGRlciJ9LHsiZmFtaWx5IjoiT2thIiwiZ2l2ZW4iOiJBa2loaWtvIiwicGFyc2UtbmFtZXMiOmZhbHNlLCJkcm9wcGluZy1wYXJ0aWNsZSI6IiIsIm5vbi1kcm9wcGluZy1wYXJ0aWNsZSI6IiJ9LHsiZmFtaWx5IjoiVGFnaGF2aSIsImdpdmVuIjoiU2FmaXloIiwicGFyc2UtbmFtZXMiOmZhbHNlLCJkcm9wcGluZy1wYXJ0aWNsZSI6IiIsIm5vbi1kcm9wcGluZy1wYXJ0aWNsZSI6IiJ9LHsiZmFtaWx5IjoiVW1lbm8iLCJnaXZlbiI6Ikp1bmppIiwicGFyc2UtbmFtZXMiOmZhbHNlLCJkcm9wcGluZy1wYXJ0aWNsZSI6IiIsIm5vbi1kcm9wcGluZy1wYXJ0aWNsZSI6IiJ9LHsiZmFtaWx5IjoiRmFuIiwiZ2l2ZW4iOiJUaW5nLUppYSIsInBhcnNlLW5hbWVzIjpmYWxzZSwiZHJvcHBpbmctcGFydGljbGUiOiIiLCJub24tZHJvcHBpbmctcGFydGljbGUiOiIifSx7ImZhbWlseSI6Ik1lcnJlbGwiLCJnaXZlbiI6IkthdGhlcmluZSBFIiwicGFyc2UtbmFtZXMiOmZhbHNlLCJkcm9wcGluZy1wYXJ0aWNsZSI6IiIsIm5vbi1kcm9wcGluZy1wYXJ0aWNsZSI6IiJ9LHsiZmFtaWx5IjoiV2F0c29uIiwiZ2l2ZW4iOiJTYXJhaCBEIiwicGFyc2UtbmFtZXMiOmZhbHNlLCJkcm9wcGluZy1wYXJ0aWNsZSI6IiIsIm5vbi1kcm9wcGluZy1wYXJ0aWNsZSI6IiJ9LHsiZmFtaWx5IjoiT3VlbGxldHRlIiwiZ2l2ZW4iOiJMaXNhIiwicGFyc2UtbmFtZXMiOmZhbHNlLCJkcm9wcGluZy1wYXJ0aWNsZSI6IiIsIm5vbi1kcm9wcGluZy1wYXJ0aWNsZSI6IiJ9LHsiZmFtaWx5IjoiTGl1IiwiZ2l2ZW4iOiJCbyIsInBhcnNlLW5hbWVzIjpmYWxzZSwiZHJvcHBpbmctcGFydGljbGUiOiIiLCJub24tZHJvcHBpbmctcGFydGljbGUiOiIifSx7ImZhbWlseSI6IkF3b25peWkiLCJnaXZlbiI6Ik11eWl3YSIsInBhcnNlLW5hbWVzIjpmYWxzZSwiZHJvcHBpbmctcGFydGljbGUiOiIiLCJub24tZHJvcHBpbmctcGFydGljbGUiOiIifV0sImNvbnRhaW5lci10aXRsZSI6Ik5hdHVyZSBjb21tdW5pY2F0aW9ucyIsImNvbnRhaW5lci10aXRsZS1zaG9ydCI6Ik5hdC4gQ29tbXVuLiIsIklTU04iOiIyMDQxLTE3MjMiLCJpc3N1ZWQiOnsiZGF0ZS1wYXJ0cyI6W1syMDIxXV19LCJwYWdlIjoiMzEwNSIsInB1Ymxpc2hlciI6Ik5hdHVyZSBQdWJsaXNoaW5nIEdyb3VwIFVLIExvbmRvbiIsImlzc3VlIjoiMSIsInZvbHVtZSI6IjEyIn0sImlzVGVtcG9yYXJ5IjpmYWxzZX1dfQ==&quot;,&quot;citationItems&quot;:[{&quot;id&quot;:&quot;5092f925-9dc1-3cf9-bb56-647200f76e16&quot;,&quot;itemData&quot;:{&quot;type&quot;:&quot;article-journal&quot;,&quot;id&quot;:&quot;5092f925-9dc1-3cf9-bb56-647200f76e16&quot;,&quot;title&quot;:&quot;Rationally designed bacterial consortia to treat chronic immune-mediated colitis and restore intestinal homeostasis&quot;,&quot;author&quot;:[{&quot;family&quot;:&quot;Lelie&quot;,&quot;given&quot;:&quot;Daniel&quot;,&quot;parse-names&quot;:false,&quot;dropping-particle&quot;:&quot;&quot;,&quot;non-dropping-particle&quot;:&quot;van der&quot;},{&quot;family&quot;:&quot;Oka&quot;,&quot;given&quot;:&quot;Akihiko&quot;,&quot;parse-names&quot;:false,&quot;dropping-particle&quot;:&quot;&quot;,&quot;non-dropping-particle&quot;:&quot;&quot;},{&quot;family&quot;:&quot;Taghavi&quot;,&quot;given&quot;:&quot;Safiyh&quot;,&quot;parse-names&quot;:false,&quot;dropping-particle&quot;:&quot;&quot;,&quot;non-dropping-particle&quot;:&quot;&quot;},{&quot;family&quot;:&quot;Umeno&quot;,&quot;given&quot;:&quot;Junji&quot;,&quot;parse-names&quot;:false,&quot;dropping-particle&quot;:&quot;&quot;,&quot;non-dropping-particle&quot;:&quot;&quot;},{&quot;family&quot;:&quot;Fan&quot;,&quot;given&quot;:&quot;Ting-Jia&quot;,&quot;parse-names&quot;:false,&quot;dropping-particle&quot;:&quot;&quot;,&quot;non-dropping-particle&quot;:&quot;&quot;},{&quot;family&quot;:&quot;Merrell&quot;,&quot;given&quot;:&quot;Katherine E&quot;,&quot;parse-names&quot;:false,&quot;dropping-particle&quot;:&quot;&quot;,&quot;non-dropping-particle&quot;:&quot;&quot;},{&quot;family&quot;:&quot;Watson&quot;,&quot;given&quot;:&quot;Sarah D&quot;,&quot;parse-names&quot;:false,&quot;dropping-particle&quot;:&quot;&quot;,&quot;non-dropping-particle&quot;:&quot;&quot;},{&quot;family&quot;:&quot;Ouellette&quot;,&quot;given&quot;:&quot;Lisa&quot;,&quot;parse-names&quot;:false,&quot;dropping-particle&quot;:&quot;&quot;,&quot;non-dropping-particle&quot;:&quot;&quot;},{&quot;family&quot;:&quot;Liu&quot;,&quot;given&quot;:&quot;Bo&quot;,&quot;parse-names&quot;:false,&quot;dropping-particle&quot;:&quot;&quot;,&quot;non-dropping-particle&quot;:&quot;&quot;},{&quot;family&quot;:&quot;Awoniyi&quot;,&quot;given&quot;:&quot;Muyiwa&quot;,&quot;parse-names&quot;:false,&quot;dropping-particle&quot;:&quot;&quot;,&quot;non-dropping-particle&quot;:&quot;&quot;}],&quot;container-title&quot;:&quot;Nature communications&quot;,&quot;container-title-short&quot;:&quot;Nat. Commun.&quot;,&quot;ISSN&quot;:&quot;2041-1723&quot;,&quot;issued&quot;:{&quot;date-parts&quot;:[[2021]]},&quot;page&quot;:&quot;3105&quot;,&quot;publisher&quot;:&quot;Nature Publishing Group UK London&quot;,&quot;issue&quot;:&quot;1&quot;,&quot;volume&quot;:&quot;12&quot;},&quot;isTemporary&quot;:false}]},{&quot;citationID&quot;:&quot;MENDELEY_CITATION_3877efbf-f549-4f98-9dc3-7b574d268ec4&quot;,&quot;properties&quot;:{&quot;noteIndex&quot;:0},&quot;isEdited&quot;:false,&quot;manualOverride&quot;:{&quot;isManuallyOverridden&quot;:false,&quot;citeprocText&quot;:&quot;(147, 148)&quot;,&quot;manualOverrideText&quot;:&quot;&quot;},&quot;citationTag&quot;:&quot;MENDELEY_CITATION_v3_eyJjaXRhdGlvbklEIjoiTUVOREVMRVlfQ0lUQVRJT05fMzg3N2VmYmYtZjU0OS00Zjk4LTlkYzMtN2I1NzRkMjY4ZWM0IiwicHJvcGVydGllcyI6eyJub3RlSW5kZXgiOjB9LCJpc0VkaXRlZCI6ZmFsc2UsIm1hbnVhbE92ZXJyaWRlIjp7ImlzTWFudWFsbHlPdmVycmlkZGVuIjpmYWxzZSwiY2l0ZXByb2NUZXh0IjoiKDE0NywgMTQ4KSIsIm1hbnVhbE92ZXJyaWRlVGV4dCI6IiJ9LCJjaXRhdGlvbkl0ZW1zIjpbeyJpZCI6ImM5MWQ4OTIyLTAyMzUtM2FmNC1iNjdmLTVhMWMwZjhjOWYwNCIsIml0ZW1EYXRhIjp7InR5cGUiOiJhcnRpY2xlLWpvdXJuYWwiLCJpZCI6ImM5MWQ4OTIyLTAyMzUtM2FmNC1iNjdmLTVhMWMwZjhjOWYwNCIsInRpdGxlIjoiRWZmZWN0cyBvZiBkb21lc3RpY2F0aW9uIG9uIHRoZSBndXQgbWljcm9iaW90YSBwYXJhbGxlbCB0aG9zZSBvZiBodW1hbiBpbmR1c3RyaWFsaXphdGlvbiIsImF1dGhvciI6W3siZmFtaWx5IjoiUmVlc2UiLCJnaXZlbiI6IkFzcGVuIFQiLCJwYXJzZS1uYW1lcyI6ZmFsc2UsImRyb3BwaW5nLXBhcnRpY2xlIjoiIiwibm9uLWRyb3BwaW5nLXBhcnRpY2xlIjoiIn0seyJmYW1pbHkiOiJDaGFkYWlkZWgiLCJnaXZlbiI6IkthdGlhIFMiLCJwYXJzZS1uYW1lcyI6ZmFsc2UsImRyb3BwaW5nLXBhcnRpY2xlIjoiIiwibm9uLWRyb3BwaW5nLXBhcnRpY2xlIjoiIn0seyJmYW1pbHkiOiJEaWdnaW5zIiwiZ2l2ZW4iOiJDYXJvbGluZSBFIiwicGFyc2UtbmFtZXMiOmZhbHNlLCJkcm9wcGluZy1wYXJ0aWNsZSI6IiIsIm5vbi1kcm9wcGluZy1wYXJ0aWNsZSI6IiJ9LHsiZmFtaWx5IjoiU2NoZWxsIiwiZ2l2ZW4iOiJMYXVyYSBEIiwicGFyc2UtbmFtZXMiOmZhbHNlLCJkcm9wcGluZy1wYXJ0aWNsZSI6IiIsIm5vbi1kcm9wcGluZy1wYXJ0aWNsZSI6IiJ9LHsiZmFtaWx5IjoiQmVja2VsIiwiZ2l2ZW4iOiJNYXJrIiwicGFyc2UtbmFtZXMiOmZhbHNlLCJkcm9wcGluZy1wYXJ0aWNsZSI6IiIsIm5vbi1kcm9wcGluZy1wYXJ0aWNsZSI6IiJ9LHsiZmFtaWx5IjoiQ2FsbGFoYW4iLCJnaXZlbiI6IlBlZ2d5IiwicGFyc2UtbmFtZXMiOmZhbHNlLCJkcm9wcGluZy1wYXJ0aWNsZSI6IiIsIm5vbi1kcm9wcGluZy1wYXJ0aWNsZSI6IiJ9LHsiZmFtaWx5IjoiUnlhbiIsImdpdmVuIjoiUm9iZXJ0YSIsInBhcnNlLW5hbWVzIjpmYWxzZSwiZHJvcHBpbmctcGFydGljbGUiOiIiLCJub24tZHJvcHBpbmctcGFydGljbGUiOiIifSx7ImZhbWlseSI6IkVtZXJ5IFRob21wc29uIiwiZ2l2ZW4iOiJNZWxpc3NhIiwicGFyc2UtbmFtZXMiOmZhbHNlLCJkcm9wcGluZy1wYXJ0aWNsZSI6IiIsIm5vbi1kcm9wcGluZy1wYXJ0aWNsZSI6IiJ9LHsiZmFtaWx5IjoiQ2FybW9keSIsImdpdmVuIjoiUmFjaGVsIE4iLCJwYXJzZS1uYW1lcyI6ZmFsc2UsImRyb3BwaW5nLXBhcnRpY2xlIjoiIiwibm9uLWRyb3BwaW5nLXBhcnRpY2xlIjoiIn1dLCJjb250YWluZXItdGl0bGUiOiJFbGlmZSIsImNvbnRhaW5lci10aXRsZS1zaG9ydCI6IkVsaWZlIiwiSVNTTiI6IjIwNTAtMDg0WCIsImlzc3VlZCI6eyJkYXRlLXBhcnRzIjpbWzIwMjFdXX0sInBhZ2UiOiJlNjAxOTciLCJwdWJsaXNoZXIiOiJlTGlmZSBTY2llbmNlcyBQdWJsaWNhdGlvbnMsIEx0ZCIsInZvbHVtZSI6IjEwIn0sImlzVGVtcG9yYXJ5IjpmYWxzZX0seyJpZCI6IjUyMTQ2YjI0LWE2MWEtMzg0ZS05MzA1LWQzNGJjZWI5YmFhMCIsIml0ZW1EYXRhIjp7InR5cGUiOiJhcnRpY2xlLWpvdXJuYWwiLCJpZCI6IjUyMTQ2YjI0LWE2MWEtMzg0ZS05MzA1LWQzNGJjZWI5YmFhMCIsInRpdGxlIjoiVGhlIGd1dCBtaWNyb2Jpb21lIGluZmx1ZW5jZXMgaG9zdCBkaWV0IHNlbGVjdGlvbiBiZWhhdmlvciIsImF1dGhvciI6W3siZmFtaWx5IjoiVHJldmVsbGluZSIsImdpdmVuIjoiQnJpYW4gSyIsInBhcnNlLW5hbWVzIjpmYWxzZSwiZHJvcHBpbmctcGFydGljbGUiOiIiLCJub24tZHJvcHBpbmctcGFydGljbGUiOiIifSx7ImZhbWlseSI6IktvaGwiLCJnaXZlbiI6IktldmluIEQiLCJwYXJzZS1uYW1lcyI6ZmFsc2UsImRyb3BwaW5nLXBhcnRpY2xlIjoiIiwibm9uLWRyb3BwaW5nLXBhcnRpY2xlIjoiIn1dLCJjb250YWluZXItdGl0bGUiOiJQcm9jZWVkaW5ncyBvZiB0aGUgTmF0aW9uYWwgQWNhZGVteSBvZiBTY2llbmNlcyIsIklTU04iOiIwMDI3LTg0MjQiLCJpc3N1ZWQiOnsiZGF0ZS1wYXJ0cyI6W1syMDIyXV19LCJwYWdlIjoiZTIxMTc1MzcxMTkiLCJwdWJsaXNoZXIiOiJOYXRpb25hbCBBY2FkZW15IG9mIFNjaWVuY2VzIiwiaXNzdWUiOiIxNyIsInZvbHVtZSI6IjExOSIsImNvbnRhaW5lci10aXRsZS1zaG9ydCI6IiJ9LCJpc1RlbXBvcmFyeSI6ZmFsc2V9XX0=&quot;,&quot;citationItems&quot;:[{&quot;id&quot;:&quot;c91d8922-0235-3af4-b67f-5a1c0f8c9f04&quot;,&quot;itemData&quot;:{&quot;type&quot;:&quot;article-journal&quot;,&quot;id&quot;:&quot;c91d8922-0235-3af4-b67f-5a1c0f8c9f04&quot;,&quot;title&quot;:&quot;Effects of domestication on the gut microbiota parallel those of human industrialization&quot;,&quot;author&quot;:[{&quot;family&quot;:&quot;Reese&quot;,&quot;given&quot;:&quot;Aspen T&quot;,&quot;parse-names&quot;:false,&quot;dropping-particle&quot;:&quot;&quot;,&quot;non-dropping-particle&quot;:&quot;&quot;},{&quot;family&quot;:&quot;Chadaideh&quot;,&quot;given&quot;:&quot;Katia S&quot;,&quot;parse-names&quot;:false,&quot;dropping-particle&quot;:&quot;&quot;,&quot;non-dropping-particle&quot;:&quot;&quot;},{&quot;family&quot;:&quot;Diggins&quot;,&quot;given&quot;:&quot;Caroline E&quot;,&quot;parse-names&quot;:false,&quot;dropping-particle&quot;:&quot;&quot;,&quot;non-dropping-particle&quot;:&quot;&quot;},{&quot;family&quot;:&quot;Schell&quot;,&quot;given&quot;:&quot;Laura D&quot;,&quot;parse-names&quot;:false,&quot;dropping-particle&quot;:&quot;&quot;,&quot;non-dropping-particle&quot;:&quot;&quot;},{&quot;family&quot;:&quot;Beckel&quot;,&quot;given&quot;:&quot;Mark&quot;,&quot;parse-names&quot;:false,&quot;dropping-particle&quot;:&quot;&quot;,&quot;non-dropping-particle&quot;:&quot;&quot;},{&quot;family&quot;:&quot;Callahan&quot;,&quot;given&quot;:&quot;Peggy&quot;,&quot;parse-names&quot;:false,&quot;dropping-particle&quot;:&quot;&quot;,&quot;non-dropping-particle&quot;:&quot;&quot;},{&quot;family&quot;:&quot;Ryan&quot;,&quot;given&quot;:&quot;Roberta&quot;,&quot;parse-names&quot;:false,&quot;dropping-particle&quot;:&quot;&quot;,&quot;non-dropping-particle&quot;:&quot;&quot;},{&quot;family&quot;:&quot;Emery Thompson&quot;,&quot;given&quot;:&quot;Melissa&quot;,&quot;parse-names&quot;:false,&quot;dropping-particle&quot;:&quot;&quot;,&quot;non-dropping-particle&quot;:&quot;&quot;},{&quot;family&quot;:&quot;Carmody&quot;,&quot;given&quot;:&quot;Rachel N&quot;,&quot;parse-names&quot;:false,&quot;dropping-particle&quot;:&quot;&quot;,&quot;non-dropping-particle&quot;:&quot;&quot;}],&quot;container-title&quot;:&quot;Elife&quot;,&quot;container-title-short&quot;:&quot;Elife&quot;,&quot;ISSN&quot;:&quot;2050-084X&quot;,&quot;issued&quot;:{&quot;date-parts&quot;:[[2021]]},&quot;page&quot;:&quot;e60197&quot;,&quot;publisher&quot;:&quot;eLife Sciences Publications, Ltd&quot;,&quot;volume&quot;:&quot;10&quot;},&quot;isTemporary&quot;:false},{&quot;id&quot;:&quot;52146b24-a61a-384e-9305-d34bceb9baa0&quot;,&quot;itemData&quot;:{&quot;type&quot;:&quot;article-journal&quot;,&quot;id&quot;:&quot;52146b24-a61a-384e-9305-d34bceb9baa0&quot;,&quot;title&quot;:&quot;The gut microbiome influences host diet selection behavior&quot;,&quot;author&quot;:[{&quot;family&quot;:&quot;Trevelline&quot;,&quot;given&quot;:&quot;Brian K&quot;,&quot;parse-names&quot;:false,&quot;dropping-particle&quot;:&quot;&quot;,&quot;non-dropping-particle&quot;:&quot;&quot;},{&quot;family&quot;:&quot;Kohl&quot;,&quot;given&quot;:&quot;Kevin D&quot;,&quot;parse-names&quot;:false,&quot;dropping-particle&quot;:&quot;&quot;,&quot;non-dropping-particle&quot;:&quot;&quot;}],&quot;container-title&quot;:&quot;Proceedings of the National Academy of Sciences&quot;,&quot;ISSN&quot;:&quot;0027-8424&quot;,&quot;issued&quot;:{&quot;date-parts&quot;:[[2022]]},&quot;page&quot;:&quot;e2117537119&quot;,&quot;publisher&quot;:&quot;National Academy of Sciences&quot;,&quot;issue&quot;:&quot;17&quot;,&quot;volume&quot;:&quot;119&quot;,&quot;container-title-short&quot;:&quot;&quot;},&quot;isTemporary&quot;:false}]},{&quot;citationID&quot;:&quot;MENDELEY_CITATION_6f2cb1a4-d109-4307-acce-a06844bdafa7&quot;,&quot;properties&quot;:{&quot;noteIndex&quot;:0},&quot;isEdited&quot;:false,&quot;manualOverride&quot;:{&quot;isManuallyOverridden&quot;:false,&quot;citeprocText&quot;:&quot;(149)&quot;,&quot;manualOverrideText&quot;:&quot;&quot;},&quot;citationTag&quot;:&quot;MENDELEY_CITATION_v3_eyJjaXRhdGlvbklEIjoiTUVOREVMRVlfQ0lUQVRJT05fNmYyY2IxYTQtZDEwOS00MzA3LWFjY2UtYTA2ODQ0YmRhZmE3IiwicHJvcGVydGllcyI6eyJub3RlSW5kZXgiOjB9LCJpc0VkaXRlZCI6ZmFsc2UsIm1hbnVhbE92ZXJyaWRlIjp7ImlzTWFudWFsbHlPdmVycmlkZGVuIjpmYWxzZSwiY2l0ZXByb2NUZXh0IjoiKDE0OSkiLCJtYW51YWxPdmVycmlkZVRleHQiOiIifSwiY2l0YXRpb25JdGVtcyI6W3siaWQiOiI4OTFlNWRiMC1hYTc4LTM4NGYtYjI0Zi1mMzZkYzlmMDg5YWEiLCJpdGVtRGF0YSI6eyJ0eXBlIjoiYXJ0aWNsZS1qb3VybmFsIiwiaWQiOiI4OTFlNWRiMC1hYTc4LTM4NGYtYjI0Zi1mMzZkYzlmMDg5YWEiLCJ0aXRsZSI6Ik9mIG1lbiBpbiBtaWNlOiB0aGUgZGV2ZWxvcG1lbnQgYW5kIGFwcGxpY2F0aW9uIG9mIGEgaHVtYW5pemVkIGdub3RvYmlvdGljIG1vdXNlIG1vZGVsIGZvciBtaWNyb2Jpb21lIHRoZXJhcGV1dGljcyIsImF1dGhvciI6W3siZmFtaWx5IjoiUGFyayIsImdpdmVuIjoiSm9obiBDaHVsaG9vbiIsInBhcnNlLW5hbWVzIjpmYWxzZSwiZHJvcHBpbmctcGFydGljbGUiOiIiLCJub24tZHJvcHBpbmctcGFydGljbGUiOiIifSx7ImZhbWlseSI6IkltIiwiZ2l2ZW4iOiJTaW4tSHllb2ciLCJwYXJzZS1uYW1lcyI6ZmFsc2UsImRyb3BwaW5nLXBhcnRpY2xlIjoiIiwibm9uLWRyb3BwaW5nLXBhcnRpY2xlIjoiIn1dLCJjb250YWluZXItdGl0bGUiOiJFeHBlcmltZW50YWwgJiBNb2xlY3VsYXIgTWVkaWNpbmUiLCJjb250YWluZXItdGl0bGUtc2hvcnQiOiJFeHAuIE1vbC4gTWVkLiIsIkRPSSI6IjEwLjEwMzgvczEyMjc2LTAyMC0wNDczLTIiLCJJU1NOIjoiMTIyNi0zNjEzIiwiaXNzdWVkIjp7ImRhdGUtcGFydHMiOltbMjAyMCw5LDEwXV19LCJwYWdlIjoiMTM4My0xMzk2IiwiYWJzdHJhY3QiOiI8cD5Db25zaWRlcmFibGUgZXZpZGVuY2UgcG9pbnRzIHRvIHRoZSBjcml0aWNhbCByb2xlIG9mIHRoZSBndXQgbWljcm9iaW90YSBpbiBwaHlzaW9sb2d5IGFuZCBkaXNlYXNlLiBUaGUgYWRtaW5pc3RyYXRpb24gb2YgbGl2ZSBtaWNyb2JlcyBhcyBhIHRoZXJhcGV1dGljIG1vZGFsaXR5IGlzIGluY3JlYXNpbmdseSBiZWluZyBjb25zaWRlcmVkLiBIb3dldmVyLCBrZXkgcXVlc3Rpb25zIHN1Y2ggYXMgaG93IHRvIGlkZW50aWZ5IGNhbmRpZGF0ZSBtaWNyb29yZ2FuaXNtcyBhbmQgd2hpY2ggcHJlY2xpbmljYWwgbW9kZWxzIGFyZSByZWxldmFudCB0byByZWNhcGl0dWxhdGUgaHVtYW4gbWljcm9iaW90YSByZW1haW4gbGFyZ2VseSB1bmFuc3dlcmVkLiBUaGUgZXN0YWJsaXNobWVudCBvZiBhIGh1bWFuaXplZCBnbm90b2Jpb3RpYyBtb3VzZSBtb2RlbCB0aHJvdWdoIHRoZSBmZWNhbCBtaWNyb2Jpb3RhIHRyYW5zcGxhbnRhdGlvbiBvZiBodW1hbiBmZWNlcyBpbnRvIGdlcm0tZnJlZSBtaWNlIHByb3ZpZGVzIGFuIGlubm92YXRpdmUgYW5kIHBvd2VyZnVsIHRvb2wgdG8gbWltaWMgdGhlIGh1bWFuIG1pY3JvYmlhbCBzeXN0ZW0uIEhvd2V2ZXIsIG51bWVyb3VzIGNvbnNpZGVyYXRpb25zIGFyZSByZXF1aXJlZCBpbiBkZXNpZ25pbmcgc3VjaCBhIG1vZGVsLCBhcyB2YXJpb3VzIGVsZW1lbnRzLCByYW5naW5nIGZyb20gdGhlIGZhY3RvcnMgcGVydGFpbmluZyB0byBodW1hbiBkb25vcnMgdG8gdGhlIG1vdXNlIGdlbmV0aWMgYmFja2dyb3VuZCwgYWZmZWN0IGhvdyBtaWNyb2JlcyBjb2xvbml6ZSB0aGUgZ3V0LiBUaHVzLCBpdCBpcyBjcml0aWNhbCB0byBtYXRjaCB0aGUgbXVyaW5lIGNvbnRleHQgdG8gdGhhdCBvZiBodW1hbiBkb25vcnMgdG8gcHJvdmlkZSBhIGNvbnRpbnVvdXMgYW5kIGZhaXRoZnVsIHByb2dyZXNzaW9uIG9mIGh1bWFuIGZsb3JhIGluIG1pY2UuIFRoaXMgaXMgb2YgZXZlbiBncmVhdGVyIGltcG9ydGFuY2Ugd2hlbiB0aGUgbmVlZCBmb3IgYWNjdXJhY3kgYW5kIHJlcHJvZHVjaWJpbGl0eSBhY3Jvc3MgZ2xvYmFsIHJlc2VhcmNoIGdyb3VwcyBhcmUgdGFrZW4gaW50byBhY2NvdW50LiBIZXJlLCB3ZSByZXZpZXcgdGhlIGtleSBmYWN0b3JzIHRoYXQgYWZmZWN0IHRoZSBmb3JtdWxhdGlvbiBvZiBhIGh1bWFuaXplZCBtb3VzZSBtb2RlbCByZXByZXNlbnRhdGl2ZSBvZiB0aGUgaHVtYW4gZ3V0IGZsb3JhIGFuZCBwcm9wb3NlIHNldmVyYWwgYXBwcm9hY2hlcyBhcyB0byBob3cgcmVzZWFyY2hlcnMgY2FuIGVmZmVjdGl2ZWx5IGRlc2lnbiBzdWNoIG1vZGVscyBmb3IgY2xpbmljYWwgcmVsZXZhbmNlLjwvcD4iLCJpc3N1ZSI6IjkiLCJ2b2x1bWUiOiI1MiJ9LCJpc1RlbXBvcmFyeSI6ZmFsc2V9XX0=&quot;,&quot;citationItems&quot;:[{&quot;id&quot;:&quot;891e5db0-aa78-384f-b24f-f36dc9f089aa&quot;,&quot;itemData&quot;:{&quot;type&quot;:&quot;article-journal&quot;,&quot;id&quot;:&quot;891e5db0-aa78-384f-b24f-f36dc9f089aa&quot;,&quot;title&quot;:&quot;Of men in mice: the development and application of a humanized gnotobiotic mouse model for microbiome therapeutics&quot;,&quot;author&quot;:[{&quot;family&quot;:&quot;Park&quot;,&quot;given&quot;:&quot;John Chulhoon&quot;,&quot;parse-names&quot;:false,&quot;dropping-particle&quot;:&quot;&quot;,&quot;non-dropping-particle&quot;:&quot;&quot;},{&quot;family&quot;:&quot;Im&quot;,&quot;given&quot;:&quot;Sin-Hyeog&quot;,&quot;parse-names&quot;:false,&quot;dropping-particle&quot;:&quot;&quot;,&quot;non-dropping-particle&quot;:&quot;&quot;}],&quot;container-title&quot;:&quot;Experimental &amp; Molecular Medicine&quot;,&quot;container-title-short&quot;:&quot;Exp. Mol. Med.&quot;,&quot;DOI&quot;:&quot;10.1038/s12276-020-0473-2&quot;,&quot;ISSN&quot;:&quot;1226-3613&quot;,&quot;issued&quot;:{&quot;date-parts&quot;:[[2020,9,10]]},&quot;page&quot;:&quot;1383-1396&quot;,&quot;abstract&quot;:&quot;&lt;p&gt;Considerable evidence points to the critical role of the gut microbiota in physiology and disease. The administration of live microbes as a therapeutic modality is increasingly being considered. However, key questions such as how to identify candidate microorganisms and which preclinical models are relevant to recapitulate human microbiota remain largely unanswered. The establishment of a humanized gnotobiotic mouse model through the fecal microbiota transplantation of human feces into germ-free mice provides an innovative and powerful tool to mimic the human microbial system. However, numerous considerations are required in designing such a model, as various elements, ranging from the factors pertaining to human donors to the mouse genetic background, affect how microbes colonize the gut. Thus, it is critical to match the murine context to that of human donors to provide a continuous and faithful progression of human flora in mice. This is of even greater importance when the need for accuracy and reproducibility across global research groups are taken into account. Here, we review the key factors that affect the formulation of a humanized mouse model representative of the human gut flora and propose several approaches as to how researchers can effectively design such models for clinical relevance.&lt;/p&gt;&quot;,&quot;issue&quot;:&quot;9&quot;,&quot;volume&quot;:&quot;52&quot;},&quot;isTemporary&quot;:false}]},{&quot;citationID&quot;:&quot;MENDELEY_CITATION_3cdc9b1a-dde4-4820-8f61-4ad657578115&quot;,&quot;properties&quot;:{&quot;noteIndex&quot;:0},&quot;isEdited&quot;:false,&quot;manualOverride&quot;:{&quot;isManuallyOverridden&quot;:false,&quot;citeprocText&quot;:&quot;(150)&quot;,&quot;manualOverrideText&quot;:&quot;&quot;},&quot;citationTag&quot;:&quot;MENDELEY_CITATION_v3_eyJjaXRhdGlvbklEIjoiTUVOREVMRVlfQ0lUQVRJT05fM2NkYzliMWEtZGRlNC00ODIwLThmNjEtNGFkNjU3NTc4MTE1IiwicHJvcGVydGllcyI6eyJub3RlSW5kZXgiOjB9LCJpc0VkaXRlZCI6ZmFsc2UsIm1hbnVhbE92ZXJyaWRlIjp7ImlzTWFudWFsbHlPdmVycmlkZGVuIjpmYWxzZSwiY2l0ZXByb2NUZXh0IjoiKDE1MCkiLCJtYW51YWxPdmVycmlkZVRleHQiOiIifSwiY2l0YXRpb25JdGVtcyI6W3siaWQiOiI2MDFhZGNiNC00Njg1LTM5NWEtOGZmYS0wNTk3YmU2NWM3MGEiLCJpdGVtRGF0YSI6eyJ0eXBlIjoiYXJ0aWNsZS1qb3VybmFsIiwiaWQiOiI2MDFhZGNiNC00Njg1LTM5NWEtOGZmYS0wNTk3YmU2NWM3MGEiLCJ0aXRsZSI6Ik1hY2hpbmUgbGVhcm5pbmcgYW5kIGRlZXAgbGVhcm5pbmcgYXBwbGljYXRpb25zIGluIG1pY3JvYmlvbWUgcmVzZWFyY2giLCJhdXRob3IiOlt7ImZhbWlseSI6Ikhlcm7DoW5kZXogTWVkaW5hIiwiZ2l2ZW4iOiJSaWNhcmRvIiwicGFyc2UtbmFtZXMiOmZhbHNlLCJkcm9wcGluZy1wYXJ0aWNsZSI6IiIsIm5vbi1kcm9wcGluZy1wYXJ0aWNsZSI6IiJ9LHsiZmFtaWx5IjoiS3V0dXpvdmEiLCJnaXZlbiI6IlN2ZXRsYW5hIiwicGFyc2UtbmFtZXMiOmZhbHNlLCJkcm9wcGluZy1wYXJ0aWNsZSI6IiIsIm5vbi1kcm9wcGluZy1wYXJ0aWNsZSI6IiJ9LHsiZmFtaWx5IjoiTmllbHNlbiIsImdpdmVuIjoiS251ZCBOb3IiLCJwYXJzZS1uYW1lcyI6ZmFsc2UsImRyb3BwaW5nLXBhcnRpY2xlIjoiIiwibm9uLWRyb3BwaW5nLXBhcnRpY2xlIjoiIn0seyJmYW1pbHkiOiJKb2hhbnNlbiIsImdpdmVuIjoiSm9hY2hpbSIsInBhcnNlLW5hbWVzIjpmYWxzZSwiZHJvcHBpbmctcGFydGljbGUiOiIiLCJub24tZHJvcHBpbmctcGFydGljbGUiOiIifSx7ImZhbWlseSI6IkhhbnNlbiIsImdpdmVuIjoiTGFycyBIZXN0YmplcmciLCJwYXJzZS1uYW1lcyI6ZmFsc2UsImRyb3BwaW5nLXBhcnRpY2xlIjoiIiwibm9uLWRyb3BwaW5nLXBhcnRpY2xlIjoiIn0seyJmYW1pbHkiOiJOaWVsc2VuIiwiZ2l2ZW4iOiJNYWRzIiwicGFyc2UtbmFtZXMiOmZhbHNlLCJkcm9wcGluZy1wYXJ0aWNsZSI6IiIsIm5vbi1kcm9wcGluZy1wYXJ0aWNsZSI6IiJ9LHsiZmFtaWx5IjoiUmFzbXVzc2VuIiwiZ2l2ZW4iOiJTaW1vbiIsInBhcnNlLW5hbWVzIjpmYWxzZSwiZHJvcHBpbmctcGFydGljbGUiOiIiLCJub24tZHJvcHBpbmctcGFydGljbGUiOiIifV0sImNvbnRhaW5lci10aXRsZSI6IklTTUUgY29tbXVuaWNhdGlvbnMiLCJJU1NOIjoiMjczMC02MTUxIiwiaXNzdWVkIjp7ImRhdGUtcGFydHMiOltbMjAyMl1dfSwicGFnZSI6Ijk4IiwicHVibGlzaGVyIjoiT3hmb3JkIFVuaXZlcnNpdHkgUHJlc3MiLCJpc3N1ZSI6IjEiLCJ2b2x1bWUiOiIyIiwiY29udGFpbmVyLXRpdGxlLXNob3J0IjoiIn0sImlzVGVtcG9yYXJ5IjpmYWxzZX1dfQ==&quot;,&quot;citationItems&quot;:[{&quot;id&quot;:&quot;601adcb4-4685-395a-8ffa-0597be65c70a&quot;,&quot;itemData&quot;:{&quot;type&quot;:&quot;article-journal&quot;,&quot;id&quot;:&quot;601adcb4-4685-395a-8ffa-0597be65c70a&quot;,&quot;title&quot;:&quot;Machine learning and deep learning applications in microbiome research&quot;,&quot;author&quot;:[{&quot;family&quot;:&quot;Hernández Medina&quot;,&quot;given&quot;:&quot;Ricardo&quot;,&quot;parse-names&quot;:false,&quot;dropping-particle&quot;:&quot;&quot;,&quot;non-dropping-particle&quot;:&quot;&quot;},{&quot;family&quot;:&quot;Kutuzova&quot;,&quot;given&quot;:&quot;Svetlana&quot;,&quot;parse-names&quot;:false,&quot;dropping-particle&quot;:&quot;&quot;,&quot;non-dropping-particle&quot;:&quot;&quot;},{&quot;family&quot;:&quot;Nielsen&quot;,&quot;given&quot;:&quot;Knud Nor&quot;,&quot;parse-names&quot;:false,&quot;dropping-particle&quot;:&quot;&quot;,&quot;non-dropping-particle&quot;:&quot;&quot;},{&quot;family&quot;:&quot;Johansen&quot;,&quot;given&quot;:&quot;Joachim&quot;,&quot;parse-names&quot;:false,&quot;dropping-particle&quot;:&quot;&quot;,&quot;non-dropping-particle&quot;:&quot;&quot;},{&quot;family&quot;:&quot;Hansen&quot;,&quot;given&quot;:&quot;Lars Hestbjerg&quot;,&quot;parse-names&quot;:false,&quot;dropping-particle&quot;:&quot;&quot;,&quot;non-dropping-particle&quot;:&quot;&quot;},{&quot;family&quot;:&quot;Nielsen&quot;,&quot;given&quot;:&quot;Mads&quot;,&quot;parse-names&quot;:false,&quot;dropping-particle&quot;:&quot;&quot;,&quot;non-dropping-particle&quot;:&quot;&quot;},{&quot;family&quot;:&quot;Rasmussen&quot;,&quot;given&quot;:&quot;Simon&quot;,&quot;parse-names&quot;:false,&quot;dropping-particle&quot;:&quot;&quot;,&quot;non-dropping-particle&quot;:&quot;&quot;}],&quot;container-title&quot;:&quot;ISME communications&quot;,&quot;ISSN&quot;:&quot;2730-6151&quot;,&quot;issued&quot;:{&quot;date-parts&quot;:[[2022]]},&quot;page&quot;:&quot;98&quot;,&quot;publisher&quot;:&quot;Oxford University Press&quot;,&quot;issue&quot;:&quot;1&quot;,&quot;volume&quot;:&quot;2&quot;,&quot;container-title-short&quot;:&quot;&quot;},&quot;isTemporary&quot;:false}]},{&quot;citationID&quot;:&quot;MENDELEY_CITATION_58132d73-71d7-4735-8d48-c12bd1fca364&quot;,&quot;properties&quot;:{&quot;noteIndex&quot;:0},&quot;isEdited&quot;:false,&quot;manualOverride&quot;:{&quot;isManuallyOverridden&quot;:false,&quot;citeprocText&quot;:&quot;(151)&quot;,&quot;manualOverrideText&quot;:&quot;&quot;},&quot;citationTag&quot;:&quot;MENDELEY_CITATION_v3_eyJjaXRhdGlvbklEIjoiTUVOREVMRVlfQ0lUQVRJT05fNTgxMzJkNzMtNzFkNy00NzM1LThkNDgtYzEyYmQxZmNhMzY0IiwicHJvcGVydGllcyI6eyJub3RlSW5kZXgiOjB9LCJpc0VkaXRlZCI6ZmFsc2UsIm1hbnVhbE92ZXJyaWRlIjp7ImlzTWFudWFsbHlPdmVycmlkZGVuIjpmYWxzZSwiY2l0ZXByb2NUZXh0IjoiKDE1MSkiLCJtYW51YWxPdmVycmlkZVRleHQiOiIifSwiY2l0YXRpb25JdGVtcyI6W3siaWQiOiJjYzE4ODg4ZS02NGQ3LTNiY2EtYmQ1ZC1hYzNmOThlNGM1ZDUiLCJpdGVtRGF0YSI6eyJ0eXBlIjoiYXJ0aWNsZS1qb3VybmFsIiwiaWQiOiJjYzE4ODg4ZS02NGQ3LTNiY2EtYmQ1ZC1hYzNmOThlNGM1ZDUiLCJ0aXRsZSI6IkFwcGxpY2F0aW9ucyBvZiBBcnRpZmljaWFsIEludGVsbGlnZW5jZSBpbiBNaWNyb2Jpb21lIEFuYWx5c2lzIGFuZCBQcm9iaW90aWMgSW50ZXJ2ZW50aW9uc+KAlEFuIE92ZXJ2aWV3IGFuZCBQZXJzcGVjdGl2ZSBCYXNlZCBvbiB0aGUgQ3VycmVudCBTdGF0ZSBvZiB0aGUgQXJ0IiwiYXV0aG9yIjpbeyJmYW1pbHkiOiJE4oCZVXJzbyIsImdpdmVuIjoiRmFiaWFuYSIsInBhcnNlLW5hbWVzIjpmYWxzZSwiZHJvcHBpbmctcGFydGljbGUiOiIiLCJub24tZHJvcHBpbmctcGFydGljbGUiOiIifSx7ImZhbWlseSI6IkJyb2Njb2xvIiwiZ2l2ZW4iOiJGcmFuY2VzY28iLCJwYXJzZS1uYW1lcyI6ZmFsc2UsImRyb3BwaW5nLXBhcnRpY2xlIjoiIiwibm9uLWRyb3BwaW5nLXBhcnRpY2xlIjoiIn1dLCJjb250YWluZXItdGl0bGUiOiJBcHBsaWVkIFNjaWVuY2VzIiwiRE9JIjoiMTAuMzM5MC9hcHAxNDE5ODYyNyIsIklTU04iOiIyMDc2LTM0MTciLCJpc3N1ZWQiOnsiZGF0ZS1wYXJ0cyI6W1syMDI0LDksMjVdXX0sInBhZ2UiOiI4NjI3IiwiYWJzdHJhY3QiOiI8cD5UaGUgZ3V0IG1pY3JvYmlvdGEgcGxheXMgYSBjcnVjaWFsIHJvbGUgaW4gbWFpbnRhaW5pbmcgaHVtYW4gaGVhbHRoIGFuZCBpbmZsdWVuY2luZyBkaXNlYXNlIHN0YXRlcy4gUmVjZW50IGFkdmFuY2VtZW50cyBpbiBhcnRpZmljaWFsIGludGVsbGlnZW5jZSAoQUkpIGhhdmUgb3BlbmVkIG5ldyBhdmVudWVzIGZvciBleHBsb3JpbmcgdGhlIGludHJpY2F0ZSBmdW5jdGlvbmFsaXRpZXMgb2YgdGhlIGd1dCBtaWNyb2Jpb3RhLiBUaGlzIGFydGljbGUgYWltcyB0byBwcm92aWRlIGFuIG92ZXJ2aWV3IG9mIHRoZSBjdXJyZW50IHN0YXRlLW9mLXRoZS1hcnQgYXBwbGljYXRpb25zIG9mIEFJIGluIG1pY3JvYmlvbWUgYW5hbHlzaXMsIHdpdGggZXhhbXBsZXMgcmVsYXRlZCB0byBtZXRhYm9sb21pY3MsIHRyYW5zY3JpcHRvbWljcywgcHJvdGVvbWljcywgYW5kIGdlbm9taWNzLiBJdCBhbHNvIG9mZmVycyBhIHBlcnNwZWN0aXZlIG9uIHRoZSB1c2Ugb2Ygc3VjaCBBSSBzb2x1dGlvbnMgaW4gcHJvYmlvdGljIGludGVydmVudGlvbnMgZm9yIHZhcmlvdXMgY2xpbmljYWwgc2V0dGluZ3MuIFRoaXMgY29tcHJlaGVuc2l2ZSB1bmRlcnN0YW5kaW5nIGNhbiBsZWFkIHRvIHRoZSBkZXZlbG9wbWVudCBvZiB0YXJnZXRlZCB0aGVyYXBpZXMgdGhhdCBtb2R1bGF0ZSB0aGUgZ3V0IG1pY3JvYmlvdGEgdG8gaW1wcm92ZSBoZWFsdGggb3V0Y29tZXMuIFRoaXMgYXJ0aWNsZSBleHBsb3JlcyB0aGUgaW5ub3ZhdGl2ZSBhcHBsaWNhdGlvbiBvZiBBSSBpbiB1bmRlcnN0YW5kaW5nIHRoZSBjb21wbGV4IGludGVyYWN0aW9ucyB3aXRoaW4gdGhlIGd1dCBtaWNyb2Jpb3RhLiBCeSBsZXZlcmFnaW5nIEFJLCByZXNlYXJjaGVycyBhaW0gdG8gdW5jb3ZlciB0aGUgbWljcm9iaW90YeKAmXMgcm9sZSBpbiBodW1hbiBoZWFsdGggYW5kIGRpc2Vhc2UsIHBhcnRpY3VsYXJseSBmb2N1c2luZyBvbiBDSURzIGFuZCBwcm9iaW90aWMgaW50ZXJ2ZW50aW9ucy48L3A+IiwiaXNzdWUiOiIxOSIsInZvbHVtZSI6IjE0IiwiY29udGFpbmVyLXRpdGxlLXNob3J0IjoiIn0sImlzVGVtcG9yYXJ5IjpmYWxzZX1dfQ==&quot;,&quot;citationItems&quot;:[{&quot;id&quot;:&quot;cc18888e-64d7-3bca-bd5d-ac3f98e4c5d5&quot;,&quot;itemData&quot;:{&quot;type&quot;:&quot;article-journal&quot;,&quot;id&quot;:&quot;cc18888e-64d7-3bca-bd5d-ac3f98e4c5d5&quot;,&quot;title&quot;:&quot;Applications of Artificial Intelligence in Microbiome Analysis and Probiotic Interventions—An Overview and Perspective Based on the Current State of the Art&quot;,&quot;author&quot;:[{&quot;family&quot;:&quot;D’Urso&quot;,&quot;given&quot;:&quot;Fabiana&quot;,&quot;parse-names&quot;:false,&quot;dropping-particle&quot;:&quot;&quot;,&quot;non-dropping-particle&quot;:&quot;&quot;},{&quot;family&quot;:&quot;Broccolo&quot;,&quot;given&quot;:&quot;Francesco&quot;,&quot;parse-names&quot;:false,&quot;dropping-particle&quot;:&quot;&quot;,&quot;non-dropping-particle&quot;:&quot;&quot;}],&quot;container-title&quot;:&quot;Applied Sciences&quot;,&quot;DOI&quot;:&quot;10.3390/app14198627&quot;,&quot;ISSN&quot;:&quot;2076-3417&quot;,&quot;issued&quot;:{&quot;date-parts&quot;:[[2024,9,25]]},&quot;page&quot;:&quot;8627&quot;,&quot;abstract&quot;:&quot;&lt;p&gt;The gut microbiota plays a crucial role in maintaining human health and influencing disease states. Recent advancements in artificial intelligence (AI) have opened new avenues for exploring the intricate functionalities of the gut microbiota. This article aims to provide an overview of the current state-of-the-art applications of AI in microbiome analysis, with examples related to metabolomics, transcriptomics, proteomics, and genomics. It also offers a perspective on the use of such AI solutions in probiotic interventions for various clinical settings. This comprehensive understanding can lead to the development of targeted therapies that modulate the gut microbiota to improve health outcomes. This article explores the innovative application of AI in understanding the complex interactions within the gut microbiota. By leveraging AI, researchers aim to uncover the microbiota’s role in human health and disease, particularly focusing on CIDs and probiotic interventions.&lt;/p&gt;&quot;,&quot;issue&quot;:&quot;19&quot;,&quot;volume&quot;:&quot;14&quot;,&quot;container-title-short&quot;:&quot;&quot;},&quot;isTemporary&quot;:false}]},{&quot;citationID&quot;:&quot;MENDELEY_CITATION_f9dec31b-d3de-4a03-9963-d85130695d21&quot;,&quot;properties&quot;:{&quot;noteIndex&quot;:0},&quot;isEdited&quot;:false,&quot;manualOverride&quot;:{&quot;isManuallyOverridden&quot;:false,&quot;citeprocText&quot;:&quot;(152)&quot;,&quot;manualOverrideText&quot;:&quot;&quot;},&quot;citationTag&quot;:&quot;MENDELEY_CITATION_v3_eyJjaXRhdGlvbklEIjoiTUVOREVMRVlfQ0lUQVRJT05fZjlkZWMzMWItZDNkZS00YTAzLTk5NjMtZDg1MTMwNjk1ZDIxIiwicHJvcGVydGllcyI6eyJub3RlSW5kZXgiOjB9LCJpc0VkaXRlZCI6ZmFsc2UsIm1hbnVhbE92ZXJyaWRlIjp7ImlzTWFudWFsbHlPdmVycmlkZGVuIjpmYWxzZSwiY2l0ZXByb2NUZXh0IjoiKDE1MikiLCJtYW51YWxPdmVycmlkZVRleHQiOiIifSwiY2l0YXRpb25JdGVtcyI6W3siaWQiOiI1YTQ2OWE3Yi02NTVkLTMzYWUtODU1NS0wNDc5NDViZDEwMjQiLCJpdGVtRGF0YSI6eyJ0eXBlIjoiYXJ0aWNsZS1qb3VybmFsIiwiaWQiOiI1YTQ2OWE3Yi02NTVkLTMzYWUtODU1NS0wNDc5NDViZDEwMjQiLCJ0aXRsZSI6IkxlYXJuaW5nIHJlcHJlc2VudGF0aW9ucyBvZiBtaWNyb2Jl4oCTbWV0YWJvbGl0ZSBpbnRlcmFjdGlvbnMiLCJhdXRob3IiOlt7ImZhbWlseSI6Ik1vcnRvbiIsImdpdmVuIjoiSmFtZXMgVCIsInBhcnNlLW5hbWVzIjpmYWxzZSwiZHJvcHBpbmctcGFydGljbGUiOiIiLCJub24tZHJvcHBpbmctcGFydGljbGUiOiIifSx7ImZhbWlseSI6IkFrc2Vub3YiLCJnaXZlbiI6IkFsZXhhbmRlciBBIiwicGFyc2UtbmFtZXMiOmZhbHNlLCJkcm9wcGluZy1wYXJ0aWNsZSI6IiIsIm5vbi1kcm9wcGluZy1wYXJ0aWNsZSI6IiJ9LHsiZmFtaWx5IjoiTm90aGlhcyIsImdpdmVuIjoiTG91aXMgRmVsaXgiLCJwYXJzZS1uYW1lcyI6ZmFsc2UsImRyb3BwaW5nLXBhcnRpY2xlIjoiIiwibm9uLWRyb3BwaW5nLXBhcnRpY2xlIjoiIn0seyJmYW1pbHkiOiJGb3VsZHMiLCJnaXZlbiI6IkphbWVzIFIiLCJwYXJzZS1uYW1lcyI6ZmFsc2UsImRyb3BwaW5nLXBhcnRpY2xlIjoiIiwibm9uLWRyb3BwaW5nLXBhcnRpY2xlIjoiIn0seyJmYW1pbHkiOiJRdWlubiIsImdpdmVuIjoiUm9iZXJ0IEEiLCJwYXJzZS1uYW1lcyI6ZmFsc2UsImRyb3BwaW5nLXBhcnRpY2xlIjoiIiwibm9uLWRyb3BwaW5nLXBhcnRpY2xlIjoiIn0seyJmYW1pbHkiOiJCYWRyaSIsImdpdmVuIjoiTWljaGVsbGUgSCIsInBhcnNlLW5hbWVzIjpmYWxzZSwiZHJvcHBpbmctcGFydGljbGUiOiIiLCJub24tZHJvcHBpbmctcGFydGljbGUiOiIifSx7ImZhbWlseSI6IlN3ZW5zb24iLCJnaXZlbiI6IlRhbWkgTCIsInBhcnNlLW5hbWVzIjpmYWxzZSwiZHJvcHBpbmctcGFydGljbGUiOiIiLCJub24tZHJvcHBpbmctcGFydGljbGUiOiIifSx7ImZhbWlseSI6IkdvZXRoZW0iLCJnaXZlbiI6Ik1hcmMgVyIsInBhcnNlLW5hbWVzIjpmYWxzZSwiZHJvcHBpbmctcGFydGljbGUiOiIiLCJub24tZHJvcHBpbmctcGFydGljbGUiOiJWYW4ifSx7ImZhbWlseSI6Ik5vcnRoZW4iLCJnaXZlbiI6IlRyZW50IFIiLCJwYXJzZS1uYW1lcyI6ZmFsc2UsImRyb3BwaW5nLXBhcnRpY2xlIjoiIiwibm9uLWRyb3BwaW5nLXBhcnRpY2xlIjoiIn0seyJmYW1pbHkiOiJWYXpxdWV6LUJhZXphIiwiZ2l2ZW4iOiJZb3NoaWtpIiwicGFyc2UtbmFtZXMiOmZhbHNlLCJkcm9wcGluZy1wYXJ0aWNsZSI6IiIsIm5vbi1kcm9wcGluZy1wYXJ0aWNsZSI6IiJ9XSwiY29udGFpbmVyLXRpdGxlIjoiTmF0dXJlIG1ldGhvZHMiLCJjb250YWluZXItdGl0bGUtc2hvcnQiOiJOYXQuIE1ldGhvZHMiLCJJU1NOIjoiMTU0OC03MDkxIiwiaXNzdWVkIjp7ImRhdGUtcGFydHMiOltbMjAxOV1dfSwicGFnZSI6IjEzMDYtMTMxNCIsInB1Ymxpc2hlciI6Ik5hdHVyZSBQdWJsaXNoaW5nIEdyb3VwIFVTIE5ldyBZb3JrIiwiaXNzdWUiOiIxMiIsInZvbHVtZSI6IjE2In0sImlzVGVtcG9yYXJ5IjpmYWxzZX1dfQ==&quot;,&quot;citationItems&quot;:[{&quot;id&quot;:&quot;5a469a7b-655d-33ae-8555-047945bd1024&quot;,&quot;itemData&quot;:{&quot;type&quot;:&quot;article-journal&quot;,&quot;id&quot;:&quot;5a469a7b-655d-33ae-8555-047945bd1024&quot;,&quot;title&quot;:&quot;Learning representations of microbe–metabolite interactions&quot;,&quot;author&quot;:[{&quot;family&quot;:&quot;Morton&quot;,&quot;given&quot;:&quot;James T&quot;,&quot;parse-names&quot;:false,&quot;dropping-particle&quot;:&quot;&quot;,&quot;non-dropping-particle&quot;:&quot;&quot;},{&quot;family&quot;:&quot;Aksenov&quot;,&quot;given&quot;:&quot;Alexander A&quot;,&quot;parse-names&quot;:false,&quot;dropping-particle&quot;:&quot;&quot;,&quot;non-dropping-particle&quot;:&quot;&quot;},{&quot;family&quot;:&quot;Nothias&quot;,&quot;given&quot;:&quot;Louis Felix&quot;,&quot;parse-names&quot;:false,&quot;dropping-particle&quot;:&quot;&quot;,&quot;non-dropping-particle&quot;:&quot;&quot;},{&quot;family&quot;:&quot;Foulds&quot;,&quot;given&quot;:&quot;James R&quot;,&quot;parse-names&quot;:false,&quot;dropping-particle&quot;:&quot;&quot;,&quot;non-dropping-particle&quot;:&quot;&quot;},{&quot;family&quot;:&quot;Quinn&quot;,&quot;given&quot;:&quot;Robert A&quot;,&quot;parse-names&quot;:false,&quot;dropping-particle&quot;:&quot;&quot;,&quot;non-dropping-particle&quot;:&quot;&quot;},{&quot;family&quot;:&quot;Badri&quot;,&quot;given&quot;:&quot;Michelle H&quot;,&quot;parse-names&quot;:false,&quot;dropping-particle&quot;:&quot;&quot;,&quot;non-dropping-particle&quot;:&quot;&quot;},{&quot;family&quot;:&quot;Swenson&quot;,&quot;given&quot;:&quot;Tami L&quot;,&quot;parse-names&quot;:false,&quot;dropping-particle&quot;:&quot;&quot;,&quot;non-dropping-particle&quot;:&quot;&quot;},{&quot;family&quot;:&quot;Goethem&quot;,&quot;given&quot;:&quot;Marc W&quot;,&quot;parse-names&quot;:false,&quot;dropping-particle&quot;:&quot;&quot;,&quot;non-dropping-particle&quot;:&quot;Van&quot;},{&quot;family&quot;:&quot;Northen&quot;,&quot;given&quot;:&quot;Trent R&quot;,&quot;parse-names&quot;:false,&quot;dropping-particle&quot;:&quot;&quot;,&quot;non-dropping-particle&quot;:&quot;&quot;},{&quot;family&quot;:&quot;Vazquez-Baeza&quot;,&quot;given&quot;:&quot;Yoshiki&quot;,&quot;parse-names&quot;:false,&quot;dropping-particle&quot;:&quot;&quot;,&quot;non-dropping-particle&quot;:&quot;&quot;}],&quot;container-title&quot;:&quot;Nature methods&quot;,&quot;container-title-short&quot;:&quot;Nat. Methods&quot;,&quot;ISSN&quot;:&quot;1548-7091&quot;,&quot;issued&quot;:{&quot;date-parts&quot;:[[2019]]},&quot;page&quot;:&quot;1306-1314&quot;,&quot;publisher&quot;:&quot;Nature Publishing Group US New York&quot;,&quot;issue&quot;:&quot;12&quot;,&quot;volume&quot;:&quot;16&quot;},&quot;isTemporary&quot;:false}]},{&quot;citationID&quot;:&quot;MENDELEY_CITATION_c99a2f20-7db7-4d07-9cac-0d34ef3198e1&quot;,&quot;properties&quot;:{&quot;noteIndex&quot;:0},&quot;isEdited&quot;:false,&quot;manualOverride&quot;:{&quot;isManuallyOverridden&quot;:false,&quot;citeprocText&quot;:&quot;(153)&quot;,&quot;manualOverrideText&quot;:&quot;&quot;},&quot;citationTag&quot;:&quot;MENDELEY_CITATION_v3_eyJjaXRhdGlvbklEIjoiTUVOREVMRVlfQ0lUQVRJT05fYzk5YTJmMjAtN2RiNy00ZDA3LTljYWMtMGQzNGVmMzE5OGUxIiwicHJvcGVydGllcyI6eyJub3RlSW5kZXgiOjB9LCJpc0VkaXRlZCI6ZmFsc2UsIm1hbnVhbE92ZXJyaWRlIjp7ImlzTWFudWFsbHlPdmVycmlkZGVuIjpmYWxzZSwiY2l0ZXByb2NUZXh0IjoiKDE1MykiLCJtYW51YWxPdmVycmlkZVRleHQiOiIifSwiY2l0YXRpb25JdGVtcyI6W3siaWQiOiJlNzNhYjNmMS04NmU5LTMzMDItYWU4Mi0zNWE1NmE0YTBmYTYiLCJpdGVtRGF0YSI6eyJ0eXBlIjoiYXJ0aWNsZS1qb3VybmFsIiwiaWQiOiJlNzNhYjNmMS04NmU5LTMzMDItYWU4Mi0zNWE1NmE0YTBmYTYiLCJ0aXRsZSI6IkFydGlmaWNpYWwgaW50ZWxsaWdlbmNlIGFuZCBodW1hbiBtaWNyb2Jpb21lOiBBIGJyaWVmIG5hcnJhdGl2ZSByZXZpZXciLCJhdXRob3IiOlt7ImZhbWlseSI6IkZvbnNlY2EiLCJnaXZlbiI6IkRhbmllbGxlIENyaXN0aW5hIiwicGFyc2UtbmFtZXMiOmZhbHNlLCJkcm9wcGluZy1wYXJ0aWNsZSI6IiIsIm5vbi1kcm9wcGluZy1wYXJ0aWNsZSI6IiJ9LHsiZmFtaWx5IjoiUm9jaGEgRmVybmFuZGVzIiwiZ2l2ZW4iOiJHYWJyaWVsIiwicGFyc2UtbmFtZXMiOmZhbHNlLCJkcm9wcGluZy1wYXJ0aWNsZSI6IiIsIm5vbi1kcm9wcGluZy1wYXJ0aWNsZSI6ImRhIn0seyJmYW1pbHkiOiJXYWl0emJlcmciLCJnaXZlbiI6IkRhbiBMaW5ldHpreSIsInBhcnNlLW5hbWVzIjpmYWxzZSwiZHJvcHBpbmctcGFydGljbGUiOiIiLCJub24tZHJvcHBpbmctcGFydGljbGUiOiIifV0sImNvbnRhaW5lci10aXRsZSI6IkNsaW5pY2FsIE51dHJpdGlvbiBPcGVuIFNjaWVuY2UiLCJET0kiOiIxMC4xMDE2L2oubnV0b3MuMjAyNC4xMi4wMDkiLCJJU1NOIjoiMjY2NzI2ODUiLCJpc3N1ZWQiOnsiZGF0ZS1wYXJ0cyI6W1syMDI1LDJdXX0sInBhZ2UiOiIxMzQtMTQyIiwidm9sdW1lIjoiNTkiLCJjb250YWluZXItdGl0bGUtc2hvcnQiOiIifSwiaXNUZW1wb3JhcnkiOmZhbHNlfV19&quot;,&quot;citationItems&quot;:[{&quot;id&quot;:&quot;e73ab3f1-86e9-3302-ae82-35a56a4a0fa6&quot;,&quot;itemData&quot;:{&quot;type&quot;:&quot;article-journal&quot;,&quot;id&quot;:&quot;e73ab3f1-86e9-3302-ae82-35a56a4a0fa6&quot;,&quot;title&quot;:&quot;Artificial intelligence and human microbiome: A brief narrative review&quot;,&quot;author&quot;:[{&quot;family&quot;:&quot;Fonseca&quot;,&quot;given&quot;:&quot;Danielle Cristina&quot;,&quot;parse-names&quot;:false,&quot;dropping-particle&quot;:&quot;&quot;,&quot;non-dropping-particle&quot;:&quot;&quot;},{&quot;family&quot;:&quot;Rocha Fernandes&quot;,&quot;given&quot;:&quot;Gabriel&quot;,&quot;parse-names&quot;:false,&quot;dropping-particle&quot;:&quot;&quot;,&quot;non-dropping-particle&quot;:&quot;da&quot;},{&quot;family&quot;:&quot;Waitzberg&quot;,&quot;given&quot;:&quot;Dan Linetzky&quot;,&quot;parse-names&quot;:false,&quot;dropping-particle&quot;:&quot;&quot;,&quot;non-dropping-particle&quot;:&quot;&quot;}],&quot;container-title&quot;:&quot;Clinical Nutrition Open Science&quot;,&quot;DOI&quot;:&quot;10.1016/j.nutos.2024.12.009&quot;,&quot;ISSN&quot;:&quot;26672685&quot;,&quot;issued&quot;:{&quot;date-parts&quot;:[[2025,2]]},&quot;page&quot;:&quot;134-142&quot;,&quot;volume&quot;:&quot;59&quot;,&quot;container-title-short&quot;:&quot;&quot;},&quot;isTemporary&quot;:false}]},{&quot;citationID&quot;:&quot;MENDELEY_CITATION_9c633b02-fd0b-496d-b842-2da4e6366d1a&quot;,&quot;properties&quot;:{&quot;noteIndex&quot;:0},&quot;isEdited&quot;:false,&quot;manualOverride&quot;:{&quot;isManuallyOverridden&quot;:false,&quot;citeprocText&quot;:&quot;(154)&quot;,&quot;manualOverrideText&quot;:&quot;&quot;},&quot;citationTag&quot;:&quot;MENDELEY_CITATION_v3_eyJjaXRhdGlvbklEIjoiTUVOREVMRVlfQ0lUQVRJT05fOWM2MzNiMDItZmQwYi00OTZkLWI4NDItMmRhNGU2MzY2ZDFhIiwicHJvcGVydGllcyI6eyJub3RlSW5kZXgiOjB9LCJpc0VkaXRlZCI6ZmFsc2UsIm1hbnVhbE92ZXJyaWRlIjp7ImlzTWFudWFsbHlPdmVycmlkZGVuIjpmYWxzZSwiY2l0ZXByb2NUZXh0IjoiKDE1NCkiLCJtYW51YWxPdmVycmlkZVRleHQiOiIifSwiY2l0YXRpb25JdGVtcyI6W3siaWQiOiJjOTI3OTBjZi1lNDE4LTM2ZWUtYWFhZS04MWI2NWIyZTZjNmYiLCJpdGVtRGF0YSI6eyJ0eXBlIjoiYXJ0aWNsZS1qb3VybmFsIiwiaWQiOiJjOTI3OTBjZi1lNDE4LTM2ZWUtYWFhZS04MWI2NWIyZTZjNmYiLCJ0aXRsZSI6IlNUUkVBTVMgZ3VpZGVsaW5lczogc3RhbmRhcmRzIGZvciB0ZWNobmljYWwgcmVwb3J0aW5nIGluIGVudmlyb25tZW50YWwgYW5kIGhvc3QtYXNzb2NpYXRlZCBtaWNyb2Jpb21lIHN0dWRpZXMiLCJhdXRob3IiOlt7ImZhbWlseSI6IktlbGxpaGVyIiwiZ2l2ZW4iOiJKdWxpYSBNIiwicGFyc2UtbmFtZXMiOmZhbHNlLCJkcm9wcGluZy1wYXJ0aWNsZSI6IiIsIm5vbi1kcm9wcGluZy1wYXJ0aWNsZSI6IiJ9LHsiZmFtaWx5IjoiTWlyemF5aSIsImdpdmVuIjoiQ2hsb2UiLCJwYXJzZS1uYW1lcyI6ZmFsc2UsImRyb3BwaW5nLXBhcnRpY2xlIjoiIiwibm9uLWRyb3BwaW5nLXBhcnRpY2xlIjoiIn0seyJmYW1pbHkiOiJCb3JkZW5zdGVpbiIsImdpdmVuIjoiU2FyYWggUiIsInBhcnNlLW5hbWVzIjpmYWxzZSwiZHJvcHBpbmctcGFydGljbGUiOiIiLCJub24tZHJvcHBpbmctcGFydGljbGUiOiIifSx7ImZhbWlseSI6Ik9saXZlciIsImdpdmVuIjoiQWFyb24iLCJwYXJzZS1uYW1lcyI6ZmFsc2UsImRyb3BwaW5nLXBhcnRpY2xlIjoiIiwibm9uLWRyb3BwaW5nLXBhcnRpY2xlIjoiIn0seyJmYW1pbHkiOiJLZWxsb2dnIiwiZ2l2ZW4iOiJDaHJpc3RpbmEgQSIsInBhcnNlLW5hbWVzIjpmYWxzZSwiZHJvcHBpbmctcGFydGljbGUiOiIiLCJub24tZHJvcHBpbmctcGFydGljbGUiOiIifSx7ImZhbWlseSI6IkhhdGNoZXIiLCJnaXZlbiI6IkVuZWlkYSBMIiwicGFyc2UtbmFtZXMiOmZhbHNlLCJkcm9wcGluZy1wYXJ0aWNsZSI6IiIsIm5vbi1kcm9wcGluZy1wYXJ0aWNsZSI6IiJ9LHsiZmFtaWx5IjoiQmVyZyIsImdpdmVuIjoiTWF1cmVlbiIsInBhcnNlLW5hbWVzIjpmYWxzZSwiZHJvcHBpbmctcGFydGljbGUiOiIiLCJub24tZHJvcHBpbmctcGFydGljbGUiOiIifSx7ImZhbWlseSI6IkJhbGRyaWFuIiwiZ2l2ZW4iOiJQZXRyIiwicGFyc2UtbmFtZXMiOmZhbHNlLCJkcm9wcGluZy1wYXJ0aWNsZSI6IiIsIm5vbi1kcm9wcGluZy1wYXJ0aWNsZSI6IiJ9LHsiZmFtaWx5IjoiQWxqdW1hYWgiLCJnaXZlbiI6Ik1hc2hhZWwiLCJwYXJzZS1uYW1lcyI6ZmFsc2UsImRyb3BwaW5nLXBhcnRpY2xlIjoiIiwibm9uLWRyb3BwaW5nLXBhcnRpY2xlIjoiIn0seyJmYW1pbHkiOiJNaWxsZXIiLCJnaXZlbiI6IkNhc3NhbmRyYSBNYXJpYSBMdXoiLCJwYXJzZS1uYW1lcyI6ZmFsc2UsImRyb3BwaW5nLXBhcnRpY2xlIjoiIiwibm9uLWRyb3BwaW5nLXBhcnRpY2xlIjoiIn1dLCJjb250YWluZXItdGl0bGUiOiJOYXR1cmUgTWljcm9iaW9sb2d5IiwiY29udGFpbmVyLXRpdGxlLXNob3J0IjoiTmF0LiBNaWNyb2Jpb2wuIiwiSVNTTiI6IjIwNTgtNTI3NiIsImlzc3VlZCI6eyJkYXRlLXBhcnRzIjpbWzIwMjVdXX0sInBhZ2UiOiIxLTEwIiwicHVibGlzaGVyIjoiTmF0dXJlIFB1Ymxpc2hpbmcgR3JvdXAgVUsgTG9uZG9uIn0sImlzVGVtcG9yYXJ5IjpmYWxzZX1dfQ==&quot;,&quot;citationItems&quot;:[{&quot;id&quot;:&quot;c92790cf-e418-36ee-aaae-81b65b2e6c6f&quot;,&quot;itemData&quot;:{&quot;type&quot;:&quot;article-journal&quot;,&quot;id&quot;:&quot;c92790cf-e418-36ee-aaae-81b65b2e6c6f&quot;,&quot;title&quot;:&quot;STREAMS guidelines: standards for technical reporting in environmental and host-associated microbiome studies&quot;,&quot;author&quot;:[{&quot;family&quot;:&quot;Kelliher&quot;,&quot;given&quot;:&quot;Julia M&quot;,&quot;parse-names&quot;:false,&quot;dropping-particle&quot;:&quot;&quot;,&quot;non-dropping-particle&quot;:&quot;&quot;},{&quot;family&quot;:&quot;Mirzayi&quot;,&quot;given&quot;:&quot;Chloe&quot;,&quot;parse-names&quot;:false,&quot;dropping-particle&quot;:&quot;&quot;,&quot;non-dropping-particle&quot;:&quot;&quot;},{&quot;family&quot;:&quot;Bordenstein&quot;,&quot;given&quot;:&quot;Sarah R&quot;,&quot;parse-names&quot;:false,&quot;dropping-particle&quot;:&quot;&quot;,&quot;non-dropping-particle&quot;:&quot;&quot;},{&quot;family&quot;:&quot;Oliver&quot;,&quot;given&quot;:&quot;Aaron&quot;,&quot;parse-names&quot;:false,&quot;dropping-particle&quot;:&quot;&quot;,&quot;non-dropping-particle&quot;:&quot;&quot;},{&quot;family&quot;:&quot;Kellogg&quot;,&quot;given&quot;:&quot;Christina A&quot;,&quot;parse-names&quot;:false,&quot;dropping-particle&quot;:&quot;&quot;,&quot;non-dropping-particle&quot;:&quot;&quot;},{&quot;family&quot;:&quot;Hatcher&quot;,&quot;given&quot;:&quot;Eneida L&quot;,&quot;parse-names&quot;:false,&quot;dropping-particle&quot;:&quot;&quot;,&quot;non-dropping-particle&quot;:&quot;&quot;},{&quot;family&quot;:&quot;Berg&quot;,&quot;given&quot;:&quot;Maureen&quot;,&quot;parse-names&quot;:false,&quot;dropping-particle&quot;:&quot;&quot;,&quot;non-dropping-particle&quot;:&quot;&quot;},{&quot;family&quot;:&quot;Baldrian&quot;,&quot;given&quot;:&quot;Petr&quot;,&quot;parse-names&quot;:false,&quot;dropping-particle&quot;:&quot;&quot;,&quot;non-dropping-particle&quot;:&quot;&quot;},{&quot;family&quot;:&quot;Aljumaah&quot;,&quot;given&quot;:&quot;Mashael&quot;,&quot;parse-names&quot;:false,&quot;dropping-particle&quot;:&quot;&quot;,&quot;non-dropping-particle&quot;:&quot;&quot;},{&quot;family&quot;:&quot;Miller&quot;,&quot;given&quot;:&quot;Cassandra Maria Luz&quot;,&quot;parse-names&quot;:false,&quot;dropping-particle&quot;:&quot;&quot;,&quot;non-dropping-particle&quot;:&quot;&quot;}],&quot;container-title&quot;:&quot;Nature Microbiology&quot;,&quot;container-title-short&quot;:&quot;Nat. Microbiol.&quot;,&quot;ISSN&quot;:&quot;2058-5276&quot;,&quot;issued&quot;:{&quot;date-parts&quot;:[[2025]]},&quot;page&quot;:&quot;1-10&quot;,&quot;publisher&quot;:&quot;Nature Publishing Group UK London&quot;},&quot;isTemporary&quot;:false}]}]"/>
    <we:property name="MENDELEY_CITATIONS_LOCALE_CODE" value="&quot;en-US&quot;"/>
    <we:property name="MENDELEY_CITATIONS_STYLE" value="{&quot;id&quot;:&quot;https://www.zotero.org/styles/american-society-for-microbiology&quot;,&quot;title&quot;:&quot;American Society for Microbiology&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D211C-8853-A044-9E2C-CC6F53761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10789</Words>
  <Characters>69379</Characters>
  <Application>Microsoft Office Word</Application>
  <DocSecurity>0</DocSecurity>
  <Lines>1067</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2026-03-04T03:39:00Z</dcterms:created>
  <dcterms:modified xsi:type="dcterms:W3CDTF">2026-04-10T17:08:00Z</dcterms:modified>
</cp:coreProperties>
</file>