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6B857" w14:textId="77777777" w:rsidR="00E43666" w:rsidRPr="00893886" w:rsidRDefault="00E43666" w:rsidP="00E43666">
      <w:pPr>
        <w:spacing w:after="0" w:line="360" w:lineRule="auto"/>
        <w:rPr>
          <w:rFonts w:ascii="Times New Roman" w:hAnsi="Times New Roman" w:cs="Times New Roman"/>
          <w:sz w:val="24"/>
          <w:szCs w:val="24"/>
          <w:lang w:val="en-AU" w:eastAsia="zh-CN"/>
        </w:rPr>
      </w:pPr>
      <w:bookmarkStart w:id="0" w:name="_Hlk207902762"/>
      <w:r w:rsidRPr="00893886">
        <w:rPr>
          <w:rFonts w:ascii="Times New Roman" w:hAnsi="Times New Roman" w:cs="Times New Roman"/>
          <w:b/>
          <w:bCs/>
          <w:kern w:val="24"/>
          <w:sz w:val="28"/>
          <w:szCs w:val="28"/>
          <w:lang w:eastAsia="en-US"/>
        </w:rPr>
        <w:t>Redox-Buffering PEAI-</w:t>
      </w:r>
      <w:proofErr w:type="spellStart"/>
      <w:r w:rsidRPr="00893886">
        <w:rPr>
          <w:rFonts w:ascii="Times New Roman" w:hAnsi="Times New Roman" w:cs="Times New Roman"/>
          <w:b/>
          <w:bCs/>
          <w:kern w:val="24"/>
          <w:sz w:val="28"/>
          <w:szCs w:val="28"/>
          <w:lang w:eastAsia="en-US"/>
        </w:rPr>
        <w:t>CeO</w:t>
      </w:r>
      <w:r w:rsidRPr="00893886">
        <w:rPr>
          <w:rFonts w:ascii="Times New Roman" w:hAnsi="Times New Roman" w:cs="Times New Roman"/>
          <w:b/>
          <w:bCs/>
          <w:i/>
          <w:kern w:val="24"/>
          <w:sz w:val="28"/>
          <w:szCs w:val="28"/>
          <w:vertAlign w:val="subscript"/>
          <w:lang w:eastAsia="en-US"/>
        </w:rPr>
        <w:t>x</w:t>
      </w:r>
      <w:proofErr w:type="spellEnd"/>
      <w:r w:rsidRPr="00893886" w:rsidDel="00DA1570">
        <w:rPr>
          <w:rFonts w:ascii="Times New Roman" w:hAnsi="Times New Roman" w:cs="Times New Roman"/>
          <w:b/>
          <w:bCs/>
          <w:kern w:val="24"/>
          <w:sz w:val="28"/>
          <w:szCs w:val="28"/>
          <w:lang w:val="en-GB" w:eastAsia="en-US"/>
        </w:rPr>
        <w:t xml:space="preserve"> </w:t>
      </w:r>
      <w:r w:rsidRPr="00893886">
        <w:rPr>
          <w:rFonts w:ascii="Times New Roman" w:hAnsi="Times New Roman" w:cs="Times New Roman"/>
          <w:b/>
          <w:bCs/>
          <w:kern w:val="24"/>
          <w:sz w:val="28"/>
          <w:szCs w:val="28"/>
          <w:lang w:val="en-GB" w:eastAsia="en-US"/>
        </w:rPr>
        <w:t>Passivation Suppresses Thermo-Mechanical Degradation in Perovskite Solar Cells Under Rapid Thermal Cycling</w:t>
      </w:r>
    </w:p>
    <w:p w14:paraId="081AC7BD" w14:textId="77777777" w:rsidR="00E43666" w:rsidRPr="00893886" w:rsidRDefault="00E43666" w:rsidP="00E43666">
      <w:pPr>
        <w:pStyle w:val="BBAuthorName"/>
        <w:spacing w:after="0" w:line="360" w:lineRule="auto"/>
        <w:jc w:val="both"/>
        <w:rPr>
          <w:szCs w:val="24"/>
        </w:rPr>
      </w:pPr>
      <w:r w:rsidRPr="00893886">
        <w:rPr>
          <w:rFonts w:ascii="Times New Roman" w:hAnsi="Times New Roman"/>
          <w:szCs w:val="24"/>
          <w:lang w:eastAsia="ko-KR"/>
        </w:rPr>
        <w:t>George Kwesi Asare</w:t>
      </w:r>
      <w:r w:rsidRPr="00893886">
        <w:rPr>
          <w:rFonts w:ascii="Times New Roman" w:hAnsi="Times New Roman"/>
          <w:szCs w:val="24"/>
        </w:rPr>
        <w:t>,</w:t>
      </w:r>
      <w:r w:rsidRPr="00893886">
        <w:rPr>
          <w:rFonts w:ascii="Times New Roman" w:hAnsi="Times New Roman"/>
          <w:szCs w:val="24"/>
          <w:vertAlign w:val="superscript"/>
        </w:rPr>
        <w:t>1),2</w:t>
      </w:r>
      <w:proofErr w:type="gramStart"/>
      <w:r w:rsidRPr="00893886">
        <w:rPr>
          <w:rFonts w:ascii="Times New Roman" w:hAnsi="Times New Roman"/>
          <w:szCs w:val="24"/>
          <w:vertAlign w:val="superscript"/>
        </w:rPr>
        <w:t>),†</w:t>
      </w:r>
      <w:proofErr w:type="gramEnd"/>
      <w:r w:rsidRPr="00893886">
        <w:rPr>
          <w:rFonts w:ascii="Times New Roman" w:hAnsi="Times New Roman"/>
          <w:szCs w:val="24"/>
        </w:rPr>
        <w:t xml:space="preserve"> </w:t>
      </w:r>
      <w:proofErr w:type="spellStart"/>
      <w:r w:rsidRPr="00893886">
        <w:rPr>
          <w:rFonts w:ascii="Times New Roman" w:hAnsi="Times New Roman"/>
          <w:szCs w:val="24"/>
        </w:rPr>
        <w:t>Minwoo</w:t>
      </w:r>
      <w:proofErr w:type="spellEnd"/>
      <w:r w:rsidRPr="00893886">
        <w:rPr>
          <w:rFonts w:ascii="Times New Roman" w:hAnsi="Times New Roman"/>
          <w:szCs w:val="24"/>
        </w:rPr>
        <w:t xml:space="preserve"> Lee,</w:t>
      </w:r>
      <w:r w:rsidRPr="00893886">
        <w:rPr>
          <w:rFonts w:ascii="Times New Roman" w:hAnsi="Times New Roman"/>
          <w:szCs w:val="24"/>
          <w:vertAlign w:val="superscript"/>
        </w:rPr>
        <w:t>3),†</w:t>
      </w:r>
      <w:r w:rsidRPr="00893886">
        <w:rPr>
          <w:rFonts w:ascii="Times New Roman" w:hAnsi="Times New Roman"/>
          <w:szCs w:val="24"/>
        </w:rPr>
        <w:t xml:space="preserve"> Joshua </w:t>
      </w:r>
      <w:proofErr w:type="spellStart"/>
      <w:r w:rsidRPr="00893886">
        <w:rPr>
          <w:rFonts w:ascii="Times New Roman" w:hAnsi="Times New Roman"/>
          <w:szCs w:val="24"/>
        </w:rPr>
        <w:t>Sraku</w:t>
      </w:r>
      <w:proofErr w:type="spellEnd"/>
      <w:r w:rsidRPr="00893886">
        <w:rPr>
          <w:rFonts w:ascii="Times New Roman" w:hAnsi="Times New Roman"/>
          <w:szCs w:val="24"/>
        </w:rPr>
        <w:t xml:space="preserve"> Adu,</w:t>
      </w:r>
      <w:r w:rsidRPr="00893886">
        <w:rPr>
          <w:rFonts w:ascii="Times New Roman" w:hAnsi="Times New Roman"/>
          <w:szCs w:val="24"/>
          <w:vertAlign w:val="superscript"/>
        </w:rPr>
        <w:t>1),2)</w:t>
      </w:r>
      <w:r w:rsidRPr="00893886">
        <w:rPr>
          <w:rFonts w:ascii="Times New Roman" w:hAnsi="Times New Roman"/>
          <w:szCs w:val="24"/>
          <w:lang w:eastAsia="ko-KR"/>
        </w:rPr>
        <w:t xml:space="preserve"> Ram Datt,</w:t>
      </w:r>
      <w:r w:rsidRPr="00893886">
        <w:rPr>
          <w:rFonts w:ascii="Times New Roman" w:hAnsi="Times New Roman"/>
          <w:szCs w:val="24"/>
          <w:vertAlign w:val="superscript"/>
        </w:rPr>
        <w:t>4)</w:t>
      </w:r>
      <w:r w:rsidRPr="00893886">
        <w:rPr>
          <w:rFonts w:ascii="Times New Roman" w:hAnsi="Times New Roman"/>
          <w:szCs w:val="24"/>
          <w:lang w:eastAsia="ko-KR"/>
        </w:rPr>
        <w:t xml:space="preserve"> Wing Chung Tsoi,</w:t>
      </w:r>
      <w:r w:rsidRPr="00893886">
        <w:rPr>
          <w:rFonts w:ascii="Times New Roman" w:hAnsi="Times New Roman"/>
          <w:szCs w:val="24"/>
          <w:vertAlign w:val="superscript"/>
        </w:rPr>
        <w:t>4)</w:t>
      </w:r>
      <w:r w:rsidRPr="00893886">
        <w:rPr>
          <w:rFonts w:ascii="Times New Roman" w:hAnsi="Times New Roman"/>
          <w:szCs w:val="24"/>
          <w:lang w:eastAsia="ko-KR"/>
        </w:rPr>
        <w:t xml:space="preserve"> Trystan Watson,</w:t>
      </w:r>
      <w:r w:rsidRPr="00893886">
        <w:rPr>
          <w:rFonts w:ascii="Times New Roman" w:hAnsi="Times New Roman"/>
          <w:szCs w:val="24"/>
          <w:vertAlign w:val="superscript"/>
        </w:rPr>
        <w:t>4)</w:t>
      </w:r>
      <w:r w:rsidRPr="00893886">
        <w:rPr>
          <w:rFonts w:ascii="Times New Roman" w:hAnsi="Times New Roman"/>
          <w:szCs w:val="24"/>
          <w:lang w:eastAsia="ko-KR"/>
        </w:rPr>
        <w:t xml:space="preserve"> </w:t>
      </w:r>
      <w:proofErr w:type="spellStart"/>
      <w:r w:rsidRPr="00893886">
        <w:rPr>
          <w:rFonts w:ascii="Times New Roman" w:hAnsi="Times New Roman" w:hint="eastAsia"/>
          <w:szCs w:val="24"/>
          <w:lang w:eastAsia="ko-KR"/>
        </w:rPr>
        <w:t>X</w:t>
      </w:r>
      <w:r w:rsidRPr="00893886">
        <w:rPr>
          <w:rFonts w:ascii="Times New Roman" w:hAnsi="Times New Roman"/>
          <w:szCs w:val="24"/>
          <w:lang w:eastAsia="ko-KR"/>
        </w:rPr>
        <w:t>iaojing</w:t>
      </w:r>
      <w:proofErr w:type="spellEnd"/>
      <w:r w:rsidRPr="00893886">
        <w:rPr>
          <w:rFonts w:ascii="Times New Roman" w:hAnsi="Times New Roman"/>
          <w:szCs w:val="24"/>
          <w:lang w:eastAsia="ko-KR"/>
        </w:rPr>
        <w:t xml:space="preserve"> Hao,</w:t>
      </w:r>
      <w:r w:rsidRPr="00893886">
        <w:rPr>
          <w:rFonts w:ascii="Times New Roman" w:hAnsi="Times New Roman"/>
          <w:szCs w:val="24"/>
          <w:vertAlign w:val="superscript"/>
        </w:rPr>
        <w:t>3)</w:t>
      </w:r>
      <w:r w:rsidRPr="00893886">
        <w:rPr>
          <w:rFonts w:ascii="Times New Roman" w:hAnsi="Times New Roman"/>
          <w:szCs w:val="24"/>
          <w:lang w:eastAsia="ko-KR"/>
        </w:rPr>
        <w:t xml:space="preserve"> </w:t>
      </w:r>
      <w:proofErr w:type="spellStart"/>
      <w:r w:rsidRPr="00893886">
        <w:rPr>
          <w:rFonts w:ascii="Times New Roman" w:hAnsi="Times New Roman"/>
          <w:szCs w:val="24"/>
        </w:rPr>
        <w:t>Juhong</w:t>
      </w:r>
      <w:proofErr w:type="spellEnd"/>
      <w:r w:rsidRPr="00893886">
        <w:rPr>
          <w:rFonts w:ascii="Times New Roman" w:hAnsi="Times New Roman"/>
          <w:szCs w:val="24"/>
        </w:rPr>
        <w:t xml:space="preserve"> Oh,</w:t>
      </w:r>
      <w:r w:rsidRPr="00893886">
        <w:rPr>
          <w:rFonts w:ascii="Times New Roman" w:hAnsi="Times New Roman"/>
          <w:szCs w:val="24"/>
          <w:vertAlign w:val="superscript"/>
          <w:lang w:eastAsia="ko-KR"/>
        </w:rPr>
        <w:t>5</w:t>
      </w:r>
      <w:r w:rsidRPr="00893886">
        <w:rPr>
          <w:rFonts w:ascii="Times New Roman" w:hAnsi="Times New Roman"/>
          <w:szCs w:val="24"/>
          <w:vertAlign w:val="superscript"/>
        </w:rPr>
        <w:t>)</w:t>
      </w:r>
      <w:r w:rsidRPr="00893886" w:rsidDel="00426DED">
        <w:rPr>
          <w:rFonts w:ascii="Times New Roman" w:hAnsi="Times New Roman"/>
          <w:szCs w:val="24"/>
        </w:rPr>
        <w:t xml:space="preserve"> </w:t>
      </w:r>
      <w:r w:rsidRPr="00893886">
        <w:rPr>
          <w:rFonts w:ascii="Times New Roman" w:hAnsi="Times New Roman"/>
          <w:szCs w:val="24"/>
        </w:rPr>
        <w:t xml:space="preserve">Chang </w:t>
      </w:r>
      <w:proofErr w:type="spellStart"/>
      <w:r w:rsidRPr="00893886">
        <w:rPr>
          <w:rFonts w:ascii="Times New Roman" w:hAnsi="Times New Roman"/>
          <w:szCs w:val="24"/>
        </w:rPr>
        <w:t>Eun</w:t>
      </w:r>
      <w:proofErr w:type="spellEnd"/>
      <w:r w:rsidRPr="00893886">
        <w:rPr>
          <w:rFonts w:ascii="Times New Roman" w:hAnsi="Times New Roman"/>
          <w:szCs w:val="24"/>
        </w:rPr>
        <w:t xml:space="preserve"> Song,</w:t>
      </w:r>
      <w:r w:rsidRPr="00893886">
        <w:rPr>
          <w:rFonts w:ascii="Times New Roman" w:hAnsi="Times New Roman"/>
          <w:szCs w:val="24"/>
          <w:vertAlign w:val="superscript"/>
        </w:rPr>
        <w:t>1),2</w:t>
      </w:r>
      <w:r w:rsidRPr="00893886">
        <w:rPr>
          <w:rFonts w:ascii="Times New Roman" w:hAnsi="Times New Roman"/>
          <w:szCs w:val="24"/>
        </w:rPr>
        <w:t xml:space="preserve"> </w:t>
      </w:r>
      <w:proofErr w:type="spellStart"/>
      <w:r w:rsidRPr="00893886">
        <w:rPr>
          <w:rFonts w:ascii="Times New Roman" w:hAnsi="Times New Roman"/>
          <w:szCs w:val="24"/>
          <w:lang w:eastAsia="ko-KR"/>
        </w:rPr>
        <w:t>Behrang</w:t>
      </w:r>
      <w:proofErr w:type="spellEnd"/>
      <w:r w:rsidRPr="00893886">
        <w:rPr>
          <w:rFonts w:ascii="Times New Roman" w:hAnsi="Times New Roman"/>
          <w:szCs w:val="24"/>
          <w:lang w:eastAsia="ko-KR"/>
        </w:rPr>
        <w:t xml:space="preserve"> H. Hamadani</w:t>
      </w:r>
      <w:r w:rsidRPr="00893886">
        <w:rPr>
          <w:rFonts w:ascii="Times New Roman" w:hAnsi="Times New Roman" w:hint="eastAsia"/>
          <w:szCs w:val="24"/>
          <w:lang w:eastAsia="ko-KR"/>
        </w:rPr>
        <w:t>,</w:t>
      </w:r>
      <w:r w:rsidRPr="00893886">
        <w:rPr>
          <w:rFonts w:ascii="Times New Roman" w:hAnsi="Times New Roman"/>
          <w:szCs w:val="24"/>
          <w:vertAlign w:val="superscript"/>
        </w:rPr>
        <w:t>6),*</w:t>
      </w:r>
      <w:r w:rsidRPr="00893886">
        <w:rPr>
          <w:rFonts w:ascii="Times New Roman" w:hAnsi="Times New Roman"/>
          <w:szCs w:val="24"/>
        </w:rPr>
        <w:t xml:space="preserve"> </w:t>
      </w:r>
      <w:r w:rsidRPr="00893886">
        <w:rPr>
          <w:rFonts w:ascii="Times New Roman" w:hAnsi="Times New Roman"/>
          <w:szCs w:val="24"/>
          <w:lang w:eastAsia="ko-KR"/>
        </w:rPr>
        <w:t xml:space="preserve"> Jae Sung Yun</w:t>
      </w:r>
      <w:r w:rsidRPr="00893886">
        <w:rPr>
          <w:rFonts w:ascii="Times New Roman" w:hAnsi="Times New Roman"/>
          <w:szCs w:val="24"/>
        </w:rPr>
        <w:t>,</w:t>
      </w:r>
      <w:r w:rsidRPr="00893886">
        <w:rPr>
          <w:rFonts w:ascii="Times New Roman" w:hAnsi="Times New Roman"/>
          <w:szCs w:val="24"/>
          <w:vertAlign w:val="superscript"/>
          <w:lang w:eastAsia="ko-KR"/>
        </w:rPr>
        <w:t>3</w:t>
      </w:r>
      <w:r w:rsidRPr="00893886">
        <w:rPr>
          <w:rFonts w:ascii="Times New Roman" w:hAnsi="Times New Roman"/>
          <w:szCs w:val="24"/>
          <w:vertAlign w:val="superscript"/>
        </w:rPr>
        <w:t>)</w:t>
      </w:r>
      <w:r w:rsidRPr="00893886">
        <w:rPr>
          <w:rFonts w:ascii="Times New Roman" w:hAnsi="Times New Roman" w:hint="eastAsia"/>
          <w:szCs w:val="24"/>
          <w:vertAlign w:val="superscript"/>
          <w:lang w:eastAsia="ko-KR"/>
        </w:rPr>
        <w:t>,</w:t>
      </w:r>
      <w:r w:rsidRPr="00893886">
        <w:rPr>
          <w:rFonts w:ascii="Times New Roman" w:hAnsi="Times New Roman"/>
          <w:szCs w:val="24"/>
          <w:vertAlign w:val="superscript"/>
          <w:lang w:eastAsia="ko-KR"/>
        </w:rPr>
        <w:t>7,8</w:t>
      </w:r>
      <w:r w:rsidRPr="00893886">
        <w:rPr>
          <w:rFonts w:ascii="Times New Roman" w:hAnsi="Times New Roman"/>
          <w:szCs w:val="24"/>
          <w:vertAlign w:val="superscript"/>
        </w:rPr>
        <w:t>),*</w:t>
      </w:r>
      <w:r w:rsidRPr="00893886">
        <w:rPr>
          <w:rFonts w:ascii="Times New Roman" w:hAnsi="Times New Roman"/>
          <w:szCs w:val="24"/>
        </w:rPr>
        <w:t xml:space="preserve"> and Helen Hejin Park</w:t>
      </w:r>
      <w:r w:rsidRPr="00893886">
        <w:rPr>
          <w:rFonts w:ascii="Times New Roman" w:hAnsi="Times New Roman"/>
          <w:szCs w:val="24"/>
          <w:vertAlign w:val="superscript"/>
        </w:rPr>
        <w:t>1),2),9)*</w:t>
      </w:r>
    </w:p>
    <w:p w14:paraId="066D40E1" w14:textId="77777777" w:rsidR="00E43666" w:rsidRPr="00893886" w:rsidRDefault="00E43666" w:rsidP="00E43666">
      <w:pPr>
        <w:pStyle w:val="BCAuthorAddress"/>
        <w:numPr>
          <w:ilvl w:val="0"/>
          <w:numId w:val="1"/>
        </w:numPr>
        <w:spacing w:line="360" w:lineRule="auto"/>
        <w:ind w:left="216"/>
        <w:jc w:val="both"/>
        <w:rPr>
          <w:rFonts w:ascii="Times New Roman" w:hAnsi="Times New Roman"/>
          <w:szCs w:val="24"/>
        </w:rPr>
      </w:pPr>
      <w:r w:rsidRPr="00893886">
        <w:rPr>
          <w:rFonts w:ascii="Times New Roman" w:hAnsi="Times New Roman"/>
          <w:szCs w:val="24"/>
        </w:rPr>
        <w:t>Advanced Materials Division, Korea Research Institute of Chemical Technology (KRICT), Daejeon, Republic of Korea 34114</w:t>
      </w:r>
    </w:p>
    <w:p w14:paraId="285EB974" w14:textId="77777777" w:rsidR="00E43666" w:rsidRPr="00893886" w:rsidRDefault="00E43666" w:rsidP="00E43666">
      <w:pPr>
        <w:pStyle w:val="BCAuthorAddress"/>
        <w:numPr>
          <w:ilvl w:val="0"/>
          <w:numId w:val="1"/>
        </w:numPr>
        <w:spacing w:line="360" w:lineRule="auto"/>
        <w:ind w:left="216"/>
        <w:jc w:val="both"/>
        <w:rPr>
          <w:rFonts w:ascii="Times New Roman" w:hAnsi="Times New Roman"/>
          <w:szCs w:val="24"/>
        </w:rPr>
      </w:pPr>
      <w:r w:rsidRPr="00893886">
        <w:rPr>
          <w:rFonts w:ascii="Times New Roman" w:hAnsi="Times New Roman"/>
          <w:szCs w:val="24"/>
        </w:rPr>
        <w:t xml:space="preserve">Department of Advanced Materials and Chemical Engineering, </w:t>
      </w:r>
      <w:bookmarkStart w:id="1" w:name="_Hlk233476209"/>
      <w:r w:rsidRPr="00893886">
        <w:rPr>
          <w:rFonts w:ascii="Times New Roman" w:hAnsi="Times New Roman"/>
          <w:szCs w:val="24"/>
        </w:rPr>
        <w:t>University of Science and Technology (UST), Daejeon, Republic of Korea 34113</w:t>
      </w:r>
    </w:p>
    <w:bookmarkEnd w:id="1"/>
    <w:p w14:paraId="54FD5614" w14:textId="77777777" w:rsidR="00E43666" w:rsidRPr="00893886" w:rsidRDefault="00E43666" w:rsidP="00E43666">
      <w:pPr>
        <w:pStyle w:val="a8"/>
        <w:numPr>
          <w:ilvl w:val="0"/>
          <w:numId w:val="1"/>
        </w:numPr>
        <w:spacing w:after="0" w:line="360" w:lineRule="auto"/>
        <w:ind w:left="216"/>
        <w:jc w:val="both"/>
        <w:rPr>
          <w:rFonts w:ascii="Times New Roman" w:hAnsi="Times New Roman" w:cs="Times New Roman"/>
          <w:sz w:val="24"/>
          <w:szCs w:val="24"/>
        </w:rPr>
      </w:pPr>
      <w:r w:rsidRPr="00893886">
        <w:rPr>
          <w:rFonts w:ascii="Times New Roman" w:hAnsi="Times New Roman" w:cs="Times New Roman"/>
          <w:sz w:val="24"/>
          <w:szCs w:val="24"/>
        </w:rPr>
        <w:t>Australian Centre for Advanced Photovoltaics (ACAP), School of Photovoltaic and Renewable Energy Engineering, University of New South Wales, Sydney, NSW 2052, Australia</w:t>
      </w:r>
    </w:p>
    <w:p w14:paraId="15DC2D49" w14:textId="77777777" w:rsidR="00E43666" w:rsidRPr="00893886" w:rsidRDefault="00E43666" w:rsidP="00E43666">
      <w:pPr>
        <w:pStyle w:val="a8"/>
        <w:numPr>
          <w:ilvl w:val="0"/>
          <w:numId w:val="1"/>
        </w:numPr>
        <w:spacing w:after="0" w:line="360" w:lineRule="auto"/>
        <w:ind w:left="216"/>
        <w:jc w:val="both"/>
        <w:rPr>
          <w:rFonts w:ascii="Times New Roman" w:hAnsi="Times New Roman" w:cs="Times New Roman"/>
          <w:sz w:val="24"/>
          <w:szCs w:val="24"/>
        </w:rPr>
      </w:pPr>
      <w:r w:rsidRPr="00893886">
        <w:rPr>
          <w:rFonts w:ascii="Times New Roman" w:hAnsi="Times New Roman" w:cs="Times New Roman"/>
          <w:sz w:val="24"/>
          <w:szCs w:val="24"/>
        </w:rPr>
        <w:t>SPECIFIC, Faculty of Science and Engineering, Swansea University, Bay Campus, Fabian Way, Swansea SA1 8EN, United Kingdom</w:t>
      </w:r>
    </w:p>
    <w:p w14:paraId="3AC21233" w14:textId="77777777" w:rsidR="00E43666" w:rsidRPr="00893886" w:rsidRDefault="00E43666" w:rsidP="00E43666">
      <w:pPr>
        <w:pStyle w:val="a4"/>
        <w:numPr>
          <w:ilvl w:val="0"/>
          <w:numId w:val="1"/>
        </w:numPr>
        <w:spacing w:line="360" w:lineRule="auto"/>
        <w:ind w:left="216"/>
        <w:jc w:val="both"/>
        <w:rPr>
          <w:sz w:val="24"/>
          <w:szCs w:val="24"/>
        </w:rPr>
      </w:pPr>
      <w:r w:rsidRPr="00893886">
        <w:rPr>
          <w:rFonts w:ascii="Times New Roman" w:hAnsi="Times New Roman" w:cs="Times New Roman"/>
          <w:sz w:val="24"/>
          <w:szCs w:val="24"/>
        </w:rPr>
        <w:t xml:space="preserve">Korea Testing Laboratory (KTL), Space Testing Center 16, </w:t>
      </w:r>
      <w:proofErr w:type="spellStart"/>
      <w:r w:rsidRPr="00893886">
        <w:rPr>
          <w:rFonts w:ascii="Times New Roman" w:hAnsi="Times New Roman" w:cs="Times New Roman"/>
          <w:sz w:val="24"/>
          <w:szCs w:val="24"/>
        </w:rPr>
        <w:t>Sangdae-ro</w:t>
      </w:r>
      <w:proofErr w:type="spellEnd"/>
      <w:r w:rsidRPr="00893886">
        <w:rPr>
          <w:rFonts w:ascii="Times New Roman" w:hAnsi="Times New Roman" w:cs="Times New Roman"/>
          <w:sz w:val="24"/>
          <w:szCs w:val="24"/>
        </w:rPr>
        <w:t xml:space="preserve"> 72beon-gil, Jinju-</w:t>
      </w:r>
      <w:proofErr w:type="spellStart"/>
      <w:r w:rsidRPr="00893886">
        <w:rPr>
          <w:rFonts w:ascii="Times New Roman" w:hAnsi="Times New Roman" w:cs="Times New Roman"/>
          <w:sz w:val="24"/>
          <w:szCs w:val="24"/>
        </w:rPr>
        <w:t>si</w:t>
      </w:r>
      <w:proofErr w:type="spellEnd"/>
      <w:r w:rsidRPr="00893886">
        <w:rPr>
          <w:rFonts w:ascii="Times New Roman" w:hAnsi="Times New Roman" w:cs="Times New Roman"/>
          <w:sz w:val="24"/>
          <w:szCs w:val="24"/>
        </w:rPr>
        <w:t xml:space="preserve">, </w:t>
      </w:r>
      <w:proofErr w:type="spellStart"/>
      <w:r w:rsidRPr="00893886">
        <w:rPr>
          <w:rFonts w:ascii="Times New Roman" w:hAnsi="Times New Roman" w:cs="Times New Roman"/>
          <w:sz w:val="24"/>
          <w:szCs w:val="24"/>
        </w:rPr>
        <w:t>Gyeongsangnam</w:t>
      </w:r>
      <w:proofErr w:type="spellEnd"/>
      <w:r w:rsidRPr="00893886">
        <w:rPr>
          <w:rFonts w:ascii="Times New Roman" w:hAnsi="Times New Roman" w:cs="Times New Roman"/>
          <w:sz w:val="24"/>
          <w:szCs w:val="24"/>
        </w:rPr>
        <w:t>-do, Republic of Korea.</w:t>
      </w:r>
      <w:r w:rsidRPr="00893886">
        <w:rPr>
          <w:sz w:val="24"/>
          <w:szCs w:val="24"/>
        </w:rPr>
        <w:t xml:space="preserve"> </w:t>
      </w:r>
    </w:p>
    <w:p w14:paraId="42410FB6" w14:textId="77777777" w:rsidR="00E43666" w:rsidRPr="00893886" w:rsidRDefault="00E43666" w:rsidP="00E43666">
      <w:pPr>
        <w:pStyle w:val="BCAuthorAddress"/>
        <w:numPr>
          <w:ilvl w:val="0"/>
          <w:numId w:val="1"/>
        </w:numPr>
        <w:spacing w:line="360" w:lineRule="auto"/>
        <w:ind w:left="216"/>
        <w:jc w:val="both"/>
        <w:rPr>
          <w:rFonts w:ascii="Times New Roman" w:hAnsi="Times New Roman"/>
          <w:szCs w:val="24"/>
        </w:rPr>
      </w:pPr>
      <w:r w:rsidRPr="00893886">
        <w:rPr>
          <w:rFonts w:ascii="Times New Roman" w:hAnsi="Times New Roman"/>
          <w:szCs w:val="24"/>
        </w:rPr>
        <w:t xml:space="preserve">Engineering Laboratory, </w:t>
      </w:r>
      <w:bookmarkStart w:id="2" w:name="_Hlk233476318"/>
      <w:r w:rsidRPr="00893886">
        <w:rPr>
          <w:rFonts w:ascii="Times New Roman" w:hAnsi="Times New Roman"/>
          <w:szCs w:val="24"/>
        </w:rPr>
        <w:t>National Institute of Standards &amp; Technology, Gaithersburg, Maryland 20899, United States</w:t>
      </w:r>
    </w:p>
    <w:bookmarkEnd w:id="2"/>
    <w:p w14:paraId="55048325" w14:textId="77777777" w:rsidR="00E43666" w:rsidRPr="00893886" w:rsidRDefault="00E43666" w:rsidP="00E43666">
      <w:pPr>
        <w:pStyle w:val="a8"/>
        <w:numPr>
          <w:ilvl w:val="0"/>
          <w:numId w:val="1"/>
        </w:numPr>
        <w:spacing w:after="240" w:line="360" w:lineRule="auto"/>
        <w:ind w:left="216"/>
        <w:jc w:val="both"/>
        <w:rPr>
          <w:rFonts w:ascii="Times New Roman" w:hAnsi="Times New Roman" w:cs="Times New Roman"/>
          <w:sz w:val="24"/>
          <w:szCs w:val="24"/>
        </w:rPr>
      </w:pPr>
      <w:r w:rsidRPr="00893886">
        <w:rPr>
          <w:rFonts w:ascii="Times New Roman" w:hAnsi="Times New Roman" w:cs="Times New Roman"/>
          <w:sz w:val="24"/>
          <w:szCs w:val="24"/>
        </w:rPr>
        <w:t xml:space="preserve">Department of Electrical and Electronic Engineering, </w:t>
      </w:r>
      <w:bookmarkStart w:id="3" w:name="_Hlk233476299"/>
      <w:r w:rsidRPr="00893886">
        <w:rPr>
          <w:rFonts w:ascii="Times New Roman" w:hAnsi="Times New Roman" w:cs="Times New Roman"/>
          <w:sz w:val="24"/>
          <w:szCs w:val="24"/>
        </w:rPr>
        <w:t>Advanced Technology Institute (ATI), University of Surrey, Guildford, Surrey GU2 7XH, United Kingdom</w:t>
      </w:r>
      <w:bookmarkEnd w:id="3"/>
    </w:p>
    <w:p w14:paraId="29280DF7" w14:textId="77777777" w:rsidR="00E43666" w:rsidRPr="00893886" w:rsidRDefault="00E43666" w:rsidP="00E43666">
      <w:pPr>
        <w:pStyle w:val="a8"/>
        <w:numPr>
          <w:ilvl w:val="0"/>
          <w:numId w:val="1"/>
        </w:numPr>
        <w:spacing w:after="240" w:line="360" w:lineRule="auto"/>
        <w:ind w:left="216"/>
        <w:jc w:val="both"/>
        <w:rPr>
          <w:rFonts w:ascii="Times New Roman" w:hAnsi="Times New Roman" w:cs="Times New Roman"/>
          <w:sz w:val="24"/>
          <w:szCs w:val="24"/>
        </w:rPr>
      </w:pPr>
      <w:r w:rsidRPr="00893886">
        <w:rPr>
          <w:rFonts w:ascii="Times New Roman" w:hAnsi="Times New Roman" w:cs="Times New Roman"/>
          <w:sz w:val="24"/>
          <w:szCs w:val="24"/>
        </w:rPr>
        <w:t xml:space="preserve">Korea Institute of Science and Technology (KU-KIST), Graduate School of Converging Science and Technology, Korea University, Seoul 02841, Republic of Korea  </w:t>
      </w:r>
    </w:p>
    <w:p w14:paraId="00AC8950" w14:textId="77777777" w:rsidR="00E43666" w:rsidRPr="00893886" w:rsidRDefault="00E43666" w:rsidP="00E43666">
      <w:pPr>
        <w:pStyle w:val="a8"/>
        <w:numPr>
          <w:ilvl w:val="0"/>
          <w:numId w:val="1"/>
        </w:numPr>
        <w:spacing w:after="240" w:line="360" w:lineRule="auto"/>
        <w:ind w:left="216"/>
        <w:jc w:val="both"/>
        <w:rPr>
          <w:rFonts w:ascii="Times New Roman" w:hAnsi="Times New Roman" w:cs="Times New Roman"/>
          <w:sz w:val="24"/>
          <w:szCs w:val="24"/>
        </w:rPr>
      </w:pPr>
      <w:r w:rsidRPr="00893886">
        <w:rPr>
          <w:rFonts w:ascii="Times New Roman" w:hAnsi="Times New Roman"/>
          <w:sz w:val="24"/>
          <w:szCs w:val="24"/>
        </w:rPr>
        <w:t xml:space="preserve">Department of Chemical and Biological Engineering, </w:t>
      </w:r>
      <w:bookmarkStart w:id="4" w:name="_Hlk233476268"/>
      <w:proofErr w:type="spellStart"/>
      <w:r w:rsidRPr="00893886">
        <w:rPr>
          <w:rFonts w:ascii="Times New Roman" w:hAnsi="Times New Roman"/>
          <w:sz w:val="24"/>
          <w:szCs w:val="24"/>
        </w:rPr>
        <w:t>Hanbat</w:t>
      </w:r>
      <w:proofErr w:type="spellEnd"/>
      <w:r w:rsidRPr="00893886">
        <w:rPr>
          <w:rFonts w:ascii="Times New Roman" w:hAnsi="Times New Roman"/>
          <w:sz w:val="24"/>
          <w:szCs w:val="24"/>
        </w:rPr>
        <w:t xml:space="preserve"> National University, Daejeon, Republic of Korea 34158</w:t>
      </w:r>
      <w:bookmarkEnd w:id="4"/>
    </w:p>
    <w:p w14:paraId="761C6799" w14:textId="16D0FB78" w:rsidR="00E43666" w:rsidRPr="00893886" w:rsidRDefault="00E43666" w:rsidP="00E43666">
      <w:pPr>
        <w:rPr>
          <w:sz w:val="24"/>
          <w:szCs w:val="24"/>
          <w:lang w:eastAsia="en-US"/>
        </w:rPr>
      </w:pPr>
    </w:p>
    <w:p w14:paraId="6A4BF465" w14:textId="77777777" w:rsidR="00E43666" w:rsidRPr="00893886" w:rsidRDefault="00E43666" w:rsidP="00E43666">
      <w:pPr>
        <w:rPr>
          <w:sz w:val="24"/>
          <w:szCs w:val="24"/>
          <w:lang w:eastAsia="en-US"/>
        </w:rPr>
      </w:pPr>
    </w:p>
    <w:p w14:paraId="3ABF58DC" w14:textId="77777777" w:rsidR="00E43666" w:rsidRPr="00893886" w:rsidRDefault="00E43666" w:rsidP="00E43666">
      <w:pPr>
        <w:pStyle w:val="FACorrespondingAuthorFootnote"/>
        <w:autoSpaceDE w:val="0"/>
        <w:autoSpaceDN w:val="0"/>
        <w:spacing w:after="0" w:line="360" w:lineRule="auto"/>
        <w:rPr>
          <w:rFonts w:ascii="Times New Roman" w:hAnsi="Times New Roman"/>
          <w:szCs w:val="24"/>
        </w:rPr>
      </w:pPr>
      <w:r w:rsidRPr="00893886">
        <w:rPr>
          <w:rFonts w:ascii="Times New Roman" w:hAnsi="Times New Roman"/>
          <w:szCs w:val="24"/>
        </w:rPr>
        <w:t>AUTHOR INFORMATION</w:t>
      </w:r>
    </w:p>
    <w:p w14:paraId="59C0D41A" w14:textId="77777777" w:rsidR="00E43666" w:rsidRPr="00893886" w:rsidRDefault="00E43666" w:rsidP="00E43666">
      <w:pPr>
        <w:pStyle w:val="FAAuthorInfoSubtitle"/>
        <w:rPr>
          <w:sz w:val="24"/>
          <w:szCs w:val="24"/>
        </w:rPr>
      </w:pPr>
      <w:r w:rsidRPr="00893886">
        <w:rPr>
          <w:b w:val="0"/>
          <w:sz w:val="24"/>
          <w:szCs w:val="24"/>
          <w:vertAlign w:val="superscript"/>
        </w:rPr>
        <w:t>†</w:t>
      </w:r>
      <w:r w:rsidRPr="00893886">
        <w:rPr>
          <w:b w:val="0"/>
          <w:sz w:val="24"/>
          <w:szCs w:val="24"/>
        </w:rPr>
        <w:t xml:space="preserve"> These authors contributed equally to this work.</w:t>
      </w:r>
    </w:p>
    <w:p w14:paraId="5595BDAA" w14:textId="77777777" w:rsidR="00E43666" w:rsidRPr="00893886" w:rsidRDefault="00E43666" w:rsidP="00E43666">
      <w:pPr>
        <w:pStyle w:val="FAAuthorInfoSubtitle"/>
        <w:rPr>
          <w:sz w:val="24"/>
          <w:szCs w:val="24"/>
        </w:rPr>
      </w:pPr>
      <w:r w:rsidRPr="00893886">
        <w:rPr>
          <w:sz w:val="24"/>
          <w:szCs w:val="24"/>
        </w:rPr>
        <w:t>Corresponding Authors</w:t>
      </w:r>
    </w:p>
    <w:p w14:paraId="6C9A02E3" w14:textId="77777777" w:rsidR="00E43666" w:rsidRPr="00893886" w:rsidRDefault="00E43666" w:rsidP="00E43666">
      <w:pPr>
        <w:spacing w:after="0" w:line="360" w:lineRule="auto"/>
        <w:jc w:val="both"/>
        <w:rPr>
          <w:rFonts w:ascii="Times New Roman" w:hAnsi="Times New Roman" w:cs="Times New Roman"/>
          <w:b/>
          <w:color w:val="000000" w:themeColor="text1"/>
          <w:sz w:val="24"/>
          <w:szCs w:val="24"/>
        </w:rPr>
      </w:pPr>
      <w:r w:rsidRPr="00893886">
        <w:rPr>
          <w:rFonts w:ascii="Times New Roman" w:hAnsi="Times New Roman" w:cs="Times New Roman"/>
          <w:sz w:val="24"/>
          <w:szCs w:val="24"/>
          <w:vertAlign w:val="superscript"/>
        </w:rPr>
        <w:t>*</w:t>
      </w:r>
      <w:r w:rsidRPr="00893886">
        <w:rPr>
          <w:rFonts w:ascii="Times New Roman" w:hAnsi="Times New Roman" w:cs="Times New Roman"/>
          <w:sz w:val="24"/>
          <w:szCs w:val="24"/>
        </w:rPr>
        <w:t xml:space="preserve"> E-mail: </w:t>
      </w:r>
      <w:bookmarkStart w:id="5" w:name="_Hlk233476344"/>
      <w:r w:rsidRPr="00893886">
        <w:fldChar w:fldCharType="begin"/>
      </w:r>
      <w:r w:rsidRPr="00893886">
        <w:instrText>HYPERLINK "mailto:hhpark@hanbat.ac.kr"</w:instrText>
      </w:r>
      <w:r w:rsidRPr="00893886">
        <w:fldChar w:fldCharType="separate"/>
      </w:r>
      <w:r w:rsidRPr="00893886">
        <w:rPr>
          <w:rStyle w:val="a3"/>
          <w:rFonts w:ascii="Times New Roman" w:eastAsia="맑은 고딕" w:hAnsi="Times New Roman" w:cs="Times New Roman"/>
          <w:sz w:val="24"/>
          <w:szCs w:val="24"/>
        </w:rPr>
        <w:t>hhpark@hanbat.ac.kr</w:t>
      </w:r>
      <w:r w:rsidRPr="00893886">
        <w:rPr>
          <w:rStyle w:val="a3"/>
          <w:rFonts w:ascii="Times New Roman" w:eastAsia="맑은 고딕" w:hAnsi="Times New Roman" w:cs="Times New Roman"/>
          <w:sz w:val="24"/>
          <w:szCs w:val="24"/>
        </w:rPr>
        <w:fldChar w:fldCharType="end"/>
      </w:r>
      <w:r w:rsidRPr="00893886">
        <w:rPr>
          <w:rFonts w:ascii="Times New Roman" w:eastAsia="맑은 고딕" w:hAnsi="Times New Roman" w:cs="Times New Roman"/>
          <w:color w:val="000000" w:themeColor="text1"/>
          <w:sz w:val="24"/>
          <w:szCs w:val="24"/>
          <w:lang w:val="en-AU"/>
        </w:rPr>
        <w:t>,</w:t>
      </w:r>
      <w:r w:rsidRPr="00893886">
        <w:rPr>
          <w:rFonts w:ascii="Times New Roman" w:eastAsia="맑은 고딕" w:hAnsi="Times New Roman" w:cs="Times New Roman"/>
          <w:color w:val="3399FF"/>
          <w:sz w:val="24"/>
          <w:szCs w:val="24"/>
          <w:lang w:val="en-AU"/>
        </w:rPr>
        <w:t xml:space="preserve"> </w:t>
      </w:r>
      <w:hyperlink r:id="rId7" w:history="1">
        <w:r w:rsidRPr="00893886">
          <w:rPr>
            <w:rStyle w:val="a3"/>
            <w:rFonts w:ascii="Times New Roman" w:eastAsia="맑은 고딕" w:hAnsi="Times New Roman" w:cs="Times New Roman"/>
            <w:sz w:val="24"/>
            <w:szCs w:val="24"/>
            <w:lang w:val="en-AU"/>
          </w:rPr>
          <w:t>j.yun@surrey.ac.uk</w:t>
        </w:r>
      </w:hyperlink>
      <w:r w:rsidRPr="00893886">
        <w:rPr>
          <w:rFonts w:ascii="Times New Roman" w:eastAsia="맑은 고딕" w:hAnsi="Times New Roman" w:cs="Times New Roman"/>
          <w:color w:val="000000" w:themeColor="text1"/>
          <w:sz w:val="24"/>
          <w:szCs w:val="24"/>
          <w:lang w:val="en-AU"/>
        </w:rPr>
        <w:t xml:space="preserve">, </w:t>
      </w:r>
      <w:hyperlink r:id="rId8" w:history="1">
        <w:r w:rsidRPr="00893886">
          <w:rPr>
            <w:rStyle w:val="a3"/>
            <w:rFonts w:ascii="Times New Roman" w:eastAsia="맑은 고딕" w:hAnsi="Times New Roman" w:cs="Times New Roman"/>
            <w:sz w:val="24"/>
            <w:szCs w:val="24"/>
          </w:rPr>
          <w:t>behrang.hamadani@nist.gov</w:t>
        </w:r>
      </w:hyperlink>
      <w:bookmarkEnd w:id="5"/>
      <w:r w:rsidRPr="00893886">
        <w:rPr>
          <w:rFonts w:ascii="Times New Roman" w:eastAsia="맑은 고딕" w:hAnsi="Times New Roman" w:cs="Times New Roman"/>
          <w:color w:val="000000" w:themeColor="text1"/>
          <w:sz w:val="24"/>
          <w:szCs w:val="24"/>
          <w:lang w:val="en-AU"/>
        </w:rPr>
        <w:t xml:space="preserve"> </w:t>
      </w:r>
    </w:p>
    <w:bookmarkEnd w:id="0"/>
    <w:p w14:paraId="2F5D5E85" w14:textId="77777777" w:rsidR="00706A13" w:rsidRPr="00893886" w:rsidRDefault="00706A13" w:rsidP="00DF7C86">
      <w:pPr>
        <w:spacing w:line="360" w:lineRule="auto"/>
        <w:rPr>
          <w:rFonts w:ascii="Times New Roman" w:hAnsi="Times New Roman" w:cs="Times New Roman"/>
          <w:b/>
          <w:sz w:val="28"/>
          <w:szCs w:val="28"/>
          <w:lang w:val="en-GB"/>
        </w:rPr>
      </w:pPr>
    </w:p>
    <w:p w14:paraId="3DD2091B" w14:textId="465E6BE1" w:rsidR="00DF7C86" w:rsidRPr="00893886" w:rsidRDefault="00DF7C86" w:rsidP="00DF7C86">
      <w:pPr>
        <w:spacing w:line="360" w:lineRule="auto"/>
        <w:rPr>
          <w:rFonts w:ascii="Times New Roman" w:hAnsi="Times New Roman" w:cs="Times New Roman"/>
          <w:b/>
          <w:sz w:val="28"/>
          <w:szCs w:val="28"/>
          <w:lang w:val="en-GB"/>
        </w:rPr>
      </w:pPr>
      <w:r w:rsidRPr="00893886">
        <w:rPr>
          <w:rFonts w:ascii="Times New Roman" w:hAnsi="Times New Roman" w:cs="Times New Roman"/>
          <w:b/>
          <w:sz w:val="28"/>
          <w:szCs w:val="28"/>
          <w:lang w:val="en-GB"/>
        </w:rPr>
        <w:t xml:space="preserve">Abstract  </w:t>
      </w:r>
    </w:p>
    <w:p w14:paraId="3DB425A1" w14:textId="1B35E784" w:rsidR="00DF7C86" w:rsidRPr="00893886" w:rsidRDefault="00DF7C86" w:rsidP="00DF7C86">
      <w:pPr>
        <w:spacing w:before="100" w:beforeAutospacing="1" w:after="100" w:afterAutospacing="1" w:line="360" w:lineRule="auto"/>
        <w:ind w:firstLine="720"/>
        <w:jc w:val="both"/>
        <w:rPr>
          <w:rFonts w:ascii="Times New Roman" w:eastAsia="Times New Roman" w:hAnsi="Times New Roman" w:cs="Times New Roman"/>
          <w:sz w:val="24"/>
          <w:szCs w:val="24"/>
        </w:rPr>
      </w:pPr>
      <w:r w:rsidRPr="00893886">
        <w:rPr>
          <w:rFonts w:ascii="Times New Roman" w:eastAsia="Times New Roman" w:hAnsi="Times New Roman" w:cs="Times New Roman"/>
          <w:sz w:val="24"/>
          <w:szCs w:val="24"/>
        </w:rPr>
        <w:t xml:space="preserve">Perovskite solar cells (PSCs) </w:t>
      </w:r>
      <w:r w:rsidR="00C569CE" w:rsidRPr="00893886">
        <w:rPr>
          <w:rFonts w:ascii="Times New Roman" w:eastAsia="Times New Roman" w:hAnsi="Times New Roman" w:cs="Times New Roman"/>
          <w:sz w:val="24"/>
          <w:szCs w:val="24"/>
        </w:rPr>
        <w:t xml:space="preserve">show critical thermo-mechanical and defect mediated degradation at interfaces, limiting their deployment in terrestrial high-temperature and space-like environments.  </w:t>
      </w:r>
      <w:bookmarkStart w:id="6" w:name="_Hlk231897110"/>
      <w:r w:rsidR="00483E33" w:rsidRPr="00893886">
        <w:rPr>
          <w:rFonts w:ascii="Times New Roman" w:eastAsia="Times New Roman" w:hAnsi="Times New Roman" w:cs="Times New Roman"/>
          <w:sz w:val="24"/>
          <w:szCs w:val="24"/>
        </w:rPr>
        <w:t xml:space="preserve">This study </w:t>
      </w:r>
      <w:r w:rsidR="00C41862" w:rsidRPr="00893886">
        <w:rPr>
          <w:rFonts w:ascii="Times New Roman" w:eastAsia="Times New Roman" w:hAnsi="Times New Roman" w:cs="Times New Roman"/>
          <w:sz w:val="24"/>
          <w:szCs w:val="24"/>
        </w:rPr>
        <w:t>present</w:t>
      </w:r>
      <w:r w:rsidR="00483E33" w:rsidRPr="00893886">
        <w:rPr>
          <w:rFonts w:ascii="Times New Roman" w:eastAsia="Times New Roman" w:hAnsi="Times New Roman" w:cs="Times New Roman"/>
          <w:sz w:val="24"/>
          <w:szCs w:val="24"/>
        </w:rPr>
        <w:t>s</w:t>
      </w:r>
      <w:r w:rsidR="00C41862"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sz w:val="24"/>
          <w:szCs w:val="24"/>
        </w:rPr>
        <w:t xml:space="preserve">a dual-function </w:t>
      </w:r>
      <w:r w:rsidR="00C569CE" w:rsidRPr="00893886">
        <w:rPr>
          <w:rFonts w:ascii="Times New Roman" w:eastAsia="Times New Roman" w:hAnsi="Times New Roman" w:cs="Times New Roman"/>
          <w:sz w:val="24"/>
          <w:szCs w:val="24"/>
        </w:rPr>
        <w:t>interfac</w:t>
      </w:r>
      <w:r w:rsidR="00C41862" w:rsidRPr="00893886">
        <w:rPr>
          <w:rFonts w:ascii="Times New Roman" w:eastAsia="Times New Roman" w:hAnsi="Times New Roman" w:cs="Times New Roman"/>
          <w:sz w:val="24"/>
          <w:szCs w:val="24"/>
        </w:rPr>
        <w:t>ial</w:t>
      </w:r>
      <w:r w:rsidR="00C569CE"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sz w:val="24"/>
          <w:szCs w:val="24"/>
        </w:rPr>
        <w:t xml:space="preserve">passivation strategy </w:t>
      </w:r>
      <w:r w:rsidR="00C41862" w:rsidRPr="00893886">
        <w:rPr>
          <w:rFonts w:ascii="Times New Roman" w:eastAsia="Times New Roman" w:hAnsi="Times New Roman" w:cs="Times New Roman"/>
          <w:sz w:val="24"/>
          <w:szCs w:val="24"/>
        </w:rPr>
        <w:t xml:space="preserve">that </w:t>
      </w:r>
      <w:r w:rsidRPr="00893886">
        <w:rPr>
          <w:rFonts w:ascii="Times New Roman" w:eastAsia="Times New Roman" w:hAnsi="Times New Roman" w:cs="Times New Roman"/>
          <w:sz w:val="24"/>
          <w:szCs w:val="24"/>
        </w:rPr>
        <w:t>combin</w:t>
      </w:r>
      <w:r w:rsidR="00C41862" w:rsidRPr="00893886">
        <w:rPr>
          <w:rFonts w:ascii="Times New Roman" w:eastAsia="Times New Roman" w:hAnsi="Times New Roman" w:cs="Times New Roman"/>
          <w:sz w:val="24"/>
          <w:szCs w:val="24"/>
        </w:rPr>
        <w:t>es</w:t>
      </w:r>
      <w:r w:rsidRPr="00893886">
        <w:rPr>
          <w:rFonts w:ascii="Times New Roman" w:eastAsia="Times New Roman" w:hAnsi="Times New Roman" w:cs="Times New Roman"/>
          <w:sz w:val="24"/>
          <w:szCs w:val="24"/>
        </w:rPr>
        <w:t xml:space="preserve"> nanoparticle cerium oxide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sz w:val="24"/>
          <w:szCs w:val="24"/>
        </w:rPr>
        <w:t xml:space="preserve">) with </w:t>
      </w:r>
      <w:proofErr w:type="spellStart"/>
      <w:r w:rsidRPr="00893886">
        <w:rPr>
          <w:rFonts w:ascii="Times New Roman" w:eastAsia="Times New Roman" w:hAnsi="Times New Roman" w:cs="Times New Roman"/>
          <w:iCs/>
          <w:sz w:val="24"/>
          <w:szCs w:val="24"/>
        </w:rPr>
        <w:t>phenylethylammonium</w:t>
      </w:r>
      <w:proofErr w:type="spellEnd"/>
      <w:r w:rsidRPr="00893886">
        <w:rPr>
          <w:rFonts w:ascii="Times New Roman" w:eastAsia="Times New Roman" w:hAnsi="Times New Roman" w:cs="Times New Roman"/>
          <w:iCs/>
          <w:sz w:val="24"/>
          <w:szCs w:val="24"/>
        </w:rPr>
        <w:t xml:space="preserve"> iodide</w:t>
      </w:r>
      <w:r w:rsidRPr="00893886">
        <w:rPr>
          <w:rFonts w:ascii="Times New Roman" w:eastAsia="Times New Roman" w:hAnsi="Times New Roman" w:cs="Times New Roman"/>
          <w:i/>
          <w:iCs/>
          <w:sz w:val="24"/>
          <w:szCs w:val="24"/>
        </w:rPr>
        <w:t xml:space="preserve"> </w:t>
      </w:r>
      <w:r w:rsidRPr="00893886">
        <w:rPr>
          <w:rFonts w:ascii="Times New Roman" w:eastAsia="Times New Roman" w:hAnsi="Times New Roman" w:cs="Times New Roman"/>
          <w:iCs/>
          <w:sz w:val="24"/>
          <w:szCs w:val="24"/>
        </w:rPr>
        <w:t>(</w:t>
      </w:r>
      <w:r w:rsidRPr="00893886">
        <w:rPr>
          <w:rFonts w:ascii="Times New Roman" w:eastAsia="Times New Roman" w:hAnsi="Times New Roman" w:cs="Times New Roman"/>
          <w:sz w:val="24"/>
          <w:szCs w:val="24"/>
        </w:rPr>
        <w:t xml:space="preserve">PEAI) to form a hybrid surface treatment (PC) </w:t>
      </w:r>
      <w:r w:rsidR="00C569CE" w:rsidRPr="00893886">
        <w:rPr>
          <w:rFonts w:ascii="Times New Roman" w:eastAsia="Times New Roman" w:hAnsi="Times New Roman" w:cs="Times New Roman"/>
          <w:sz w:val="24"/>
          <w:szCs w:val="24"/>
        </w:rPr>
        <w:t>for poly[bis(4-</w:t>
      </w:r>
      <w:proofErr w:type="gramStart"/>
      <w:r w:rsidR="00C569CE" w:rsidRPr="00893886">
        <w:rPr>
          <w:rFonts w:ascii="Times New Roman" w:eastAsia="Times New Roman" w:hAnsi="Times New Roman" w:cs="Times New Roman"/>
          <w:sz w:val="24"/>
          <w:szCs w:val="24"/>
        </w:rPr>
        <w:t>phenyl)(</w:t>
      </w:r>
      <w:proofErr w:type="gramEnd"/>
      <w:r w:rsidR="00C569CE" w:rsidRPr="00893886">
        <w:rPr>
          <w:rFonts w:ascii="Times New Roman" w:eastAsia="Times New Roman" w:hAnsi="Times New Roman" w:cs="Times New Roman"/>
          <w:sz w:val="24"/>
          <w:szCs w:val="24"/>
        </w:rPr>
        <w:t xml:space="preserve">2,4,6-trimethylphenyl)amine (PTAA) based </w:t>
      </w:r>
      <w:r w:rsidR="00C569CE" w:rsidRPr="00893886">
        <w:rPr>
          <w:rFonts w:ascii="Times New Roman" w:eastAsia="Times New Roman" w:hAnsi="Times New Roman" w:cs="Times New Roman"/>
          <w:i/>
          <w:sz w:val="24"/>
          <w:szCs w:val="24"/>
        </w:rPr>
        <w:t>n-</w:t>
      </w:r>
      <w:proofErr w:type="spellStart"/>
      <w:r w:rsidR="00C569CE" w:rsidRPr="00893886">
        <w:rPr>
          <w:rFonts w:ascii="Times New Roman" w:eastAsia="Times New Roman" w:hAnsi="Times New Roman" w:cs="Times New Roman"/>
          <w:i/>
          <w:sz w:val="24"/>
          <w:szCs w:val="24"/>
        </w:rPr>
        <w:t>i</w:t>
      </w:r>
      <w:proofErr w:type="spellEnd"/>
      <w:r w:rsidR="00C569CE" w:rsidRPr="00893886">
        <w:rPr>
          <w:rFonts w:ascii="Times New Roman" w:eastAsia="Times New Roman" w:hAnsi="Times New Roman" w:cs="Times New Roman"/>
          <w:i/>
          <w:sz w:val="24"/>
          <w:szCs w:val="24"/>
        </w:rPr>
        <w:t>-p</w:t>
      </w:r>
      <w:r w:rsidR="00C569CE" w:rsidRPr="00893886">
        <w:rPr>
          <w:rFonts w:ascii="Times New Roman" w:eastAsia="Times New Roman" w:hAnsi="Times New Roman" w:cs="Times New Roman"/>
          <w:sz w:val="24"/>
          <w:szCs w:val="24"/>
        </w:rPr>
        <w:t xml:space="preserve"> </w:t>
      </w:r>
      <w:r w:rsidR="00C41862" w:rsidRPr="00893886">
        <w:rPr>
          <w:rFonts w:ascii="Times New Roman" w:eastAsia="Times New Roman" w:hAnsi="Times New Roman" w:cs="Times New Roman"/>
          <w:sz w:val="24"/>
          <w:szCs w:val="24"/>
        </w:rPr>
        <w:t xml:space="preserve">PSC </w:t>
      </w:r>
      <w:r w:rsidR="00C569CE" w:rsidRPr="00893886">
        <w:rPr>
          <w:rFonts w:ascii="Times New Roman" w:eastAsia="Times New Roman" w:hAnsi="Times New Roman" w:cs="Times New Roman"/>
          <w:sz w:val="24"/>
          <w:szCs w:val="24"/>
        </w:rPr>
        <w:t>architecture</w:t>
      </w:r>
      <w:r w:rsidR="00C41862" w:rsidRPr="00893886">
        <w:rPr>
          <w:rFonts w:ascii="Times New Roman" w:eastAsia="Times New Roman" w:hAnsi="Times New Roman" w:cs="Times New Roman"/>
          <w:sz w:val="24"/>
          <w:szCs w:val="24"/>
        </w:rPr>
        <w:t>, where defect passivation is complemented by</w:t>
      </w:r>
      <w:r w:rsidR="00C569CE" w:rsidRPr="00893886">
        <w:rPr>
          <w:rFonts w:ascii="Times New Roman" w:eastAsia="Times New Roman" w:hAnsi="Times New Roman" w:cs="Times New Roman"/>
          <w:sz w:val="24"/>
          <w:szCs w:val="24"/>
        </w:rPr>
        <w:t xml:space="preserve"> redox coupling and </w:t>
      </w:r>
      <w:r w:rsidR="00C41862" w:rsidRPr="00893886">
        <w:rPr>
          <w:rFonts w:ascii="Times New Roman" w:eastAsia="Times New Roman" w:hAnsi="Times New Roman" w:cs="Times New Roman"/>
          <w:sz w:val="24"/>
          <w:szCs w:val="24"/>
        </w:rPr>
        <w:t xml:space="preserve">enhanced </w:t>
      </w:r>
      <w:r w:rsidR="00C569CE" w:rsidRPr="00893886">
        <w:rPr>
          <w:rFonts w:ascii="Times New Roman" w:eastAsia="Times New Roman" w:hAnsi="Times New Roman" w:cs="Times New Roman"/>
          <w:sz w:val="24"/>
          <w:szCs w:val="24"/>
        </w:rPr>
        <w:t xml:space="preserve">thermal </w:t>
      </w:r>
      <w:r w:rsidR="00C41862" w:rsidRPr="00893886">
        <w:rPr>
          <w:rFonts w:ascii="Times New Roman" w:eastAsia="Times New Roman" w:hAnsi="Times New Roman" w:cs="Times New Roman"/>
          <w:sz w:val="24"/>
          <w:szCs w:val="24"/>
        </w:rPr>
        <w:t xml:space="preserve">stress </w:t>
      </w:r>
      <w:r w:rsidR="00C569CE" w:rsidRPr="00893886">
        <w:rPr>
          <w:rFonts w:ascii="Times New Roman" w:eastAsia="Times New Roman" w:hAnsi="Times New Roman" w:cs="Times New Roman"/>
          <w:sz w:val="24"/>
          <w:szCs w:val="24"/>
        </w:rPr>
        <w:t xml:space="preserve">stabilization.  </w:t>
      </w:r>
      <w:bookmarkEnd w:id="6"/>
      <w:r w:rsidR="00C569CE" w:rsidRPr="00893886">
        <w:rPr>
          <w:rFonts w:ascii="Times New Roman" w:eastAsia="Times New Roman" w:hAnsi="Times New Roman" w:cs="Times New Roman"/>
          <w:sz w:val="24"/>
          <w:szCs w:val="24"/>
        </w:rPr>
        <w:t xml:space="preserve">Optimized PC-treated devices achieved a champion </w:t>
      </w:r>
      <w:r w:rsidR="00C569CE" w:rsidRPr="00893886">
        <w:rPr>
          <w:rFonts w:ascii="Times New Roman" w:eastAsia="맑은 고딕" w:hAnsi="Times New Roman" w:cs="Times New Roman"/>
          <w:sz w:val="24"/>
          <w:szCs w:val="24"/>
        </w:rPr>
        <w:t xml:space="preserve">efficiency </w:t>
      </w:r>
      <w:r w:rsidR="00C569CE" w:rsidRPr="00893886">
        <w:rPr>
          <w:rFonts w:ascii="Times New Roman" w:eastAsia="Times New Roman" w:hAnsi="Times New Roman" w:cs="Times New Roman"/>
          <w:sz w:val="24"/>
          <w:szCs w:val="24"/>
        </w:rPr>
        <w:t xml:space="preserve">of 25.3% and exhibited superior operational stabilities under continuous 1 SUN light soaking and 85℃/85% RH damp heat respectively.  To probe the </w:t>
      </w:r>
      <w:r w:rsidR="00131F2B" w:rsidRPr="00893886">
        <w:rPr>
          <w:rFonts w:ascii="Times New Roman" w:eastAsia="Times New Roman" w:hAnsi="Times New Roman" w:cs="Times New Roman"/>
          <w:sz w:val="24"/>
          <w:szCs w:val="24"/>
        </w:rPr>
        <w:t xml:space="preserve">engineered interface mechanistically, we employed an accelerated thermal shock (TS) cycling to mimic low Earth orbit (LEO) </w:t>
      </w:r>
      <w:r w:rsidR="00FC2DD4" w:rsidRPr="00893886">
        <w:rPr>
          <w:rFonts w:ascii="Times New Roman" w:eastAsia="Times New Roman" w:hAnsi="Times New Roman" w:cs="Times New Roman"/>
          <w:sz w:val="24"/>
          <w:szCs w:val="24"/>
        </w:rPr>
        <w:t>relevant thermal cycling</w:t>
      </w:r>
      <w:r w:rsidR="00131F2B" w:rsidRPr="00893886">
        <w:rPr>
          <w:rFonts w:ascii="Times New Roman" w:eastAsia="Times New Roman" w:hAnsi="Times New Roman" w:cs="Times New Roman"/>
          <w:sz w:val="24"/>
          <w:szCs w:val="24"/>
        </w:rPr>
        <w:t xml:space="preserve"> condition.  Under realistically simulated TS conditions of cycling temperature between 80℃ to -80℃ and 16℃/min ramp rate transition, PC-treated devices retained 95% of initial efficiency after 100 cycles of TS, showing superior stability compared to their counterparts without </w:t>
      </w:r>
      <w:proofErr w:type="spellStart"/>
      <w:r w:rsidR="00976665" w:rsidRPr="00893886">
        <w:rPr>
          <w:rFonts w:ascii="Times New Roman" w:eastAsia="Times New Roman" w:hAnsi="Times New Roman" w:cs="Times New Roman"/>
          <w:sz w:val="24"/>
          <w:szCs w:val="24"/>
        </w:rPr>
        <w:t>C</w:t>
      </w:r>
      <w:r w:rsidR="00131F2B" w:rsidRPr="00893886">
        <w:rPr>
          <w:rFonts w:ascii="Times New Roman" w:eastAsia="Times New Roman" w:hAnsi="Times New Roman" w:cs="Times New Roman"/>
          <w:sz w:val="24"/>
          <w:szCs w:val="24"/>
        </w:rPr>
        <w:t>eO</w:t>
      </w:r>
      <w:r w:rsidR="00131F2B" w:rsidRPr="00893886">
        <w:rPr>
          <w:rFonts w:ascii="Times New Roman" w:eastAsia="Times New Roman" w:hAnsi="Times New Roman" w:cs="Times New Roman"/>
          <w:i/>
          <w:sz w:val="24"/>
          <w:szCs w:val="24"/>
          <w:vertAlign w:val="subscript"/>
        </w:rPr>
        <w:t>x</w:t>
      </w:r>
      <w:proofErr w:type="spellEnd"/>
      <w:r w:rsidR="00131F2B"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sz w:val="24"/>
          <w:szCs w:val="24"/>
        </w:rPr>
        <w:t>Collectively, this work highlights a new insight into dynamic thermal fatigue in PSCs and introduces a practical route towards thermally resilient, high efficiency pero</w:t>
      </w:r>
      <w:r w:rsidR="003648D6" w:rsidRPr="00893886">
        <w:rPr>
          <w:rFonts w:ascii="Times New Roman" w:eastAsia="Times New Roman" w:hAnsi="Times New Roman" w:cs="Times New Roman"/>
          <w:sz w:val="24"/>
          <w:szCs w:val="24"/>
        </w:rPr>
        <w:t xml:space="preserve">vskite photovoltaics. </w:t>
      </w:r>
    </w:p>
    <w:p w14:paraId="43145CA4" w14:textId="77777777" w:rsidR="00AA1D45" w:rsidRPr="00893886" w:rsidRDefault="00AA1D45"/>
    <w:p w14:paraId="7F32E088" w14:textId="77777777" w:rsidR="00DF7C86" w:rsidRPr="00893886" w:rsidRDefault="00DF7C86"/>
    <w:p w14:paraId="5DDCC341" w14:textId="77777777" w:rsidR="00DF7C86" w:rsidRPr="00893886" w:rsidRDefault="00DF7C86"/>
    <w:p w14:paraId="793B8C92" w14:textId="77777777" w:rsidR="00DF7C86" w:rsidRPr="00893886" w:rsidRDefault="00DF7C86"/>
    <w:p w14:paraId="7C8CB5D2" w14:textId="77777777" w:rsidR="00DF7C86" w:rsidRPr="00893886" w:rsidRDefault="00DF7C86"/>
    <w:p w14:paraId="3D283200" w14:textId="77777777" w:rsidR="00DF7C86" w:rsidRPr="00893886" w:rsidRDefault="00DF7C86"/>
    <w:p w14:paraId="4A12F574" w14:textId="77777777" w:rsidR="00DF7C86" w:rsidRPr="00893886" w:rsidRDefault="00DF7C86"/>
    <w:p w14:paraId="545F399B" w14:textId="77777777" w:rsidR="00DF7C86" w:rsidRPr="00893886" w:rsidRDefault="00DF7C86"/>
    <w:p w14:paraId="6431E0AC" w14:textId="77777777" w:rsidR="00DF7C86" w:rsidRPr="00893886" w:rsidRDefault="00DF7C86"/>
    <w:p w14:paraId="68851FDE" w14:textId="55F7EE5A" w:rsidR="00DF7C86" w:rsidRPr="00893886" w:rsidRDefault="00DF7C86"/>
    <w:p w14:paraId="237FE6D7" w14:textId="7CC77F0C" w:rsidR="009A2430" w:rsidRPr="00893886" w:rsidRDefault="009A2430"/>
    <w:p w14:paraId="0C61F15D" w14:textId="247535F5" w:rsidR="009A2430" w:rsidRPr="00893886" w:rsidRDefault="009A2430"/>
    <w:p w14:paraId="3FA3C22F" w14:textId="085D582C" w:rsidR="009A2430" w:rsidRPr="00893886" w:rsidRDefault="009A2430"/>
    <w:p w14:paraId="000C5453" w14:textId="77777777" w:rsidR="009A2430" w:rsidRPr="00893886" w:rsidRDefault="009A2430"/>
    <w:p w14:paraId="56246B61" w14:textId="77777777" w:rsidR="00DF7C86" w:rsidRPr="00893886" w:rsidRDefault="00DF7C86" w:rsidP="00DF7C86">
      <w:pPr>
        <w:spacing w:before="100" w:beforeAutospacing="1" w:after="100" w:afterAutospacing="1" w:line="360" w:lineRule="auto"/>
        <w:jc w:val="both"/>
        <w:rPr>
          <w:rFonts w:ascii="Times New Roman" w:eastAsia="Times New Roman" w:hAnsi="Times New Roman" w:cs="Times New Roman"/>
          <w:b/>
          <w:bCs/>
          <w:sz w:val="28"/>
          <w:szCs w:val="28"/>
        </w:rPr>
      </w:pPr>
      <w:r w:rsidRPr="00893886">
        <w:rPr>
          <w:rFonts w:ascii="Times New Roman" w:eastAsia="Times New Roman" w:hAnsi="Times New Roman" w:cs="Times New Roman"/>
          <w:b/>
          <w:bCs/>
          <w:sz w:val="28"/>
          <w:szCs w:val="28"/>
        </w:rPr>
        <w:t xml:space="preserve">1 Introduction  </w:t>
      </w:r>
    </w:p>
    <w:p w14:paraId="4E383903" w14:textId="7DFF64C7" w:rsidR="00DF7C86" w:rsidRPr="00893886" w:rsidRDefault="00DF7C86" w:rsidP="00DF7C86">
      <w:pPr>
        <w:spacing w:line="360" w:lineRule="auto"/>
        <w:ind w:firstLine="720"/>
        <w:jc w:val="both"/>
        <w:rPr>
          <w:rFonts w:ascii="Times New Roman" w:hAnsi="Times New Roman" w:cs="Times New Roman"/>
          <w:sz w:val="24"/>
          <w:szCs w:val="24"/>
          <w:lang w:val="en-GB"/>
        </w:rPr>
      </w:pPr>
      <w:r w:rsidRPr="00893886">
        <w:rPr>
          <w:rFonts w:ascii="Times New Roman" w:hAnsi="Times New Roman" w:cs="Times New Roman"/>
          <w:sz w:val="24"/>
          <w:szCs w:val="24"/>
          <w:lang w:val="en-GB"/>
        </w:rPr>
        <w:t>Perovskite solar cells (PSCs) have emerged as a leading photovoltaic technology, showing promise for cost-effective, scalable production.</w:t>
      </w:r>
      <w:r w:rsidRPr="00893886">
        <w:rPr>
          <w:rFonts w:ascii="Times New Roman" w:hAnsi="Times New Roman" w:cs="Times New Roman"/>
          <w:sz w:val="24"/>
          <w:szCs w:val="24"/>
          <w:lang w:val="en-GB"/>
        </w:rPr>
        <w:fldChar w:fldCharType="begin"/>
      </w:r>
      <w:r w:rsidR="00B32694" w:rsidRPr="00893886">
        <w:rPr>
          <w:rFonts w:ascii="Times New Roman" w:hAnsi="Times New Roman" w:cs="Times New Roman"/>
          <w:sz w:val="24"/>
          <w:szCs w:val="24"/>
          <w:lang w:val="en-GB"/>
        </w:rPr>
        <w:instrText xml:space="preserve"> ADDIN EN.CITE &lt;EndNote&gt;&lt;Cite&gt;&lt;Author&gt;NREL&lt;/Author&gt;&lt;Year&gt;2025&lt;/Year&gt;&lt;RecNum&gt;90&lt;/RecNum&gt;&lt;DisplayText&gt;&lt;style face="superscript"&gt;1, 2&lt;/style&gt;&lt;/DisplayText&gt;&lt;record&gt;&lt;rec-number&gt;90&lt;/rec-number&gt;&lt;foreign-keys&gt;&lt;key app="EN" db-id="rt2rrrxr02aezqe0aecprvr5savsdxd000ww" timestamp="1740036433"&gt;90&lt;/key&gt;&lt;/foreign-keys&gt;&lt;ref-type name="Web Page"&gt;12&lt;/ref-type&gt;&lt;contributors&gt;&lt;authors&gt;&lt;author&gt;NREL&lt;/author&gt;&lt;/authors&gt;&lt;/contributors&gt;&lt;titles&gt;&lt;title&gt;NREL + 2025 PV cell efficiency &lt;/title&gt;&lt;/titles&gt;&lt;volume&gt;2025&lt;/volume&gt;&lt;number&gt;February 2025&lt;/number&gt;&lt;dates&gt;&lt;year&gt;2025&lt;/year&gt;&lt;/dates&gt;&lt;urls&gt;&lt;related-urls&gt;&lt;url&gt;https://www.bing.com/ck/a?!&amp;amp;&amp;amp;p=197e0348629e95f566407347881da9bf10f8aba4f3ec4fd43fc459a17a56ebffJmltdHM9MTczOTkyMzIwMA&amp;amp;ptn=3&amp;amp;ver=2&amp;amp;hsh=4&amp;amp;fclid=3bd03305-b6cd-69e3-1328-21c1b7ed68c9&amp;amp;psq=NREL+2025+https+nrel+pv+cell+efficiency+html+accessed+Feb+2025&amp;amp;u=a1aHR0cHM6Ly93d3cubnJlbC5nb3YvcHYvY2VsbC1lZmZpY2llbmN5Lmh0bWw&amp;amp;ntb=1&lt;/url&gt;&lt;/related-urls&gt;&lt;/urls&gt;&lt;language&gt;English &lt;/language&gt;&lt;/record&gt;&lt;/Cite&gt;&lt;Cite&gt;&lt;Author&gt;Lee&lt;/Author&gt;&lt;Year&gt;2025&lt;/Year&gt;&lt;RecNum&gt;89&lt;/RecNum&gt;&lt;record&gt;&lt;rec-number&gt;89&lt;/rec-number&gt;&lt;foreign-keys&gt;&lt;key app="EN" db-id="rt2rrrxr02aezqe0aecprvr5savsdxd000ww" timestamp="1739853635"&gt;89&lt;/key&gt;&lt;/foreign-keys&gt;&lt;ref-type name="Journal Article"&gt;17&lt;/ref-type&gt;&lt;contributors&gt;&lt;authors&gt;&lt;author&gt;Lee, Jin-Won&lt;/author&gt;&lt;author&gt;Adu, Joshua Sraku&lt;/author&gt;&lt;author&gt;Agbenyeke, Raphael E&lt;/author&gt;&lt;author&gt;Laverock, Jude&lt;/author&gt;&lt;author&gt;Sheppard, Alice&lt;/author&gt;&lt;author&gt;Park, Eunyoung&lt;/author&gt;&lt;author&gt;Kim, Youngwoong&lt;/author&gt;&lt;author&gt;Hong, Soonil&lt;/author&gt;&lt;author&gt;Jeon, Nam Joong&lt;/author&gt;&lt;author&gt;Fermin, David J&lt;/author&gt;&lt;/authors&gt;&lt;/contributors&gt;&lt;titles&gt;&lt;title&gt;Ultrathin oxygen deficient SnO x films as electron extraction layers for perovskite solar modules&lt;/title&gt;&lt;secondary-title&gt;Journal of Materials Chemistry A&lt;/secondary-title&gt;&lt;/titles&gt;&lt;periodical&gt;&lt;full-title&gt;Journal of Materials Chemistry A&lt;/full-title&gt;&lt;/periodical&gt;&lt;dates&gt;&lt;year&gt;2025&lt;/year&gt;&lt;/dates&gt;&lt;urls&gt;&lt;/urls&gt;&lt;/record&gt;&lt;/Cite&gt;&lt;/EndNote&gt;</w:instrText>
      </w:r>
      <w:r w:rsidRPr="00893886">
        <w:rPr>
          <w:rFonts w:ascii="Times New Roman" w:hAnsi="Times New Roman" w:cs="Times New Roman"/>
          <w:sz w:val="24"/>
          <w:szCs w:val="24"/>
          <w:lang w:val="en-GB"/>
        </w:rPr>
        <w:fldChar w:fldCharType="separate"/>
      </w:r>
      <w:r w:rsidR="00B32694" w:rsidRPr="00893886">
        <w:rPr>
          <w:rFonts w:ascii="Times New Roman" w:hAnsi="Times New Roman" w:cs="Times New Roman"/>
          <w:noProof/>
          <w:sz w:val="24"/>
          <w:szCs w:val="24"/>
          <w:vertAlign w:val="superscript"/>
          <w:lang w:val="en-GB"/>
        </w:rPr>
        <w:t>1, 2</w:t>
      </w:r>
      <w:r w:rsidRPr="00893886">
        <w:rPr>
          <w:rFonts w:ascii="Times New Roman" w:hAnsi="Times New Roman" w:cs="Times New Roman"/>
          <w:sz w:val="24"/>
          <w:szCs w:val="24"/>
          <w:lang w:val="en-GB"/>
        </w:rPr>
        <w:fldChar w:fldCharType="end"/>
      </w:r>
      <w:r w:rsidRPr="00893886">
        <w:rPr>
          <w:rFonts w:ascii="Times New Roman" w:hAnsi="Times New Roman" w:cs="Times New Roman"/>
          <w:sz w:val="24"/>
          <w:szCs w:val="24"/>
          <w:lang w:val="en-GB"/>
        </w:rPr>
        <w:t xml:space="preserve">  Despite this progress, their deployment is still constrained by instabilities associated </w:t>
      </w:r>
      <w:r w:rsidR="00B80B88" w:rsidRPr="00893886">
        <w:rPr>
          <w:rFonts w:ascii="Times New Roman" w:hAnsi="Times New Roman" w:cs="Times New Roman"/>
          <w:sz w:val="24"/>
          <w:szCs w:val="24"/>
          <w:lang w:val="en-GB"/>
        </w:rPr>
        <w:t>with defect mediated and thermo</w:t>
      </w:r>
      <w:r w:rsidRPr="00893886">
        <w:rPr>
          <w:rFonts w:ascii="Times New Roman" w:hAnsi="Times New Roman" w:cs="Times New Roman"/>
          <w:sz w:val="24"/>
          <w:szCs w:val="24"/>
          <w:lang w:val="en-GB"/>
        </w:rPr>
        <w:t>-mechanical degradation at interfaces.  In particular, interfacial strain accumulation, volatile ion migration, and local bond reconfiguratio</w:t>
      </w:r>
      <w:r w:rsidR="00B80B88" w:rsidRPr="00893886">
        <w:rPr>
          <w:rFonts w:ascii="Times New Roman" w:hAnsi="Times New Roman" w:cs="Times New Roman"/>
          <w:sz w:val="24"/>
          <w:szCs w:val="24"/>
          <w:lang w:val="en-GB"/>
        </w:rPr>
        <w:t>n under temperature stresses</w:t>
      </w:r>
      <w:r w:rsidRPr="00893886">
        <w:rPr>
          <w:rFonts w:ascii="Times New Roman" w:hAnsi="Times New Roman" w:cs="Times New Roman"/>
          <w:sz w:val="24"/>
          <w:szCs w:val="24"/>
          <w:lang w:val="en-GB"/>
        </w:rPr>
        <w:t xml:space="preserve"> can generate deep traps, phase segregation, and ultimately micro-cracking and delamination, which collectively limit operational stability even when encapsulated or barrier strategies are employed.</w:t>
      </w:r>
      <w:r w:rsidR="00B80B88" w:rsidRPr="00893886">
        <w:rPr>
          <w:rFonts w:ascii="Times New Roman" w:hAnsi="Times New Roman" w:cs="Times New Roman"/>
          <w:sz w:val="24"/>
          <w:szCs w:val="24"/>
          <w:lang w:val="en-GB"/>
        </w:rPr>
        <w:fldChar w:fldCharType="begin"/>
      </w:r>
      <w:r w:rsidR="00B32694" w:rsidRPr="00893886">
        <w:rPr>
          <w:rFonts w:ascii="Times New Roman" w:hAnsi="Times New Roman" w:cs="Times New Roman"/>
          <w:sz w:val="24"/>
          <w:szCs w:val="24"/>
          <w:lang w:val="en-GB"/>
        </w:rPr>
        <w:instrText xml:space="preserve"> ADDIN EN.CITE &lt;EndNote&gt;&lt;Cite&gt;&lt;Author&gt;Chen&lt;/Author&gt;&lt;Year&gt;2024&lt;/Year&gt;&lt;RecNum&gt;25&lt;/RecNum&gt;&lt;DisplayText&gt;&lt;style face="superscript"&gt;3, 4&lt;/style&gt;&lt;/DisplayText&gt;&lt;record&gt;&lt;rec-number&gt;25&lt;/rec-number&gt;&lt;foreign-keys&gt;&lt;key app="EN" db-id="xze9ewafu920vkep9ahv55tbddx5dpzsvfer" timestamp="1768810584"&gt;25&lt;/key&gt;&lt;/foreign-keys&gt;&lt;ref-type name="Journal Article"&gt;17&lt;/ref-type&gt;&lt;contributors&gt;&lt;authors&gt;&lt;author&gt;Chen, M.&lt;/author&gt;&lt;author&gt;Dong, Y.&lt;/author&gt;&lt;author&gt;Zhang, Y.&lt;/author&gt;&lt;author&gt;Zheng, X.&lt;/author&gt;&lt;author&gt;McAndrews, G. R.&lt;/author&gt;&lt;author&gt;Dai, Z.&lt;/author&gt;&lt;author&gt;Jiang, Q.&lt;/author&gt;&lt;author&gt;You, S.&lt;/author&gt;&lt;author&gt;Liu, T.&lt;/author&gt;&lt;author&gt;Harvey, S. P.&lt;/author&gt;&lt;/authors&gt;&lt;/contributors&gt;&lt;titles&gt;&lt;title&gt;Stress Engineering for Mitigating Thermal Cycling Fatigue in Perovskite Photovoltaics&lt;/title&gt;&lt;secondary-title&gt;ACS Energy Letters&lt;/secondary-title&gt;&lt;/titles&gt;&lt;periodical&gt;&lt;full-title&gt;ACS Energy Letters&lt;/full-title&gt;&lt;/periodical&gt;&lt;pages&gt;2582&lt;/pages&gt;&lt;volume&gt;9&lt;/volume&gt;&lt;number&gt;6&lt;/number&gt;&lt;dates&gt;&lt;year&gt;2024&lt;/year&gt;&lt;/dates&gt;&lt;urls&gt;&lt;/urls&gt;&lt;/record&gt;&lt;/Cite&gt;&lt;Cite&gt;&lt;Author&gt;Erdil&lt;/Author&gt;&lt;Year&gt;2025&lt;/Year&gt;&lt;RecNum&gt;3&lt;/RecNum&gt;&lt;record&gt;&lt;rec-number&gt;3&lt;/rec-number&gt;&lt;foreign-keys&gt;&lt;key app="EN" db-id="xze9ewafu920vkep9ahv55tbddx5dpzsvfer" timestamp="1768539966"&gt;3&lt;/key&gt;&lt;/foreign-keys&gt;&lt;ref-type name="Journal Article"&gt;17&lt;/ref-type&gt;&lt;contributors&gt;&lt;authors&gt;&lt;author&gt;Erdil, Ulas&lt;/author&gt;&lt;author&gt;Khenkin, Mark&lt;/author&gt;&lt;author&gt;Bernardes de Araujo, Wander Max&lt;/author&gt;&lt;author&gt;Emery, Quiterie&lt;/author&gt;&lt;author&gt;Lauermann, Iver&lt;/author&gt;&lt;author&gt;Paraskeva, Vasiliki&lt;/author&gt;&lt;author&gt;Norton, Matthew&lt;/author&gt;&lt;author&gt;Vediappan, Sudhakar&lt;/author&gt;&lt;author&gt;Kumar, D Kishore&lt;/author&gt;&lt;author&gt;Gupta, Ritesh Kant&lt;/author&gt;&lt;/authors&gt;&lt;/contributors&gt;&lt;titles&gt;&lt;title&gt;Delamination of perovskite solar cells in thermal cycling and outdoor tests&lt;/title&gt;&lt;secondary-title&gt;Energy Technology&lt;/secondary-title&gt;&lt;/titles&gt;&lt;periodical&gt;&lt;full-title&gt;Energy Technology&lt;/full-title&gt;&lt;/periodical&gt;&lt;pages&gt;2401280&lt;/pages&gt;&lt;volume&gt;13&lt;/volume&gt;&lt;number&gt;1&lt;/number&gt;&lt;dates&gt;&lt;year&gt;2025&lt;/year&gt;&lt;/dates&gt;&lt;isbn&gt;2194-4288&lt;/isbn&gt;&lt;urls&gt;&lt;/urls&gt;&lt;/record&gt;&lt;/Cite&gt;&lt;/EndNote&gt;</w:instrText>
      </w:r>
      <w:r w:rsidR="00B80B88" w:rsidRPr="00893886">
        <w:rPr>
          <w:rFonts w:ascii="Times New Roman" w:hAnsi="Times New Roman" w:cs="Times New Roman"/>
          <w:sz w:val="24"/>
          <w:szCs w:val="24"/>
          <w:lang w:val="en-GB"/>
        </w:rPr>
        <w:fldChar w:fldCharType="separate"/>
      </w:r>
      <w:r w:rsidR="00B32694" w:rsidRPr="00893886">
        <w:rPr>
          <w:rFonts w:ascii="Times New Roman" w:hAnsi="Times New Roman" w:cs="Times New Roman"/>
          <w:noProof/>
          <w:sz w:val="24"/>
          <w:szCs w:val="24"/>
          <w:vertAlign w:val="superscript"/>
          <w:lang w:val="en-GB"/>
        </w:rPr>
        <w:t>3, 4</w:t>
      </w:r>
      <w:r w:rsidR="00B80B88" w:rsidRPr="00893886">
        <w:rPr>
          <w:rFonts w:ascii="Times New Roman" w:hAnsi="Times New Roman" w:cs="Times New Roman"/>
          <w:sz w:val="24"/>
          <w:szCs w:val="24"/>
          <w:lang w:val="en-GB"/>
        </w:rPr>
        <w:fldChar w:fldCharType="end"/>
      </w:r>
      <w:r w:rsidRPr="00893886">
        <w:rPr>
          <w:rFonts w:ascii="Times New Roman" w:hAnsi="Times New Roman" w:cs="Times New Roman"/>
          <w:sz w:val="24"/>
          <w:szCs w:val="24"/>
          <w:lang w:val="en-GB"/>
        </w:rPr>
        <w:t xml:space="preserve">  These challenges can especially be severe at the perovskite/transport layer interfaces, where mismatches in thermal expansion, bonding chemistry, and electronic structure amplify both mechanical and electronic failure modes.</w:t>
      </w:r>
      <w:r w:rsidR="00B80B88" w:rsidRPr="00893886">
        <w:rPr>
          <w:rFonts w:ascii="Times New Roman" w:hAnsi="Times New Roman" w:cs="Times New Roman"/>
          <w:sz w:val="24"/>
          <w:szCs w:val="24"/>
          <w:lang w:val="en-GB"/>
        </w:rPr>
        <w:fldChar w:fldCharType="begin">
          <w:fldData xml:space="preserve">PEVuZE5vdGU+PENpdGU+PEF1dGhvcj5FcmRpbDwvQXV0aG9yPjxZZWFyPjIwMjU8L1llYXI+PFJl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</w:fldData>
        </w:fldChar>
      </w:r>
      <w:r w:rsidR="00B32694" w:rsidRPr="00893886">
        <w:rPr>
          <w:rFonts w:ascii="Times New Roman" w:hAnsi="Times New Roman" w:cs="Times New Roman"/>
          <w:sz w:val="24"/>
          <w:szCs w:val="24"/>
          <w:lang w:val="en-GB"/>
        </w:rPr>
        <w:instrText xml:space="preserve"> ADDIN EN.CITE </w:instrText>
      </w:r>
      <w:r w:rsidR="00B32694" w:rsidRPr="00893886">
        <w:rPr>
          <w:rFonts w:ascii="Times New Roman" w:hAnsi="Times New Roman" w:cs="Times New Roman"/>
          <w:sz w:val="24"/>
          <w:szCs w:val="24"/>
          <w:lang w:val="en-GB"/>
        </w:rPr>
        <w:fldChar w:fldCharType="begin">
          <w:fldData xml:space="preserve">PEVuZE5vdGU+PENpdGU+PEF1dGhvcj5FcmRpbDwvQXV0aG9yPjxZZWFyPjIwMjU8L1llYXI+PFJl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</w:fldData>
        </w:fldChar>
      </w:r>
      <w:r w:rsidR="00B32694" w:rsidRPr="00893886">
        <w:rPr>
          <w:rFonts w:ascii="Times New Roman" w:hAnsi="Times New Roman" w:cs="Times New Roman"/>
          <w:sz w:val="24"/>
          <w:szCs w:val="24"/>
          <w:lang w:val="en-GB"/>
        </w:rPr>
        <w:instrText xml:space="preserve"> ADDIN EN.CITE.DATA </w:instrText>
      </w:r>
      <w:r w:rsidR="00B32694" w:rsidRPr="00893886">
        <w:rPr>
          <w:rFonts w:ascii="Times New Roman" w:hAnsi="Times New Roman" w:cs="Times New Roman"/>
          <w:sz w:val="24"/>
          <w:szCs w:val="24"/>
          <w:lang w:val="en-GB"/>
        </w:rPr>
      </w:r>
      <w:r w:rsidR="00B32694" w:rsidRPr="00893886">
        <w:rPr>
          <w:rFonts w:ascii="Times New Roman" w:hAnsi="Times New Roman" w:cs="Times New Roman"/>
          <w:sz w:val="24"/>
          <w:szCs w:val="24"/>
          <w:lang w:val="en-GB"/>
        </w:rPr>
        <w:fldChar w:fldCharType="end"/>
      </w:r>
      <w:r w:rsidR="00B80B88" w:rsidRPr="00893886">
        <w:rPr>
          <w:rFonts w:ascii="Times New Roman" w:hAnsi="Times New Roman" w:cs="Times New Roman"/>
          <w:sz w:val="24"/>
          <w:szCs w:val="24"/>
          <w:lang w:val="en-GB"/>
        </w:rPr>
      </w:r>
      <w:r w:rsidR="00B80B88" w:rsidRPr="00893886">
        <w:rPr>
          <w:rFonts w:ascii="Times New Roman" w:hAnsi="Times New Roman" w:cs="Times New Roman"/>
          <w:sz w:val="24"/>
          <w:szCs w:val="24"/>
          <w:lang w:val="en-GB"/>
        </w:rPr>
        <w:fldChar w:fldCharType="separate"/>
      </w:r>
      <w:r w:rsidR="00B32694" w:rsidRPr="00893886">
        <w:rPr>
          <w:rFonts w:ascii="Times New Roman" w:hAnsi="Times New Roman" w:cs="Times New Roman"/>
          <w:noProof/>
          <w:sz w:val="24"/>
          <w:szCs w:val="24"/>
          <w:vertAlign w:val="superscript"/>
          <w:lang w:val="en-GB"/>
        </w:rPr>
        <w:t>4, 5</w:t>
      </w:r>
      <w:r w:rsidR="00B80B88" w:rsidRPr="00893886">
        <w:rPr>
          <w:rFonts w:ascii="Times New Roman" w:hAnsi="Times New Roman" w:cs="Times New Roman"/>
          <w:sz w:val="24"/>
          <w:szCs w:val="24"/>
          <w:lang w:val="en-GB"/>
        </w:rPr>
        <w:fldChar w:fldCharType="end"/>
      </w:r>
      <w:r w:rsidRPr="00893886">
        <w:rPr>
          <w:rFonts w:ascii="Times New Roman" w:hAnsi="Times New Roman" w:cs="Times New Roman"/>
          <w:sz w:val="24"/>
          <w:szCs w:val="24"/>
          <w:lang w:val="en-GB"/>
        </w:rPr>
        <w:t xml:space="preserve">  As a result, there is an urgent need for materials engineering strategies that simultaneously stabilize interfacial chemistry, relieve thermo-mechanical stress, and suppress defect formation under realistic dynamic thermal conditions.  </w:t>
      </w:r>
    </w:p>
    <w:p w14:paraId="5DEFFA96" w14:textId="49CA1E7A" w:rsidR="00DF7C86" w:rsidRPr="00893886" w:rsidRDefault="00DF7C86" w:rsidP="00DF7C86">
      <w:pPr>
        <w:spacing w:line="360" w:lineRule="auto"/>
        <w:ind w:firstLine="720"/>
        <w:jc w:val="both"/>
        <w:rPr>
          <w:rFonts w:ascii="Times New Roman" w:hAnsi="Times New Roman" w:cs="Times New Roman"/>
          <w:sz w:val="24"/>
          <w:szCs w:val="24"/>
          <w:lang w:val="en-GB"/>
        </w:rPr>
      </w:pPr>
      <w:r w:rsidRPr="00893886">
        <w:rPr>
          <w:rFonts w:ascii="Times New Roman" w:hAnsi="Times New Roman" w:cs="Times New Roman"/>
          <w:sz w:val="24"/>
          <w:szCs w:val="24"/>
        </w:rPr>
        <w:t xml:space="preserve">Among various approaches, organic-inorganic interfacial passivation layers have proven effective in reducing non-radiative recombination and enhancing device stability.  However, their ability to withstand aggressive thermal cycling remains limited.  </w:t>
      </w:r>
      <w:proofErr w:type="spellStart"/>
      <w:r w:rsidRPr="00893886">
        <w:rPr>
          <w:rFonts w:ascii="Times New Roman" w:hAnsi="Times New Roman" w:cs="Times New Roman"/>
          <w:sz w:val="24"/>
          <w:szCs w:val="24"/>
        </w:rPr>
        <w:t>Phenethylammonium</w:t>
      </w:r>
      <w:proofErr w:type="spellEnd"/>
      <w:r w:rsidRPr="00893886">
        <w:rPr>
          <w:rFonts w:ascii="Times New Roman" w:hAnsi="Times New Roman" w:cs="Times New Roman"/>
          <w:sz w:val="24"/>
          <w:szCs w:val="24"/>
        </w:rPr>
        <w:t xml:space="preserve"> iodide (PEAI) is widely known to suppress trap states through its quasi-2D surface formation and defect passivation, yet PEAI-only passivation </w:t>
      </w:r>
      <w:r w:rsidR="00FC2DD4" w:rsidRPr="00893886">
        <w:rPr>
          <w:rFonts w:ascii="Times New Roman" w:hAnsi="Times New Roman" w:cs="Times New Roman"/>
          <w:sz w:val="24"/>
          <w:szCs w:val="24"/>
        </w:rPr>
        <w:t>c</w:t>
      </w:r>
      <w:r w:rsidRPr="00893886">
        <w:rPr>
          <w:rFonts w:ascii="Times New Roman" w:hAnsi="Times New Roman" w:cs="Times New Roman"/>
          <w:sz w:val="24"/>
          <w:szCs w:val="24"/>
        </w:rPr>
        <w:t>an surfer from structural relaxation and partial decomposition under thermal stress, which ultimately compromises on long-term stability.</w:t>
      </w:r>
      <w:r w:rsidR="00B80B88" w:rsidRPr="00893886">
        <w:rPr>
          <w:rFonts w:ascii="Times New Roman" w:hAnsi="Times New Roman" w:cs="Times New Roman"/>
          <w:sz w:val="24"/>
          <w:szCs w:val="24"/>
        </w:rPr>
        <w:fldChar w:fldCharType="begin">
          <w:fldData xml:space="preserve">PEVuZE5vdGU+PENpdGU+PEF1dGhvcj5KaWFuZzwvQXV0aG9yPjxZZWFyPjIwMTk8L1llYXI+PFJl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</w:fldData>
        </w:fldChar>
      </w:r>
      <w:r w:rsidR="008B1D4E" w:rsidRPr="00893886">
        <w:rPr>
          <w:rFonts w:ascii="Times New Roman" w:hAnsi="Times New Roman" w:cs="Times New Roman"/>
          <w:sz w:val="24"/>
          <w:szCs w:val="24"/>
        </w:rPr>
        <w:instrText xml:space="preserve"> ADDIN EN.CITE </w:instrText>
      </w:r>
      <w:r w:rsidR="008B1D4E" w:rsidRPr="00893886">
        <w:rPr>
          <w:rFonts w:ascii="Times New Roman" w:hAnsi="Times New Roman" w:cs="Times New Roman"/>
          <w:sz w:val="24"/>
          <w:szCs w:val="24"/>
        </w:rPr>
        <w:fldChar w:fldCharType="begin">
          <w:fldData xml:space="preserve">PEVuZE5vdGU+PENpdGU+PEF1dGhvcj5KaWFuZzwvQXV0aG9yPjxZZWFyPjIwMTk8L1llYXI+PFJl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</w:fldData>
        </w:fldChar>
      </w:r>
      <w:r w:rsidR="008B1D4E" w:rsidRPr="00893886">
        <w:rPr>
          <w:rFonts w:ascii="Times New Roman" w:hAnsi="Times New Roman" w:cs="Times New Roman"/>
          <w:sz w:val="24"/>
          <w:szCs w:val="24"/>
        </w:rPr>
        <w:instrText xml:space="preserve"> ADDIN EN.CITE.DATA </w:instrText>
      </w:r>
      <w:r w:rsidR="008B1D4E" w:rsidRPr="00893886">
        <w:rPr>
          <w:rFonts w:ascii="Times New Roman" w:hAnsi="Times New Roman" w:cs="Times New Roman"/>
          <w:sz w:val="24"/>
          <w:szCs w:val="24"/>
        </w:rPr>
      </w:r>
      <w:r w:rsidR="008B1D4E" w:rsidRPr="00893886">
        <w:rPr>
          <w:rFonts w:ascii="Times New Roman" w:hAnsi="Times New Roman" w:cs="Times New Roman"/>
          <w:sz w:val="24"/>
          <w:szCs w:val="24"/>
        </w:rPr>
        <w:fldChar w:fldCharType="end"/>
      </w:r>
      <w:r w:rsidR="00B80B88" w:rsidRPr="00893886">
        <w:rPr>
          <w:rFonts w:ascii="Times New Roman" w:hAnsi="Times New Roman" w:cs="Times New Roman"/>
          <w:sz w:val="24"/>
          <w:szCs w:val="24"/>
        </w:rPr>
      </w:r>
      <w:r w:rsidR="00B80B88" w:rsidRPr="00893886">
        <w:rPr>
          <w:rFonts w:ascii="Times New Roman" w:hAnsi="Times New Roman" w:cs="Times New Roman"/>
          <w:sz w:val="24"/>
          <w:szCs w:val="24"/>
        </w:rPr>
        <w:fldChar w:fldCharType="separate"/>
      </w:r>
      <w:r w:rsidR="008B1D4E" w:rsidRPr="00893886">
        <w:rPr>
          <w:rFonts w:ascii="Times New Roman" w:hAnsi="Times New Roman" w:cs="Times New Roman"/>
          <w:noProof/>
          <w:sz w:val="24"/>
          <w:szCs w:val="24"/>
          <w:vertAlign w:val="superscript"/>
        </w:rPr>
        <w:t>6-8</w:t>
      </w:r>
      <w:r w:rsidR="00B80B88"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Likewise, inorganic oxides such as Al</w:t>
      </w:r>
      <w:r w:rsidRPr="00893886">
        <w:rPr>
          <w:rFonts w:ascii="Times New Roman" w:hAnsi="Times New Roman" w:cs="Times New Roman"/>
          <w:sz w:val="24"/>
          <w:szCs w:val="24"/>
          <w:vertAlign w:val="subscript"/>
        </w:rPr>
        <w:t>2</w:t>
      </w:r>
      <w:r w:rsidRPr="00893886">
        <w:rPr>
          <w:rFonts w:ascii="Times New Roman" w:hAnsi="Times New Roman" w:cs="Times New Roman"/>
          <w:sz w:val="24"/>
          <w:szCs w:val="24"/>
        </w:rPr>
        <w:t>O</w:t>
      </w:r>
      <w:r w:rsidRPr="00893886">
        <w:rPr>
          <w:rFonts w:ascii="Times New Roman" w:hAnsi="Times New Roman" w:cs="Times New Roman"/>
          <w:sz w:val="24"/>
          <w:szCs w:val="24"/>
          <w:vertAlign w:val="subscript"/>
        </w:rPr>
        <w:t>3</w:t>
      </w:r>
      <w:r w:rsidRPr="00893886">
        <w:rPr>
          <w:rFonts w:ascii="Times New Roman" w:hAnsi="Times New Roman" w:cs="Times New Roman"/>
          <w:sz w:val="24"/>
          <w:szCs w:val="24"/>
        </w:rPr>
        <w:t xml:space="preserve"> provide chemical robustness but often lack sufficient electronic interaction with the perovskite surface to fully mitigate recombination and thermally-induced defect formation.</w:t>
      </w:r>
      <w:r w:rsidR="008B1D4E" w:rsidRPr="00893886">
        <w:rPr>
          <w:rFonts w:ascii="Times New Roman" w:hAnsi="Times New Roman" w:cs="Times New Roman"/>
          <w:sz w:val="24"/>
          <w:szCs w:val="24"/>
        </w:rPr>
        <w:fldChar w:fldCharType="begin"/>
      </w:r>
      <w:r w:rsidR="00B32694" w:rsidRPr="00893886">
        <w:rPr>
          <w:rFonts w:ascii="Times New Roman" w:hAnsi="Times New Roman" w:cs="Times New Roman"/>
          <w:sz w:val="24"/>
          <w:szCs w:val="24"/>
        </w:rPr>
        <w:instrText xml:space="preserve"> ADDIN EN.CITE &lt;EndNote&gt;&lt;Cite&gt;&lt;Author&gt;Choi&lt;/Author&gt;&lt;Year&gt;2023&lt;/Year&gt;&lt;RecNum&gt;33&lt;/RecNum&gt;&lt;DisplayText&gt;&lt;style face="superscript"&gt;9, 10&lt;/style&gt;&lt;/DisplayText&gt;&lt;record&gt;&lt;rec-number&gt;33&lt;/rec-number&gt;&lt;foreign-keys&gt;&lt;key app="EN" db-id="xze9ewafu920vkep9ahv55tbddx5dpzsvfer" timestamp="1768810584"&gt;33&lt;/key&gt;&lt;/foreign-keys&gt;&lt;ref-type name="Journal Article"&gt;17&lt;/ref-type&gt;&lt;contributors&gt;&lt;authors&gt;&lt;author&gt;Choi, E.&lt;/author&gt;&lt;author&gt;Lee, J. W.&lt;/author&gt;&lt;author&gt;Anaya, M.&lt;/author&gt;&lt;author&gt;Mirabelli, A.&lt;/author&gt;&lt;author&gt;Shim, H.&lt;/author&gt;&lt;author&gt;Strzalka, J.&lt;/author&gt;&lt;author&gt;Lim, J.&lt;/author&gt;&lt;author&gt;Yun, S.&lt;/author&gt;&lt;author&gt;Dubajic, M.&lt;/author&gt;&lt;author&gt;Lim, J.&lt;/author&gt;&lt;/authors&gt;&lt;/contributors&gt;&lt;titles&gt;&lt;title&gt;Synergetic Effect of Aluminum Oxide and Organic Halide Salts on Two-Dimensional Perovskite Layer Formation and Stability Enhancement of Perovskite Solar Cells&lt;/title&gt;&lt;secondary-title&gt;Adv. Energy Mater.&lt;/secondary-title&gt;&lt;/titles&gt;&lt;periodical&gt;&lt;full-title&gt;Adv. Energy Mater.&lt;/full-title&gt;&lt;/periodical&gt;&lt;pages&gt;2301717&lt;/pages&gt;&lt;volume&gt;13&lt;/volume&gt;&lt;number&gt;39&lt;/number&gt;&lt;dates&gt;&lt;year&gt;2023&lt;/year&gt;&lt;/dates&gt;&lt;urls&gt;&lt;/urls&gt;&lt;/record&gt;&lt;/Cite&gt;&lt;Cite&gt;&lt;Author&gt;Asare&lt;/Author&gt;&lt;Year&gt;2025&lt;/Year&gt;&lt;RecNum&gt;51&lt;/RecNum&gt;&lt;record&gt;&lt;rec-number&gt;51&lt;/rec-number&gt;&lt;foreign-keys&gt;&lt;key app="EN" db-id="xze9ewafu920vkep9ahv55tbddx5dpzsvfer" timestamp="1770964756"&gt;51&lt;/key&gt;&lt;/foreign-keys&gt;&lt;ref-type name="Journal Article"&gt;17&lt;/ref-type&gt;&lt;contributors&gt;&lt;authors&gt;&lt;author&gt;Asare, George Kwesi&lt;/author&gt;&lt;author&gt;Adu, Joshua Sraku&lt;/author&gt;&lt;author&gt;Shin, Byungha&lt;/author&gt;&lt;author&gt;Fermin, David J&lt;/author&gt;&lt;author&gt;Park, Helen Hejin&lt;/author&gt;&lt;/authors&gt;&lt;/contributors&gt;&lt;titles&gt;&lt;title&gt;Perspective: Atomic Layer Deposition Strategies for Surface Passivation of Metal-Halide Perovskite Absorbers&lt;/title&gt;&lt;secondary-title&gt;Electronic Materials Letters&lt;/secondary-title&gt;&lt;/titles&gt;&lt;periodical&gt;&lt;full-title&gt;Electronic Materials Letters&lt;/full-title&gt;&lt;/periodical&gt;&lt;pages&gt;1-6&lt;/pages&gt;&lt;dates&gt;&lt;year&gt;2025&lt;/year&gt;&lt;/dates&gt;&lt;isbn&gt;2093-6788&lt;/isbn&gt;&lt;urls&gt;&lt;/urls&gt;&lt;/record&gt;&lt;/Cite&gt;&lt;/EndNote&gt;</w:instrText>
      </w:r>
      <w:r w:rsidR="008B1D4E" w:rsidRPr="00893886">
        <w:rPr>
          <w:rFonts w:ascii="Times New Roman" w:hAnsi="Times New Roman" w:cs="Times New Roman"/>
          <w:sz w:val="24"/>
          <w:szCs w:val="24"/>
        </w:rPr>
        <w:fldChar w:fldCharType="separate"/>
      </w:r>
      <w:r w:rsidR="00B32694" w:rsidRPr="00893886">
        <w:rPr>
          <w:rFonts w:ascii="Times New Roman" w:hAnsi="Times New Roman" w:cs="Times New Roman"/>
          <w:noProof/>
          <w:sz w:val="24"/>
          <w:szCs w:val="24"/>
          <w:vertAlign w:val="superscript"/>
        </w:rPr>
        <w:t>9, 10</w:t>
      </w:r>
      <w:r w:rsidR="008B1D4E"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These observations highlight that single-function passivation layers are generally inadequate to address the coupled chemical and mechanical degradation pathways that emerge under repeated thermal fluctuations.</w:t>
      </w:r>
    </w:p>
    <w:p w14:paraId="5A6D25CE" w14:textId="377AB9BA" w:rsidR="00DF7C86" w:rsidRPr="00893886" w:rsidRDefault="00DF7C86" w:rsidP="00DF7C86">
      <w:pPr>
        <w:spacing w:line="360" w:lineRule="auto"/>
        <w:ind w:firstLine="720"/>
        <w:jc w:val="both"/>
        <w:rPr>
          <w:rFonts w:ascii="Times New Roman" w:hAnsi="Times New Roman" w:cs="Times New Roman"/>
          <w:sz w:val="24"/>
          <w:szCs w:val="24"/>
          <w:lang w:val="en-GB"/>
        </w:rPr>
      </w:pPr>
      <w:r w:rsidRPr="00893886">
        <w:rPr>
          <w:rFonts w:ascii="Times New Roman" w:hAnsi="Times New Roman" w:cs="Times New Roman"/>
          <w:sz w:val="24"/>
          <w:szCs w:val="24"/>
          <w:lang w:val="en-GB"/>
        </w:rPr>
        <w:t>In this work, we present a dual-function interface passivation strategy that combines PEAI with nanoparticle cerium oxide (</w:t>
      </w:r>
      <w:proofErr w:type="spellStart"/>
      <w:r w:rsidRPr="00893886">
        <w:rPr>
          <w:rFonts w:ascii="Times New Roman" w:hAnsi="Times New Roman" w:cs="Times New Roman"/>
          <w:sz w:val="24"/>
          <w:szCs w:val="24"/>
          <w:lang w:val="en-GB"/>
        </w:rPr>
        <w:t>CeO</w:t>
      </w:r>
      <w:r w:rsidRPr="00893886">
        <w:rPr>
          <w:rFonts w:ascii="Times New Roman" w:hAnsi="Times New Roman" w:cs="Times New Roman"/>
          <w:i/>
          <w:sz w:val="24"/>
          <w:szCs w:val="24"/>
          <w:vertAlign w:val="subscript"/>
          <w:lang w:val="en-GB"/>
        </w:rPr>
        <w:t>x</w:t>
      </w:r>
      <w:proofErr w:type="spellEnd"/>
      <w:r w:rsidRPr="00893886">
        <w:rPr>
          <w:rFonts w:ascii="Times New Roman" w:hAnsi="Times New Roman" w:cs="Times New Roman"/>
          <w:sz w:val="24"/>
          <w:szCs w:val="24"/>
          <w:lang w:val="en-GB"/>
        </w:rPr>
        <w:t>) to form a hybrid interface treatment referred to as PC, as shown in (</w:t>
      </w:r>
      <w:r w:rsidRPr="00893886">
        <w:rPr>
          <w:rFonts w:ascii="Times New Roman" w:hAnsi="Times New Roman" w:cs="Times New Roman"/>
          <w:b/>
          <w:sz w:val="24"/>
          <w:szCs w:val="24"/>
          <w:lang w:val="en-GB"/>
        </w:rPr>
        <w:t>Figure S1</w:t>
      </w:r>
      <w:r w:rsidRPr="00893886">
        <w:rPr>
          <w:rFonts w:ascii="Times New Roman" w:hAnsi="Times New Roman" w:cs="Times New Roman"/>
          <w:sz w:val="24"/>
          <w:szCs w:val="24"/>
          <w:lang w:val="en-GB"/>
        </w:rPr>
        <w:t xml:space="preserve">), for both defect passivation and thermo-mechanical robustness.  </w:t>
      </w:r>
      <w:bookmarkStart w:id="7" w:name="_Hlk231911626"/>
      <w:r w:rsidR="009B7C6A" w:rsidRPr="00893886">
        <w:rPr>
          <w:rFonts w:ascii="Times New Roman" w:hAnsi="Times New Roman" w:cs="Times New Roman"/>
          <w:sz w:val="24"/>
          <w:szCs w:val="24"/>
          <w:lang w:val="en-GB"/>
        </w:rPr>
        <w:t>Although PEAI and Al</w:t>
      </w:r>
      <w:r w:rsidR="009B7C6A" w:rsidRPr="00893886">
        <w:rPr>
          <w:rFonts w:ascii="Times New Roman" w:hAnsi="Times New Roman" w:cs="Times New Roman"/>
          <w:sz w:val="24"/>
          <w:szCs w:val="24"/>
          <w:vertAlign w:val="subscript"/>
          <w:lang w:val="en-GB"/>
        </w:rPr>
        <w:t>2</w:t>
      </w:r>
      <w:r w:rsidR="009B7C6A" w:rsidRPr="00893886">
        <w:rPr>
          <w:rFonts w:ascii="Times New Roman" w:hAnsi="Times New Roman" w:cs="Times New Roman"/>
          <w:sz w:val="24"/>
          <w:szCs w:val="24"/>
          <w:lang w:val="en-GB"/>
        </w:rPr>
        <w:t>O</w:t>
      </w:r>
      <w:r w:rsidR="009B7C6A" w:rsidRPr="00893886">
        <w:rPr>
          <w:rFonts w:ascii="Times New Roman" w:hAnsi="Times New Roman" w:cs="Times New Roman"/>
          <w:sz w:val="24"/>
          <w:szCs w:val="24"/>
          <w:vertAlign w:val="subscript"/>
          <w:lang w:val="en-GB"/>
        </w:rPr>
        <w:t>3</w:t>
      </w:r>
      <w:r w:rsidR="009B7C6A" w:rsidRPr="00893886">
        <w:rPr>
          <w:rFonts w:ascii="Times New Roman" w:hAnsi="Times New Roman" w:cs="Times New Roman"/>
          <w:sz w:val="24"/>
          <w:szCs w:val="24"/>
          <w:lang w:val="en-GB"/>
        </w:rPr>
        <w:t xml:space="preserve"> metal oxide modification are individually well established, our </w:t>
      </w:r>
      <w:r w:rsidR="009B7C6A" w:rsidRPr="00893886">
        <w:rPr>
          <w:rFonts w:ascii="Times New Roman" w:hAnsi="Times New Roman" w:cs="Times New Roman"/>
          <w:sz w:val="24"/>
          <w:szCs w:val="24"/>
          <w:lang w:val="en-GB"/>
        </w:rPr>
        <w:lastRenderedPageBreak/>
        <w:t>results reveal that the choice of oxide critically determines interfacial function.</w:t>
      </w:r>
      <w:bookmarkEnd w:id="7"/>
      <w:r w:rsidR="009B7C6A" w:rsidRPr="00893886">
        <w:rPr>
          <w:rFonts w:ascii="Times New Roman" w:hAnsi="Times New Roman" w:cs="Times New Roman"/>
          <w:sz w:val="24"/>
          <w:szCs w:val="24"/>
          <w:lang w:val="en-GB"/>
        </w:rPr>
        <w:t xml:space="preserve">  </w:t>
      </w:r>
      <w:r w:rsidRPr="00893886">
        <w:rPr>
          <w:rFonts w:ascii="Times New Roman" w:hAnsi="Times New Roman" w:cs="Times New Roman"/>
          <w:sz w:val="24"/>
          <w:szCs w:val="24"/>
          <w:lang w:val="en-GB"/>
        </w:rPr>
        <w:t xml:space="preserve">While PEAI provides electronic and ionic passivation at the perovskite surface, </w:t>
      </w:r>
      <w:proofErr w:type="spellStart"/>
      <w:r w:rsidRPr="00893886">
        <w:rPr>
          <w:rFonts w:ascii="Times New Roman" w:hAnsi="Times New Roman" w:cs="Times New Roman"/>
          <w:sz w:val="24"/>
          <w:szCs w:val="24"/>
          <w:lang w:val="en-GB"/>
        </w:rPr>
        <w:t>CeO</w:t>
      </w:r>
      <w:r w:rsidRPr="00893886">
        <w:rPr>
          <w:rFonts w:ascii="Times New Roman" w:hAnsi="Times New Roman" w:cs="Times New Roman"/>
          <w:i/>
          <w:sz w:val="24"/>
          <w:szCs w:val="24"/>
          <w:vertAlign w:val="subscript"/>
          <w:lang w:val="en-GB"/>
        </w:rPr>
        <w:t>x</w:t>
      </w:r>
      <w:proofErr w:type="spellEnd"/>
      <w:r w:rsidRPr="00893886">
        <w:rPr>
          <w:rFonts w:ascii="Times New Roman" w:hAnsi="Times New Roman" w:cs="Times New Roman"/>
          <w:i/>
          <w:sz w:val="24"/>
          <w:szCs w:val="24"/>
          <w:lang w:val="en-GB"/>
        </w:rPr>
        <w:t xml:space="preserve"> </w:t>
      </w:r>
      <w:r w:rsidRPr="00893886">
        <w:rPr>
          <w:rFonts w:ascii="Times New Roman" w:hAnsi="Times New Roman" w:cs="Times New Roman"/>
          <w:sz w:val="24"/>
          <w:szCs w:val="24"/>
          <w:lang w:val="en-GB"/>
        </w:rPr>
        <w:t xml:space="preserve">offers a redox coupling, oxygen vacancy rich framework that stabilizes Pb-I bonding, buffers thermally-induced interfacial reactions, and mitigates stress-driven cracking at perovskite interface.  By integrating these complementary functions, the PC-passivated architecture is designed to </w:t>
      </w:r>
      <w:r w:rsidR="009B7C6A" w:rsidRPr="00893886">
        <w:rPr>
          <w:rFonts w:ascii="Times New Roman" w:hAnsi="Times New Roman" w:cs="Times New Roman"/>
          <w:sz w:val="24"/>
          <w:szCs w:val="24"/>
          <w:lang w:val="en-GB"/>
        </w:rPr>
        <w:t xml:space="preserve">provide superior </w:t>
      </w:r>
      <w:r w:rsidRPr="00893886">
        <w:rPr>
          <w:rFonts w:ascii="Times New Roman" w:hAnsi="Times New Roman" w:cs="Times New Roman"/>
          <w:sz w:val="24"/>
          <w:szCs w:val="24"/>
          <w:lang w:val="en-GB"/>
        </w:rPr>
        <w:t>suppress</w:t>
      </w:r>
      <w:r w:rsidR="009B7C6A" w:rsidRPr="00893886">
        <w:rPr>
          <w:rFonts w:ascii="Times New Roman" w:hAnsi="Times New Roman" w:cs="Times New Roman"/>
          <w:sz w:val="24"/>
          <w:szCs w:val="24"/>
          <w:lang w:val="en-GB"/>
        </w:rPr>
        <w:t>ion of</w:t>
      </w:r>
      <w:r w:rsidRPr="00893886">
        <w:rPr>
          <w:rFonts w:ascii="Times New Roman" w:hAnsi="Times New Roman" w:cs="Times New Roman"/>
          <w:sz w:val="24"/>
          <w:szCs w:val="24"/>
          <w:lang w:val="en-GB"/>
        </w:rPr>
        <w:t xml:space="preserve"> defect generation and accommodate interfacial strain under harsh operational conditions, achieving a PCE of 25.3% for PTAA-based </w:t>
      </w:r>
      <w:r w:rsidRPr="00893886">
        <w:rPr>
          <w:rFonts w:ascii="Times New Roman" w:hAnsi="Times New Roman" w:cs="Times New Roman"/>
          <w:i/>
          <w:sz w:val="24"/>
          <w:szCs w:val="24"/>
          <w:lang w:val="en-GB"/>
        </w:rPr>
        <w:t>n-</w:t>
      </w:r>
      <w:proofErr w:type="spellStart"/>
      <w:r w:rsidRPr="00893886">
        <w:rPr>
          <w:rFonts w:ascii="Times New Roman" w:hAnsi="Times New Roman" w:cs="Times New Roman"/>
          <w:i/>
          <w:sz w:val="24"/>
          <w:szCs w:val="24"/>
          <w:lang w:val="en-GB"/>
        </w:rPr>
        <w:t>i</w:t>
      </w:r>
      <w:proofErr w:type="spellEnd"/>
      <w:r w:rsidRPr="00893886">
        <w:rPr>
          <w:rFonts w:ascii="Times New Roman" w:hAnsi="Times New Roman" w:cs="Times New Roman"/>
          <w:i/>
          <w:sz w:val="24"/>
          <w:szCs w:val="24"/>
          <w:lang w:val="en-GB"/>
        </w:rPr>
        <w:t>-p</w:t>
      </w:r>
      <w:r w:rsidRPr="00893886">
        <w:rPr>
          <w:rFonts w:ascii="Times New Roman" w:hAnsi="Times New Roman" w:cs="Times New Roman"/>
          <w:sz w:val="24"/>
          <w:szCs w:val="24"/>
          <w:lang w:val="en-GB"/>
        </w:rPr>
        <w:t xml:space="preserve"> architecture, while exhibiting very high operational stabilities</w:t>
      </w:r>
      <w:r w:rsidR="009B7C6A" w:rsidRPr="00893886">
        <w:rPr>
          <w:rFonts w:ascii="Times New Roman" w:hAnsi="Times New Roman" w:cs="Times New Roman"/>
          <w:sz w:val="24"/>
          <w:szCs w:val="24"/>
          <w:lang w:val="en-GB"/>
        </w:rPr>
        <w:t xml:space="preserve"> relative to the benchmark PEAI-Al</w:t>
      </w:r>
      <w:r w:rsidR="009B7C6A" w:rsidRPr="00893886">
        <w:rPr>
          <w:rFonts w:ascii="Times New Roman" w:hAnsi="Times New Roman" w:cs="Times New Roman"/>
          <w:sz w:val="24"/>
          <w:szCs w:val="24"/>
          <w:vertAlign w:val="subscript"/>
          <w:lang w:val="en-GB"/>
        </w:rPr>
        <w:t>2</w:t>
      </w:r>
      <w:r w:rsidR="009B7C6A" w:rsidRPr="00893886">
        <w:rPr>
          <w:rFonts w:ascii="Times New Roman" w:hAnsi="Times New Roman" w:cs="Times New Roman"/>
          <w:sz w:val="24"/>
          <w:szCs w:val="24"/>
          <w:lang w:val="en-GB"/>
        </w:rPr>
        <w:t>O</w:t>
      </w:r>
      <w:r w:rsidR="009B7C6A" w:rsidRPr="00893886">
        <w:rPr>
          <w:rFonts w:ascii="Times New Roman" w:hAnsi="Times New Roman" w:cs="Times New Roman"/>
          <w:sz w:val="24"/>
          <w:szCs w:val="24"/>
          <w:vertAlign w:val="subscript"/>
          <w:lang w:val="en-GB"/>
        </w:rPr>
        <w:t>3</w:t>
      </w:r>
      <w:r w:rsidRPr="00893886">
        <w:rPr>
          <w:rFonts w:ascii="Times New Roman" w:hAnsi="Times New Roman" w:cs="Times New Roman"/>
          <w:sz w:val="24"/>
          <w:szCs w:val="24"/>
          <w:lang w:val="en-GB"/>
        </w:rPr>
        <w:t xml:space="preserve">, thereby extending both efficiency and stabilities beyond what either components can achieve alone.  </w:t>
      </w:r>
    </w:p>
    <w:p w14:paraId="2D7C5DEA" w14:textId="3F95F9A9" w:rsidR="00F7433B" w:rsidRPr="00893886" w:rsidRDefault="00F7433B" w:rsidP="00DF7C86">
      <w:pPr>
        <w:spacing w:line="360" w:lineRule="auto"/>
        <w:ind w:firstLine="720"/>
        <w:jc w:val="both"/>
        <w:rPr>
          <w:rFonts w:ascii="Times New Roman" w:hAnsi="Times New Roman" w:cs="Times New Roman"/>
          <w:sz w:val="24"/>
          <w:szCs w:val="24"/>
          <w:lang w:val="en-GB"/>
        </w:rPr>
      </w:pPr>
      <w:r w:rsidRPr="00893886">
        <w:rPr>
          <w:rFonts w:ascii="Times New Roman" w:hAnsi="Times New Roman" w:cs="Times New Roman"/>
          <w:sz w:val="24"/>
          <w:szCs w:val="24"/>
          <w:lang w:val="en-GB"/>
        </w:rPr>
        <w:t>Having established the fundamental thermo-mechanical robustness of the PC interface, we extended our investigation to the highly demanding frontier of space photovoltaics.  Recently, deploying PSCs in Low Earth Orbit (LEO) has emerged as a crucial research area due to their exceptional power-to-weight ratio and defect tolerance.</w:t>
      </w:r>
      <w:r w:rsidR="000C068B" w:rsidRPr="00893886">
        <w:rPr>
          <w:rFonts w:ascii="Times New Roman" w:hAnsi="Times New Roman" w:cs="Times New Roman"/>
          <w:sz w:val="24"/>
          <w:szCs w:val="24"/>
          <w:lang w:val="en-GB"/>
        </w:rPr>
        <w:fldChar w:fldCharType="begin"/>
      </w:r>
      <w:r w:rsidR="000C068B" w:rsidRPr="00893886">
        <w:rPr>
          <w:rFonts w:ascii="Times New Roman" w:hAnsi="Times New Roman" w:cs="Times New Roman"/>
          <w:sz w:val="24"/>
          <w:szCs w:val="24"/>
          <w:lang w:val="en-GB"/>
        </w:rPr>
        <w:instrText xml:space="preserve"> ADDIN EN.CITE &lt;EndNote&gt;&lt;Cite&gt;&lt;Author&gt;Han&lt;/Author&gt;&lt;Year&gt;2025&lt;/Year&gt;&lt;RecNum&gt;6&lt;/RecNum&gt;&lt;DisplayText&gt;&lt;style face="superscript"&gt;11&lt;/style&gt;&lt;/DisplayText&gt;&lt;record&gt;&lt;rec-number&gt;6&lt;/rec-number&gt;&lt;foreign-keys&gt;&lt;key app="EN" db-id="xze9ewafu920vkep9ahv55tbddx5dpzsvfer" timestamp="1768542583"&gt;6&lt;/key&gt;&lt;/foreign-keys&gt;&lt;ref-type name="Journal Article"&gt;17&lt;/ref-type&gt;&lt;contributors&gt;&lt;authors&gt;&lt;author&gt;Han, EQ&lt;/author&gt;&lt;author&gt;Yun, Jung-Ho&lt;/author&gt;&lt;author&gt;Wang, Lianzhou&lt;/author&gt;&lt;/authors&gt;&lt;/contributors&gt;&lt;titles&gt;&lt;title&gt;Advancing Perovskite Solar Cell Reliability for Extreme Space Environments&lt;/title&gt;&lt;secondary-title&gt;Engineering&lt;/secondary-title&gt;&lt;/titles&gt;&lt;periodical&gt;&lt;full-title&gt;Engineering&lt;/full-title&gt;&lt;/periodical&gt;&lt;dates&gt;&lt;year&gt;2025&lt;/year&gt;&lt;/dates&gt;&lt;isbn&gt;2095-8099&lt;/isbn&gt;&lt;urls&gt;&lt;/urls&gt;&lt;/record&gt;&lt;/Cite&gt;&lt;/EndNote&gt;</w:instrText>
      </w:r>
      <w:r w:rsidR="000C068B" w:rsidRPr="00893886">
        <w:rPr>
          <w:rFonts w:ascii="Times New Roman" w:hAnsi="Times New Roman" w:cs="Times New Roman"/>
          <w:sz w:val="24"/>
          <w:szCs w:val="24"/>
          <w:lang w:val="en-GB"/>
        </w:rPr>
        <w:fldChar w:fldCharType="separate"/>
      </w:r>
      <w:r w:rsidR="000C068B" w:rsidRPr="00893886">
        <w:rPr>
          <w:rFonts w:ascii="Times New Roman" w:hAnsi="Times New Roman" w:cs="Times New Roman"/>
          <w:noProof/>
          <w:sz w:val="24"/>
          <w:szCs w:val="24"/>
          <w:vertAlign w:val="superscript"/>
          <w:lang w:val="en-GB"/>
        </w:rPr>
        <w:t>11</w:t>
      </w:r>
      <w:r w:rsidR="000C068B" w:rsidRPr="00893886">
        <w:rPr>
          <w:rFonts w:ascii="Times New Roman" w:hAnsi="Times New Roman" w:cs="Times New Roman"/>
          <w:sz w:val="24"/>
          <w:szCs w:val="24"/>
          <w:lang w:val="en-GB"/>
        </w:rPr>
        <w:fldChar w:fldCharType="end"/>
      </w:r>
      <w:r w:rsidRPr="00893886">
        <w:rPr>
          <w:rFonts w:ascii="Times New Roman" w:hAnsi="Times New Roman" w:cs="Times New Roman"/>
          <w:sz w:val="24"/>
          <w:szCs w:val="24"/>
          <w:lang w:val="en-GB"/>
        </w:rPr>
        <w:t xml:space="preserve">  However, the actual LEO environment imposes unprecedented, rapid thermal fluctuations, specifically, alternating between extreme heat and cold approximately every 92 minutes, aggressively accelerating mechanical fatigue, phase segregation, and interfacial delamination far beyond what conventional terrestrial testing can simulate.</w:t>
      </w:r>
      <w:r w:rsidR="000C068B" w:rsidRPr="00893886">
        <w:rPr>
          <w:rFonts w:ascii="Times New Roman" w:hAnsi="Times New Roman" w:cs="Times New Roman"/>
          <w:sz w:val="24"/>
          <w:szCs w:val="24"/>
          <w:lang w:val="en-GB"/>
        </w:rPr>
        <w:fldChar w:fldCharType="begin"/>
      </w:r>
      <w:r w:rsidR="000C068B" w:rsidRPr="00893886">
        <w:rPr>
          <w:rFonts w:ascii="Times New Roman" w:hAnsi="Times New Roman" w:cs="Times New Roman"/>
          <w:sz w:val="24"/>
          <w:szCs w:val="24"/>
          <w:lang w:val="en-GB"/>
        </w:rPr>
        <w:instrText xml:space="preserve"> ADDIN EN.CITE &lt;EndNote&gt;&lt;Cite&gt;&lt;Author&gt;Lee&lt;/Author&gt;&lt;Year&gt;2026&lt;/Year&gt;&lt;RecNum&gt;71&lt;/RecNum&gt;&lt;DisplayText&gt;&lt;style face="superscript"&gt;12&lt;/style&gt;&lt;/DisplayText&gt;&lt;record&gt;&lt;rec-number&gt;71&lt;/rec-number&gt;&lt;foreign-keys&gt;&lt;key app="EN" db-id="xze9ewafu920vkep9ahv55tbddx5dpzsvfer" timestamp="1772169013"&gt;71&lt;/key&gt;&lt;/foreign-keys&gt;&lt;ref-type name="Journal Article"&gt;17&lt;/ref-type&gt;&lt;contributors&gt;&lt;authors&gt;&lt;author&gt;Lee, Minwoo&lt;/author&gt;&lt;author&gt;Asare, George Kwesi&lt;/author&gt;&lt;author&gt;Richards, Tommy H.&lt;/author&gt;&lt;author&gt;Lee, Dong Gyu&lt;/author&gt;&lt;author&gt;Lee, Tae Kyung&lt;/author&gt;&lt;author&gt;Park, Jongsung&lt;/author&gt;&lt;author&gt;Oh, Juhong&lt;/author&gt;&lt;author&gt;Lim, Jihoo&lt;/author&gt;&lt;author&gt;Green, Martin A.&lt;/author&gt;&lt;author&gt;Hao, Xiaojing&lt;/author&gt;&lt;author&gt;Kim, Dohyung&lt;/author&gt;&lt;author&gt;Park, Helen Hejin&lt;/author&gt;&lt;author&gt;Yun, Jae Sung&lt;/author&gt;&lt;/authors&gt;&lt;/contributors&gt;&lt;titles&gt;&lt;title&gt;Towards space compatible perovskite solar cells: guidelines for thermal shock resilience and near space balloon testing&lt;/title&gt;&lt;secondary-title&gt;Energy &amp;amp; Environmental Science&lt;/secondary-title&gt;&lt;/titles&gt;&lt;periodical&gt;&lt;full-title&gt;Energy &amp;amp; Environmental Science&lt;/full-title&gt;&lt;/periodical&gt;&lt;dates&gt;&lt;year&gt;2026&lt;/year&gt;&lt;/dates&gt;&lt;publisher&gt;The Royal Society of Chemistry&lt;/publisher&gt;&lt;isbn&gt;1754-5692&lt;/isbn&gt;&lt;work-type&gt;10.1039/D5EE03704B&lt;/work-type&gt;&lt;urls&gt;&lt;related-urls&gt;&lt;url&gt;http://dx.doi.org/10.1039/D5EE03704B&lt;/url&gt;&lt;/related-urls&gt;&lt;/urls&gt;&lt;electronic-resource-num&gt;10.1039/D5EE03704B&lt;/electronic-resource-num&gt;&lt;/record&gt;&lt;/Cite&gt;&lt;/EndNote&gt;</w:instrText>
      </w:r>
      <w:r w:rsidR="000C068B" w:rsidRPr="00893886">
        <w:rPr>
          <w:rFonts w:ascii="Times New Roman" w:hAnsi="Times New Roman" w:cs="Times New Roman"/>
          <w:sz w:val="24"/>
          <w:szCs w:val="24"/>
          <w:lang w:val="en-GB"/>
        </w:rPr>
        <w:fldChar w:fldCharType="separate"/>
      </w:r>
      <w:r w:rsidR="000C068B" w:rsidRPr="00893886">
        <w:rPr>
          <w:rFonts w:ascii="Times New Roman" w:hAnsi="Times New Roman" w:cs="Times New Roman"/>
          <w:noProof/>
          <w:sz w:val="24"/>
          <w:szCs w:val="24"/>
          <w:vertAlign w:val="superscript"/>
          <w:lang w:val="en-GB"/>
        </w:rPr>
        <w:t>12</w:t>
      </w:r>
      <w:r w:rsidR="000C068B" w:rsidRPr="00893886">
        <w:rPr>
          <w:rFonts w:ascii="Times New Roman" w:hAnsi="Times New Roman" w:cs="Times New Roman"/>
          <w:sz w:val="24"/>
          <w:szCs w:val="24"/>
          <w:lang w:val="en-GB"/>
        </w:rPr>
        <w:fldChar w:fldCharType="end"/>
      </w:r>
      <w:r w:rsidRPr="00893886">
        <w:rPr>
          <w:rFonts w:ascii="Times New Roman" w:hAnsi="Times New Roman" w:cs="Times New Roman"/>
          <w:sz w:val="24"/>
          <w:szCs w:val="24"/>
          <w:lang w:val="en-GB"/>
        </w:rPr>
        <w:t xml:space="preserve"> </w:t>
      </w:r>
    </w:p>
    <w:p w14:paraId="28503D75" w14:textId="7D83F5D3" w:rsidR="00DF7C86" w:rsidRPr="00893886" w:rsidRDefault="00F7433B" w:rsidP="00DF7C86">
      <w:pPr>
        <w:spacing w:line="360" w:lineRule="auto"/>
        <w:ind w:firstLine="720"/>
        <w:jc w:val="both"/>
        <w:rPr>
          <w:rFonts w:ascii="Times New Roman" w:hAnsi="Times New Roman" w:cs="Times New Roman"/>
          <w:sz w:val="24"/>
          <w:szCs w:val="24"/>
          <w:lang w:val="en-GB"/>
        </w:rPr>
      </w:pPr>
      <w:bookmarkStart w:id="8" w:name="_Hlk233203211"/>
      <w:r w:rsidRPr="00893886">
        <w:rPr>
          <w:rFonts w:ascii="Times New Roman" w:hAnsi="Times New Roman" w:cs="Times New Roman"/>
          <w:sz w:val="24"/>
          <w:szCs w:val="24"/>
          <w:lang w:val="en-GB"/>
        </w:rPr>
        <w:t>Therefore, t</w:t>
      </w:r>
      <w:r w:rsidR="00DF7C86" w:rsidRPr="00893886">
        <w:rPr>
          <w:rFonts w:ascii="Times New Roman" w:hAnsi="Times New Roman" w:cs="Times New Roman"/>
          <w:sz w:val="24"/>
          <w:szCs w:val="24"/>
          <w:lang w:val="en-GB"/>
        </w:rPr>
        <w:t xml:space="preserve">o rigorously </w:t>
      </w:r>
      <w:r w:rsidRPr="00893886">
        <w:rPr>
          <w:rFonts w:ascii="Times New Roman" w:hAnsi="Times New Roman" w:cs="Times New Roman"/>
          <w:sz w:val="24"/>
          <w:szCs w:val="24"/>
          <w:lang w:val="en-GB"/>
        </w:rPr>
        <w:t>validate</w:t>
      </w:r>
      <w:r w:rsidR="00DF7C86" w:rsidRPr="00893886">
        <w:rPr>
          <w:rFonts w:ascii="Times New Roman" w:hAnsi="Times New Roman" w:cs="Times New Roman"/>
          <w:sz w:val="24"/>
          <w:szCs w:val="24"/>
          <w:lang w:val="en-GB"/>
        </w:rPr>
        <w:t xml:space="preserve"> and mechanistically probe </w:t>
      </w:r>
      <w:r w:rsidRPr="00893886">
        <w:rPr>
          <w:rFonts w:ascii="Times New Roman" w:hAnsi="Times New Roman" w:cs="Times New Roman"/>
          <w:sz w:val="24"/>
          <w:szCs w:val="24"/>
          <w:lang w:val="en-GB"/>
        </w:rPr>
        <w:t xml:space="preserve">the ultimate limit of our dual-passivation strategy against these emerging </w:t>
      </w:r>
      <w:r w:rsidR="00CD5897" w:rsidRPr="00893886">
        <w:rPr>
          <w:rFonts w:ascii="Times New Roman" w:hAnsi="Times New Roman" w:cs="Times New Roman"/>
          <w:sz w:val="24"/>
          <w:szCs w:val="24"/>
          <w:lang w:val="en-GB"/>
        </w:rPr>
        <w:t>space</w:t>
      </w:r>
      <w:r w:rsidRPr="00893886">
        <w:rPr>
          <w:rFonts w:ascii="Times New Roman" w:hAnsi="Times New Roman" w:cs="Times New Roman"/>
          <w:sz w:val="24"/>
          <w:szCs w:val="24"/>
          <w:lang w:val="en-GB"/>
        </w:rPr>
        <w:t xml:space="preserve"> demands</w:t>
      </w:r>
      <w:r w:rsidR="00DF7C86" w:rsidRPr="00893886">
        <w:rPr>
          <w:rFonts w:ascii="Times New Roman" w:hAnsi="Times New Roman" w:cs="Times New Roman"/>
          <w:sz w:val="24"/>
          <w:szCs w:val="24"/>
          <w:lang w:val="en-GB"/>
        </w:rPr>
        <w:t>, w</w:t>
      </w:r>
      <w:bookmarkEnd w:id="8"/>
      <w:r w:rsidR="00DF7C86" w:rsidRPr="00893886">
        <w:rPr>
          <w:rFonts w:ascii="Times New Roman" w:hAnsi="Times New Roman" w:cs="Times New Roman"/>
          <w:sz w:val="24"/>
          <w:szCs w:val="24"/>
          <w:lang w:val="en-GB"/>
        </w:rPr>
        <w:t xml:space="preserve">e employed </w:t>
      </w:r>
      <w:r w:rsidRPr="00893886">
        <w:rPr>
          <w:rFonts w:ascii="Times New Roman" w:hAnsi="Times New Roman" w:cs="Times New Roman"/>
          <w:sz w:val="24"/>
          <w:szCs w:val="24"/>
          <w:lang w:val="en-GB"/>
        </w:rPr>
        <w:t xml:space="preserve">an </w:t>
      </w:r>
      <w:r w:rsidR="00DF7C86" w:rsidRPr="00893886">
        <w:rPr>
          <w:rFonts w:ascii="Times New Roman" w:hAnsi="Times New Roman" w:cs="Times New Roman"/>
          <w:sz w:val="24"/>
          <w:szCs w:val="24"/>
          <w:lang w:val="en-GB"/>
        </w:rPr>
        <w:t>accelerated thermal shock (TS) conditions (</w:t>
      </w:r>
      <w:r w:rsidR="00DF7C86" w:rsidRPr="00893886">
        <w:rPr>
          <w:rFonts w:ascii="Times New Roman" w:hAnsi="Times New Roman" w:cs="Times New Roman"/>
          <w:sz w:val="24"/>
          <w:szCs w:val="24"/>
        </w:rPr>
        <w:t>-80℃ to +80℃</w:t>
      </w:r>
      <w:r w:rsidR="00DF7C86" w:rsidRPr="00893886">
        <w:rPr>
          <w:rFonts w:ascii="Times New Roman" w:hAnsi="Times New Roman" w:cs="Times New Roman"/>
          <w:sz w:val="24"/>
          <w:szCs w:val="24"/>
          <w:lang w:val="en-GB"/>
        </w:rPr>
        <w:t xml:space="preserve">, </w:t>
      </w:r>
      <w:r w:rsidR="00DF7C86" w:rsidRPr="00893886">
        <w:rPr>
          <w:rFonts w:ascii="Times New Roman" w:hAnsi="Times New Roman" w:cs="Times New Roman"/>
          <w:sz w:val="24"/>
          <w:szCs w:val="24"/>
        </w:rPr>
        <w:t>16°C/min</w:t>
      </w:r>
      <w:r w:rsidR="00DF7C86" w:rsidRPr="00893886">
        <w:rPr>
          <w:rFonts w:ascii="Times New Roman" w:hAnsi="Times New Roman" w:cs="Times New Roman"/>
          <w:sz w:val="24"/>
          <w:szCs w:val="24"/>
          <w:lang w:val="en-GB"/>
        </w:rPr>
        <w:t xml:space="preserve">, </w:t>
      </w:r>
      <w:r w:rsidR="00DF7C86" w:rsidRPr="00893886">
        <w:rPr>
          <w:rFonts w:ascii="Times New Roman" w:hAnsi="Times New Roman" w:cs="Times New Roman"/>
          <w:sz w:val="24"/>
          <w:szCs w:val="24"/>
        </w:rPr>
        <w:t>100 cycles</w:t>
      </w:r>
      <w:r w:rsidR="009A2430" w:rsidRPr="00893886">
        <w:rPr>
          <w:rFonts w:ascii="Times New Roman" w:hAnsi="Times New Roman" w:cs="Times New Roman"/>
          <w:sz w:val="24"/>
          <w:szCs w:val="24"/>
          <w:lang w:val="en-GB"/>
        </w:rPr>
        <w:t>)</w:t>
      </w:r>
      <w:r w:rsidR="00DF7C86" w:rsidRPr="00893886">
        <w:rPr>
          <w:rFonts w:ascii="Times New Roman" w:hAnsi="Times New Roman" w:cs="Times New Roman"/>
          <w:sz w:val="24"/>
          <w:szCs w:val="24"/>
          <w:lang w:val="en-GB"/>
        </w:rPr>
        <w:t>, that</w:t>
      </w:r>
      <w:r w:rsidRPr="00893886">
        <w:rPr>
          <w:rFonts w:ascii="Times New Roman" w:hAnsi="Times New Roman" w:cs="Times New Roman"/>
          <w:sz w:val="24"/>
          <w:szCs w:val="24"/>
          <w:lang w:val="en-GB"/>
        </w:rPr>
        <w:t xml:space="preserve"> mimics LEO</w:t>
      </w:r>
      <w:r w:rsidR="00B12C9C" w:rsidRPr="00893886">
        <w:rPr>
          <w:rFonts w:ascii="Times New Roman" w:hAnsi="Times New Roman" w:cs="Times New Roman"/>
          <w:sz w:val="24"/>
          <w:szCs w:val="24"/>
          <w:lang w:val="en-GB"/>
        </w:rPr>
        <w:t xml:space="preserve"> </w:t>
      </w:r>
      <w:r w:rsidR="00582FAA" w:rsidRPr="00893886">
        <w:rPr>
          <w:rFonts w:ascii="Times New Roman" w:hAnsi="Times New Roman" w:cs="Times New Roman"/>
          <w:sz w:val="24"/>
          <w:szCs w:val="24"/>
          <w:lang w:val="en-GB"/>
        </w:rPr>
        <w:t>relevant thermal shock</w:t>
      </w:r>
      <w:r w:rsidRPr="00893886">
        <w:rPr>
          <w:rFonts w:ascii="Times New Roman" w:hAnsi="Times New Roman" w:cs="Times New Roman"/>
          <w:sz w:val="24"/>
          <w:szCs w:val="24"/>
          <w:lang w:val="en-GB"/>
        </w:rPr>
        <w:t xml:space="preserve"> conditions</w:t>
      </w:r>
      <w:r w:rsidR="00DF7C86" w:rsidRPr="00893886">
        <w:rPr>
          <w:rFonts w:ascii="Times New Roman" w:hAnsi="Times New Roman" w:cs="Times New Roman"/>
          <w:sz w:val="24"/>
          <w:szCs w:val="24"/>
          <w:lang w:val="en-GB"/>
        </w:rPr>
        <w:t>.  Under this</w:t>
      </w:r>
      <w:r w:rsidRPr="00893886">
        <w:rPr>
          <w:rFonts w:ascii="Times New Roman" w:hAnsi="Times New Roman" w:cs="Times New Roman"/>
          <w:sz w:val="24"/>
          <w:szCs w:val="24"/>
          <w:lang w:val="en-GB"/>
        </w:rPr>
        <w:t xml:space="preserve"> severe stress test</w:t>
      </w:r>
      <w:r w:rsidR="00DF7C86" w:rsidRPr="00893886">
        <w:rPr>
          <w:rFonts w:ascii="Times New Roman" w:hAnsi="Times New Roman" w:cs="Times New Roman"/>
          <w:sz w:val="24"/>
          <w:szCs w:val="24"/>
          <w:lang w:val="en-GB"/>
        </w:rPr>
        <w:t xml:space="preserve">, PC-passivated devices retained over 95% of their initial efficiency, whereas control devices without </w:t>
      </w:r>
      <w:proofErr w:type="spellStart"/>
      <w:r w:rsidR="00DF7C86" w:rsidRPr="00893886">
        <w:rPr>
          <w:rFonts w:ascii="Times New Roman" w:hAnsi="Times New Roman" w:cs="Times New Roman"/>
          <w:sz w:val="24"/>
          <w:szCs w:val="24"/>
          <w:lang w:val="en-GB"/>
        </w:rPr>
        <w:t>CeO</w:t>
      </w:r>
      <w:r w:rsidR="00DF7C86" w:rsidRPr="00893886">
        <w:rPr>
          <w:rFonts w:ascii="Times New Roman" w:hAnsi="Times New Roman" w:cs="Times New Roman"/>
          <w:i/>
          <w:sz w:val="24"/>
          <w:szCs w:val="24"/>
          <w:vertAlign w:val="subscript"/>
          <w:lang w:val="en-GB"/>
        </w:rPr>
        <w:t>x</w:t>
      </w:r>
      <w:proofErr w:type="spellEnd"/>
      <w:r w:rsidR="00DF7C86" w:rsidRPr="00893886">
        <w:rPr>
          <w:rFonts w:ascii="Times New Roman" w:hAnsi="Times New Roman" w:cs="Times New Roman"/>
          <w:sz w:val="24"/>
          <w:szCs w:val="24"/>
          <w:lang w:val="en-GB"/>
        </w:rPr>
        <w:t xml:space="preserve"> exhibited greater performance loss and surface cracking.  For the first time, we have also investigated </w:t>
      </w:r>
      <w:r w:rsidR="00DF7C86" w:rsidRPr="00893886">
        <w:rPr>
          <w:rFonts w:ascii="Times New Roman" w:hAnsi="Times New Roman" w:cs="Times New Roman"/>
          <w:i/>
          <w:sz w:val="24"/>
          <w:szCs w:val="24"/>
          <w:lang w:val="en-GB"/>
        </w:rPr>
        <w:t>in situ</w:t>
      </w:r>
      <w:r w:rsidR="00DF7C86" w:rsidRPr="00893886">
        <w:rPr>
          <w:rFonts w:ascii="Times New Roman" w:hAnsi="Times New Roman" w:cs="Times New Roman"/>
          <w:sz w:val="24"/>
          <w:szCs w:val="24"/>
          <w:lang w:val="en-GB"/>
        </w:rPr>
        <w:t xml:space="preserve"> correlation between degradation dynamics with cycle ramp rates, revealing how rapid (</w:t>
      </w:r>
      <w:r w:rsidR="00DF7C86" w:rsidRPr="00893886">
        <w:rPr>
          <w:rFonts w:ascii="Times New Roman" w:hAnsi="Times New Roman" w:cs="Times New Roman"/>
          <w:sz w:val="24"/>
          <w:szCs w:val="24"/>
        </w:rPr>
        <w:t>16°C/min</w:t>
      </w:r>
      <w:r w:rsidR="00DF7C86" w:rsidRPr="00893886">
        <w:rPr>
          <w:rFonts w:ascii="Times New Roman" w:hAnsi="Times New Roman" w:cs="Times New Roman"/>
          <w:sz w:val="24"/>
          <w:szCs w:val="24"/>
          <w:lang w:val="en-GB"/>
        </w:rPr>
        <w:t>) and slow (</w:t>
      </w:r>
      <w:r w:rsidR="00DF7C86" w:rsidRPr="00893886">
        <w:rPr>
          <w:rFonts w:ascii="Times New Roman" w:hAnsi="Times New Roman" w:cs="Times New Roman"/>
          <w:sz w:val="24"/>
          <w:szCs w:val="24"/>
        </w:rPr>
        <w:t xml:space="preserve">5℃/min) </w:t>
      </w:r>
      <w:r w:rsidR="00DF7C86" w:rsidRPr="00893886">
        <w:rPr>
          <w:rFonts w:ascii="Times New Roman" w:hAnsi="Times New Roman" w:cs="Times New Roman"/>
          <w:sz w:val="24"/>
          <w:szCs w:val="24"/>
          <w:lang w:val="en-GB"/>
        </w:rPr>
        <w:t>thermal ramp transitions differently influe</w:t>
      </w:r>
      <w:r w:rsidRPr="00893886">
        <w:rPr>
          <w:rFonts w:ascii="Times New Roman" w:hAnsi="Times New Roman" w:cs="Times New Roman"/>
          <w:sz w:val="24"/>
          <w:szCs w:val="24"/>
          <w:lang w:val="en-GB"/>
        </w:rPr>
        <w:t>nce interfacial stability.  By</w:t>
      </w:r>
      <w:r w:rsidR="00DF7C86" w:rsidRPr="00893886">
        <w:rPr>
          <w:rFonts w:ascii="Times New Roman" w:hAnsi="Times New Roman" w:cs="Times New Roman"/>
          <w:sz w:val="24"/>
          <w:szCs w:val="24"/>
          <w:lang w:val="en-GB"/>
        </w:rPr>
        <w:t xml:space="preserve"> correlating device performance with comprehensive analysis, we establish how this dual-function passivation strategy governs the kinetics of defect formation, interfacial redox buffering, and thermo-mechanical fatigue.  This combined materials engineering and accelerated testing framework provides a generalizable route to designing and validating perovskite interfaces, while also demonstrating the suitability of the PEAI-</w:t>
      </w:r>
      <w:proofErr w:type="spellStart"/>
      <w:r w:rsidR="00DF7C86" w:rsidRPr="00893886">
        <w:rPr>
          <w:rFonts w:ascii="Times New Roman" w:hAnsi="Times New Roman" w:cs="Times New Roman"/>
          <w:sz w:val="24"/>
          <w:szCs w:val="24"/>
          <w:lang w:val="en-GB"/>
        </w:rPr>
        <w:t>CeO</w:t>
      </w:r>
      <w:r w:rsidR="00DF7C86" w:rsidRPr="00893886">
        <w:rPr>
          <w:rFonts w:ascii="Times New Roman" w:hAnsi="Times New Roman" w:cs="Times New Roman"/>
          <w:i/>
          <w:sz w:val="24"/>
          <w:szCs w:val="24"/>
          <w:vertAlign w:val="subscript"/>
          <w:lang w:val="en-GB"/>
        </w:rPr>
        <w:t>x</w:t>
      </w:r>
      <w:proofErr w:type="spellEnd"/>
      <w:r w:rsidR="00DF7C86" w:rsidRPr="00893886">
        <w:rPr>
          <w:rFonts w:ascii="Times New Roman" w:hAnsi="Times New Roman" w:cs="Times New Roman"/>
          <w:sz w:val="24"/>
          <w:szCs w:val="24"/>
          <w:lang w:val="en-GB"/>
        </w:rPr>
        <w:t xml:space="preserve"> strategy for both terrestrial high-temperature operations and </w:t>
      </w:r>
      <w:r w:rsidR="00582FAA" w:rsidRPr="00893886">
        <w:rPr>
          <w:rFonts w:ascii="Times New Roman" w:hAnsi="Times New Roman" w:cs="Times New Roman"/>
          <w:sz w:val="24"/>
          <w:szCs w:val="24"/>
          <w:lang w:val="en-GB"/>
        </w:rPr>
        <w:t xml:space="preserve">the </w:t>
      </w:r>
      <w:r w:rsidR="00DF7C86" w:rsidRPr="00893886">
        <w:rPr>
          <w:rFonts w:ascii="Times New Roman" w:hAnsi="Times New Roman" w:cs="Times New Roman"/>
          <w:sz w:val="24"/>
          <w:szCs w:val="24"/>
          <w:lang w:val="en-GB"/>
        </w:rPr>
        <w:t>challenging space-like thermal fluctuation environments.</w:t>
      </w:r>
    </w:p>
    <w:p w14:paraId="29528161" w14:textId="2E0C2230" w:rsidR="00DF7C86" w:rsidRPr="00893886" w:rsidRDefault="00DF7C86" w:rsidP="00DF7C86">
      <w:pPr>
        <w:spacing w:line="360" w:lineRule="auto"/>
        <w:jc w:val="both"/>
        <w:rPr>
          <w:rFonts w:ascii="Times New Roman" w:hAnsi="Times New Roman" w:cs="Times New Roman"/>
          <w:sz w:val="24"/>
          <w:szCs w:val="24"/>
          <w:lang w:val="en-GB"/>
        </w:rPr>
      </w:pPr>
    </w:p>
    <w:p w14:paraId="2288625B" w14:textId="77777777" w:rsidR="0019254E" w:rsidRPr="00893886" w:rsidRDefault="0019254E" w:rsidP="00DF7C86">
      <w:pPr>
        <w:spacing w:line="360" w:lineRule="auto"/>
        <w:jc w:val="both"/>
        <w:rPr>
          <w:rFonts w:ascii="Times New Roman" w:hAnsi="Times New Roman" w:cs="Times New Roman"/>
          <w:sz w:val="24"/>
          <w:szCs w:val="24"/>
          <w:lang w:val="en-GB"/>
        </w:rPr>
      </w:pPr>
    </w:p>
    <w:p w14:paraId="5D3A31D7" w14:textId="77777777" w:rsidR="00DF7C86" w:rsidRPr="00893886" w:rsidRDefault="00DF7C86" w:rsidP="00DF7C86">
      <w:pPr>
        <w:spacing w:line="360" w:lineRule="auto"/>
        <w:jc w:val="both"/>
        <w:rPr>
          <w:rFonts w:ascii="Times New Roman" w:hAnsi="Times New Roman" w:cs="Times New Roman"/>
          <w:b/>
          <w:sz w:val="28"/>
          <w:szCs w:val="28"/>
        </w:rPr>
      </w:pPr>
      <w:r w:rsidRPr="00893886">
        <w:rPr>
          <w:rFonts w:ascii="Times New Roman" w:hAnsi="Times New Roman" w:cs="Times New Roman"/>
          <w:b/>
          <w:sz w:val="28"/>
          <w:szCs w:val="28"/>
        </w:rPr>
        <w:t xml:space="preserve">2 Results and Discussion </w:t>
      </w:r>
    </w:p>
    <w:p w14:paraId="1C96E983" w14:textId="4CC2F693" w:rsidR="00727D35" w:rsidRPr="00893886" w:rsidRDefault="00727D35" w:rsidP="00DF7C86">
      <w:pPr>
        <w:spacing w:line="360" w:lineRule="auto"/>
        <w:jc w:val="both"/>
        <w:rPr>
          <w:rFonts w:ascii="Times New Roman" w:hAnsi="Times New Roman" w:cs="Times New Roman"/>
          <w:b/>
          <w:sz w:val="24"/>
          <w:szCs w:val="24"/>
        </w:rPr>
      </w:pPr>
      <w:r w:rsidRPr="00893886">
        <w:rPr>
          <w:rFonts w:ascii="Times New Roman" w:hAnsi="Times New Roman" w:cs="Times New Roman"/>
          <w:b/>
          <w:sz w:val="24"/>
          <w:szCs w:val="24"/>
        </w:rPr>
        <w:t xml:space="preserve">Charge Carrier Dynamics and </w:t>
      </w:r>
      <w:r w:rsidR="003F1693" w:rsidRPr="00893886">
        <w:rPr>
          <w:rFonts w:ascii="Times New Roman" w:hAnsi="Times New Roman" w:cs="Times New Roman"/>
          <w:b/>
          <w:sz w:val="24"/>
          <w:szCs w:val="24"/>
        </w:rPr>
        <w:t xml:space="preserve">Perovskite Structural Integrity </w:t>
      </w:r>
    </w:p>
    <w:p w14:paraId="64890959" w14:textId="798C042F" w:rsidR="003F1693" w:rsidRPr="00893886" w:rsidRDefault="003F1693" w:rsidP="003F1693">
      <w:pPr>
        <w:spacing w:line="360" w:lineRule="auto"/>
        <w:ind w:firstLine="720"/>
        <w:jc w:val="both"/>
        <w:rPr>
          <w:rFonts w:ascii="Times New Roman" w:hAnsi="Times New Roman" w:cs="Times New Roman"/>
          <w:sz w:val="24"/>
          <w:szCs w:val="24"/>
        </w:rPr>
      </w:pPr>
      <w:r w:rsidRPr="00893886">
        <w:rPr>
          <w:rFonts w:ascii="Times New Roman" w:hAnsi="Times New Roman" w:cs="Times New Roman"/>
          <w:sz w:val="24"/>
          <w:szCs w:val="24"/>
        </w:rPr>
        <w:t>Cerium oxide (</w:t>
      </w:r>
      <w:proofErr w:type="spellStart"/>
      <w:r w:rsidRPr="00893886">
        <w:rPr>
          <w:rFonts w:ascii="Times New Roman" w:hAnsi="Times New Roman" w:cs="Times New Roman"/>
          <w:sz w:val="24"/>
          <w:szCs w:val="24"/>
        </w:rPr>
        <w:t>CeO</w:t>
      </w:r>
      <w:r w:rsidRPr="00893886">
        <w:rPr>
          <w:rFonts w:ascii="Times New Roman" w:hAnsi="Times New Roman" w:cs="Times New Roman"/>
          <w:i/>
          <w:sz w:val="24"/>
          <w:szCs w:val="24"/>
          <w:vertAlign w:val="subscript"/>
        </w:rPr>
        <w:t>x</w:t>
      </w:r>
      <w:proofErr w:type="spellEnd"/>
      <w:r w:rsidRPr="00893886">
        <w:rPr>
          <w:rFonts w:ascii="Times New Roman" w:hAnsi="Times New Roman" w:cs="Times New Roman"/>
          <w:sz w:val="24"/>
          <w:szCs w:val="24"/>
        </w:rPr>
        <w:t>) have previously been explored as an electron transport layer (ETL) in PSC architectures.</w:t>
      </w:r>
      <w:r w:rsidRPr="00893886">
        <w:rPr>
          <w:rFonts w:ascii="Times New Roman" w:hAnsi="Times New Roman" w:cs="Times New Roman"/>
          <w:sz w:val="24"/>
          <w:szCs w:val="24"/>
        </w:rPr>
        <w:fldChar w:fldCharType="begin"/>
      </w:r>
      <w:r w:rsidR="000C068B" w:rsidRPr="00893886">
        <w:rPr>
          <w:rFonts w:ascii="Times New Roman" w:hAnsi="Times New Roman" w:cs="Times New Roman"/>
          <w:sz w:val="24"/>
          <w:szCs w:val="24"/>
        </w:rPr>
        <w:instrText xml:space="preserve"> ADDIN EN.CITE &lt;EndNote&gt;&lt;Cite&gt;&lt;Author&gt;Wang&lt;/Author&gt;&lt;Year&gt;2017&lt;/Year&gt;&lt;RecNum&gt;12&lt;/RecNum&gt;&lt;DisplayText&gt;&lt;style face="superscript"&gt;13, 14&lt;/style&gt;&lt;/DisplayText&gt;&lt;record&gt;&lt;rec-number&gt;12&lt;/rec-number&gt;&lt;foreign-keys&gt;&lt;key app="EN" db-id="rt2rrrxr02aezqe0aecprvr5savsdxd000ww" timestamp="1731406296"&gt;12&lt;/key&gt;&lt;/foreign-keys&gt;&lt;ref-type name="Journal Article"&gt;17&lt;/ref-type&gt;&lt;contributors&gt;&lt;authors&gt;&lt;author&gt;Wang, Xin&lt;/author&gt;&lt;author&gt;Deng, Lin-Long&lt;/author&gt;&lt;author&gt;Wang, Lu-Yao&lt;/author&gt;&lt;author&gt;Dai, Si-Min&lt;/author&gt;&lt;author&gt;Xing, Zhou&lt;/author&gt;&lt;author&gt;Zhan, Xin-Xing&lt;/author&gt;&lt;author&gt;Lu, Xu-Zhai&lt;/author&gt;&lt;author&gt;Xie, Su-Yuan&lt;/author&gt;&lt;author&gt;Huang, Rong-Bin&lt;/author&gt;&lt;author&gt;Zheng, Lan-Sun&lt;/author&gt;&lt;/authors&gt;&lt;/contributors&gt;&lt;titles&gt;&lt;title&gt;Cerium oxide standing out as an electron transport layer for efficient and stable perovskite solar cells processed at low temperature&lt;/title&gt;&lt;secondary-title&gt;Journal of Materials Chemistry A&lt;/secondary-title&gt;&lt;/titles&gt;&lt;periodical&gt;&lt;full-title&gt;Journal of Materials Chemistry A&lt;/full-title&gt;&lt;/periodical&gt;&lt;pages&gt;1706-1712&lt;/pages&gt;&lt;volume&gt;5&lt;/volume&gt;&lt;number&gt;4&lt;/number&gt;&lt;dates&gt;&lt;year&gt;2017&lt;/year&gt;&lt;/dates&gt;&lt;urls&gt;&lt;/urls&gt;&lt;/record&gt;&lt;/Cite&gt;&lt;Cite&gt;&lt;Author&gt;Al-Mousoi&lt;/Author&gt;&lt;Year&gt;2022&lt;/Year&gt;&lt;RecNum&gt;187&lt;/RecNum&gt;&lt;record&gt;&lt;rec-number&gt;187&lt;/rec-number&gt;&lt;foreign-keys&gt;&lt;key app="EN" db-id="rt2rrrxr02aezqe0aecprvr5savsdxd000ww" timestamp="1763445329"&gt;187&lt;/key&gt;&lt;/foreign-keys&gt;&lt;ref-type name="Journal Article"&gt;17&lt;/ref-type&gt;&lt;contributors&gt;&lt;authors&gt;&lt;author&gt;Al-Mousoi, Ali K&lt;/author&gt;&lt;author&gt;Mohammed, Mustafa KA&lt;/author&gt;&lt;author&gt;Pandey, Rahul&lt;/author&gt;&lt;author&gt;Madan, Jaya&lt;/author&gt;&lt;author&gt;Dastan, Davoud&lt;/author&gt;&lt;author&gt;Ravi, G&lt;/author&gt;&lt;author&gt;Sakthivel, P&lt;/author&gt;&lt;/authors&gt;&lt;/contributors&gt;&lt;titles&gt;&lt;title&gt;Simulation and analysis of lead-free perovskite solar cells incorporating cerium oxide as electron transporting layer&lt;/title&gt;&lt;secondary-title&gt;RSC advances&lt;/secondary-title&gt;&lt;/titles&gt;&lt;periodical&gt;&lt;full-title&gt;RSC advances&lt;/full-title&gt;&lt;/periodical&gt;&lt;pages&gt;32365-32373&lt;/pages&gt;&lt;volume&gt;12&lt;/volume&gt;&lt;number&gt;50&lt;/number&gt;&lt;dates&gt;&lt;year&gt;2022&lt;/year&gt;&lt;/dates&gt;&lt;urls&gt;&lt;/urls&gt;&lt;/record&gt;&lt;/Cite&gt;&lt;/EndNote&gt;</w:instrText>
      </w:r>
      <w:r w:rsidRPr="00893886">
        <w:rPr>
          <w:rFonts w:ascii="Times New Roman" w:hAnsi="Times New Roman" w:cs="Times New Roman"/>
          <w:sz w:val="24"/>
          <w:szCs w:val="24"/>
        </w:rPr>
        <w:fldChar w:fldCharType="separate"/>
      </w:r>
      <w:r w:rsidR="000C068B" w:rsidRPr="00893886">
        <w:rPr>
          <w:rFonts w:ascii="Times New Roman" w:hAnsi="Times New Roman" w:cs="Times New Roman"/>
          <w:noProof/>
          <w:sz w:val="24"/>
          <w:szCs w:val="24"/>
          <w:vertAlign w:val="superscript"/>
        </w:rPr>
        <w:t>13, 14</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However, its deployment as a surface modification directly on top of the perovskite absorber to enhance interfacial passivation, device performance, and thermal shock stability constitutes a mechanistically distinct and novel strategy advanced by this work. Known for its thermal endurance and wide bandgap, </w:t>
      </w:r>
      <w:proofErr w:type="spellStart"/>
      <w:r w:rsidRPr="00893886">
        <w:rPr>
          <w:rFonts w:ascii="Times New Roman" w:hAnsi="Times New Roman" w:cs="Times New Roman"/>
          <w:sz w:val="24"/>
          <w:szCs w:val="24"/>
        </w:rPr>
        <w:t>CeO</w:t>
      </w:r>
      <w:r w:rsidRPr="00893886">
        <w:rPr>
          <w:rFonts w:ascii="Times New Roman" w:hAnsi="Times New Roman" w:cs="Times New Roman"/>
          <w:i/>
          <w:sz w:val="24"/>
          <w:szCs w:val="24"/>
          <w:vertAlign w:val="subscript"/>
        </w:rPr>
        <w:t>x</w:t>
      </w:r>
      <w:proofErr w:type="spellEnd"/>
      <w:r w:rsidRPr="00893886">
        <w:rPr>
          <w:rFonts w:ascii="Times New Roman" w:hAnsi="Times New Roman" w:cs="Times New Roman"/>
          <w:sz w:val="24"/>
          <w:szCs w:val="24"/>
        </w:rPr>
        <w:t xml:space="preserve"> is particular</w:t>
      </w:r>
      <w:r w:rsidR="009A2430" w:rsidRPr="00893886">
        <w:rPr>
          <w:rFonts w:ascii="Times New Roman" w:hAnsi="Times New Roman" w:cs="Times New Roman"/>
          <w:sz w:val="24"/>
          <w:szCs w:val="24"/>
        </w:rPr>
        <w:t>ly effective in passivating pero</w:t>
      </w:r>
      <w:r w:rsidRPr="00893886">
        <w:rPr>
          <w:rFonts w:ascii="Times New Roman" w:hAnsi="Times New Roman" w:cs="Times New Roman"/>
          <w:sz w:val="24"/>
          <w:szCs w:val="24"/>
        </w:rPr>
        <w:t>vskite films under heat and light stress.  Its intrinsic oxygen vacancy formation, which results from heating or exposure to reducing environments, contributes to the reduction of Ce</w:t>
      </w:r>
      <w:r w:rsidRPr="00893886">
        <w:rPr>
          <w:rFonts w:ascii="Times New Roman" w:hAnsi="Times New Roman" w:cs="Times New Roman"/>
          <w:sz w:val="24"/>
          <w:szCs w:val="24"/>
          <w:vertAlign w:val="superscript"/>
        </w:rPr>
        <w:t>4+</w:t>
      </w:r>
      <w:r w:rsidRPr="00893886">
        <w:rPr>
          <w:rFonts w:ascii="Times New Roman" w:hAnsi="Times New Roman" w:cs="Times New Roman"/>
          <w:sz w:val="24"/>
          <w:szCs w:val="24"/>
        </w:rPr>
        <w:t xml:space="preserve"> to Ce</w:t>
      </w:r>
      <w:r w:rsidRPr="00893886">
        <w:rPr>
          <w:rFonts w:ascii="Times New Roman" w:hAnsi="Times New Roman" w:cs="Times New Roman"/>
          <w:sz w:val="24"/>
          <w:szCs w:val="24"/>
          <w:vertAlign w:val="superscript"/>
        </w:rPr>
        <w:t>3+</w:t>
      </w:r>
      <w:r w:rsidRPr="00893886">
        <w:rPr>
          <w:rFonts w:ascii="Times New Roman" w:hAnsi="Times New Roman" w:cs="Times New Roman"/>
          <w:sz w:val="24"/>
          <w:szCs w:val="24"/>
        </w:rPr>
        <w:t xml:space="preserve"> </w:t>
      </w:r>
      <w:r w:rsidR="00582FAA" w:rsidRPr="00893886">
        <w:rPr>
          <w:rFonts w:ascii="Times New Roman" w:hAnsi="Times New Roman" w:cs="Times New Roman"/>
          <w:sz w:val="24"/>
          <w:szCs w:val="24"/>
        </w:rPr>
        <w:t xml:space="preserve">and vice versa, </w:t>
      </w:r>
      <w:r w:rsidRPr="00893886">
        <w:rPr>
          <w:rFonts w:ascii="Times New Roman" w:hAnsi="Times New Roman" w:cs="Times New Roman"/>
          <w:sz w:val="24"/>
          <w:szCs w:val="24"/>
        </w:rPr>
        <w:t>to maintain charge neutrality (</w:t>
      </w:r>
      <w:r w:rsidR="009A2430" w:rsidRPr="00893886">
        <w:rPr>
          <w:rFonts w:ascii="Times New Roman" w:hAnsi="Times New Roman" w:cs="Times New Roman"/>
          <w:b/>
          <w:sz w:val="24"/>
          <w:szCs w:val="24"/>
        </w:rPr>
        <w:t>Figure S2</w:t>
      </w:r>
      <w:r w:rsidRPr="00893886">
        <w:rPr>
          <w:rFonts w:ascii="Times New Roman" w:hAnsi="Times New Roman" w:cs="Times New Roman"/>
          <w:sz w:val="24"/>
          <w:szCs w:val="24"/>
        </w:rPr>
        <w:t>), enabl</w:t>
      </w:r>
      <w:r w:rsidR="00582FAA" w:rsidRPr="00893886">
        <w:rPr>
          <w:rFonts w:ascii="Times New Roman" w:hAnsi="Times New Roman" w:cs="Times New Roman"/>
          <w:sz w:val="24"/>
          <w:szCs w:val="24"/>
        </w:rPr>
        <w:t>ing</w:t>
      </w:r>
      <w:r w:rsidRPr="00893886">
        <w:rPr>
          <w:rFonts w:ascii="Times New Roman" w:hAnsi="Times New Roman" w:cs="Times New Roman"/>
          <w:sz w:val="24"/>
          <w:szCs w:val="24"/>
        </w:rPr>
        <w:t xml:space="preserve"> efficient defect passivation, stabilizing surface charges by interacting with under-coordinated Pb</w:t>
      </w:r>
      <w:r w:rsidRPr="00893886">
        <w:rPr>
          <w:rFonts w:ascii="Times New Roman" w:hAnsi="Times New Roman" w:cs="Times New Roman"/>
          <w:sz w:val="24"/>
          <w:szCs w:val="24"/>
          <w:vertAlign w:val="superscript"/>
        </w:rPr>
        <w:t>2+</w:t>
      </w:r>
      <w:r w:rsidRPr="00893886">
        <w:rPr>
          <w:rFonts w:ascii="Times New Roman" w:hAnsi="Times New Roman" w:cs="Times New Roman"/>
          <w:sz w:val="24"/>
          <w:szCs w:val="24"/>
        </w:rPr>
        <w:t xml:space="preserve"> sites, mitigating oxidative degradation, and also exhibits exceptional radiation hardness, making it ideal for space applications.</w:t>
      </w:r>
      <w:r w:rsidRPr="00893886">
        <w:rPr>
          <w:rFonts w:ascii="Times New Roman" w:hAnsi="Times New Roman" w:cs="Times New Roman"/>
          <w:sz w:val="24"/>
          <w:szCs w:val="24"/>
        </w:rPr>
        <w:fldChar w:fldCharType="begin">
          <w:fldData xml:space="preserve">PEVuZE5vdGU+PENpdGU+PEF1dGhvcj5PdGhtYW48L0F1dGhvcj48WWVhcj4yMDI0PC9ZZWFyPjxS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</w:fldData>
        </w:fldChar>
      </w:r>
      <w:r w:rsidR="000C068B" w:rsidRPr="00893886">
        <w:rPr>
          <w:rFonts w:ascii="Times New Roman" w:hAnsi="Times New Roman" w:cs="Times New Roman"/>
          <w:sz w:val="24"/>
          <w:szCs w:val="24"/>
        </w:rPr>
        <w:instrText xml:space="preserve"> ADDIN EN.CITE </w:instrText>
      </w:r>
      <w:r w:rsidR="000C068B" w:rsidRPr="00893886">
        <w:rPr>
          <w:rFonts w:ascii="Times New Roman" w:hAnsi="Times New Roman" w:cs="Times New Roman"/>
          <w:sz w:val="24"/>
          <w:szCs w:val="24"/>
        </w:rPr>
        <w:fldChar w:fldCharType="begin">
          <w:fldData xml:space="preserve">PEVuZE5vdGU+PENpdGU+PEF1dGhvcj5PdGhtYW48L0F1dGhvcj48WWVhcj4yMDI0PC9ZZWFyPjxS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</w:fldData>
        </w:fldChar>
      </w:r>
      <w:r w:rsidR="000C068B" w:rsidRPr="00893886">
        <w:rPr>
          <w:rFonts w:ascii="Times New Roman" w:hAnsi="Times New Roman" w:cs="Times New Roman"/>
          <w:sz w:val="24"/>
          <w:szCs w:val="24"/>
        </w:rPr>
        <w:instrText xml:space="preserve"> ADDIN EN.CITE.DATA </w:instrText>
      </w:r>
      <w:r w:rsidR="000C068B" w:rsidRPr="00893886">
        <w:rPr>
          <w:rFonts w:ascii="Times New Roman" w:hAnsi="Times New Roman" w:cs="Times New Roman"/>
          <w:sz w:val="24"/>
          <w:szCs w:val="24"/>
        </w:rPr>
      </w:r>
      <w:r w:rsidR="000C068B" w:rsidRPr="00893886">
        <w:rPr>
          <w:rFonts w:ascii="Times New Roman" w:hAnsi="Times New Roman" w:cs="Times New Roman"/>
          <w:sz w:val="24"/>
          <w:szCs w:val="24"/>
        </w:rPr>
        <w:fldChar w:fldCharType="end"/>
      </w:r>
      <w:r w:rsidRPr="00893886">
        <w:rPr>
          <w:rFonts w:ascii="Times New Roman" w:hAnsi="Times New Roman" w:cs="Times New Roman"/>
          <w:sz w:val="24"/>
          <w:szCs w:val="24"/>
        </w:rPr>
      </w:r>
      <w:r w:rsidRPr="00893886">
        <w:rPr>
          <w:rFonts w:ascii="Times New Roman" w:hAnsi="Times New Roman" w:cs="Times New Roman"/>
          <w:sz w:val="24"/>
          <w:szCs w:val="24"/>
        </w:rPr>
        <w:fldChar w:fldCharType="separate"/>
      </w:r>
      <w:r w:rsidR="000C068B" w:rsidRPr="00893886">
        <w:rPr>
          <w:rFonts w:ascii="Times New Roman" w:hAnsi="Times New Roman" w:cs="Times New Roman"/>
          <w:noProof/>
          <w:sz w:val="24"/>
          <w:szCs w:val="24"/>
          <w:vertAlign w:val="superscript"/>
        </w:rPr>
        <w:t>15-18</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w:t>
      </w:r>
      <w:bookmarkStart w:id="9" w:name="_Hlk231911694"/>
      <w:r w:rsidRPr="00893886">
        <w:rPr>
          <w:rFonts w:ascii="Times New Roman" w:hAnsi="Times New Roman" w:cs="Times New Roman"/>
          <w:sz w:val="24"/>
          <w:szCs w:val="24"/>
        </w:rPr>
        <w:t>For benchmarking, aluminum oxide (Al</w:t>
      </w:r>
      <w:r w:rsidRPr="00893886">
        <w:rPr>
          <w:rFonts w:ascii="Times New Roman" w:hAnsi="Times New Roman" w:cs="Times New Roman"/>
          <w:sz w:val="24"/>
          <w:szCs w:val="24"/>
          <w:vertAlign w:val="subscript"/>
        </w:rPr>
        <w:t>2</w:t>
      </w:r>
      <w:r w:rsidRPr="00893886">
        <w:rPr>
          <w:rFonts w:ascii="Times New Roman" w:hAnsi="Times New Roman" w:cs="Times New Roman"/>
          <w:sz w:val="24"/>
          <w:szCs w:val="24"/>
        </w:rPr>
        <w:t>O</w:t>
      </w:r>
      <w:r w:rsidRPr="00893886">
        <w:rPr>
          <w:rFonts w:ascii="Times New Roman" w:hAnsi="Times New Roman" w:cs="Times New Roman"/>
          <w:sz w:val="24"/>
          <w:szCs w:val="24"/>
          <w:vertAlign w:val="subscript"/>
        </w:rPr>
        <w:t>3</w:t>
      </w:r>
      <w:r w:rsidRPr="00893886">
        <w:rPr>
          <w:rFonts w:ascii="Times New Roman" w:hAnsi="Times New Roman" w:cs="Times New Roman"/>
          <w:sz w:val="24"/>
          <w:szCs w:val="24"/>
        </w:rPr>
        <w:t xml:space="preserve">), a conventional </w:t>
      </w:r>
      <w:r w:rsidR="00582FAA" w:rsidRPr="00893886">
        <w:rPr>
          <w:rFonts w:ascii="Times New Roman" w:hAnsi="Times New Roman" w:cs="Times New Roman"/>
          <w:sz w:val="24"/>
          <w:szCs w:val="24"/>
        </w:rPr>
        <w:t>metal</w:t>
      </w:r>
      <w:r w:rsidR="00C53EAB" w:rsidRPr="00893886">
        <w:rPr>
          <w:rFonts w:ascii="Times New Roman" w:hAnsi="Times New Roman" w:cs="Times New Roman"/>
          <w:sz w:val="24"/>
          <w:szCs w:val="24"/>
        </w:rPr>
        <w:t xml:space="preserve"> </w:t>
      </w:r>
      <w:r w:rsidR="00582FAA" w:rsidRPr="00893886">
        <w:rPr>
          <w:rFonts w:ascii="Times New Roman" w:hAnsi="Times New Roman" w:cs="Times New Roman"/>
          <w:sz w:val="24"/>
          <w:szCs w:val="24"/>
        </w:rPr>
        <w:t>oxide</w:t>
      </w:r>
      <w:r w:rsidRPr="00893886">
        <w:rPr>
          <w:rFonts w:ascii="Times New Roman" w:hAnsi="Times New Roman" w:cs="Times New Roman"/>
          <w:sz w:val="24"/>
          <w:szCs w:val="24"/>
        </w:rPr>
        <w:t xml:space="preserve"> known for its</w:t>
      </w:r>
      <w:r w:rsidR="00350222" w:rsidRPr="00893886">
        <w:rPr>
          <w:rFonts w:ascii="Times New Roman" w:hAnsi="Times New Roman" w:cs="Times New Roman"/>
          <w:sz w:val="24"/>
          <w:szCs w:val="24"/>
        </w:rPr>
        <w:t xml:space="preserve"> surface</w:t>
      </w:r>
      <w:r w:rsidRPr="00893886">
        <w:rPr>
          <w:rFonts w:ascii="Times New Roman" w:hAnsi="Times New Roman" w:cs="Times New Roman"/>
          <w:sz w:val="24"/>
          <w:szCs w:val="24"/>
        </w:rPr>
        <w:t xml:space="preserve"> passivation effectiveness </w:t>
      </w:r>
      <w:r w:rsidR="00350222" w:rsidRPr="00893886">
        <w:rPr>
          <w:rFonts w:ascii="Times New Roman" w:hAnsi="Times New Roman" w:cs="Times New Roman"/>
          <w:sz w:val="24"/>
          <w:szCs w:val="24"/>
        </w:rPr>
        <w:t xml:space="preserve">in PSCs </w:t>
      </w:r>
      <w:r w:rsidRPr="00893886">
        <w:rPr>
          <w:rFonts w:ascii="Times New Roman" w:hAnsi="Times New Roman" w:cs="Times New Roman"/>
          <w:sz w:val="24"/>
          <w:szCs w:val="24"/>
        </w:rPr>
        <w:t>was also evaluated</w:t>
      </w:r>
      <w:r w:rsidR="00582FAA" w:rsidRPr="00893886">
        <w:rPr>
          <w:rFonts w:ascii="Times New Roman" w:hAnsi="Times New Roman" w:cs="Times New Roman"/>
          <w:sz w:val="24"/>
          <w:szCs w:val="24"/>
        </w:rPr>
        <w:t xml:space="preserve"> to </w:t>
      </w:r>
      <w:r w:rsidR="00350222" w:rsidRPr="00893886">
        <w:rPr>
          <w:rFonts w:ascii="Times New Roman" w:hAnsi="Times New Roman" w:cs="Times New Roman"/>
          <w:sz w:val="24"/>
          <w:szCs w:val="24"/>
        </w:rPr>
        <w:t>demonstrate that the choice of metal oxide is decisive for mitigating thermo-mechanical stresses in this study</w:t>
      </w:r>
      <w:r w:rsidRPr="00893886">
        <w:rPr>
          <w:rFonts w:ascii="Times New Roman" w:hAnsi="Times New Roman" w:cs="Times New Roman"/>
          <w:sz w:val="24"/>
          <w:szCs w:val="24"/>
        </w:rPr>
        <w:t>.</w:t>
      </w:r>
      <w:bookmarkEnd w:id="9"/>
      <w:r w:rsidRPr="00893886">
        <w:rPr>
          <w:rFonts w:ascii="Times New Roman" w:hAnsi="Times New Roman" w:cs="Times New Roman"/>
          <w:sz w:val="24"/>
          <w:szCs w:val="24"/>
        </w:rPr>
        <w:fldChar w:fldCharType="begin">
          <w:fldData xml:space="preserve">PEVuZE5vdGU+PENpdGU+PEF1dGhvcj5DaG9pPC9BdXRob3I+PFllYXI+MjAyMzwvWWVhcj48UmVj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</w:fldData>
        </w:fldChar>
      </w:r>
      <w:r w:rsidR="00B12C9C" w:rsidRPr="00893886">
        <w:rPr>
          <w:rFonts w:ascii="Times New Roman" w:hAnsi="Times New Roman" w:cs="Times New Roman"/>
          <w:sz w:val="24"/>
          <w:szCs w:val="24"/>
        </w:rPr>
        <w:instrText xml:space="preserve"> ADDIN EN.CITE </w:instrText>
      </w:r>
      <w:r w:rsidR="00B12C9C" w:rsidRPr="00893886">
        <w:rPr>
          <w:rFonts w:ascii="Times New Roman" w:hAnsi="Times New Roman" w:cs="Times New Roman"/>
          <w:sz w:val="24"/>
          <w:szCs w:val="24"/>
        </w:rPr>
        <w:fldChar w:fldCharType="begin">
          <w:fldData xml:space="preserve">PEVuZE5vdGU+PENpdGU+PEF1dGhvcj5DaG9pPC9BdXRob3I+PFllYXI+MjAyMzwvWWVhcj48UmVj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</w:fldData>
        </w:fldChar>
      </w:r>
      <w:r w:rsidR="00B12C9C" w:rsidRPr="00893886">
        <w:rPr>
          <w:rFonts w:ascii="Times New Roman" w:hAnsi="Times New Roman" w:cs="Times New Roman"/>
          <w:sz w:val="24"/>
          <w:szCs w:val="24"/>
        </w:rPr>
        <w:instrText xml:space="preserve"> ADDIN EN.CITE.DATA </w:instrText>
      </w:r>
      <w:r w:rsidR="00B12C9C" w:rsidRPr="00893886">
        <w:rPr>
          <w:rFonts w:ascii="Times New Roman" w:hAnsi="Times New Roman" w:cs="Times New Roman"/>
          <w:sz w:val="24"/>
          <w:szCs w:val="24"/>
        </w:rPr>
      </w:r>
      <w:r w:rsidR="00B12C9C" w:rsidRPr="00893886">
        <w:rPr>
          <w:rFonts w:ascii="Times New Roman" w:hAnsi="Times New Roman" w:cs="Times New Roman"/>
          <w:sz w:val="24"/>
          <w:szCs w:val="24"/>
        </w:rPr>
        <w:fldChar w:fldCharType="end"/>
      </w:r>
      <w:r w:rsidRPr="00893886">
        <w:rPr>
          <w:rFonts w:ascii="Times New Roman" w:hAnsi="Times New Roman" w:cs="Times New Roman"/>
          <w:sz w:val="24"/>
          <w:szCs w:val="24"/>
        </w:rPr>
      </w:r>
      <w:r w:rsidRPr="00893886">
        <w:rPr>
          <w:rFonts w:ascii="Times New Roman" w:hAnsi="Times New Roman" w:cs="Times New Roman"/>
          <w:sz w:val="24"/>
          <w:szCs w:val="24"/>
        </w:rPr>
        <w:fldChar w:fldCharType="separate"/>
      </w:r>
      <w:r w:rsidR="000C068B" w:rsidRPr="00893886">
        <w:rPr>
          <w:rFonts w:ascii="Times New Roman" w:hAnsi="Times New Roman" w:cs="Times New Roman"/>
          <w:noProof/>
          <w:sz w:val="24"/>
          <w:szCs w:val="24"/>
          <w:vertAlign w:val="superscript"/>
        </w:rPr>
        <w:t>10, 19-22</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w:t>
      </w:r>
    </w:p>
    <w:p w14:paraId="78389576" w14:textId="76930FF6" w:rsidR="003F1693" w:rsidRPr="00893886" w:rsidRDefault="003F1693" w:rsidP="003F1693">
      <w:pPr>
        <w:spacing w:line="360" w:lineRule="auto"/>
        <w:ind w:firstLine="720"/>
        <w:jc w:val="both"/>
        <w:rPr>
          <w:rFonts w:ascii="Times New Roman" w:hAnsi="Times New Roman" w:cs="Times New Roman"/>
          <w:sz w:val="24"/>
          <w:szCs w:val="24"/>
        </w:rPr>
      </w:pPr>
      <w:r w:rsidRPr="00893886">
        <w:rPr>
          <w:rFonts w:ascii="Times New Roman" w:hAnsi="Times New Roman" w:cs="Times New Roman"/>
          <w:sz w:val="24"/>
          <w:szCs w:val="24"/>
        </w:rPr>
        <w:t xml:space="preserve">Beginning from an interface design perspective, we </w:t>
      </w:r>
      <w:r w:rsidR="00F41E97" w:rsidRPr="00893886">
        <w:rPr>
          <w:rFonts w:ascii="Times New Roman" w:hAnsi="Times New Roman" w:cs="Times New Roman"/>
          <w:sz w:val="24"/>
          <w:szCs w:val="24"/>
        </w:rPr>
        <w:t>first optimized the PEAI-</w:t>
      </w:r>
      <w:proofErr w:type="spellStart"/>
      <w:r w:rsidR="00F41E97" w:rsidRPr="00893886">
        <w:rPr>
          <w:rFonts w:ascii="Times New Roman" w:hAnsi="Times New Roman" w:cs="Times New Roman"/>
          <w:sz w:val="24"/>
          <w:szCs w:val="24"/>
        </w:rPr>
        <w:t>CeO</w:t>
      </w:r>
      <w:r w:rsidR="00F41E97" w:rsidRPr="00893886">
        <w:rPr>
          <w:rFonts w:ascii="Times New Roman" w:hAnsi="Times New Roman" w:cs="Times New Roman"/>
          <w:i/>
          <w:sz w:val="24"/>
          <w:szCs w:val="24"/>
          <w:vertAlign w:val="subscript"/>
        </w:rPr>
        <w:t>x</w:t>
      </w:r>
      <w:proofErr w:type="spellEnd"/>
      <w:r w:rsidR="00F41E97" w:rsidRPr="00893886">
        <w:rPr>
          <w:rFonts w:ascii="Times New Roman" w:hAnsi="Times New Roman" w:cs="Times New Roman"/>
          <w:i/>
          <w:sz w:val="24"/>
          <w:szCs w:val="24"/>
        </w:rPr>
        <w:t xml:space="preserve"> </w:t>
      </w:r>
      <w:r w:rsidR="00F41E97" w:rsidRPr="00893886">
        <w:rPr>
          <w:rFonts w:ascii="Times New Roman" w:hAnsi="Times New Roman" w:cs="Times New Roman"/>
          <w:sz w:val="24"/>
          <w:szCs w:val="24"/>
        </w:rPr>
        <w:t xml:space="preserve">(PC) dual-passivation layer to simultaneously enhance interfacial quality and device performance.  By systematically varying </w:t>
      </w:r>
      <w:proofErr w:type="spellStart"/>
      <w:r w:rsidR="00F41E97" w:rsidRPr="00893886">
        <w:rPr>
          <w:rFonts w:ascii="Times New Roman" w:hAnsi="Times New Roman" w:cs="Times New Roman"/>
          <w:sz w:val="24"/>
          <w:szCs w:val="24"/>
        </w:rPr>
        <w:t>CeO</w:t>
      </w:r>
      <w:r w:rsidR="00F41E97" w:rsidRPr="00893886">
        <w:rPr>
          <w:rFonts w:ascii="Times New Roman" w:hAnsi="Times New Roman" w:cs="Times New Roman"/>
          <w:i/>
          <w:sz w:val="24"/>
          <w:szCs w:val="24"/>
          <w:vertAlign w:val="subscript"/>
        </w:rPr>
        <w:t>x</w:t>
      </w:r>
      <w:proofErr w:type="spellEnd"/>
      <w:r w:rsidR="00F41E97" w:rsidRPr="00893886">
        <w:rPr>
          <w:rFonts w:ascii="Times New Roman" w:hAnsi="Times New Roman" w:cs="Times New Roman"/>
          <w:i/>
          <w:sz w:val="24"/>
          <w:szCs w:val="24"/>
        </w:rPr>
        <w:t xml:space="preserve"> </w:t>
      </w:r>
      <w:r w:rsidR="00F41E97" w:rsidRPr="00893886">
        <w:rPr>
          <w:rFonts w:ascii="Times New Roman" w:hAnsi="Times New Roman" w:cs="Times New Roman"/>
          <w:sz w:val="24"/>
          <w:szCs w:val="24"/>
        </w:rPr>
        <w:t>loading within a fixed PEAI matrix and tuning the PEAI concentration, we established an optimal passivation composition window in which defect suppression, charge carrier generation and extraction, and interfacial coupling are maximized.  Detailed optimization process has been provided in Supplemental Information</w:t>
      </w:r>
      <w:r w:rsidR="00F41E97" w:rsidRPr="00893886">
        <w:rPr>
          <w:rFonts w:ascii="Times New Roman" w:hAnsi="Times New Roman" w:cs="Times New Roman"/>
          <w:b/>
          <w:sz w:val="24"/>
          <w:szCs w:val="24"/>
        </w:rPr>
        <w:t xml:space="preserve"> </w:t>
      </w:r>
      <w:r w:rsidR="00F41E97" w:rsidRPr="00893886">
        <w:rPr>
          <w:rFonts w:ascii="Times New Roman" w:hAnsi="Times New Roman" w:cs="Times New Roman"/>
          <w:sz w:val="24"/>
          <w:szCs w:val="24"/>
        </w:rPr>
        <w:t>(</w:t>
      </w:r>
      <w:r w:rsidR="009A2430" w:rsidRPr="00893886">
        <w:rPr>
          <w:rFonts w:ascii="Times New Roman" w:hAnsi="Times New Roman" w:cs="Times New Roman"/>
          <w:b/>
          <w:sz w:val="24"/>
          <w:szCs w:val="24"/>
        </w:rPr>
        <w:t>Table S1</w:t>
      </w:r>
      <w:r w:rsidR="00F41E97" w:rsidRPr="00893886">
        <w:rPr>
          <w:rFonts w:ascii="Times New Roman" w:hAnsi="Times New Roman" w:cs="Times New Roman"/>
          <w:sz w:val="24"/>
          <w:szCs w:val="24"/>
        </w:rPr>
        <w:t xml:space="preserve"> and </w:t>
      </w:r>
      <w:r w:rsidR="009A2430" w:rsidRPr="00893886">
        <w:rPr>
          <w:rFonts w:ascii="Times New Roman" w:hAnsi="Times New Roman" w:cs="Times New Roman"/>
          <w:b/>
          <w:sz w:val="24"/>
          <w:szCs w:val="24"/>
        </w:rPr>
        <w:t>S2</w:t>
      </w:r>
      <w:r w:rsidR="00F41E97" w:rsidRPr="00893886">
        <w:rPr>
          <w:rFonts w:ascii="Times New Roman" w:hAnsi="Times New Roman" w:cs="Times New Roman"/>
          <w:sz w:val="24"/>
          <w:szCs w:val="24"/>
        </w:rPr>
        <w:t xml:space="preserve">).  </w:t>
      </w:r>
    </w:p>
    <w:p w14:paraId="2DCAD2EB" w14:textId="5A411D37" w:rsidR="0039394E" w:rsidRPr="00893886" w:rsidRDefault="00F41E97" w:rsidP="0039394E">
      <w:pPr>
        <w:pStyle w:val="a7"/>
        <w:spacing w:line="360" w:lineRule="auto"/>
        <w:ind w:firstLine="720"/>
        <w:jc w:val="both"/>
      </w:pPr>
      <w:r w:rsidRPr="00893886">
        <w:t xml:space="preserve">To elucidate the impact of </w:t>
      </w:r>
      <w:proofErr w:type="spellStart"/>
      <w:r w:rsidRPr="00893886">
        <w:t>CeO</w:t>
      </w:r>
      <w:r w:rsidRPr="00893886">
        <w:rPr>
          <w:i/>
          <w:vertAlign w:val="subscript"/>
        </w:rPr>
        <w:t>x</w:t>
      </w:r>
      <w:proofErr w:type="spellEnd"/>
      <w:r w:rsidRPr="00893886">
        <w:t xml:space="preserve"> incorporation into PEAI on charge carrier recombination dynamics, steady-state photoluminescence (SSPL) measurements were conducted on quartz/perovskite/passivation </w:t>
      </w:r>
      <w:r w:rsidR="0039394E" w:rsidRPr="00893886">
        <w:t>samples across the</w:t>
      </w:r>
      <w:r w:rsidRPr="00893886">
        <w:t xml:space="preserve"> conditions </w:t>
      </w:r>
      <w:r w:rsidR="00023E72" w:rsidRPr="00893886">
        <w:t xml:space="preserve">consisting </w:t>
      </w:r>
      <w:r w:rsidRPr="00893886">
        <w:t xml:space="preserve">of reference (without passivation), </w:t>
      </w:r>
      <w:proofErr w:type="spellStart"/>
      <w:r w:rsidRPr="00893886">
        <w:t>CeO</w:t>
      </w:r>
      <w:r w:rsidRPr="00893886">
        <w:rPr>
          <w:i/>
          <w:vertAlign w:val="subscript"/>
        </w:rPr>
        <w:t>x</w:t>
      </w:r>
      <w:proofErr w:type="spellEnd"/>
      <w:r w:rsidRPr="00893886">
        <w:t>-only, Al</w:t>
      </w:r>
      <w:r w:rsidRPr="00893886">
        <w:rPr>
          <w:vertAlign w:val="subscript"/>
        </w:rPr>
        <w:t>2</w:t>
      </w:r>
      <w:r w:rsidRPr="00893886">
        <w:t>O</w:t>
      </w:r>
      <w:r w:rsidRPr="00893886">
        <w:rPr>
          <w:vertAlign w:val="subscript"/>
        </w:rPr>
        <w:t>3</w:t>
      </w:r>
      <w:r w:rsidRPr="00893886">
        <w:t xml:space="preserve">-only, PEAI-only, </w:t>
      </w:r>
      <w:r w:rsidR="0039394E" w:rsidRPr="00893886">
        <w:t>PEAI-Al</w:t>
      </w:r>
      <w:r w:rsidR="0039394E" w:rsidRPr="00893886">
        <w:rPr>
          <w:vertAlign w:val="subscript"/>
        </w:rPr>
        <w:t>2</w:t>
      </w:r>
      <w:r w:rsidR="0039394E" w:rsidRPr="00893886">
        <w:t>O</w:t>
      </w:r>
      <w:r w:rsidR="0039394E" w:rsidRPr="00893886">
        <w:rPr>
          <w:vertAlign w:val="subscript"/>
        </w:rPr>
        <w:t>3</w:t>
      </w:r>
      <w:r w:rsidR="0039394E" w:rsidRPr="00893886">
        <w:t xml:space="preserve"> (PA), and PEAI-</w:t>
      </w:r>
      <w:proofErr w:type="spellStart"/>
      <w:r w:rsidR="0039394E" w:rsidRPr="00893886">
        <w:t>CeO</w:t>
      </w:r>
      <w:r w:rsidR="0039394E" w:rsidRPr="00893886">
        <w:rPr>
          <w:i/>
          <w:vertAlign w:val="subscript"/>
        </w:rPr>
        <w:t>x</w:t>
      </w:r>
      <w:proofErr w:type="spellEnd"/>
      <w:r w:rsidR="0039394E" w:rsidRPr="00893886">
        <w:rPr>
          <w:i/>
        </w:rPr>
        <w:t xml:space="preserve"> </w:t>
      </w:r>
      <w:r w:rsidR="0039394E" w:rsidRPr="00893886">
        <w:t xml:space="preserve">(PC).  Interestingly, the SSPL results, exhibited a higher  PL intensity for the </w:t>
      </w:r>
      <w:proofErr w:type="spellStart"/>
      <w:r w:rsidR="0039394E" w:rsidRPr="00893886">
        <w:t>CeO</w:t>
      </w:r>
      <w:r w:rsidR="0039394E" w:rsidRPr="00893886">
        <w:rPr>
          <w:i/>
          <w:vertAlign w:val="subscript"/>
        </w:rPr>
        <w:t>x</w:t>
      </w:r>
      <w:proofErr w:type="spellEnd"/>
      <w:r w:rsidR="0039394E" w:rsidRPr="00893886">
        <w:t>-only treated samples than Al</w:t>
      </w:r>
      <w:r w:rsidR="0039394E" w:rsidRPr="00893886">
        <w:rPr>
          <w:vertAlign w:val="subscript"/>
        </w:rPr>
        <w:t>2</w:t>
      </w:r>
      <w:r w:rsidR="0039394E" w:rsidRPr="00893886">
        <w:t>O</w:t>
      </w:r>
      <w:r w:rsidR="0039394E" w:rsidRPr="00893886">
        <w:rPr>
          <w:vertAlign w:val="subscript"/>
        </w:rPr>
        <w:t>3</w:t>
      </w:r>
      <w:r w:rsidR="0039394E" w:rsidRPr="00893886">
        <w:t xml:space="preserve">-only, implying </w:t>
      </w:r>
      <w:proofErr w:type="spellStart"/>
      <w:r w:rsidR="0039394E" w:rsidRPr="00893886">
        <w:t>CeO</w:t>
      </w:r>
      <w:r w:rsidR="0039394E" w:rsidRPr="00893886">
        <w:rPr>
          <w:i/>
          <w:vertAlign w:val="subscript"/>
        </w:rPr>
        <w:t>x</w:t>
      </w:r>
      <w:proofErr w:type="spellEnd"/>
      <w:r w:rsidR="0039394E" w:rsidRPr="00893886">
        <w:t xml:space="preserve"> is more effective at reducing non-</w:t>
      </w:r>
      <w:r w:rsidR="0039394E" w:rsidRPr="00893886">
        <w:lastRenderedPageBreak/>
        <w:t>radiative recombination losses and improving optoelectronic properties (</w:t>
      </w:r>
      <w:r w:rsidR="0039394E" w:rsidRPr="00893886">
        <w:rPr>
          <w:b/>
        </w:rPr>
        <w:t>Fig</w:t>
      </w:r>
      <w:r w:rsidR="002A5A3C" w:rsidRPr="00893886">
        <w:rPr>
          <w:b/>
        </w:rPr>
        <w:t>ure 1</w:t>
      </w:r>
      <w:r w:rsidR="0039394E" w:rsidRPr="00893886">
        <w:rPr>
          <w:b/>
        </w:rPr>
        <w:t>a</w:t>
      </w:r>
      <w:r w:rsidR="0039394E" w:rsidRPr="00893886">
        <w:t>).</w:t>
      </w:r>
      <w:r w:rsidR="0039394E" w:rsidRPr="00893886">
        <w:fldChar w:fldCharType="begin"/>
      </w:r>
      <w:r w:rsidR="000C068B" w:rsidRPr="00893886">
        <w:instrText xml:space="preserve"> ADDIN EN.CITE &lt;EndNote&gt;&lt;Cite&gt;&lt;Author&gt;Agbenyeke&lt;/Author&gt;&lt;Year&gt;2024&lt;/Year&gt;&lt;RecNum&gt;95&lt;/RecNum&gt;&lt;DisplayText&gt;&lt;style face="superscript"&gt;23&lt;/style&gt;&lt;/DisplayText&gt;&lt;record&gt;&lt;rec-number&gt;95&lt;/rec-number&gt;&lt;foreign-keys&gt;&lt;key app="EN" db-id="rt2rrrxr02aezqe0aecprvr5savsdxd000ww" timestamp="1740065371"&gt;95&lt;/key&gt;&lt;/foreign-keys&gt;&lt;ref-type name="Journal Article"&gt;17&lt;/ref-type&gt;&lt;contributors&gt;&lt;authors&gt;&lt;author&gt;Agbenyeke, Raphael&lt;/author&gt;&lt;author&gt;Sheppard, Alice&lt;/author&gt;&lt;author&gt;Keynon, Jacques&lt;/author&gt;&lt;author&gt;Benhaddou, Nada&lt;/author&gt;&lt;author&gt;Fleck, Nicole&lt;/author&gt;&lt;author&gt;Corsetti, Valentina&lt;/author&gt;&lt;author&gt;Alkhalifah, Mohammed A&lt;/author&gt;&lt;author&gt;Tiwari, Devendra&lt;/author&gt;&lt;author&gt;Bowers, Jake W&lt;/author&gt;&lt;author&gt;Fermin, David J&lt;/author&gt;&lt;/authors&gt;&lt;/contributors&gt;&lt;titles&gt;&lt;title&gt;Correlating molecular precursor interactions with device performance in solution-processed Cu2ZnSn (S, Se) 4 thin-film solar cells&lt;/title&gt;&lt;secondary-title&gt;ACS Applied Materials &amp;amp; Interfaces&lt;/secondary-title&gt;&lt;/titles&gt;&lt;periodical&gt;&lt;full-title&gt;ACS applied materials &amp;amp; interfaces&lt;/full-title&gt;&lt;/periodical&gt;&lt;pages&gt;35315-35322&lt;/pages&gt;&lt;volume&gt;16&lt;/volume&gt;&lt;number&gt;27&lt;/number&gt;&lt;dates&gt;&lt;year&gt;2024&lt;/year&gt;&lt;/dates&gt;&lt;isbn&gt;1944-8244&lt;/isbn&gt;&lt;urls&gt;&lt;/urls&gt;&lt;/record&gt;&lt;/Cite&gt;&lt;/EndNote&gt;</w:instrText>
      </w:r>
      <w:r w:rsidR="0039394E" w:rsidRPr="00893886">
        <w:fldChar w:fldCharType="separate"/>
      </w:r>
      <w:r w:rsidR="000C068B" w:rsidRPr="00893886">
        <w:rPr>
          <w:noProof/>
          <w:vertAlign w:val="superscript"/>
        </w:rPr>
        <w:t>23</w:t>
      </w:r>
      <w:r w:rsidR="0039394E" w:rsidRPr="00893886">
        <w:fldChar w:fldCharType="end"/>
      </w:r>
      <w:r w:rsidR="0039394E" w:rsidRPr="00893886">
        <w:t xml:space="preserve">  Notably, the integration of metal oxides with PEAI was observed to further improve</w:t>
      </w:r>
      <w:r w:rsidR="00A712D9" w:rsidRPr="00893886">
        <w:t xml:space="preserve">                                                                                                                                                                                                                                                                                                                                                                                                                                                                                                                                                                                                                                                                                                                                                                                                                                                                                                                                                                                                                                                                                                                                                                                                                                                                                                                                                                                                                                                                                                                                                                                                                                                                                                                                                                                                                                                                                                                                                                                                                                                                                                                                                                                                                                                                                                                                                                                                                                                                                                                                                                                                                                                                                                                                                                                                                                                                                                                                                                                                                                                                                                                                                                                                                                                                                                                                                                                                                                                                                                                                                                                                                                                                                                                                                                                                                                                                                                                                                                                                                                                                                                                                                                                                                            </w:t>
      </w:r>
      <w:r w:rsidR="0039394E" w:rsidRPr="00893886">
        <w:t xml:space="preserve"> </w:t>
      </w:r>
      <w:r w:rsidR="009663F1" w:rsidRPr="00893886">
        <w:t>PL intensity</w:t>
      </w:r>
      <w:r w:rsidR="0039394E" w:rsidRPr="00893886">
        <w:t xml:space="preserve">, with the PC </w:t>
      </w:r>
      <w:r w:rsidR="009663F1" w:rsidRPr="00893886">
        <w:t>treatment</w:t>
      </w:r>
      <w:r w:rsidR="0039394E" w:rsidRPr="00893886">
        <w:t xml:space="preserve"> yielding the strongest emission, surpassing that of PA, highlighting </w:t>
      </w:r>
      <w:proofErr w:type="spellStart"/>
      <w:r w:rsidR="0039394E" w:rsidRPr="00893886">
        <w:t>CeO</w:t>
      </w:r>
      <w:r w:rsidR="0039394E" w:rsidRPr="00893886">
        <w:rPr>
          <w:i/>
          <w:vertAlign w:val="subscript"/>
        </w:rPr>
        <w:t>x</w:t>
      </w:r>
      <w:r w:rsidR="0039394E" w:rsidRPr="00893886">
        <w:rPr>
          <w:i/>
        </w:rPr>
        <w:t>’</w:t>
      </w:r>
      <w:r w:rsidR="0039394E" w:rsidRPr="00893886">
        <w:t>s</w:t>
      </w:r>
      <w:proofErr w:type="spellEnd"/>
      <w:r w:rsidR="0039394E" w:rsidRPr="00893886">
        <w:t xml:space="preserve"> superior passivation effect.  Additionally,</w:t>
      </w:r>
      <w:r w:rsidR="00373BA9" w:rsidRPr="00893886">
        <w:t xml:space="preserve"> time-resolved photoluminescence</w:t>
      </w:r>
      <w:r w:rsidR="0039394E" w:rsidRPr="00893886">
        <w:t xml:space="preserve"> </w:t>
      </w:r>
      <w:r w:rsidR="00373BA9" w:rsidRPr="00893886">
        <w:t>(</w:t>
      </w:r>
      <w:r w:rsidR="0039394E" w:rsidRPr="00893886">
        <w:t>TRPL</w:t>
      </w:r>
      <w:r w:rsidR="00373BA9" w:rsidRPr="00893886">
        <w:t>)</w:t>
      </w:r>
      <w:r w:rsidR="0039394E" w:rsidRPr="00893886">
        <w:t xml:space="preserve"> analysis further confirms PC-passivated films exhibits the longest average decay lifetime of 0.635 µs compared to the PA (0.594 µs), PEAI</w:t>
      </w:r>
      <w:r w:rsidR="00023E72" w:rsidRPr="00893886">
        <w:t>-</w:t>
      </w:r>
      <w:r w:rsidR="0039394E" w:rsidRPr="00893886">
        <w:t xml:space="preserve">only (0.586 µs), </w:t>
      </w:r>
      <w:proofErr w:type="spellStart"/>
      <w:r w:rsidR="0039394E" w:rsidRPr="00893886">
        <w:t>CeO</w:t>
      </w:r>
      <w:r w:rsidR="0039394E" w:rsidRPr="00893886">
        <w:rPr>
          <w:i/>
          <w:vertAlign w:val="subscript"/>
        </w:rPr>
        <w:t>x</w:t>
      </w:r>
      <w:proofErr w:type="spellEnd"/>
      <w:r w:rsidR="0039394E" w:rsidRPr="00893886">
        <w:t>-only (0.333 µs), Al</w:t>
      </w:r>
      <w:r w:rsidR="0039394E" w:rsidRPr="00893886">
        <w:rPr>
          <w:vertAlign w:val="subscript"/>
        </w:rPr>
        <w:t>2</w:t>
      </w:r>
      <w:r w:rsidR="0039394E" w:rsidRPr="00893886">
        <w:t>O</w:t>
      </w:r>
      <w:r w:rsidR="0039394E" w:rsidRPr="00893886">
        <w:rPr>
          <w:vertAlign w:val="subscript"/>
        </w:rPr>
        <w:t>3</w:t>
      </w:r>
      <w:r w:rsidR="0039394E" w:rsidRPr="00893886">
        <w:t>-only (0.30 µs), and the reference (0.172 µs) samples</w:t>
      </w:r>
      <w:r w:rsidR="0039394E" w:rsidRPr="00893886">
        <w:rPr>
          <w:b/>
          <w:bCs/>
        </w:rPr>
        <w:t xml:space="preserve"> </w:t>
      </w:r>
      <w:r w:rsidR="0039394E" w:rsidRPr="00893886">
        <w:rPr>
          <w:bCs/>
        </w:rPr>
        <w:t>(</w:t>
      </w:r>
      <w:r w:rsidR="002A5A3C" w:rsidRPr="00893886">
        <w:rPr>
          <w:b/>
          <w:bCs/>
        </w:rPr>
        <w:t>Figure 1</w:t>
      </w:r>
      <w:r w:rsidR="0039394E" w:rsidRPr="00893886">
        <w:rPr>
          <w:b/>
          <w:bCs/>
        </w:rPr>
        <w:t xml:space="preserve">b </w:t>
      </w:r>
      <w:r w:rsidR="0039394E" w:rsidRPr="00893886">
        <w:rPr>
          <w:bCs/>
        </w:rPr>
        <w:t xml:space="preserve">and </w:t>
      </w:r>
      <w:r w:rsidR="009A2430" w:rsidRPr="00893886">
        <w:rPr>
          <w:b/>
          <w:bCs/>
        </w:rPr>
        <w:t>Table S3</w:t>
      </w:r>
      <w:r w:rsidR="0039394E" w:rsidRPr="00893886">
        <w:rPr>
          <w:bCs/>
        </w:rPr>
        <w:t>)</w:t>
      </w:r>
      <w:r w:rsidR="0039394E" w:rsidRPr="00893886">
        <w:t>.  The observed lifetime of PC means that defects at the PC-passivated perovskite surface was</w:t>
      </w:r>
      <w:r w:rsidR="009663F1" w:rsidRPr="00893886">
        <w:t xml:space="preserve"> most</w:t>
      </w:r>
      <w:r w:rsidR="0039394E" w:rsidRPr="00893886">
        <w:t xml:space="preserve"> effective</w:t>
      </w:r>
      <w:r w:rsidR="009663F1" w:rsidRPr="00893886">
        <w:t>ly suppressed</w:t>
      </w:r>
      <w:r w:rsidR="0039394E" w:rsidRPr="00893886">
        <w:t xml:space="preserve">, underpinning </w:t>
      </w:r>
      <w:r w:rsidR="009663F1" w:rsidRPr="00893886">
        <w:t>its contribution to enhance photovoltaic (PV) performance.</w:t>
      </w:r>
      <w:r w:rsidR="0039394E" w:rsidRPr="00893886">
        <w:fldChar w:fldCharType="begin">
          <w:fldData xml:space="preserve">PEVuZE5vdGU+PENpdGU+PEF1dGhvcj5DaG9pPC9BdXRob3I+PFllYXI+MjAyMzwvWWVhcj48UmVj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</w:fldData>
        </w:fldChar>
      </w:r>
      <w:r w:rsidR="000C068B" w:rsidRPr="00893886">
        <w:instrText xml:space="preserve"> ADDIN EN.CITE </w:instrText>
      </w:r>
      <w:r w:rsidR="000C068B" w:rsidRPr="00893886">
        <w:fldChar w:fldCharType="begin">
          <w:fldData xml:space="preserve">PEVuZE5vdGU+PENpdGU+PEF1dGhvcj5DaG9pPC9BdXRob3I+PFllYXI+MjAyMzwvWWVhcj48UmVj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</w:fldData>
        </w:fldChar>
      </w:r>
      <w:r w:rsidR="000C068B" w:rsidRPr="00893886">
        <w:instrText xml:space="preserve"> ADDIN EN.CITE.DATA </w:instrText>
      </w:r>
      <w:r w:rsidR="000C068B" w:rsidRPr="00893886">
        <w:fldChar w:fldCharType="end"/>
      </w:r>
      <w:r w:rsidR="0039394E" w:rsidRPr="00893886">
        <w:fldChar w:fldCharType="separate"/>
      </w:r>
      <w:r w:rsidR="000C068B" w:rsidRPr="00893886">
        <w:rPr>
          <w:noProof/>
          <w:vertAlign w:val="superscript"/>
        </w:rPr>
        <w:t>24, 25</w:t>
      </w:r>
      <w:r w:rsidR="0039394E" w:rsidRPr="00893886">
        <w:fldChar w:fldCharType="end"/>
      </w:r>
    </w:p>
    <w:p w14:paraId="590A4F5F" w14:textId="27FBF004" w:rsidR="009663F1" w:rsidRPr="00893886" w:rsidRDefault="009663F1" w:rsidP="009663F1">
      <w:pPr>
        <w:spacing w:line="360" w:lineRule="auto"/>
        <w:ind w:firstLine="720"/>
        <w:jc w:val="both"/>
        <w:rPr>
          <w:rFonts w:ascii="Times New Roman" w:hAnsi="Times New Roman" w:cs="Times New Roman"/>
          <w:sz w:val="24"/>
          <w:szCs w:val="24"/>
        </w:rPr>
      </w:pPr>
      <w:r w:rsidRPr="00893886">
        <w:rPr>
          <w:rFonts w:ascii="Times New Roman" w:hAnsi="Times New Roman" w:cs="Times New Roman"/>
          <w:sz w:val="24"/>
          <w:szCs w:val="24"/>
        </w:rPr>
        <w:t>Furthermore, the influence of the treatments on the crystallinity, and structural integrity of the perovskite films were investigated using X-ray diffraction spectroscopy (XRD).  All passivation conditions including PC were observed to preserve the perovskite’s crystalline phase without inducing any significant structural changes (</w:t>
      </w:r>
      <w:r w:rsidR="002A5A3C" w:rsidRPr="00893886">
        <w:rPr>
          <w:rFonts w:ascii="Times New Roman" w:hAnsi="Times New Roman" w:cs="Times New Roman"/>
          <w:b/>
          <w:sz w:val="24"/>
          <w:szCs w:val="24"/>
        </w:rPr>
        <w:t>Figure 1</w:t>
      </w:r>
      <w:r w:rsidRPr="00893886">
        <w:rPr>
          <w:rFonts w:ascii="Times New Roman" w:hAnsi="Times New Roman" w:cs="Times New Roman"/>
          <w:b/>
          <w:sz w:val="24"/>
          <w:szCs w:val="24"/>
        </w:rPr>
        <w:t>c</w:t>
      </w:r>
      <w:r w:rsidRPr="00893886">
        <w:rPr>
          <w:rFonts w:ascii="Times New Roman" w:hAnsi="Times New Roman" w:cs="Times New Roman"/>
          <w:sz w:val="24"/>
          <w:szCs w:val="24"/>
        </w:rPr>
        <w:t xml:space="preserve">).   The </w:t>
      </w:r>
      <w:r w:rsidR="005629DA" w:rsidRPr="00893886">
        <w:rPr>
          <w:rFonts w:ascii="Times New Roman" w:eastAsia="Times New Roman" w:hAnsi="Times New Roman" w:cs="Times New Roman"/>
          <w:sz w:val="24"/>
          <w:szCs w:val="24"/>
        </w:rPr>
        <w:t xml:space="preserve">full width at half maximum </w:t>
      </w:r>
      <w:r w:rsidR="00373BA9" w:rsidRPr="00893886">
        <w:rPr>
          <w:rFonts w:ascii="Times New Roman" w:hAnsi="Times New Roman" w:cs="Times New Roman"/>
          <w:sz w:val="24"/>
          <w:szCs w:val="24"/>
        </w:rPr>
        <w:t>(</w:t>
      </w:r>
      <w:r w:rsidRPr="00893886">
        <w:rPr>
          <w:rFonts w:ascii="Times New Roman" w:hAnsi="Times New Roman" w:cs="Times New Roman"/>
          <w:sz w:val="24"/>
          <w:szCs w:val="24"/>
        </w:rPr>
        <w:t>FWHM</w:t>
      </w:r>
      <w:r w:rsidR="00373BA9" w:rsidRPr="00893886">
        <w:rPr>
          <w:rFonts w:ascii="Times New Roman" w:hAnsi="Times New Roman" w:cs="Times New Roman"/>
          <w:sz w:val="24"/>
          <w:szCs w:val="24"/>
        </w:rPr>
        <w:t>)</w:t>
      </w:r>
      <w:r w:rsidRPr="00893886">
        <w:rPr>
          <w:rFonts w:ascii="Times New Roman" w:hAnsi="Times New Roman" w:cs="Times New Roman"/>
          <w:sz w:val="24"/>
          <w:szCs w:val="24"/>
        </w:rPr>
        <w:t xml:space="preserve"> analysis of the (100) peak shows a slightly narrowed peak from 0.1630 in the reference sample to 0.1575 in the PC, however, this minor reduction is too small to conclusively indicate an improvement in film crystallinity, hence, suggesting minimal influence on crystallinity (</w:t>
      </w:r>
      <w:r w:rsidR="00191D5E" w:rsidRPr="00893886">
        <w:rPr>
          <w:rFonts w:ascii="Times New Roman" w:hAnsi="Times New Roman" w:cs="Times New Roman"/>
          <w:b/>
          <w:sz w:val="24"/>
          <w:szCs w:val="24"/>
        </w:rPr>
        <w:t>Table S4</w:t>
      </w:r>
      <w:r w:rsidRPr="00893886">
        <w:rPr>
          <w:rFonts w:ascii="Times New Roman" w:hAnsi="Times New Roman" w:cs="Times New Roman"/>
          <w:sz w:val="24"/>
          <w:szCs w:val="24"/>
        </w:rPr>
        <w:t>).  However, a more crystalline PbI</w:t>
      </w:r>
      <w:r w:rsidRPr="00893886">
        <w:rPr>
          <w:rFonts w:ascii="Times New Roman" w:hAnsi="Times New Roman" w:cs="Times New Roman"/>
          <w:sz w:val="24"/>
          <w:szCs w:val="24"/>
        </w:rPr>
        <w:softHyphen/>
      </w:r>
      <w:r w:rsidRPr="00893886">
        <w:rPr>
          <w:rFonts w:ascii="Times New Roman" w:hAnsi="Times New Roman" w:cs="Times New Roman"/>
          <w:sz w:val="24"/>
          <w:szCs w:val="24"/>
          <w:vertAlign w:val="subscript"/>
        </w:rPr>
        <w:t>2</w:t>
      </w:r>
      <w:r w:rsidRPr="00893886">
        <w:rPr>
          <w:rFonts w:ascii="Times New Roman" w:hAnsi="Times New Roman" w:cs="Times New Roman"/>
          <w:sz w:val="24"/>
          <w:szCs w:val="24"/>
        </w:rPr>
        <w:t xml:space="preserve"> phase </w:t>
      </w:r>
      <w:r w:rsidR="00BB30A7" w:rsidRPr="00893886">
        <w:rPr>
          <w:rFonts w:ascii="Times New Roman" w:hAnsi="Times New Roman" w:cs="Times New Roman"/>
          <w:sz w:val="24"/>
          <w:szCs w:val="24"/>
        </w:rPr>
        <w:t xml:space="preserve">was observed </w:t>
      </w:r>
      <w:r w:rsidRPr="00893886">
        <w:rPr>
          <w:rFonts w:ascii="Times New Roman" w:hAnsi="Times New Roman" w:cs="Times New Roman"/>
          <w:sz w:val="24"/>
          <w:szCs w:val="24"/>
        </w:rPr>
        <w:t>in PC-passivated samples, attributing to improvement of crystal-phase control and contributes to thermal stability (</w:t>
      </w:r>
      <w:r w:rsidR="00191D5E" w:rsidRPr="00893886">
        <w:rPr>
          <w:rFonts w:ascii="Times New Roman" w:hAnsi="Times New Roman" w:cs="Times New Roman"/>
          <w:b/>
          <w:sz w:val="24"/>
          <w:szCs w:val="24"/>
        </w:rPr>
        <w:t>Figure S3</w:t>
      </w:r>
      <w:r w:rsidRPr="00893886">
        <w:rPr>
          <w:rFonts w:ascii="Times New Roman" w:hAnsi="Times New Roman" w:cs="Times New Roman"/>
          <w:sz w:val="24"/>
          <w:szCs w:val="24"/>
        </w:rPr>
        <w:t>).</w:t>
      </w:r>
      <w:r w:rsidRPr="00893886">
        <w:rPr>
          <w:rFonts w:ascii="Times New Roman" w:hAnsi="Times New Roman" w:cs="Times New Roman"/>
          <w:sz w:val="24"/>
          <w:szCs w:val="24"/>
        </w:rPr>
        <w:fldChar w:fldCharType="begin"/>
      </w:r>
      <w:r w:rsidR="000C068B" w:rsidRPr="00893886">
        <w:rPr>
          <w:rFonts w:ascii="Times New Roman" w:hAnsi="Times New Roman" w:cs="Times New Roman"/>
          <w:sz w:val="24"/>
          <w:szCs w:val="24"/>
        </w:rPr>
        <w:instrText xml:space="preserve"> ADDIN EN.CITE &lt;EndNote&gt;&lt;Cite&gt;&lt;Author&gt;Nishimura&lt;/Author&gt;&lt;Year&gt;2024&lt;/Year&gt;&lt;RecNum&gt;29&lt;/RecNum&gt;&lt;DisplayText&gt;&lt;style face="superscript"&gt;26&lt;/style&gt;&lt;/DisplayText&gt;&lt;record&gt;&lt;rec-number&gt;29&lt;/rec-number&gt;&lt;foreign-keys&gt;&lt;key app="EN" db-id="rt2rrrxr02aezqe0aecprvr5savsdxd000ww" timestamp="1731563517"&gt;29&lt;/key&gt;&lt;/foreign-keys&gt;&lt;ref-type name="Journal Article"&gt;17&lt;/ref-type&gt;&lt;contributors&gt;&lt;authors&gt;&lt;author&gt;Nishimura, Naoyuki&lt;/author&gt;&lt;author&gt;Kanda, Hiroyuki&lt;/author&gt;&lt;author&gt;Katoh, Ryuzi&lt;/author&gt;&lt;author&gt;Kogo, Atsushi&lt;/author&gt;&lt;author&gt;Murakami, Takurou N&lt;/author&gt;&lt;/authors&gt;&lt;/contributors&gt;&lt;titles&gt;&lt;title&gt;Thermally stable phenylethylammonium-based perovskite passivation: spontaneous passivation with phenylethylammonium bis (trifluoromethylsulfonyl) imide during deposition of PTAA for enhancing photovoltaic performance of perovskite solar cells&lt;/title&gt;&lt;secondary-title&gt;Journal of Materials Chemistry A&lt;/secondary-title&gt;&lt;/titles&gt;&lt;periodical&gt;&lt;full-title&gt;Journal of Materials Chemistry A&lt;/full-title&gt;&lt;/periodical&gt;&lt;dates&gt;&lt;year&gt;2024&lt;/year&gt;&lt;/dates&gt;&lt;urls&gt;&lt;/urls&gt;&lt;/record&gt;&lt;/Cite&gt;&lt;/EndNote&gt;</w:instrText>
      </w:r>
      <w:r w:rsidRPr="00893886">
        <w:rPr>
          <w:rFonts w:ascii="Times New Roman" w:hAnsi="Times New Roman" w:cs="Times New Roman"/>
          <w:sz w:val="24"/>
          <w:szCs w:val="24"/>
        </w:rPr>
        <w:fldChar w:fldCharType="separate"/>
      </w:r>
      <w:r w:rsidR="000C068B" w:rsidRPr="00893886">
        <w:rPr>
          <w:rFonts w:ascii="Times New Roman" w:hAnsi="Times New Roman" w:cs="Times New Roman"/>
          <w:noProof/>
          <w:sz w:val="24"/>
          <w:szCs w:val="24"/>
          <w:vertAlign w:val="superscript"/>
        </w:rPr>
        <w:t>26</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w:t>
      </w:r>
      <w:r w:rsidRPr="00893886" w:rsidDel="009613BC">
        <w:rPr>
          <w:rFonts w:ascii="Times New Roman" w:hAnsi="Times New Roman" w:cs="Times New Roman"/>
          <w:sz w:val="24"/>
          <w:szCs w:val="24"/>
        </w:rPr>
        <w:t xml:space="preserve"> </w:t>
      </w:r>
    </w:p>
    <w:p w14:paraId="7B93CCB8" w14:textId="09FB801E" w:rsidR="009663F1" w:rsidRPr="00893886" w:rsidRDefault="009663F1" w:rsidP="009663F1">
      <w:pPr>
        <w:spacing w:line="360" w:lineRule="auto"/>
        <w:ind w:firstLine="720"/>
        <w:jc w:val="both"/>
        <w:rPr>
          <w:rFonts w:ascii="Times New Roman" w:hAnsi="Times New Roman" w:cs="Times New Roman"/>
          <w:color w:val="000000" w:themeColor="text1"/>
          <w:sz w:val="24"/>
          <w:szCs w:val="24"/>
        </w:rPr>
      </w:pPr>
      <w:r w:rsidRPr="00893886">
        <w:rPr>
          <w:rFonts w:ascii="Times New Roman" w:hAnsi="Times New Roman" w:cs="Times New Roman"/>
          <w:sz w:val="24"/>
          <w:szCs w:val="24"/>
        </w:rPr>
        <w:t xml:space="preserve">To corroborate the XRD findings, </w:t>
      </w:r>
      <w:r w:rsidR="005629DA" w:rsidRPr="00893886">
        <w:rPr>
          <w:rFonts w:ascii="Times New Roman" w:eastAsia="Times New Roman" w:hAnsi="Times New Roman" w:cs="Times New Roman"/>
          <w:sz w:val="24"/>
          <w:szCs w:val="24"/>
        </w:rPr>
        <w:t>scanning electron microscopy (</w:t>
      </w:r>
      <w:r w:rsidRPr="00893886">
        <w:rPr>
          <w:rFonts w:ascii="Times New Roman" w:hAnsi="Times New Roman" w:cs="Times New Roman"/>
          <w:sz w:val="24"/>
          <w:szCs w:val="24"/>
        </w:rPr>
        <w:t>SEM</w:t>
      </w:r>
      <w:r w:rsidR="005629DA" w:rsidRPr="00893886">
        <w:rPr>
          <w:rFonts w:ascii="Times New Roman" w:hAnsi="Times New Roman" w:cs="Times New Roman"/>
          <w:sz w:val="24"/>
          <w:szCs w:val="24"/>
        </w:rPr>
        <w:t>)</w:t>
      </w:r>
      <w:r w:rsidRPr="00893886">
        <w:rPr>
          <w:rFonts w:ascii="Times New Roman" w:hAnsi="Times New Roman" w:cs="Times New Roman"/>
          <w:sz w:val="24"/>
          <w:szCs w:val="24"/>
        </w:rPr>
        <w:t xml:space="preserve"> analysis was conducted on the perovskite surfaces after the various treatments were applied (</w:t>
      </w:r>
      <w:r w:rsidR="002A5A3C" w:rsidRPr="00893886">
        <w:rPr>
          <w:rFonts w:ascii="Times New Roman" w:hAnsi="Times New Roman" w:cs="Times New Roman"/>
          <w:b/>
          <w:sz w:val="24"/>
          <w:szCs w:val="24"/>
        </w:rPr>
        <w:t>Figure 1d</w:t>
      </w:r>
      <w:r w:rsidRPr="00893886">
        <w:rPr>
          <w:rFonts w:ascii="Times New Roman" w:hAnsi="Times New Roman" w:cs="Times New Roman"/>
          <w:sz w:val="24"/>
          <w:szCs w:val="24"/>
        </w:rPr>
        <w:t xml:space="preserve">). Notably, there is no discernable difference between PEAI-only and PC.  This consistency in morphological appearance across </w:t>
      </w:r>
      <w:r w:rsidR="00BB30A7" w:rsidRPr="00893886">
        <w:rPr>
          <w:rFonts w:ascii="Times New Roman" w:hAnsi="Times New Roman" w:cs="Times New Roman"/>
          <w:sz w:val="24"/>
          <w:szCs w:val="24"/>
        </w:rPr>
        <w:t xml:space="preserve">all </w:t>
      </w:r>
      <w:r w:rsidRPr="00893886">
        <w:rPr>
          <w:rFonts w:ascii="Times New Roman" w:hAnsi="Times New Roman" w:cs="Times New Roman"/>
          <w:sz w:val="24"/>
          <w:szCs w:val="24"/>
        </w:rPr>
        <w:t>samples supports the XRD data, hence, surface morphology and crystallinity of the perovskite films remain stable and unaffected by the passivation treatments</w:t>
      </w:r>
      <w:r w:rsidRPr="00893886">
        <w:rPr>
          <w:rFonts w:ascii="Times New Roman" w:hAnsi="Times New Roman" w:cs="Times New Roman"/>
          <w:color w:val="000000" w:themeColor="text1"/>
          <w:sz w:val="24"/>
          <w:szCs w:val="24"/>
        </w:rPr>
        <w:t>.</w:t>
      </w:r>
    </w:p>
    <w:p w14:paraId="7021AD8B" w14:textId="77777777" w:rsidR="00B963C7" w:rsidRPr="00893886" w:rsidRDefault="00B963C7" w:rsidP="00B963C7">
      <w:pPr>
        <w:spacing w:line="360" w:lineRule="auto"/>
        <w:jc w:val="both"/>
        <w:rPr>
          <w:rFonts w:ascii="Times New Roman" w:hAnsi="Times New Roman" w:cs="Times New Roman"/>
          <w:sz w:val="28"/>
          <w:szCs w:val="28"/>
        </w:rPr>
      </w:pPr>
    </w:p>
    <w:p w14:paraId="570BB3B1" w14:textId="209561E0" w:rsidR="00B963C7" w:rsidRPr="00893886" w:rsidRDefault="00B963C7" w:rsidP="00B963C7">
      <w:pPr>
        <w:spacing w:line="360" w:lineRule="auto"/>
        <w:jc w:val="both"/>
        <w:rPr>
          <w:rFonts w:ascii="Times New Roman" w:hAnsi="Times New Roman" w:cs="Times New Roman"/>
          <w:b/>
          <w:sz w:val="24"/>
          <w:szCs w:val="24"/>
        </w:rPr>
      </w:pPr>
      <w:r w:rsidRPr="00893886">
        <w:rPr>
          <w:rFonts w:ascii="Times New Roman" w:hAnsi="Times New Roman" w:cs="Times New Roman"/>
          <w:b/>
          <w:sz w:val="24"/>
          <w:szCs w:val="24"/>
        </w:rPr>
        <w:t xml:space="preserve">Performance metrics of passivated devices and operational stabilities </w:t>
      </w:r>
    </w:p>
    <w:p w14:paraId="76F9736D" w14:textId="2A2268C5" w:rsidR="00B963C7" w:rsidRPr="00893886" w:rsidRDefault="00B963C7" w:rsidP="00B963C7">
      <w:pPr>
        <w:spacing w:line="360" w:lineRule="auto"/>
        <w:ind w:firstLine="720"/>
        <w:jc w:val="both"/>
        <w:rPr>
          <w:rFonts w:ascii="Times New Roman" w:eastAsia="Times New Roman" w:hAnsi="Times New Roman" w:cs="Times New Roman"/>
          <w:sz w:val="24"/>
          <w:szCs w:val="24"/>
        </w:rPr>
      </w:pPr>
      <w:r w:rsidRPr="00893886">
        <w:rPr>
          <w:rFonts w:ascii="Times New Roman" w:eastAsia="Times New Roman" w:hAnsi="Times New Roman" w:cs="Times New Roman"/>
          <w:sz w:val="24"/>
          <w:szCs w:val="24"/>
        </w:rPr>
        <w:t>Photovoltaic performance analysis (</w:t>
      </w:r>
      <w:r w:rsidR="002A5A3C" w:rsidRPr="00893886">
        <w:rPr>
          <w:rFonts w:ascii="Times New Roman" w:eastAsia="Times New Roman" w:hAnsi="Times New Roman" w:cs="Times New Roman"/>
          <w:b/>
          <w:sz w:val="24"/>
          <w:szCs w:val="24"/>
        </w:rPr>
        <w:t>Figure 2a-d</w:t>
      </w:r>
      <w:r w:rsidRPr="00893886">
        <w:rPr>
          <w:rFonts w:ascii="Times New Roman" w:eastAsia="Times New Roman" w:hAnsi="Times New Roman" w:cs="Times New Roman"/>
          <w:sz w:val="24"/>
          <w:szCs w:val="24"/>
        </w:rPr>
        <w:t xml:space="preserve"> and </w:t>
      </w:r>
      <w:r w:rsidR="00191D5E" w:rsidRPr="00893886">
        <w:rPr>
          <w:rFonts w:ascii="Times New Roman" w:eastAsia="Times New Roman" w:hAnsi="Times New Roman" w:cs="Times New Roman"/>
          <w:b/>
          <w:sz w:val="24"/>
          <w:szCs w:val="24"/>
        </w:rPr>
        <w:t>Table S5</w:t>
      </w:r>
      <w:r w:rsidRPr="00893886">
        <w:rPr>
          <w:rFonts w:ascii="Times New Roman" w:eastAsia="Times New Roman" w:hAnsi="Times New Roman" w:cs="Times New Roman"/>
          <w:sz w:val="24"/>
          <w:szCs w:val="24"/>
        </w:rPr>
        <w:t>)</w:t>
      </w:r>
      <w:r w:rsidRPr="00893886">
        <w:rPr>
          <w:rFonts w:ascii="Times New Roman" w:eastAsia="Times New Roman" w:hAnsi="Times New Roman" w:cs="Times New Roman"/>
          <w:b/>
          <w:sz w:val="24"/>
          <w:szCs w:val="24"/>
        </w:rPr>
        <w:t xml:space="preserve"> </w:t>
      </w:r>
      <w:r w:rsidRPr="00893886">
        <w:rPr>
          <w:rFonts w:ascii="Times New Roman" w:eastAsia="Times New Roman" w:hAnsi="Times New Roman" w:cs="Times New Roman"/>
          <w:sz w:val="24"/>
          <w:szCs w:val="24"/>
        </w:rPr>
        <w:t xml:space="preserve">demonstrates that individual surface passivation of the perovskite layer with </w:t>
      </w:r>
      <w:proofErr w:type="spellStart"/>
      <w:r w:rsidRPr="00893886">
        <w:rPr>
          <w:rFonts w:ascii="Times New Roman" w:eastAsia="Times New Roman" w:hAnsi="Times New Roman" w:cs="Times New Roman"/>
          <w:sz w:val="24"/>
          <w:szCs w:val="24"/>
        </w:rPr>
        <w:t>CeO</w:t>
      </w:r>
      <w:proofErr w:type="spellEnd"/>
      <w:r w:rsidRPr="00893886">
        <w:rPr>
          <w:rFonts w:ascii="Times New Roman" w:eastAsia="Times New Roman" w:hAnsi="Times New Roman" w:cs="Times New Roman"/>
          <w:i/>
          <w:sz w:val="24"/>
          <w:szCs w:val="24"/>
        </w:rPr>
        <w:t>ₓ</w:t>
      </w:r>
      <w:r w:rsidRPr="00893886">
        <w:rPr>
          <w:rFonts w:ascii="Times New Roman" w:eastAsia="Times New Roman" w:hAnsi="Times New Roman" w:cs="Times New Roman"/>
          <w:sz w:val="24"/>
          <w:szCs w:val="24"/>
        </w:rPr>
        <w:t xml:space="preserve"> and </w:t>
      </w:r>
      <w:proofErr w:type="spellStart"/>
      <w:r w:rsidRPr="00893886">
        <w:rPr>
          <w:rFonts w:ascii="Times New Roman" w:eastAsia="Times New Roman" w:hAnsi="Times New Roman" w:cs="Times New Roman"/>
          <w:sz w:val="24"/>
          <w:szCs w:val="24"/>
        </w:rPr>
        <w:t>Al₂O</w:t>
      </w:r>
      <w:proofErr w:type="spellEnd"/>
      <w:r w:rsidRPr="00893886">
        <w:rPr>
          <w:rFonts w:ascii="Times New Roman" w:eastAsia="Times New Roman" w:hAnsi="Times New Roman" w:cs="Times New Roman"/>
          <w:sz w:val="24"/>
          <w:szCs w:val="24"/>
        </w:rPr>
        <w:t xml:space="preserve">₃ nanoparticles yields notable efficiency gain over reference (without passivation) devices.  Specifically, the PCE </w:t>
      </w:r>
      <w:r w:rsidRPr="00893886">
        <w:rPr>
          <w:rFonts w:ascii="Times New Roman" w:eastAsia="Times New Roman" w:hAnsi="Times New Roman" w:cs="Times New Roman"/>
          <w:sz w:val="24"/>
          <w:szCs w:val="24"/>
        </w:rPr>
        <w:lastRenderedPageBreak/>
        <w:t xml:space="preserve">improves from 21.6% for the reference to 22.5% and 22.4% with </w:t>
      </w:r>
      <w:proofErr w:type="spellStart"/>
      <w:r w:rsidRPr="00893886">
        <w:rPr>
          <w:rFonts w:ascii="Times New Roman" w:eastAsia="Times New Roman" w:hAnsi="Times New Roman" w:cs="Times New Roman"/>
          <w:sz w:val="24"/>
          <w:szCs w:val="24"/>
        </w:rPr>
        <w:t>CeO</w:t>
      </w:r>
      <w:proofErr w:type="spellEnd"/>
      <w:r w:rsidRPr="00893886">
        <w:rPr>
          <w:rFonts w:ascii="Times New Roman" w:eastAsia="Times New Roman" w:hAnsi="Times New Roman" w:cs="Times New Roman"/>
          <w:i/>
          <w:sz w:val="24"/>
          <w:szCs w:val="24"/>
        </w:rPr>
        <w:t>ₓ</w:t>
      </w:r>
      <w:r w:rsidRPr="00893886">
        <w:rPr>
          <w:rFonts w:ascii="Times New Roman" w:eastAsia="Times New Roman" w:hAnsi="Times New Roman" w:cs="Times New Roman"/>
          <w:sz w:val="24"/>
          <w:szCs w:val="24"/>
        </w:rPr>
        <w:t xml:space="preserve"> and </w:t>
      </w:r>
      <w:proofErr w:type="spellStart"/>
      <w:r w:rsidRPr="00893886">
        <w:rPr>
          <w:rFonts w:ascii="Times New Roman" w:eastAsia="Times New Roman" w:hAnsi="Times New Roman" w:cs="Times New Roman"/>
          <w:sz w:val="24"/>
          <w:szCs w:val="24"/>
        </w:rPr>
        <w:t>Al₂O</w:t>
      </w:r>
      <w:proofErr w:type="spellEnd"/>
      <w:r w:rsidRPr="00893886">
        <w:rPr>
          <w:rFonts w:ascii="Times New Roman" w:eastAsia="Times New Roman" w:hAnsi="Times New Roman" w:cs="Times New Roman"/>
          <w:sz w:val="24"/>
          <w:szCs w:val="24"/>
        </w:rPr>
        <w:t xml:space="preserve">₃ treatments, respectively, exhibiting comparable peak efficiencies and indicating that both metal oxide layers effectively enhance device performance through reduced interfacial recombination and improved charge extraction as observed in complementary characterizations.  While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sz w:val="24"/>
          <w:szCs w:val="24"/>
        </w:rPr>
        <w:t xml:space="preserve"> and Al</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O</w:t>
      </w:r>
      <w:r w:rsidRPr="00893886">
        <w:rPr>
          <w:rFonts w:ascii="Times New Roman" w:eastAsia="Times New Roman" w:hAnsi="Times New Roman" w:cs="Times New Roman"/>
          <w:sz w:val="24"/>
          <w:szCs w:val="24"/>
          <w:vertAlign w:val="subscript"/>
        </w:rPr>
        <w:t>3</w:t>
      </w:r>
      <w:r w:rsidRPr="00893886">
        <w:rPr>
          <w:rFonts w:ascii="Times New Roman" w:eastAsia="Times New Roman" w:hAnsi="Times New Roman" w:cs="Times New Roman"/>
          <w:sz w:val="24"/>
          <w:szCs w:val="24"/>
        </w:rPr>
        <w:t xml:space="preserve"> performance metrics fall within the statistical margin of error typical for PSCs, they exhibit slightly higher performance compared to reference cells.  Combination of these individual metal oxides with PEAI significantly boosts the FF and marginally increases </w:t>
      </w:r>
      <w:r w:rsidRPr="00893886">
        <w:rPr>
          <w:rFonts w:ascii="Times New Roman" w:eastAsia="Times New Roman" w:hAnsi="Times New Roman" w:cs="Times New Roman"/>
          <w:i/>
          <w:sz w:val="24"/>
          <w:szCs w:val="24"/>
        </w:rPr>
        <w:t>V</w:t>
      </w:r>
      <w:r w:rsidRPr="00893886">
        <w:rPr>
          <w:rFonts w:ascii="Times New Roman" w:eastAsia="Times New Roman" w:hAnsi="Times New Roman" w:cs="Times New Roman"/>
          <w:i/>
          <w:sz w:val="24"/>
          <w:szCs w:val="24"/>
          <w:vertAlign w:val="subscript"/>
        </w:rPr>
        <w:t>OC</w:t>
      </w:r>
      <w:r w:rsidRPr="00893886">
        <w:rPr>
          <w:rFonts w:ascii="Times New Roman" w:eastAsia="Times New Roman" w:hAnsi="Times New Roman" w:cs="Times New Roman"/>
          <w:sz w:val="24"/>
          <w:szCs w:val="24"/>
        </w:rPr>
        <w:t xml:space="preserve">, compared to the PEAI-only treated sample, indicating further enhancement in charge extraction and a more reduced recombination.  In particular, the PC </w:t>
      </w:r>
      <w:r w:rsidR="00023E72" w:rsidRPr="00893886">
        <w:rPr>
          <w:rFonts w:ascii="Times New Roman" w:eastAsia="Times New Roman" w:hAnsi="Times New Roman" w:cs="Times New Roman"/>
          <w:sz w:val="24"/>
          <w:szCs w:val="24"/>
        </w:rPr>
        <w:t>devices</w:t>
      </w:r>
      <w:r w:rsidRPr="00893886">
        <w:rPr>
          <w:rFonts w:ascii="Times New Roman" w:eastAsia="Times New Roman" w:hAnsi="Times New Roman" w:cs="Times New Roman"/>
          <w:sz w:val="24"/>
          <w:szCs w:val="24"/>
        </w:rPr>
        <w:t xml:space="preserve"> achieved superior metrics, recording the highest </w:t>
      </w:r>
      <w:r w:rsidRPr="00893886">
        <w:rPr>
          <w:rFonts w:ascii="Times New Roman" w:eastAsia="Times New Roman" w:hAnsi="Times New Roman" w:cs="Times New Roman"/>
          <w:i/>
          <w:sz w:val="24"/>
          <w:szCs w:val="24"/>
        </w:rPr>
        <w:t>V</w:t>
      </w:r>
      <w:r w:rsidRPr="00893886">
        <w:rPr>
          <w:rFonts w:ascii="Times New Roman" w:eastAsia="Times New Roman" w:hAnsi="Times New Roman" w:cs="Times New Roman"/>
          <w:i/>
          <w:sz w:val="24"/>
          <w:szCs w:val="24"/>
          <w:vertAlign w:val="subscript"/>
        </w:rPr>
        <w:t>OC</w:t>
      </w:r>
      <w:r w:rsidRPr="00893886">
        <w:rPr>
          <w:rFonts w:ascii="Times New Roman" w:eastAsia="Times New Roman" w:hAnsi="Times New Roman" w:cs="Times New Roman"/>
          <w:sz w:val="24"/>
          <w:szCs w:val="24"/>
        </w:rPr>
        <w:t xml:space="preserve"> of 1.18 V, </w:t>
      </w:r>
      <w:r w:rsidRPr="00893886">
        <w:rPr>
          <w:rFonts w:ascii="Times New Roman" w:eastAsia="Times New Roman" w:hAnsi="Times New Roman" w:cs="Times New Roman"/>
          <w:i/>
          <w:sz w:val="24"/>
          <w:szCs w:val="24"/>
        </w:rPr>
        <w:t>J</w:t>
      </w:r>
      <w:r w:rsidRPr="00893886">
        <w:rPr>
          <w:rFonts w:ascii="Times New Roman" w:eastAsia="Times New Roman" w:hAnsi="Times New Roman" w:cs="Times New Roman"/>
          <w:i/>
          <w:sz w:val="24"/>
          <w:szCs w:val="24"/>
          <w:vertAlign w:val="subscript"/>
        </w:rPr>
        <w:t>SC</w:t>
      </w:r>
      <w:r w:rsidRPr="00893886">
        <w:rPr>
          <w:rFonts w:ascii="Times New Roman" w:eastAsia="Times New Roman" w:hAnsi="Times New Roman" w:cs="Times New Roman"/>
          <w:sz w:val="24"/>
          <w:szCs w:val="24"/>
        </w:rPr>
        <w:t xml:space="preserve"> of 25.8 mA/cm², FF of 82.6%, and highest PCE of 25.3% for PTAA-based </w:t>
      </w:r>
      <w:r w:rsidRPr="00893886">
        <w:rPr>
          <w:rFonts w:ascii="Times New Roman" w:eastAsia="Times New Roman" w:hAnsi="Times New Roman" w:cs="Times New Roman"/>
          <w:i/>
          <w:sz w:val="24"/>
          <w:szCs w:val="24"/>
        </w:rPr>
        <w:t>n-</w:t>
      </w:r>
      <w:proofErr w:type="spellStart"/>
      <w:r w:rsidRPr="00893886">
        <w:rPr>
          <w:rFonts w:ascii="Times New Roman" w:eastAsia="Times New Roman" w:hAnsi="Times New Roman" w:cs="Times New Roman"/>
          <w:i/>
          <w:sz w:val="24"/>
          <w:szCs w:val="24"/>
        </w:rPr>
        <w:t>i</w:t>
      </w:r>
      <w:proofErr w:type="spellEnd"/>
      <w:r w:rsidRPr="00893886">
        <w:rPr>
          <w:rFonts w:ascii="Times New Roman" w:eastAsia="Times New Roman" w:hAnsi="Times New Roman" w:cs="Times New Roman"/>
          <w:i/>
          <w:sz w:val="24"/>
          <w:szCs w:val="24"/>
        </w:rPr>
        <w:t>-p</w:t>
      </w:r>
      <w:r w:rsidRPr="00893886">
        <w:rPr>
          <w:rFonts w:ascii="Times New Roman" w:eastAsia="Times New Roman" w:hAnsi="Times New Roman" w:cs="Times New Roman"/>
          <w:sz w:val="24"/>
          <w:szCs w:val="24"/>
        </w:rPr>
        <w:t xml:space="preserve"> PSCs, surpassing the PA (24.2%) and PEAI-only (23.7%) treated devices in the reverse scans (</w:t>
      </w:r>
      <w:r w:rsidR="002A5A3C" w:rsidRPr="00893886">
        <w:rPr>
          <w:rFonts w:ascii="Times New Roman" w:eastAsia="Times New Roman" w:hAnsi="Times New Roman" w:cs="Times New Roman"/>
          <w:b/>
          <w:sz w:val="24"/>
          <w:szCs w:val="24"/>
        </w:rPr>
        <w:t>Figure 2a-d</w:t>
      </w:r>
      <w:r w:rsidRPr="00893886">
        <w:rPr>
          <w:rFonts w:ascii="Times New Roman" w:eastAsia="Times New Roman" w:hAnsi="Times New Roman" w:cs="Times New Roman"/>
          <w:sz w:val="24"/>
          <w:szCs w:val="24"/>
        </w:rPr>
        <w:t>).  The statistical efficiencies of optimized PC passivation showed an average PCE of 24.89% (</w:t>
      </w:r>
      <w:r w:rsidRPr="00893886">
        <w:rPr>
          <w:rFonts w:ascii="Times New Roman" w:eastAsia="Times New Roman" w:hAnsi="Times New Roman" w:cs="Times New Roman"/>
          <w:b/>
          <w:sz w:val="24"/>
          <w:szCs w:val="24"/>
        </w:rPr>
        <w:t>Fig</w:t>
      </w:r>
      <w:r w:rsidR="00191D5E" w:rsidRPr="00893886">
        <w:rPr>
          <w:rFonts w:ascii="Times New Roman" w:eastAsia="Times New Roman" w:hAnsi="Times New Roman" w:cs="Times New Roman"/>
          <w:b/>
          <w:sz w:val="24"/>
          <w:szCs w:val="24"/>
        </w:rPr>
        <w:t>ure S4</w:t>
      </w:r>
      <w:r w:rsidRPr="00893886">
        <w:rPr>
          <w:rFonts w:ascii="Times New Roman" w:eastAsia="Times New Roman" w:hAnsi="Times New Roman" w:cs="Times New Roman"/>
          <w:sz w:val="24"/>
          <w:szCs w:val="24"/>
        </w:rPr>
        <w:t>).  Detailed metrics for each passivation condition have been outlined, and average photovoltaic parameters have also been represented (</w:t>
      </w:r>
      <w:r w:rsidR="00191D5E" w:rsidRPr="00893886">
        <w:rPr>
          <w:rFonts w:ascii="Times New Roman" w:eastAsia="Times New Roman" w:hAnsi="Times New Roman" w:cs="Times New Roman"/>
          <w:b/>
          <w:sz w:val="24"/>
          <w:szCs w:val="24"/>
        </w:rPr>
        <w:t>Figure S5</w:t>
      </w:r>
      <w:r w:rsidRPr="00893886">
        <w:rPr>
          <w:rFonts w:ascii="Times New Roman" w:eastAsia="Times New Roman" w:hAnsi="Times New Roman" w:cs="Times New Roman"/>
          <w:sz w:val="24"/>
          <w:szCs w:val="24"/>
        </w:rPr>
        <w:t xml:space="preserve"> and </w:t>
      </w:r>
      <w:r w:rsidR="00191D5E" w:rsidRPr="00893886">
        <w:rPr>
          <w:rFonts w:ascii="Times New Roman" w:eastAsia="Times New Roman" w:hAnsi="Times New Roman" w:cs="Times New Roman"/>
          <w:b/>
          <w:sz w:val="24"/>
          <w:szCs w:val="24"/>
        </w:rPr>
        <w:t>Table S6</w:t>
      </w:r>
      <w:r w:rsidRPr="00893886">
        <w:rPr>
          <w:rFonts w:ascii="Times New Roman" w:eastAsia="Times New Roman" w:hAnsi="Times New Roman" w:cs="Times New Roman"/>
          <w:sz w:val="24"/>
          <w:szCs w:val="24"/>
        </w:rPr>
        <w:t>).</w:t>
      </w:r>
      <w:r w:rsidRPr="00893886">
        <w:rPr>
          <w:rFonts w:ascii="Times New Roman" w:eastAsia="Times New Roman" w:hAnsi="Times New Roman" w:cs="Times New Roman"/>
          <w:b/>
          <w:sz w:val="24"/>
          <w:szCs w:val="24"/>
        </w:rPr>
        <w:t xml:space="preserve">  </w:t>
      </w:r>
      <w:bookmarkStart w:id="10" w:name="_Hlk231828867"/>
      <w:r w:rsidR="00B12C9C" w:rsidRPr="00893886">
        <w:rPr>
          <w:rFonts w:ascii="Times New Roman" w:eastAsia="Times New Roman" w:hAnsi="Times New Roman" w:cs="Times New Roman"/>
          <w:bCs/>
          <w:sz w:val="24"/>
          <w:szCs w:val="24"/>
        </w:rPr>
        <w:t xml:space="preserve">In light of recent report of </w:t>
      </w:r>
      <w:r w:rsidR="00B12C9C" w:rsidRPr="00893886">
        <w:rPr>
          <w:rFonts w:ascii="Times New Roman" w:eastAsia="Times New Roman" w:hAnsi="Times New Roman" w:cs="Times New Roman"/>
          <w:bCs/>
          <w:i/>
          <w:iCs/>
          <w:sz w:val="24"/>
          <w:szCs w:val="24"/>
        </w:rPr>
        <w:t>n-</w:t>
      </w:r>
      <w:proofErr w:type="spellStart"/>
      <w:r w:rsidR="00B12C9C" w:rsidRPr="00893886">
        <w:rPr>
          <w:rFonts w:ascii="Times New Roman" w:eastAsia="Times New Roman" w:hAnsi="Times New Roman" w:cs="Times New Roman"/>
          <w:bCs/>
          <w:i/>
          <w:iCs/>
          <w:sz w:val="24"/>
          <w:szCs w:val="24"/>
        </w:rPr>
        <w:t>i</w:t>
      </w:r>
      <w:proofErr w:type="spellEnd"/>
      <w:r w:rsidR="00B12C9C" w:rsidRPr="00893886">
        <w:rPr>
          <w:rFonts w:ascii="Times New Roman" w:eastAsia="Times New Roman" w:hAnsi="Times New Roman" w:cs="Times New Roman"/>
          <w:bCs/>
          <w:i/>
          <w:iCs/>
          <w:sz w:val="24"/>
          <w:szCs w:val="24"/>
        </w:rPr>
        <w:t>-p</w:t>
      </w:r>
      <w:r w:rsidR="00B12C9C" w:rsidRPr="00893886">
        <w:rPr>
          <w:rFonts w:ascii="Times New Roman" w:eastAsia="Times New Roman" w:hAnsi="Times New Roman" w:cs="Times New Roman"/>
          <w:bCs/>
          <w:sz w:val="24"/>
          <w:szCs w:val="24"/>
        </w:rPr>
        <w:t xml:space="preserve"> PTAA-based PSCs reaching the 26% efficiency regime, the performance attained with PC-passivation represents a significant step toward state-of-the-art device perform</w:t>
      </w:r>
      <w:r w:rsidR="005629DA" w:rsidRPr="00893886">
        <w:rPr>
          <w:rFonts w:ascii="Times New Roman" w:eastAsia="Times New Roman" w:hAnsi="Times New Roman" w:cs="Times New Roman"/>
          <w:bCs/>
          <w:sz w:val="24"/>
          <w:szCs w:val="24"/>
        </w:rPr>
        <w:t>ance</w:t>
      </w:r>
      <w:r w:rsidR="00B12C9C" w:rsidRPr="00893886">
        <w:rPr>
          <w:rFonts w:ascii="Times New Roman" w:eastAsia="Times New Roman" w:hAnsi="Times New Roman" w:cs="Times New Roman"/>
          <w:bCs/>
          <w:sz w:val="24"/>
          <w:szCs w:val="24"/>
        </w:rPr>
        <w:t xml:space="preserve"> without sacrificing efficiency </w:t>
      </w:r>
      <w:r w:rsidR="00B12C9C" w:rsidRPr="00893886">
        <w:rPr>
          <w:rFonts w:ascii="Times New Roman" w:eastAsia="Times New Roman" w:hAnsi="Times New Roman" w:cs="Times New Roman"/>
          <w:sz w:val="24"/>
          <w:szCs w:val="24"/>
        </w:rPr>
        <w:t>(</w:t>
      </w:r>
      <w:r w:rsidR="00B12C9C" w:rsidRPr="00893886">
        <w:rPr>
          <w:rFonts w:ascii="Times New Roman" w:eastAsia="Times New Roman" w:hAnsi="Times New Roman" w:cs="Times New Roman"/>
          <w:b/>
          <w:sz w:val="24"/>
          <w:szCs w:val="24"/>
        </w:rPr>
        <w:t xml:space="preserve">Table S7, </w:t>
      </w:r>
      <w:r w:rsidR="00B12C9C" w:rsidRPr="00893886">
        <w:rPr>
          <w:rFonts w:ascii="Times New Roman" w:eastAsia="Times New Roman" w:hAnsi="Times New Roman" w:cs="Times New Roman"/>
          <w:sz w:val="24"/>
          <w:szCs w:val="24"/>
        </w:rPr>
        <w:t xml:space="preserve">and </w:t>
      </w:r>
      <w:r w:rsidR="00B12C9C" w:rsidRPr="00893886">
        <w:rPr>
          <w:rFonts w:ascii="Times New Roman" w:eastAsia="Times New Roman" w:hAnsi="Times New Roman" w:cs="Times New Roman"/>
          <w:b/>
          <w:sz w:val="24"/>
          <w:szCs w:val="24"/>
        </w:rPr>
        <w:t>Figure S6</w:t>
      </w:r>
      <w:r w:rsidR="00B12C9C" w:rsidRPr="00893886">
        <w:rPr>
          <w:rFonts w:ascii="Times New Roman" w:eastAsia="Times New Roman" w:hAnsi="Times New Roman" w:cs="Times New Roman"/>
          <w:sz w:val="24"/>
          <w:szCs w:val="24"/>
        </w:rPr>
        <w:t>).</w:t>
      </w:r>
      <w:bookmarkEnd w:id="10"/>
      <w:r w:rsidR="00B12C9C" w:rsidRPr="00893886">
        <w:rPr>
          <w:rFonts w:ascii="Times New Roman" w:eastAsia="Times New Roman" w:hAnsi="Times New Roman" w:cs="Times New Roman"/>
          <w:sz w:val="24"/>
          <w:szCs w:val="24"/>
        </w:rPr>
        <w:fldChar w:fldCharType="begin"/>
      </w:r>
      <w:r w:rsidR="00B12C9C" w:rsidRPr="00893886">
        <w:rPr>
          <w:rFonts w:ascii="Times New Roman" w:eastAsia="Times New Roman" w:hAnsi="Times New Roman" w:cs="Times New Roman"/>
          <w:sz w:val="24"/>
          <w:szCs w:val="24"/>
        </w:rPr>
        <w:instrText xml:space="preserve"> ADDIN EN.CITE &lt;EndNote&gt;&lt;Cite&gt;&lt;Author&gt;Ding&lt;/Author&gt;&lt;Year&gt;2025&lt;/Year&gt;&lt;RecNum&gt;176&lt;/RecNum&gt;&lt;DisplayText&gt;&lt;style face="superscript"&gt;27&lt;/style&gt;&lt;/DisplayText&gt;&lt;record&gt;&lt;rec-number&gt;176&lt;/rec-number&gt;&lt;foreign-keys&gt;&lt;key app="EN" db-id="eztrsza0ss9pvsedwv6vpf2mrpz5esxpezs0" timestamp="1780903849"&gt;176&lt;/key&gt;&lt;/foreign-keys&gt;&lt;ref-type name="Journal Article"&gt;17&lt;/ref-type&gt;&lt;contributors&gt;&lt;authors&gt;&lt;author&gt;Ding, Yuanjia&lt;/author&gt;&lt;author&gt;Zhang, Letian&lt;/author&gt;&lt;author&gt;Xie, Pengfei&lt;/author&gt;&lt;author&gt;Zhang, Zicheng&lt;/author&gt;&lt;author&gt;Qu, Geping&lt;/author&gt;&lt;author&gt;Xu, Zong‐Xiang&lt;/author&gt;&lt;/authors&gt;&lt;/contributors&gt;&lt;titles&gt;&lt;title&gt;Synergistic Bulk and Interface Passivation via Conjugated Ionic Additives Enables 26% Efficient PTAA‐Based Perovskite Solar Cells&lt;/title&gt;&lt;secondary-title&gt;Advanced Energy Materials&lt;/secondary-title&gt;&lt;/titles&gt;&lt;periodical&gt;&lt;full-title&gt;Advanced Energy Materials&lt;/full-title&gt;&lt;/periodical&gt;&lt;pages&gt;e04647&lt;/pages&gt;&lt;dates&gt;&lt;year&gt;2025&lt;/year&gt;&lt;/dates&gt;&lt;isbn&gt;1614-6832&lt;/isbn&gt;&lt;urls&gt;&lt;/urls&gt;&lt;/record&gt;&lt;/Cite&gt;&lt;/EndNote&gt;</w:instrText>
      </w:r>
      <w:r w:rsidR="00B12C9C" w:rsidRPr="00893886">
        <w:rPr>
          <w:rFonts w:ascii="Times New Roman" w:eastAsia="Times New Roman" w:hAnsi="Times New Roman" w:cs="Times New Roman"/>
          <w:sz w:val="24"/>
          <w:szCs w:val="24"/>
        </w:rPr>
        <w:fldChar w:fldCharType="separate"/>
      </w:r>
      <w:r w:rsidR="00B12C9C" w:rsidRPr="00893886">
        <w:rPr>
          <w:rFonts w:ascii="Times New Roman" w:eastAsia="Times New Roman" w:hAnsi="Times New Roman" w:cs="Times New Roman"/>
          <w:noProof/>
          <w:sz w:val="24"/>
          <w:szCs w:val="24"/>
          <w:vertAlign w:val="superscript"/>
        </w:rPr>
        <w:t>27</w:t>
      </w:r>
      <w:r w:rsidR="00B12C9C" w:rsidRPr="00893886">
        <w:rPr>
          <w:rFonts w:ascii="Times New Roman" w:eastAsia="Times New Roman" w:hAnsi="Times New Roman" w:cs="Times New Roman"/>
          <w:sz w:val="24"/>
          <w:szCs w:val="24"/>
        </w:rPr>
        <w:fldChar w:fldCharType="end"/>
      </w:r>
      <w:r w:rsidR="00B12C9C" w:rsidRPr="00893886">
        <w:rPr>
          <w:rFonts w:ascii="Times New Roman" w:eastAsia="Times New Roman" w:hAnsi="Times New Roman" w:cs="Times New Roman"/>
          <w:sz w:val="24"/>
          <w:szCs w:val="24"/>
        </w:rPr>
        <w:t xml:space="preserve"> </w:t>
      </w:r>
    </w:p>
    <w:p w14:paraId="5ACE0C8A" w14:textId="1C5A106E" w:rsidR="00B963C7" w:rsidRPr="00893886" w:rsidRDefault="00B91865" w:rsidP="00B963C7">
      <w:pPr>
        <w:spacing w:line="360" w:lineRule="auto"/>
        <w:ind w:firstLine="720"/>
        <w:jc w:val="both"/>
        <w:rPr>
          <w:rFonts w:ascii="Times New Roman" w:eastAsia="Times New Roman" w:hAnsi="Times New Roman" w:cs="Times New Roman"/>
          <w:bCs/>
          <w:sz w:val="24"/>
          <w:szCs w:val="24"/>
        </w:rPr>
      </w:pPr>
      <w:r w:rsidRPr="00893886">
        <w:rPr>
          <w:rFonts w:ascii="Times New Roman" w:hAnsi="Times New Roman" w:cs="Times New Roman"/>
          <w:sz w:val="24"/>
          <w:szCs w:val="24"/>
        </w:rPr>
        <w:t xml:space="preserve">To elucidate how the optimized PC-passivation modulates device performance, we investigated the optoelectronic response of the treated devices.  External quantum efficiency (EQE) </w:t>
      </w:r>
      <w:r w:rsidRPr="00893886">
        <w:rPr>
          <w:rFonts w:ascii="Times New Roman" w:eastAsia="Times New Roman" w:hAnsi="Times New Roman" w:cs="Times New Roman"/>
          <w:sz w:val="24"/>
          <w:szCs w:val="24"/>
        </w:rPr>
        <w:t>spectra demonstrates that PC significantly enhances the photocurrent collection response in the longer wavelength range between 680 nm and 780 nm (</w:t>
      </w:r>
      <w:r w:rsidRPr="00893886">
        <w:rPr>
          <w:rFonts w:ascii="Times New Roman" w:eastAsia="Times New Roman" w:hAnsi="Times New Roman" w:cs="Times New Roman"/>
          <w:b/>
          <w:sz w:val="24"/>
          <w:szCs w:val="24"/>
        </w:rPr>
        <w:t>Fig</w:t>
      </w:r>
      <w:r w:rsidR="002A5A3C" w:rsidRPr="00893886">
        <w:rPr>
          <w:rFonts w:ascii="Times New Roman" w:eastAsia="Times New Roman" w:hAnsi="Times New Roman" w:cs="Times New Roman"/>
          <w:b/>
          <w:sz w:val="24"/>
          <w:szCs w:val="24"/>
        </w:rPr>
        <w:t>ure 2e</w:t>
      </w:r>
      <w:r w:rsidRPr="00893886">
        <w:rPr>
          <w:rFonts w:ascii="Times New Roman" w:eastAsia="Times New Roman" w:hAnsi="Times New Roman" w:cs="Times New Roman"/>
          <w:sz w:val="24"/>
          <w:szCs w:val="24"/>
        </w:rPr>
        <w:t>).  Absorption spectrum of PC treated perovskite films was also slightly increased within the wavelength specific regions of the EQE, contributing to the observed improvement in photon absorption (</w:t>
      </w:r>
      <w:r w:rsidR="00191D5E" w:rsidRPr="00893886">
        <w:rPr>
          <w:rFonts w:ascii="Times New Roman" w:eastAsia="Times New Roman" w:hAnsi="Times New Roman" w:cs="Times New Roman"/>
          <w:b/>
          <w:sz w:val="24"/>
          <w:szCs w:val="24"/>
        </w:rPr>
        <w:t>Figure S7</w:t>
      </w:r>
      <w:r w:rsidRPr="00893886">
        <w:rPr>
          <w:rFonts w:ascii="Times New Roman" w:eastAsia="Times New Roman" w:hAnsi="Times New Roman" w:cs="Times New Roman"/>
          <w:sz w:val="24"/>
          <w:szCs w:val="24"/>
        </w:rPr>
        <w:t xml:space="preserve">).  Furthermore, the integrated </w:t>
      </w:r>
      <w:r w:rsidRPr="00893886">
        <w:rPr>
          <w:rFonts w:ascii="Times New Roman" w:eastAsia="Times New Roman" w:hAnsi="Times New Roman" w:cs="Times New Roman"/>
          <w:i/>
          <w:sz w:val="24"/>
          <w:szCs w:val="24"/>
        </w:rPr>
        <w:t>J</w:t>
      </w:r>
      <w:r w:rsidRPr="00893886">
        <w:rPr>
          <w:rFonts w:ascii="Times New Roman" w:eastAsia="Times New Roman" w:hAnsi="Times New Roman" w:cs="Times New Roman"/>
          <w:i/>
          <w:sz w:val="24"/>
          <w:szCs w:val="24"/>
          <w:vertAlign w:val="subscript"/>
        </w:rPr>
        <w:t>SC</w:t>
      </w:r>
      <w:r w:rsidRPr="00893886">
        <w:rPr>
          <w:rFonts w:ascii="Times New Roman" w:eastAsia="Times New Roman" w:hAnsi="Times New Roman" w:cs="Times New Roman"/>
          <w:i/>
          <w:sz w:val="24"/>
          <w:szCs w:val="24"/>
        </w:rPr>
        <w:t xml:space="preserve"> </w:t>
      </w:r>
      <w:r w:rsidRPr="00893886">
        <w:rPr>
          <w:rFonts w:ascii="Times New Roman" w:eastAsia="Times New Roman" w:hAnsi="Times New Roman" w:cs="Times New Roman"/>
          <w:sz w:val="24"/>
          <w:szCs w:val="24"/>
        </w:rPr>
        <w:t>calculated from the EQE spectrum is 25.6 mA/cm², closely matching the measured</w:t>
      </w:r>
      <w:r w:rsidRPr="00893886">
        <w:rPr>
          <w:rFonts w:ascii="Times New Roman" w:eastAsia="Times New Roman" w:hAnsi="Times New Roman" w:cs="Times New Roman"/>
          <w:i/>
          <w:sz w:val="24"/>
          <w:szCs w:val="24"/>
        </w:rPr>
        <w:t xml:space="preserve"> J</w:t>
      </w:r>
      <w:r w:rsidRPr="00893886">
        <w:rPr>
          <w:rFonts w:ascii="Times New Roman" w:eastAsia="Times New Roman" w:hAnsi="Times New Roman" w:cs="Times New Roman"/>
          <w:i/>
          <w:sz w:val="24"/>
          <w:szCs w:val="24"/>
          <w:vertAlign w:val="subscript"/>
        </w:rPr>
        <w:t>SC</w:t>
      </w:r>
      <w:r w:rsidRPr="00893886">
        <w:rPr>
          <w:rFonts w:ascii="Times New Roman" w:eastAsia="Times New Roman" w:hAnsi="Times New Roman" w:cs="Times New Roman"/>
          <w:sz w:val="24"/>
          <w:szCs w:val="24"/>
        </w:rPr>
        <w:t xml:space="preserve"> from the </w:t>
      </w:r>
      <w:r w:rsidRPr="00893886">
        <w:rPr>
          <w:rFonts w:ascii="Times New Roman" w:eastAsia="Times New Roman" w:hAnsi="Times New Roman" w:cs="Times New Roman"/>
          <w:i/>
          <w:sz w:val="24"/>
          <w:szCs w:val="24"/>
        </w:rPr>
        <w:t>J-V</w:t>
      </w:r>
      <w:r w:rsidRPr="00893886">
        <w:rPr>
          <w:rFonts w:ascii="Times New Roman" w:eastAsia="Times New Roman" w:hAnsi="Times New Roman" w:cs="Times New Roman"/>
          <w:sz w:val="24"/>
          <w:szCs w:val="24"/>
        </w:rPr>
        <w:t xml:space="preserve"> curve plot (25.8 mA/cm²) within a 0.8% margin, affirming the reliability of both EQE and </w:t>
      </w:r>
      <w:r w:rsidRPr="00893886">
        <w:rPr>
          <w:rFonts w:ascii="Times New Roman" w:eastAsia="Times New Roman" w:hAnsi="Times New Roman" w:cs="Times New Roman"/>
          <w:i/>
          <w:sz w:val="24"/>
          <w:szCs w:val="24"/>
        </w:rPr>
        <w:t>J-V</w:t>
      </w:r>
      <w:r w:rsidRPr="00893886">
        <w:rPr>
          <w:rFonts w:ascii="Times New Roman" w:eastAsia="Times New Roman" w:hAnsi="Times New Roman" w:cs="Times New Roman"/>
          <w:sz w:val="24"/>
          <w:szCs w:val="24"/>
        </w:rPr>
        <w:t xml:space="preserve"> measurements</w:t>
      </w:r>
      <w:r w:rsidRPr="00893886">
        <w:rPr>
          <w:rFonts w:ascii="Times New Roman" w:eastAsia="Times New Roman" w:hAnsi="Times New Roman" w:cs="Times New Roman"/>
          <w:bCs/>
          <w:sz w:val="24"/>
          <w:szCs w:val="24"/>
        </w:rPr>
        <w:t>.</w:t>
      </w:r>
      <w:r w:rsidRPr="00893886">
        <w:rPr>
          <w:rFonts w:ascii="Times New Roman" w:eastAsia="Times New Roman" w:hAnsi="Times New Roman" w:cs="Times New Roman"/>
          <w:bCs/>
          <w:sz w:val="24"/>
          <w:szCs w:val="24"/>
        </w:rPr>
        <w:fldChar w:fldCharType="begin">
          <w:fldData xml:space="preserve">PEVuZE5vdGU+PENpdGU+PEF1dGhvcj5IYW1hZGFuaTwvQXV0aG9yPjxZZWFyPjIwMjQ8L1llYXI+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=
</w:fldData>
        </w:fldChar>
      </w:r>
      <w:r w:rsidR="00B12C9C" w:rsidRPr="00893886">
        <w:rPr>
          <w:rFonts w:ascii="Times New Roman" w:eastAsia="Times New Roman" w:hAnsi="Times New Roman" w:cs="Times New Roman"/>
          <w:bCs/>
          <w:sz w:val="24"/>
          <w:szCs w:val="24"/>
        </w:rPr>
        <w:instrText xml:space="preserve"> ADDIN EN.CITE </w:instrText>
      </w:r>
      <w:r w:rsidR="00B12C9C" w:rsidRPr="00893886">
        <w:rPr>
          <w:rFonts w:ascii="Times New Roman" w:eastAsia="Times New Roman" w:hAnsi="Times New Roman" w:cs="Times New Roman"/>
          <w:bCs/>
          <w:sz w:val="24"/>
          <w:szCs w:val="24"/>
        </w:rPr>
        <w:fldChar w:fldCharType="begin">
          <w:fldData xml:space="preserve">PEVuZE5vdGU+PENpdGU+PEF1dGhvcj5IYW1hZGFuaTwvQXV0aG9yPjxZZWFyPjIwMjQ8L1llYXI+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=
</w:fldData>
        </w:fldChar>
      </w:r>
      <w:r w:rsidR="00B12C9C" w:rsidRPr="00893886">
        <w:rPr>
          <w:rFonts w:ascii="Times New Roman" w:eastAsia="Times New Roman" w:hAnsi="Times New Roman" w:cs="Times New Roman"/>
          <w:bCs/>
          <w:sz w:val="24"/>
          <w:szCs w:val="24"/>
        </w:rPr>
        <w:instrText xml:space="preserve"> ADDIN EN.CITE.DATA </w:instrText>
      </w:r>
      <w:r w:rsidR="00B12C9C" w:rsidRPr="00893886">
        <w:rPr>
          <w:rFonts w:ascii="Times New Roman" w:eastAsia="Times New Roman" w:hAnsi="Times New Roman" w:cs="Times New Roman"/>
          <w:bCs/>
          <w:sz w:val="24"/>
          <w:szCs w:val="24"/>
        </w:rPr>
      </w:r>
      <w:r w:rsidR="00B12C9C" w:rsidRPr="00893886">
        <w:rPr>
          <w:rFonts w:ascii="Times New Roman" w:eastAsia="Times New Roman" w:hAnsi="Times New Roman" w:cs="Times New Roman"/>
          <w:bCs/>
          <w:sz w:val="24"/>
          <w:szCs w:val="24"/>
        </w:rPr>
        <w:fldChar w:fldCharType="end"/>
      </w:r>
      <w:r w:rsidRPr="00893886">
        <w:rPr>
          <w:rFonts w:ascii="Times New Roman" w:eastAsia="Times New Roman" w:hAnsi="Times New Roman" w:cs="Times New Roman"/>
          <w:bCs/>
          <w:sz w:val="24"/>
          <w:szCs w:val="24"/>
        </w:rPr>
      </w:r>
      <w:r w:rsidRPr="00893886">
        <w:rPr>
          <w:rFonts w:ascii="Times New Roman" w:eastAsia="Times New Roman" w:hAnsi="Times New Roman" w:cs="Times New Roman"/>
          <w:bCs/>
          <w:sz w:val="24"/>
          <w:szCs w:val="24"/>
        </w:rPr>
        <w:fldChar w:fldCharType="separate"/>
      </w:r>
      <w:r w:rsidR="00B12C9C" w:rsidRPr="00893886">
        <w:rPr>
          <w:rFonts w:ascii="Times New Roman" w:eastAsia="Times New Roman" w:hAnsi="Times New Roman" w:cs="Times New Roman"/>
          <w:bCs/>
          <w:noProof/>
          <w:sz w:val="24"/>
          <w:szCs w:val="24"/>
          <w:vertAlign w:val="superscript"/>
        </w:rPr>
        <w:t>28, 29</w:t>
      </w:r>
      <w:r w:rsidRPr="00893886">
        <w:rPr>
          <w:rFonts w:ascii="Times New Roman" w:eastAsia="Times New Roman" w:hAnsi="Times New Roman" w:cs="Times New Roman"/>
          <w:bCs/>
          <w:sz w:val="24"/>
          <w:szCs w:val="24"/>
        </w:rPr>
        <w:fldChar w:fldCharType="end"/>
      </w:r>
      <w:r w:rsidRPr="00893886">
        <w:rPr>
          <w:rFonts w:ascii="Times New Roman" w:eastAsia="Times New Roman" w:hAnsi="Times New Roman" w:cs="Times New Roman"/>
          <w:bCs/>
          <w:sz w:val="24"/>
          <w:szCs w:val="24"/>
        </w:rPr>
        <w:t xml:space="preserve">   </w:t>
      </w:r>
    </w:p>
    <w:p w14:paraId="2DC3F25C" w14:textId="5C2BD44B" w:rsidR="00B963C7" w:rsidRPr="00893886" w:rsidRDefault="00800659" w:rsidP="00B963C7">
      <w:pPr>
        <w:spacing w:line="360" w:lineRule="auto"/>
        <w:ind w:firstLine="720"/>
        <w:jc w:val="both"/>
        <w:rPr>
          <w:rFonts w:ascii="Times New Roman" w:hAnsi="Times New Roman" w:cs="Times New Roman"/>
          <w:color w:val="000000" w:themeColor="text1"/>
          <w:sz w:val="24"/>
          <w:szCs w:val="24"/>
        </w:rPr>
      </w:pPr>
      <w:r w:rsidRPr="00893886">
        <w:rPr>
          <w:rFonts w:ascii="Times New Roman" w:eastAsia="Times New Roman" w:hAnsi="Times New Roman" w:cs="Times New Roman"/>
          <w:bCs/>
          <w:sz w:val="24"/>
          <w:szCs w:val="24"/>
        </w:rPr>
        <w:t xml:space="preserve">Electroluminescence-based external radiative efficiency (ERE) measurements were conducted on full devices to further assess the improvements in defect passivation which translated to the observed increase in </w:t>
      </w:r>
      <w:r w:rsidRPr="00893886">
        <w:rPr>
          <w:rFonts w:ascii="Times New Roman" w:eastAsia="Times New Roman" w:hAnsi="Times New Roman" w:cs="Times New Roman"/>
          <w:bCs/>
          <w:i/>
          <w:sz w:val="24"/>
          <w:szCs w:val="24"/>
        </w:rPr>
        <w:t>V</w:t>
      </w:r>
      <w:r w:rsidRPr="00893886">
        <w:rPr>
          <w:rFonts w:ascii="Times New Roman" w:eastAsia="Times New Roman" w:hAnsi="Times New Roman" w:cs="Times New Roman"/>
          <w:bCs/>
          <w:i/>
          <w:sz w:val="24"/>
          <w:szCs w:val="24"/>
          <w:vertAlign w:val="subscript"/>
        </w:rPr>
        <w:t>OC</w:t>
      </w:r>
      <w:r w:rsidRPr="00893886">
        <w:rPr>
          <w:rFonts w:ascii="Times New Roman" w:eastAsia="Times New Roman" w:hAnsi="Times New Roman" w:cs="Times New Roman"/>
          <w:bCs/>
          <w:sz w:val="24"/>
          <w:szCs w:val="24"/>
        </w:rPr>
        <w:t>.    ERE is shown as a function of the injection current density for the PEAI, and the PC treated cells (</w:t>
      </w:r>
      <w:r w:rsidRPr="00893886">
        <w:rPr>
          <w:rFonts w:ascii="Times New Roman" w:eastAsia="Times New Roman" w:hAnsi="Times New Roman" w:cs="Times New Roman"/>
          <w:b/>
          <w:bCs/>
          <w:sz w:val="24"/>
          <w:szCs w:val="24"/>
        </w:rPr>
        <w:t>Fig</w:t>
      </w:r>
      <w:r w:rsidR="002A5A3C" w:rsidRPr="00893886">
        <w:rPr>
          <w:rFonts w:ascii="Times New Roman" w:eastAsia="Times New Roman" w:hAnsi="Times New Roman" w:cs="Times New Roman"/>
          <w:b/>
          <w:bCs/>
          <w:sz w:val="24"/>
          <w:szCs w:val="24"/>
        </w:rPr>
        <w:t>ure 2f</w:t>
      </w:r>
      <w:r w:rsidRPr="00893886">
        <w:rPr>
          <w:rFonts w:ascii="Times New Roman" w:eastAsia="Times New Roman" w:hAnsi="Times New Roman" w:cs="Times New Roman"/>
          <w:bCs/>
          <w:sz w:val="24"/>
          <w:szCs w:val="24"/>
        </w:rPr>
        <w:t xml:space="preserve">).  While the reference device showed EREs in the range of 1 </w:t>
      </w:r>
      <w:r w:rsidRPr="00893886">
        <w:rPr>
          <w:rFonts w:ascii="Times New Roman" w:eastAsia="Times New Roman" w:hAnsi="Times New Roman" w:cs="Times New Roman"/>
          <w:bCs/>
          <w:sz w:val="24"/>
          <w:szCs w:val="24"/>
        </w:rPr>
        <w:sym w:font="Symbol" w:char="F0B4"/>
      </w:r>
      <w:r w:rsidRPr="00893886">
        <w:rPr>
          <w:rFonts w:ascii="Times New Roman" w:eastAsia="Times New Roman" w:hAnsi="Times New Roman" w:cs="Times New Roman"/>
          <w:bCs/>
          <w:sz w:val="24"/>
          <w:szCs w:val="24"/>
        </w:rPr>
        <w:t xml:space="preserve"> 10</w:t>
      </w:r>
      <w:r w:rsidRPr="00893886">
        <w:rPr>
          <w:rFonts w:ascii="Times New Roman" w:eastAsia="Times New Roman" w:hAnsi="Times New Roman" w:cs="Times New Roman"/>
          <w:bCs/>
          <w:sz w:val="24"/>
          <w:szCs w:val="24"/>
          <w:vertAlign w:val="superscript"/>
        </w:rPr>
        <w:t>-4</w:t>
      </w:r>
      <w:r w:rsidRPr="00893886">
        <w:rPr>
          <w:rFonts w:ascii="Times New Roman" w:eastAsia="Times New Roman" w:hAnsi="Times New Roman" w:cs="Times New Roman"/>
          <w:bCs/>
          <w:sz w:val="24"/>
          <w:szCs w:val="24"/>
        </w:rPr>
        <w:t xml:space="preserve"> to 5 </w:t>
      </w:r>
      <w:r w:rsidRPr="00893886">
        <w:rPr>
          <w:rFonts w:ascii="Times New Roman" w:eastAsia="Times New Roman" w:hAnsi="Times New Roman" w:cs="Times New Roman"/>
          <w:bCs/>
          <w:sz w:val="24"/>
          <w:szCs w:val="24"/>
        </w:rPr>
        <w:sym w:font="Symbol" w:char="F0B4"/>
      </w:r>
      <w:r w:rsidRPr="00893886">
        <w:rPr>
          <w:rFonts w:ascii="Times New Roman" w:eastAsia="Times New Roman" w:hAnsi="Times New Roman" w:cs="Times New Roman"/>
          <w:bCs/>
          <w:sz w:val="24"/>
          <w:szCs w:val="24"/>
        </w:rPr>
        <w:t xml:space="preserve"> 10</w:t>
      </w:r>
      <w:r w:rsidRPr="00893886">
        <w:rPr>
          <w:rFonts w:ascii="Times New Roman" w:eastAsia="Times New Roman" w:hAnsi="Times New Roman" w:cs="Times New Roman"/>
          <w:bCs/>
          <w:sz w:val="24"/>
          <w:szCs w:val="24"/>
          <w:vertAlign w:val="superscript"/>
        </w:rPr>
        <w:t>-4</w:t>
      </w:r>
      <w:r w:rsidRPr="00893886">
        <w:rPr>
          <w:rFonts w:ascii="Times New Roman" w:eastAsia="Times New Roman" w:hAnsi="Times New Roman" w:cs="Times New Roman"/>
          <w:bCs/>
          <w:sz w:val="24"/>
          <w:szCs w:val="24"/>
        </w:rPr>
        <w:t xml:space="preserve">, both the PEAI and the PC treated cells exhibited values in the 0.01 to 0.05 range, with the PC-treated devices performing the best.  These </w:t>
      </w:r>
      <w:r w:rsidRPr="00893886">
        <w:rPr>
          <w:rFonts w:ascii="Times New Roman" w:eastAsia="Times New Roman" w:hAnsi="Times New Roman" w:cs="Times New Roman"/>
          <w:bCs/>
          <w:sz w:val="24"/>
          <w:szCs w:val="24"/>
        </w:rPr>
        <w:lastRenderedPageBreak/>
        <w:t xml:space="preserve">measurements revealed that the voltage deficit from the radiative limit, given by </w:t>
      </w:r>
      <w:proofErr w:type="spellStart"/>
      <w:r w:rsidRPr="00893886">
        <w:rPr>
          <w:rFonts w:ascii="Times New Roman" w:eastAsia="Times New Roman" w:hAnsi="Times New Roman" w:cs="Times New Roman"/>
          <w:bCs/>
          <w:i/>
          <w:sz w:val="24"/>
          <w:szCs w:val="24"/>
        </w:rPr>
        <w:t>k</w:t>
      </w:r>
      <w:r w:rsidRPr="00893886">
        <w:rPr>
          <w:rFonts w:ascii="Times New Roman" w:eastAsia="Times New Roman" w:hAnsi="Times New Roman" w:cs="Times New Roman"/>
          <w:bCs/>
          <w:i/>
          <w:sz w:val="24"/>
          <w:szCs w:val="24"/>
          <w:vertAlign w:val="subscript"/>
        </w:rPr>
        <w:t>B</w:t>
      </w:r>
      <w:r w:rsidRPr="00893886">
        <w:rPr>
          <w:rFonts w:ascii="Times New Roman" w:eastAsia="Times New Roman" w:hAnsi="Times New Roman" w:cs="Times New Roman"/>
          <w:bCs/>
          <w:i/>
          <w:sz w:val="24"/>
          <w:szCs w:val="24"/>
        </w:rPr>
        <w:t>T</w:t>
      </w:r>
      <w:r w:rsidRPr="00893886">
        <w:rPr>
          <w:rFonts w:ascii="Times New Roman" w:eastAsia="Times New Roman" w:hAnsi="Times New Roman" w:cs="Times New Roman"/>
          <w:bCs/>
          <w:sz w:val="24"/>
          <w:szCs w:val="24"/>
        </w:rPr>
        <w:t>ln</w:t>
      </w:r>
      <w:proofErr w:type="spellEnd"/>
      <w:r w:rsidR="009B7C6A" w:rsidRPr="00893886">
        <w:rPr>
          <w:rFonts w:ascii="Times New Roman" w:eastAsia="Times New Roman" w:hAnsi="Times New Roman" w:cs="Times New Roman"/>
          <w:bCs/>
          <w:sz w:val="24"/>
          <w:szCs w:val="24"/>
        </w:rPr>
        <w:t>[</w:t>
      </w:r>
      <w:r w:rsidR="009B7C6A" w:rsidRPr="00893886">
        <w:rPr>
          <w:rFonts w:ascii="Times New Roman" w:eastAsia="Times New Roman" w:hAnsi="Times New Roman" w:cs="Times New Roman"/>
          <w:bCs/>
          <w:i/>
          <w:iCs/>
          <w:sz w:val="24"/>
          <w:szCs w:val="24"/>
        </w:rPr>
        <w:t>ERE</w:t>
      </w:r>
      <w:r w:rsidR="009B7C6A" w:rsidRPr="00893886">
        <w:rPr>
          <w:rFonts w:ascii="Times New Roman" w:eastAsia="Times New Roman" w:hAnsi="Times New Roman" w:cs="Times New Roman"/>
          <w:bCs/>
          <w:sz w:val="24"/>
          <w:szCs w:val="24"/>
        </w:rPr>
        <w:t>]</w:t>
      </w:r>
      <w:r w:rsidRPr="00893886">
        <w:rPr>
          <w:rFonts w:ascii="Times New Roman" w:eastAsia="Times New Roman" w:hAnsi="Times New Roman" w:cs="Times New Roman"/>
          <w:bCs/>
          <w:sz w:val="24"/>
          <w:szCs w:val="24"/>
        </w:rPr>
        <w:fldChar w:fldCharType="begin"/>
      </w:r>
      <w:r w:rsidR="00B12C9C" w:rsidRPr="00893886">
        <w:rPr>
          <w:rFonts w:ascii="Times New Roman" w:eastAsia="Times New Roman" w:hAnsi="Times New Roman" w:cs="Times New Roman"/>
          <w:bCs/>
          <w:sz w:val="24"/>
          <w:szCs w:val="24"/>
        </w:rPr>
        <w:instrText xml:space="preserve"> ADDIN EN.CITE &lt;EndNote&gt;&lt;Cite ExcludeYear="1"&gt;&lt;Author&gt;Herrera Martínez&lt;/Author&gt;&lt;Year&gt;2022&lt;/Year&gt;&lt;RecNum&gt;19&lt;/RecNum&gt;&lt;DisplayText&gt;&lt;style face="superscript"&gt;30&lt;/style&gt;&lt;/DisplayText&gt;&lt;record&gt;&lt;rec-number&gt;19&lt;/rec-number&gt;&lt;foreign-keys&gt;&lt;key app="EN" db-id="xze9ewafu920vkep9ahv55tbddx5dpzsvfer" timestamp="1768810584"&gt;19&lt;/key&gt;&lt;/foreign-keys&gt;&lt;ref-type name="Journal Article"&gt;17&lt;/ref-type&gt;&lt;contributors&gt;&lt;authors&gt;&lt;author&gt;Herrera Martínez, W. O.&lt;/author&gt;&lt;author&gt;Correa Guerrero, N. B.&lt;/author&gt;&lt;author&gt;Gómez Andrade, V. A.&lt;/author&gt;&lt;author&gt;Alurralde, M.&lt;/author&gt;&lt;author&gt;Perez, M. D.&lt;/author&gt;&lt;/authors&gt;&lt;/contributors&gt;&lt;titles&gt;&lt;title&gt;Evaluation of the resistance of halide perovskite solar cells to high energy proton irradiation for space applications&lt;/title&gt;&lt;secondary-title&gt;Sol. Energy Mater. Sol. Cells&lt;/secondary-title&gt;&lt;/titles&gt;&lt;periodical&gt;&lt;full-title&gt;Sol. Energy Mater. Sol. Cells&lt;/full-title&gt;&lt;/periodical&gt;&lt;pages&gt;111644&lt;/pages&gt;&lt;volume&gt;238&lt;/volume&gt;&lt;dates&gt;&lt;year&gt;2022&lt;/year&gt;&lt;/dates&gt;&lt;urls&gt;&lt;/urls&gt;&lt;/record&gt;&lt;/Cite&gt;&lt;/EndNote&gt;</w:instrText>
      </w:r>
      <w:r w:rsidRPr="00893886">
        <w:rPr>
          <w:rFonts w:ascii="Times New Roman" w:eastAsia="Times New Roman" w:hAnsi="Times New Roman" w:cs="Times New Roman"/>
          <w:bCs/>
          <w:sz w:val="24"/>
          <w:szCs w:val="24"/>
        </w:rPr>
        <w:fldChar w:fldCharType="separate"/>
      </w:r>
      <w:r w:rsidR="00B12C9C" w:rsidRPr="00893886">
        <w:rPr>
          <w:rFonts w:ascii="Times New Roman" w:eastAsia="Times New Roman" w:hAnsi="Times New Roman" w:cs="Times New Roman"/>
          <w:bCs/>
          <w:noProof/>
          <w:sz w:val="24"/>
          <w:szCs w:val="24"/>
          <w:vertAlign w:val="superscript"/>
        </w:rPr>
        <w:t>30</w:t>
      </w:r>
      <w:r w:rsidRPr="00893886">
        <w:rPr>
          <w:rFonts w:ascii="Times New Roman" w:eastAsia="Times New Roman" w:hAnsi="Times New Roman" w:cs="Times New Roman"/>
          <w:bCs/>
          <w:sz w:val="24"/>
          <w:szCs w:val="24"/>
        </w:rPr>
        <w:fldChar w:fldCharType="end"/>
      </w:r>
      <w:r w:rsidRPr="00893886">
        <w:rPr>
          <w:rFonts w:ascii="Times New Roman" w:eastAsia="Times New Roman" w:hAnsi="Times New Roman" w:cs="Times New Roman"/>
          <w:bCs/>
          <w:i/>
          <w:sz w:val="24"/>
          <w:szCs w:val="24"/>
        </w:rPr>
        <w:t xml:space="preserve">, </w:t>
      </w:r>
      <w:r w:rsidRPr="00893886">
        <w:rPr>
          <w:rFonts w:ascii="Times New Roman" w:eastAsia="Times New Roman" w:hAnsi="Times New Roman" w:cs="Times New Roman"/>
          <w:bCs/>
          <w:sz w:val="24"/>
          <w:szCs w:val="24"/>
        </w:rPr>
        <w:t xml:space="preserve">where </w:t>
      </w:r>
      <w:r w:rsidRPr="00893886">
        <w:rPr>
          <w:rFonts w:ascii="Times New Roman" w:eastAsia="Times New Roman" w:hAnsi="Times New Roman" w:cs="Times New Roman"/>
          <w:bCs/>
          <w:i/>
          <w:sz w:val="24"/>
          <w:szCs w:val="24"/>
        </w:rPr>
        <w:t>k</w:t>
      </w:r>
      <w:r w:rsidRPr="00893886">
        <w:rPr>
          <w:rFonts w:ascii="Times New Roman" w:eastAsia="Times New Roman" w:hAnsi="Times New Roman" w:cs="Times New Roman"/>
          <w:bCs/>
          <w:i/>
          <w:sz w:val="24"/>
          <w:szCs w:val="24"/>
          <w:vertAlign w:val="subscript"/>
        </w:rPr>
        <w:t>B</w:t>
      </w:r>
      <w:r w:rsidRPr="00893886">
        <w:rPr>
          <w:rFonts w:ascii="Times New Roman" w:eastAsia="Times New Roman" w:hAnsi="Times New Roman" w:cs="Times New Roman"/>
          <w:bCs/>
          <w:sz w:val="24"/>
          <w:szCs w:val="24"/>
        </w:rPr>
        <w:t xml:space="preserve"> and </w:t>
      </w:r>
      <w:r w:rsidRPr="00893886">
        <w:rPr>
          <w:rFonts w:ascii="Times New Roman" w:eastAsia="Times New Roman" w:hAnsi="Times New Roman" w:cs="Times New Roman"/>
          <w:bCs/>
          <w:i/>
          <w:sz w:val="24"/>
          <w:szCs w:val="24"/>
        </w:rPr>
        <w:t>T</w:t>
      </w:r>
      <w:r w:rsidRPr="00893886">
        <w:rPr>
          <w:rFonts w:ascii="Times New Roman" w:eastAsia="Times New Roman" w:hAnsi="Times New Roman" w:cs="Times New Roman"/>
          <w:bCs/>
          <w:sz w:val="24"/>
          <w:szCs w:val="24"/>
        </w:rPr>
        <w:t xml:space="preserve"> are defined as the Boltzmann constant and temperature, respectively,</w:t>
      </w:r>
      <w:r w:rsidRPr="00893886" w:rsidDel="009613BC">
        <w:rPr>
          <w:rFonts w:ascii="Cambria Math" w:hAnsi="Cambria Math" w:cs="Times New Roman"/>
          <w:sz w:val="24"/>
          <w:szCs w:val="24"/>
        </w:rPr>
        <w:t xml:space="preserve"> </w:t>
      </w:r>
      <w:r w:rsidRPr="00893886">
        <w:rPr>
          <w:rFonts w:ascii="Times New Roman" w:eastAsia="Times New Roman" w:hAnsi="Times New Roman" w:cs="Times New Roman"/>
          <w:bCs/>
          <w:sz w:val="24"/>
          <w:szCs w:val="24"/>
        </w:rPr>
        <w:t>at a current density of 25 mA/cm</w:t>
      </w:r>
      <w:r w:rsidRPr="00893886">
        <w:rPr>
          <w:rFonts w:ascii="Times New Roman" w:eastAsia="Times New Roman" w:hAnsi="Times New Roman" w:cs="Times New Roman"/>
          <w:bCs/>
          <w:sz w:val="24"/>
          <w:szCs w:val="24"/>
          <w:vertAlign w:val="superscript"/>
        </w:rPr>
        <w:t>2</w:t>
      </w:r>
      <w:r w:rsidRPr="00893886">
        <w:rPr>
          <w:rFonts w:ascii="Times New Roman" w:eastAsia="Times New Roman" w:hAnsi="Times New Roman" w:cs="Times New Roman"/>
          <w:bCs/>
          <w:sz w:val="24"/>
          <w:szCs w:val="24"/>
        </w:rPr>
        <w:t xml:space="preserve"> is just 83 mV for the PC-treated cell.  The relationship between </w:t>
      </w:r>
      <w:r w:rsidRPr="00893886">
        <w:rPr>
          <w:rFonts w:ascii="Times New Roman" w:eastAsia="Times New Roman" w:hAnsi="Times New Roman" w:cs="Times New Roman"/>
          <w:bCs/>
          <w:i/>
          <w:sz w:val="24"/>
          <w:szCs w:val="24"/>
        </w:rPr>
        <w:t>V</w:t>
      </w:r>
      <w:r w:rsidRPr="00893886">
        <w:rPr>
          <w:rFonts w:ascii="Times New Roman" w:eastAsia="Times New Roman" w:hAnsi="Times New Roman" w:cs="Times New Roman"/>
          <w:bCs/>
          <w:i/>
          <w:sz w:val="24"/>
          <w:szCs w:val="24"/>
          <w:vertAlign w:val="subscript"/>
        </w:rPr>
        <w:t>OC</w:t>
      </w:r>
      <w:r w:rsidRPr="00893886">
        <w:rPr>
          <w:rFonts w:ascii="Times New Roman" w:eastAsia="Times New Roman" w:hAnsi="Times New Roman" w:cs="Times New Roman"/>
          <w:bCs/>
          <w:i/>
          <w:sz w:val="24"/>
          <w:szCs w:val="24"/>
        </w:rPr>
        <w:t xml:space="preserve"> </w:t>
      </w:r>
      <w:r w:rsidRPr="00893886">
        <w:rPr>
          <w:rFonts w:ascii="Times New Roman" w:eastAsia="Times New Roman" w:hAnsi="Times New Roman" w:cs="Times New Roman"/>
          <w:bCs/>
          <w:sz w:val="24"/>
          <w:szCs w:val="24"/>
        </w:rPr>
        <w:t xml:space="preserve">and light intensity measured in the dark also showed PC record slope of 1.75 </w:t>
      </w:r>
      <w:proofErr w:type="spellStart"/>
      <w:r w:rsidRPr="00893886">
        <w:rPr>
          <w:rFonts w:ascii="Times New Roman" w:eastAsia="Times New Roman" w:hAnsi="Times New Roman" w:cs="Times New Roman"/>
          <w:bCs/>
          <w:i/>
          <w:sz w:val="24"/>
          <w:szCs w:val="24"/>
        </w:rPr>
        <w:t>k</w:t>
      </w:r>
      <w:r w:rsidRPr="00893886">
        <w:rPr>
          <w:rFonts w:ascii="Times New Roman" w:eastAsia="Times New Roman" w:hAnsi="Times New Roman" w:cs="Times New Roman"/>
          <w:bCs/>
          <w:i/>
          <w:sz w:val="24"/>
          <w:szCs w:val="24"/>
          <w:vertAlign w:val="subscript"/>
        </w:rPr>
        <w:t>B</w:t>
      </w:r>
      <w:r w:rsidRPr="00893886">
        <w:rPr>
          <w:rFonts w:ascii="Times New Roman" w:eastAsia="Times New Roman" w:hAnsi="Times New Roman" w:cs="Times New Roman"/>
          <w:bCs/>
          <w:i/>
          <w:sz w:val="24"/>
          <w:szCs w:val="24"/>
        </w:rPr>
        <w:t>T</w:t>
      </w:r>
      <w:proofErr w:type="spellEnd"/>
      <w:r w:rsidRPr="00893886">
        <w:rPr>
          <w:rFonts w:ascii="Times New Roman" w:eastAsia="Times New Roman" w:hAnsi="Times New Roman" w:cs="Times New Roman"/>
          <w:bCs/>
          <w:sz w:val="24"/>
          <w:szCs w:val="24"/>
        </w:rPr>
        <w:t>/</w:t>
      </w:r>
      <w:r w:rsidRPr="00893886">
        <w:rPr>
          <w:rFonts w:ascii="Times New Roman" w:eastAsia="Times New Roman" w:hAnsi="Times New Roman" w:cs="Times New Roman"/>
          <w:bCs/>
          <w:i/>
          <w:sz w:val="24"/>
          <w:szCs w:val="24"/>
        </w:rPr>
        <w:t>q</w:t>
      </w:r>
      <w:r w:rsidRPr="00893886">
        <w:rPr>
          <w:rFonts w:ascii="Times New Roman" w:eastAsia="Times New Roman" w:hAnsi="Times New Roman" w:cs="Times New Roman"/>
          <w:bCs/>
          <w:sz w:val="24"/>
          <w:szCs w:val="24"/>
        </w:rPr>
        <w:t xml:space="preserve"> in contrast to 2.16 </w:t>
      </w:r>
      <w:proofErr w:type="spellStart"/>
      <w:r w:rsidRPr="00893886">
        <w:rPr>
          <w:rFonts w:ascii="Times New Roman" w:eastAsia="Times New Roman" w:hAnsi="Times New Roman" w:cs="Times New Roman"/>
          <w:bCs/>
          <w:i/>
          <w:sz w:val="24"/>
          <w:szCs w:val="24"/>
        </w:rPr>
        <w:t>k</w:t>
      </w:r>
      <w:r w:rsidRPr="00893886">
        <w:rPr>
          <w:rFonts w:ascii="Times New Roman" w:eastAsia="Times New Roman" w:hAnsi="Times New Roman" w:cs="Times New Roman"/>
          <w:bCs/>
          <w:i/>
          <w:sz w:val="24"/>
          <w:szCs w:val="24"/>
          <w:vertAlign w:val="subscript"/>
        </w:rPr>
        <w:t>B</w:t>
      </w:r>
      <w:r w:rsidRPr="00893886">
        <w:rPr>
          <w:rFonts w:ascii="Times New Roman" w:eastAsia="Times New Roman" w:hAnsi="Times New Roman" w:cs="Times New Roman"/>
          <w:bCs/>
          <w:i/>
          <w:sz w:val="24"/>
          <w:szCs w:val="24"/>
        </w:rPr>
        <w:t>T</w:t>
      </w:r>
      <w:proofErr w:type="spellEnd"/>
      <w:r w:rsidRPr="00893886">
        <w:rPr>
          <w:rFonts w:ascii="Times New Roman" w:eastAsia="Times New Roman" w:hAnsi="Times New Roman" w:cs="Times New Roman"/>
          <w:bCs/>
          <w:sz w:val="24"/>
          <w:szCs w:val="24"/>
        </w:rPr>
        <w:t>/</w:t>
      </w:r>
      <w:r w:rsidRPr="00893886">
        <w:rPr>
          <w:rFonts w:ascii="Times New Roman" w:eastAsia="Times New Roman" w:hAnsi="Times New Roman" w:cs="Times New Roman"/>
          <w:bCs/>
          <w:i/>
          <w:sz w:val="24"/>
          <w:szCs w:val="24"/>
        </w:rPr>
        <w:t xml:space="preserve">q </w:t>
      </w:r>
      <w:r w:rsidRPr="00893886">
        <w:rPr>
          <w:rFonts w:ascii="Times New Roman" w:eastAsia="Times New Roman" w:hAnsi="Times New Roman" w:cs="Times New Roman"/>
          <w:bCs/>
          <w:sz w:val="24"/>
          <w:szCs w:val="24"/>
        </w:rPr>
        <w:t xml:space="preserve">for PEAI, where </w:t>
      </w:r>
      <w:r w:rsidRPr="00893886">
        <w:rPr>
          <w:rFonts w:ascii="Times New Roman" w:eastAsia="Times New Roman" w:hAnsi="Times New Roman" w:cs="Times New Roman"/>
          <w:bCs/>
          <w:i/>
          <w:sz w:val="24"/>
          <w:szCs w:val="24"/>
        </w:rPr>
        <w:t>q</w:t>
      </w:r>
      <w:r w:rsidRPr="00893886">
        <w:rPr>
          <w:rFonts w:ascii="Times New Roman" w:eastAsia="Times New Roman" w:hAnsi="Times New Roman" w:cs="Times New Roman"/>
          <w:bCs/>
          <w:sz w:val="24"/>
          <w:szCs w:val="24"/>
        </w:rPr>
        <w:t xml:space="preserve"> is the elemental charge, indicate that the </w:t>
      </w:r>
      <w:r w:rsidR="00047401" w:rsidRPr="00893886">
        <w:rPr>
          <w:rFonts w:ascii="Times New Roman" w:eastAsia="Times New Roman" w:hAnsi="Times New Roman" w:cs="Times New Roman"/>
          <w:bCs/>
          <w:sz w:val="24"/>
          <w:szCs w:val="24"/>
        </w:rPr>
        <w:t>PC</w:t>
      </w:r>
      <w:r w:rsidRPr="00893886">
        <w:rPr>
          <w:rFonts w:ascii="Times New Roman" w:eastAsia="Times New Roman" w:hAnsi="Times New Roman" w:cs="Times New Roman"/>
          <w:bCs/>
          <w:sz w:val="24"/>
          <w:szCs w:val="24"/>
        </w:rPr>
        <w:t xml:space="preserve"> treatment for these </w:t>
      </w:r>
      <w:r w:rsidR="00047401" w:rsidRPr="00893886">
        <w:rPr>
          <w:rFonts w:ascii="Times New Roman" w:eastAsia="Times New Roman" w:hAnsi="Times New Roman" w:cs="Times New Roman"/>
          <w:bCs/>
          <w:sz w:val="24"/>
          <w:szCs w:val="24"/>
        </w:rPr>
        <w:t>devices</w:t>
      </w:r>
      <w:r w:rsidRPr="00893886">
        <w:rPr>
          <w:rFonts w:ascii="Times New Roman" w:eastAsia="Times New Roman" w:hAnsi="Times New Roman" w:cs="Times New Roman"/>
          <w:bCs/>
          <w:sz w:val="24"/>
          <w:szCs w:val="24"/>
        </w:rPr>
        <w:t xml:space="preserve"> is superior to other treatments</w:t>
      </w:r>
      <w:r w:rsidR="00047401" w:rsidRPr="00893886">
        <w:rPr>
          <w:rFonts w:ascii="Times New Roman" w:eastAsia="Times New Roman" w:hAnsi="Times New Roman" w:cs="Times New Roman"/>
          <w:bCs/>
          <w:sz w:val="24"/>
          <w:szCs w:val="24"/>
        </w:rPr>
        <w:t xml:space="preserve"> where</w:t>
      </w:r>
      <w:r w:rsidRPr="00893886">
        <w:rPr>
          <w:rFonts w:ascii="Times New Roman" w:eastAsia="Times New Roman" w:hAnsi="Times New Roman" w:cs="Times New Roman"/>
          <w:bCs/>
          <w:sz w:val="24"/>
          <w:szCs w:val="24"/>
        </w:rPr>
        <w:t xml:space="preserve"> non-radiative recombination losses via defects and traps are minimized with </w:t>
      </w:r>
      <w:r w:rsidR="00047401" w:rsidRPr="00893886">
        <w:rPr>
          <w:rFonts w:ascii="Times New Roman" w:eastAsia="Times New Roman" w:hAnsi="Times New Roman" w:cs="Times New Roman"/>
          <w:bCs/>
          <w:sz w:val="24"/>
          <w:szCs w:val="24"/>
        </w:rPr>
        <w:t>PC</w:t>
      </w:r>
      <w:r w:rsidRPr="00893886">
        <w:rPr>
          <w:rFonts w:ascii="Times New Roman" w:eastAsia="Times New Roman" w:hAnsi="Times New Roman" w:cs="Times New Roman"/>
          <w:bCs/>
          <w:sz w:val="24"/>
          <w:szCs w:val="24"/>
        </w:rPr>
        <w:t xml:space="preserve"> treatment (</w:t>
      </w:r>
      <w:r w:rsidR="00191D5E" w:rsidRPr="00893886">
        <w:rPr>
          <w:rFonts w:ascii="Times New Roman" w:eastAsia="Times New Roman" w:hAnsi="Times New Roman" w:cs="Times New Roman"/>
          <w:b/>
          <w:bCs/>
          <w:sz w:val="24"/>
          <w:szCs w:val="24"/>
        </w:rPr>
        <w:t>Figure S8</w:t>
      </w:r>
      <w:r w:rsidRPr="00893886">
        <w:rPr>
          <w:rFonts w:ascii="Times New Roman" w:eastAsia="Times New Roman" w:hAnsi="Times New Roman" w:cs="Times New Roman"/>
          <w:bCs/>
          <w:sz w:val="24"/>
          <w:szCs w:val="24"/>
        </w:rPr>
        <w:t>).</w:t>
      </w:r>
      <w:r w:rsidRPr="00893886">
        <w:rPr>
          <w:rFonts w:ascii="Times New Roman" w:eastAsia="Times New Roman" w:hAnsi="Times New Roman" w:cs="Times New Roman"/>
          <w:bCs/>
          <w:sz w:val="24"/>
          <w:szCs w:val="24"/>
        </w:rPr>
        <w:fldChar w:fldCharType="begin">
          <w:fldData xml:space="preserve">PEVuZE5vdGU+PENpdGU+PEF1dGhvcj5kZVF1aWxldHRlczwvQXV0aG9yPjxZZWFyPjIwMjA8L1ll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</w:fldData>
        </w:fldChar>
      </w:r>
      <w:r w:rsidR="00B12C9C" w:rsidRPr="00893886">
        <w:rPr>
          <w:rFonts w:ascii="Times New Roman" w:eastAsia="Times New Roman" w:hAnsi="Times New Roman" w:cs="Times New Roman"/>
          <w:bCs/>
          <w:sz w:val="24"/>
          <w:szCs w:val="24"/>
        </w:rPr>
        <w:instrText xml:space="preserve"> ADDIN EN.CITE </w:instrText>
      </w:r>
      <w:r w:rsidR="00B12C9C" w:rsidRPr="00893886">
        <w:rPr>
          <w:rFonts w:ascii="Times New Roman" w:eastAsia="Times New Roman" w:hAnsi="Times New Roman" w:cs="Times New Roman"/>
          <w:bCs/>
          <w:sz w:val="24"/>
          <w:szCs w:val="24"/>
        </w:rPr>
        <w:fldChar w:fldCharType="begin">
          <w:fldData xml:space="preserve">PEVuZE5vdGU+PENpdGU+PEF1dGhvcj5kZVF1aWxldHRlczwvQXV0aG9yPjxZZWFyPjIwMjA8L1ll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</w:fldData>
        </w:fldChar>
      </w:r>
      <w:r w:rsidR="00B12C9C" w:rsidRPr="00893886">
        <w:rPr>
          <w:rFonts w:ascii="Times New Roman" w:eastAsia="Times New Roman" w:hAnsi="Times New Roman" w:cs="Times New Roman"/>
          <w:bCs/>
          <w:sz w:val="24"/>
          <w:szCs w:val="24"/>
        </w:rPr>
        <w:instrText xml:space="preserve"> ADDIN EN.CITE.DATA </w:instrText>
      </w:r>
      <w:r w:rsidR="00B12C9C" w:rsidRPr="00893886">
        <w:rPr>
          <w:rFonts w:ascii="Times New Roman" w:eastAsia="Times New Roman" w:hAnsi="Times New Roman" w:cs="Times New Roman"/>
          <w:bCs/>
          <w:sz w:val="24"/>
          <w:szCs w:val="24"/>
        </w:rPr>
      </w:r>
      <w:r w:rsidR="00B12C9C" w:rsidRPr="00893886">
        <w:rPr>
          <w:rFonts w:ascii="Times New Roman" w:eastAsia="Times New Roman" w:hAnsi="Times New Roman" w:cs="Times New Roman"/>
          <w:bCs/>
          <w:sz w:val="24"/>
          <w:szCs w:val="24"/>
        </w:rPr>
        <w:fldChar w:fldCharType="end"/>
      </w:r>
      <w:r w:rsidRPr="00893886">
        <w:rPr>
          <w:rFonts w:ascii="Times New Roman" w:eastAsia="Times New Roman" w:hAnsi="Times New Roman" w:cs="Times New Roman"/>
          <w:bCs/>
          <w:sz w:val="24"/>
          <w:szCs w:val="24"/>
        </w:rPr>
      </w:r>
      <w:r w:rsidRPr="00893886">
        <w:rPr>
          <w:rFonts w:ascii="Times New Roman" w:eastAsia="Times New Roman" w:hAnsi="Times New Roman" w:cs="Times New Roman"/>
          <w:bCs/>
          <w:sz w:val="24"/>
          <w:szCs w:val="24"/>
        </w:rPr>
        <w:fldChar w:fldCharType="separate"/>
      </w:r>
      <w:r w:rsidR="00B12C9C" w:rsidRPr="00893886">
        <w:rPr>
          <w:rFonts w:ascii="Times New Roman" w:eastAsia="Times New Roman" w:hAnsi="Times New Roman" w:cs="Times New Roman"/>
          <w:bCs/>
          <w:noProof/>
          <w:sz w:val="24"/>
          <w:szCs w:val="24"/>
          <w:vertAlign w:val="superscript"/>
        </w:rPr>
        <w:t>28, 31, 32</w:t>
      </w:r>
      <w:r w:rsidRPr="00893886">
        <w:rPr>
          <w:rFonts w:ascii="Times New Roman" w:eastAsia="Times New Roman" w:hAnsi="Times New Roman" w:cs="Times New Roman"/>
          <w:bCs/>
          <w:sz w:val="24"/>
          <w:szCs w:val="24"/>
        </w:rPr>
        <w:fldChar w:fldCharType="end"/>
      </w:r>
    </w:p>
    <w:p w14:paraId="5135804C" w14:textId="7C65B319" w:rsidR="00800659" w:rsidRPr="00893886" w:rsidRDefault="00800659" w:rsidP="00800659">
      <w:pPr>
        <w:pStyle w:val="a7"/>
        <w:spacing w:line="360" w:lineRule="auto"/>
        <w:ind w:firstLine="720"/>
        <w:jc w:val="both"/>
        <w:rPr>
          <w:rFonts w:ascii="Arial" w:hAnsi="Arial" w:cs="Arial"/>
          <w:color w:val="000000"/>
          <w:shd w:val="clear" w:color="auto" w:fill="FFFFFF"/>
        </w:rPr>
      </w:pPr>
      <w:r w:rsidRPr="00893886">
        <w:t>Furthermore, dark current density-voltage (</w:t>
      </w:r>
      <w:r w:rsidRPr="00893886">
        <w:rPr>
          <w:i/>
        </w:rPr>
        <w:t>I-V</w:t>
      </w:r>
      <w:r w:rsidRPr="00893886">
        <w:t>) characteristics for PEAI and PC indicate PC-passivated devices exhibited a relatively lower leakage current arising from a lower trap state than PEAI (</w:t>
      </w:r>
      <w:r w:rsidRPr="00893886">
        <w:rPr>
          <w:b/>
        </w:rPr>
        <w:t>Fig</w:t>
      </w:r>
      <w:r w:rsidR="002A5A3C" w:rsidRPr="00893886">
        <w:rPr>
          <w:b/>
        </w:rPr>
        <w:t>ure 2g</w:t>
      </w:r>
      <w:r w:rsidRPr="00893886">
        <w:t>).  PC also exhibited higher shunt resistance in the near zero voltage regions than the PEAI-only passivation, implying that PC is an effective passivation for suppressing non-radiative recombination and leakage pathways than PEAI-only.</w:t>
      </w:r>
      <w:r w:rsidRPr="00893886">
        <w:fldChar w:fldCharType="begin"/>
      </w:r>
      <w:r w:rsidR="00B12C9C" w:rsidRPr="00893886">
        <w:instrText xml:space="preserve"> ADDIN EN.CITE &lt;EndNote&gt;&lt;Cite&gt;&lt;Author&gt;Kim&lt;/Author&gt;&lt;Year&gt;2024&lt;/Year&gt;&lt;RecNum&gt;99&lt;/RecNum&gt;&lt;DisplayText&gt;&lt;style face="superscript"&gt;33&lt;/style&gt;&lt;/DisplayText&gt;&lt;record&gt;&lt;rec-number&gt;99&lt;/rec-number&gt;&lt;foreign-keys&gt;&lt;key app="EN" db-id="rt2rrrxr02aezqe0aecprvr5savsdxd000ww" timestamp="1740367442"&gt;99&lt;/key&gt;&lt;/foreign-keys&gt;&lt;ref-type name="Journal Article"&gt;17&lt;/ref-type&gt;&lt;contributors&gt;&lt;authors&gt;&lt;author&gt;Kim, Ki Woong&lt;/author&gt;&lt;author&gt;Seo, You-Hyun&lt;/author&gt;&lt;author&gt;Ann, Myung Hyun&lt;/author&gt;&lt;author&gt;Lee, Wonkyu&lt;/author&gt;&lt;author&gt;Nam, Jiyeon&lt;/author&gt;&lt;author&gt;Chung, Jaehoon&lt;/author&gt;&lt;author&gt;Seo, Gabkyung&lt;/author&gt;&lt;author&gt;Nam, Seongsik&lt;/author&gt;&lt;author&gt;Ma, Boo Soo&lt;/author&gt;&lt;author&gt;Kim, Teak-Soo&lt;/author&gt;&lt;/authors&gt;&lt;/contributors&gt;&lt;titles&gt;&lt;title&gt;Overcoming stability limitations of efficient, flexible perovskite solar modules&lt;/title&gt;&lt;secondary-title&gt;Joule&lt;/secondary-title&gt;&lt;/titles&gt;&lt;periodical&gt;&lt;full-title&gt;Joule&lt;/full-title&gt;&lt;/periodical&gt;&lt;pages&gt;1380-1393&lt;/pages&gt;&lt;volume&gt;8&lt;/volume&gt;&lt;number&gt;5&lt;/number&gt;&lt;dates&gt;&lt;year&gt;2024&lt;/year&gt;&lt;/dates&gt;&lt;isbn&gt;2542-4785&lt;/isbn&gt;&lt;urls&gt;&lt;/urls&gt;&lt;/record&gt;&lt;/Cite&gt;&lt;/EndNote&gt;</w:instrText>
      </w:r>
      <w:r w:rsidRPr="00893886">
        <w:fldChar w:fldCharType="separate"/>
      </w:r>
      <w:r w:rsidR="00B12C9C" w:rsidRPr="00893886">
        <w:rPr>
          <w:noProof/>
          <w:vertAlign w:val="superscript"/>
        </w:rPr>
        <w:t>33</w:t>
      </w:r>
      <w:r w:rsidRPr="00893886">
        <w:fldChar w:fldCharType="end"/>
      </w:r>
      <w:r w:rsidRPr="00893886">
        <w:t xml:space="preserve">  In addition, a Nyquist impedance measurement in the dark also revealed higher recombination resistance in PC-passivated PSCs than for PEAI-only (</w:t>
      </w:r>
      <w:r w:rsidRPr="00893886">
        <w:rPr>
          <w:b/>
        </w:rPr>
        <w:t>Fig</w:t>
      </w:r>
      <w:r w:rsidR="002A5A3C" w:rsidRPr="00893886">
        <w:rPr>
          <w:b/>
        </w:rPr>
        <w:t>ure 2h</w:t>
      </w:r>
      <w:r w:rsidRPr="00893886">
        <w:t xml:space="preserve">).  A larger recombination resistance implies that charge carrier recombination is significantly suppressed in PC-passivated devices which contributes to the observed improvement in the </w:t>
      </w:r>
      <w:r w:rsidRPr="00893886">
        <w:rPr>
          <w:i/>
        </w:rPr>
        <w:t>V</w:t>
      </w:r>
      <w:r w:rsidRPr="00893886">
        <w:rPr>
          <w:i/>
          <w:vertAlign w:val="subscript"/>
        </w:rPr>
        <w:t>OC</w:t>
      </w:r>
      <w:r w:rsidRPr="00893886">
        <w:t xml:space="preserve"> and FF observed in PC-passivated PSC devices (</w:t>
      </w:r>
      <w:r w:rsidR="002A5A3C" w:rsidRPr="00893886">
        <w:rPr>
          <w:b/>
        </w:rPr>
        <w:t>Figures 2</w:t>
      </w:r>
      <w:r w:rsidRPr="00893886">
        <w:rPr>
          <w:b/>
        </w:rPr>
        <w:t>b-d</w:t>
      </w:r>
      <w:r w:rsidRPr="00893886">
        <w:t>).</w:t>
      </w:r>
      <w:r w:rsidRPr="00893886">
        <w:fldChar w:fldCharType="begin"/>
      </w:r>
      <w:r w:rsidR="000C068B" w:rsidRPr="00893886">
        <w:instrText xml:space="preserve"> ADDIN EN.CITE &lt;EndNote&gt;&lt;Cite&gt;&lt;Author&gt;Ji&lt;/Author&gt;&lt;Year&gt;2024&lt;/Year&gt;&lt;RecNum&gt;92&lt;/RecNum&gt;&lt;DisplayText&gt;&lt;style face="superscript"&gt;22&lt;/style&gt;&lt;/DisplayText&gt;&lt;record&gt;&lt;rec-number&gt;92&lt;/rec-number&gt;&lt;foreign-keys&gt;&lt;key app="EN" db-id="rt2rrrxr02aezqe0aecprvr5savsdxd000ww" timestamp="1740063819"&gt;92&lt;/key&gt;&lt;/foreign-keys&gt;&lt;ref-type name="Journal Article"&gt;17&lt;/ref-type&gt;&lt;contributors&gt;&lt;authors&gt;&lt;author&gt;Ji, Seunghwan&lt;/author&gt;&lt;author&gt;Wang, Yazi&lt;/author&gt;&lt;author&gt;Hwang, Jiseon&lt;/author&gt;&lt;author&gt;Chu, Jinwoo&lt;/author&gt;&lt;author&gt;Kim, Kihwan&lt;/author&gt;&lt;author&gt;Jung, Hee Joon&lt;/author&gt;&lt;author&gt;Shin, Byungha&lt;/author&gt;&lt;/authors&gt;&lt;/contributors&gt;&lt;titles&gt;&lt;title&gt;Additive‐Assisted Hydrothermal Growth Enabling Defect Passivation and Void Remedy in Antimony Selenosulfide Solar Cells&lt;/title&gt;&lt;secondary-title&gt;Small&lt;/secondary-title&gt;&lt;/titles&gt;&lt;periodical&gt;&lt;full-title&gt;Small&lt;/full-title&gt;&lt;/periodical&gt;&lt;pages&gt;2402935&lt;/pages&gt;&lt;dates&gt;&lt;year&gt;2024&lt;/year&gt;&lt;/dates&gt;&lt;isbn&gt;1613-6810&lt;/isbn&gt;&lt;urls&gt;&lt;/urls&gt;&lt;/record&gt;&lt;/Cite&gt;&lt;/EndNote&gt;</w:instrText>
      </w:r>
      <w:r w:rsidRPr="00893886">
        <w:fldChar w:fldCharType="separate"/>
      </w:r>
      <w:r w:rsidR="000C068B" w:rsidRPr="00893886">
        <w:rPr>
          <w:noProof/>
          <w:vertAlign w:val="superscript"/>
        </w:rPr>
        <w:t>22</w:t>
      </w:r>
      <w:r w:rsidRPr="00893886">
        <w:fldChar w:fldCharType="end"/>
      </w:r>
      <w:r w:rsidRPr="00893886">
        <w:t xml:space="preserve"> </w:t>
      </w:r>
    </w:p>
    <w:p w14:paraId="0C87CB63" w14:textId="6D55BF15" w:rsidR="00800659" w:rsidRPr="00893886" w:rsidRDefault="00800659" w:rsidP="00800659">
      <w:pPr>
        <w:autoSpaceDE w:val="0"/>
        <w:autoSpaceDN w:val="0"/>
        <w:adjustRightInd w:val="0"/>
        <w:spacing w:after="0" w:line="360" w:lineRule="auto"/>
        <w:ind w:firstLine="720"/>
        <w:jc w:val="both"/>
        <w:rPr>
          <w:rFonts w:ascii="Times New Roman" w:hAnsi="Times New Roman" w:cs="Times New Roman"/>
          <w:color w:val="000000"/>
          <w:sz w:val="24"/>
          <w:szCs w:val="24"/>
        </w:rPr>
      </w:pPr>
      <w:r w:rsidRPr="00893886">
        <w:rPr>
          <w:rFonts w:ascii="Times New Roman" w:hAnsi="Times New Roman" w:cs="Times New Roman"/>
          <w:color w:val="000000"/>
          <w:sz w:val="24"/>
          <w:szCs w:val="24"/>
        </w:rPr>
        <w:t xml:space="preserve">PSC device stabilities under maximum power point tracking (MPPT) at room temperature (25°C) under continuous 1 SUN illumination (100 </w:t>
      </w:r>
      <w:proofErr w:type="spellStart"/>
      <w:r w:rsidRPr="00893886">
        <w:rPr>
          <w:rFonts w:ascii="Times New Roman" w:hAnsi="Times New Roman" w:cs="Times New Roman"/>
          <w:color w:val="000000"/>
          <w:sz w:val="24"/>
          <w:szCs w:val="24"/>
        </w:rPr>
        <w:t>mW</w:t>
      </w:r>
      <w:proofErr w:type="spellEnd"/>
      <w:r w:rsidRPr="00893886">
        <w:rPr>
          <w:rFonts w:ascii="Times New Roman" w:hAnsi="Times New Roman" w:cs="Times New Roman"/>
          <w:color w:val="000000"/>
          <w:sz w:val="24"/>
          <w:szCs w:val="24"/>
        </w:rPr>
        <w:t xml:space="preserve"> cm</w:t>
      </w:r>
      <w:r w:rsidRPr="00893886">
        <w:rPr>
          <w:rFonts w:ascii="Times New Roman" w:hAnsi="Times New Roman" w:cs="Times New Roman"/>
          <w:color w:val="000000"/>
          <w:sz w:val="24"/>
          <w:szCs w:val="24"/>
          <w:vertAlign w:val="superscript"/>
        </w:rPr>
        <w:t>-2</w:t>
      </w:r>
      <w:r w:rsidRPr="00893886">
        <w:rPr>
          <w:rFonts w:ascii="Times New Roman" w:hAnsi="Times New Roman" w:cs="Times New Roman"/>
          <w:color w:val="000000"/>
          <w:sz w:val="24"/>
          <w:szCs w:val="24"/>
        </w:rPr>
        <w:t>) were investigated for 1100 hours with PC-passivated devices demonstrating the highest stability, retaining 91% of initial PCE in contrast to PEAI-only retaining 83% of initial PCE after 1100h hours (</w:t>
      </w:r>
      <w:r w:rsidR="002A5A3C" w:rsidRPr="00893886">
        <w:rPr>
          <w:rFonts w:ascii="Times New Roman" w:hAnsi="Times New Roman" w:cs="Times New Roman"/>
          <w:b/>
          <w:color w:val="000000"/>
          <w:sz w:val="24"/>
          <w:szCs w:val="24"/>
        </w:rPr>
        <w:t>Figure 2i</w:t>
      </w:r>
      <w:r w:rsidRPr="00893886">
        <w:rPr>
          <w:rFonts w:ascii="Times New Roman" w:hAnsi="Times New Roman" w:cs="Times New Roman"/>
          <w:color w:val="000000"/>
          <w:sz w:val="24"/>
          <w:szCs w:val="24"/>
        </w:rPr>
        <w:t>).  Further discussions on the stability of the various passivation conditions have been provided (</w:t>
      </w:r>
      <w:r w:rsidR="00191D5E" w:rsidRPr="00893886">
        <w:rPr>
          <w:rFonts w:ascii="Times New Roman" w:hAnsi="Times New Roman" w:cs="Times New Roman"/>
          <w:b/>
          <w:color w:val="000000"/>
          <w:sz w:val="24"/>
          <w:szCs w:val="24"/>
        </w:rPr>
        <w:t>Figure S9</w:t>
      </w:r>
      <w:r w:rsidRPr="00893886">
        <w:rPr>
          <w:rFonts w:ascii="Times New Roman" w:hAnsi="Times New Roman" w:cs="Times New Roman"/>
          <w:color w:val="000000"/>
          <w:sz w:val="24"/>
          <w:szCs w:val="24"/>
        </w:rPr>
        <w:t>).</w:t>
      </w:r>
      <w:r w:rsidRPr="00893886">
        <w:rPr>
          <w:rFonts w:ascii="Times New Roman" w:hAnsi="Times New Roman" w:cs="Times New Roman"/>
          <w:color w:val="000000" w:themeColor="text1"/>
          <w:sz w:val="24"/>
          <w:szCs w:val="24"/>
        </w:rPr>
        <w:t xml:space="preserve">  </w:t>
      </w:r>
      <w:r w:rsidRPr="00893886">
        <w:rPr>
          <w:rFonts w:ascii="Times New Roman" w:hAnsi="Times New Roman" w:cs="Times New Roman"/>
          <w:color w:val="000000"/>
          <w:sz w:val="24"/>
          <w:szCs w:val="24"/>
        </w:rPr>
        <w:t>Additionally, damp heat tests were also carried out on encapsulated devices in an 85°C and 85% relative humidity (RH) environment for a period of 960 hours (</w:t>
      </w:r>
      <w:r w:rsidR="002A5A3C" w:rsidRPr="00893886">
        <w:rPr>
          <w:rFonts w:ascii="Times New Roman" w:hAnsi="Times New Roman" w:cs="Times New Roman"/>
          <w:b/>
          <w:color w:val="000000"/>
          <w:sz w:val="24"/>
          <w:szCs w:val="24"/>
        </w:rPr>
        <w:t>Figure 2j</w:t>
      </w:r>
      <w:r w:rsidRPr="00893886">
        <w:rPr>
          <w:rFonts w:ascii="Times New Roman" w:hAnsi="Times New Roman" w:cs="Times New Roman"/>
          <w:color w:val="000000"/>
          <w:sz w:val="24"/>
          <w:szCs w:val="24"/>
        </w:rPr>
        <w:t xml:space="preserve">). </w:t>
      </w:r>
      <w:r w:rsidRPr="00893886">
        <w:rPr>
          <w:rFonts w:ascii="Times New Roman" w:hAnsi="Times New Roman" w:cs="Times New Roman"/>
          <w:b/>
          <w:color w:val="000000"/>
          <w:sz w:val="24"/>
          <w:szCs w:val="24"/>
        </w:rPr>
        <w:t xml:space="preserve"> </w:t>
      </w:r>
      <w:r w:rsidRPr="00893886">
        <w:rPr>
          <w:rFonts w:ascii="Times New Roman" w:hAnsi="Times New Roman" w:cs="Times New Roman"/>
          <w:color w:val="000000"/>
          <w:sz w:val="24"/>
          <w:szCs w:val="24"/>
        </w:rPr>
        <w:t>The PCE of PEAI-only passivated devices dropped significantly within the first 240 hours and stabilized afterwards, retaining 67% of its initial efficiency after stabilizing for 960 hours</w:t>
      </w:r>
      <w:bookmarkStart w:id="11" w:name="_Hlk231742226"/>
      <w:r w:rsidRPr="00893886">
        <w:rPr>
          <w:rFonts w:ascii="Times New Roman" w:hAnsi="Times New Roman" w:cs="Times New Roman"/>
          <w:color w:val="000000"/>
          <w:sz w:val="24"/>
          <w:szCs w:val="24"/>
        </w:rPr>
        <w:t>.</w:t>
      </w:r>
      <w:r w:rsidR="009B7C6A" w:rsidRPr="00893886">
        <w:rPr>
          <w:rFonts w:ascii="Times New Roman" w:hAnsi="Times New Roman" w:cs="Times New Roman"/>
          <w:color w:val="000000"/>
          <w:sz w:val="24"/>
          <w:szCs w:val="24"/>
        </w:rPr>
        <w:t xml:space="preserve">  The rapid initial efficiency loss likely originates from the moisture-assisted conversion of PEAI-rich surface into unstable species, which temporarily perturbs the outer interface.</w:t>
      </w:r>
      <w:r w:rsidRPr="00893886">
        <w:rPr>
          <w:rFonts w:ascii="Times New Roman" w:hAnsi="Times New Roman" w:cs="Times New Roman"/>
          <w:color w:val="000000"/>
          <w:sz w:val="24"/>
          <w:szCs w:val="24"/>
        </w:rPr>
        <w:fldChar w:fldCharType="begin"/>
      </w:r>
      <w:r w:rsidR="00B12C9C" w:rsidRPr="00893886">
        <w:rPr>
          <w:rFonts w:ascii="Times New Roman" w:hAnsi="Times New Roman" w:cs="Times New Roman"/>
          <w:color w:val="000000"/>
          <w:sz w:val="24"/>
          <w:szCs w:val="24"/>
        </w:rPr>
        <w:instrText xml:space="preserve"> ADDIN EN.CITE &lt;EndNote&gt;&lt;Cite&gt;&lt;Author&gt;Jiang&lt;/Author&gt;&lt;Year&gt;2019&lt;/Year&gt;&lt;RecNum&gt;68&lt;/RecNum&gt;&lt;DisplayText&gt;&lt;style face="superscript"&gt;6, 34&lt;/style&gt;&lt;/DisplayText&gt;&lt;record&gt;&lt;rec-number&gt;68&lt;/rec-number&gt;&lt;foreign-keys&gt;&lt;key app="EN" db-id="xze9ewafu920vkep9ahv55tbddx5dpzsvfer" timestamp="1772079222"&gt;68&lt;/key&gt;&lt;/foreign-keys&gt;&lt;ref-type name="Journal Article"&gt;17&lt;/ref-type&gt;&lt;contributors&gt;&lt;authors&gt;&lt;author&gt;Jiang, Qi&lt;/author&gt;&lt;author&gt;Zhao, Yang&lt;/author&gt;&lt;author&gt;Zhang, Xingwang&lt;/author&gt;&lt;author&gt;Yang, Xiaolei&lt;/author&gt;&lt;author&gt;Chen, Yong&lt;/author&gt;&lt;author&gt;Chu, Zema&lt;/author&gt;&lt;author&gt;Ye, Qiufeng&lt;/author&gt;&lt;author&gt;Li, Xingxing&lt;/author&gt;&lt;author&gt;Yin, Zhigang&lt;/author&gt;&lt;author&gt;You, Jingbi&lt;/author&gt;&lt;/authors&gt;&lt;/contributors&gt;&lt;titles&gt;&lt;title&gt;Surface passivation of perovskite film for efficient solar cells&lt;/title&gt;&lt;secondary-title&gt;Nature Photonics&lt;/secondary-title&gt;&lt;/titles&gt;&lt;periodical&gt;&lt;full-title&gt;Nature Photonics&lt;/full-title&gt;&lt;/periodical&gt;&lt;pages&gt;460-466&lt;/pages&gt;&lt;volume&gt;13&lt;/volume&gt;&lt;number&gt;7&lt;/number&gt;&lt;dates&gt;&lt;year&gt;2019&lt;/year&gt;&lt;/dates&gt;&lt;isbn&gt;1749-4885&lt;/isbn&gt;&lt;urls&gt;&lt;/urls&gt;&lt;/record&gt;&lt;/Cite&gt;&lt;Cite&gt;&lt;Author&gt;Wang&lt;/Author&gt;&lt;Year&gt;2023&lt;/Year&gt;&lt;RecNum&gt;34&lt;/RecNum&gt;&lt;record&gt;&lt;rec-number&gt;34&lt;/rec-number&gt;&lt;foreign-keys&gt;&lt;key app="EN" db-id="rt2rrrxr02aezqe0aecprvr5savsdxd000ww" timestamp="1731577046"&gt;34&lt;/key&gt;&lt;/foreign-keys&gt;&lt;ref-type name="Journal Article"&gt;17&lt;/ref-type&gt;&lt;contributors&gt;&lt;authors&gt;&lt;author&gt;Wang, Mengru&lt;/author&gt;&lt;author&gt;Shi, Zhifang&lt;/author&gt;&lt;author&gt;Fei, Chengbin&lt;/author&gt;&lt;author&gt;Deng, Zhewen JD&lt;/author&gt;&lt;author&gt;Yang, Guang&lt;/author&gt;&lt;author&gt;Dunfield, Sean P&lt;/author&gt;&lt;author&gt;Fenning, David P&lt;/author&gt;&lt;author&gt;Huang, Jinsong&lt;/author&gt;&lt;/authors&gt;&lt;/contributors&gt;&lt;titles&gt;&lt;title&gt;Ammonium cations with high p K a in perovskite solar cells for improved high-temperature photostability&lt;/title&gt;&lt;secondary-title&gt;Nature Energy&lt;/secondary-title&gt;&lt;/titles&gt;&lt;periodical&gt;&lt;full-title&gt;Nature Energy&lt;/full-title&gt;&lt;/periodical&gt;&lt;pages&gt;1229-1239&lt;/pages&gt;&lt;volume&gt;8&lt;/volume&gt;&lt;number&gt;11&lt;/number&gt;&lt;dates&gt;&lt;year&gt;2023&lt;/year&gt;&lt;/dates&gt;&lt;isbn&gt;2058-7546&lt;/isbn&gt;&lt;urls&gt;&lt;/urls&gt;&lt;/record&gt;&lt;/Cite&gt;&lt;/EndNote&gt;</w:instrText>
      </w:r>
      <w:r w:rsidRPr="00893886">
        <w:rPr>
          <w:rFonts w:ascii="Times New Roman" w:hAnsi="Times New Roman" w:cs="Times New Roman"/>
          <w:color w:val="000000"/>
          <w:sz w:val="24"/>
          <w:szCs w:val="24"/>
        </w:rPr>
        <w:fldChar w:fldCharType="separate"/>
      </w:r>
      <w:r w:rsidR="00B12C9C" w:rsidRPr="00893886">
        <w:rPr>
          <w:rFonts w:ascii="Times New Roman" w:hAnsi="Times New Roman" w:cs="Times New Roman"/>
          <w:noProof/>
          <w:color w:val="000000"/>
          <w:sz w:val="24"/>
          <w:szCs w:val="24"/>
          <w:vertAlign w:val="superscript"/>
        </w:rPr>
        <w:t>6, 34</w:t>
      </w:r>
      <w:r w:rsidRPr="00893886">
        <w:rPr>
          <w:rFonts w:ascii="Times New Roman" w:hAnsi="Times New Roman" w:cs="Times New Roman"/>
          <w:color w:val="000000"/>
          <w:sz w:val="24"/>
          <w:szCs w:val="24"/>
        </w:rPr>
        <w:fldChar w:fldCharType="end"/>
      </w:r>
      <w:r w:rsidRPr="00893886">
        <w:rPr>
          <w:rFonts w:ascii="Times New Roman" w:hAnsi="Times New Roman" w:cs="Times New Roman"/>
          <w:color w:val="000000"/>
          <w:sz w:val="24"/>
          <w:szCs w:val="24"/>
        </w:rPr>
        <w:t xml:space="preserve">  In contrast, PC maintained 86% of its initial efficiency, </w:t>
      </w:r>
      <w:r w:rsidR="009B7C6A" w:rsidRPr="00893886">
        <w:rPr>
          <w:rFonts w:ascii="Times New Roman" w:hAnsi="Times New Roman" w:cs="Times New Roman"/>
          <w:color w:val="000000"/>
          <w:sz w:val="24"/>
          <w:szCs w:val="24"/>
        </w:rPr>
        <w:t xml:space="preserve">with minimal drop during the early stages </w:t>
      </w:r>
      <w:r w:rsidRPr="00893886">
        <w:rPr>
          <w:rFonts w:ascii="Times New Roman" w:hAnsi="Times New Roman" w:cs="Times New Roman"/>
          <w:color w:val="000000"/>
          <w:sz w:val="24"/>
          <w:szCs w:val="24"/>
        </w:rPr>
        <w:t xml:space="preserve">proving that </w:t>
      </w:r>
      <w:proofErr w:type="spellStart"/>
      <w:r w:rsidRPr="00893886">
        <w:rPr>
          <w:rFonts w:ascii="Times New Roman" w:hAnsi="Times New Roman" w:cs="Times New Roman"/>
          <w:color w:val="000000"/>
          <w:sz w:val="24"/>
          <w:szCs w:val="24"/>
        </w:rPr>
        <w:t>CeO</w:t>
      </w:r>
      <w:r w:rsidRPr="00893886">
        <w:rPr>
          <w:rFonts w:ascii="Times New Roman" w:hAnsi="Times New Roman" w:cs="Times New Roman"/>
          <w:i/>
          <w:color w:val="000000"/>
          <w:sz w:val="24"/>
          <w:szCs w:val="24"/>
          <w:vertAlign w:val="subscript"/>
        </w:rPr>
        <w:t>x</w:t>
      </w:r>
      <w:proofErr w:type="spellEnd"/>
      <w:r w:rsidRPr="00893886">
        <w:rPr>
          <w:rFonts w:ascii="Times New Roman" w:hAnsi="Times New Roman" w:cs="Times New Roman"/>
          <w:i/>
          <w:color w:val="000000"/>
          <w:sz w:val="24"/>
          <w:szCs w:val="24"/>
        </w:rPr>
        <w:t xml:space="preserve"> </w:t>
      </w:r>
      <w:r w:rsidRPr="00893886">
        <w:rPr>
          <w:rFonts w:ascii="Times New Roman" w:hAnsi="Times New Roman" w:cs="Times New Roman"/>
          <w:color w:val="000000"/>
          <w:sz w:val="24"/>
          <w:szCs w:val="24"/>
        </w:rPr>
        <w:t>incorporation into PEAI</w:t>
      </w:r>
      <w:r w:rsidR="009B7C6A" w:rsidRPr="00893886">
        <w:rPr>
          <w:rFonts w:ascii="Times New Roman" w:hAnsi="Times New Roman" w:cs="Times New Roman"/>
          <w:color w:val="000000"/>
          <w:sz w:val="24"/>
          <w:szCs w:val="24"/>
        </w:rPr>
        <w:t xml:space="preserve"> remains chemically robust and stabilizes the device after the PEAI initial aging stage to</w:t>
      </w:r>
      <w:r w:rsidRPr="00893886">
        <w:rPr>
          <w:rFonts w:ascii="Times New Roman" w:hAnsi="Times New Roman" w:cs="Times New Roman"/>
          <w:color w:val="000000"/>
          <w:sz w:val="24"/>
          <w:szCs w:val="24"/>
        </w:rPr>
        <w:t xml:space="preserve"> improve the thermal stability of PSCs.  </w:t>
      </w:r>
      <w:bookmarkStart w:id="12" w:name="_Hlk231742561"/>
      <w:bookmarkEnd w:id="11"/>
      <w:r w:rsidR="009B7C6A" w:rsidRPr="00893886">
        <w:rPr>
          <w:rFonts w:ascii="Times New Roman" w:hAnsi="Times New Roman" w:cs="Times New Roman"/>
          <w:color w:val="000000"/>
          <w:sz w:val="24"/>
          <w:szCs w:val="24"/>
        </w:rPr>
        <w:t xml:space="preserve">This behavior is distinct from MPPT, where continuous illumination probes photoelectronic </w:t>
      </w:r>
      <w:r w:rsidR="009B7C6A" w:rsidRPr="00893886">
        <w:rPr>
          <w:rFonts w:ascii="Times New Roman" w:hAnsi="Times New Roman" w:cs="Times New Roman"/>
          <w:color w:val="000000"/>
          <w:sz w:val="24"/>
          <w:szCs w:val="24"/>
        </w:rPr>
        <w:lastRenderedPageBreak/>
        <w:t>operation without the same moisture-driven interfacial relaxation pathway.  Accordingly, the damp heat response mainly reflects the stability of the devices under moisture and temperature stressors, whereas MPPT reflects the long-term stability of the stabilized carrier-transport interface.</w:t>
      </w:r>
      <w:bookmarkEnd w:id="12"/>
      <w:r w:rsidR="009B7C6A" w:rsidRPr="00893886">
        <w:rPr>
          <w:rFonts w:ascii="Times New Roman" w:hAnsi="Times New Roman" w:cs="Times New Roman"/>
          <w:color w:val="000000"/>
          <w:sz w:val="24"/>
          <w:szCs w:val="24"/>
        </w:rPr>
        <w:t xml:space="preserve">  </w:t>
      </w:r>
      <w:r w:rsidRPr="00893886">
        <w:rPr>
          <w:rFonts w:ascii="Times New Roman" w:hAnsi="Times New Roman" w:cs="Times New Roman"/>
          <w:color w:val="000000"/>
          <w:sz w:val="24"/>
          <w:szCs w:val="24"/>
        </w:rPr>
        <w:t>Further notes on this discussion have been provided (</w:t>
      </w:r>
      <w:r w:rsidR="00191D5E" w:rsidRPr="00893886">
        <w:rPr>
          <w:rFonts w:ascii="Times New Roman" w:hAnsi="Times New Roman" w:cs="Times New Roman"/>
          <w:b/>
          <w:color w:val="000000"/>
          <w:sz w:val="24"/>
          <w:szCs w:val="24"/>
        </w:rPr>
        <w:t>Figure S10</w:t>
      </w:r>
      <w:r w:rsidRPr="00893886">
        <w:rPr>
          <w:rFonts w:ascii="Times New Roman" w:hAnsi="Times New Roman" w:cs="Times New Roman"/>
          <w:color w:val="000000"/>
          <w:sz w:val="24"/>
          <w:szCs w:val="24"/>
        </w:rPr>
        <w:t xml:space="preserve">). </w:t>
      </w:r>
    </w:p>
    <w:p w14:paraId="50925E65" w14:textId="77777777" w:rsidR="00800659" w:rsidRPr="00893886" w:rsidRDefault="00800659" w:rsidP="00800659">
      <w:pPr>
        <w:autoSpaceDE w:val="0"/>
        <w:autoSpaceDN w:val="0"/>
        <w:adjustRightInd w:val="0"/>
        <w:spacing w:after="0" w:line="360" w:lineRule="auto"/>
        <w:ind w:firstLine="720"/>
        <w:jc w:val="both"/>
        <w:rPr>
          <w:rFonts w:ascii="Times New Roman" w:hAnsi="Times New Roman" w:cs="Times New Roman"/>
          <w:color w:val="000000"/>
          <w:sz w:val="24"/>
          <w:szCs w:val="24"/>
        </w:rPr>
      </w:pPr>
    </w:p>
    <w:p w14:paraId="1A3C22D5" w14:textId="37BB3710" w:rsidR="00800659" w:rsidRPr="00893886" w:rsidRDefault="00800659" w:rsidP="00800659">
      <w:pPr>
        <w:spacing w:line="360" w:lineRule="auto"/>
        <w:jc w:val="both"/>
        <w:rPr>
          <w:rFonts w:ascii="Times New Roman" w:hAnsi="Times New Roman" w:cs="Times New Roman"/>
          <w:sz w:val="28"/>
          <w:szCs w:val="28"/>
        </w:rPr>
      </w:pPr>
      <w:r w:rsidRPr="00893886">
        <w:rPr>
          <w:rFonts w:ascii="Times New Roman" w:hAnsi="Times New Roman" w:cs="Times New Roman"/>
          <w:b/>
          <w:sz w:val="24"/>
          <w:szCs w:val="24"/>
        </w:rPr>
        <w:t>Evaluation and Mechanistically Probing Passivated Interfaces</w:t>
      </w:r>
      <w:r w:rsidRPr="00893886">
        <w:rPr>
          <w:rFonts w:ascii="Times New Roman" w:hAnsi="Times New Roman" w:cs="Times New Roman"/>
          <w:sz w:val="32"/>
          <w:szCs w:val="28"/>
        </w:rPr>
        <w:t xml:space="preserve"> </w:t>
      </w:r>
    </w:p>
    <w:p w14:paraId="791BB937" w14:textId="3997757B" w:rsidR="009663F1" w:rsidRPr="00893886" w:rsidRDefault="00657F95" w:rsidP="00D80231">
      <w:pPr>
        <w:autoSpaceDE w:val="0"/>
        <w:autoSpaceDN w:val="0"/>
        <w:adjustRightInd w:val="0"/>
        <w:spacing w:after="0" w:line="360" w:lineRule="auto"/>
        <w:ind w:firstLine="720"/>
        <w:jc w:val="both"/>
        <w:rPr>
          <w:rFonts w:ascii="Times New Roman" w:hAnsi="Times New Roman" w:cs="Times New Roman"/>
          <w:sz w:val="24"/>
          <w:szCs w:val="24"/>
        </w:rPr>
      </w:pPr>
      <w:r w:rsidRPr="00893886">
        <w:rPr>
          <w:rFonts w:ascii="Times New Roman" w:hAnsi="Times New Roman" w:cs="Times New Roman"/>
          <w:color w:val="000000"/>
          <w:sz w:val="24"/>
          <w:szCs w:val="24"/>
        </w:rPr>
        <w:t xml:space="preserve">Having established the superior device performance and operational stability of </w:t>
      </w:r>
      <w:r w:rsidR="001609D8" w:rsidRPr="00893886">
        <w:rPr>
          <w:rFonts w:ascii="Times New Roman" w:hAnsi="Times New Roman" w:cs="Times New Roman"/>
          <w:color w:val="000000"/>
          <w:sz w:val="24"/>
          <w:szCs w:val="24"/>
        </w:rPr>
        <w:t xml:space="preserve">the optimized PC’s </w:t>
      </w:r>
      <w:r w:rsidRPr="00893886">
        <w:rPr>
          <w:rFonts w:ascii="Times New Roman" w:hAnsi="Times New Roman" w:cs="Times New Roman"/>
          <w:color w:val="000000"/>
          <w:sz w:val="24"/>
          <w:szCs w:val="24"/>
        </w:rPr>
        <w:t>dual-function passivation strategy, we rigorously evaluated and mechanistically probed the passivated perovskite/PTAA interface thr</w:t>
      </w:r>
      <w:r w:rsidR="000C068B" w:rsidRPr="00893886">
        <w:rPr>
          <w:rFonts w:ascii="Times New Roman" w:hAnsi="Times New Roman" w:cs="Times New Roman"/>
          <w:color w:val="000000"/>
          <w:sz w:val="24"/>
          <w:szCs w:val="24"/>
        </w:rPr>
        <w:t>ough accelerated TS</w:t>
      </w:r>
      <w:r w:rsidRPr="00893886">
        <w:rPr>
          <w:rFonts w:ascii="Times New Roman" w:hAnsi="Times New Roman" w:cs="Times New Roman"/>
          <w:color w:val="000000"/>
          <w:sz w:val="24"/>
          <w:szCs w:val="24"/>
        </w:rPr>
        <w:t xml:space="preserve"> that mimics LEO</w:t>
      </w:r>
      <w:r w:rsidR="00B12C9C" w:rsidRPr="00893886">
        <w:rPr>
          <w:rFonts w:ascii="Times New Roman" w:hAnsi="Times New Roman" w:cs="Times New Roman"/>
          <w:color w:val="000000"/>
          <w:sz w:val="24"/>
          <w:szCs w:val="24"/>
        </w:rPr>
        <w:t xml:space="preserve"> </w:t>
      </w:r>
      <w:r w:rsidR="00A605F3" w:rsidRPr="00893886">
        <w:rPr>
          <w:rFonts w:ascii="Times New Roman" w:hAnsi="Times New Roman" w:cs="Times New Roman"/>
          <w:color w:val="000000"/>
          <w:sz w:val="24"/>
          <w:szCs w:val="24"/>
        </w:rPr>
        <w:t>relevant thermal shock</w:t>
      </w:r>
      <w:r w:rsidRPr="00893886">
        <w:rPr>
          <w:rFonts w:ascii="Times New Roman" w:hAnsi="Times New Roman" w:cs="Times New Roman"/>
          <w:color w:val="000000"/>
          <w:sz w:val="24"/>
          <w:szCs w:val="24"/>
        </w:rPr>
        <w:t xml:space="preserve"> conditions.  </w:t>
      </w:r>
      <w:r w:rsidR="00BD0C33" w:rsidRPr="00893886">
        <w:rPr>
          <w:rFonts w:ascii="Times New Roman" w:hAnsi="Times New Roman" w:cs="Times New Roman"/>
          <w:color w:val="000000"/>
          <w:sz w:val="24"/>
          <w:szCs w:val="24"/>
          <w:lang w:val="en-GB"/>
        </w:rPr>
        <w:t>In this work, a realistically simulated LEO thermal shock conditions (</w:t>
      </w:r>
      <w:r w:rsidR="00BD0C33" w:rsidRPr="00893886">
        <w:rPr>
          <w:rFonts w:ascii="Times New Roman" w:hAnsi="Times New Roman" w:cs="Times New Roman"/>
          <w:color w:val="000000"/>
          <w:sz w:val="24"/>
          <w:szCs w:val="24"/>
        </w:rPr>
        <w:t>-80℃ to +80℃</w:t>
      </w:r>
      <w:r w:rsidR="00BD0C33" w:rsidRPr="00893886">
        <w:rPr>
          <w:rFonts w:ascii="Times New Roman" w:hAnsi="Times New Roman" w:cs="Times New Roman"/>
          <w:color w:val="000000"/>
          <w:sz w:val="24"/>
          <w:szCs w:val="24"/>
          <w:lang w:val="en-GB"/>
        </w:rPr>
        <w:t xml:space="preserve">, </w:t>
      </w:r>
      <w:r w:rsidR="00BD0C33" w:rsidRPr="00893886">
        <w:rPr>
          <w:rFonts w:ascii="Times New Roman" w:hAnsi="Times New Roman" w:cs="Times New Roman"/>
          <w:color w:val="000000"/>
          <w:sz w:val="24"/>
          <w:szCs w:val="24"/>
        </w:rPr>
        <w:t>16°C/min</w:t>
      </w:r>
      <w:r w:rsidR="00BD0C33" w:rsidRPr="00893886">
        <w:rPr>
          <w:rFonts w:ascii="Times New Roman" w:hAnsi="Times New Roman" w:cs="Times New Roman"/>
          <w:color w:val="000000"/>
          <w:sz w:val="24"/>
          <w:szCs w:val="24"/>
          <w:lang w:val="en-GB"/>
        </w:rPr>
        <w:t xml:space="preserve">, </w:t>
      </w:r>
      <w:r w:rsidR="00BD0C33" w:rsidRPr="00893886">
        <w:rPr>
          <w:rFonts w:ascii="Times New Roman" w:hAnsi="Times New Roman" w:cs="Times New Roman"/>
          <w:color w:val="000000"/>
          <w:sz w:val="24"/>
          <w:szCs w:val="24"/>
        </w:rPr>
        <w:t>100 cycles</w:t>
      </w:r>
      <w:r w:rsidR="00BD0C33" w:rsidRPr="00893886">
        <w:rPr>
          <w:rFonts w:ascii="Times New Roman" w:hAnsi="Times New Roman" w:cs="Times New Roman"/>
          <w:color w:val="000000"/>
          <w:sz w:val="24"/>
          <w:szCs w:val="24"/>
          <w:lang w:val="en-GB"/>
        </w:rPr>
        <w:t>) shown in (</w:t>
      </w:r>
      <w:r w:rsidR="002A5A3C" w:rsidRPr="00893886">
        <w:rPr>
          <w:rFonts w:ascii="Times New Roman" w:hAnsi="Times New Roman" w:cs="Times New Roman"/>
          <w:b/>
          <w:color w:val="000000"/>
          <w:sz w:val="24"/>
          <w:szCs w:val="24"/>
          <w:lang w:val="en-GB"/>
        </w:rPr>
        <w:t>Figure 3</w:t>
      </w:r>
      <w:r w:rsidR="00BD0C33" w:rsidRPr="00893886">
        <w:rPr>
          <w:rFonts w:ascii="Times New Roman" w:hAnsi="Times New Roman" w:cs="Times New Roman"/>
          <w:b/>
          <w:color w:val="000000"/>
          <w:sz w:val="24"/>
          <w:szCs w:val="24"/>
          <w:lang w:val="en-GB"/>
        </w:rPr>
        <w:t>a</w:t>
      </w:r>
      <w:r w:rsidR="00BD0C33" w:rsidRPr="00893886">
        <w:rPr>
          <w:rFonts w:ascii="Times New Roman" w:hAnsi="Times New Roman" w:cs="Times New Roman"/>
          <w:color w:val="000000"/>
          <w:sz w:val="24"/>
          <w:szCs w:val="24"/>
          <w:lang w:val="en-GB"/>
        </w:rPr>
        <w:t>)</w:t>
      </w:r>
      <w:r w:rsidR="001609D8" w:rsidRPr="00893886">
        <w:rPr>
          <w:rFonts w:ascii="Times New Roman" w:hAnsi="Times New Roman" w:cs="Times New Roman"/>
          <w:color w:val="000000"/>
          <w:sz w:val="24"/>
          <w:szCs w:val="24"/>
          <w:lang w:val="en-GB"/>
        </w:rPr>
        <w:t xml:space="preserve">, was </w:t>
      </w:r>
      <w:r w:rsidR="00BD0C33" w:rsidRPr="00893886">
        <w:rPr>
          <w:rFonts w:ascii="Times New Roman" w:hAnsi="Times New Roman" w:cs="Times New Roman"/>
          <w:color w:val="000000"/>
          <w:sz w:val="24"/>
          <w:szCs w:val="24"/>
          <w:lang w:val="en-GB"/>
        </w:rPr>
        <w:t xml:space="preserve">employed to contribute to the limited </w:t>
      </w:r>
      <w:r w:rsidR="00BD0C33" w:rsidRPr="00893886">
        <w:rPr>
          <w:rFonts w:ascii="Times New Roman" w:hAnsi="Times New Roman" w:cs="Times New Roman"/>
          <w:sz w:val="24"/>
          <w:szCs w:val="24"/>
        </w:rPr>
        <w:t>comprehensive understanding of operational stability of PSCs under extreme TS conditions</w:t>
      </w:r>
      <w:r w:rsidR="00A605F3" w:rsidRPr="00893886">
        <w:rPr>
          <w:rFonts w:ascii="Times New Roman" w:hAnsi="Times New Roman" w:cs="Times New Roman"/>
          <w:sz w:val="24"/>
          <w:szCs w:val="24"/>
        </w:rPr>
        <w:t xml:space="preserve"> which</w:t>
      </w:r>
      <w:r w:rsidR="00BD0C33" w:rsidRPr="00893886">
        <w:rPr>
          <w:rFonts w:ascii="Times New Roman" w:hAnsi="Times New Roman" w:cs="Times New Roman"/>
          <w:sz w:val="24"/>
          <w:szCs w:val="24"/>
        </w:rPr>
        <w:t xml:space="preserve"> remain lacking.</w:t>
      </w:r>
      <w:r w:rsidR="00BD0C33" w:rsidRPr="00893886">
        <w:rPr>
          <w:rFonts w:ascii="Times New Roman" w:hAnsi="Times New Roman" w:cs="Times New Roman"/>
          <w:sz w:val="24"/>
          <w:szCs w:val="24"/>
        </w:rPr>
        <w:fldChar w:fldCharType="begin"/>
      </w:r>
      <w:r w:rsidR="000C068B" w:rsidRPr="00893886">
        <w:rPr>
          <w:rFonts w:ascii="Times New Roman" w:hAnsi="Times New Roman" w:cs="Times New Roman"/>
          <w:sz w:val="24"/>
          <w:szCs w:val="24"/>
        </w:rPr>
        <w:instrText xml:space="preserve"> ADDIN EN.CITE &lt;EndNote&gt;&lt;Cite&gt;&lt;Author&gt;Han&lt;/Author&gt;&lt;Year&gt;2025&lt;/Year&gt;&lt;RecNum&gt;6&lt;/RecNum&gt;&lt;DisplayText&gt;&lt;style face="superscript"&gt;11&lt;/style&gt;&lt;/DisplayText&gt;&lt;record&gt;&lt;rec-number&gt;6&lt;/rec-number&gt;&lt;foreign-keys&gt;&lt;key app="EN" db-id="xze9ewafu920vkep9ahv55tbddx5dpzsvfer" timestamp="1768542583"&gt;6&lt;/key&gt;&lt;/foreign-keys&gt;&lt;ref-type name="Journal Article"&gt;17&lt;/ref-type&gt;&lt;contributors&gt;&lt;authors&gt;&lt;author&gt;Han, EQ&lt;/author&gt;&lt;author&gt;Yun, Jung-Ho&lt;/author&gt;&lt;author&gt;Wang, Lianzhou&lt;/author&gt;&lt;/authors&gt;&lt;/contributors&gt;&lt;titles&gt;&lt;title&gt;Advancing Perovskite Solar Cell Reliability for Extreme Space Environments&lt;/title&gt;&lt;secondary-title&gt;Engineering&lt;/secondary-title&gt;&lt;/titles&gt;&lt;periodical&gt;&lt;full-title&gt;Engineering&lt;/full-title&gt;&lt;/periodical&gt;&lt;dates&gt;&lt;year&gt;2025&lt;/year&gt;&lt;/dates&gt;&lt;isbn&gt;2095-8099&lt;/isbn&gt;&lt;urls&gt;&lt;/urls&gt;&lt;/record&gt;&lt;/Cite&gt;&lt;/EndNote&gt;</w:instrText>
      </w:r>
      <w:r w:rsidR="00BD0C33" w:rsidRPr="00893886">
        <w:rPr>
          <w:rFonts w:ascii="Times New Roman" w:hAnsi="Times New Roman" w:cs="Times New Roman"/>
          <w:sz w:val="24"/>
          <w:szCs w:val="24"/>
        </w:rPr>
        <w:fldChar w:fldCharType="separate"/>
      </w:r>
      <w:r w:rsidR="000C068B" w:rsidRPr="00893886">
        <w:rPr>
          <w:rFonts w:ascii="Times New Roman" w:hAnsi="Times New Roman" w:cs="Times New Roman"/>
          <w:noProof/>
          <w:sz w:val="24"/>
          <w:szCs w:val="24"/>
          <w:vertAlign w:val="superscript"/>
        </w:rPr>
        <w:t>11</w:t>
      </w:r>
      <w:r w:rsidR="00BD0C33" w:rsidRPr="00893886">
        <w:rPr>
          <w:rFonts w:ascii="Times New Roman" w:hAnsi="Times New Roman" w:cs="Times New Roman"/>
          <w:sz w:val="24"/>
          <w:szCs w:val="24"/>
        </w:rPr>
        <w:fldChar w:fldCharType="end"/>
      </w:r>
      <w:r w:rsidR="00BD0C33" w:rsidRPr="00893886">
        <w:rPr>
          <w:rFonts w:ascii="Times New Roman" w:hAnsi="Times New Roman" w:cs="Times New Roman"/>
          <w:color w:val="000000"/>
          <w:sz w:val="24"/>
          <w:szCs w:val="24"/>
        </w:rPr>
        <w:t xml:space="preserve"> </w:t>
      </w:r>
      <w:r w:rsidRPr="00893886">
        <w:rPr>
          <w:rFonts w:ascii="Times New Roman" w:hAnsi="Times New Roman" w:cs="Times New Roman"/>
          <w:color w:val="000000"/>
          <w:sz w:val="24"/>
          <w:szCs w:val="24"/>
        </w:rPr>
        <w:t xml:space="preserve"> </w:t>
      </w:r>
      <w:r w:rsidR="001609D8" w:rsidRPr="00893886">
        <w:rPr>
          <w:rFonts w:ascii="Times New Roman" w:hAnsi="Times New Roman" w:cs="Times New Roman"/>
          <w:color w:val="000000"/>
          <w:sz w:val="24"/>
          <w:szCs w:val="24"/>
        </w:rPr>
        <w:t xml:space="preserve">For instance, only a few </w:t>
      </w:r>
      <w:r w:rsidR="001609D8" w:rsidRPr="00893886">
        <w:rPr>
          <w:rFonts w:ascii="Times New Roman" w:hAnsi="Times New Roman" w:cs="Times New Roman"/>
          <w:sz w:val="24"/>
          <w:szCs w:val="24"/>
        </w:rPr>
        <w:t xml:space="preserve">studies have attempted to simulate the rapid temperature fluctuations experienced in space.  Li </w:t>
      </w:r>
      <w:r w:rsidR="001609D8" w:rsidRPr="00893886">
        <w:rPr>
          <w:rFonts w:ascii="Times New Roman" w:hAnsi="Times New Roman" w:cs="Times New Roman"/>
          <w:i/>
          <w:sz w:val="24"/>
          <w:szCs w:val="24"/>
        </w:rPr>
        <w:t>et al.,</w:t>
      </w:r>
      <w:r w:rsidR="001609D8" w:rsidRPr="00893886">
        <w:rPr>
          <w:rFonts w:ascii="Times New Roman" w:hAnsi="Times New Roman" w:cs="Times New Roman"/>
          <w:sz w:val="24"/>
          <w:szCs w:val="24"/>
        </w:rPr>
        <w:t xml:space="preserve"> have reported rapid TS from -60℃ to +80℃ at a ramp rate of 20℃/min for PSCs incorporating β-poly(1,1-difluoroethylene) (β-pV2F) additives to maintain over 90% of their initial efficiency after 120 cycles, attributing the high stability to the strain-buffering of the additive.</w:t>
      </w:r>
      <w:r w:rsidR="001609D8" w:rsidRPr="00893886">
        <w:rPr>
          <w:rFonts w:ascii="Times New Roman" w:hAnsi="Times New Roman" w:cs="Times New Roman"/>
          <w:sz w:val="24"/>
          <w:szCs w:val="24"/>
        </w:rPr>
        <w:fldChar w:fldCharType="begin"/>
      </w:r>
      <w:r w:rsidR="00B12C9C" w:rsidRPr="00893886">
        <w:rPr>
          <w:rFonts w:ascii="Times New Roman" w:hAnsi="Times New Roman" w:cs="Times New Roman"/>
          <w:sz w:val="24"/>
          <w:szCs w:val="24"/>
        </w:rPr>
        <w:instrText xml:space="preserve"> ADDIN EN.CITE &lt;EndNote&gt;&lt;Cite&gt;&lt;Author&gt;Li&lt;/Author&gt;&lt;Year&gt;2023&lt;/Year&gt;&lt;RecNum&gt;2&lt;/RecNum&gt;&lt;DisplayText&gt;&lt;style face="superscript"&gt;35&lt;/style&gt;&lt;/DisplayText&gt;&lt;record&gt;&lt;rec-number&gt;2&lt;/rec-number&gt;&lt;foreign-keys&gt;&lt;key app="EN" db-id="xze9ewafu920vkep9ahv55tbddx5dpzsvfer" timestamp="1768539934"&gt;2&lt;/key&gt;&lt;/foreign-keys&gt;&lt;ref-type name="Journal Article"&gt;17&lt;/ref-type&gt;&lt;contributors&gt;&lt;authors&gt;&lt;author&gt;Li, Guixiang&lt;/author&gt;&lt;author&gt;Su, Zhenhuang&lt;/author&gt;&lt;author&gt;Canil, Laura&lt;/author&gt;&lt;author&gt;Hughes, Declan&lt;/author&gt;&lt;author&gt;Aldamasy, Mahmoud H&lt;/author&gt;&lt;author&gt;Dagar, Janardan&lt;/author&gt;&lt;author&gt;Trofimov, Sergei&lt;/author&gt;&lt;author&gt;Wang, Luyao&lt;/author&gt;&lt;author&gt;Zuo, Weiwei&lt;/author&gt;&lt;author&gt;Jerónimo-Rendon, José J&lt;/author&gt;&lt;/authors&gt;&lt;/contributors&gt;&lt;titles&gt;&lt;title&gt;Highly efficient pin perovskite solar cells that endure temperature variations&lt;/title&gt;&lt;secondary-title&gt;Science&lt;/secondary-title&gt;&lt;/titles&gt;&lt;periodical&gt;&lt;full-title&gt;Science&lt;/full-title&gt;&lt;/periodical&gt;&lt;pages&gt;399-403&lt;/pages&gt;&lt;volume&gt;379&lt;/volume&gt;&lt;number&gt;6630&lt;/number&gt;&lt;dates&gt;&lt;year&gt;2023&lt;/year&gt;&lt;/dates&gt;&lt;isbn&gt;0036-8075&lt;/isbn&gt;&lt;urls&gt;&lt;/urls&gt;&lt;/record&gt;&lt;/Cite&gt;&lt;/EndNote&gt;</w:instrText>
      </w:r>
      <w:r w:rsidR="001609D8" w:rsidRPr="00893886">
        <w:rPr>
          <w:rFonts w:ascii="Times New Roman" w:hAnsi="Times New Roman" w:cs="Times New Roman"/>
          <w:sz w:val="24"/>
          <w:szCs w:val="24"/>
        </w:rPr>
        <w:fldChar w:fldCharType="separate"/>
      </w:r>
      <w:r w:rsidR="00B12C9C" w:rsidRPr="00893886">
        <w:rPr>
          <w:rFonts w:ascii="Times New Roman" w:hAnsi="Times New Roman" w:cs="Times New Roman"/>
          <w:noProof/>
          <w:sz w:val="24"/>
          <w:szCs w:val="24"/>
          <w:vertAlign w:val="superscript"/>
        </w:rPr>
        <w:t>35</w:t>
      </w:r>
      <w:r w:rsidR="001609D8" w:rsidRPr="00893886">
        <w:rPr>
          <w:rFonts w:ascii="Times New Roman" w:hAnsi="Times New Roman" w:cs="Times New Roman"/>
          <w:sz w:val="24"/>
          <w:szCs w:val="24"/>
        </w:rPr>
        <w:fldChar w:fldCharType="end"/>
      </w:r>
      <w:r w:rsidR="001609D8" w:rsidRPr="00893886">
        <w:rPr>
          <w:rFonts w:ascii="Times New Roman" w:hAnsi="Times New Roman" w:cs="Times New Roman"/>
          <w:sz w:val="24"/>
          <w:szCs w:val="24"/>
        </w:rPr>
        <w:t xml:space="preserve">  Majority of thermal cycling tests have focused on terrestrial application.  Chen </w:t>
      </w:r>
      <w:r w:rsidR="001609D8" w:rsidRPr="00893886">
        <w:rPr>
          <w:rFonts w:ascii="Times New Roman" w:hAnsi="Times New Roman" w:cs="Times New Roman"/>
          <w:i/>
          <w:sz w:val="24"/>
          <w:szCs w:val="24"/>
        </w:rPr>
        <w:t>et al.,</w:t>
      </w:r>
      <w:r w:rsidR="001609D8" w:rsidRPr="00893886">
        <w:rPr>
          <w:rFonts w:ascii="Times New Roman" w:hAnsi="Times New Roman" w:cs="Times New Roman"/>
          <w:sz w:val="24"/>
          <w:szCs w:val="24"/>
        </w:rPr>
        <w:t xml:space="preserve"> have reported that introduction of n-</w:t>
      </w:r>
      <w:proofErr w:type="spellStart"/>
      <w:r w:rsidR="001609D8" w:rsidRPr="00893886">
        <w:rPr>
          <w:rFonts w:ascii="Times New Roman" w:hAnsi="Times New Roman" w:cs="Times New Roman"/>
          <w:sz w:val="24"/>
          <w:szCs w:val="24"/>
        </w:rPr>
        <w:t>octylammonium</w:t>
      </w:r>
      <w:proofErr w:type="spellEnd"/>
      <w:r w:rsidR="001609D8" w:rsidRPr="00893886">
        <w:rPr>
          <w:rFonts w:ascii="Times New Roman" w:hAnsi="Times New Roman" w:cs="Times New Roman"/>
          <w:sz w:val="24"/>
          <w:szCs w:val="24"/>
        </w:rPr>
        <w:t xml:space="preserve"> iodide (OAI) into the perovskite precursor relieve residual stress during slow cycle tests (-40℃ to +85℃), improving the structural integrity and reduc</w:t>
      </w:r>
      <w:r w:rsidR="00047401" w:rsidRPr="00893886">
        <w:rPr>
          <w:rFonts w:ascii="Times New Roman" w:hAnsi="Times New Roman" w:cs="Times New Roman"/>
          <w:sz w:val="24"/>
          <w:szCs w:val="24"/>
        </w:rPr>
        <w:t>ing</w:t>
      </w:r>
      <w:r w:rsidR="001609D8" w:rsidRPr="00893886">
        <w:rPr>
          <w:rFonts w:ascii="Times New Roman" w:hAnsi="Times New Roman" w:cs="Times New Roman"/>
          <w:sz w:val="24"/>
          <w:szCs w:val="24"/>
        </w:rPr>
        <w:t xml:space="preserve"> interfacial cracking.</w:t>
      </w:r>
      <w:r w:rsidR="001609D8" w:rsidRPr="00893886">
        <w:rPr>
          <w:rFonts w:ascii="Times New Roman" w:hAnsi="Times New Roman" w:cs="Times New Roman"/>
          <w:sz w:val="24"/>
          <w:szCs w:val="24"/>
        </w:rPr>
        <w:fldChar w:fldCharType="begin"/>
      </w:r>
      <w:r w:rsidR="00B12C9C" w:rsidRPr="00893886">
        <w:rPr>
          <w:rFonts w:ascii="Times New Roman" w:hAnsi="Times New Roman" w:cs="Times New Roman"/>
          <w:sz w:val="24"/>
          <w:szCs w:val="24"/>
        </w:rPr>
        <w:instrText xml:space="preserve"> ADDIN EN.CITE &lt;EndNote&gt;&lt;Cite&gt;&lt;Author&gt;Chen&lt;/Author&gt;&lt;Year&gt;2024&lt;/Year&gt;&lt;RecNum&gt;48&lt;/RecNum&gt;&lt;DisplayText&gt;&lt;style face="superscript"&gt;36&lt;/style&gt;&lt;/DisplayText&gt;&lt;record&gt;&lt;rec-number&gt;48&lt;/rec-number&gt;&lt;foreign-keys&gt;&lt;key app="EN" db-id="zefr2vedked02oe5zpgxpft32xvxpeprxpvd" timestamp="1768725889"&gt;48&lt;/key&gt;&lt;/foreign-keys&gt;&lt;ref-type name="Journal Article"&gt;17&lt;/ref-type&gt;&lt;contributors&gt;&lt;authors&gt;&lt;author&gt;Chen, Min&lt;/author&gt;&lt;author&gt;Dong, Yifan&lt;/author&gt;&lt;author&gt;Zhang, Yi&lt;/author&gt;&lt;author&gt;Zheng, Xiaopeng&lt;/author&gt;&lt;author&gt;McAndrews, Gabriel R&lt;/author&gt;&lt;author&gt;Dai, Zhenghong&lt;/author&gt;&lt;author&gt;Jiang, Qi&lt;/author&gt;&lt;author&gt;You, Shuai&lt;/author&gt;&lt;author&gt;Liu, Tuo&lt;/author&gt;&lt;author&gt;Harvey, Steven P&lt;/author&gt;&lt;/authors&gt;&lt;/contributors&gt;&lt;titles&gt;&lt;title&gt;Stress engineering for mitigating thermal cycling fatigue in perovskite photovoltaics&lt;/title&gt;&lt;secondary-title&gt;ACS Energy Letters&lt;/secondary-title&gt;&lt;/titles&gt;&lt;pages&gt;2582-2589&lt;/pages&gt;&lt;volume&gt;9&lt;/volume&gt;&lt;number&gt;6&lt;/number&gt;&lt;dates&gt;&lt;year&gt;2024&lt;/year&gt;&lt;/dates&gt;&lt;isbn&gt;2380-8195&lt;/isbn&gt;&lt;urls&gt;&lt;/urls&gt;&lt;/record&gt;&lt;/Cite&gt;&lt;/EndNote&gt;</w:instrText>
      </w:r>
      <w:r w:rsidR="001609D8" w:rsidRPr="00893886">
        <w:rPr>
          <w:rFonts w:ascii="Times New Roman" w:hAnsi="Times New Roman" w:cs="Times New Roman"/>
          <w:sz w:val="24"/>
          <w:szCs w:val="24"/>
        </w:rPr>
        <w:fldChar w:fldCharType="separate"/>
      </w:r>
      <w:r w:rsidR="00B12C9C" w:rsidRPr="00893886">
        <w:rPr>
          <w:rFonts w:ascii="Times New Roman" w:hAnsi="Times New Roman" w:cs="Times New Roman"/>
          <w:noProof/>
          <w:sz w:val="24"/>
          <w:szCs w:val="24"/>
          <w:vertAlign w:val="superscript"/>
        </w:rPr>
        <w:t>36</w:t>
      </w:r>
      <w:r w:rsidR="001609D8" w:rsidRPr="00893886">
        <w:rPr>
          <w:rFonts w:ascii="Times New Roman" w:hAnsi="Times New Roman" w:cs="Times New Roman"/>
          <w:sz w:val="24"/>
          <w:szCs w:val="24"/>
        </w:rPr>
        <w:fldChar w:fldCharType="end"/>
      </w:r>
      <w:r w:rsidR="001609D8" w:rsidRPr="00893886">
        <w:rPr>
          <w:rFonts w:ascii="Times New Roman" w:hAnsi="Times New Roman" w:cs="Times New Roman"/>
          <w:sz w:val="24"/>
          <w:szCs w:val="24"/>
        </w:rPr>
        <w:t xml:space="preserve">  </w:t>
      </w:r>
      <w:proofErr w:type="spellStart"/>
      <w:r w:rsidR="001609D8" w:rsidRPr="00893886">
        <w:rPr>
          <w:rFonts w:ascii="Times New Roman" w:hAnsi="Times New Roman" w:cs="Times New Roman"/>
          <w:sz w:val="24"/>
          <w:szCs w:val="24"/>
        </w:rPr>
        <w:t>Erdil</w:t>
      </w:r>
      <w:proofErr w:type="spellEnd"/>
      <w:r w:rsidR="001609D8" w:rsidRPr="00893886">
        <w:rPr>
          <w:rFonts w:ascii="Times New Roman" w:hAnsi="Times New Roman" w:cs="Times New Roman"/>
          <w:sz w:val="24"/>
          <w:szCs w:val="24"/>
        </w:rPr>
        <w:t xml:space="preserve"> </w:t>
      </w:r>
      <w:r w:rsidR="001609D8" w:rsidRPr="00893886">
        <w:rPr>
          <w:rFonts w:ascii="Times New Roman" w:hAnsi="Times New Roman" w:cs="Times New Roman"/>
          <w:i/>
          <w:sz w:val="24"/>
          <w:szCs w:val="24"/>
        </w:rPr>
        <w:t>et al.</w:t>
      </w:r>
      <w:r w:rsidR="001609D8" w:rsidRPr="00893886">
        <w:rPr>
          <w:rFonts w:ascii="Times New Roman" w:hAnsi="Times New Roman" w:cs="Times New Roman" w:hint="eastAsia"/>
          <w:i/>
          <w:sz w:val="24"/>
          <w:szCs w:val="24"/>
        </w:rPr>
        <w:t xml:space="preserve"> </w:t>
      </w:r>
      <w:r w:rsidR="001609D8" w:rsidRPr="00893886">
        <w:rPr>
          <w:rFonts w:ascii="Times New Roman" w:hAnsi="Times New Roman" w:cs="Times New Roman"/>
          <w:sz w:val="24"/>
          <w:szCs w:val="24"/>
        </w:rPr>
        <w:t>have further identified that delamination cracks during thermal cycling (-40</w:t>
      </w:r>
      <w:r w:rsidR="001609D8" w:rsidRPr="00893886">
        <w:rPr>
          <w:rFonts w:ascii="Times New Roman" w:hAnsi="Times New Roman" w:cs="Times New Roman" w:hint="eastAsia"/>
          <w:sz w:val="24"/>
          <w:szCs w:val="24"/>
        </w:rPr>
        <w:t>℃</w:t>
      </w:r>
      <w:r w:rsidR="001609D8" w:rsidRPr="00893886">
        <w:rPr>
          <w:rFonts w:ascii="Times New Roman" w:hAnsi="Times New Roman" w:cs="Times New Roman"/>
          <w:sz w:val="24"/>
          <w:szCs w:val="24"/>
        </w:rPr>
        <w:t xml:space="preserve"> to +85</w:t>
      </w:r>
      <w:r w:rsidR="001609D8" w:rsidRPr="00893886">
        <w:rPr>
          <w:rFonts w:ascii="Times New Roman" w:hAnsi="Times New Roman" w:cs="Times New Roman" w:hint="eastAsia"/>
          <w:sz w:val="24"/>
          <w:szCs w:val="24"/>
        </w:rPr>
        <w:t>℃</w:t>
      </w:r>
      <w:r w:rsidR="001609D8" w:rsidRPr="00893886">
        <w:rPr>
          <w:rFonts w:ascii="Times New Roman" w:hAnsi="Times New Roman" w:cs="Times New Roman"/>
          <w:sz w:val="24"/>
          <w:szCs w:val="24"/>
        </w:rPr>
        <w:t>) extend to the</w:t>
      </w:r>
      <w:r w:rsidR="001609D8" w:rsidRPr="00893886">
        <w:rPr>
          <w:rFonts w:ascii="Times New Roman" w:hAnsi="Times New Roman" w:cs="Times New Roman" w:hint="eastAsia"/>
          <w:i/>
          <w:sz w:val="24"/>
          <w:szCs w:val="24"/>
        </w:rPr>
        <w:t xml:space="preserve"> </w:t>
      </w:r>
      <w:r w:rsidR="001609D8" w:rsidRPr="00893886">
        <w:rPr>
          <w:rFonts w:ascii="Times New Roman" w:hAnsi="Times New Roman" w:cs="Times New Roman"/>
          <w:sz w:val="24"/>
          <w:szCs w:val="24"/>
        </w:rPr>
        <w:t>perovskite/C</w:t>
      </w:r>
      <w:r w:rsidR="001609D8" w:rsidRPr="00893886">
        <w:rPr>
          <w:rFonts w:ascii="Times New Roman" w:hAnsi="Times New Roman" w:cs="Times New Roman"/>
          <w:sz w:val="24"/>
          <w:szCs w:val="24"/>
          <w:vertAlign w:val="subscript"/>
        </w:rPr>
        <w:t>60</w:t>
      </w:r>
      <w:r w:rsidR="001609D8" w:rsidRPr="00893886">
        <w:rPr>
          <w:rFonts w:ascii="Times New Roman" w:hAnsi="Times New Roman" w:cs="Times New Roman"/>
          <w:sz w:val="24"/>
          <w:szCs w:val="24"/>
        </w:rPr>
        <w:t xml:space="preserve"> interface in a </w:t>
      </w:r>
      <w:r w:rsidR="001609D8" w:rsidRPr="00893886">
        <w:rPr>
          <w:rFonts w:ascii="Times New Roman" w:hAnsi="Times New Roman" w:cs="Times New Roman"/>
          <w:i/>
          <w:sz w:val="24"/>
          <w:szCs w:val="24"/>
        </w:rPr>
        <w:t>p-</w:t>
      </w:r>
      <w:proofErr w:type="spellStart"/>
      <w:r w:rsidR="001609D8" w:rsidRPr="00893886">
        <w:rPr>
          <w:rFonts w:ascii="Times New Roman" w:hAnsi="Times New Roman" w:cs="Times New Roman"/>
          <w:i/>
          <w:sz w:val="24"/>
          <w:szCs w:val="24"/>
        </w:rPr>
        <w:t>i</w:t>
      </w:r>
      <w:proofErr w:type="spellEnd"/>
      <w:r w:rsidR="001609D8" w:rsidRPr="00893886">
        <w:rPr>
          <w:rFonts w:ascii="Times New Roman" w:hAnsi="Times New Roman" w:cs="Times New Roman"/>
          <w:i/>
          <w:sz w:val="24"/>
          <w:szCs w:val="24"/>
        </w:rPr>
        <w:t>-n</w:t>
      </w:r>
      <w:r w:rsidR="001609D8" w:rsidRPr="00893886">
        <w:rPr>
          <w:rFonts w:ascii="Times New Roman" w:hAnsi="Times New Roman" w:cs="Times New Roman"/>
          <w:sz w:val="24"/>
          <w:szCs w:val="24"/>
        </w:rPr>
        <w:t xml:space="preserve"> architecture.</w:t>
      </w:r>
      <w:r w:rsidR="001609D8" w:rsidRPr="00893886">
        <w:rPr>
          <w:rFonts w:ascii="Times New Roman" w:hAnsi="Times New Roman" w:cs="Times New Roman"/>
          <w:sz w:val="24"/>
          <w:szCs w:val="24"/>
        </w:rPr>
        <w:fldChar w:fldCharType="begin"/>
      </w:r>
      <w:r w:rsidR="00B80B88" w:rsidRPr="00893886">
        <w:rPr>
          <w:rFonts w:ascii="Times New Roman" w:hAnsi="Times New Roman" w:cs="Times New Roman"/>
          <w:sz w:val="24"/>
          <w:szCs w:val="24"/>
        </w:rPr>
        <w:instrText xml:space="preserve"> ADDIN EN.CITE &lt;EndNote&gt;&lt;Cite&gt;&lt;Author&gt;Erdil&lt;/Author&gt;&lt;Year&gt;2025&lt;/Year&gt;&lt;RecNum&gt;3&lt;/RecNum&gt;&lt;DisplayText&gt;&lt;style face="superscript"&gt;4&lt;/style&gt;&lt;/DisplayText&gt;&lt;record&gt;&lt;rec-number&gt;3&lt;/rec-number&gt;&lt;foreign-keys&gt;&lt;key app="EN" db-id="xze9ewafu920vkep9ahv55tbddx5dpzsvfer" timestamp="1768539966"&gt;3&lt;/key&gt;&lt;/foreign-keys&gt;&lt;ref-type name="Journal Article"&gt;17&lt;/ref-type&gt;&lt;contributors&gt;&lt;authors&gt;&lt;author&gt;Erdil, Ulas&lt;/author&gt;&lt;author&gt;Khenkin, Mark&lt;/author&gt;&lt;author&gt;Bernardes de Araujo, Wander Max&lt;/author&gt;&lt;author&gt;Emery, Quiterie&lt;/author&gt;&lt;author&gt;Lauermann, Iver&lt;/author&gt;&lt;author&gt;Paraskeva, Vasiliki&lt;/author&gt;&lt;author&gt;Norton, Matthew&lt;/author&gt;&lt;author&gt;Vediappan, Sudhakar&lt;/author&gt;&lt;author&gt;Kumar, D Kishore&lt;/author&gt;&lt;author&gt;Gupta, Ritesh Kant&lt;/author&gt;&lt;/authors&gt;&lt;/contributors&gt;&lt;titles&gt;&lt;title&gt;Delamination of perovskite solar cells in thermal cycling and outdoor tests&lt;/title&gt;&lt;secondary-title&gt;Energy Technology&lt;/secondary-title&gt;&lt;/titles&gt;&lt;periodical&gt;&lt;full-title&gt;Energy Technology&lt;/full-title&gt;&lt;/periodical&gt;&lt;pages&gt;2401280&lt;/pages&gt;&lt;volume&gt;13&lt;/volume&gt;&lt;number&gt;1&lt;/number&gt;&lt;dates&gt;&lt;year&gt;2025&lt;/year&gt;&lt;/dates&gt;&lt;isbn&gt;2194-4288&lt;/isbn&gt;&lt;urls&gt;&lt;/urls&gt;&lt;/record&gt;&lt;/Cite&gt;&lt;/EndNote&gt;</w:instrText>
      </w:r>
      <w:r w:rsidR="001609D8" w:rsidRPr="00893886">
        <w:rPr>
          <w:rFonts w:ascii="Times New Roman" w:hAnsi="Times New Roman" w:cs="Times New Roman"/>
          <w:sz w:val="24"/>
          <w:szCs w:val="24"/>
        </w:rPr>
        <w:fldChar w:fldCharType="separate"/>
      </w:r>
      <w:r w:rsidR="00B80B88" w:rsidRPr="00893886">
        <w:rPr>
          <w:rFonts w:ascii="Times New Roman" w:hAnsi="Times New Roman" w:cs="Times New Roman"/>
          <w:noProof/>
          <w:sz w:val="24"/>
          <w:szCs w:val="24"/>
          <w:vertAlign w:val="superscript"/>
        </w:rPr>
        <w:t>4</w:t>
      </w:r>
      <w:r w:rsidR="001609D8" w:rsidRPr="00893886">
        <w:rPr>
          <w:rFonts w:ascii="Times New Roman" w:hAnsi="Times New Roman" w:cs="Times New Roman"/>
          <w:sz w:val="24"/>
          <w:szCs w:val="24"/>
        </w:rPr>
        <w:fldChar w:fldCharType="end"/>
      </w:r>
      <w:r w:rsidR="001609D8" w:rsidRPr="00893886">
        <w:rPr>
          <w:rFonts w:ascii="Times New Roman" w:hAnsi="Times New Roman" w:cs="Times New Roman"/>
          <w:sz w:val="24"/>
          <w:szCs w:val="24"/>
        </w:rPr>
        <w:t xml:space="preserve">  These studies collectively highlight that thermal response induces mechanical strain and delamination</w:t>
      </w:r>
      <w:r w:rsidR="001609D8" w:rsidRPr="00893886">
        <w:rPr>
          <w:rFonts w:ascii="Times New Roman" w:hAnsi="Times New Roman" w:cs="Times New Roman" w:hint="eastAsia"/>
          <w:sz w:val="24"/>
          <w:szCs w:val="24"/>
        </w:rPr>
        <w:t>,</w:t>
      </w:r>
      <w:r w:rsidR="001609D8" w:rsidRPr="00893886">
        <w:rPr>
          <w:rFonts w:ascii="Times New Roman" w:hAnsi="Times New Roman" w:cs="Times New Roman"/>
          <w:sz w:val="24"/>
          <w:szCs w:val="24"/>
        </w:rPr>
        <w:t xml:space="preserve"> leading to cracking at interfaces, accelerating interfacial and electronic degradation.  Hence, the inherent vulnerability of perovskite structures and decomposition under extreme TS underscores the need to investigate PC treatment strategy in stabilizing the interfacial chemistry</w:t>
      </w:r>
      <w:r w:rsidR="00D80231" w:rsidRPr="00893886">
        <w:rPr>
          <w:rFonts w:ascii="Times New Roman" w:hAnsi="Times New Roman" w:cs="Times New Roman"/>
          <w:sz w:val="24"/>
          <w:szCs w:val="24"/>
        </w:rPr>
        <w:t xml:space="preserve"> and mitigating</w:t>
      </w:r>
      <w:r w:rsidR="001609D8" w:rsidRPr="00893886">
        <w:rPr>
          <w:rFonts w:ascii="Times New Roman" w:hAnsi="Times New Roman" w:cs="Times New Roman"/>
          <w:sz w:val="24"/>
          <w:szCs w:val="24"/>
        </w:rPr>
        <w:t xml:space="preserve"> </w:t>
      </w:r>
      <w:r w:rsidR="00D80231" w:rsidRPr="00893886">
        <w:rPr>
          <w:rFonts w:ascii="Times New Roman" w:hAnsi="Times New Roman" w:cs="Times New Roman"/>
          <w:sz w:val="24"/>
          <w:szCs w:val="24"/>
        </w:rPr>
        <w:t>mechanical fatigue of PSCs to exhibit its relevance beyond terrestrial applications to space-relevance technology</w:t>
      </w:r>
      <w:r w:rsidR="001609D8" w:rsidRPr="00893886">
        <w:rPr>
          <w:rFonts w:ascii="Times New Roman" w:hAnsi="Times New Roman" w:cs="Times New Roman"/>
          <w:sz w:val="24"/>
          <w:szCs w:val="24"/>
        </w:rPr>
        <w:t>.</w:t>
      </w:r>
    </w:p>
    <w:p w14:paraId="635DE989" w14:textId="77777777" w:rsidR="00D80231" w:rsidRPr="00893886" w:rsidRDefault="00D80231" w:rsidP="00D80231">
      <w:pPr>
        <w:spacing w:line="360" w:lineRule="auto"/>
        <w:jc w:val="both"/>
        <w:rPr>
          <w:rFonts w:ascii="Times New Roman" w:hAnsi="Times New Roman" w:cs="Times New Roman"/>
          <w:sz w:val="28"/>
          <w:szCs w:val="28"/>
        </w:rPr>
      </w:pPr>
    </w:p>
    <w:p w14:paraId="7C4A4D46" w14:textId="3E9F2A6A" w:rsidR="00D80231" w:rsidRPr="00893886" w:rsidRDefault="00D80231" w:rsidP="00D80231">
      <w:pPr>
        <w:spacing w:line="360" w:lineRule="auto"/>
        <w:jc w:val="both"/>
        <w:rPr>
          <w:rFonts w:ascii="Times New Roman" w:hAnsi="Times New Roman" w:cs="Times New Roman"/>
          <w:b/>
          <w:sz w:val="24"/>
          <w:szCs w:val="24"/>
        </w:rPr>
      </w:pPr>
      <w:r w:rsidRPr="00893886">
        <w:rPr>
          <w:rFonts w:ascii="Times New Roman" w:hAnsi="Times New Roman" w:cs="Times New Roman"/>
          <w:b/>
          <w:sz w:val="24"/>
          <w:szCs w:val="24"/>
        </w:rPr>
        <w:t xml:space="preserve">Optoelectronic and Chemical Stabilities of Thermally Induced PSC Devices </w:t>
      </w:r>
    </w:p>
    <w:p w14:paraId="3CF480CF" w14:textId="45D81C18" w:rsidR="00D80231" w:rsidRPr="00893886" w:rsidRDefault="00D80231" w:rsidP="00D80231">
      <w:pPr>
        <w:spacing w:before="100" w:beforeAutospacing="1" w:after="100" w:afterAutospacing="1" w:line="360" w:lineRule="auto"/>
        <w:ind w:firstLine="720"/>
        <w:jc w:val="both"/>
        <w:rPr>
          <w:rFonts w:ascii="Times New Roman" w:eastAsia="Times New Roman" w:hAnsi="Times New Roman" w:cs="Times New Roman"/>
          <w:sz w:val="24"/>
          <w:szCs w:val="24"/>
        </w:rPr>
      </w:pPr>
      <w:bookmarkStart w:id="13" w:name="_Hlk215078178"/>
      <w:r w:rsidRPr="00893886">
        <w:rPr>
          <w:rFonts w:ascii="Times New Roman" w:hAnsi="Times New Roman" w:cs="Times New Roman"/>
          <w:sz w:val="24"/>
          <w:szCs w:val="24"/>
        </w:rPr>
        <w:lastRenderedPageBreak/>
        <w:t>X-ray photoelectron spectroscopy (XPS) was investigated to understand the surface mechanisms underlying each passivation condition following TS for Ce 3</w:t>
      </w:r>
      <w:r w:rsidRPr="00893886">
        <w:rPr>
          <w:rFonts w:ascii="Times New Roman" w:hAnsi="Times New Roman" w:cs="Times New Roman"/>
          <w:i/>
          <w:sz w:val="24"/>
          <w:szCs w:val="24"/>
        </w:rPr>
        <w:t>d</w:t>
      </w:r>
      <w:r w:rsidRPr="00893886">
        <w:rPr>
          <w:rFonts w:ascii="Times New Roman" w:hAnsi="Times New Roman" w:cs="Times New Roman"/>
          <w:sz w:val="24"/>
          <w:szCs w:val="24"/>
        </w:rPr>
        <w:t>, O 1</w:t>
      </w:r>
      <w:r w:rsidRPr="00893886">
        <w:rPr>
          <w:rFonts w:ascii="Times New Roman" w:hAnsi="Times New Roman" w:cs="Times New Roman"/>
          <w:i/>
          <w:sz w:val="24"/>
          <w:szCs w:val="24"/>
        </w:rPr>
        <w:t>s</w:t>
      </w:r>
      <w:r w:rsidRPr="00893886">
        <w:rPr>
          <w:rFonts w:ascii="Times New Roman" w:hAnsi="Times New Roman" w:cs="Times New Roman"/>
          <w:sz w:val="24"/>
          <w:szCs w:val="24"/>
        </w:rPr>
        <w:t>, and C 1</w:t>
      </w:r>
      <w:r w:rsidRPr="00893886">
        <w:rPr>
          <w:rFonts w:ascii="Times New Roman" w:hAnsi="Times New Roman" w:cs="Times New Roman"/>
          <w:i/>
          <w:sz w:val="24"/>
          <w:szCs w:val="24"/>
        </w:rPr>
        <w:t>s</w:t>
      </w:r>
      <w:r w:rsidRPr="00893886">
        <w:rPr>
          <w:rFonts w:ascii="Times New Roman" w:hAnsi="Times New Roman" w:cs="Times New Roman"/>
          <w:sz w:val="24"/>
          <w:szCs w:val="24"/>
        </w:rPr>
        <w:t xml:space="preserve"> shown in (</w:t>
      </w:r>
      <w:r w:rsidR="002A5A3C" w:rsidRPr="00893886">
        <w:rPr>
          <w:rFonts w:ascii="Times New Roman" w:hAnsi="Times New Roman" w:cs="Times New Roman"/>
          <w:b/>
          <w:sz w:val="24"/>
          <w:szCs w:val="24"/>
        </w:rPr>
        <w:t>Figures 3</w:t>
      </w:r>
      <w:r w:rsidRPr="00893886">
        <w:rPr>
          <w:rFonts w:ascii="Times New Roman" w:hAnsi="Times New Roman" w:cs="Times New Roman"/>
          <w:b/>
          <w:sz w:val="24"/>
          <w:szCs w:val="24"/>
        </w:rPr>
        <w:t>b-d</w:t>
      </w:r>
      <w:r w:rsidRPr="00893886">
        <w:rPr>
          <w:rFonts w:ascii="Times New Roman" w:hAnsi="Times New Roman" w:cs="Times New Roman"/>
          <w:sz w:val="24"/>
          <w:szCs w:val="24"/>
        </w:rPr>
        <w:t>), and Pb 4</w:t>
      </w:r>
      <w:r w:rsidRPr="00893886">
        <w:rPr>
          <w:rFonts w:ascii="Times New Roman" w:hAnsi="Times New Roman" w:cs="Times New Roman"/>
          <w:i/>
          <w:sz w:val="24"/>
          <w:szCs w:val="24"/>
        </w:rPr>
        <w:t>f</w:t>
      </w:r>
      <w:r w:rsidRPr="00893886">
        <w:rPr>
          <w:rFonts w:ascii="Times New Roman" w:hAnsi="Times New Roman" w:cs="Times New Roman"/>
          <w:sz w:val="24"/>
          <w:szCs w:val="24"/>
        </w:rPr>
        <w:t xml:space="preserve"> spectra without TS and with TS represented in (</w:t>
      </w:r>
      <w:r w:rsidR="002A5A3C" w:rsidRPr="00893886">
        <w:rPr>
          <w:rFonts w:ascii="Times New Roman" w:hAnsi="Times New Roman" w:cs="Times New Roman"/>
          <w:b/>
          <w:sz w:val="24"/>
          <w:szCs w:val="24"/>
        </w:rPr>
        <w:t>Figures 3</w:t>
      </w:r>
      <w:r w:rsidRPr="00893886">
        <w:rPr>
          <w:rFonts w:ascii="Times New Roman" w:hAnsi="Times New Roman" w:cs="Times New Roman"/>
          <w:b/>
          <w:sz w:val="24"/>
          <w:szCs w:val="24"/>
        </w:rPr>
        <w:t>e, f</w:t>
      </w:r>
      <w:r w:rsidRPr="00893886">
        <w:rPr>
          <w:rFonts w:ascii="Times New Roman" w:hAnsi="Times New Roman" w:cs="Times New Roman"/>
          <w:sz w:val="24"/>
          <w:szCs w:val="24"/>
        </w:rPr>
        <w:t>).  To elucidate the redox transition between Ce</w:t>
      </w:r>
      <w:r w:rsidRPr="00893886">
        <w:rPr>
          <w:rFonts w:ascii="Times New Roman" w:hAnsi="Times New Roman" w:cs="Times New Roman"/>
          <w:sz w:val="24"/>
          <w:szCs w:val="24"/>
          <w:vertAlign w:val="superscript"/>
        </w:rPr>
        <w:t>4+</w:t>
      </w:r>
      <w:r w:rsidRPr="00893886">
        <w:rPr>
          <w:rFonts w:ascii="Times New Roman" w:hAnsi="Times New Roman" w:cs="Times New Roman"/>
          <w:sz w:val="24"/>
          <w:szCs w:val="24"/>
        </w:rPr>
        <w:t xml:space="preserve"> and Ce</w:t>
      </w:r>
      <w:r w:rsidRPr="00893886">
        <w:rPr>
          <w:rFonts w:ascii="Times New Roman" w:hAnsi="Times New Roman" w:cs="Times New Roman"/>
          <w:sz w:val="24"/>
          <w:szCs w:val="24"/>
          <w:vertAlign w:val="superscript"/>
        </w:rPr>
        <w:t>3+</w:t>
      </w:r>
      <w:r w:rsidRPr="00893886">
        <w:rPr>
          <w:rFonts w:ascii="Times New Roman" w:hAnsi="Times New Roman" w:cs="Times New Roman"/>
          <w:sz w:val="24"/>
          <w:szCs w:val="24"/>
        </w:rPr>
        <w:t xml:space="preserve"> during TS, PC-treated samples were measured before TS.  Two distinct and well-defined peaks were observed at binding energy (BE) of 91</w:t>
      </w:r>
      <w:r w:rsidR="00492B79" w:rsidRPr="00893886">
        <w:rPr>
          <w:rFonts w:ascii="Times New Roman" w:hAnsi="Times New Roman" w:cs="Times New Roman"/>
          <w:sz w:val="24"/>
          <w:szCs w:val="24"/>
        </w:rPr>
        <w:t>4</w:t>
      </w:r>
      <w:r w:rsidRPr="00893886">
        <w:rPr>
          <w:rFonts w:ascii="Times New Roman" w:hAnsi="Times New Roman" w:cs="Times New Roman"/>
          <w:sz w:val="24"/>
          <w:szCs w:val="24"/>
        </w:rPr>
        <w:t>.</w:t>
      </w:r>
      <w:r w:rsidR="00492B79" w:rsidRPr="00893886">
        <w:rPr>
          <w:rFonts w:ascii="Times New Roman" w:hAnsi="Times New Roman" w:cs="Times New Roman"/>
          <w:sz w:val="24"/>
          <w:szCs w:val="24"/>
        </w:rPr>
        <w:t>7</w:t>
      </w:r>
      <w:r w:rsidRPr="00893886">
        <w:rPr>
          <w:rFonts w:ascii="Times New Roman" w:hAnsi="Times New Roman" w:cs="Times New Roman"/>
          <w:sz w:val="24"/>
          <w:szCs w:val="24"/>
        </w:rPr>
        <w:t xml:space="preserve"> eV and 889.</w:t>
      </w:r>
      <w:r w:rsidR="00492B79" w:rsidRPr="00893886">
        <w:rPr>
          <w:rFonts w:ascii="Times New Roman" w:hAnsi="Times New Roman" w:cs="Times New Roman"/>
          <w:sz w:val="24"/>
          <w:szCs w:val="24"/>
        </w:rPr>
        <w:t>6</w:t>
      </w:r>
      <w:r w:rsidRPr="00893886">
        <w:rPr>
          <w:rFonts w:ascii="Times New Roman" w:hAnsi="Times New Roman" w:cs="Times New Roman"/>
          <w:sz w:val="24"/>
          <w:szCs w:val="24"/>
        </w:rPr>
        <w:t xml:space="preserve"> eV, corresponding to the presence of Ce</w:t>
      </w:r>
      <w:r w:rsidRPr="00893886">
        <w:rPr>
          <w:rFonts w:ascii="Times New Roman" w:hAnsi="Times New Roman" w:cs="Times New Roman"/>
          <w:sz w:val="24"/>
          <w:szCs w:val="24"/>
          <w:vertAlign w:val="superscript"/>
        </w:rPr>
        <w:t>4+</w:t>
      </w:r>
      <w:r w:rsidRPr="00893886">
        <w:rPr>
          <w:rFonts w:ascii="Times New Roman" w:hAnsi="Times New Roman" w:cs="Times New Roman"/>
          <w:sz w:val="24"/>
          <w:szCs w:val="24"/>
        </w:rPr>
        <w:t xml:space="preserve"> (</w:t>
      </w:r>
      <w:r w:rsidR="00191D5E" w:rsidRPr="00893886">
        <w:rPr>
          <w:rFonts w:ascii="Times New Roman" w:hAnsi="Times New Roman" w:cs="Times New Roman"/>
          <w:b/>
          <w:sz w:val="24"/>
          <w:szCs w:val="24"/>
        </w:rPr>
        <w:t>Figure S11</w:t>
      </w:r>
      <w:r w:rsidRPr="00893886">
        <w:rPr>
          <w:rFonts w:ascii="Times New Roman" w:hAnsi="Times New Roman" w:cs="Times New Roman"/>
          <w:sz w:val="24"/>
          <w:szCs w:val="24"/>
        </w:rPr>
        <w:t>,</w:t>
      </w:r>
      <w:r w:rsidR="00191D5E" w:rsidRPr="00893886">
        <w:rPr>
          <w:rFonts w:ascii="Times New Roman" w:hAnsi="Times New Roman" w:cs="Times New Roman"/>
          <w:b/>
          <w:sz w:val="24"/>
          <w:szCs w:val="24"/>
        </w:rPr>
        <w:t xml:space="preserve"> Table S8</w:t>
      </w:r>
      <w:r w:rsidRPr="00893886">
        <w:rPr>
          <w:rFonts w:ascii="Times New Roman" w:hAnsi="Times New Roman" w:cs="Times New Roman"/>
          <w:sz w:val="24"/>
          <w:szCs w:val="24"/>
        </w:rPr>
        <w:t xml:space="preserve">).  </w:t>
      </w:r>
      <w:bookmarkStart w:id="14" w:name="_Hlk231893460"/>
      <w:r w:rsidR="00A605F3" w:rsidRPr="00893886">
        <w:rPr>
          <w:rFonts w:ascii="Times New Roman" w:hAnsi="Times New Roman" w:cs="Times New Roman"/>
          <w:sz w:val="24"/>
          <w:szCs w:val="24"/>
        </w:rPr>
        <w:t>The Ce 3</w:t>
      </w:r>
      <w:r w:rsidR="00A605F3" w:rsidRPr="00893886">
        <w:rPr>
          <w:rFonts w:ascii="Times New Roman" w:hAnsi="Times New Roman" w:cs="Times New Roman"/>
          <w:i/>
          <w:sz w:val="24"/>
          <w:szCs w:val="24"/>
        </w:rPr>
        <w:t>d</w:t>
      </w:r>
      <w:r w:rsidR="00A605F3" w:rsidRPr="00893886">
        <w:rPr>
          <w:rFonts w:ascii="Times New Roman" w:hAnsi="Times New Roman" w:cs="Times New Roman"/>
          <w:sz w:val="24"/>
          <w:szCs w:val="24"/>
        </w:rPr>
        <w:t xml:space="preserve"> assignments were made by </w:t>
      </w:r>
      <w:r w:rsidR="00E519A5" w:rsidRPr="00893886">
        <w:rPr>
          <w:rFonts w:ascii="Times New Roman" w:hAnsi="Times New Roman" w:cs="Times New Roman"/>
          <w:sz w:val="24"/>
          <w:szCs w:val="24"/>
        </w:rPr>
        <w:t>using the peak fitting of the Ce 3</w:t>
      </w:r>
      <w:r w:rsidR="00E519A5" w:rsidRPr="00893886">
        <w:rPr>
          <w:rFonts w:ascii="Times New Roman" w:hAnsi="Times New Roman" w:cs="Times New Roman"/>
          <w:i/>
          <w:iCs/>
          <w:sz w:val="24"/>
          <w:szCs w:val="24"/>
        </w:rPr>
        <w:t>d</w:t>
      </w:r>
      <w:r w:rsidR="00E519A5" w:rsidRPr="00893886">
        <w:rPr>
          <w:rFonts w:ascii="Times New Roman" w:hAnsi="Times New Roman" w:cs="Times New Roman"/>
          <w:sz w:val="24"/>
          <w:szCs w:val="24"/>
        </w:rPr>
        <w:t xml:space="preserve"> spectra</w:t>
      </w:r>
      <w:r w:rsidR="00A605F3" w:rsidRPr="00893886">
        <w:rPr>
          <w:rFonts w:ascii="Times New Roman" w:hAnsi="Times New Roman" w:cs="Times New Roman"/>
          <w:sz w:val="24"/>
          <w:szCs w:val="24"/>
        </w:rPr>
        <w:t xml:space="preserve"> </w:t>
      </w:r>
      <w:r w:rsidR="00797997" w:rsidRPr="00893886">
        <w:rPr>
          <w:rFonts w:ascii="Times New Roman" w:hAnsi="Times New Roman" w:cs="Times New Roman"/>
          <w:sz w:val="24"/>
          <w:szCs w:val="24"/>
        </w:rPr>
        <w:t xml:space="preserve">from </w:t>
      </w:r>
      <w:r w:rsidR="00A605F3" w:rsidRPr="00893886">
        <w:rPr>
          <w:rFonts w:ascii="Times New Roman" w:hAnsi="Times New Roman" w:cs="Times New Roman"/>
          <w:sz w:val="24"/>
          <w:szCs w:val="24"/>
        </w:rPr>
        <w:t>well-established CeO</w:t>
      </w:r>
      <w:r w:rsidR="00A605F3" w:rsidRPr="00893886">
        <w:rPr>
          <w:rFonts w:ascii="Times New Roman" w:hAnsi="Times New Roman" w:cs="Times New Roman"/>
          <w:sz w:val="24"/>
          <w:szCs w:val="24"/>
          <w:vertAlign w:val="subscript"/>
        </w:rPr>
        <w:t>2</w:t>
      </w:r>
      <w:r w:rsidR="00A605F3" w:rsidRPr="00893886">
        <w:rPr>
          <w:rFonts w:ascii="Times New Roman" w:hAnsi="Times New Roman" w:cs="Times New Roman"/>
          <w:sz w:val="24"/>
          <w:szCs w:val="24"/>
        </w:rPr>
        <w:t xml:space="preserve"> </w:t>
      </w:r>
      <w:r w:rsidR="00797997" w:rsidRPr="00893886">
        <w:rPr>
          <w:rFonts w:ascii="Times New Roman" w:hAnsi="Times New Roman" w:cs="Times New Roman"/>
          <w:sz w:val="24"/>
          <w:szCs w:val="24"/>
        </w:rPr>
        <w:t>and Ce</w:t>
      </w:r>
      <w:r w:rsidR="00797997" w:rsidRPr="00893886">
        <w:rPr>
          <w:rFonts w:ascii="Times New Roman" w:hAnsi="Times New Roman" w:cs="Times New Roman"/>
          <w:sz w:val="24"/>
          <w:szCs w:val="24"/>
          <w:vertAlign w:val="subscript"/>
        </w:rPr>
        <w:t>2</w:t>
      </w:r>
      <w:r w:rsidR="00797997" w:rsidRPr="00893886">
        <w:rPr>
          <w:rFonts w:ascii="Times New Roman" w:hAnsi="Times New Roman" w:cs="Times New Roman"/>
          <w:sz w:val="24"/>
          <w:szCs w:val="24"/>
        </w:rPr>
        <w:t>O</w:t>
      </w:r>
      <w:r w:rsidR="00797997" w:rsidRPr="00893886">
        <w:rPr>
          <w:rFonts w:ascii="Times New Roman" w:hAnsi="Times New Roman" w:cs="Times New Roman"/>
          <w:sz w:val="24"/>
          <w:szCs w:val="24"/>
          <w:vertAlign w:val="subscript"/>
        </w:rPr>
        <w:t>3</w:t>
      </w:r>
      <w:r w:rsidR="00797997" w:rsidRPr="00893886">
        <w:rPr>
          <w:rFonts w:ascii="Times New Roman" w:hAnsi="Times New Roman" w:cs="Times New Roman"/>
          <w:sz w:val="24"/>
          <w:szCs w:val="24"/>
        </w:rPr>
        <w:t xml:space="preserve"> standards</w:t>
      </w:r>
      <w:r w:rsidR="00A605F3" w:rsidRPr="00893886">
        <w:rPr>
          <w:rFonts w:ascii="Times New Roman" w:hAnsi="Times New Roman" w:cs="Times New Roman"/>
          <w:sz w:val="24"/>
          <w:szCs w:val="24"/>
        </w:rPr>
        <w:t>, where the Ce</w:t>
      </w:r>
      <w:r w:rsidR="00A605F3" w:rsidRPr="00893886">
        <w:rPr>
          <w:rFonts w:ascii="Times New Roman" w:hAnsi="Times New Roman" w:cs="Times New Roman"/>
          <w:sz w:val="24"/>
          <w:szCs w:val="24"/>
          <w:vertAlign w:val="superscript"/>
        </w:rPr>
        <w:t>3+</w:t>
      </w:r>
      <w:r w:rsidR="00A605F3" w:rsidRPr="00893886">
        <w:rPr>
          <w:rFonts w:ascii="Times New Roman" w:hAnsi="Times New Roman" w:cs="Times New Roman"/>
          <w:sz w:val="24"/>
          <w:szCs w:val="24"/>
        </w:rPr>
        <w:t>/Ce</w:t>
      </w:r>
      <w:r w:rsidR="00A605F3" w:rsidRPr="00893886">
        <w:rPr>
          <w:rFonts w:ascii="Times New Roman" w:hAnsi="Times New Roman" w:cs="Times New Roman"/>
          <w:sz w:val="24"/>
          <w:szCs w:val="24"/>
          <w:vertAlign w:val="superscript"/>
        </w:rPr>
        <w:t>4+</w:t>
      </w:r>
      <w:r w:rsidR="00A605F3" w:rsidRPr="00893886">
        <w:rPr>
          <w:rFonts w:ascii="Times New Roman" w:hAnsi="Times New Roman" w:cs="Times New Roman"/>
          <w:sz w:val="24"/>
          <w:szCs w:val="24"/>
        </w:rPr>
        <w:t xml:space="preserve"> </w:t>
      </w:r>
      <w:proofErr w:type="spellStart"/>
      <w:r w:rsidR="00A605F3" w:rsidRPr="00893886">
        <w:rPr>
          <w:rFonts w:ascii="Times New Roman" w:hAnsi="Times New Roman" w:cs="Times New Roman"/>
          <w:sz w:val="24"/>
          <w:szCs w:val="24"/>
        </w:rPr>
        <w:t>multiplet</w:t>
      </w:r>
      <w:proofErr w:type="spellEnd"/>
      <w:r w:rsidR="00A605F3" w:rsidRPr="00893886">
        <w:rPr>
          <w:rFonts w:ascii="Times New Roman" w:hAnsi="Times New Roman" w:cs="Times New Roman"/>
          <w:sz w:val="24"/>
          <w:szCs w:val="24"/>
        </w:rPr>
        <w:t xml:space="preserve"> structure has been extensively benchmarked.</w:t>
      </w:r>
      <w:bookmarkEnd w:id="14"/>
      <w:r w:rsidR="00E519A5" w:rsidRPr="00893886">
        <w:rPr>
          <w:rFonts w:ascii="Times New Roman" w:hAnsi="Times New Roman" w:cs="Times New Roman"/>
          <w:sz w:val="24"/>
          <w:szCs w:val="24"/>
        </w:rPr>
        <w:fldChar w:fldCharType="begin">
          <w:fldData xml:space="preserve">PEVuZE5vdGU+PENpdGU+PEF1dGhvcj5Mb25nbzwvQXV0aG9yPjxZZWFyPjIwMjM8L1llYXI+PFJl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</w:fldData>
        </w:fldChar>
      </w:r>
      <w:r w:rsidR="00797997" w:rsidRPr="00893886">
        <w:rPr>
          <w:rFonts w:ascii="Times New Roman" w:hAnsi="Times New Roman" w:cs="Times New Roman"/>
          <w:sz w:val="24"/>
          <w:szCs w:val="24"/>
        </w:rPr>
        <w:instrText xml:space="preserve"> ADDIN EN.CITE </w:instrText>
      </w:r>
      <w:r w:rsidR="00797997" w:rsidRPr="00893886">
        <w:rPr>
          <w:rFonts w:ascii="Times New Roman" w:hAnsi="Times New Roman" w:cs="Times New Roman"/>
          <w:sz w:val="24"/>
          <w:szCs w:val="24"/>
        </w:rPr>
        <w:fldChar w:fldCharType="begin">
          <w:fldData xml:space="preserve">PEVuZE5vdGU+PENpdGU+PEF1dGhvcj5Mb25nbzwvQXV0aG9yPjxZZWFyPjIwMjM8L1llYXI+PFJl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</w:fldData>
        </w:fldChar>
      </w:r>
      <w:r w:rsidR="00797997" w:rsidRPr="00893886">
        <w:rPr>
          <w:rFonts w:ascii="Times New Roman" w:hAnsi="Times New Roman" w:cs="Times New Roman"/>
          <w:sz w:val="24"/>
          <w:szCs w:val="24"/>
        </w:rPr>
        <w:instrText xml:space="preserve"> ADDIN EN.CITE.DATA </w:instrText>
      </w:r>
      <w:r w:rsidR="00797997" w:rsidRPr="00893886">
        <w:rPr>
          <w:rFonts w:ascii="Times New Roman" w:hAnsi="Times New Roman" w:cs="Times New Roman"/>
          <w:sz w:val="24"/>
          <w:szCs w:val="24"/>
        </w:rPr>
      </w:r>
      <w:r w:rsidR="00797997" w:rsidRPr="00893886">
        <w:rPr>
          <w:rFonts w:ascii="Times New Roman" w:hAnsi="Times New Roman" w:cs="Times New Roman"/>
          <w:sz w:val="24"/>
          <w:szCs w:val="24"/>
        </w:rPr>
        <w:fldChar w:fldCharType="end"/>
      </w:r>
      <w:r w:rsidR="00E519A5" w:rsidRPr="00893886">
        <w:rPr>
          <w:rFonts w:ascii="Times New Roman" w:hAnsi="Times New Roman" w:cs="Times New Roman"/>
          <w:sz w:val="24"/>
          <w:szCs w:val="24"/>
        </w:rPr>
      </w:r>
      <w:r w:rsidR="00E519A5" w:rsidRPr="00893886">
        <w:rPr>
          <w:rFonts w:ascii="Times New Roman" w:hAnsi="Times New Roman" w:cs="Times New Roman"/>
          <w:sz w:val="24"/>
          <w:szCs w:val="24"/>
        </w:rPr>
        <w:fldChar w:fldCharType="separate"/>
      </w:r>
      <w:r w:rsidR="00797997" w:rsidRPr="00893886">
        <w:rPr>
          <w:rFonts w:ascii="Times New Roman" w:hAnsi="Times New Roman" w:cs="Times New Roman"/>
          <w:noProof/>
          <w:sz w:val="24"/>
          <w:szCs w:val="24"/>
          <w:vertAlign w:val="superscript"/>
        </w:rPr>
        <w:t>37-40</w:t>
      </w:r>
      <w:r w:rsidR="00E519A5" w:rsidRPr="00893886">
        <w:rPr>
          <w:rFonts w:ascii="Times New Roman" w:hAnsi="Times New Roman" w:cs="Times New Roman"/>
          <w:sz w:val="24"/>
          <w:szCs w:val="24"/>
        </w:rPr>
        <w:fldChar w:fldCharType="end"/>
      </w:r>
      <w:r w:rsidR="00A605F3" w:rsidRPr="00893886">
        <w:rPr>
          <w:rFonts w:ascii="Times New Roman" w:hAnsi="Times New Roman" w:cs="Times New Roman"/>
          <w:sz w:val="24"/>
          <w:szCs w:val="24"/>
        </w:rPr>
        <w:t xml:space="preserve">  </w:t>
      </w:r>
      <w:bookmarkStart w:id="15" w:name="_Hlk231893511"/>
      <w:r w:rsidR="00A605F3" w:rsidRPr="00893886">
        <w:rPr>
          <w:rFonts w:ascii="Times New Roman" w:hAnsi="Times New Roman" w:cs="Times New Roman"/>
          <w:sz w:val="24"/>
          <w:szCs w:val="24"/>
        </w:rPr>
        <w:t xml:space="preserve">Therefore, the present analysis focused on the relative evolution of the spectra before and after TS rather than on a single isolation peak position.  </w:t>
      </w:r>
      <w:r w:rsidRPr="00893886">
        <w:rPr>
          <w:rFonts w:ascii="Times New Roman" w:hAnsi="Times New Roman" w:cs="Times New Roman"/>
          <w:sz w:val="24"/>
          <w:szCs w:val="24"/>
        </w:rPr>
        <w:t>After TS showed a slight increase in BE from 91</w:t>
      </w:r>
      <w:r w:rsidR="00A605F3" w:rsidRPr="00893886">
        <w:rPr>
          <w:rFonts w:ascii="Times New Roman" w:hAnsi="Times New Roman" w:cs="Times New Roman"/>
          <w:sz w:val="24"/>
          <w:szCs w:val="24"/>
        </w:rPr>
        <w:t>4</w:t>
      </w:r>
      <w:r w:rsidRPr="00893886">
        <w:rPr>
          <w:rFonts w:ascii="Times New Roman" w:hAnsi="Times New Roman" w:cs="Times New Roman"/>
          <w:sz w:val="24"/>
          <w:szCs w:val="24"/>
        </w:rPr>
        <w:t>.</w:t>
      </w:r>
      <w:r w:rsidR="00A605F3" w:rsidRPr="00893886">
        <w:rPr>
          <w:rFonts w:ascii="Times New Roman" w:hAnsi="Times New Roman" w:cs="Times New Roman"/>
          <w:sz w:val="24"/>
          <w:szCs w:val="24"/>
        </w:rPr>
        <w:t>7</w:t>
      </w:r>
      <w:r w:rsidRPr="00893886">
        <w:rPr>
          <w:rFonts w:ascii="Times New Roman" w:hAnsi="Times New Roman" w:cs="Times New Roman"/>
          <w:sz w:val="24"/>
          <w:szCs w:val="24"/>
        </w:rPr>
        <w:t xml:space="preserve"> eV to 916.</w:t>
      </w:r>
      <w:r w:rsidR="00A605F3" w:rsidRPr="00893886">
        <w:rPr>
          <w:rFonts w:ascii="Times New Roman" w:hAnsi="Times New Roman" w:cs="Times New Roman"/>
          <w:sz w:val="24"/>
          <w:szCs w:val="24"/>
        </w:rPr>
        <w:t>0</w:t>
      </w:r>
      <w:r w:rsidRPr="00893886">
        <w:rPr>
          <w:rFonts w:ascii="Times New Roman" w:hAnsi="Times New Roman" w:cs="Times New Roman"/>
          <w:sz w:val="24"/>
          <w:szCs w:val="24"/>
        </w:rPr>
        <w:t xml:space="preserve"> eV</w:t>
      </w:r>
      <w:r w:rsidR="00A605F3" w:rsidRPr="00893886">
        <w:rPr>
          <w:rFonts w:ascii="Times New Roman" w:hAnsi="Times New Roman" w:cs="Times New Roman"/>
          <w:sz w:val="24"/>
          <w:szCs w:val="24"/>
        </w:rPr>
        <w:t xml:space="preserve"> which corresponds to the characteristic fingerprint of CeO</w:t>
      </w:r>
      <w:r w:rsidR="00A605F3" w:rsidRPr="00893886">
        <w:rPr>
          <w:rFonts w:ascii="Times New Roman" w:hAnsi="Times New Roman" w:cs="Times New Roman"/>
          <w:sz w:val="24"/>
          <w:szCs w:val="24"/>
          <w:vertAlign w:val="subscript"/>
        </w:rPr>
        <w:t>2</w:t>
      </w:r>
      <w:r w:rsidR="00A605F3" w:rsidRPr="00893886">
        <w:rPr>
          <w:rFonts w:ascii="Times New Roman" w:hAnsi="Times New Roman" w:cs="Times New Roman"/>
          <w:sz w:val="24"/>
          <w:szCs w:val="24"/>
        </w:rPr>
        <w:t>,</w:t>
      </w:r>
      <w:r w:rsidRPr="00893886">
        <w:rPr>
          <w:rFonts w:ascii="Times New Roman" w:hAnsi="Times New Roman" w:cs="Times New Roman"/>
          <w:sz w:val="24"/>
          <w:szCs w:val="24"/>
        </w:rPr>
        <w:t xml:space="preserve"> with BE at 889.</w:t>
      </w:r>
      <w:r w:rsidR="00A605F3" w:rsidRPr="00893886">
        <w:rPr>
          <w:rFonts w:ascii="Times New Roman" w:hAnsi="Times New Roman" w:cs="Times New Roman"/>
          <w:sz w:val="24"/>
          <w:szCs w:val="24"/>
        </w:rPr>
        <w:t>6</w:t>
      </w:r>
      <w:r w:rsidRPr="00893886">
        <w:rPr>
          <w:rFonts w:ascii="Times New Roman" w:hAnsi="Times New Roman" w:cs="Times New Roman"/>
          <w:sz w:val="24"/>
          <w:szCs w:val="24"/>
        </w:rPr>
        <w:t xml:space="preserve"> eV disappearing.  Interestingly, two new well-defined peaks at BE of 898.</w:t>
      </w:r>
      <w:r w:rsidR="00A605F3" w:rsidRPr="00893886">
        <w:rPr>
          <w:rFonts w:ascii="Times New Roman" w:hAnsi="Times New Roman" w:cs="Times New Roman"/>
          <w:sz w:val="24"/>
          <w:szCs w:val="24"/>
        </w:rPr>
        <w:t>8</w:t>
      </w:r>
      <w:r w:rsidRPr="00893886">
        <w:rPr>
          <w:rFonts w:ascii="Times New Roman" w:hAnsi="Times New Roman" w:cs="Times New Roman"/>
          <w:sz w:val="24"/>
          <w:szCs w:val="24"/>
        </w:rPr>
        <w:t xml:space="preserve"> eV and 88</w:t>
      </w:r>
      <w:r w:rsidR="00A605F3" w:rsidRPr="00893886">
        <w:rPr>
          <w:rFonts w:ascii="Times New Roman" w:hAnsi="Times New Roman" w:cs="Times New Roman"/>
          <w:sz w:val="24"/>
          <w:szCs w:val="24"/>
        </w:rPr>
        <w:t>5</w:t>
      </w:r>
      <w:r w:rsidRPr="00893886">
        <w:rPr>
          <w:rFonts w:ascii="Times New Roman" w:hAnsi="Times New Roman" w:cs="Times New Roman"/>
          <w:sz w:val="24"/>
          <w:szCs w:val="24"/>
        </w:rPr>
        <w:t>.</w:t>
      </w:r>
      <w:r w:rsidR="00A605F3" w:rsidRPr="00893886">
        <w:rPr>
          <w:rFonts w:ascii="Times New Roman" w:hAnsi="Times New Roman" w:cs="Times New Roman"/>
          <w:sz w:val="24"/>
          <w:szCs w:val="24"/>
        </w:rPr>
        <w:t>0</w:t>
      </w:r>
      <w:r w:rsidRPr="00893886">
        <w:rPr>
          <w:rFonts w:ascii="Times New Roman" w:hAnsi="Times New Roman" w:cs="Times New Roman"/>
          <w:sz w:val="24"/>
          <w:szCs w:val="24"/>
        </w:rPr>
        <w:t xml:space="preserve"> eV were revealed after TS, corresponding to the residual spectral line of Ce 3</w:t>
      </w:r>
      <w:r w:rsidRPr="00893886">
        <w:rPr>
          <w:rFonts w:ascii="Times New Roman" w:hAnsi="Times New Roman" w:cs="Times New Roman"/>
          <w:i/>
          <w:sz w:val="24"/>
          <w:szCs w:val="24"/>
        </w:rPr>
        <w:t>d</w:t>
      </w:r>
      <w:r w:rsidRPr="00893886">
        <w:rPr>
          <w:rFonts w:ascii="Times New Roman" w:hAnsi="Times New Roman" w:cs="Times New Roman"/>
          <w:sz w:val="24"/>
          <w:szCs w:val="24"/>
          <w:vertAlign w:val="subscript"/>
        </w:rPr>
        <w:t>5/2</w:t>
      </w:r>
      <w:r w:rsidRPr="00893886">
        <w:rPr>
          <w:rFonts w:ascii="Times New Roman" w:hAnsi="Times New Roman" w:cs="Times New Roman"/>
          <w:sz w:val="24"/>
          <w:szCs w:val="24"/>
        </w:rPr>
        <w:t xml:space="preserve"> peak, attributed to Ce</w:t>
      </w:r>
      <w:r w:rsidRPr="00893886">
        <w:rPr>
          <w:rFonts w:ascii="Times New Roman" w:hAnsi="Times New Roman" w:cs="Times New Roman"/>
          <w:sz w:val="24"/>
          <w:szCs w:val="24"/>
          <w:vertAlign w:val="superscript"/>
        </w:rPr>
        <w:t>3+</w:t>
      </w:r>
      <w:r w:rsidRPr="00893886">
        <w:rPr>
          <w:rFonts w:ascii="Times New Roman" w:hAnsi="Times New Roman" w:cs="Times New Roman"/>
          <w:sz w:val="24"/>
          <w:szCs w:val="24"/>
        </w:rPr>
        <w:t xml:space="preserve">, confirming the redox activity of </w:t>
      </w:r>
      <w:proofErr w:type="spellStart"/>
      <w:r w:rsidRPr="00893886">
        <w:rPr>
          <w:rFonts w:ascii="Times New Roman" w:hAnsi="Times New Roman" w:cs="Times New Roman"/>
          <w:sz w:val="24"/>
          <w:szCs w:val="24"/>
        </w:rPr>
        <w:t>CeO</w:t>
      </w:r>
      <w:r w:rsidRPr="00893886">
        <w:rPr>
          <w:rFonts w:ascii="Times New Roman" w:hAnsi="Times New Roman" w:cs="Times New Roman"/>
          <w:i/>
          <w:sz w:val="24"/>
          <w:szCs w:val="24"/>
          <w:vertAlign w:val="subscript"/>
        </w:rPr>
        <w:t>x</w:t>
      </w:r>
      <w:proofErr w:type="spellEnd"/>
      <w:r w:rsidRPr="00893886">
        <w:rPr>
          <w:rFonts w:ascii="Times New Roman" w:hAnsi="Times New Roman" w:cs="Times New Roman"/>
          <w:sz w:val="24"/>
          <w:szCs w:val="24"/>
        </w:rPr>
        <w:t xml:space="preserve"> during TS (</w:t>
      </w:r>
      <w:r w:rsidR="002A5A3C" w:rsidRPr="00893886">
        <w:rPr>
          <w:rFonts w:ascii="Times New Roman" w:hAnsi="Times New Roman" w:cs="Times New Roman"/>
          <w:b/>
          <w:sz w:val="24"/>
          <w:szCs w:val="24"/>
        </w:rPr>
        <w:t>Figure 3</w:t>
      </w:r>
      <w:r w:rsidRPr="00893886">
        <w:rPr>
          <w:rFonts w:ascii="Times New Roman" w:hAnsi="Times New Roman" w:cs="Times New Roman"/>
          <w:b/>
          <w:sz w:val="24"/>
          <w:szCs w:val="24"/>
        </w:rPr>
        <w:t>b</w:t>
      </w:r>
      <w:r w:rsidRPr="00893886">
        <w:rPr>
          <w:rFonts w:ascii="Times New Roman" w:hAnsi="Times New Roman" w:cs="Times New Roman"/>
          <w:sz w:val="24"/>
          <w:szCs w:val="24"/>
        </w:rPr>
        <w:t>).</w:t>
      </w:r>
      <w:bookmarkEnd w:id="13"/>
      <w:bookmarkEnd w:id="15"/>
      <w:r w:rsidRPr="00893886">
        <w:rPr>
          <w:rFonts w:ascii="Times New Roman" w:hAnsi="Times New Roman" w:cs="Times New Roman"/>
          <w:sz w:val="24"/>
          <w:szCs w:val="24"/>
        </w:rPr>
        <w:fldChar w:fldCharType="begin"/>
      </w:r>
      <w:r w:rsidR="00B12C9C" w:rsidRPr="00893886">
        <w:rPr>
          <w:rFonts w:ascii="Times New Roman" w:hAnsi="Times New Roman" w:cs="Times New Roman"/>
          <w:sz w:val="24"/>
          <w:szCs w:val="24"/>
        </w:rPr>
        <w:instrText xml:space="preserve"> ADDIN EN.CITE &lt;EndNote&gt;&lt;Cite&gt;&lt;Author&gt;Longo&lt;/Author&gt;&lt;Year&gt;2023&lt;/Year&gt;&lt;RecNum&gt;177&lt;/RecNum&gt;&lt;DisplayText&gt;&lt;style face="superscript"&gt;37&lt;/style&gt;&lt;/DisplayText&gt;&lt;record&gt;&lt;rec-number&gt;177&lt;/rec-number&gt;&lt;foreign-keys&gt;&lt;key app="EN" db-id="rt2rrrxr02aezqe0aecprvr5savsdxd000ww" timestamp="1761566477"&gt;177&lt;/key&gt;&lt;/foreign-keys&gt;&lt;ref-type name="Journal Article"&gt;17&lt;/ref-type&gt;&lt;contributors&gt;&lt;authors&gt;&lt;author&gt;Longo, Alessandro&lt;/author&gt;&lt;author&gt;Mirone, Alessandro&lt;/author&gt;&lt;author&gt;Gallerande, Emmanuelle De Clermont&lt;/author&gt;&lt;author&gt;Sahle, Christoph J&lt;/author&gt;&lt;author&gt;Casaletto, Maria Pia&lt;/author&gt;&lt;author&gt;Amidani, Lucia&lt;/author&gt;&lt;author&gt;Theofanidis, Stavros A&lt;/author&gt;&lt;author&gt;Giannici, Francesco&lt;/author&gt;&lt;/authors&gt;&lt;/contributors&gt;&lt;titles&gt;&lt;title&gt;Oxygen vacancy clusters in bulk cerium oxide and the impact of gold atoms&lt;/title&gt;&lt;secondary-title&gt;Cell Reports Physical Science&lt;/secondary-title&gt;&lt;/titles&gt;&lt;periodical&gt;&lt;full-title&gt;Cell Reports Physical Science&lt;/full-title&gt;&lt;/periodical&gt;&lt;volume&gt;4&lt;/volume&gt;&lt;number&gt;12&lt;/number&gt;&lt;dates&gt;&lt;year&gt;2023&lt;/year&gt;&lt;/dates&gt;&lt;isbn&gt;2666-3864&lt;/isbn&gt;&lt;urls&gt;&lt;/urls&gt;&lt;/record&gt;&lt;/Cite&gt;&lt;/EndNote&gt;</w:instrText>
      </w:r>
      <w:r w:rsidRPr="00893886">
        <w:rPr>
          <w:rFonts w:ascii="Times New Roman" w:hAnsi="Times New Roman" w:cs="Times New Roman"/>
          <w:sz w:val="24"/>
          <w:szCs w:val="24"/>
        </w:rPr>
        <w:fldChar w:fldCharType="separate"/>
      </w:r>
      <w:r w:rsidR="00B12C9C" w:rsidRPr="00893886">
        <w:rPr>
          <w:rFonts w:ascii="Times New Roman" w:hAnsi="Times New Roman" w:cs="Times New Roman"/>
          <w:noProof/>
          <w:sz w:val="24"/>
          <w:szCs w:val="24"/>
          <w:vertAlign w:val="superscript"/>
        </w:rPr>
        <w:t>37</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w:t>
      </w:r>
      <w:bookmarkStart w:id="16" w:name="_Hlk231893526"/>
      <w:r w:rsidRPr="00893886">
        <w:rPr>
          <w:rFonts w:ascii="Times New Roman" w:hAnsi="Times New Roman" w:cs="Times New Roman"/>
          <w:sz w:val="24"/>
          <w:szCs w:val="24"/>
        </w:rPr>
        <w:t xml:space="preserve">The </w:t>
      </w:r>
      <w:r w:rsidR="00A605F3" w:rsidRPr="00893886">
        <w:rPr>
          <w:rFonts w:ascii="Times New Roman" w:hAnsi="Times New Roman" w:cs="Times New Roman"/>
          <w:sz w:val="24"/>
          <w:szCs w:val="24"/>
        </w:rPr>
        <w:t>coexistence of Ce</w:t>
      </w:r>
      <w:r w:rsidR="00A605F3" w:rsidRPr="00893886">
        <w:rPr>
          <w:rFonts w:ascii="Times New Roman" w:hAnsi="Times New Roman" w:cs="Times New Roman"/>
          <w:sz w:val="24"/>
          <w:szCs w:val="24"/>
          <w:vertAlign w:val="superscript"/>
        </w:rPr>
        <w:t>3+</w:t>
      </w:r>
      <w:r w:rsidR="00A605F3" w:rsidRPr="00893886">
        <w:rPr>
          <w:rFonts w:ascii="Times New Roman" w:hAnsi="Times New Roman" w:cs="Times New Roman"/>
          <w:sz w:val="24"/>
          <w:szCs w:val="24"/>
        </w:rPr>
        <w:t xml:space="preserve"> and Ce</w:t>
      </w:r>
      <w:r w:rsidR="00A605F3" w:rsidRPr="00893886">
        <w:rPr>
          <w:rFonts w:ascii="Times New Roman" w:hAnsi="Times New Roman" w:cs="Times New Roman"/>
          <w:sz w:val="24"/>
          <w:szCs w:val="24"/>
          <w:vertAlign w:val="superscript"/>
        </w:rPr>
        <w:t>4+</w:t>
      </w:r>
      <w:r w:rsidR="00A605F3" w:rsidRPr="00893886">
        <w:rPr>
          <w:rFonts w:ascii="Times New Roman" w:hAnsi="Times New Roman" w:cs="Times New Roman"/>
          <w:sz w:val="24"/>
          <w:szCs w:val="24"/>
        </w:rPr>
        <w:t xml:space="preserve"> oxidation states with atomic percentages of 82.4% and 17.6% respectively from the deconvoluted Ce 3</w:t>
      </w:r>
      <w:r w:rsidR="00A605F3" w:rsidRPr="00893886">
        <w:rPr>
          <w:rFonts w:ascii="Times New Roman" w:hAnsi="Times New Roman" w:cs="Times New Roman"/>
          <w:i/>
          <w:sz w:val="24"/>
          <w:szCs w:val="24"/>
        </w:rPr>
        <w:t>d</w:t>
      </w:r>
      <w:r w:rsidR="00B76D77" w:rsidRPr="00893886">
        <w:rPr>
          <w:rFonts w:ascii="Times New Roman" w:hAnsi="Times New Roman" w:cs="Times New Roman"/>
          <w:i/>
          <w:sz w:val="24"/>
          <w:szCs w:val="24"/>
        </w:rPr>
        <w:t xml:space="preserve"> </w:t>
      </w:r>
      <w:r w:rsidR="00B76D77" w:rsidRPr="00893886">
        <w:rPr>
          <w:rFonts w:ascii="Times New Roman" w:hAnsi="Times New Roman" w:cs="Times New Roman"/>
          <w:iCs/>
          <w:sz w:val="24"/>
          <w:szCs w:val="24"/>
        </w:rPr>
        <w:t>spectra after TS</w:t>
      </w:r>
      <w:r w:rsidR="00A605F3" w:rsidRPr="00893886">
        <w:rPr>
          <w:rFonts w:ascii="Times New Roman" w:hAnsi="Times New Roman" w:cs="Times New Roman"/>
          <w:sz w:val="24"/>
          <w:szCs w:val="24"/>
        </w:rPr>
        <w:t>, correspond</w:t>
      </w:r>
      <w:r w:rsidR="00B76D77" w:rsidRPr="00893886">
        <w:rPr>
          <w:rFonts w:ascii="Times New Roman" w:hAnsi="Times New Roman" w:cs="Times New Roman"/>
          <w:sz w:val="24"/>
          <w:szCs w:val="24"/>
        </w:rPr>
        <w:t>ing</w:t>
      </w:r>
      <w:r w:rsidR="00A605F3" w:rsidRPr="00893886">
        <w:rPr>
          <w:rFonts w:ascii="Times New Roman" w:hAnsi="Times New Roman" w:cs="Times New Roman"/>
          <w:sz w:val="24"/>
          <w:szCs w:val="24"/>
        </w:rPr>
        <w:t xml:space="preserve"> to Ce</w:t>
      </w:r>
      <w:r w:rsidR="00A605F3" w:rsidRPr="00893886">
        <w:rPr>
          <w:rFonts w:ascii="Times New Roman" w:hAnsi="Times New Roman" w:cs="Times New Roman"/>
          <w:sz w:val="24"/>
          <w:szCs w:val="24"/>
          <w:vertAlign w:val="superscript"/>
        </w:rPr>
        <w:t>3+</w:t>
      </w:r>
      <w:r w:rsidR="00A605F3" w:rsidRPr="00893886">
        <w:rPr>
          <w:rFonts w:ascii="Times New Roman" w:hAnsi="Times New Roman" w:cs="Times New Roman"/>
          <w:sz w:val="24"/>
          <w:szCs w:val="24"/>
        </w:rPr>
        <w:t>/Ce</w:t>
      </w:r>
      <w:r w:rsidR="00A605F3" w:rsidRPr="00893886">
        <w:rPr>
          <w:rFonts w:ascii="Times New Roman" w:hAnsi="Times New Roman" w:cs="Times New Roman"/>
          <w:sz w:val="24"/>
          <w:szCs w:val="24"/>
          <w:vertAlign w:val="superscript"/>
        </w:rPr>
        <w:t>4+</w:t>
      </w:r>
      <w:r w:rsidR="00A605F3" w:rsidRPr="00893886">
        <w:rPr>
          <w:rFonts w:ascii="Times New Roman" w:hAnsi="Times New Roman" w:cs="Times New Roman"/>
          <w:sz w:val="24"/>
          <w:szCs w:val="24"/>
        </w:rPr>
        <w:t xml:space="preserve"> ratio of  4.7:1</w:t>
      </w:r>
      <w:r w:rsidR="00B76D77" w:rsidRPr="00893886">
        <w:rPr>
          <w:rFonts w:ascii="Times New Roman" w:hAnsi="Times New Roman" w:cs="Times New Roman"/>
          <w:sz w:val="24"/>
          <w:szCs w:val="24"/>
        </w:rPr>
        <w:t>,</w:t>
      </w:r>
      <w:r w:rsidR="00A605F3" w:rsidRPr="00893886">
        <w:rPr>
          <w:rFonts w:ascii="Times New Roman" w:hAnsi="Times New Roman" w:cs="Times New Roman"/>
          <w:sz w:val="24"/>
          <w:szCs w:val="24"/>
        </w:rPr>
        <w:t xml:space="preserve"> suggests </w:t>
      </w:r>
      <w:r w:rsidRPr="00893886">
        <w:rPr>
          <w:rFonts w:ascii="Times New Roman" w:hAnsi="Times New Roman" w:cs="Times New Roman"/>
          <w:sz w:val="24"/>
          <w:szCs w:val="24"/>
        </w:rPr>
        <w:t>the formation of oxygen vacancies as discussed in (</w:t>
      </w:r>
      <w:r w:rsidRPr="00893886">
        <w:rPr>
          <w:rFonts w:ascii="Times New Roman" w:hAnsi="Times New Roman" w:cs="Times New Roman"/>
          <w:b/>
          <w:sz w:val="24"/>
          <w:szCs w:val="24"/>
        </w:rPr>
        <w:t>Figure S2</w:t>
      </w:r>
      <w:r w:rsidRPr="00893886">
        <w:rPr>
          <w:rFonts w:ascii="Times New Roman" w:hAnsi="Times New Roman" w:cs="Times New Roman"/>
          <w:sz w:val="24"/>
          <w:szCs w:val="24"/>
          <w:lang w:val="en-GB"/>
        </w:rPr>
        <w:t>)</w:t>
      </w:r>
      <w:r w:rsidRPr="00893886">
        <w:rPr>
          <w:rFonts w:ascii="Times New Roman" w:hAnsi="Times New Roman" w:cs="Times New Roman"/>
          <w:sz w:val="24"/>
          <w:szCs w:val="24"/>
        </w:rPr>
        <w:t>.</w:t>
      </w:r>
      <w:bookmarkEnd w:id="16"/>
      <w:r w:rsidRPr="00893886">
        <w:rPr>
          <w:rFonts w:ascii="Times New Roman" w:hAnsi="Times New Roman" w:cs="Times New Roman"/>
          <w:sz w:val="24"/>
          <w:szCs w:val="24"/>
        </w:rPr>
        <w:fldChar w:fldCharType="begin"/>
      </w:r>
      <w:r w:rsidR="00797997" w:rsidRPr="00893886">
        <w:rPr>
          <w:rFonts w:ascii="Times New Roman" w:hAnsi="Times New Roman" w:cs="Times New Roman"/>
          <w:sz w:val="24"/>
          <w:szCs w:val="24"/>
        </w:rPr>
        <w:instrText xml:space="preserve"> ADDIN EN.CITE &lt;EndNote&gt;&lt;Cite&gt;&lt;Author&gt;Konsolakis&lt;/Author&gt;&lt;Year&gt;2021&lt;/Year&gt;&lt;RecNum&gt;72&lt;/RecNum&gt;&lt;DisplayText&gt;&lt;style face="superscript"&gt;38, 41&lt;/style&gt;&lt;/DisplayText&gt;&lt;record&gt;&lt;rec-number&gt;72&lt;/rec-number&gt;&lt;foreign-keys&gt;&lt;key app="EN" db-id="rt2rrrxr02aezqe0aecprvr5savsdxd000ww" timestamp="1736842803"&gt;72&lt;/key&gt;&lt;/foreign-keys&gt;&lt;ref-type name="Journal Article"&gt;17&lt;/ref-type&gt;&lt;contributors&gt;&lt;authors&gt;&lt;author&gt;Konsolakis, Michalis&lt;/author&gt;&lt;author&gt;Lykaki, Maria&lt;/author&gt;&lt;/authors&gt;&lt;/contributors&gt;&lt;titles&gt;&lt;title&gt;Facet-dependent reactivity of ceria nanoparticles exemplified by CeO2-based transition metal catalysts: A critical review&lt;/title&gt;&lt;secondary-title&gt;Catalysts&lt;/secondary-title&gt;&lt;/titles&gt;&lt;periodical&gt;&lt;full-title&gt;Catalysts&lt;/full-title&gt;&lt;/periodical&gt;&lt;pages&gt;452&lt;/pages&gt;&lt;volume&gt;11&lt;/volume&gt;&lt;number&gt;4&lt;/number&gt;&lt;dates&gt;&lt;year&gt;2021&lt;/year&gt;&lt;/dates&gt;&lt;isbn&gt;2073-4344&lt;/isbn&gt;&lt;urls&gt;&lt;/urls&gt;&lt;/record&gt;&lt;/Cite&gt;&lt;Cite&gt;&lt;Author&gt;Habib&lt;/Author&gt;&lt;Year&gt;2020&lt;/Year&gt;&lt;RecNum&gt;85&lt;/RecNum&gt;&lt;record&gt;&lt;rec-number&gt;85&lt;/rec-number&gt;&lt;foreign-keys&gt;&lt;key app="EN" db-id="rt2rrrxr02aezqe0aecprvr5savsdxd000ww" timestamp="1739167595"&gt;85&lt;/key&gt;&lt;/foreign-keys&gt;&lt;ref-type name="Journal Article"&gt;17&lt;/ref-type&gt;&lt;contributors&gt;&lt;authors&gt;&lt;author&gt;Habib, Sehrish&lt;/author&gt;&lt;author&gt;Fayyad, Eman&lt;/author&gt;&lt;author&gt;Nawaz, Muddasir&lt;/author&gt;&lt;author&gt;Khan, Adnan&lt;/author&gt;&lt;author&gt;Shakoor, Rana A&lt;/author&gt;&lt;author&gt;Kahraman, Ramazan&lt;/author&gt;&lt;author&gt;Abdullah, Aboubakr&lt;/author&gt;&lt;/authors&gt;&lt;/contributors&gt;&lt;titles&gt;&lt;title&gt;Cerium dioxide nanoparticles as smart carriers for self-healing coatings&lt;/title&gt;&lt;secondary-title&gt;Nanomaterials&lt;/secondary-title&gt;&lt;/titles&gt;&lt;periodical&gt;&lt;full-title&gt;Nanomaterials&lt;/full-title&gt;&lt;/periodical&gt;&lt;pages&gt;791&lt;/pages&gt;&lt;volume&gt;10&lt;/volume&gt;&lt;number&gt;4&lt;/number&gt;&lt;dates&gt;&lt;year&gt;2020&lt;/year&gt;&lt;/dates&gt;&lt;isbn&gt;2079-4991&lt;/isbn&gt;&lt;urls&gt;&lt;/urls&gt;&lt;/record&gt;&lt;/Cite&gt;&lt;/EndNote&gt;</w:instrText>
      </w:r>
      <w:r w:rsidRPr="00893886">
        <w:rPr>
          <w:rFonts w:ascii="Times New Roman" w:hAnsi="Times New Roman" w:cs="Times New Roman"/>
          <w:sz w:val="24"/>
          <w:szCs w:val="24"/>
        </w:rPr>
        <w:fldChar w:fldCharType="separate"/>
      </w:r>
      <w:r w:rsidR="00797997" w:rsidRPr="00893886">
        <w:rPr>
          <w:rFonts w:ascii="Times New Roman" w:hAnsi="Times New Roman" w:cs="Times New Roman"/>
          <w:noProof/>
          <w:sz w:val="24"/>
          <w:szCs w:val="24"/>
          <w:vertAlign w:val="superscript"/>
        </w:rPr>
        <w:t>38, 41</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w:t>
      </w:r>
      <w:bookmarkStart w:id="17" w:name="_Hlk231848640"/>
      <w:r w:rsidRPr="00893886">
        <w:rPr>
          <w:rFonts w:ascii="Times New Roman" w:hAnsi="Times New Roman" w:cs="Times New Roman"/>
          <w:sz w:val="24"/>
          <w:szCs w:val="24"/>
        </w:rPr>
        <w:t>In addition, depth profile XPS revealed linearly distributed cerium within the perovskite bulk</w:t>
      </w:r>
      <w:r w:rsidR="00B12C9C" w:rsidRPr="00893886">
        <w:rPr>
          <w:rFonts w:ascii="Times New Roman" w:hAnsi="Times New Roman" w:cs="Times New Roman"/>
          <w:sz w:val="24"/>
          <w:szCs w:val="24"/>
        </w:rPr>
        <w:t>, suggesting</w:t>
      </w:r>
      <w:r w:rsidRPr="00893886">
        <w:rPr>
          <w:rFonts w:ascii="Times New Roman" w:hAnsi="Times New Roman" w:cs="Times New Roman"/>
          <w:sz w:val="24"/>
          <w:szCs w:val="24"/>
        </w:rPr>
        <w:t xml:space="preserve"> </w:t>
      </w:r>
      <w:r w:rsidR="00B12C9C" w:rsidRPr="00893886">
        <w:rPr>
          <w:rFonts w:ascii="Times New Roman" w:hAnsi="Times New Roman" w:cs="Times New Roman"/>
          <w:sz w:val="24"/>
          <w:szCs w:val="24"/>
        </w:rPr>
        <w:t>that cerium may have</w:t>
      </w:r>
      <w:r w:rsidRPr="00893886">
        <w:rPr>
          <w:rFonts w:ascii="Times New Roman" w:hAnsi="Times New Roman" w:cs="Times New Roman"/>
          <w:sz w:val="24"/>
          <w:szCs w:val="24"/>
        </w:rPr>
        <w:t xml:space="preserve"> successful</w:t>
      </w:r>
      <w:r w:rsidR="00B12C9C" w:rsidRPr="00893886">
        <w:rPr>
          <w:rFonts w:ascii="Times New Roman" w:hAnsi="Times New Roman" w:cs="Times New Roman"/>
          <w:sz w:val="24"/>
          <w:szCs w:val="24"/>
        </w:rPr>
        <w:t>ly</w:t>
      </w:r>
      <w:r w:rsidRPr="00893886">
        <w:rPr>
          <w:rFonts w:ascii="Times New Roman" w:hAnsi="Times New Roman" w:cs="Times New Roman"/>
          <w:sz w:val="24"/>
          <w:szCs w:val="24"/>
        </w:rPr>
        <w:t xml:space="preserve"> diffus</w:t>
      </w:r>
      <w:r w:rsidR="00B12C9C" w:rsidRPr="00893886">
        <w:rPr>
          <w:rFonts w:ascii="Times New Roman" w:hAnsi="Times New Roman" w:cs="Times New Roman"/>
          <w:sz w:val="24"/>
          <w:szCs w:val="24"/>
        </w:rPr>
        <w:t>ed from the surface</w:t>
      </w:r>
      <w:r w:rsidRPr="00893886">
        <w:rPr>
          <w:rFonts w:ascii="Times New Roman" w:hAnsi="Times New Roman" w:cs="Times New Roman"/>
          <w:sz w:val="24"/>
          <w:szCs w:val="24"/>
        </w:rPr>
        <w:t xml:space="preserve">, most likely due to thermal exposure </w:t>
      </w:r>
      <w:bookmarkEnd w:id="17"/>
      <w:r w:rsidRPr="00893886">
        <w:rPr>
          <w:rFonts w:ascii="Times New Roman" w:hAnsi="Times New Roman" w:cs="Times New Roman"/>
          <w:sz w:val="24"/>
          <w:szCs w:val="24"/>
        </w:rPr>
        <w:t>(</w:t>
      </w:r>
      <w:r w:rsidR="00F27143" w:rsidRPr="00893886">
        <w:rPr>
          <w:rFonts w:ascii="Times New Roman" w:hAnsi="Times New Roman" w:cs="Times New Roman"/>
          <w:b/>
          <w:sz w:val="24"/>
          <w:szCs w:val="24"/>
        </w:rPr>
        <w:t>Figure S12</w:t>
      </w:r>
      <w:r w:rsidRPr="00893886">
        <w:rPr>
          <w:rFonts w:ascii="Times New Roman" w:hAnsi="Times New Roman" w:cs="Times New Roman"/>
          <w:sz w:val="24"/>
          <w:szCs w:val="24"/>
        </w:rPr>
        <w:t>,</w:t>
      </w:r>
      <w:r w:rsidR="00F27143" w:rsidRPr="00893886">
        <w:rPr>
          <w:rFonts w:ascii="Times New Roman" w:hAnsi="Times New Roman" w:cs="Times New Roman"/>
          <w:b/>
          <w:sz w:val="24"/>
          <w:szCs w:val="24"/>
        </w:rPr>
        <w:t xml:space="preserve"> Table S9</w:t>
      </w:r>
      <w:r w:rsidRPr="00893886">
        <w:rPr>
          <w:rFonts w:ascii="Times New Roman" w:hAnsi="Times New Roman" w:cs="Times New Roman"/>
          <w:sz w:val="24"/>
          <w:szCs w:val="24"/>
        </w:rPr>
        <w:t>).  As presumed, O 1</w:t>
      </w:r>
      <w:r w:rsidRPr="00893886">
        <w:rPr>
          <w:rFonts w:ascii="Times New Roman" w:hAnsi="Times New Roman" w:cs="Times New Roman"/>
          <w:i/>
          <w:sz w:val="24"/>
          <w:szCs w:val="24"/>
        </w:rPr>
        <w:t>s</w:t>
      </w:r>
      <w:r w:rsidRPr="00893886">
        <w:rPr>
          <w:rFonts w:ascii="Times New Roman" w:hAnsi="Times New Roman" w:cs="Times New Roman"/>
          <w:sz w:val="24"/>
          <w:szCs w:val="24"/>
        </w:rPr>
        <w:t xml:space="preserve"> showed two environments at 532.0 eV, and 530.1 eV corresponding to C-O functional groups and Ce-O bonding respectively for PC passivation (</w:t>
      </w:r>
      <w:r w:rsidR="002A5A3C" w:rsidRPr="00893886">
        <w:rPr>
          <w:rFonts w:ascii="Times New Roman" w:hAnsi="Times New Roman" w:cs="Times New Roman"/>
          <w:b/>
          <w:sz w:val="24"/>
          <w:szCs w:val="24"/>
        </w:rPr>
        <w:t>Figure 3</w:t>
      </w:r>
      <w:r w:rsidRPr="00893886">
        <w:rPr>
          <w:rFonts w:ascii="Times New Roman" w:hAnsi="Times New Roman" w:cs="Times New Roman"/>
          <w:b/>
          <w:sz w:val="24"/>
          <w:szCs w:val="24"/>
        </w:rPr>
        <w:t>c</w:t>
      </w:r>
      <w:r w:rsidRPr="00893886">
        <w:rPr>
          <w:rFonts w:ascii="Times New Roman" w:hAnsi="Times New Roman" w:cs="Times New Roman"/>
          <w:sz w:val="24"/>
          <w:szCs w:val="24"/>
        </w:rPr>
        <w:t>).</w:t>
      </w:r>
      <w:r w:rsidRPr="00893886">
        <w:rPr>
          <w:rFonts w:ascii="Times New Roman" w:hAnsi="Times New Roman" w:cs="Times New Roman"/>
          <w:sz w:val="24"/>
          <w:szCs w:val="24"/>
        </w:rPr>
        <w:fldChar w:fldCharType="begin"/>
      </w:r>
      <w:r w:rsidR="000C068B" w:rsidRPr="00893886">
        <w:rPr>
          <w:rFonts w:ascii="Times New Roman" w:hAnsi="Times New Roman" w:cs="Times New Roman"/>
          <w:sz w:val="24"/>
          <w:szCs w:val="24"/>
        </w:rPr>
        <w:instrText xml:space="preserve"> ADDIN EN.CITE &lt;EndNote&gt;&lt;Cite&gt;&lt;Author&gt;Hasegawa&lt;/Author&gt;&lt;Year&gt;2014&lt;/Year&gt;&lt;RecNum&gt;101&lt;/RecNum&gt;&lt;DisplayText&gt;&lt;style face="superscript"&gt;16&lt;/style&gt;&lt;/DisplayText&gt;&lt;record&gt;&lt;rec-number&gt;101&lt;/rec-number&gt;&lt;foreign-keys&gt;&lt;key app="EN" db-id="rt2rrrxr02aezqe0aecprvr5savsdxd000ww" timestamp="1740709539"&gt;101&lt;/key&gt;&lt;/foreign-keys&gt;&lt;ref-type name="Journal Article"&gt;17&lt;/ref-type&gt;&lt;contributors&gt;&lt;authors&gt;&lt;author&gt;Hasegawa, Tomo&lt;/author&gt;&lt;author&gt;Shahed, Syed Mohammad Fakruddin&lt;/author&gt;&lt;author&gt;Sainoo, Yasuyuki&lt;/author&gt;&lt;author&gt;Beniya, Atsushi&lt;/author&gt;&lt;author&gt;Isomura, Noritake&lt;/author&gt;&lt;author&gt;Watanabe, Yoshihide&lt;/author&gt;&lt;author&gt;Komeda, Tadahiro&lt;/author&gt;&lt;/authors&gt;&lt;/contributors&gt;&lt;titles&gt;&lt;title&gt;Epitaxial growth of CeO2 (111) film on Ru (0001): Scanning tunneling microscopy (STM) and x-ray photoemission spectroscopy (XPS) study&lt;/title&gt;&lt;secondary-title&gt;The Journal of chemical physics&lt;/secondary-title&gt;&lt;/titles&gt;&lt;periodical&gt;&lt;full-title&gt;The Journal of chemical physics&lt;/full-title&gt;&lt;/periodical&gt;&lt;volume&gt;140&lt;/volume&gt;&lt;number&gt;4&lt;/number&gt;&lt;dates&gt;&lt;year&gt;2014&lt;/year&gt;&lt;/dates&gt;&lt;isbn&gt;0021-9606&lt;/isbn&gt;&lt;urls&gt;&lt;/urls&gt;&lt;/record&gt;&lt;/Cite&gt;&lt;/EndNote&gt;</w:instrText>
      </w:r>
      <w:r w:rsidRPr="00893886">
        <w:rPr>
          <w:rFonts w:ascii="Times New Roman" w:hAnsi="Times New Roman" w:cs="Times New Roman"/>
          <w:sz w:val="24"/>
          <w:szCs w:val="24"/>
        </w:rPr>
        <w:fldChar w:fldCharType="separate"/>
      </w:r>
      <w:r w:rsidR="000C068B" w:rsidRPr="00893886">
        <w:rPr>
          <w:rFonts w:ascii="Times New Roman" w:hAnsi="Times New Roman" w:cs="Times New Roman"/>
          <w:noProof/>
          <w:sz w:val="24"/>
          <w:szCs w:val="24"/>
          <w:vertAlign w:val="superscript"/>
        </w:rPr>
        <w:t>16</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The O 1</w:t>
      </w:r>
      <w:r w:rsidRPr="00893886">
        <w:rPr>
          <w:rFonts w:ascii="Times New Roman" w:hAnsi="Times New Roman" w:cs="Times New Roman"/>
          <w:i/>
          <w:sz w:val="24"/>
          <w:szCs w:val="24"/>
        </w:rPr>
        <w:t>s</w:t>
      </w:r>
      <w:r w:rsidRPr="00893886">
        <w:rPr>
          <w:rFonts w:ascii="Times New Roman" w:hAnsi="Times New Roman" w:cs="Times New Roman"/>
          <w:sz w:val="24"/>
          <w:szCs w:val="24"/>
        </w:rPr>
        <w:t xml:space="preserve"> at 530.1 eV mostly associated with the surface oxygen ions with low coordination is consistent with the reduction and oxidation reactions between Ce</w:t>
      </w:r>
      <w:r w:rsidRPr="00893886">
        <w:rPr>
          <w:rFonts w:ascii="Times New Roman" w:hAnsi="Times New Roman" w:cs="Times New Roman"/>
          <w:sz w:val="24"/>
          <w:szCs w:val="24"/>
          <w:vertAlign w:val="superscript"/>
        </w:rPr>
        <w:t>4+</w:t>
      </w:r>
      <w:r w:rsidRPr="00893886">
        <w:rPr>
          <w:rFonts w:ascii="Times New Roman" w:hAnsi="Times New Roman" w:cs="Times New Roman"/>
          <w:sz w:val="24"/>
          <w:szCs w:val="24"/>
        </w:rPr>
        <w:t xml:space="preserve"> and Ce</w:t>
      </w:r>
      <w:r w:rsidRPr="00893886">
        <w:rPr>
          <w:rFonts w:ascii="Times New Roman" w:hAnsi="Times New Roman" w:cs="Times New Roman"/>
          <w:sz w:val="24"/>
          <w:szCs w:val="24"/>
          <w:vertAlign w:val="superscript"/>
        </w:rPr>
        <w:t>3+</w:t>
      </w:r>
      <w:r w:rsidRPr="00893886">
        <w:rPr>
          <w:rFonts w:ascii="Times New Roman" w:hAnsi="Times New Roman" w:cs="Times New Roman"/>
          <w:sz w:val="24"/>
          <w:szCs w:val="24"/>
        </w:rPr>
        <w:t xml:space="preserve"> through the formation of oxygen vacancies.</w:t>
      </w:r>
      <w:r w:rsidRPr="00893886">
        <w:rPr>
          <w:rFonts w:ascii="Times New Roman" w:hAnsi="Times New Roman" w:cs="Times New Roman"/>
          <w:sz w:val="24"/>
          <w:szCs w:val="24"/>
        </w:rPr>
        <w:fldChar w:fldCharType="begin"/>
      </w:r>
      <w:r w:rsidR="00797997" w:rsidRPr="00893886">
        <w:rPr>
          <w:rFonts w:ascii="Times New Roman" w:hAnsi="Times New Roman" w:cs="Times New Roman"/>
          <w:sz w:val="24"/>
          <w:szCs w:val="24"/>
        </w:rPr>
        <w:instrText xml:space="preserve"> ADDIN EN.CITE &lt;EndNote&gt;&lt;Cite&gt;&lt;Author&gt;Du&lt;/Author&gt;&lt;Year&gt;2020&lt;/Year&gt;&lt;RecNum&gt;102&lt;/RecNum&gt;&lt;DisplayText&gt;&lt;style face="superscript"&gt;38, 42&lt;/style&gt;&lt;/DisplayText&gt;&lt;record&gt;&lt;rec-number&gt;102&lt;/rec-number&gt;&lt;foreign-keys&gt;&lt;key app="EN" db-id="rt2rrrxr02aezqe0aecprvr5savsdxd000ww" timestamp="1740709602"&gt;102&lt;/key&gt;&lt;/foreign-keys&gt;&lt;ref-type name="Journal Article"&gt;17&lt;/ref-type&gt;&lt;contributors&gt;&lt;authors&gt;&lt;author&gt;Du, Linze&lt;/author&gt;&lt;author&gt;Ginting, Elfrida&lt;/author&gt;&lt;author&gt;Zhou, Jing&lt;/author&gt;&lt;/authors&gt;&lt;/contributors&gt;&lt;titles&gt;&lt;title&gt;Morphology and chemical states of Ni supported on Ti-modified CeOx (111) interfaces&lt;/title&gt;&lt;secondary-title&gt;Surface Science&lt;/secondary-title&gt;&lt;/titles&gt;&lt;periodical&gt;&lt;full-title&gt;Surface Science&lt;/full-title&gt;&lt;/periodical&gt;&lt;pages&gt;121624&lt;/pages&gt;&lt;volume&gt;699&lt;/volume&gt;&lt;dates&gt;&lt;year&gt;2020&lt;/year&gt;&lt;/dates&gt;&lt;isbn&gt;0039-6028&lt;/isbn&gt;&lt;urls&gt;&lt;/urls&gt;&lt;/record&gt;&lt;/Cite&gt;&lt;Cite&gt;&lt;Author&gt;Konsolakis&lt;/Author&gt;&lt;Year&gt;2021&lt;/Year&gt;&lt;RecNum&gt;72&lt;/RecNum&gt;&lt;record&gt;&lt;rec-number&gt;72&lt;/rec-number&gt;&lt;foreign-keys&gt;&lt;key app="EN" db-id="rt2rrrxr02aezqe0aecprvr5savsdxd000ww" timestamp="1736842803"&gt;72&lt;/key&gt;&lt;/foreign-keys&gt;&lt;ref-type name="Journal Article"&gt;17&lt;/ref-type&gt;&lt;contributors&gt;&lt;authors&gt;&lt;author&gt;Konsolakis, Michalis&lt;/author&gt;&lt;author&gt;Lykaki, Maria&lt;/author&gt;&lt;/authors&gt;&lt;/contributors&gt;&lt;titles&gt;&lt;title&gt;Facet-dependent reactivity of ceria nanoparticles exemplified by CeO2-based transition metal catalysts: A critical review&lt;/title&gt;&lt;secondary-title&gt;Catalysts&lt;/secondary-title&gt;&lt;/titles&gt;&lt;periodical&gt;&lt;full-title&gt;Catalysts&lt;/full-title&gt;&lt;/periodical&gt;&lt;pages&gt;452&lt;/pages&gt;&lt;volume&gt;11&lt;/volume&gt;&lt;number&gt;4&lt;/number&gt;&lt;dates&gt;&lt;year&gt;2021&lt;/year&gt;&lt;/dates&gt;&lt;isbn&gt;2073-4344&lt;/isbn&gt;&lt;urls&gt;&lt;/urls&gt;&lt;/record&gt;&lt;/Cite&gt;&lt;/EndNote&gt;</w:instrText>
      </w:r>
      <w:r w:rsidRPr="00893886">
        <w:rPr>
          <w:rFonts w:ascii="Times New Roman" w:hAnsi="Times New Roman" w:cs="Times New Roman"/>
          <w:sz w:val="24"/>
          <w:szCs w:val="24"/>
        </w:rPr>
        <w:fldChar w:fldCharType="separate"/>
      </w:r>
      <w:r w:rsidR="00797997" w:rsidRPr="00893886">
        <w:rPr>
          <w:rFonts w:ascii="Times New Roman" w:hAnsi="Times New Roman" w:cs="Times New Roman"/>
          <w:noProof/>
          <w:sz w:val="24"/>
          <w:szCs w:val="24"/>
          <w:vertAlign w:val="superscript"/>
        </w:rPr>
        <w:t>38, 42</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These observations points to the </w:t>
      </w:r>
      <w:r w:rsidR="00311AB4" w:rsidRPr="00893886">
        <w:rPr>
          <w:rFonts w:ascii="Times New Roman" w:hAnsi="Times New Roman" w:cs="Times New Roman"/>
          <w:sz w:val="24"/>
          <w:szCs w:val="24"/>
        </w:rPr>
        <w:t xml:space="preserve">proposed </w:t>
      </w:r>
      <w:proofErr w:type="spellStart"/>
      <w:r w:rsidRPr="00893886">
        <w:rPr>
          <w:rFonts w:ascii="Times New Roman" w:hAnsi="Times New Roman" w:cs="Times New Roman"/>
          <w:sz w:val="24"/>
          <w:szCs w:val="24"/>
        </w:rPr>
        <w:t>reox</w:t>
      </w:r>
      <w:proofErr w:type="spellEnd"/>
      <w:r w:rsidRPr="00893886">
        <w:rPr>
          <w:rFonts w:ascii="Times New Roman" w:hAnsi="Times New Roman" w:cs="Times New Roman"/>
          <w:sz w:val="24"/>
          <w:szCs w:val="24"/>
        </w:rPr>
        <w:t>-buffering passivation mechanism in which Ce</w:t>
      </w:r>
      <w:r w:rsidRPr="00893886">
        <w:rPr>
          <w:rFonts w:ascii="Times New Roman" w:hAnsi="Times New Roman" w:cs="Times New Roman"/>
          <w:sz w:val="24"/>
          <w:szCs w:val="24"/>
          <w:vertAlign w:val="superscript"/>
        </w:rPr>
        <w:t>4+</w:t>
      </w:r>
      <w:r w:rsidRPr="00893886">
        <w:rPr>
          <w:rFonts w:ascii="Times New Roman" w:hAnsi="Times New Roman" w:cs="Times New Roman"/>
          <w:sz w:val="24"/>
          <w:szCs w:val="24"/>
        </w:rPr>
        <w:t xml:space="preserve"> sites and oxygen vacancies in </w:t>
      </w:r>
      <w:proofErr w:type="spellStart"/>
      <w:r w:rsidRPr="00893886">
        <w:rPr>
          <w:rFonts w:ascii="Times New Roman" w:hAnsi="Times New Roman" w:cs="Times New Roman"/>
          <w:sz w:val="24"/>
          <w:szCs w:val="24"/>
        </w:rPr>
        <w:t>CeO</w:t>
      </w:r>
      <w:r w:rsidRPr="00893886">
        <w:rPr>
          <w:rFonts w:ascii="Times New Roman" w:hAnsi="Times New Roman" w:cs="Times New Roman"/>
          <w:i/>
          <w:sz w:val="24"/>
          <w:szCs w:val="24"/>
          <w:vertAlign w:val="subscript"/>
        </w:rPr>
        <w:t>x</w:t>
      </w:r>
      <w:proofErr w:type="spellEnd"/>
      <w:r w:rsidRPr="00893886">
        <w:rPr>
          <w:rFonts w:ascii="Times New Roman" w:hAnsi="Times New Roman" w:cs="Times New Roman"/>
          <w:i/>
          <w:sz w:val="24"/>
          <w:szCs w:val="24"/>
        </w:rPr>
        <w:t xml:space="preserve"> </w:t>
      </w:r>
      <w:r w:rsidRPr="00893886">
        <w:rPr>
          <w:rFonts w:ascii="Times New Roman" w:hAnsi="Times New Roman" w:cs="Times New Roman"/>
          <w:sz w:val="24"/>
          <w:szCs w:val="24"/>
        </w:rPr>
        <w:t>interacts with thermally generated iodine/Pb species at the perovskite surface.</w:t>
      </w:r>
      <w:r w:rsidRPr="00893886">
        <w:rPr>
          <w:rFonts w:ascii="Times New Roman" w:hAnsi="Times New Roman" w:cs="Times New Roman"/>
          <w:sz w:val="24"/>
          <w:szCs w:val="24"/>
        </w:rPr>
        <w:fldChar w:fldCharType="begin"/>
      </w:r>
      <w:r w:rsidR="00797997" w:rsidRPr="00893886">
        <w:rPr>
          <w:rFonts w:ascii="Times New Roman" w:hAnsi="Times New Roman" w:cs="Times New Roman"/>
          <w:sz w:val="24"/>
          <w:szCs w:val="24"/>
        </w:rPr>
        <w:instrText xml:space="preserve"> ADDIN EN.CITE &lt;EndNote&gt;&lt;Cite&gt;&lt;Author&gt;Uvarov&lt;/Author&gt;&lt;Year&gt;2022&lt;/Year&gt;&lt;RecNum&gt;179&lt;/RecNum&gt;&lt;DisplayText&gt;&lt;style face="superscript"&gt;43&lt;/style&gt;&lt;/DisplayText&gt;&lt;record&gt;&lt;rec-number&gt;179&lt;/rec-number&gt;&lt;foreign-keys&gt;&lt;key app="EN" db-id="rt2rrrxr02aezqe0aecprvr5savsdxd000ww" timestamp="1761716567"&gt;179&lt;/key&gt;&lt;/foreign-keys&gt;&lt;ref-type name="Journal Article"&gt;17&lt;/ref-type&gt;&lt;contributors&gt;&lt;authors&gt;&lt;author&gt;Uvarov, Vitalii&lt;/author&gt;&lt;author&gt;Krutel, Jozef&lt;/author&gt;&lt;author&gt;Mašek, Karel&lt;/author&gt;&lt;author&gt;Mysliveček, Josef&lt;/author&gt;&lt;author&gt;Johánek, Viktor&lt;/author&gt;&lt;/authors&gt;&lt;/contributors&gt;&lt;titles&gt;&lt;title&gt;Thermal stability of cobalt oxide thin films and its enhancement by cerium oxide&lt;/title&gt;&lt;secondary-title&gt;Applied Surface Science&lt;/secondary-title&gt;&lt;/titles&gt;&lt;periodical&gt;&lt;full-title&gt;Applied Surface Science&lt;/full-title&gt;&lt;/periodical&gt;&lt;pages&gt;153430&lt;/pages&gt;&lt;volume&gt;593&lt;/volume&gt;&lt;dates&gt;&lt;year&gt;2022&lt;/year&gt;&lt;/dates&gt;&lt;isbn&gt;0169-4332&lt;/isbn&gt;&lt;urls&gt;&lt;/urls&gt;&lt;/record&gt;&lt;/Cite&gt;&lt;/EndNote&gt;</w:instrText>
      </w:r>
      <w:r w:rsidRPr="00893886">
        <w:rPr>
          <w:rFonts w:ascii="Times New Roman" w:hAnsi="Times New Roman" w:cs="Times New Roman"/>
          <w:sz w:val="24"/>
          <w:szCs w:val="24"/>
        </w:rPr>
        <w:fldChar w:fldCharType="separate"/>
      </w:r>
      <w:r w:rsidR="00797997" w:rsidRPr="00893886">
        <w:rPr>
          <w:rFonts w:ascii="Times New Roman" w:hAnsi="Times New Roman" w:cs="Times New Roman"/>
          <w:noProof/>
          <w:sz w:val="24"/>
          <w:szCs w:val="24"/>
          <w:vertAlign w:val="superscript"/>
        </w:rPr>
        <w:t>43</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vertAlign w:val="superscript"/>
        </w:rPr>
        <w:t>,</w:t>
      </w:r>
      <w:r w:rsidRPr="00893886">
        <w:rPr>
          <w:rFonts w:ascii="Times New Roman" w:hAnsi="Times New Roman" w:cs="Times New Roman"/>
          <w:sz w:val="24"/>
          <w:szCs w:val="24"/>
        </w:rPr>
        <w:fldChar w:fldCharType="begin"/>
      </w:r>
      <w:r w:rsidR="00797997" w:rsidRPr="00893886">
        <w:rPr>
          <w:rFonts w:ascii="Times New Roman" w:hAnsi="Times New Roman" w:cs="Times New Roman"/>
          <w:sz w:val="24"/>
          <w:szCs w:val="24"/>
        </w:rPr>
        <w:instrText xml:space="preserve"> ADDIN EN.CITE &lt;EndNote&gt;&lt;Cite&gt;&lt;Author&gt;López&lt;/Author&gt;&lt;Year&gt;1991&lt;/Year&gt;&lt;RecNum&gt;66&lt;/RecNum&gt;&lt;DisplayText&gt;&lt;style face="superscript"&gt;44, 45&lt;/style&gt;&lt;/DisplayText&gt;&lt;record&gt;&lt;rec-number&gt;66&lt;/rec-number&gt;&lt;foreign-keys&gt;&lt;key app="EN" db-id="rt2rrrxr02aezqe0aecprvr5savsdxd000ww" timestamp="1736833390"&gt;66&lt;/key&gt;&lt;/foreign-keys&gt;&lt;ref-type name="Journal Article"&gt;17&lt;/ref-type&gt;&lt;contributors&gt;&lt;authors&gt;&lt;author&gt;López, Gabriel P&lt;/author&gt;&lt;author&gt;Castner, David G&lt;/author&gt;&lt;author&gt;Ratner, Buddy D&lt;/author&gt;&lt;/authors&gt;&lt;/contributors&gt;&lt;titles&gt;&lt;title&gt;XPS O 1s binding energies for polymers containing hydroxyl, ether, ketone and ester groups&lt;/title&gt;&lt;secondary-title&gt;Surface and interface analysis&lt;/secondary-title&gt;&lt;/titles&gt;&lt;periodical&gt;&lt;full-title&gt;Surface and interface analysis&lt;/full-title&gt;&lt;/periodical&gt;&lt;pages&gt;267-272&lt;/pages&gt;&lt;volume&gt;17&lt;/volume&gt;&lt;number&gt;5&lt;/number&gt;&lt;dates&gt;&lt;year&gt;1991&lt;/year&gt;&lt;/dates&gt;&lt;isbn&gt;0142-2421&lt;/isbn&gt;&lt;urls&gt;&lt;/urls&gt;&lt;/record&gt;&lt;/Cite&gt;&lt;Cite&gt;&lt;Author&gt;Frankcombe&lt;/Author&gt;&lt;Year&gt;2023&lt;/Year&gt;&lt;RecNum&gt;68&lt;/RecNum&gt;&lt;record&gt;&lt;rec-number&gt;68&lt;/rec-number&gt;&lt;foreign-keys&gt;&lt;key app="EN" db-id="rt2rrrxr02aezqe0aecprvr5savsdxd000ww" timestamp="1736833405"&gt;68&lt;/key&gt;&lt;/foreign-keys&gt;&lt;ref-type name="Journal Article"&gt;17&lt;/ref-type&gt;&lt;contributors&gt;&lt;authors&gt;&lt;author&gt;Frankcombe, Terry J&lt;/author&gt;&lt;author&gt;Liu, Yun&lt;/author&gt;&lt;/authors&gt;&lt;/contributors&gt;&lt;titles&gt;&lt;title&gt;Interpretation of oxygen 1s X-ray photoelectron spectroscopy of ZnO&lt;/title&gt;&lt;secondary-title&gt;Chemistry of Materials&lt;/secondary-title&gt;&lt;/titles&gt;&lt;periodical&gt;&lt;full-title&gt;Chemistry of Materials&lt;/full-title&gt;&lt;/periodical&gt;&lt;pages&gt;5468-5474&lt;/pages&gt;&lt;volume&gt;35&lt;/volume&gt;&lt;number&gt;14&lt;/number&gt;&lt;dates&gt;&lt;year&gt;2023&lt;/year&gt;&lt;/dates&gt;&lt;isbn&gt;0897-4756&lt;/isbn&gt;&lt;urls&gt;&lt;/urls&gt;&lt;/record&gt;&lt;/Cite&gt;&lt;/EndNote&gt;</w:instrText>
      </w:r>
      <w:r w:rsidRPr="00893886">
        <w:rPr>
          <w:rFonts w:ascii="Times New Roman" w:hAnsi="Times New Roman" w:cs="Times New Roman"/>
          <w:sz w:val="24"/>
          <w:szCs w:val="24"/>
        </w:rPr>
        <w:fldChar w:fldCharType="separate"/>
      </w:r>
      <w:r w:rsidR="00797997" w:rsidRPr="00893886">
        <w:rPr>
          <w:rFonts w:ascii="Times New Roman" w:hAnsi="Times New Roman" w:cs="Times New Roman"/>
          <w:noProof/>
          <w:sz w:val="24"/>
          <w:szCs w:val="24"/>
          <w:vertAlign w:val="superscript"/>
        </w:rPr>
        <w:t>44, 45</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Additionally, C 1</w:t>
      </w:r>
      <w:r w:rsidRPr="00893886">
        <w:rPr>
          <w:rFonts w:ascii="Times New Roman" w:hAnsi="Times New Roman" w:cs="Times New Roman"/>
          <w:i/>
          <w:sz w:val="24"/>
          <w:szCs w:val="24"/>
        </w:rPr>
        <w:t>s</w:t>
      </w:r>
      <w:r w:rsidRPr="00893886">
        <w:rPr>
          <w:rFonts w:ascii="Times New Roman" w:hAnsi="Times New Roman" w:cs="Times New Roman"/>
          <w:sz w:val="24"/>
          <w:szCs w:val="24"/>
        </w:rPr>
        <w:t xml:space="preserve"> spectra at 284.4, 286.0, and 287.8 eV are well aligned with C-C, C-O-C, and C=O respectively (</w:t>
      </w:r>
      <w:r w:rsidR="002A5A3C" w:rsidRPr="00893886">
        <w:rPr>
          <w:rFonts w:ascii="Times New Roman" w:hAnsi="Times New Roman" w:cs="Times New Roman"/>
          <w:b/>
          <w:sz w:val="24"/>
          <w:szCs w:val="24"/>
        </w:rPr>
        <w:t>Figure 3</w:t>
      </w:r>
      <w:r w:rsidRPr="00893886">
        <w:rPr>
          <w:rFonts w:ascii="Times New Roman" w:hAnsi="Times New Roman" w:cs="Times New Roman"/>
          <w:b/>
          <w:sz w:val="24"/>
          <w:szCs w:val="24"/>
        </w:rPr>
        <w:t>d</w:t>
      </w:r>
      <w:r w:rsidRPr="00893886">
        <w:rPr>
          <w:rFonts w:ascii="Times New Roman" w:hAnsi="Times New Roman" w:cs="Times New Roman"/>
          <w:sz w:val="24"/>
          <w:szCs w:val="24"/>
        </w:rPr>
        <w:t>), with PC showing slightly higher binding energies of 284.8, 286.4, and 288.2 eV, respectively</w:t>
      </w:r>
      <w:r w:rsidRPr="00893886">
        <w:rPr>
          <w:rFonts w:ascii="Times New Roman" w:eastAsia="Times New Roman" w:hAnsi="Times New Roman" w:cs="Times New Roman"/>
          <w:sz w:val="24"/>
          <w:szCs w:val="24"/>
        </w:rPr>
        <w:t>.  These observations</w:t>
      </w:r>
      <w:r w:rsidRPr="00893886">
        <w:rPr>
          <w:rFonts w:ascii="Times New Roman" w:hAnsi="Times New Roman" w:cs="Times New Roman"/>
          <w:sz w:val="24"/>
          <w:szCs w:val="24"/>
        </w:rPr>
        <w:t xml:space="preserve"> indicate a more polar, chemically functionalized interfacial environment</w:t>
      </w:r>
      <w:r w:rsidRPr="00893886">
        <w:rPr>
          <w:rFonts w:ascii="Times New Roman" w:eastAsia="Times New Roman" w:hAnsi="Times New Roman" w:cs="Times New Roman"/>
          <w:sz w:val="24"/>
          <w:szCs w:val="24"/>
        </w:rPr>
        <w:t xml:space="preserve">, </w:t>
      </w:r>
      <w:r w:rsidRPr="00893886">
        <w:rPr>
          <w:rFonts w:ascii="Times New Roman" w:hAnsi="Times New Roman" w:cs="Times New Roman"/>
          <w:bCs/>
          <w:sz w:val="24"/>
          <w:szCs w:val="24"/>
        </w:rPr>
        <w:t>and</w:t>
      </w:r>
      <w:r w:rsidRPr="00893886">
        <w:rPr>
          <w:rFonts w:ascii="Times New Roman" w:eastAsia="Times New Roman" w:hAnsi="Times New Roman" w:cs="Times New Roman"/>
          <w:bCs/>
          <w:sz w:val="24"/>
          <w:szCs w:val="24"/>
        </w:rPr>
        <w:t xml:space="preserve"> stronger surface coupling of the perovskite film layer.</w:t>
      </w:r>
      <w:r w:rsidRPr="00893886">
        <w:rPr>
          <w:rFonts w:ascii="Times New Roman" w:eastAsia="Times New Roman" w:hAnsi="Times New Roman" w:cs="Times New Roman"/>
          <w:bCs/>
          <w:sz w:val="24"/>
          <w:szCs w:val="24"/>
        </w:rPr>
        <w:fldChar w:fldCharType="begin"/>
      </w:r>
      <w:r w:rsidR="00797997" w:rsidRPr="00893886">
        <w:rPr>
          <w:rFonts w:ascii="Times New Roman" w:eastAsia="Times New Roman" w:hAnsi="Times New Roman" w:cs="Times New Roman"/>
          <w:bCs/>
          <w:sz w:val="24"/>
          <w:szCs w:val="24"/>
        </w:rPr>
        <w:instrText xml:space="preserve"> ADDIN EN.CITE &lt;EndNote&gt;&lt;Cite&gt;&lt;Author&gt;Khadka&lt;/Author&gt;&lt;Year&gt;2024&lt;/Year&gt;&lt;RecNum&gt;70&lt;/RecNum&gt;&lt;DisplayText&gt;&lt;style face="superscript"&gt;46&lt;/style&gt;&lt;/DisplayText&gt;&lt;record&gt;&lt;rec-number&gt;70&lt;/rec-number&gt;&lt;foreign-keys&gt;&lt;key app="EN" db-id="rt2rrrxr02aezqe0aecprvr5savsdxd000ww" timestamp="1736836649"&gt;70&lt;/key&gt;&lt;/foreign-keys&gt;&lt;ref-type name="Journal Article"&gt;17&lt;/ref-type&gt;&lt;contributors&gt;&lt;authors&gt;&lt;author&gt;Khadka, Dhruba B&lt;/author&gt;&lt;author&gt;Shirai, Yasuhiro&lt;/author&gt;&lt;author&gt;Yanagida, Masatoshi&lt;/author&gt;&lt;author&gt;Ota, Hitoshi&lt;/author&gt;&lt;author&gt;Lyalin, Andrey&lt;/author&gt;&lt;author&gt;Taketsugu, Tetsuya&lt;/author&gt;&lt;author&gt;Miyano, Kenjiro&lt;/author&gt;&lt;/authors&gt;&lt;/contributors&gt;&lt;titles&gt;&lt;title&gt;Defect passivation in methylammonium/bromine free inverted perovskite solar cells using charge-modulated molecular bonding&lt;/title&gt;&lt;secondary-title&gt;Nature Communications&lt;/secondary-title&gt;&lt;/titles&gt;&lt;periodical&gt;&lt;full-title&gt;Nature Communications&lt;/full-title&gt;&lt;/periodical&gt;&lt;pages&gt;882&lt;/pages&gt;&lt;volume&gt;15&lt;/volume&gt;&lt;number&gt;1&lt;/number&gt;&lt;dates&gt;&lt;year&gt;2024&lt;/year&gt;&lt;/dates&gt;&lt;isbn&gt;2041-1723&lt;/isbn&gt;&lt;urls&gt;&lt;/urls&gt;&lt;/record&gt;&lt;/Cite&gt;&lt;/EndNote&gt;</w:instrText>
      </w:r>
      <w:r w:rsidRPr="00893886">
        <w:rPr>
          <w:rFonts w:ascii="Times New Roman" w:eastAsia="Times New Roman" w:hAnsi="Times New Roman" w:cs="Times New Roman"/>
          <w:bCs/>
          <w:sz w:val="24"/>
          <w:szCs w:val="24"/>
        </w:rPr>
        <w:fldChar w:fldCharType="separate"/>
      </w:r>
      <w:r w:rsidR="00797997" w:rsidRPr="00893886">
        <w:rPr>
          <w:rFonts w:ascii="Times New Roman" w:eastAsia="Times New Roman" w:hAnsi="Times New Roman" w:cs="Times New Roman"/>
          <w:bCs/>
          <w:noProof/>
          <w:sz w:val="24"/>
          <w:szCs w:val="24"/>
          <w:vertAlign w:val="superscript"/>
        </w:rPr>
        <w:t>46</w:t>
      </w:r>
      <w:r w:rsidRPr="00893886">
        <w:rPr>
          <w:rFonts w:ascii="Times New Roman" w:eastAsia="Times New Roman" w:hAnsi="Times New Roman" w:cs="Times New Roman"/>
          <w:bCs/>
          <w:sz w:val="24"/>
          <w:szCs w:val="24"/>
        </w:rPr>
        <w:fldChar w:fldCharType="end"/>
      </w:r>
      <w:r w:rsidRPr="00893886">
        <w:rPr>
          <w:rFonts w:ascii="Times New Roman" w:eastAsia="Times New Roman" w:hAnsi="Times New Roman" w:cs="Times New Roman"/>
          <w:bCs/>
          <w:sz w:val="24"/>
          <w:szCs w:val="24"/>
        </w:rPr>
        <w:t xml:space="preserve">  In addition,</w:t>
      </w:r>
      <w:r w:rsidRPr="00893886">
        <w:rPr>
          <w:rFonts w:ascii="Times New Roman" w:eastAsia="Times New Roman" w:hAnsi="Times New Roman" w:cs="Times New Roman"/>
          <w:sz w:val="24"/>
          <w:szCs w:val="24"/>
        </w:rPr>
        <w:t xml:space="preserve"> reduced C-C bond composition (70.5%) coupled with higher C-O-C (16.9%) and C=O (12.7%) fractions of PC promotes stronger anchoring of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sz w:val="24"/>
          <w:szCs w:val="24"/>
        </w:rPr>
        <w:t xml:space="preserve"> to the perovskite to interact </w:t>
      </w:r>
      <w:r w:rsidRPr="00893886">
        <w:rPr>
          <w:rFonts w:ascii="Times New Roman" w:hAnsi="Times New Roman" w:cs="Times New Roman"/>
          <w:sz w:val="24"/>
          <w:szCs w:val="24"/>
        </w:rPr>
        <w:t>with thermally generated iodine/Pb species</w:t>
      </w:r>
      <w:r w:rsidRPr="00893886">
        <w:rPr>
          <w:rFonts w:ascii="Times New Roman" w:eastAsia="Times New Roman" w:hAnsi="Times New Roman" w:cs="Times New Roman"/>
          <w:sz w:val="24"/>
          <w:szCs w:val="24"/>
        </w:rPr>
        <w:t>, followed by re-oxidation of Ce</w:t>
      </w:r>
      <w:r w:rsidRPr="00893886">
        <w:rPr>
          <w:rFonts w:ascii="Times New Roman" w:eastAsia="Times New Roman" w:hAnsi="Times New Roman" w:cs="Times New Roman"/>
          <w:sz w:val="24"/>
          <w:szCs w:val="24"/>
          <w:vertAlign w:val="superscript"/>
        </w:rPr>
        <w:t>3+</w:t>
      </w:r>
      <w:r w:rsidRPr="00893886">
        <w:rPr>
          <w:rFonts w:ascii="Times New Roman" w:eastAsia="Times New Roman" w:hAnsi="Times New Roman" w:cs="Times New Roman"/>
          <w:sz w:val="24"/>
          <w:szCs w:val="24"/>
        </w:rPr>
        <w:t xml:space="preserve"> under operating conditions.  </w:t>
      </w:r>
      <w:bookmarkStart w:id="18" w:name="_Hlk233645985"/>
      <w:r w:rsidR="00311AB4" w:rsidRPr="00893886">
        <w:rPr>
          <w:rFonts w:ascii="Times New Roman" w:eastAsia="Times New Roman" w:hAnsi="Times New Roman" w:cs="Times New Roman"/>
          <w:sz w:val="24"/>
          <w:szCs w:val="24"/>
        </w:rPr>
        <w:t>The proposed</w:t>
      </w:r>
      <w:r w:rsidRPr="00893886">
        <w:rPr>
          <w:rFonts w:ascii="Times New Roman" w:eastAsia="Times New Roman" w:hAnsi="Times New Roman" w:cs="Times New Roman"/>
          <w:sz w:val="24"/>
          <w:szCs w:val="24"/>
        </w:rPr>
        <w:t xml:space="preserve"> redox cycle </w:t>
      </w:r>
      <w:r w:rsidRPr="00893886">
        <w:rPr>
          <w:rFonts w:ascii="Times New Roman" w:eastAsia="Times New Roman" w:hAnsi="Times New Roman" w:cs="Times New Roman"/>
          <w:sz w:val="24"/>
          <w:szCs w:val="24"/>
        </w:rPr>
        <w:lastRenderedPageBreak/>
        <w:t>scavenge</w:t>
      </w:r>
      <w:r w:rsidR="00311AB4" w:rsidRPr="00893886">
        <w:rPr>
          <w:rFonts w:ascii="Times New Roman" w:eastAsia="Times New Roman" w:hAnsi="Times New Roman" w:cs="Times New Roman"/>
          <w:sz w:val="24"/>
          <w:szCs w:val="24"/>
        </w:rPr>
        <w:t>s</w:t>
      </w:r>
      <w:r w:rsidRPr="00893886">
        <w:rPr>
          <w:rFonts w:ascii="Times New Roman" w:eastAsia="Times New Roman" w:hAnsi="Times New Roman" w:cs="Times New Roman"/>
          <w:sz w:val="24"/>
          <w:szCs w:val="24"/>
        </w:rPr>
        <w:t xml:space="preserve"> reactive iodine</w:t>
      </w:r>
      <w:r w:rsidR="00311AB4" w:rsidRPr="00893886">
        <w:rPr>
          <w:rFonts w:ascii="Times New Roman" w:eastAsia="Times New Roman" w:hAnsi="Times New Roman" w:cs="Times New Roman"/>
          <w:sz w:val="24"/>
          <w:szCs w:val="24"/>
        </w:rPr>
        <w:t xml:space="preserve"> and stabilizes the Pb-I framework by facilitating I</w:t>
      </w:r>
      <w:r w:rsidR="00311AB4" w:rsidRPr="00893886">
        <w:rPr>
          <w:rFonts w:ascii="Times New Roman" w:eastAsia="Times New Roman" w:hAnsi="Times New Roman" w:cs="Times New Roman"/>
          <w:sz w:val="24"/>
          <w:szCs w:val="24"/>
          <w:vertAlign w:val="superscript"/>
        </w:rPr>
        <w:t xml:space="preserve">- </w:t>
      </w:r>
      <w:r w:rsidR="00311AB4" w:rsidRPr="00893886">
        <w:rPr>
          <w:rFonts w:ascii="Times New Roman" w:eastAsia="Times New Roman" w:hAnsi="Times New Roman" w:cs="Times New Roman"/>
          <w:sz w:val="24"/>
          <w:szCs w:val="24"/>
        </w:rPr>
        <w:t>re-coordinating to Pb</w:t>
      </w:r>
      <w:r w:rsidRPr="00893886">
        <w:rPr>
          <w:rFonts w:ascii="Times New Roman" w:eastAsia="Times New Roman" w:hAnsi="Times New Roman" w:cs="Times New Roman"/>
          <w:sz w:val="24"/>
          <w:szCs w:val="24"/>
        </w:rPr>
        <w:t>, thereby suppressing PbI</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 xml:space="preserve"> decomposition typically </w:t>
      </w:r>
      <w:r w:rsidRPr="00893886">
        <w:rPr>
          <w:rFonts w:ascii="Times New Roman" w:hAnsi="Times New Roman" w:cs="Times New Roman"/>
          <w:sz w:val="24"/>
          <w:szCs w:val="24"/>
        </w:rPr>
        <w:t>associated</w:t>
      </w:r>
      <w:r w:rsidRPr="00893886">
        <w:rPr>
          <w:rFonts w:ascii="Times New Roman" w:eastAsia="Times New Roman" w:hAnsi="Times New Roman" w:cs="Times New Roman"/>
          <w:sz w:val="24"/>
          <w:szCs w:val="24"/>
        </w:rPr>
        <w:t xml:space="preserve"> to thermally degraded PEA</w:t>
      </w:r>
      <w:r w:rsidRPr="00893886">
        <w:rPr>
          <w:rFonts w:ascii="Times New Roman" w:hAnsi="Times New Roman" w:cs="Times New Roman"/>
          <w:sz w:val="24"/>
          <w:szCs w:val="24"/>
        </w:rPr>
        <w:t>I</w:t>
      </w:r>
      <w:r w:rsidRPr="00893886">
        <w:rPr>
          <w:rFonts w:ascii="Times New Roman" w:eastAsia="Times New Roman" w:hAnsi="Times New Roman" w:cs="Times New Roman"/>
          <w:sz w:val="24"/>
          <w:szCs w:val="24"/>
        </w:rPr>
        <w:t xml:space="preserve"> (</w:t>
      </w:r>
      <w:r w:rsidR="00F27143" w:rsidRPr="00893886">
        <w:rPr>
          <w:rFonts w:ascii="Times New Roman" w:eastAsia="Times New Roman" w:hAnsi="Times New Roman" w:cs="Times New Roman"/>
          <w:b/>
          <w:sz w:val="24"/>
          <w:szCs w:val="24"/>
        </w:rPr>
        <w:t>Table S10</w:t>
      </w:r>
      <w:r w:rsidRPr="00893886">
        <w:rPr>
          <w:rFonts w:ascii="Times New Roman" w:eastAsia="Times New Roman" w:hAnsi="Times New Roman" w:cs="Times New Roman"/>
          <w:sz w:val="24"/>
          <w:szCs w:val="24"/>
        </w:rPr>
        <w:t>).</w:t>
      </w:r>
      <w:bookmarkEnd w:id="18"/>
      <w:r w:rsidRPr="00893886">
        <w:rPr>
          <w:rFonts w:ascii="Times New Roman" w:eastAsia="Times New Roman" w:hAnsi="Times New Roman" w:cs="Times New Roman"/>
          <w:sz w:val="24"/>
          <w:szCs w:val="24"/>
        </w:rPr>
        <w:fldChar w:fldCharType="begin"/>
      </w:r>
      <w:r w:rsidR="00797997" w:rsidRPr="00893886">
        <w:rPr>
          <w:rFonts w:ascii="Times New Roman" w:eastAsia="Times New Roman" w:hAnsi="Times New Roman" w:cs="Times New Roman"/>
          <w:sz w:val="24"/>
          <w:szCs w:val="24"/>
        </w:rPr>
        <w:instrText xml:space="preserve"> ADDIN EN.CITE &lt;EndNote&gt;&lt;Cite&gt;&lt;Author&gt;Hsiao&lt;/Author&gt;&lt;Year&gt;2014&lt;/Year&gt;&lt;RecNum&gt;71&lt;/RecNum&gt;&lt;DisplayText&gt;&lt;style face="superscript"&gt;47&lt;/style&gt;&lt;/DisplayText&gt;&lt;record&gt;&lt;rec-number&gt;71&lt;/rec-number&gt;&lt;foreign-keys&gt;&lt;key app="EN" db-id="rt2rrrxr02aezqe0aecprvr5savsdxd000ww" timestamp="1736839137"&gt;71&lt;/key&gt;&lt;/foreign-keys&gt;&lt;ref-type name="Journal Article"&gt;17&lt;/ref-type&gt;&lt;contributors&gt;&lt;authors&gt;&lt;author&gt;Hsiao, Sheng-Tsung&lt;/author&gt;&lt;author&gt;Ma, Chen-Chi M&lt;/author&gt;&lt;author&gt;Liao, Wei-Hao&lt;/author&gt;&lt;author&gt;Wang, Yu-Sheng&lt;/author&gt;&lt;author&gt;Li, Shin-Ming&lt;/author&gt;&lt;author&gt;Huang, Yu-Chin&lt;/author&gt;&lt;author&gt;Yang, Ruey-Bin&lt;/author&gt;&lt;author&gt;Liang, Wen-Fan&lt;/author&gt;&lt;/authors&gt;&lt;/contributors&gt;&lt;titles&gt;&lt;title&gt;Lightweight and flexible reduced graphene oxide/water-borne polyurethane composites with high electrical conductivity and excellent electromagnetic interference shielding performance&lt;/title&gt;&lt;secondary-title&gt;ACS applied materials &amp;amp; interfaces&lt;/secondary-title&gt;&lt;/titles&gt;&lt;periodical&gt;&lt;full-title&gt;ACS applied materials &amp;amp; interfaces&lt;/full-title&gt;&lt;/periodical&gt;&lt;pages&gt;10667-10678&lt;/pages&gt;&lt;volume&gt;6&lt;/volume&gt;&lt;number&gt;13&lt;/number&gt;&lt;dates&gt;&lt;year&gt;2014&lt;/year&gt;&lt;/dates&gt;&lt;isbn&gt;1944-8244&lt;/isbn&gt;&lt;urls&gt;&lt;/urls&gt;&lt;/record&gt;&lt;/Cite&gt;&lt;/EndNote&gt;</w:instrText>
      </w:r>
      <w:r w:rsidRPr="00893886">
        <w:rPr>
          <w:rFonts w:ascii="Times New Roman" w:eastAsia="Times New Roman" w:hAnsi="Times New Roman" w:cs="Times New Roman"/>
          <w:sz w:val="24"/>
          <w:szCs w:val="24"/>
        </w:rPr>
        <w:fldChar w:fldCharType="separate"/>
      </w:r>
      <w:r w:rsidR="00797997" w:rsidRPr="00893886">
        <w:rPr>
          <w:rFonts w:ascii="Times New Roman" w:eastAsia="Times New Roman" w:hAnsi="Times New Roman" w:cs="Times New Roman"/>
          <w:noProof/>
          <w:sz w:val="24"/>
          <w:szCs w:val="24"/>
          <w:vertAlign w:val="superscript"/>
        </w:rPr>
        <w:t>47</w:t>
      </w:r>
      <w:r w:rsidRPr="00893886">
        <w:rPr>
          <w:rFonts w:ascii="Times New Roman" w:eastAsia="Times New Roman" w:hAnsi="Times New Roman" w:cs="Times New Roman"/>
          <w:sz w:val="24"/>
          <w:szCs w:val="24"/>
        </w:rPr>
        <w:fldChar w:fldCharType="end"/>
      </w:r>
      <w:r w:rsidRPr="00893886">
        <w:rPr>
          <w:rFonts w:ascii="Times New Roman" w:eastAsia="Times New Roman" w:hAnsi="Times New Roman" w:cs="Times New Roman"/>
          <w:sz w:val="24"/>
          <w:szCs w:val="24"/>
          <w:vertAlign w:val="superscript"/>
        </w:rPr>
        <w:t>,</w:t>
      </w:r>
      <w:r w:rsidRPr="00893886">
        <w:rPr>
          <w:rFonts w:ascii="Times New Roman" w:eastAsia="Times New Roman" w:hAnsi="Times New Roman" w:cs="Times New Roman"/>
          <w:sz w:val="24"/>
          <w:szCs w:val="24"/>
        </w:rPr>
        <w:fldChar w:fldCharType="begin"/>
      </w:r>
      <w:r w:rsidR="000C068B" w:rsidRPr="00893886">
        <w:rPr>
          <w:rFonts w:ascii="Times New Roman" w:eastAsia="Times New Roman" w:hAnsi="Times New Roman" w:cs="Times New Roman"/>
          <w:sz w:val="24"/>
          <w:szCs w:val="24"/>
        </w:rPr>
        <w:instrText xml:space="preserve"> ADDIN EN.CITE &lt;EndNote&gt;&lt;Cite&gt;&lt;Author&gt;Nishimura&lt;/Author&gt;&lt;Year&gt;2024&lt;/Year&gt;&lt;RecNum&gt;29&lt;/RecNum&gt;&lt;DisplayText&gt;&lt;style face="superscript"&gt;26&lt;/style&gt;&lt;/DisplayText&gt;&lt;record&gt;&lt;rec-number&gt;29&lt;/rec-number&gt;&lt;foreign-keys&gt;&lt;key app="EN" db-id="rt2rrrxr02aezqe0aecprvr5savsdxd000ww" timestamp="1731563517"&gt;29&lt;/key&gt;&lt;/foreign-keys&gt;&lt;ref-type name="Journal Article"&gt;17&lt;/ref-type&gt;&lt;contributors&gt;&lt;authors&gt;&lt;author&gt;Nishimura, Naoyuki&lt;/author&gt;&lt;author&gt;Kanda, Hiroyuki&lt;/author&gt;&lt;author&gt;Katoh, Ryuzi&lt;/author&gt;&lt;author&gt;Kogo, Atsushi&lt;/author&gt;&lt;author&gt;Murakami, Takurou N&lt;/author&gt;&lt;/authors&gt;&lt;/contributors&gt;&lt;titles&gt;&lt;title&gt;Thermally stable phenylethylammonium-based perovskite passivation: spontaneous passivation with phenylethylammonium bis (trifluoromethylsulfonyl) imide during deposition of PTAA for enhancing photovoltaic performance of perovskite solar cells&lt;/title&gt;&lt;secondary-title&gt;Journal of Materials Chemistry A&lt;/secondary-title&gt;&lt;/titles&gt;&lt;periodical&gt;&lt;full-title&gt;Journal of Materials Chemistry A&lt;/full-title&gt;&lt;/periodical&gt;&lt;dates&gt;&lt;year&gt;2024&lt;/year&gt;&lt;/dates&gt;&lt;urls&gt;&lt;/urls&gt;&lt;/record&gt;&lt;/Cite&gt;&lt;/EndNote&gt;</w:instrText>
      </w:r>
      <w:r w:rsidRPr="00893886">
        <w:rPr>
          <w:rFonts w:ascii="Times New Roman" w:eastAsia="Times New Roman" w:hAnsi="Times New Roman" w:cs="Times New Roman"/>
          <w:sz w:val="24"/>
          <w:szCs w:val="24"/>
        </w:rPr>
        <w:fldChar w:fldCharType="separate"/>
      </w:r>
      <w:r w:rsidR="000C068B" w:rsidRPr="00893886">
        <w:rPr>
          <w:rFonts w:ascii="Times New Roman" w:eastAsia="Times New Roman" w:hAnsi="Times New Roman" w:cs="Times New Roman"/>
          <w:noProof/>
          <w:sz w:val="24"/>
          <w:szCs w:val="24"/>
          <w:vertAlign w:val="superscript"/>
        </w:rPr>
        <w:t>26</w:t>
      </w:r>
      <w:r w:rsidRPr="00893886">
        <w:rPr>
          <w:rFonts w:ascii="Times New Roman" w:eastAsia="Times New Roman" w:hAnsi="Times New Roman" w:cs="Times New Roman"/>
          <w:sz w:val="24"/>
          <w:szCs w:val="24"/>
        </w:rPr>
        <w:fldChar w:fldCharType="end"/>
      </w:r>
      <w:r w:rsidRPr="00893886">
        <w:rPr>
          <w:rFonts w:ascii="Times New Roman" w:eastAsia="Times New Roman" w:hAnsi="Times New Roman" w:cs="Times New Roman"/>
          <w:sz w:val="24"/>
          <w:szCs w:val="24"/>
        </w:rPr>
        <w:t xml:space="preserve">  </w:t>
      </w:r>
      <w:bookmarkStart w:id="19" w:name="_Hlk233645996"/>
      <w:r w:rsidR="00C34EC5" w:rsidRPr="00893886">
        <w:rPr>
          <w:rFonts w:ascii="Times New Roman" w:eastAsia="Times New Roman" w:hAnsi="Times New Roman" w:cs="Times New Roman"/>
          <w:sz w:val="24"/>
          <w:szCs w:val="24"/>
        </w:rPr>
        <w:t xml:space="preserve">This is consistent with the absence of slight </w:t>
      </w:r>
      <w:r w:rsidRPr="00893886">
        <w:rPr>
          <w:rFonts w:ascii="Times New Roman" w:hAnsi="Times New Roman" w:cs="Times New Roman"/>
          <w:bCs/>
          <w:sz w:val="24"/>
          <w:szCs w:val="24"/>
        </w:rPr>
        <w:t>Pb 4</w:t>
      </w:r>
      <w:r w:rsidRPr="00893886">
        <w:rPr>
          <w:rFonts w:ascii="Times New Roman" w:hAnsi="Times New Roman" w:cs="Times New Roman"/>
          <w:bCs/>
          <w:i/>
          <w:sz w:val="24"/>
          <w:szCs w:val="24"/>
        </w:rPr>
        <w:t>f</w:t>
      </w:r>
      <w:r w:rsidRPr="00893886">
        <w:rPr>
          <w:rFonts w:ascii="Times New Roman" w:hAnsi="Times New Roman" w:cs="Times New Roman"/>
          <w:bCs/>
          <w:sz w:val="24"/>
          <w:szCs w:val="24"/>
        </w:rPr>
        <w:t xml:space="preserve"> </w:t>
      </w:r>
      <w:r w:rsidR="00C34EC5" w:rsidRPr="00893886">
        <w:rPr>
          <w:rFonts w:ascii="Times New Roman" w:hAnsi="Times New Roman" w:cs="Times New Roman"/>
          <w:bCs/>
          <w:sz w:val="24"/>
          <w:szCs w:val="24"/>
        </w:rPr>
        <w:t xml:space="preserve"> BE shifts in PC, whereas the higher BE shift observed for PEAI indicates thermally induced perturbation of the Pb-I environment.  </w:t>
      </w:r>
      <w:bookmarkEnd w:id="19"/>
      <w:r w:rsidR="00C34EC5" w:rsidRPr="00893886">
        <w:rPr>
          <w:rFonts w:ascii="Times New Roman" w:hAnsi="Times New Roman" w:cs="Times New Roman"/>
          <w:bCs/>
          <w:sz w:val="24"/>
          <w:szCs w:val="24"/>
        </w:rPr>
        <w:t>Additionally,</w:t>
      </w:r>
      <w:r w:rsidRPr="00893886">
        <w:rPr>
          <w:rFonts w:ascii="Times New Roman" w:hAnsi="Times New Roman" w:cs="Times New Roman"/>
          <w:sz w:val="24"/>
          <w:szCs w:val="24"/>
        </w:rPr>
        <w:t xml:space="preserve"> PEAI-treated samples showed an increased peak intensity at </w:t>
      </w:r>
      <w:r w:rsidRPr="00893886">
        <w:rPr>
          <w:rFonts w:ascii="Times New Roman" w:hAnsi="Times New Roman" w:cs="Times New Roman"/>
          <w:bCs/>
          <w:sz w:val="24"/>
          <w:szCs w:val="24"/>
        </w:rPr>
        <w:t>137.1 eV after TS</w:t>
      </w:r>
      <w:r w:rsidRPr="00893886">
        <w:rPr>
          <w:rFonts w:ascii="Times New Roman" w:hAnsi="Times New Roman" w:cs="Times New Roman"/>
          <w:sz w:val="24"/>
          <w:szCs w:val="24"/>
        </w:rPr>
        <w:t xml:space="preserve">, indicating the formation of </w:t>
      </w:r>
      <w:r w:rsidRPr="00893886">
        <w:rPr>
          <w:rFonts w:ascii="Times New Roman" w:hAnsi="Times New Roman" w:cs="Times New Roman"/>
          <w:bCs/>
          <w:sz w:val="24"/>
          <w:szCs w:val="24"/>
        </w:rPr>
        <w:t>metallic lead (Pb</w:t>
      </w:r>
      <w:r w:rsidRPr="00893886">
        <w:rPr>
          <w:rFonts w:ascii="Times New Roman" w:hAnsi="Times New Roman" w:cs="Times New Roman"/>
          <w:bCs/>
          <w:sz w:val="24"/>
          <w:szCs w:val="24"/>
          <w:vertAlign w:val="superscript"/>
        </w:rPr>
        <w:t>0</w:t>
      </w:r>
      <w:r w:rsidRPr="00893886">
        <w:rPr>
          <w:rFonts w:ascii="Times New Roman" w:hAnsi="Times New Roman" w:cs="Times New Roman"/>
          <w:bCs/>
          <w:sz w:val="24"/>
          <w:szCs w:val="24"/>
        </w:rPr>
        <w:t>) from the</w:t>
      </w:r>
      <w:r w:rsidRPr="00893886">
        <w:rPr>
          <w:rFonts w:ascii="Times New Roman" w:hAnsi="Times New Roman" w:cs="Times New Roman"/>
          <w:sz w:val="24"/>
          <w:szCs w:val="24"/>
        </w:rPr>
        <w:t xml:space="preserve"> decomposed PbI</w:t>
      </w:r>
      <w:r w:rsidRPr="00893886">
        <w:rPr>
          <w:rFonts w:ascii="Times New Roman" w:hAnsi="Times New Roman" w:cs="Times New Roman"/>
          <w:sz w:val="24"/>
          <w:szCs w:val="24"/>
          <w:vertAlign w:val="subscript"/>
        </w:rPr>
        <w:t>2</w:t>
      </w:r>
      <w:r w:rsidRPr="00893886">
        <w:rPr>
          <w:rFonts w:ascii="Times New Roman" w:hAnsi="Times New Roman" w:cs="Times New Roman"/>
          <w:sz w:val="24"/>
          <w:szCs w:val="24"/>
        </w:rPr>
        <w:t xml:space="preserve"> within the </w:t>
      </w:r>
      <w:r w:rsidRPr="00893886">
        <w:rPr>
          <w:rFonts w:ascii="Times New Roman" w:hAnsi="Times New Roman" w:cs="Times New Roman"/>
          <w:bCs/>
          <w:sz w:val="24"/>
          <w:szCs w:val="24"/>
        </w:rPr>
        <w:t>perovskite</w:t>
      </w:r>
      <w:r w:rsidRPr="00893886">
        <w:rPr>
          <w:rFonts w:ascii="Times New Roman" w:hAnsi="Times New Roman" w:cs="Times New Roman"/>
          <w:sz w:val="24"/>
          <w:szCs w:val="24"/>
        </w:rPr>
        <w:t xml:space="preserve"> (</w:t>
      </w:r>
      <w:r w:rsidR="002A5A3C" w:rsidRPr="00893886">
        <w:rPr>
          <w:rFonts w:ascii="Times New Roman" w:hAnsi="Times New Roman" w:cs="Times New Roman"/>
          <w:b/>
          <w:sz w:val="24"/>
          <w:szCs w:val="24"/>
        </w:rPr>
        <w:t>Figure 3</w:t>
      </w:r>
      <w:r w:rsidRPr="00893886">
        <w:rPr>
          <w:rFonts w:ascii="Times New Roman" w:hAnsi="Times New Roman" w:cs="Times New Roman"/>
          <w:b/>
          <w:sz w:val="24"/>
          <w:szCs w:val="24"/>
        </w:rPr>
        <w:t>e</w:t>
      </w:r>
      <w:r w:rsidRPr="00893886">
        <w:rPr>
          <w:rFonts w:ascii="Times New Roman" w:hAnsi="Times New Roman" w:cs="Times New Roman"/>
          <w:sz w:val="24"/>
          <w:szCs w:val="24"/>
        </w:rPr>
        <w:t xml:space="preserve">).  This observation is in line with PEAI’s </w:t>
      </w:r>
      <w:r w:rsidRPr="00893886">
        <w:rPr>
          <w:rFonts w:ascii="Times New Roman" w:hAnsi="Times New Roman" w:cs="Times New Roman"/>
          <w:bCs/>
          <w:sz w:val="24"/>
          <w:szCs w:val="24"/>
        </w:rPr>
        <w:t xml:space="preserve">thermal degradation into Pb-I </w:t>
      </w:r>
      <w:r w:rsidRPr="00893886">
        <w:rPr>
          <w:rFonts w:ascii="Times New Roman" w:hAnsi="Times New Roman" w:cs="Times New Roman"/>
          <w:sz w:val="24"/>
          <w:szCs w:val="24"/>
        </w:rPr>
        <w:t>at higher temperatures, reducing to metallic lead.</w:t>
      </w:r>
      <w:r w:rsidRPr="00893886">
        <w:rPr>
          <w:rFonts w:ascii="Times New Roman" w:hAnsi="Times New Roman" w:cs="Times New Roman"/>
          <w:sz w:val="24"/>
          <w:szCs w:val="24"/>
        </w:rPr>
        <w:fldChar w:fldCharType="begin"/>
      </w:r>
      <w:r w:rsidR="00B80B88" w:rsidRPr="00893886">
        <w:rPr>
          <w:rFonts w:ascii="Times New Roman" w:hAnsi="Times New Roman" w:cs="Times New Roman"/>
          <w:sz w:val="24"/>
          <w:szCs w:val="24"/>
        </w:rPr>
        <w:instrText xml:space="preserve"> ADDIN EN.CITE &lt;EndNote&gt;&lt;Cite&gt;&lt;Author&gt;Zhuang&lt;/Author&gt;&lt;Year&gt;2019&lt;/Year&gt;&lt;RecNum&gt;69&lt;/RecNum&gt;&lt;DisplayText&gt;&lt;style face="superscript"&gt;7&lt;/style&gt;&lt;/DisplayText&gt;&lt;record&gt;&lt;rec-number&gt;69&lt;/rec-number&gt;&lt;foreign-keys&gt;&lt;key app="EN" db-id="xze9ewafu920vkep9ahv55tbddx5dpzsvfer" timestamp="1772079315"&gt;69&lt;/key&gt;&lt;/foreign-keys&gt;&lt;ref-type name="Journal Article"&gt;17&lt;/ref-type&gt;&lt;contributors&gt;&lt;authors&gt;&lt;author&gt;Zhuang, Jing&lt;/author&gt;&lt;author&gt;Mao, Peng&lt;/author&gt;&lt;author&gt;Luan, Yigang&lt;/author&gt;&lt;author&gt;Yi, Xiaohui&lt;/author&gt;&lt;author&gt;Tu, Zeyi&lt;/author&gt;&lt;author&gt;Zhang, Yanyan&lt;/author&gt;&lt;author&gt;Yi, Yuanping&lt;/author&gt;&lt;author&gt;Wei, Yuanzhi&lt;/author&gt;&lt;author&gt;Chen, Ningli&lt;/author&gt;&lt;author&gt;Lin, Tao&lt;/author&gt;&lt;/authors&gt;&lt;/contributors&gt;&lt;titles&gt;&lt;title&gt;Interfacial passivation for perovskite solar cells: the effects of the functional group in phenethylammonium iodide&lt;/title&gt;&lt;secondary-title&gt;ACS Energy Letters&lt;/secondary-title&gt;&lt;/titles&gt;&lt;periodical&gt;&lt;full-title&gt;ACS Energy Letters&lt;/full-title&gt;&lt;/periodical&gt;&lt;pages&gt;2913-2921&lt;/pages&gt;&lt;volume&gt;4&lt;/volume&gt;&lt;number&gt;12&lt;/number&gt;&lt;dates&gt;&lt;year&gt;2019&lt;/year&gt;&lt;/dates&gt;&lt;isbn&gt;2380-8195&lt;/isbn&gt;&lt;urls&gt;&lt;/urls&gt;&lt;/record&gt;&lt;/Cite&gt;&lt;/EndNote&gt;</w:instrText>
      </w:r>
      <w:r w:rsidRPr="00893886">
        <w:rPr>
          <w:rFonts w:ascii="Times New Roman" w:hAnsi="Times New Roman" w:cs="Times New Roman"/>
          <w:sz w:val="24"/>
          <w:szCs w:val="24"/>
        </w:rPr>
        <w:fldChar w:fldCharType="separate"/>
      </w:r>
      <w:r w:rsidR="00B80B88" w:rsidRPr="00893886">
        <w:rPr>
          <w:rFonts w:ascii="Times New Roman" w:hAnsi="Times New Roman" w:cs="Times New Roman"/>
          <w:noProof/>
          <w:sz w:val="24"/>
          <w:szCs w:val="24"/>
          <w:vertAlign w:val="superscript"/>
        </w:rPr>
        <w:t>7</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In contrast, </w:t>
      </w:r>
      <w:r w:rsidRPr="00893886">
        <w:rPr>
          <w:rFonts w:ascii="Times New Roman" w:hAnsi="Times New Roman" w:cs="Times New Roman"/>
          <w:bCs/>
          <w:sz w:val="24"/>
          <w:szCs w:val="24"/>
        </w:rPr>
        <w:t>PC-passivated films</w:t>
      </w:r>
      <w:r w:rsidRPr="00893886">
        <w:rPr>
          <w:rFonts w:ascii="Times New Roman" w:hAnsi="Times New Roman" w:cs="Times New Roman"/>
          <w:b/>
          <w:bCs/>
          <w:sz w:val="24"/>
          <w:szCs w:val="24"/>
        </w:rPr>
        <w:t xml:space="preserve"> </w:t>
      </w:r>
      <w:r w:rsidRPr="00893886">
        <w:rPr>
          <w:rFonts w:ascii="Times New Roman" w:hAnsi="Times New Roman" w:cs="Times New Roman"/>
          <w:sz w:val="24"/>
          <w:szCs w:val="24"/>
        </w:rPr>
        <w:t>displayed negligible spectral changes after TS (</w:t>
      </w:r>
      <w:r w:rsidR="002A5A3C" w:rsidRPr="00893886">
        <w:rPr>
          <w:rFonts w:ascii="Times New Roman" w:hAnsi="Times New Roman" w:cs="Times New Roman"/>
          <w:b/>
          <w:sz w:val="24"/>
          <w:szCs w:val="24"/>
        </w:rPr>
        <w:t>Figure 3</w:t>
      </w:r>
      <w:r w:rsidRPr="00893886">
        <w:rPr>
          <w:rFonts w:ascii="Times New Roman" w:hAnsi="Times New Roman" w:cs="Times New Roman"/>
          <w:b/>
          <w:sz w:val="24"/>
          <w:szCs w:val="24"/>
        </w:rPr>
        <w:t>f</w:t>
      </w:r>
      <w:r w:rsidRPr="00893886">
        <w:rPr>
          <w:rFonts w:ascii="Times New Roman" w:hAnsi="Times New Roman" w:cs="Times New Roman"/>
          <w:sz w:val="24"/>
          <w:szCs w:val="24"/>
        </w:rPr>
        <w:t>).  In addition, the atomic percentage concentrations of the Pb 4</w:t>
      </w:r>
      <w:r w:rsidRPr="00893886">
        <w:rPr>
          <w:rFonts w:ascii="Times New Roman" w:hAnsi="Times New Roman" w:cs="Times New Roman"/>
          <w:i/>
          <w:sz w:val="24"/>
          <w:szCs w:val="24"/>
        </w:rPr>
        <w:t xml:space="preserve">f </w:t>
      </w:r>
      <w:r w:rsidRPr="00893886">
        <w:rPr>
          <w:rFonts w:ascii="Times New Roman" w:hAnsi="Times New Roman" w:cs="Times New Roman"/>
          <w:sz w:val="24"/>
          <w:szCs w:val="24"/>
        </w:rPr>
        <w:t>and I 3</w:t>
      </w:r>
      <w:r w:rsidRPr="00893886">
        <w:rPr>
          <w:rFonts w:ascii="Times New Roman" w:hAnsi="Times New Roman" w:cs="Times New Roman"/>
          <w:i/>
          <w:sz w:val="24"/>
          <w:szCs w:val="24"/>
        </w:rPr>
        <w:t>d</w:t>
      </w:r>
      <w:r w:rsidRPr="00893886">
        <w:rPr>
          <w:rFonts w:ascii="Times New Roman" w:hAnsi="Times New Roman" w:cs="Times New Roman"/>
          <w:sz w:val="24"/>
          <w:szCs w:val="24"/>
        </w:rPr>
        <w:t xml:space="preserve"> increased after TS exposures in PEAI-only passivated perovskites, affirming degradation, whereas PC exhibited minimal changes in atomic concentrations (</w:t>
      </w:r>
      <w:r w:rsidR="00F27143" w:rsidRPr="00893886">
        <w:rPr>
          <w:rFonts w:ascii="Times New Roman" w:hAnsi="Times New Roman" w:cs="Times New Roman"/>
          <w:b/>
          <w:sz w:val="24"/>
          <w:szCs w:val="24"/>
        </w:rPr>
        <w:t>Table S11</w:t>
      </w:r>
      <w:r w:rsidRPr="00893886">
        <w:rPr>
          <w:rFonts w:ascii="Times New Roman" w:hAnsi="Times New Roman" w:cs="Times New Roman"/>
          <w:sz w:val="24"/>
          <w:szCs w:val="24"/>
        </w:rPr>
        <w:t xml:space="preserve">).  </w:t>
      </w:r>
      <w:r w:rsidR="002A5A3C" w:rsidRPr="00893886">
        <w:rPr>
          <w:rFonts w:ascii="Times New Roman" w:hAnsi="Times New Roman" w:cs="Times New Roman"/>
          <w:b/>
          <w:sz w:val="24"/>
          <w:szCs w:val="24"/>
        </w:rPr>
        <w:t>Figure 3</w:t>
      </w:r>
      <w:r w:rsidRPr="00893886">
        <w:rPr>
          <w:rFonts w:ascii="Times New Roman" w:hAnsi="Times New Roman" w:cs="Times New Roman"/>
          <w:b/>
          <w:sz w:val="24"/>
          <w:szCs w:val="24"/>
        </w:rPr>
        <w:t>g</w:t>
      </w:r>
      <w:r w:rsidRPr="00893886">
        <w:rPr>
          <w:rFonts w:ascii="Times New Roman" w:hAnsi="Times New Roman" w:cs="Times New Roman"/>
          <w:sz w:val="24"/>
          <w:szCs w:val="24"/>
        </w:rPr>
        <w:t xml:space="preserve"> carefully illustrates this chemically anchoring and Ce</w:t>
      </w:r>
      <w:r w:rsidRPr="00893886">
        <w:rPr>
          <w:rFonts w:ascii="Times New Roman" w:hAnsi="Times New Roman" w:cs="Times New Roman"/>
          <w:sz w:val="24"/>
          <w:szCs w:val="24"/>
          <w:vertAlign w:val="superscript"/>
        </w:rPr>
        <w:t>4+</w:t>
      </w:r>
      <w:r w:rsidRPr="00893886">
        <w:rPr>
          <w:rFonts w:ascii="Times New Roman" w:hAnsi="Times New Roman" w:cs="Times New Roman"/>
          <w:sz w:val="24"/>
          <w:szCs w:val="24"/>
        </w:rPr>
        <w:t>/Ce</w:t>
      </w:r>
      <w:r w:rsidRPr="00893886">
        <w:rPr>
          <w:rFonts w:ascii="Times New Roman" w:hAnsi="Times New Roman" w:cs="Times New Roman"/>
          <w:sz w:val="24"/>
          <w:szCs w:val="24"/>
          <w:vertAlign w:val="superscript"/>
        </w:rPr>
        <w:t>3+</w:t>
      </w:r>
      <w:r w:rsidRPr="00893886">
        <w:rPr>
          <w:rFonts w:ascii="Times New Roman" w:hAnsi="Times New Roman" w:cs="Times New Roman"/>
          <w:sz w:val="24"/>
          <w:szCs w:val="24"/>
        </w:rPr>
        <w:t xml:space="preserve"> redox buffering, reinforcing interfacial integrity which can better accommo</w:t>
      </w:r>
      <w:r w:rsidR="00283BBB" w:rsidRPr="00893886">
        <w:rPr>
          <w:rFonts w:ascii="Times New Roman" w:hAnsi="Times New Roman" w:cs="Times New Roman"/>
          <w:sz w:val="24"/>
          <w:szCs w:val="24"/>
        </w:rPr>
        <w:t>date thermal strain.  The spe</w:t>
      </w:r>
      <w:r w:rsidRPr="00893886">
        <w:rPr>
          <w:rFonts w:ascii="Times New Roman" w:hAnsi="Times New Roman" w:cs="Times New Roman"/>
          <w:sz w:val="24"/>
          <w:szCs w:val="24"/>
        </w:rPr>
        <w:t>ctra analysis of I 3</w:t>
      </w:r>
      <w:r w:rsidRPr="00893886">
        <w:rPr>
          <w:rFonts w:ascii="Times New Roman" w:hAnsi="Times New Roman" w:cs="Times New Roman"/>
          <w:i/>
          <w:sz w:val="24"/>
          <w:szCs w:val="24"/>
        </w:rPr>
        <w:t>d</w:t>
      </w:r>
      <w:r w:rsidRPr="00893886">
        <w:rPr>
          <w:rFonts w:ascii="Times New Roman" w:hAnsi="Times New Roman" w:cs="Times New Roman"/>
          <w:sz w:val="24"/>
          <w:szCs w:val="24"/>
        </w:rPr>
        <w:t xml:space="preserve"> and N 1</w:t>
      </w:r>
      <w:r w:rsidRPr="00893886">
        <w:rPr>
          <w:rFonts w:ascii="Times New Roman" w:hAnsi="Times New Roman" w:cs="Times New Roman"/>
          <w:i/>
          <w:sz w:val="24"/>
          <w:szCs w:val="24"/>
        </w:rPr>
        <w:t>s</w:t>
      </w:r>
      <w:r w:rsidRPr="00893886">
        <w:rPr>
          <w:rFonts w:ascii="Times New Roman" w:hAnsi="Times New Roman" w:cs="Times New Roman"/>
          <w:sz w:val="24"/>
          <w:szCs w:val="24"/>
        </w:rPr>
        <w:t xml:space="preserve"> has been provided in (</w:t>
      </w:r>
      <w:r w:rsidR="00F27143" w:rsidRPr="00893886">
        <w:rPr>
          <w:rFonts w:ascii="Times New Roman" w:hAnsi="Times New Roman" w:cs="Times New Roman"/>
          <w:b/>
          <w:sz w:val="24"/>
          <w:szCs w:val="24"/>
        </w:rPr>
        <w:t>Figure S13</w:t>
      </w:r>
      <w:r w:rsidRPr="00893886">
        <w:rPr>
          <w:rFonts w:ascii="Times New Roman" w:hAnsi="Times New Roman" w:cs="Times New Roman"/>
          <w:sz w:val="24"/>
          <w:szCs w:val="24"/>
        </w:rPr>
        <w:t xml:space="preserve">). </w:t>
      </w:r>
    </w:p>
    <w:p w14:paraId="0AFE5441" w14:textId="660C351C" w:rsidR="00D80231" w:rsidRPr="00893886" w:rsidRDefault="00D80231" w:rsidP="00B45AF7">
      <w:pPr>
        <w:spacing w:before="100" w:beforeAutospacing="1" w:after="100" w:afterAutospacing="1" w:line="360" w:lineRule="auto"/>
        <w:ind w:firstLine="720"/>
        <w:jc w:val="both"/>
        <w:rPr>
          <w:rFonts w:ascii="Times New Roman" w:eastAsia="Times New Roman" w:hAnsi="Times New Roman" w:cs="Times New Roman"/>
          <w:color w:val="000000" w:themeColor="text1"/>
          <w:sz w:val="24"/>
          <w:szCs w:val="24"/>
          <w:lang w:val="en-AU"/>
        </w:rPr>
      </w:pPr>
      <w:r w:rsidRPr="00893886">
        <w:rPr>
          <w:rFonts w:ascii="Times New Roman" w:hAnsi="Times New Roman" w:cs="Times New Roman"/>
          <w:sz w:val="24"/>
          <w:szCs w:val="24"/>
        </w:rPr>
        <w:t xml:space="preserve"> Subsequently, time-of-flight secondary ion mass spectroscopy (TOF-SIMS) analysis with and without TS was carried out on glass/ITO/</w:t>
      </w:r>
      <w:r w:rsidRPr="00893886">
        <w:rPr>
          <w:rFonts w:ascii="Times New Roman" w:hAnsi="Times New Roman" w:cs="Times New Roman"/>
          <w:i/>
          <w:sz w:val="24"/>
          <w:szCs w:val="24"/>
        </w:rPr>
        <w:t>np</w:t>
      </w:r>
      <w:r w:rsidRPr="00893886">
        <w:rPr>
          <w:rFonts w:ascii="Times New Roman" w:hAnsi="Times New Roman" w:cs="Times New Roman"/>
          <w:sz w:val="24"/>
          <w:szCs w:val="24"/>
        </w:rPr>
        <w:t>-SnO</w:t>
      </w:r>
      <w:r w:rsidRPr="00893886">
        <w:rPr>
          <w:rFonts w:ascii="Times New Roman" w:hAnsi="Times New Roman" w:cs="Times New Roman"/>
          <w:sz w:val="24"/>
          <w:szCs w:val="24"/>
          <w:vertAlign w:val="subscript"/>
        </w:rPr>
        <w:t>2</w:t>
      </w:r>
      <w:r w:rsidRPr="00893886">
        <w:rPr>
          <w:rFonts w:ascii="Times New Roman" w:hAnsi="Times New Roman" w:cs="Times New Roman"/>
          <w:sz w:val="24"/>
          <w:szCs w:val="24"/>
        </w:rPr>
        <w:t>/perovskite/PEAI or PC conditions to accurately capture the chemical changes (</w:t>
      </w:r>
      <w:r w:rsidR="00F27143" w:rsidRPr="00893886">
        <w:rPr>
          <w:rFonts w:ascii="Times New Roman" w:hAnsi="Times New Roman" w:cs="Times New Roman"/>
          <w:b/>
          <w:sz w:val="24"/>
          <w:szCs w:val="24"/>
        </w:rPr>
        <w:t>Figure S14</w:t>
      </w:r>
      <w:r w:rsidRPr="00893886">
        <w:rPr>
          <w:rFonts w:ascii="Times New Roman" w:hAnsi="Times New Roman" w:cs="Times New Roman"/>
          <w:sz w:val="24"/>
          <w:szCs w:val="24"/>
        </w:rPr>
        <w:t>).  However, to accurately represent a full device under space-like environment, TS aged devices were also examined (</w:t>
      </w:r>
      <w:r w:rsidR="002A5A3C" w:rsidRPr="00893886">
        <w:rPr>
          <w:rFonts w:ascii="Times New Roman" w:hAnsi="Times New Roman" w:cs="Times New Roman"/>
          <w:b/>
          <w:sz w:val="24"/>
          <w:szCs w:val="24"/>
        </w:rPr>
        <w:t>Figure 4</w:t>
      </w:r>
      <w:r w:rsidRPr="00893886">
        <w:rPr>
          <w:rFonts w:ascii="Times New Roman" w:hAnsi="Times New Roman" w:cs="Times New Roman"/>
          <w:b/>
          <w:sz w:val="24"/>
          <w:szCs w:val="24"/>
        </w:rPr>
        <w:t>a, b</w:t>
      </w:r>
      <w:r w:rsidRPr="00893886">
        <w:rPr>
          <w:rFonts w:ascii="Times New Roman" w:hAnsi="Times New Roman" w:cs="Times New Roman"/>
          <w:sz w:val="24"/>
          <w:szCs w:val="24"/>
        </w:rPr>
        <w:t>).</w:t>
      </w:r>
      <w:r w:rsidRPr="00893886">
        <w:rPr>
          <w:rFonts w:ascii="Times New Roman" w:hAnsi="Times New Roman" w:cs="Times New Roman"/>
          <w:b/>
          <w:sz w:val="24"/>
          <w:szCs w:val="24"/>
        </w:rPr>
        <w:t xml:space="preserve">  </w:t>
      </w:r>
      <w:r w:rsidRPr="00893886">
        <w:rPr>
          <w:rFonts w:ascii="Times New Roman" w:hAnsi="Times New Roman" w:cs="Times New Roman"/>
          <w:sz w:val="24"/>
          <w:szCs w:val="24"/>
        </w:rPr>
        <w:t>The Pb</w:t>
      </w:r>
      <w:r w:rsidRPr="00893886">
        <w:rPr>
          <w:rFonts w:ascii="Times New Roman" w:hAnsi="Times New Roman" w:cs="Times New Roman"/>
          <w:sz w:val="24"/>
          <w:szCs w:val="24"/>
          <w:vertAlign w:val="superscript"/>
        </w:rPr>
        <w:t>+</w:t>
      </w:r>
      <w:r w:rsidRPr="00893886">
        <w:rPr>
          <w:rFonts w:ascii="Times New Roman" w:hAnsi="Times New Roman" w:cs="Times New Roman"/>
          <w:sz w:val="24"/>
          <w:szCs w:val="24"/>
        </w:rPr>
        <w:t xml:space="preserve"> and I</w:t>
      </w:r>
      <w:r w:rsidRPr="00893886">
        <w:rPr>
          <w:rFonts w:ascii="Times New Roman" w:hAnsi="Times New Roman" w:cs="Times New Roman"/>
          <w:sz w:val="24"/>
          <w:szCs w:val="24"/>
          <w:vertAlign w:val="superscript"/>
        </w:rPr>
        <w:t>-</w:t>
      </w:r>
      <w:r w:rsidRPr="00893886">
        <w:rPr>
          <w:rFonts w:ascii="Times New Roman" w:hAnsi="Times New Roman" w:cs="Times New Roman"/>
          <w:sz w:val="24"/>
          <w:szCs w:val="24"/>
        </w:rPr>
        <w:t xml:space="preserve"> ions compositions were observed to have increased after TS in aged devices for PEAI-only passivated films (</w:t>
      </w:r>
      <w:r w:rsidR="00802389" w:rsidRPr="00893886">
        <w:rPr>
          <w:rFonts w:ascii="Times New Roman" w:hAnsi="Times New Roman" w:cs="Times New Roman"/>
          <w:b/>
          <w:sz w:val="24"/>
          <w:szCs w:val="24"/>
        </w:rPr>
        <w:t xml:space="preserve">Figure </w:t>
      </w:r>
      <w:r w:rsidR="00B12C9C" w:rsidRPr="00893886">
        <w:rPr>
          <w:rFonts w:ascii="Times New Roman" w:hAnsi="Times New Roman" w:cs="Times New Roman"/>
          <w:b/>
          <w:sz w:val="24"/>
          <w:szCs w:val="24"/>
        </w:rPr>
        <w:t>4</w:t>
      </w:r>
      <w:r w:rsidRPr="00893886">
        <w:rPr>
          <w:rFonts w:ascii="Times New Roman" w:hAnsi="Times New Roman" w:cs="Times New Roman"/>
          <w:b/>
          <w:sz w:val="24"/>
          <w:szCs w:val="24"/>
        </w:rPr>
        <w:t>c</w:t>
      </w:r>
      <w:r w:rsidRPr="00893886">
        <w:rPr>
          <w:rFonts w:ascii="Times New Roman" w:hAnsi="Times New Roman" w:cs="Times New Roman"/>
          <w:sz w:val="24"/>
          <w:szCs w:val="24"/>
        </w:rPr>
        <w:t>), in contrast to PC-treated devices.  This observation affirms the partial breakdown of the PbI</w:t>
      </w:r>
      <w:r w:rsidRPr="00893886">
        <w:rPr>
          <w:rFonts w:ascii="Times New Roman" w:hAnsi="Times New Roman" w:cs="Times New Roman"/>
          <w:sz w:val="24"/>
          <w:szCs w:val="24"/>
          <w:vertAlign w:val="subscript"/>
        </w:rPr>
        <w:t>2</w:t>
      </w:r>
      <w:r w:rsidRPr="00893886">
        <w:rPr>
          <w:rFonts w:ascii="Times New Roman" w:hAnsi="Times New Roman" w:cs="Times New Roman"/>
          <w:sz w:val="24"/>
          <w:szCs w:val="24"/>
        </w:rPr>
        <w:t xml:space="preserve"> from the perovskite to release ionic species migration, which is consistent with the XPS analyses in </w:t>
      </w:r>
      <w:r w:rsidR="002A5A3C" w:rsidRPr="00893886">
        <w:rPr>
          <w:rFonts w:ascii="Times New Roman" w:hAnsi="Times New Roman" w:cs="Times New Roman"/>
          <w:b/>
          <w:sz w:val="24"/>
          <w:szCs w:val="24"/>
        </w:rPr>
        <w:t>Figure 3</w:t>
      </w:r>
      <w:r w:rsidRPr="00893886">
        <w:rPr>
          <w:rFonts w:ascii="Times New Roman" w:hAnsi="Times New Roman" w:cs="Times New Roman"/>
          <w:sz w:val="24"/>
          <w:szCs w:val="24"/>
        </w:rPr>
        <w:t>.  The release of ionic species destabilize the perovskite structure, contributing to the observed TS induced degradation as revealed in (</w:t>
      </w:r>
      <w:r w:rsidR="002A5A3C" w:rsidRPr="00893886">
        <w:rPr>
          <w:rFonts w:ascii="Times New Roman" w:hAnsi="Times New Roman" w:cs="Times New Roman"/>
          <w:b/>
          <w:sz w:val="24"/>
          <w:szCs w:val="24"/>
        </w:rPr>
        <w:t>Figure 4</w:t>
      </w:r>
      <w:r w:rsidR="00E858EA" w:rsidRPr="00893886">
        <w:rPr>
          <w:rFonts w:ascii="Times New Roman" w:hAnsi="Times New Roman" w:cs="Times New Roman"/>
          <w:b/>
          <w:sz w:val="24"/>
          <w:szCs w:val="24"/>
        </w:rPr>
        <w:t>d</w:t>
      </w:r>
      <w:r w:rsidRPr="00893886">
        <w:rPr>
          <w:rFonts w:ascii="Times New Roman" w:hAnsi="Times New Roman" w:cs="Times New Roman"/>
          <w:sz w:val="24"/>
          <w:szCs w:val="24"/>
        </w:rPr>
        <w:t>).</w:t>
      </w:r>
      <w:r w:rsidRPr="00893886">
        <w:rPr>
          <w:rFonts w:ascii="Times New Roman" w:hAnsi="Times New Roman" w:cs="Times New Roman"/>
          <w:sz w:val="24"/>
          <w:szCs w:val="24"/>
        </w:rPr>
        <w:fldChar w:fldCharType="begin">
          <w:fldData xml:space="preserve">PEVuZE5vdGU+PENpdGU+PEF1dGhvcj5QZXJpbmk8L0F1dGhvcj48WWVhcj4yMDIzPC9ZZWFyPjxS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</w:fldData>
        </w:fldChar>
      </w:r>
      <w:r w:rsidR="00797997" w:rsidRPr="00893886">
        <w:rPr>
          <w:rFonts w:ascii="Times New Roman" w:hAnsi="Times New Roman" w:cs="Times New Roman"/>
          <w:sz w:val="24"/>
          <w:szCs w:val="24"/>
        </w:rPr>
        <w:instrText xml:space="preserve"> ADDIN EN.CITE </w:instrText>
      </w:r>
      <w:r w:rsidR="00797997" w:rsidRPr="00893886">
        <w:rPr>
          <w:rFonts w:ascii="Times New Roman" w:hAnsi="Times New Roman" w:cs="Times New Roman"/>
          <w:sz w:val="24"/>
          <w:szCs w:val="24"/>
        </w:rPr>
        <w:fldChar w:fldCharType="begin">
          <w:fldData xml:space="preserve">PEVuZE5vdGU+PENpdGU+PEF1dGhvcj5QZXJpbmk8L0F1dGhvcj48WWVhcj4yMDIzPC9ZZWFyPjxS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</w:fldData>
        </w:fldChar>
      </w:r>
      <w:r w:rsidR="00797997" w:rsidRPr="00893886">
        <w:rPr>
          <w:rFonts w:ascii="Times New Roman" w:hAnsi="Times New Roman" w:cs="Times New Roman"/>
          <w:sz w:val="24"/>
          <w:szCs w:val="24"/>
        </w:rPr>
        <w:instrText xml:space="preserve"> ADDIN EN.CITE.DATA </w:instrText>
      </w:r>
      <w:r w:rsidR="00797997" w:rsidRPr="00893886">
        <w:rPr>
          <w:rFonts w:ascii="Times New Roman" w:hAnsi="Times New Roman" w:cs="Times New Roman"/>
          <w:sz w:val="24"/>
          <w:szCs w:val="24"/>
        </w:rPr>
      </w:r>
      <w:r w:rsidR="00797997" w:rsidRPr="00893886">
        <w:rPr>
          <w:rFonts w:ascii="Times New Roman" w:hAnsi="Times New Roman" w:cs="Times New Roman"/>
          <w:sz w:val="24"/>
          <w:szCs w:val="24"/>
        </w:rPr>
        <w:fldChar w:fldCharType="end"/>
      </w:r>
      <w:r w:rsidRPr="00893886">
        <w:rPr>
          <w:rFonts w:ascii="Times New Roman" w:hAnsi="Times New Roman" w:cs="Times New Roman"/>
          <w:sz w:val="24"/>
          <w:szCs w:val="24"/>
        </w:rPr>
      </w:r>
      <w:r w:rsidRPr="00893886">
        <w:rPr>
          <w:rFonts w:ascii="Times New Roman" w:hAnsi="Times New Roman" w:cs="Times New Roman"/>
          <w:sz w:val="24"/>
          <w:szCs w:val="24"/>
        </w:rPr>
        <w:fldChar w:fldCharType="separate"/>
      </w:r>
      <w:r w:rsidR="00797997" w:rsidRPr="00893886">
        <w:rPr>
          <w:rFonts w:ascii="Times New Roman" w:hAnsi="Times New Roman" w:cs="Times New Roman"/>
          <w:noProof/>
          <w:sz w:val="24"/>
          <w:szCs w:val="24"/>
          <w:vertAlign w:val="superscript"/>
        </w:rPr>
        <w:t>8, 48, 49</w:t>
      </w:r>
      <w:r w:rsidRPr="00893886">
        <w:rPr>
          <w:rFonts w:ascii="Times New Roman" w:hAnsi="Times New Roman" w:cs="Times New Roman"/>
          <w:sz w:val="24"/>
          <w:szCs w:val="24"/>
        </w:rPr>
        <w:fldChar w:fldCharType="end"/>
      </w:r>
      <w:r w:rsidRPr="00893886">
        <w:rPr>
          <w:rFonts w:ascii="Times New Roman" w:hAnsi="Times New Roman" w:cs="Times New Roman"/>
          <w:sz w:val="24"/>
          <w:szCs w:val="24"/>
        </w:rPr>
        <w:t xml:space="preserve">  </w:t>
      </w:r>
      <w:bookmarkStart w:id="20" w:name="_Hlk231848686"/>
      <w:r w:rsidR="00B12C9C" w:rsidRPr="00893886">
        <w:rPr>
          <w:rFonts w:ascii="Times New Roman" w:hAnsi="Times New Roman" w:cs="Times New Roman"/>
          <w:sz w:val="24"/>
          <w:szCs w:val="24"/>
        </w:rPr>
        <w:t>In addition, the cerium distribution shown in (</w:t>
      </w:r>
      <w:r w:rsidR="00B12C9C" w:rsidRPr="00893886">
        <w:rPr>
          <w:rFonts w:ascii="Times New Roman" w:hAnsi="Times New Roman" w:cs="Times New Roman"/>
          <w:b/>
          <w:bCs/>
          <w:sz w:val="24"/>
          <w:szCs w:val="24"/>
        </w:rPr>
        <w:t>Figure 4c</w:t>
      </w:r>
      <w:r w:rsidR="00B12C9C" w:rsidRPr="00893886">
        <w:rPr>
          <w:rFonts w:ascii="Times New Roman" w:hAnsi="Times New Roman" w:cs="Times New Roman"/>
          <w:sz w:val="24"/>
          <w:szCs w:val="24"/>
        </w:rPr>
        <w:t xml:space="preserve">) </w:t>
      </w:r>
      <w:r w:rsidR="00870A37" w:rsidRPr="00893886">
        <w:rPr>
          <w:rFonts w:ascii="Times New Roman" w:hAnsi="Times New Roman" w:cs="Times New Roman"/>
          <w:sz w:val="24"/>
          <w:szCs w:val="24"/>
        </w:rPr>
        <w:t>and the 3D render in (</w:t>
      </w:r>
      <w:r w:rsidR="00870A37" w:rsidRPr="00893886">
        <w:rPr>
          <w:rFonts w:ascii="Times New Roman" w:hAnsi="Times New Roman" w:cs="Times New Roman"/>
          <w:b/>
          <w:bCs/>
          <w:sz w:val="24"/>
          <w:szCs w:val="24"/>
        </w:rPr>
        <w:t>Figure S15</w:t>
      </w:r>
      <w:r w:rsidR="00870A37" w:rsidRPr="00893886">
        <w:rPr>
          <w:rFonts w:ascii="Times New Roman" w:hAnsi="Times New Roman" w:cs="Times New Roman"/>
          <w:sz w:val="24"/>
          <w:szCs w:val="24"/>
        </w:rPr>
        <w:t xml:space="preserve">) </w:t>
      </w:r>
      <w:r w:rsidR="00B12C9C" w:rsidRPr="00893886">
        <w:rPr>
          <w:rFonts w:ascii="Times New Roman" w:hAnsi="Times New Roman" w:cs="Times New Roman"/>
          <w:sz w:val="24"/>
          <w:szCs w:val="24"/>
        </w:rPr>
        <w:t>further corroborates the uniform depth distribution observed in the XPS depth profile analysis in (</w:t>
      </w:r>
      <w:r w:rsidR="00B12C9C" w:rsidRPr="00893886">
        <w:rPr>
          <w:rFonts w:ascii="Times New Roman" w:hAnsi="Times New Roman" w:cs="Times New Roman"/>
          <w:b/>
          <w:sz w:val="24"/>
          <w:szCs w:val="24"/>
        </w:rPr>
        <w:t>Figure S12</w:t>
      </w:r>
      <w:r w:rsidR="00B12C9C" w:rsidRPr="00893886">
        <w:rPr>
          <w:rFonts w:ascii="Times New Roman" w:hAnsi="Times New Roman" w:cs="Times New Roman"/>
          <w:bCs/>
          <w:sz w:val="24"/>
          <w:szCs w:val="24"/>
        </w:rPr>
        <w:t>).</w:t>
      </w:r>
      <w:bookmarkEnd w:id="20"/>
      <w:r w:rsidR="00B12C9C" w:rsidRPr="00893886">
        <w:rPr>
          <w:rFonts w:ascii="Times New Roman" w:hAnsi="Times New Roman" w:cs="Times New Roman"/>
          <w:sz w:val="24"/>
          <w:szCs w:val="24"/>
        </w:rPr>
        <w:t xml:space="preserve">  </w:t>
      </w:r>
      <w:r w:rsidRPr="00893886">
        <w:rPr>
          <w:rFonts w:ascii="Times New Roman" w:hAnsi="Times New Roman" w:cs="Times New Roman"/>
          <w:sz w:val="24"/>
          <w:szCs w:val="24"/>
        </w:rPr>
        <w:t>Similarly, the half-cell on glass/ITO/</w:t>
      </w:r>
      <w:r w:rsidRPr="00893886">
        <w:rPr>
          <w:rFonts w:ascii="Times New Roman" w:hAnsi="Times New Roman" w:cs="Times New Roman"/>
          <w:i/>
          <w:sz w:val="24"/>
          <w:szCs w:val="24"/>
        </w:rPr>
        <w:t>np</w:t>
      </w:r>
      <w:r w:rsidRPr="00893886">
        <w:rPr>
          <w:rFonts w:ascii="Times New Roman" w:hAnsi="Times New Roman" w:cs="Times New Roman"/>
          <w:sz w:val="24"/>
          <w:szCs w:val="24"/>
        </w:rPr>
        <w:t>-SnO</w:t>
      </w:r>
      <w:r w:rsidRPr="00893886">
        <w:rPr>
          <w:rFonts w:ascii="Times New Roman" w:hAnsi="Times New Roman" w:cs="Times New Roman"/>
          <w:sz w:val="24"/>
          <w:szCs w:val="24"/>
          <w:vertAlign w:val="subscript"/>
        </w:rPr>
        <w:t>2</w:t>
      </w:r>
      <w:r w:rsidRPr="00893886">
        <w:rPr>
          <w:rFonts w:ascii="Times New Roman" w:hAnsi="Times New Roman" w:cs="Times New Roman"/>
          <w:sz w:val="24"/>
          <w:szCs w:val="24"/>
        </w:rPr>
        <w:t>/perovskite also exhibited higher Pb</w:t>
      </w:r>
      <w:r w:rsidRPr="00893886">
        <w:rPr>
          <w:rFonts w:ascii="Times New Roman" w:hAnsi="Times New Roman" w:cs="Times New Roman"/>
          <w:sz w:val="24"/>
          <w:szCs w:val="24"/>
          <w:vertAlign w:val="superscript"/>
        </w:rPr>
        <w:t>+</w:t>
      </w:r>
      <w:r w:rsidRPr="00893886">
        <w:rPr>
          <w:rFonts w:ascii="Times New Roman" w:hAnsi="Times New Roman" w:cs="Times New Roman"/>
          <w:sz w:val="24"/>
          <w:szCs w:val="24"/>
        </w:rPr>
        <w:t xml:space="preserve"> and I</w:t>
      </w:r>
      <w:r w:rsidRPr="00893886">
        <w:rPr>
          <w:rFonts w:ascii="Times New Roman" w:hAnsi="Times New Roman" w:cs="Times New Roman"/>
          <w:sz w:val="24"/>
          <w:szCs w:val="24"/>
          <w:vertAlign w:val="superscript"/>
        </w:rPr>
        <w:t>-</w:t>
      </w:r>
      <w:r w:rsidRPr="00893886">
        <w:rPr>
          <w:rFonts w:ascii="Times New Roman" w:hAnsi="Times New Roman" w:cs="Times New Roman"/>
          <w:sz w:val="24"/>
          <w:szCs w:val="24"/>
        </w:rPr>
        <w:t xml:space="preserve"> ions after TS for PEAI-passivated samples (</w:t>
      </w:r>
      <w:r w:rsidR="00F27143" w:rsidRPr="00893886">
        <w:rPr>
          <w:rFonts w:ascii="Times New Roman" w:hAnsi="Times New Roman" w:cs="Times New Roman"/>
          <w:b/>
          <w:sz w:val="24"/>
          <w:szCs w:val="24"/>
        </w:rPr>
        <w:t>Figure S1</w:t>
      </w:r>
      <w:r w:rsidR="00870A37" w:rsidRPr="00893886">
        <w:rPr>
          <w:rFonts w:ascii="Times New Roman" w:hAnsi="Times New Roman" w:cs="Times New Roman"/>
          <w:b/>
          <w:sz w:val="24"/>
          <w:szCs w:val="24"/>
        </w:rPr>
        <w:t>6</w:t>
      </w:r>
      <w:r w:rsidRPr="00893886">
        <w:rPr>
          <w:rFonts w:ascii="Times New Roman" w:hAnsi="Times New Roman" w:cs="Times New Roman"/>
          <w:sz w:val="24"/>
          <w:szCs w:val="24"/>
        </w:rPr>
        <w:t>), demonstrating that data obtained from half-cells without HTL and back electrode coverage are as reliable as that of full devices</w:t>
      </w:r>
      <w:r w:rsidR="00B45AF7" w:rsidRPr="00893886">
        <w:rPr>
          <w:rFonts w:ascii="Times New Roman" w:hAnsi="Times New Roman" w:cs="Times New Roman"/>
          <w:sz w:val="24"/>
          <w:szCs w:val="24"/>
        </w:rPr>
        <w:t xml:space="preserve">. </w:t>
      </w:r>
      <w:r w:rsidRPr="00893886">
        <w:t xml:space="preserve"> </w:t>
      </w:r>
      <w:bookmarkStart w:id="21" w:name="_Hlk233471933"/>
      <w:r w:rsidR="00B45AF7" w:rsidRPr="00893886">
        <w:rPr>
          <w:rFonts w:ascii="Times New Roman" w:hAnsi="Times New Roman" w:cs="Times New Roman"/>
          <w:sz w:val="24"/>
          <w:szCs w:val="24"/>
        </w:rPr>
        <w:t>To support this interfacial stabilization mechanism, we performed capacitance-frequency (</w:t>
      </w:r>
      <w:r w:rsidR="00B45AF7" w:rsidRPr="00893886">
        <w:rPr>
          <w:rFonts w:ascii="Times New Roman" w:hAnsi="Times New Roman" w:cs="Times New Roman"/>
          <w:i/>
          <w:iCs/>
          <w:sz w:val="24"/>
          <w:szCs w:val="24"/>
        </w:rPr>
        <w:t>C-</w:t>
      </w:r>
      <w:r w:rsidR="00561F3C" w:rsidRPr="00893886">
        <w:rPr>
          <w:rFonts w:ascii="Times New Roman" w:hAnsi="Times New Roman" w:cs="Times New Roman"/>
          <w:i/>
          <w:iCs/>
          <w:sz w:val="24"/>
          <w:szCs w:val="24"/>
        </w:rPr>
        <w:t>f</w:t>
      </w:r>
      <w:r w:rsidR="00B45AF7" w:rsidRPr="00893886">
        <w:rPr>
          <w:rFonts w:ascii="Times New Roman" w:hAnsi="Times New Roman" w:cs="Times New Roman"/>
          <w:sz w:val="24"/>
          <w:szCs w:val="24"/>
        </w:rPr>
        <w:t>) and frequency-dependent capacitance-voltage (</w:t>
      </w:r>
      <w:r w:rsidR="00B45AF7" w:rsidRPr="00893886">
        <w:rPr>
          <w:rFonts w:ascii="Times New Roman" w:hAnsi="Times New Roman" w:cs="Times New Roman"/>
          <w:i/>
          <w:iCs/>
          <w:sz w:val="24"/>
          <w:szCs w:val="24"/>
        </w:rPr>
        <w:t>C-V</w:t>
      </w:r>
      <w:r w:rsidR="00B45AF7" w:rsidRPr="00893886">
        <w:rPr>
          <w:rFonts w:ascii="Times New Roman" w:hAnsi="Times New Roman" w:cs="Times New Roman"/>
          <w:sz w:val="24"/>
          <w:szCs w:val="24"/>
        </w:rPr>
        <w:t>) analyses before and after TS.  PC devices exhibited lower capacitance in the low-frequency regions in contrast to PEAI</w:t>
      </w:r>
      <w:r w:rsidR="00D31865" w:rsidRPr="00893886">
        <w:rPr>
          <w:rFonts w:ascii="Times New Roman" w:hAnsi="Times New Roman" w:cs="Times New Roman"/>
          <w:sz w:val="24"/>
          <w:szCs w:val="24"/>
        </w:rPr>
        <w:t>-only</w:t>
      </w:r>
      <w:r w:rsidR="00B45AF7" w:rsidRPr="00893886">
        <w:rPr>
          <w:rFonts w:ascii="Times New Roman" w:hAnsi="Times New Roman" w:cs="Times New Roman"/>
          <w:sz w:val="24"/>
          <w:szCs w:val="24"/>
        </w:rPr>
        <w:t xml:space="preserve"> devices, particularly after TS, indicating suppressed ionic accumulation and reduced slow polarization processes at the interface (</w:t>
      </w:r>
      <w:r w:rsidR="00B45AF7" w:rsidRPr="00893886">
        <w:rPr>
          <w:rFonts w:ascii="Times New Roman" w:hAnsi="Times New Roman" w:cs="Times New Roman"/>
          <w:b/>
          <w:sz w:val="24"/>
          <w:szCs w:val="24"/>
        </w:rPr>
        <w:t>Figure S1</w:t>
      </w:r>
      <w:r w:rsidR="00870A37" w:rsidRPr="00893886">
        <w:rPr>
          <w:rFonts w:ascii="Times New Roman" w:hAnsi="Times New Roman" w:cs="Times New Roman"/>
          <w:b/>
          <w:sz w:val="24"/>
          <w:szCs w:val="24"/>
        </w:rPr>
        <w:t>7</w:t>
      </w:r>
      <w:r w:rsidR="00B45AF7" w:rsidRPr="00893886">
        <w:rPr>
          <w:rFonts w:ascii="Times New Roman" w:hAnsi="Times New Roman" w:cs="Times New Roman"/>
          <w:sz w:val="24"/>
          <w:szCs w:val="24"/>
        </w:rPr>
        <w:t>).</w:t>
      </w:r>
      <w:bookmarkEnd w:id="21"/>
      <w:r w:rsidR="00B45AF7" w:rsidRPr="00893886">
        <w:rPr>
          <w:rFonts w:ascii="Times New Roman" w:hAnsi="Times New Roman" w:cs="Times New Roman"/>
          <w:sz w:val="24"/>
          <w:szCs w:val="24"/>
        </w:rPr>
        <w:t xml:space="preserve">  </w:t>
      </w:r>
      <w:bookmarkStart w:id="22" w:name="_Hlk233472584"/>
      <w:r w:rsidR="00B45AF7" w:rsidRPr="00893886">
        <w:rPr>
          <w:rFonts w:ascii="Times New Roman" w:hAnsi="Times New Roman" w:cs="Times New Roman"/>
          <w:sz w:val="24"/>
          <w:szCs w:val="24"/>
        </w:rPr>
        <w:t xml:space="preserve">This </w:t>
      </w:r>
      <w:r w:rsidR="00B45AF7" w:rsidRPr="00893886">
        <w:rPr>
          <w:rFonts w:ascii="Times New Roman" w:hAnsi="Times New Roman" w:cs="Times New Roman"/>
          <w:sz w:val="24"/>
          <w:szCs w:val="24"/>
        </w:rPr>
        <w:lastRenderedPageBreak/>
        <w:t xml:space="preserve">behavior is further confirmed by </w:t>
      </w:r>
      <w:r w:rsidR="00B45AF7" w:rsidRPr="00893886">
        <w:rPr>
          <w:rFonts w:ascii="Times New Roman" w:hAnsi="Times New Roman" w:cs="Times New Roman"/>
          <w:i/>
          <w:iCs/>
          <w:sz w:val="24"/>
          <w:szCs w:val="24"/>
        </w:rPr>
        <w:t>C-V</w:t>
      </w:r>
      <w:r w:rsidR="00B45AF7" w:rsidRPr="00893886">
        <w:rPr>
          <w:rFonts w:ascii="Times New Roman" w:hAnsi="Times New Roman" w:cs="Times New Roman"/>
          <w:sz w:val="24"/>
          <w:szCs w:val="24"/>
        </w:rPr>
        <w:t xml:space="preserve"> measurements at 10 Hz, 100 Hz, 1 kHz, and 10 kHz, where the PC devices consistently maintained lower capacitance across all frequencies, with the largest separation observed at 10 Hz</w:t>
      </w:r>
      <w:r w:rsidR="00011820" w:rsidRPr="00893886">
        <w:rPr>
          <w:rFonts w:ascii="Times New Roman" w:hAnsi="Times New Roman" w:cs="Times New Roman"/>
          <w:sz w:val="24"/>
          <w:szCs w:val="24"/>
        </w:rPr>
        <w:t xml:space="preserve"> (</w:t>
      </w:r>
      <w:r w:rsidR="00011820" w:rsidRPr="00893886">
        <w:rPr>
          <w:rFonts w:ascii="Times New Roman" w:hAnsi="Times New Roman" w:cs="Times New Roman"/>
          <w:b/>
          <w:sz w:val="24"/>
          <w:szCs w:val="24"/>
        </w:rPr>
        <w:t>Figure S1</w:t>
      </w:r>
      <w:r w:rsidR="00870A37" w:rsidRPr="00893886">
        <w:rPr>
          <w:rFonts w:ascii="Times New Roman" w:hAnsi="Times New Roman" w:cs="Times New Roman"/>
          <w:b/>
          <w:sz w:val="24"/>
          <w:szCs w:val="24"/>
        </w:rPr>
        <w:t>8</w:t>
      </w:r>
      <w:r w:rsidR="00011820" w:rsidRPr="00893886">
        <w:rPr>
          <w:rFonts w:ascii="Times New Roman" w:hAnsi="Times New Roman" w:cs="Times New Roman"/>
          <w:sz w:val="24"/>
          <w:szCs w:val="24"/>
        </w:rPr>
        <w:t>)</w:t>
      </w:r>
      <w:r w:rsidR="00B45AF7" w:rsidRPr="00893886">
        <w:rPr>
          <w:rFonts w:ascii="Times New Roman" w:hAnsi="Times New Roman" w:cs="Times New Roman"/>
          <w:sz w:val="24"/>
          <w:szCs w:val="24"/>
        </w:rPr>
        <w:t xml:space="preserve">.  Since low-frequency capacitance </w:t>
      </w:r>
      <w:r w:rsidR="00011820" w:rsidRPr="00893886">
        <w:rPr>
          <w:rFonts w:ascii="Times New Roman" w:hAnsi="Times New Roman" w:cs="Times New Roman"/>
          <w:sz w:val="24"/>
          <w:szCs w:val="24"/>
        </w:rPr>
        <w:t>is strongly associated with ion migration and interfacial charge accumulation, these results provide direct electrical evidence that PC effectively suppresses thermally activated ionic redistribution and supports the TOF-SIMS analysis.</w:t>
      </w:r>
      <w:r w:rsidR="003D1F09" w:rsidRPr="00893886">
        <w:rPr>
          <w:rFonts w:ascii="Times New Roman" w:hAnsi="Times New Roman" w:cs="Times New Roman"/>
          <w:sz w:val="24"/>
          <w:szCs w:val="24"/>
        </w:rPr>
        <w:fldChar w:fldCharType="begin">
          <w:fldData xml:space="preserve">PEVuZE5vdGU+PENpdGU+PEF1dGhvcj5SYXZpc2hhbmthcjwvQXV0aG9yPjxZZWFyPjIwMTg8L1ll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</w:fldData>
        </w:fldChar>
      </w:r>
      <w:r w:rsidR="003D1F09" w:rsidRPr="00893886">
        <w:rPr>
          <w:rFonts w:ascii="Times New Roman" w:hAnsi="Times New Roman" w:cs="Times New Roman"/>
          <w:sz w:val="24"/>
          <w:szCs w:val="24"/>
        </w:rPr>
        <w:instrText xml:space="preserve"> ADDIN EN.CITE </w:instrText>
      </w:r>
      <w:r w:rsidR="003D1F09" w:rsidRPr="00893886">
        <w:rPr>
          <w:rFonts w:ascii="Times New Roman" w:hAnsi="Times New Roman" w:cs="Times New Roman"/>
          <w:sz w:val="24"/>
          <w:szCs w:val="24"/>
        </w:rPr>
        <w:fldChar w:fldCharType="begin">
          <w:fldData xml:space="preserve">PEVuZE5vdGU+PENpdGU+PEF1dGhvcj5SYXZpc2hhbmthcjwvQXV0aG9yPjxZZWFyPjIwMTg8L1ll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</w:fldData>
        </w:fldChar>
      </w:r>
      <w:r w:rsidR="003D1F09" w:rsidRPr="00893886">
        <w:rPr>
          <w:rFonts w:ascii="Times New Roman" w:hAnsi="Times New Roman" w:cs="Times New Roman"/>
          <w:sz w:val="24"/>
          <w:szCs w:val="24"/>
        </w:rPr>
        <w:instrText xml:space="preserve"> ADDIN EN.CITE.DATA </w:instrText>
      </w:r>
      <w:r w:rsidR="003D1F09" w:rsidRPr="00893886">
        <w:rPr>
          <w:rFonts w:ascii="Times New Roman" w:hAnsi="Times New Roman" w:cs="Times New Roman"/>
          <w:sz w:val="24"/>
          <w:szCs w:val="24"/>
        </w:rPr>
      </w:r>
      <w:r w:rsidR="003D1F09" w:rsidRPr="00893886">
        <w:rPr>
          <w:rFonts w:ascii="Times New Roman" w:hAnsi="Times New Roman" w:cs="Times New Roman"/>
          <w:sz w:val="24"/>
          <w:szCs w:val="24"/>
        </w:rPr>
        <w:fldChar w:fldCharType="end"/>
      </w:r>
      <w:r w:rsidR="003D1F09" w:rsidRPr="00893886">
        <w:rPr>
          <w:rFonts w:ascii="Times New Roman" w:hAnsi="Times New Roman" w:cs="Times New Roman"/>
          <w:sz w:val="24"/>
          <w:szCs w:val="24"/>
        </w:rPr>
      </w:r>
      <w:r w:rsidR="003D1F09" w:rsidRPr="00893886">
        <w:rPr>
          <w:rFonts w:ascii="Times New Roman" w:hAnsi="Times New Roman" w:cs="Times New Roman"/>
          <w:sz w:val="24"/>
          <w:szCs w:val="24"/>
        </w:rPr>
        <w:fldChar w:fldCharType="separate"/>
      </w:r>
      <w:r w:rsidR="003D1F09" w:rsidRPr="00893886">
        <w:rPr>
          <w:rFonts w:ascii="Times New Roman" w:hAnsi="Times New Roman" w:cs="Times New Roman"/>
          <w:noProof/>
          <w:sz w:val="24"/>
          <w:szCs w:val="24"/>
          <w:vertAlign w:val="superscript"/>
        </w:rPr>
        <w:t>50, 51</w:t>
      </w:r>
      <w:r w:rsidR="003D1F09" w:rsidRPr="00893886">
        <w:rPr>
          <w:rFonts w:ascii="Times New Roman" w:hAnsi="Times New Roman" w:cs="Times New Roman"/>
          <w:sz w:val="24"/>
          <w:szCs w:val="24"/>
        </w:rPr>
        <w:fldChar w:fldCharType="end"/>
      </w:r>
      <w:r w:rsidR="00011820" w:rsidRPr="00893886">
        <w:rPr>
          <w:rFonts w:ascii="Times New Roman" w:hAnsi="Times New Roman" w:cs="Times New Roman"/>
          <w:sz w:val="24"/>
          <w:szCs w:val="24"/>
        </w:rPr>
        <w:t xml:space="preserve"> </w:t>
      </w:r>
      <w:bookmarkEnd w:id="22"/>
      <w:r w:rsidR="00B45AF7" w:rsidRPr="00893886">
        <w:rPr>
          <w:rFonts w:ascii="Times New Roman" w:hAnsi="Times New Roman" w:cs="Times New Roman"/>
          <w:sz w:val="24"/>
          <w:szCs w:val="24"/>
        </w:rPr>
        <w:t xml:space="preserve">    </w:t>
      </w:r>
    </w:p>
    <w:p w14:paraId="59F2E6ED" w14:textId="49C40EA8" w:rsidR="00D80231" w:rsidRPr="00893886" w:rsidRDefault="00D80231" w:rsidP="00D80231">
      <w:pPr>
        <w:spacing w:before="100" w:beforeAutospacing="1" w:after="100" w:afterAutospacing="1" w:line="360" w:lineRule="auto"/>
        <w:ind w:firstLine="720"/>
        <w:jc w:val="both"/>
        <w:rPr>
          <w:rFonts w:ascii="Times New Roman" w:eastAsia="Times New Roman" w:hAnsi="Times New Roman" w:cs="Times New Roman"/>
          <w:sz w:val="24"/>
          <w:szCs w:val="24"/>
        </w:rPr>
      </w:pPr>
      <w:r w:rsidRPr="00893886">
        <w:rPr>
          <w:rFonts w:ascii="Times New Roman" w:eastAsia="Times New Roman" w:hAnsi="Times New Roman" w:cs="Times New Roman"/>
          <w:sz w:val="24"/>
          <w:szCs w:val="24"/>
        </w:rPr>
        <w:t>The trap-state densities of PEAI</w:t>
      </w:r>
      <w:r w:rsidR="00D31865" w:rsidRPr="00893886">
        <w:rPr>
          <w:rFonts w:ascii="Times New Roman" w:eastAsia="Times New Roman" w:hAnsi="Times New Roman" w:cs="Times New Roman"/>
          <w:sz w:val="24"/>
          <w:szCs w:val="24"/>
        </w:rPr>
        <w:t>-only</w:t>
      </w:r>
      <w:r w:rsidRPr="00893886">
        <w:rPr>
          <w:rFonts w:ascii="Times New Roman" w:eastAsia="Times New Roman" w:hAnsi="Times New Roman" w:cs="Times New Roman"/>
          <w:sz w:val="24"/>
          <w:szCs w:val="24"/>
        </w:rPr>
        <w:t xml:space="preserve"> and PC treated devices are important parameters to investigate the changes in electronic properties of the perovskite materials </w:t>
      </w:r>
      <w:r w:rsidRPr="00893886">
        <w:rPr>
          <w:rFonts w:ascii="Times New Roman" w:hAnsi="Times New Roman" w:cs="Times New Roman"/>
          <w:sz w:val="24"/>
          <w:szCs w:val="24"/>
        </w:rPr>
        <w:t>following</w:t>
      </w:r>
      <w:r w:rsidRPr="00893886">
        <w:rPr>
          <w:rFonts w:ascii="Times New Roman" w:eastAsia="Times New Roman" w:hAnsi="Times New Roman" w:cs="Times New Roman"/>
          <w:sz w:val="24"/>
          <w:szCs w:val="24"/>
        </w:rPr>
        <w:t xml:space="preserve"> TS.  After</w:t>
      </w:r>
      <w:r w:rsidR="00B616AD" w:rsidRPr="00893886">
        <w:rPr>
          <w:rFonts w:ascii="Times New Roman" w:eastAsia="Times New Roman" w:hAnsi="Times New Roman" w:cs="Times New Roman"/>
          <w:sz w:val="24"/>
          <w:szCs w:val="24"/>
        </w:rPr>
        <w:t xml:space="preserve"> 100 cycles </w:t>
      </w:r>
      <w:r w:rsidRPr="00893886">
        <w:rPr>
          <w:rFonts w:ascii="Times New Roman" w:eastAsia="Times New Roman" w:hAnsi="Times New Roman" w:cs="Times New Roman"/>
          <w:sz w:val="24"/>
          <w:szCs w:val="24"/>
        </w:rPr>
        <w:t>TS exposure on full devices, the Au and PTAA layers were peeled off and PCBM and Au re-deposited on top of the perovskite layer (glass/ITO/</w:t>
      </w:r>
      <w:r w:rsidRPr="00893886">
        <w:rPr>
          <w:rFonts w:ascii="Times New Roman" w:eastAsia="Times New Roman" w:hAnsi="Times New Roman" w:cs="Times New Roman"/>
          <w:i/>
          <w:sz w:val="24"/>
          <w:szCs w:val="24"/>
        </w:rPr>
        <w:t>np</w:t>
      </w:r>
      <w:r w:rsidRPr="00893886">
        <w:rPr>
          <w:rFonts w:ascii="Times New Roman" w:eastAsia="Times New Roman" w:hAnsi="Times New Roman" w:cs="Times New Roman"/>
          <w:sz w:val="24"/>
          <w:szCs w:val="24"/>
        </w:rPr>
        <w:t>-SnO</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/perovskite/passivation/PCBM/Au).  The trap-state density (</w:t>
      </w:r>
      <w:proofErr w:type="spellStart"/>
      <w:r w:rsidRPr="00893886">
        <w:rPr>
          <w:rFonts w:ascii="Times New Roman" w:eastAsia="Times New Roman" w:hAnsi="Times New Roman" w:cs="Times New Roman"/>
          <w:i/>
          <w:sz w:val="24"/>
          <w:szCs w:val="24"/>
        </w:rPr>
        <w:t>N</w:t>
      </w:r>
      <w:r w:rsidRPr="00893886">
        <w:rPr>
          <w:rFonts w:ascii="Times New Roman" w:eastAsia="Times New Roman" w:hAnsi="Times New Roman" w:cs="Times New Roman"/>
          <w:i/>
          <w:sz w:val="24"/>
          <w:szCs w:val="24"/>
          <w:vertAlign w:val="subscript"/>
        </w:rPr>
        <w:t>trap</w:t>
      </w:r>
      <w:proofErr w:type="spellEnd"/>
      <w:r w:rsidRPr="00893886">
        <w:rPr>
          <w:rFonts w:ascii="Times New Roman" w:eastAsia="Times New Roman" w:hAnsi="Times New Roman" w:cs="Times New Roman"/>
          <w:sz w:val="24"/>
          <w:szCs w:val="24"/>
        </w:rPr>
        <w:t>) was calculated by the equation below:</w:t>
      </w:r>
      <w:r w:rsidRPr="00893886">
        <w:rPr>
          <w:rFonts w:ascii="Times New Roman" w:eastAsia="Times New Roman" w:hAnsi="Times New Roman" w:cs="Times New Roman"/>
          <w:sz w:val="24"/>
          <w:szCs w:val="24"/>
        </w:rPr>
        <w:fldChar w:fldCharType="begin"/>
      </w:r>
      <w:r w:rsidR="003D1F09" w:rsidRPr="00893886">
        <w:rPr>
          <w:rFonts w:ascii="Times New Roman" w:eastAsia="Times New Roman" w:hAnsi="Times New Roman" w:cs="Times New Roman"/>
          <w:sz w:val="24"/>
          <w:szCs w:val="24"/>
        </w:rPr>
        <w:instrText xml:space="preserve"> ADDIN EN.CITE &lt;EndNote&gt;&lt;Cite&gt;&lt;Author&gt;Hu&lt;/Author&gt;&lt;Year&gt;2020&lt;/Year&gt;&lt;RecNum&gt;183&lt;/RecNum&gt;&lt;DisplayText&gt;&lt;style face="superscript"&gt;52&lt;/style&gt;&lt;/DisplayText&gt;&lt;record&gt;&lt;rec-number&gt;183&lt;/rec-number&gt;&lt;foreign-keys&gt;&lt;key app="EN" db-id="rt2rrrxr02aezqe0aecprvr5savsdxd000ww" timestamp="1762083427"&gt;183&lt;/key&gt;&lt;/foreign-keys&gt;&lt;ref-type name="Journal Article"&gt;17&lt;/ref-type&gt;&lt;contributors&gt;&lt;authors&gt;&lt;author&gt;Hu, Xiaofei&lt;/author&gt;&lt;author&gt;Wang, Huaxin&lt;/author&gt;&lt;author&gt;Wang, Ming&lt;/author&gt;&lt;author&gt;Zang, Zhigang&lt;/author&gt;&lt;/authors&gt;&lt;/contributors&gt;&lt;titles&gt;&lt;title&gt;Interfacial defects passivation using fullerene-polymer mixing layer for planar-structure perovskite solar cells with negligible hysteresis&lt;/title&gt;&lt;secondary-title&gt;Solar Energy&lt;/secondary-title&gt;&lt;/titles&gt;&lt;periodical&gt;&lt;full-title&gt;Solar Energy&lt;/full-title&gt;&lt;/periodical&gt;&lt;pages&gt;816-825&lt;/pages&gt;&lt;volume&gt;206&lt;/volume&gt;&lt;dates&gt;&lt;year&gt;2020&lt;/year&gt;&lt;/dates&gt;&lt;isbn&gt;0038-092X&lt;/isbn&gt;&lt;urls&gt;&lt;/urls&gt;&lt;/record&gt;&lt;/Cite&gt;&lt;/EndNote&gt;</w:instrText>
      </w:r>
      <w:r w:rsidRPr="00893886">
        <w:rPr>
          <w:rFonts w:ascii="Times New Roman" w:eastAsia="Times New Roman" w:hAnsi="Times New Roman" w:cs="Times New Roman"/>
          <w:sz w:val="24"/>
          <w:szCs w:val="24"/>
        </w:rPr>
        <w:fldChar w:fldCharType="separate"/>
      </w:r>
      <w:r w:rsidR="003D1F09" w:rsidRPr="00893886">
        <w:rPr>
          <w:rFonts w:ascii="Times New Roman" w:eastAsia="Times New Roman" w:hAnsi="Times New Roman" w:cs="Times New Roman"/>
          <w:noProof/>
          <w:sz w:val="24"/>
          <w:szCs w:val="24"/>
          <w:vertAlign w:val="superscript"/>
        </w:rPr>
        <w:t>52</w:t>
      </w:r>
      <w:r w:rsidRPr="00893886">
        <w:rPr>
          <w:rFonts w:ascii="Times New Roman" w:eastAsia="Times New Roman" w:hAnsi="Times New Roman" w:cs="Times New Roman"/>
          <w:sz w:val="24"/>
          <w:szCs w:val="24"/>
        </w:rPr>
        <w:fldChar w:fldCharType="end"/>
      </w:r>
    </w:p>
    <w:p w14:paraId="5691FD78" w14:textId="2B8890FC" w:rsidR="00D80231" w:rsidRPr="00893886" w:rsidRDefault="00D80231" w:rsidP="00D80231">
      <w:pPr>
        <w:spacing w:before="100" w:beforeAutospacing="1" w:after="100" w:afterAutospacing="1" w:line="360" w:lineRule="auto"/>
        <w:jc w:val="both"/>
        <w:rPr>
          <w:rFonts w:ascii="Times New Roman" w:eastAsia="Times New Roman" w:hAnsi="Times New Roman" w:cs="Times New Roman"/>
          <w:sz w:val="24"/>
          <w:szCs w:val="24"/>
          <w:lang w:val="en-GB"/>
        </w:rPr>
      </w:pPr>
      <w:r w:rsidRPr="00893886">
        <w:rPr>
          <w:rFonts w:ascii="Times New Roman" w:eastAsia="Times New Roman" w:hAnsi="Times New Roman" w:cs="Times New Roman"/>
          <w:sz w:val="24"/>
          <w:szCs w:val="24"/>
          <w:vertAlign w:val="subscript"/>
        </w:rPr>
        <w:t xml:space="preserve"> </w:t>
      </w:r>
      <w:r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sz w:val="24"/>
          <w:szCs w:val="24"/>
          <w:lang w:val="en-GB"/>
        </w:rPr>
        <w:t xml:space="preserve"> </w:t>
      </w:r>
      <m:oMath>
        <m:sSub>
          <m:sSubPr>
            <m:ctrlPr>
              <w:rPr>
                <w:rFonts w:ascii="Cambria Math" w:hAnsi="Cambria Math" w:cs="Times New Roman"/>
                <w:i/>
                <w:sz w:val="28"/>
                <w:szCs w:val="24"/>
                <w:lang w:val="en-GB"/>
              </w:rPr>
            </m:ctrlPr>
          </m:sSubPr>
          <m:e>
            <m:r>
              <w:rPr>
                <w:rFonts w:ascii="Cambria Math" w:hAnsi="Cambria Math" w:cs="Times New Roman"/>
                <w:sz w:val="28"/>
                <w:szCs w:val="24"/>
                <w:lang w:val="en-GB"/>
              </w:rPr>
              <m:t>N</m:t>
            </m:r>
          </m:e>
          <m:sub>
            <m:r>
              <w:rPr>
                <w:rFonts w:ascii="Cambria Math" w:hAnsi="Cambria Math" w:cs="Times New Roman"/>
                <w:sz w:val="28"/>
                <w:szCs w:val="24"/>
                <w:lang w:val="en-GB"/>
              </w:rPr>
              <m:t>trap</m:t>
            </m:r>
          </m:sub>
        </m:sSub>
        <m:r>
          <m:rPr>
            <m:sty m:val="p"/>
          </m:rPr>
          <w:rPr>
            <w:rFonts w:ascii="Cambria Math" w:hAnsi="Cambria Math" w:cs="Times New Roman"/>
            <w:sz w:val="28"/>
            <w:szCs w:val="24"/>
            <w:lang w:val="en-GB"/>
          </w:rPr>
          <m:t>=</m:t>
        </m:r>
        <m:r>
          <m:rPr>
            <m:sty m:val="p"/>
          </m:rPr>
          <w:rPr>
            <w:rFonts w:ascii="Cambria Math" w:eastAsia="Times New Roman" w:hAnsi="Cambria Math" w:cs="Times New Roman"/>
            <w:sz w:val="28"/>
            <w:szCs w:val="24"/>
            <w:lang w:val="en-GB"/>
          </w:rPr>
          <m:t xml:space="preserve"> </m:t>
        </m:r>
        <m:f>
          <m:fPr>
            <m:ctrlPr>
              <w:rPr>
                <w:rFonts w:ascii="Cambria Math" w:eastAsia="Times New Roman" w:hAnsi="Cambria Math" w:cs="Times New Roman"/>
                <w:i/>
                <w:sz w:val="36"/>
                <w:szCs w:val="32"/>
                <w:lang w:val="en-GB"/>
              </w:rPr>
            </m:ctrlPr>
          </m:fPr>
          <m:num>
            <m:r>
              <m:rPr>
                <m:sty m:val="p"/>
              </m:rPr>
              <w:rPr>
                <w:rFonts w:ascii="Cambria Math" w:eastAsia="Times New Roman" w:hAnsi="Cambria Math" w:cs="Times New Roman"/>
                <w:sz w:val="36"/>
                <w:szCs w:val="32"/>
              </w:rPr>
              <m:t>2</m:t>
            </m:r>
            <m:r>
              <w:rPr>
                <w:rFonts w:ascii="Cambria Math" w:eastAsia="Times New Roman" w:hAnsi="Cambria Math" w:cs="Times New Roman"/>
                <w:sz w:val="36"/>
                <w:szCs w:val="32"/>
              </w:rPr>
              <m:t>V</m:t>
            </m:r>
            <m:r>
              <w:rPr>
                <w:rFonts w:ascii="Cambria Math" w:eastAsia="Times New Roman" w:hAnsi="Cambria Math" w:cs="Times New Roman"/>
                <w:sz w:val="28"/>
                <w:szCs w:val="24"/>
                <w:vertAlign w:val="subscript"/>
              </w:rPr>
              <m:t>TFL</m:t>
            </m:r>
            <m:r>
              <w:rPr>
                <w:rFonts w:ascii="Cambria Math" w:eastAsia="Times New Roman" w:hAnsi="Cambria Math" w:cs="Times New Roman"/>
                <w:sz w:val="52"/>
                <w:szCs w:val="48"/>
              </w:rPr>
              <m:t>ε</m:t>
            </m:r>
            <m:r>
              <w:rPr>
                <w:rFonts w:ascii="Cambria Math" w:eastAsia="Times New Roman" w:hAnsi="Cambria Math" w:cs="Times New Roman"/>
                <w:sz w:val="28"/>
                <w:szCs w:val="24"/>
                <w:vertAlign w:val="subscript"/>
              </w:rPr>
              <m:t>o</m:t>
            </m:r>
            <m:r>
              <w:rPr>
                <w:rFonts w:ascii="Cambria Math" w:eastAsia="Times New Roman" w:hAnsi="Cambria Math" w:cs="Times New Roman"/>
                <w:sz w:val="52"/>
                <w:szCs w:val="48"/>
              </w:rPr>
              <m:t>ε</m:t>
            </m:r>
            <m:r>
              <m:rPr>
                <m:sty m:val="p"/>
              </m:rPr>
              <w:rPr>
                <w:rFonts w:ascii="Cambria Math" w:eastAsia="Times New Roman" w:hAnsi="Cambria Math" w:cs="Times New Roman"/>
                <w:sz w:val="36"/>
                <w:szCs w:val="32"/>
                <w:vertAlign w:val="subscript"/>
              </w:rPr>
              <w:softHyphen/>
            </m:r>
          </m:num>
          <m:den>
            <m:r>
              <m:rPr>
                <m:sty m:val="p"/>
              </m:rPr>
              <w:rPr>
                <w:rFonts w:ascii="Cambria Math" w:eastAsia="Times New Roman" w:hAnsi="Cambria Math" w:cs="Times New Roman"/>
                <w:sz w:val="36"/>
                <w:szCs w:val="32"/>
              </w:rPr>
              <m:t>e</m:t>
            </m:r>
            <m:sSup>
              <m:sSupPr>
                <m:ctrlPr>
                  <w:rPr>
                    <w:rFonts w:ascii="Cambria Math" w:eastAsia="Times New Roman" w:hAnsi="Cambria Math" w:cs="Times New Roman"/>
                    <w:sz w:val="36"/>
                    <w:szCs w:val="32"/>
                  </w:rPr>
                </m:ctrlPr>
              </m:sSupPr>
              <m:e>
                <m:r>
                  <w:rPr>
                    <w:rFonts w:ascii="Cambria Math" w:eastAsia="Times New Roman" w:hAnsi="Cambria Math" w:cs="Times New Roman"/>
                    <w:sz w:val="36"/>
                    <w:szCs w:val="32"/>
                  </w:rPr>
                  <m:t>L</m:t>
                </m:r>
              </m:e>
              <m:sup>
                <m:r>
                  <w:rPr>
                    <w:rFonts w:ascii="Cambria Math" w:eastAsia="Times New Roman" w:hAnsi="Cambria Math" w:cs="Times New Roman"/>
                    <w:sz w:val="36"/>
                    <w:szCs w:val="32"/>
                  </w:rPr>
                  <m:t>2</m:t>
                </m:r>
              </m:sup>
            </m:sSup>
          </m:den>
        </m:f>
      </m:oMath>
      <w:r w:rsidRPr="00893886">
        <w:rPr>
          <w:rFonts w:ascii="Times New Roman" w:eastAsia="Times New Roman" w:hAnsi="Times New Roman" w:cs="Times New Roman"/>
          <w:sz w:val="24"/>
          <w:szCs w:val="24"/>
          <w:lang w:val="en-GB"/>
        </w:rPr>
        <w:t xml:space="preserve">                                                                                                    (1)           </w:t>
      </w:r>
    </w:p>
    <w:p w14:paraId="39B5C999" w14:textId="7F738E54" w:rsidR="00D80231" w:rsidRPr="00893886" w:rsidRDefault="00D80231" w:rsidP="00D80231">
      <w:pPr>
        <w:spacing w:before="100" w:beforeAutospacing="1" w:after="100" w:afterAutospacing="1" w:line="360" w:lineRule="auto"/>
        <w:jc w:val="both"/>
        <w:rPr>
          <w:rFonts w:ascii="Times New Roman" w:eastAsia="Times New Roman" w:hAnsi="Times New Roman" w:cs="Times New Roman"/>
          <w:sz w:val="24"/>
          <w:szCs w:val="24"/>
        </w:rPr>
      </w:pPr>
      <w:r w:rsidRPr="00893886">
        <w:rPr>
          <w:rFonts w:ascii="Times New Roman" w:eastAsia="Times New Roman" w:hAnsi="Times New Roman" w:cs="Times New Roman"/>
          <w:sz w:val="24"/>
          <w:szCs w:val="24"/>
          <w:lang w:val="en-GB"/>
        </w:rPr>
        <w:t xml:space="preserve">where </w:t>
      </w:r>
      <w:proofErr w:type="spellStart"/>
      <w:r w:rsidRPr="00893886">
        <w:rPr>
          <w:rFonts w:ascii="Times New Roman" w:eastAsia="Times New Roman" w:hAnsi="Times New Roman" w:cs="Times New Roman"/>
          <w:i/>
          <w:sz w:val="24"/>
          <w:szCs w:val="24"/>
          <w:lang w:val="en-GB"/>
        </w:rPr>
        <w:t>N</w:t>
      </w:r>
      <w:r w:rsidRPr="00893886">
        <w:rPr>
          <w:rFonts w:ascii="Times New Roman" w:eastAsia="Times New Roman" w:hAnsi="Times New Roman" w:cs="Times New Roman"/>
          <w:i/>
          <w:sz w:val="24"/>
          <w:szCs w:val="24"/>
          <w:vertAlign w:val="subscript"/>
          <w:lang w:val="en-GB"/>
        </w:rPr>
        <w:t>trap</w:t>
      </w:r>
      <w:proofErr w:type="spellEnd"/>
      <w:r w:rsidRPr="00893886">
        <w:rPr>
          <w:rFonts w:ascii="Times New Roman" w:eastAsia="Times New Roman" w:hAnsi="Times New Roman" w:cs="Times New Roman"/>
          <w:sz w:val="24"/>
          <w:szCs w:val="24"/>
          <w:lang w:val="en-GB"/>
        </w:rPr>
        <w:t>,</w:t>
      </w:r>
      <w:r w:rsidRPr="00893886">
        <w:rPr>
          <w:rFonts w:ascii="Times New Roman" w:eastAsia="Times New Roman" w:hAnsi="Times New Roman" w:cs="Times New Roman"/>
          <w:sz w:val="24"/>
          <w:szCs w:val="24"/>
          <w:vertAlign w:val="subscript"/>
          <w:lang w:val="en-GB"/>
        </w:rPr>
        <w:t xml:space="preserve"> </w:t>
      </w:r>
      <w:r w:rsidRPr="00893886">
        <w:rPr>
          <w:rFonts w:ascii="Times New Roman" w:eastAsia="Times New Roman" w:hAnsi="Times New Roman" w:cs="Times New Roman"/>
          <w:i/>
          <w:sz w:val="24"/>
          <w:szCs w:val="24"/>
          <w:lang w:val="en-GB"/>
        </w:rPr>
        <w:t>V</w:t>
      </w:r>
      <w:r w:rsidRPr="00893886">
        <w:rPr>
          <w:rFonts w:ascii="Times New Roman" w:eastAsia="Times New Roman" w:hAnsi="Times New Roman" w:cs="Times New Roman"/>
          <w:i/>
          <w:sz w:val="24"/>
          <w:szCs w:val="24"/>
          <w:vertAlign w:val="subscript"/>
          <w:lang w:val="en-GB"/>
        </w:rPr>
        <w:t>TFL</w:t>
      </w:r>
      <w:r w:rsidRPr="00893886">
        <w:rPr>
          <w:rFonts w:ascii="Times New Roman" w:eastAsia="Times New Roman" w:hAnsi="Times New Roman" w:cs="Times New Roman"/>
          <w:sz w:val="24"/>
          <w:szCs w:val="24"/>
          <w:vertAlign w:val="subscript"/>
          <w:lang w:val="en-GB"/>
        </w:rPr>
        <w:t xml:space="preserve">, </w:t>
      </w:r>
      <w:proofErr w:type="spellStart"/>
      <w:r w:rsidRPr="00893886">
        <w:rPr>
          <w:rFonts w:ascii="Times New Roman" w:eastAsia="Times New Roman" w:hAnsi="Times New Roman" w:cs="Times New Roman"/>
          <w:i/>
          <w:sz w:val="28"/>
          <w:szCs w:val="28"/>
        </w:rPr>
        <w:t>ε</w:t>
      </w:r>
      <w:r w:rsidRPr="00893886">
        <w:rPr>
          <w:rFonts w:ascii="Times New Roman" w:eastAsia="Times New Roman" w:hAnsi="Times New Roman" w:cs="Times New Roman"/>
          <w:i/>
          <w:sz w:val="28"/>
          <w:szCs w:val="28"/>
          <w:vertAlign w:val="subscript"/>
        </w:rPr>
        <w:t>o</w:t>
      </w:r>
      <w:proofErr w:type="spellEnd"/>
      <w:r w:rsidRPr="00893886">
        <w:rPr>
          <w:rFonts w:ascii="Times New Roman" w:eastAsia="Times New Roman" w:hAnsi="Times New Roman" w:cs="Times New Roman"/>
          <w:sz w:val="24"/>
          <w:szCs w:val="24"/>
          <w:lang w:val="en-GB"/>
        </w:rPr>
        <w:t xml:space="preserve">, </w:t>
      </w:r>
      <w:r w:rsidRPr="00893886">
        <w:rPr>
          <w:rFonts w:ascii="Times New Roman" w:eastAsia="Times New Roman" w:hAnsi="Times New Roman" w:cs="Times New Roman"/>
          <w:i/>
          <w:sz w:val="28"/>
          <w:szCs w:val="28"/>
        </w:rPr>
        <w:t>ε</w:t>
      </w:r>
      <w:r w:rsidRPr="00893886">
        <w:rPr>
          <w:rFonts w:ascii="Times New Roman" w:eastAsia="Times New Roman" w:hAnsi="Times New Roman" w:cs="Times New Roman"/>
          <w:sz w:val="28"/>
          <w:szCs w:val="28"/>
        </w:rPr>
        <w:t xml:space="preserve">, </w:t>
      </w:r>
      <w:r w:rsidRPr="00893886">
        <w:rPr>
          <w:rFonts w:ascii="Times New Roman" w:eastAsia="Times New Roman" w:hAnsi="Times New Roman" w:cs="Times New Roman"/>
          <w:i/>
          <w:sz w:val="24"/>
          <w:szCs w:val="24"/>
        </w:rPr>
        <w:t>e</w:t>
      </w:r>
      <w:r w:rsidRPr="00893886">
        <w:rPr>
          <w:rFonts w:ascii="Times New Roman" w:eastAsia="Times New Roman" w:hAnsi="Times New Roman" w:cs="Times New Roman"/>
          <w:sz w:val="24"/>
          <w:szCs w:val="24"/>
        </w:rPr>
        <w:t xml:space="preserve">, and </w:t>
      </w:r>
      <w:r w:rsidRPr="00893886">
        <w:rPr>
          <w:rFonts w:ascii="Times New Roman" w:eastAsia="Times New Roman" w:hAnsi="Times New Roman" w:cs="Times New Roman"/>
          <w:i/>
          <w:sz w:val="24"/>
          <w:szCs w:val="24"/>
        </w:rPr>
        <w:t>L</w:t>
      </w:r>
      <w:r w:rsidRPr="00893886">
        <w:rPr>
          <w:rFonts w:ascii="Times New Roman" w:eastAsia="Times New Roman" w:hAnsi="Times New Roman" w:cs="Times New Roman"/>
          <w:sz w:val="24"/>
          <w:szCs w:val="24"/>
        </w:rPr>
        <w:t xml:space="preserve"> are </w:t>
      </w:r>
      <w:r w:rsidRPr="00893886">
        <w:rPr>
          <w:rFonts w:ascii="Times New Roman" w:eastAsia="Times New Roman" w:hAnsi="Times New Roman" w:cs="Times New Roman"/>
          <w:sz w:val="24"/>
          <w:szCs w:val="24"/>
          <w:lang w:val="en-GB"/>
        </w:rPr>
        <w:t xml:space="preserve">the trap-state density, trap-filled limit voltage, </w:t>
      </w:r>
      <w:r w:rsidRPr="00893886">
        <w:rPr>
          <w:rFonts w:ascii="Times New Roman" w:eastAsia="Times New Roman" w:hAnsi="Times New Roman" w:cs="Times New Roman"/>
          <w:sz w:val="24"/>
          <w:szCs w:val="24"/>
        </w:rPr>
        <w:t xml:space="preserve">vacuum permittivity (8.8 </w:t>
      </w:r>
      <w:r w:rsidRPr="00893886">
        <w:rPr>
          <w:rFonts w:ascii="Times New Roman" w:eastAsia="Times New Roman" w:hAnsi="Times New Roman" w:cs="Times New Roman"/>
          <w:sz w:val="20"/>
          <w:szCs w:val="20"/>
        </w:rPr>
        <w:t xml:space="preserve">× </w:t>
      </w:r>
      <w:r w:rsidRPr="00893886">
        <w:rPr>
          <w:rFonts w:ascii="Times New Roman" w:eastAsia="Times New Roman" w:hAnsi="Times New Roman" w:cs="Times New Roman"/>
          <w:sz w:val="24"/>
          <w:szCs w:val="24"/>
        </w:rPr>
        <w:t>10</w:t>
      </w:r>
      <w:r w:rsidRPr="00893886">
        <w:rPr>
          <w:rFonts w:ascii="Times New Roman" w:eastAsia="Times New Roman" w:hAnsi="Times New Roman" w:cs="Times New Roman"/>
          <w:sz w:val="24"/>
          <w:szCs w:val="24"/>
          <w:vertAlign w:val="superscript"/>
        </w:rPr>
        <w:t>-12</w:t>
      </w:r>
      <w:r w:rsidRPr="00893886">
        <w:rPr>
          <w:rFonts w:ascii="Times New Roman" w:eastAsia="Times New Roman" w:hAnsi="Times New Roman" w:cs="Times New Roman"/>
          <w:sz w:val="24"/>
          <w:szCs w:val="24"/>
        </w:rPr>
        <w:t xml:space="preserve"> Fm</w:t>
      </w:r>
      <w:r w:rsidRPr="00893886">
        <w:rPr>
          <w:rFonts w:ascii="Times New Roman" w:eastAsia="Times New Roman" w:hAnsi="Times New Roman" w:cs="Times New Roman"/>
          <w:sz w:val="24"/>
          <w:szCs w:val="24"/>
          <w:vertAlign w:val="superscript"/>
        </w:rPr>
        <w:t>-1</w:t>
      </w:r>
      <w:r w:rsidRPr="00893886">
        <w:rPr>
          <w:rFonts w:ascii="Times New Roman" w:eastAsia="Times New Roman" w:hAnsi="Times New Roman" w:cs="Times New Roman"/>
          <w:sz w:val="24"/>
          <w:szCs w:val="24"/>
        </w:rPr>
        <w:t xml:space="preserve">), relative dielectric constant of the perovskite material (25), electron charge (1.6 </w:t>
      </w:r>
      <w:r w:rsidRPr="00893886">
        <w:rPr>
          <w:rFonts w:ascii="Times New Roman" w:eastAsia="Times New Roman" w:hAnsi="Times New Roman" w:cs="Times New Roman"/>
          <w:sz w:val="20"/>
          <w:szCs w:val="20"/>
        </w:rPr>
        <w:t xml:space="preserve">× </w:t>
      </w:r>
      <w:r w:rsidRPr="00893886">
        <w:rPr>
          <w:rFonts w:ascii="Times New Roman" w:eastAsia="Times New Roman" w:hAnsi="Times New Roman" w:cs="Times New Roman"/>
          <w:sz w:val="24"/>
          <w:szCs w:val="24"/>
        </w:rPr>
        <w:t>10</w:t>
      </w:r>
      <w:r w:rsidRPr="00893886">
        <w:rPr>
          <w:rFonts w:ascii="Times New Roman" w:eastAsia="Times New Roman" w:hAnsi="Times New Roman" w:cs="Times New Roman"/>
          <w:sz w:val="24"/>
          <w:szCs w:val="24"/>
          <w:vertAlign w:val="superscript"/>
        </w:rPr>
        <w:t>-19</w:t>
      </w:r>
      <w:r w:rsidRPr="00893886">
        <w:rPr>
          <w:rFonts w:ascii="Times New Roman" w:eastAsia="Times New Roman" w:hAnsi="Times New Roman" w:cs="Times New Roman"/>
          <w:sz w:val="24"/>
          <w:szCs w:val="24"/>
        </w:rPr>
        <w:t xml:space="preserve"> C), and the perovskite film thickness (in this case ~530 nm) respectively.  The </w:t>
      </w:r>
      <w:r w:rsidRPr="00893886">
        <w:rPr>
          <w:rFonts w:ascii="Times New Roman" w:eastAsia="Times New Roman" w:hAnsi="Times New Roman" w:cs="Times New Roman"/>
          <w:i/>
          <w:sz w:val="24"/>
          <w:szCs w:val="24"/>
        </w:rPr>
        <w:t>V</w:t>
      </w:r>
      <w:r w:rsidRPr="00893886">
        <w:rPr>
          <w:rFonts w:ascii="Times New Roman" w:eastAsia="Times New Roman" w:hAnsi="Times New Roman" w:cs="Times New Roman"/>
          <w:i/>
          <w:sz w:val="24"/>
          <w:szCs w:val="24"/>
          <w:vertAlign w:val="subscript"/>
        </w:rPr>
        <w:t>TFL</w:t>
      </w:r>
      <w:r w:rsidRPr="00893886">
        <w:rPr>
          <w:rFonts w:ascii="Times New Roman" w:eastAsia="Times New Roman" w:hAnsi="Times New Roman" w:cs="Times New Roman"/>
          <w:sz w:val="24"/>
          <w:szCs w:val="24"/>
        </w:rPr>
        <w:t xml:space="preserve"> of perovskites based on PEAI </w:t>
      </w:r>
      <w:r w:rsidR="00D31865" w:rsidRPr="00893886">
        <w:rPr>
          <w:rFonts w:ascii="Times New Roman" w:eastAsia="Times New Roman" w:hAnsi="Times New Roman" w:cs="Times New Roman"/>
          <w:sz w:val="24"/>
          <w:szCs w:val="24"/>
        </w:rPr>
        <w:t xml:space="preserve">treatment </w:t>
      </w:r>
      <w:r w:rsidRPr="00893886">
        <w:rPr>
          <w:rFonts w:ascii="Times New Roman" w:eastAsia="Times New Roman" w:hAnsi="Times New Roman" w:cs="Times New Roman"/>
          <w:sz w:val="24"/>
          <w:szCs w:val="24"/>
        </w:rPr>
        <w:t>without and with TS and that of PC without and with TS are 0.403 V, 0.486 V, 0.373 V, and 0.401 V respectively (</w:t>
      </w:r>
      <w:r w:rsidR="00BE1A12" w:rsidRPr="00893886">
        <w:rPr>
          <w:rFonts w:ascii="Times New Roman" w:eastAsia="Times New Roman" w:hAnsi="Times New Roman" w:cs="Times New Roman"/>
          <w:b/>
          <w:sz w:val="24"/>
          <w:szCs w:val="24"/>
        </w:rPr>
        <w:t>Figure 4</w:t>
      </w:r>
      <w:r w:rsidRPr="00893886">
        <w:rPr>
          <w:rFonts w:ascii="Times New Roman" w:eastAsia="Times New Roman" w:hAnsi="Times New Roman" w:cs="Times New Roman"/>
          <w:b/>
          <w:sz w:val="24"/>
          <w:szCs w:val="24"/>
        </w:rPr>
        <w:t>e-h</w:t>
      </w:r>
      <w:r w:rsidRPr="00893886">
        <w:rPr>
          <w:rFonts w:ascii="Times New Roman" w:eastAsia="Times New Roman" w:hAnsi="Times New Roman" w:cs="Times New Roman"/>
          <w:sz w:val="24"/>
          <w:szCs w:val="24"/>
        </w:rPr>
        <w:t xml:space="preserve">).  The </w:t>
      </w:r>
      <w:proofErr w:type="spellStart"/>
      <w:r w:rsidRPr="00893886">
        <w:rPr>
          <w:rFonts w:ascii="Times New Roman" w:eastAsia="Times New Roman" w:hAnsi="Times New Roman" w:cs="Times New Roman"/>
          <w:i/>
          <w:sz w:val="24"/>
          <w:szCs w:val="24"/>
        </w:rPr>
        <w:t>N</w:t>
      </w:r>
      <w:r w:rsidRPr="00893886">
        <w:rPr>
          <w:rFonts w:ascii="Times New Roman" w:eastAsia="Times New Roman" w:hAnsi="Times New Roman" w:cs="Times New Roman"/>
          <w:i/>
          <w:sz w:val="24"/>
          <w:szCs w:val="24"/>
          <w:vertAlign w:val="subscript"/>
        </w:rPr>
        <w:t>trap</w:t>
      </w:r>
      <w:proofErr w:type="spellEnd"/>
      <w:r w:rsidRPr="00893886">
        <w:rPr>
          <w:rFonts w:ascii="Times New Roman" w:eastAsia="Times New Roman" w:hAnsi="Times New Roman" w:cs="Times New Roman"/>
          <w:sz w:val="24"/>
          <w:szCs w:val="24"/>
        </w:rPr>
        <w:t xml:space="preserve"> of PEAI</w:t>
      </w:r>
      <w:r w:rsidR="00D31865" w:rsidRPr="00893886">
        <w:rPr>
          <w:rFonts w:ascii="Times New Roman" w:eastAsia="Times New Roman" w:hAnsi="Times New Roman" w:cs="Times New Roman"/>
          <w:sz w:val="24"/>
          <w:szCs w:val="24"/>
        </w:rPr>
        <w:t>-only treated devices</w:t>
      </w:r>
      <w:r w:rsidRPr="00893886">
        <w:rPr>
          <w:rFonts w:ascii="Times New Roman" w:eastAsia="Times New Roman" w:hAnsi="Times New Roman" w:cs="Times New Roman"/>
          <w:sz w:val="24"/>
          <w:szCs w:val="24"/>
        </w:rPr>
        <w:t xml:space="preserve"> without and with TS are 3.95 </w:t>
      </w:r>
      <w:r w:rsidRPr="00893886">
        <w:rPr>
          <w:rFonts w:ascii="Times New Roman" w:eastAsia="Times New Roman" w:hAnsi="Times New Roman" w:cs="Times New Roman"/>
          <w:sz w:val="20"/>
          <w:szCs w:val="20"/>
        </w:rPr>
        <w:t xml:space="preserve">× </w:t>
      </w:r>
      <w:r w:rsidRPr="00893886">
        <w:rPr>
          <w:rFonts w:ascii="Times New Roman" w:eastAsia="Times New Roman" w:hAnsi="Times New Roman" w:cs="Times New Roman"/>
          <w:sz w:val="24"/>
          <w:szCs w:val="24"/>
        </w:rPr>
        <w:t>10</w:t>
      </w:r>
      <w:r w:rsidRPr="00893886">
        <w:rPr>
          <w:rFonts w:ascii="Times New Roman" w:eastAsia="Times New Roman" w:hAnsi="Times New Roman" w:cs="Times New Roman"/>
          <w:sz w:val="24"/>
          <w:szCs w:val="24"/>
          <w:vertAlign w:val="superscript"/>
        </w:rPr>
        <w:t>15</w:t>
      </w:r>
      <w:r w:rsidRPr="00893886">
        <w:rPr>
          <w:rFonts w:ascii="Times New Roman" w:eastAsia="Times New Roman" w:hAnsi="Times New Roman" w:cs="Times New Roman"/>
          <w:sz w:val="24"/>
          <w:szCs w:val="24"/>
        </w:rPr>
        <w:t xml:space="preserve"> cm</w:t>
      </w:r>
      <w:r w:rsidRPr="00893886">
        <w:rPr>
          <w:rFonts w:ascii="Times New Roman" w:eastAsia="Times New Roman" w:hAnsi="Times New Roman" w:cs="Times New Roman"/>
          <w:sz w:val="24"/>
          <w:szCs w:val="24"/>
          <w:vertAlign w:val="superscript"/>
        </w:rPr>
        <w:t>-3</w:t>
      </w:r>
      <w:r w:rsidRPr="00893886">
        <w:rPr>
          <w:rFonts w:ascii="Times New Roman" w:eastAsia="Times New Roman" w:hAnsi="Times New Roman" w:cs="Times New Roman"/>
          <w:sz w:val="24"/>
          <w:szCs w:val="24"/>
        </w:rPr>
        <w:t xml:space="preserve"> and 4.76 </w:t>
      </w:r>
      <w:r w:rsidRPr="00893886">
        <w:rPr>
          <w:rFonts w:ascii="Times New Roman" w:eastAsia="Times New Roman" w:hAnsi="Times New Roman" w:cs="Times New Roman"/>
          <w:sz w:val="20"/>
          <w:szCs w:val="20"/>
        </w:rPr>
        <w:t xml:space="preserve">× </w:t>
      </w:r>
      <w:r w:rsidRPr="00893886">
        <w:rPr>
          <w:rFonts w:ascii="Times New Roman" w:eastAsia="Times New Roman" w:hAnsi="Times New Roman" w:cs="Times New Roman"/>
          <w:sz w:val="24"/>
          <w:szCs w:val="24"/>
        </w:rPr>
        <w:t>10</w:t>
      </w:r>
      <w:r w:rsidRPr="00893886">
        <w:rPr>
          <w:rFonts w:ascii="Times New Roman" w:eastAsia="Times New Roman" w:hAnsi="Times New Roman" w:cs="Times New Roman"/>
          <w:sz w:val="24"/>
          <w:szCs w:val="24"/>
          <w:vertAlign w:val="superscript"/>
        </w:rPr>
        <w:t>15</w:t>
      </w:r>
      <w:r w:rsidRPr="00893886">
        <w:rPr>
          <w:rFonts w:ascii="Times New Roman" w:eastAsia="Times New Roman" w:hAnsi="Times New Roman" w:cs="Times New Roman"/>
          <w:sz w:val="24"/>
          <w:szCs w:val="24"/>
        </w:rPr>
        <w:t xml:space="preserve"> cm</w:t>
      </w:r>
      <w:r w:rsidRPr="00893886">
        <w:rPr>
          <w:rFonts w:ascii="Times New Roman" w:eastAsia="Times New Roman" w:hAnsi="Times New Roman" w:cs="Times New Roman"/>
          <w:sz w:val="24"/>
          <w:szCs w:val="24"/>
          <w:vertAlign w:val="superscript"/>
        </w:rPr>
        <w:t>-3</w:t>
      </w:r>
      <w:r w:rsidRPr="00893886">
        <w:rPr>
          <w:rFonts w:ascii="Times New Roman" w:eastAsia="Times New Roman" w:hAnsi="Times New Roman" w:cs="Times New Roman"/>
          <w:sz w:val="24"/>
          <w:szCs w:val="24"/>
        </w:rPr>
        <w:t xml:space="preserve">, respectively, whereas PC without and with TS are 3.65 </w:t>
      </w:r>
      <w:r w:rsidRPr="00893886">
        <w:rPr>
          <w:rFonts w:ascii="Times New Roman" w:eastAsia="Times New Roman" w:hAnsi="Times New Roman" w:cs="Times New Roman"/>
          <w:sz w:val="20"/>
          <w:szCs w:val="20"/>
        </w:rPr>
        <w:t xml:space="preserve">× </w:t>
      </w:r>
      <w:r w:rsidRPr="00893886">
        <w:rPr>
          <w:rFonts w:ascii="Times New Roman" w:eastAsia="Times New Roman" w:hAnsi="Times New Roman" w:cs="Times New Roman"/>
          <w:sz w:val="24"/>
          <w:szCs w:val="24"/>
        </w:rPr>
        <w:t>10</w:t>
      </w:r>
      <w:r w:rsidRPr="00893886">
        <w:rPr>
          <w:rFonts w:ascii="Times New Roman" w:eastAsia="Times New Roman" w:hAnsi="Times New Roman" w:cs="Times New Roman"/>
          <w:sz w:val="24"/>
          <w:szCs w:val="24"/>
          <w:vertAlign w:val="superscript"/>
        </w:rPr>
        <w:t>15</w:t>
      </w:r>
      <w:r w:rsidRPr="00893886">
        <w:rPr>
          <w:rFonts w:ascii="Times New Roman" w:eastAsia="Times New Roman" w:hAnsi="Times New Roman" w:cs="Times New Roman"/>
          <w:sz w:val="24"/>
          <w:szCs w:val="24"/>
        </w:rPr>
        <w:t xml:space="preserve"> cm</w:t>
      </w:r>
      <w:r w:rsidRPr="00893886">
        <w:rPr>
          <w:rFonts w:ascii="Times New Roman" w:eastAsia="Times New Roman" w:hAnsi="Times New Roman" w:cs="Times New Roman"/>
          <w:sz w:val="24"/>
          <w:szCs w:val="24"/>
          <w:vertAlign w:val="superscript"/>
        </w:rPr>
        <w:t>-3</w:t>
      </w:r>
      <w:r w:rsidRPr="00893886">
        <w:rPr>
          <w:rFonts w:ascii="Times New Roman" w:eastAsia="Times New Roman" w:hAnsi="Times New Roman" w:cs="Times New Roman"/>
          <w:sz w:val="24"/>
          <w:szCs w:val="24"/>
        </w:rPr>
        <w:t xml:space="preserve"> and 3.93 </w:t>
      </w:r>
      <w:r w:rsidRPr="00893886">
        <w:rPr>
          <w:rFonts w:ascii="Times New Roman" w:eastAsia="Times New Roman" w:hAnsi="Times New Roman" w:cs="Times New Roman"/>
          <w:sz w:val="20"/>
          <w:szCs w:val="20"/>
        </w:rPr>
        <w:t xml:space="preserve">× </w:t>
      </w:r>
      <w:r w:rsidRPr="00893886">
        <w:rPr>
          <w:rFonts w:ascii="Times New Roman" w:eastAsia="Times New Roman" w:hAnsi="Times New Roman" w:cs="Times New Roman"/>
          <w:sz w:val="24"/>
          <w:szCs w:val="24"/>
        </w:rPr>
        <w:t>10</w:t>
      </w:r>
      <w:r w:rsidRPr="00893886">
        <w:rPr>
          <w:rFonts w:ascii="Times New Roman" w:eastAsia="Times New Roman" w:hAnsi="Times New Roman" w:cs="Times New Roman"/>
          <w:sz w:val="24"/>
          <w:szCs w:val="24"/>
          <w:vertAlign w:val="superscript"/>
        </w:rPr>
        <w:t>15</w:t>
      </w:r>
      <w:r w:rsidRPr="00893886">
        <w:rPr>
          <w:rFonts w:ascii="Times New Roman" w:eastAsia="Times New Roman" w:hAnsi="Times New Roman" w:cs="Times New Roman"/>
          <w:sz w:val="24"/>
          <w:szCs w:val="24"/>
        </w:rPr>
        <w:t xml:space="preserve"> cm</w:t>
      </w:r>
      <w:r w:rsidRPr="00893886">
        <w:rPr>
          <w:rFonts w:ascii="Times New Roman" w:eastAsia="Times New Roman" w:hAnsi="Times New Roman" w:cs="Times New Roman"/>
          <w:sz w:val="24"/>
          <w:szCs w:val="24"/>
          <w:vertAlign w:val="superscript"/>
        </w:rPr>
        <w:t>-3</w:t>
      </w:r>
      <w:r w:rsidRPr="00893886">
        <w:rPr>
          <w:rFonts w:ascii="Times New Roman" w:eastAsia="Times New Roman" w:hAnsi="Times New Roman" w:cs="Times New Roman"/>
          <w:sz w:val="24"/>
          <w:szCs w:val="24"/>
        </w:rPr>
        <w:t xml:space="preserve">, respectively.   The trap-state density was slightly reduced for PC, showing promising passivation effect than PEAI.  After TS, the trap-state density in PEAI-treated devices was increased due to the confirmed degradation in the perovskite absorber.  In contrast, PC provided enhanced thermal stability due to the presence of cerium, which preserved the </w:t>
      </w:r>
      <w:r w:rsidR="00B616AD" w:rsidRPr="00893886">
        <w:rPr>
          <w:rFonts w:ascii="Times New Roman" w:eastAsia="Times New Roman" w:hAnsi="Times New Roman" w:cs="Times New Roman"/>
          <w:sz w:val="24"/>
          <w:szCs w:val="24"/>
        </w:rPr>
        <w:t xml:space="preserve">electronic </w:t>
      </w:r>
      <w:r w:rsidRPr="00893886">
        <w:rPr>
          <w:rFonts w:ascii="Times New Roman" w:eastAsia="Times New Roman" w:hAnsi="Times New Roman" w:cs="Times New Roman"/>
          <w:sz w:val="24"/>
          <w:szCs w:val="24"/>
        </w:rPr>
        <w:t xml:space="preserve">integrity of the underlying perovskite film. </w:t>
      </w:r>
    </w:p>
    <w:p w14:paraId="0E03C6BB" w14:textId="4264C269" w:rsidR="00D80231" w:rsidRPr="00893886" w:rsidRDefault="00D80231" w:rsidP="00D80231">
      <w:pPr>
        <w:spacing w:before="100" w:beforeAutospacing="1" w:after="100" w:afterAutospacing="1" w:line="360" w:lineRule="auto"/>
        <w:ind w:firstLine="720"/>
        <w:jc w:val="both"/>
        <w:rPr>
          <w:rFonts w:ascii="Times New Roman" w:eastAsia="Times New Roman" w:hAnsi="Times New Roman" w:cs="Times New Roman"/>
          <w:sz w:val="24"/>
          <w:szCs w:val="24"/>
        </w:rPr>
      </w:pPr>
      <w:bookmarkStart w:id="23" w:name="_Hlk215077589"/>
      <w:r w:rsidRPr="00893886">
        <w:rPr>
          <w:rFonts w:ascii="Times New Roman" w:eastAsia="Times New Roman" w:hAnsi="Times New Roman" w:cs="Times New Roman"/>
          <w:sz w:val="24"/>
          <w:szCs w:val="24"/>
        </w:rPr>
        <w:t xml:space="preserve"> SEM revealed pronounced morphological degradation with relatively larger and numerous surface-localized micro-cracks and pinholes on PEAI-only treated perovskite films after peeling off Au and PTAA layers   following TS, an indication of stress accumulation typical of mechanical fatigue.  In contrast, PC-passivation strategy largely mitigated such observed morphological degradation with fewer pinholes with a preserving compact perovskite </w:t>
      </w:r>
      <w:r w:rsidRPr="00893886">
        <w:rPr>
          <w:rFonts w:ascii="Times New Roman" w:eastAsia="Times New Roman" w:hAnsi="Times New Roman" w:cs="Times New Roman"/>
          <w:sz w:val="24"/>
          <w:szCs w:val="24"/>
        </w:rPr>
        <w:lastRenderedPageBreak/>
        <w:t>surface and stable grain boundaries</w:t>
      </w:r>
      <w:r w:rsidR="004669BD" w:rsidRPr="00893886">
        <w:rPr>
          <w:rFonts w:ascii="Times New Roman" w:eastAsia="Times New Roman" w:hAnsi="Times New Roman" w:cs="Times New Roman"/>
          <w:sz w:val="24"/>
          <w:szCs w:val="24"/>
        </w:rPr>
        <w:t xml:space="preserve">.  </w:t>
      </w:r>
      <w:bookmarkStart w:id="24" w:name="_Hlk233461267"/>
      <w:r w:rsidR="004669BD" w:rsidRPr="00893886">
        <w:rPr>
          <w:rFonts w:ascii="Times New Roman" w:eastAsia="Times New Roman" w:hAnsi="Times New Roman" w:cs="Times New Roman"/>
          <w:sz w:val="24"/>
          <w:szCs w:val="24"/>
        </w:rPr>
        <w:t>In addition, cross-sectional SEM further supports this conclusion by revealing interfacial voids and delamination cracks at the perovskite/PTAA interface after TS for PEAI-only</w:t>
      </w:r>
      <w:r w:rsidR="00D31865" w:rsidRPr="00893886">
        <w:rPr>
          <w:rFonts w:ascii="Times New Roman" w:eastAsia="Times New Roman" w:hAnsi="Times New Roman" w:cs="Times New Roman"/>
          <w:sz w:val="24"/>
          <w:szCs w:val="24"/>
        </w:rPr>
        <w:t xml:space="preserve"> device</w:t>
      </w:r>
      <w:r w:rsidR="004669BD" w:rsidRPr="00893886">
        <w:rPr>
          <w:rFonts w:ascii="Times New Roman" w:eastAsia="Times New Roman" w:hAnsi="Times New Roman" w:cs="Times New Roman"/>
          <w:sz w:val="24"/>
          <w:szCs w:val="24"/>
        </w:rPr>
        <w:t>, whereas the PC device maintained a more intact and continuous cross-sectional morphology</w:t>
      </w:r>
      <w:r w:rsidRPr="00893886">
        <w:rPr>
          <w:rFonts w:ascii="Times New Roman" w:eastAsia="Times New Roman" w:hAnsi="Times New Roman" w:cs="Times New Roman"/>
          <w:sz w:val="24"/>
          <w:szCs w:val="24"/>
        </w:rPr>
        <w:t xml:space="preserve"> </w:t>
      </w:r>
      <w:bookmarkEnd w:id="24"/>
      <w:r w:rsidRPr="00893886">
        <w:rPr>
          <w:rFonts w:ascii="Times New Roman" w:eastAsia="Times New Roman" w:hAnsi="Times New Roman" w:cs="Times New Roman"/>
          <w:sz w:val="24"/>
          <w:szCs w:val="24"/>
        </w:rPr>
        <w:t>(</w:t>
      </w:r>
      <w:r w:rsidR="00BE1A12" w:rsidRPr="00893886">
        <w:rPr>
          <w:rFonts w:ascii="Times New Roman" w:eastAsia="Times New Roman" w:hAnsi="Times New Roman" w:cs="Times New Roman"/>
          <w:b/>
          <w:sz w:val="24"/>
          <w:szCs w:val="24"/>
        </w:rPr>
        <w:t>Figure 5</w:t>
      </w:r>
      <w:r w:rsidRPr="00893886">
        <w:rPr>
          <w:rFonts w:ascii="Times New Roman" w:eastAsia="Times New Roman" w:hAnsi="Times New Roman" w:cs="Times New Roman"/>
          <w:b/>
          <w:sz w:val="24"/>
          <w:szCs w:val="24"/>
        </w:rPr>
        <w:t>a, b</w:t>
      </w:r>
      <w:r w:rsidRPr="00893886">
        <w:rPr>
          <w:rFonts w:ascii="Times New Roman" w:eastAsia="Times New Roman" w:hAnsi="Times New Roman" w:cs="Times New Roman"/>
          <w:sz w:val="24"/>
          <w:szCs w:val="24"/>
        </w:rPr>
        <w:t xml:space="preserve">).  This observation underscores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r w:rsidRPr="00893886">
        <w:rPr>
          <w:rFonts w:ascii="Times New Roman" w:eastAsia="Times New Roman" w:hAnsi="Times New Roman" w:cs="Times New Roman"/>
          <w:sz w:val="24"/>
          <w:szCs w:val="24"/>
        </w:rPr>
        <w:t>’s</w:t>
      </w:r>
      <w:proofErr w:type="spellEnd"/>
      <w:r w:rsidRPr="00893886">
        <w:rPr>
          <w:rFonts w:ascii="Times New Roman" w:eastAsia="Times New Roman" w:hAnsi="Times New Roman" w:cs="Times New Roman"/>
          <w:sz w:val="24"/>
          <w:szCs w:val="24"/>
        </w:rPr>
        <w:t xml:space="preserve"> role in effectively buffering local strain and suppressing crack initiation sites during the repeated expansion-contraction cycles.  Hence, while the analogy to mechanical fatigue aids in conceptualizing failure mechanisms, the observed protection seems to arise primarily from chemically and structurally mediated stress distribution through Ce</w:t>
      </w:r>
      <w:r w:rsidRPr="00893886">
        <w:rPr>
          <w:rFonts w:ascii="Times New Roman" w:eastAsia="Times New Roman" w:hAnsi="Times New Roman" w:cs="Times New Roman"/>
          <w:sz w:val="24"/>
          <w:szCs w:val="24"/>
          <w:vertAlign w:val="superscript"/>
        </w:rPr>
        <w:t>4+</w:t>
      </w:r>
      <w:r w:rsidRPr="00893886">
        <w:rPr>
          <w:rFonts w:ascii="Times New Roman" w:eastAsia="Times New Roman" w:hAnsi="Times New Roman" w:cs="Times New Roman"/>
          <w:sz w:val="24"/>
          <w:szCs w:val="24"/>
        </w:rPr>
        <w:t>/Ce</w:t>
      </w:r>
      <w:r w:rsidRPr="00893886">
        <w:rPr>
          <w:rFonts w:ascii="Times New Roman" w:eastAsia="Times New Roman" w:hAnsi="Times New Roman" w:cs="Times New Roman"/>
          <w:sz w:val="24"/>
          <w:szCs w:val="24"/>
          <w:vertAlign w:val="superscript"/>
        </w:rPr>
        <w:t>3+</w:t>
      </w:r>
      <w:r w:rsidRPr="00893886">
        <w:rPr>
          <w:rFonts w:ascii="Times New Roman" w:eastAsia="Times New Roman" w:hAnsi="Times New Roman" w:cs="Times New Roman"/>
          <w:sz w:val="24"/>
          <w:szCs w:val="24"/>
        </w:rPr>
        <w:t xml:space="preserve"> redox coupling and oxygen vacancies rather than purely mechanical compliance.  Further observations were confirmed on a larger surface area of each passivated films with reference without passivation and PEAI having numerous pinholes and large voids after TS compared to the fewer pinholes formed on PC treated films (</w:t>
      </w:r>
      <w:r w:rsidR="00F27143" w:rsidRPr="00893886">
        <w:rPr>
          <w:rFonts w:ascii="Times New Roman" w:eastAsia="Times New Roman" w:hAnsi="Times New Roman" w:cs="Times New Roman"/>
          <w:b/>
          <w:sz w:val="24"/>
          <w:szCs w:val="24"/>
        </w:rPr>
        <w:t>Figure S</w:t>
      </w:r>
      <w:r w:rsidR="00870A37" w:rsidRPr="00893886">
        <w:rPr>
          <w:rFonts w:ascii="Times New Roman" w:eastAsia="Times New Roman" w:hAnsi="Times New Roman" w:cs="Times New Roman"/>
          <w:b/>
          <w:sz w:val="24"/>
          <w:szCs w:val="24"/>
        </w:rPr>
        <w:t>19</w:t>
      </w:r>
      <w:r w:rsidRPr="00893886">
        <w:rPr>
          <w:rFonts w:ascii="Times New Roman" w:eastAsia="Times New Roman" w:hAnsi="Times New Roman" w:cs="Times New Roman"/>
          <w:sz w:val="24"/>
          <w:szCs w:val="24"/>
        </w:rPr>
        <w:t xml:space="preserve">). </w:t>
      </w:r>
      <w:bookmarkEnd w:id="23"/>
    </w:p>
    <w:p w14:paraId="415D1EC2" w14:textId="1484C11B" w:rsidR="00AF7E92" w:rsidRPr="00893886" w:rsidRDefault="00AF7E92" w:rsidP="00AF7E92">
      <w:pPr>
        <w:pStyle w:val="a7"/>
        <w:spacing w:line="360" w:lineRule="auto"/>
        <w:ind w:firstLine="720"/>
        <w:jc w:val="both"/>
      </w:pPr>
      <w:r w:rsidRPr="00893886">
        <w:t>Furthermore, SSPL measurements were conducted on quartz/perovskite/passivation samples before and after TS exposures (</w:t>
      </w:r>
      <w:r w:rsidR="00BE1A12" w:rsidRPr="00893886">
        <w:rPr>
          <w:b/>
        </w:rPr>
        <w:t>Figure 5</w:t>
      </w:r>
      <w:r w:rsidRPr="00893886">
        <w:rPr>
          <w:b/>
        </w:rPr>
        <w:t>c</w:t>
      </w:r>
      <w:r w:rsidRPr="00893886">
        <w:t>).  This simplified structure was intentionally chosen to isolate the photo-physical response from device-level effects of TS, allowing for a more intrinsic evaluation of the passivation effects on the photo-electrical properties of the perovskite absorber.  Interestingly, the change in SSPL intensities of PC-passivation were negligible after TS, in contrast to the reduced intensity observed in PEAI-only.  Additionally,</w:t>
      </w:r>
      <w:r w:rsidR="005629DA" w:rsidRPr="00893886">
        <w:t xml:space="preserve"> </w:t>
      </w:r>
      <w:r w:rsidRPr="00893886">
        <w:t>TRPL results (</w:t>
      </w:r>
      <w:r w:rsidR="00F27143" w:rsidRPr="00893886">
        <w:rPr>
          <w:b/>
          <w:bCs/>
        </w:rPr>
        <w:t>Figure S</w:t>
      </w:r>
      <w:r w:rsidR="00870A37" w:rsidRPr="00893886">
        <w:rPr>
          <w:b/>
          <w:bCs/>
        </w:rPr>
        <w:t>20</w:t>
      </w:r>
      <w:r w:rsidRPr="00893886">
        <w:rPr>
          <w:bCs/>
        </w:rPr>
        <w:t>)</w:t>
      </w:r>
      <w:r w:rsidRPr="00893886">
        <w:t xml:space="preserve"> further support these findings, with PC-passivated samples retaining </w:t>
      </w:r>
      <w:r w:rsidRPr="00893886">
        <w:rPr>
          <w:bCs/>
        </w:rPr>
        <w:t>longer carrier lifetime (3.6 µs → 3.2 µs)</w:t>
      </w:r>
      <w:r w:rsidRPr="00893886">
        <w:t xml:space="preserve"> compared to PEAI-only passivation (</w:t>
      </w:r>
      <w:r w:rsidRPr="00893886">
        <w:rPr>
          <w:bCs/>
        </w:rPr>
        <w:t>2.2 µs → 1.4 µs</w:t>
      </w:r>
      <w:r w:rsidRPr="00893886">
        <w:t>) after TS, indicating better suppression of non-radiative recombination.  To investigate an actual device under space-like environment, SSPL and TRPL were again conducted on thermal shock aged full devices after peeling off Au and PTAA just like in SEM.  It is important to understand that since the sample stack was changed from glass/perovskite/passivation in (</w:t>
      </w:r>
      <w:r w:rsidR="00F27143" w:rsidRPr="00893886">
        <w:rPr>
          <w:b/>
          <w:bCs/>
        </w:rPr>
        <w:t>Figure S</w:t>
      </w:r>
      <w:r w:rsidR="00870A37" w:rsidRPr="00893886">
        <w:rPr>
          <w:b/>
          <w:bCs/>
        </w:rPr>
        <w:t>20</w:t>
      </w:r>
      <w:r w:rsidRPr="00893886">
        <w:rPr>
          <w:bCs/>
        </w:rPr>
        <w:t>) to glass/ITO/</w:t>
      </w:r>
      <w:r w:rsidRPr="00893886">
        <w:rPr>
          <w:bCs/>
          <w:i/>
        </w:rPr>
        <w:t>np</w:t>
      </w:r>
      <w:r w:rsidRPr="00893886">
        <w:rPr>
          <w:bCs/>
        </w:rPr>
        <w:t>-SnO</w:t>
      </w:r>
      <w:r w:rsidRPr="00893886">
        <w:rPr>
          <w:bCs/>
          <w:vertAlign w:val="subscript"/>
        </w:rPr>
        <w:t>2</w:t>
      </w:r>
      <w:r w:rsidRPr="00893886">
        <w:rPr>
          <w:bCs/>
        </w:rPr>
        <w:t>/perovskite/passivation, their respective interpretations would also differ based on the stack. Subsequently, PEAI and PC followed the same thermal stability trend</w:t>
      </w:r>
      <w:r w:rsidRPr="00893886">
        <w:rPr>
          <w:rFonts w:eastAsiaTheme="minorEastAsia" w:hint="eastAsia"/>
          <w:bCs/>
        </w:rPr>
        <w:t>,</w:t>
      </w:r>
      <w:r w:rsidRPr="00893886">
        <w:rPr>
          <w:bCs/>
        </w:rPr>
        <w:t xml:space="preserve"> with PC demonstrating faster charge extraction after TS</w:t>
      </w:r>
      <w:r w:rsidRPr="00893886">
        <w:rPr>
          <w:rFonts w:eastAsiaTheme="minorEastAsia" w:hint="eastAsia"/>
          <w:bCs/>
        </w:rPr>
        <w:t>,</w:t>
      </w:r>
      <w:r w:rsidRPr="00893886">
        <w:rPr>
          <w:bCs/>
        </w:rPr>
        <w:t xml:space="preserve"> indicating less defect states and reduced non-radiative recombination</w:t>
      </w:r>
      <w:r w:rsidRPr="00893886">
        <w:rPr>
          <w:rFonts w:eastAsiaTheme="minorEastAsia" w:hint="eastAsia"/>
          <w:bCs/>
        </w:rPr>
        <w:t>,</w:t>
      </w:r>
      <w:r w:rsidRPr="00893886">
        <w:rPr>
          <w:bCs/>
        </w:rPr>
        <w:t xml:space="preserve"> whereas PEAI exhibited increased non-radiative recombination after TS </w:t>
      </w:r>
      <w:r w:rsidRPr="00893886">
        <w:t>(</w:t>
      </w:r>
      <w:r w:rsidR="00F27143" w:rsidRPr="00893886">
        <w:rPr>
          <w:b/>
          <w:bCs/>
        </w:rPr>
        <w:t>Figure S</w:t>
      </w:r>
      <w:r w:rsidR="00F23108" w:rsidRPr="00893886">
        <w:rPr>
          <w:b/>
          <w:bCs/>
        </w:rPr>
        <w:t>2</w:t>
      </w:r>
      <w:r w:rsidR="00870A37" w:rsidRPr="00893886">
        <w:rPr>
          <w:b/>
          <w:bCs/>
        </w:rPr>
        <w:t>1</w:t>
      </w:r>
      <w:r w:rsidRPr="00893886">
        <w:rPr>
          <w:bCs/>
        </w:rPr>
        <w:t>), confirming previous results.</w:t>
      </w:r>
      <w:r w:rsidRPr="00893886">
        <w:rPr>
          <w:bCs/>
        </w:rPr>
        <w:fldChar w:fldCharType="begin"/>
      </w:r>
      <w:r w:rsidR="003D1F09" w:rsidRPr="00893886">
        <w:rPr>
          <w:bCs/>
        </w:rPr>
        <w:instrText xml:space="preserve"> ADDIN EN.CITE &lt;EndNote&gt;&lt;Cite&gt;&lt;Author&gt;Adu&lt;/Author&gt;&lt;Year&gt;2025&lt;/Year&gt;&lt;RecNum&gt;130&lt;/RecNum&gt;&lt;DisplayText&gt;&lt;style face="superscript"&gt;53&lt;/style&gt;&lt;/DisplayText&gt;&lt;record&gt;&lt;rec-number&gt;130&lt;/rec-number&gt;&lt;foreign-keys&gt;&lt;key app="EN" db-id="rt2rrrxr02aezqe0aecprvr5savsdxd000ww" timestamp="1750986535"&gt;130&lt;/key&gt;&lt;/foreign-keys&gt;&lt;ref-type name="Journal Article"&gt;17&lt;/ref-type&gt;&lt;contributors&gt;&lt;authors&gt;&lt;author&gt;Adu, Joshua Sraku&lt;/author&gt;&lt;author&gt;Sheppard, Alice&lt;/author&gt;&lt;author&gt;Agbenyeke, Raphael E&lt;/author&gt;&lt;author&gt;Asare, George Kwesi&lt;/author&gt;&lt;author&gt;Hamadani, Behrang H&lt;/author&gt;&lt;author&gt;Fermin, David J&lt;/author&gt;&lt;author&gt;Park, Helen Hejin&lt;/author&gt;&lt;/authors&gt;&lt;/contributors&gt;&lt;titles&gt;&lt;title&gt;Tuning the Surface Electronic Landscape of Ultrathin (Al, Sn) Ox Electron Extraction Layers in Perovskite Solar Cells&lt;/title&gt;&lt;secondary-title&gt;Small&lt;/secondary-title&gt;&lt;/titles&gt;&lt;periodical&gt;&lt;full-title&gt;Small&lt;/full-title&gt;&lt;/periodical&gt;&lt;pages&gt;2412702&lt;/pages&gt;&lt;dates&gt;&lt;year&gt;2025&lt;/year&gt;&lt;/dates&gt;&lt;isbn&gt;1613-6810&lt;/isbn&gt;&lt;urls&gt;&lt;/urls&gt;&lt;/record&gt;&lt;/Cite&gt;&lt;/EndNote&gt;</w:instrText>
      </w:r>
      <w:r w:rsidRPr="00893886">
        <w:rPr>
          <w:bCs/>
        </w:rPr>
        <w:fldChar w:fldCharType="separate"/>
      </w:r>
      <w:r w:rsidR="003D1F09" w:rsidRPr="00893886">
        <w:rPr>
          <w:bCs/>
          <w:noProof/>
          <w:vertAlign w:val="superscript"/>
        </w:rPr>
        <w:t>53</w:t>
      </w:r>
      <w:r w:rsidRPr="00893886">
        <w:rPr>
          <w:bCs/>
        </w:rPr>
        <w:fldChar w:fldCharType="end"/>
      </w:r>
      <w:r w:rsidRPr="00893886">
        <w:rPr>
          <w:bCs/>
        </w:rPr>
        <w:t xml:space="preserve"> </w:t>
      </w:r>
      <w:r w:rsidRPr="00893886">
        <w:t xml:space="preserve"> </w:t>
      </w:r>
    </w:p>
    <w:p w14:paraId="7EE1F7FD" w14:textId="24037363" w:rsidR="007100CE" w:rsidRPr="00893886" w:rsidRDefault="00AF7E92" w:rsidP="007100CE">
      <w:pPr>
        <w:spacing w:before="100" w:beforeAutospacing="1" w:after="100" w:afterAutospacing="1" w:line="360" w:lineRule="auto"/>
        <w:ind w:firstLine="720"/>
        <w:jc w:val="both"/>
        <w:rPr>
          <w:rFonts w:ascii="Times New Roman" w:eastAsia="Times New Roman" w:hAnsi="Times New Roman" w:cs="Times New Roman"/>
          <w:sz w:val="24"/>
          <w:szCs w:val="24"/>
        </w:rPr>
      </w:pPr>
      <w:r w:rsidRPr="00893886">
        <w:rPr>
          <w:rFonts w:ascii="Times New Roman" w:eastAsia="Times New Roman" w:hAnsi="Times New Roman" w:cs="Times New Roman"/>
          <w:bCs/>
          <w:sz w:val="24"/>
          <w:szCs w:val="24"/>
        </w:rPr>
        <w:t>XRD analysis</w:t>
      </w:r>
      <w:r w:rsidRPr="00893886">
        <w:rPr>
          <w:rFonts w:ascii="Times New Roman" w:eastAsia="Times New Roman" w:hAnsi="Times New Roman" w:cs="Times New Roman"/>
          <w:sz w:val="24"/>
          <w:szCs w:val="24"/>
        </w:rPr>
        <w:t xml:space="preserve"> (</w:t>
      </w:r>
      <w:r w:rsidR="00BE1A12" w:rsidRPr="00893886">
        <w:rPr>
          <w:rFonts w:ascii="Times New Roman" w:eastAsia="Times New Roman" w:hAnsi="Times New Roman" w:cs="Times New Roman"/>
          <w:b/>
          <w:sz w:val="24"/>
          <w:szCs w:val="24"/>
        </w:rPr>
        <w:t>Figure 5</w:t>
      </w:r>
      <w:r w:rsidRPr="00893886">
        <w:rPr>
          <w:rFonts w:ascii="Times New Roman" w:eastAsia="Times New Roman" w:hAnsi="Times New Roman" w:cs="Times New Roman"/>
          <w:b/>
          <w:sz w:val="24"/>
          <w:szCs w:val="24"/>
        </w:rPr>
        <w:t xml:space="preserve">d </w:t>
      </w:r>
      <w:r w:rsidRPr="00893886">
        <w:rPr>
          <w:rFonts w:ascii="Times New Roman" w:eastAsia="Times New Roman" w:hAnsi="Times New Roman" w:cs="Times New Roman"/>
          <w:sz w:val="24"/>
          <w:szCs w:val="24"/>
        </w:rPr>
        <w:t>and</w:t>
      </w:r>
      <w:r w:rsidR="00F27143" w:rsidRPr="00893886">
        <w:rPr>
          <w:rFonts w:ascii="Times New Roman" w:eastAsia="Times New Roman" w:hAnsi="Times New Roman" w:cs="Times New Roman"/>
          <w:b/>
          <w:sz w:val="24"/>
          <w:szCs w:val="24"/>
        </w:rPr>
        <w:t xml:space="preserve"> Table S12</w:t>
      </w:r>
      <w:r w:rsidRPr="00893886">
        <w:rPr>
          <w:rFonts w:ascii="Times New Roman" w:eastAsia="Times New Roman" w:hAnsi="Times New Roman" w:cs="Times New Roman"/>
          <w:sz w:val="24"/>
          <w:szCs w:val="24"/>
        </w:rPr>
        <w:t xml:space="preserve">) further confirmed sustained structural </w:t>
      </w:r>
      <w:r w:rsidRPr="00893886">
        <w:rPr>
          <w:rFonts w:ascii="Times New Roman" w:eastAsia="Times New Roman" w:hAnsi="Times New Roman" w:cs="Times New Roman"/>
          <w:bCs/>
          <w:sz w:val="24"/>
          <w:szCs w:val="24"/>
        </w:rPr>
        <w:t>crystallinity for PC</w:t>
      </w:r>
      <w:r w:rsidRPr="00893886">
        <w:rPr>
          <w:rFonts w:ascii="Times New Roman" w:eastAsia="Times New Roman" w:hAnsi="Times New Roman" w:cs="Times New Roman"/>
          <w:sz w:val="24"/>
          <w:szCs w:val="24"/>
        </w:rPr>
        <w:t>, with</w:t>
      </w:r>
      <w:r w:rsidRPr="00893886">
        <w:rPr>
          <w:rFonts w:ascii="Times New Roman" w:hAnsi="Times New Roman" w:cs="Times New Roman" w:hint="eastAsia"/>
          <w:sz w:val="24"/>
          <w:szCs w:val="24"/>
        </w:rPr>
        <w:t xml:space="preserve"> a</w:t>
      </w:r>
      <w:r w:rsidRPr="00893886">
        <w:rPr>
          <w:rFonts w:ascii="Times New Roman" w:eastAsia="Times New Roman" w:hAnsi="Times New Roman" w:cs="Times New Roman"/>
          <w:sz w:val="24"/>
          <w:szCs w:val="24"/>
        </w:rPr>
        <w:t xml:space="preserve"> </w:t>
      </w:r>
      <w:r w:rsidRPr="00893886">
        <w:rPr>
          <w:rFonts w:ascii="Times New Roman" w:hAnsi="Times New Roman" w:cs="Times New Roman"/>
          <w:sz w:val="24"/>
          <w:szCs w:val="24"/>
        </w:rPr>
        <w:t>narrower</w:t>
      </w:r>
      <w:r w:rsidRPr="00893886">
        <w:rPr>
          <w:rFonts w:ascii="Times New Roman" w:eastAsia="Times New Roman" w:hAnsi="Times New Roman" w:cs="Times New Roman"/>
          <w:sz w:val="24"/>
          <w:szCs w:val="24"/>
        </w:rPr>
        <w:t xml:space="preserve"> FWHM</w:t>
      </w:r>
      <w:r w:rsidRPr="00893886">
        <w:rPr>
          <w:rFonts w:ascii="Times New Roman" w:eastAsia="Times New Roman" w:hAnsi="Times New Roman" w:cs="Times New Roman"/>
          <w:bCs/>
          <w:sz w:val="24"/>
          <w:szCs w:val="24"/>
        </w:rPr>
        <w:t xml:space="preserve"> at perovskite (100) of 0.1642</w:t>
      </w:r>
      <w:r w:rsidRPr="00893886">
        <w:rPr>
          <w:rFonts w:ascii="Times New Roman" w:eastAsia="Times New Roman" w:hAnsi="Times New Roman" w:cs="Times New Roman"/>
          <w:sz w:val="24"/>
          <w:szCs w:val="24"/>
        </w:rPr>
        <w:t xml:space="preserve"> compared to </w:t>
      </w:r>
      <w:r w:rsidRPr="00893886">
        <w:rPr>
          <w:rFonts w:ascii="Times New Roman" w:eastAsia="Times New Roman" w:hAnsi="Times New Roman" w:cs="Times New Roman"/>
          <w:bCs/>
          <w:sz w:val="24"/>
          <w:szCs w:val="24"/>
        </w:rPr>
        <w:t>PEAI-</w:t>
      </w:r>
      <w:r w:rsidRPr="00893886">
        <w:rPr>
          <w:rFonts w:ascii="Times New Roman" w:eastAsia="Times New Roman" w:hAnsi="Times New Roman" w:cs="Times New Roman"/>
          <w:bCs/>
          <w:sz w:val="24"/>
          <w:szCs w:val="24"/>
        </w:rPr>
        <w:lastRenderedPageBreak/>
        <w:t>only of 0.1794 after TS</w:t>
      </w:r>
      <w:r w:rsidRPr="00893886">
        <w:rPr>
          <w:rFonts w:ascii="Times New Roman" w:eastAsia="Times New Roman" w:hAnsi="Times New Roman" w:cs="Times New Roman"/>
          <w:sz w:val="24"/>
          <w:szCs w:val="24"/>
        </w:rPr>
        <w:t>.  In addition, high</w:t>
      </w:r>
      <w:r w:rsidRPr="00893886">
        <w:rPr>
          <w:rFonts w:ascii="Times New Roman" w:hAnsi="Times New Roman" w:cs="Times New Roman"/>
          <w:sz w:val="24"/>
          <w:szCs w:val="24"/>
        </w:rPr>
        <w:t>er</w:t>
      </w:r>
      <w:r w:rsidRPr="00893886">
        <w:rPr>
          <w:rFonts w:ascii="Times New Roman" w:eastAsia="Times New Roman" w:hAnsi="Times New Roman" w:cs="Times New Roman"/>
          <w:sz w:val="24"/>
          <w:szCs w:val="24"/>
        </w:rPr>
        <w:t xml:space="preserve"> PbI</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 xml:space="preserve"> content, was revealed in the PEAI-treated perovskite films, showing a greater PbI</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 xml:space="preserve"> to perovskite (100) peak ratio of 0.1524 after TS, in contrast to the lower PbI</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 xml:space="preserve"> to perovskite (100) peak of 0.0962 for PC-treated samples (</w:t>
      </w:r>
      <w:r w:rsidR="00F27143" w:rsidRPr="00893886">
        <w:rPr>
          <w:rFonts w:ascii="Times New Roman" w:eastAsia="Times New Roman" w:hAnsi="Times New Roman" w:cs="Times New Roman"/>
          <w:b/>
          <w:sz w:val="24"/>
          <w:szCs w:val="24"/>
        </w:rPr>
        <w:t>Figure S</w:t>
      </w:r>
      <w:r w:rsidR="00F23108" w:rsidRPr="00893886">
        <w:rPr>
          <w:rFonts w:ascii="Times New Roman" w:eastAsia="Times New Roman" w:hAnsi="Times New Roman" w:cs="Times New Roman"/>
          <w:b/>
          <w:sz w:val="24"/>
          <w:szCs w:val="24"/>
        </w:rPr>
        <w:t>2</w:t>
      </w:r>
      <w:r w:rsidR="00870A37" w:rsidRPr="00893886">
        <w:rPr>
          <w:rFonts w:ascii="Times New Roman" w:eastAsia="Times New Roman" w:hAnsi="Times New Roman" w:cs="Times New Roman"/>
          <w:b/>
          <w:sz w:val="24"/>
          <w:szCs w:val="24"/>
        </w:rPr>
        <w:t>2</w:t>
      </w:r>
      <w:r w:rsidRPr="00893886">
        <w:rPr>
          <w:rFonts w:ascii="Times New Roman" w:eastAsia="Times New Roman" w:hAnsi="Times New Roman" w:cs="Times New Roman"/>
          <w:sz w:val="24"/>
          <w:szCs w:val="24"/>
        </w:rPr>
        <w:t>).  These observations confirm more decomposition of perovskite into residual PbI</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 xml:space="preserve"> in PEAI-treated, as also seen in the TOF-SIMS data presented above. </w:t>
      </w:r>
      <w:bookmarkStart w:id="25" w:name="_Hlk233463067"/>
      <w:r w:rsidRPr="00893886">
        <w:rPr>
          <w:rFonts w:ascii="Times New Roman" w:eastAsia="Times New Roman" w:hAnsi="Times New Roman" w:cs="Times New Roman"/>
          <w:sz w:val="24"/>
          <w:szCs w:val="24"/>
        </w:rPr>
        <w:t xml:space="preserve"> </w:t>
      </w:r>
      <w:r w:rsidR="006B3E51" w:rsidRPr="00893886">
        <w:rPr>
          <w:rFonts w:ascii="Times New Roman" w:eastAsia="Times New Roman" w:hAnsi="Times New Roman" w:cs="Times New Roman"/>
          <w:sz w:val="24"/>
          <w:szCs w:val="24"/>
        </w:rPr>
        <w:t xml:space="preserve">Building on the XRD results, we further examined the micro-strain evolution using high resolution depth-resolved </w:t>
      </w:r>
      <w:r w:rsidR="00624DD4" w:rsidRPr="00893886">
        <w:rPr>
          <w:rFonts w:ascii="Times New Roman" w:eastAsia="Times New Roman" w:hAnsi="Times New Roman" w:cs="Times New Roman"/>
          <w:sz w:val="24"/>
          <w:szCs w:val="24"/>
        </w:rPr>
        <w:t>grazing-incident X-ray Diffraction (</w:t>
      </w:r>
      <w:r w:rsidR="006B3E51" w:rsidRPr="00893886">
        <w:rPr>
          <w:rFonts w:ascii="Times New Roman" w:eastAsia="Times New Roman" w:hAnsi="Times New Roman" w:cs="Times New Roman"/>
          <w:sz w:val="24"/>
          <w:szCs w:val="24"/>
        </w:rPr>
        <w:t>GIXRD</w:t>
      </w:r>
      <w:r w:rsidR="00624DD4" w:rsidRPr="00893886">
        <w:rPr>
          <w:rFonts w:ascii="Times New Roman" w:eastAsia="Times New Roman" w:hAnsi="Times New Roman" w:cs="Times New Roman"/>
          <w:sz w:val="24"/>
          <w:szCs w:val="24"/>
        </w:rPr>
        <w:t>)</w:t>
      </w:r>
      <w:r w:rsidR="006B3E51" w:rsidRPr="00893886">
        <w:rPr>
          <w:rFonts w:ascii="Times New Roman" w:eastAsia="Times New Roman" w:hAnsi="Times New Roman" w:cs="Times New Roman"/>
          <w:sz w:val="24"/>
          <w:szCs w:val="24"/>
        </w:rPr>
        <w:t xml:space="preserve"> to probe interfacial lattice response more sensitively (</w:t>
      </w:r>
      <w:r w:rsidR="006B3E51" w:rsidRPr="00893886">
        <w:rPr>
          <w:rFonts w:ascii="Times New Roman" w:eastAsia="Times New Roman" w:hAnsi="Times New Roman" w:cs="Times New Roman"/>
          <w:b/>
          <w:sz w:val="24"/>
          <w:szCs w:val="24"/>
        </w:rPr>
        <w:t>Figure S2</w:t>
      </w:r>
      <w:r w:rsidR="00870A37" w:rsidRPr="00893886">
        <w:rPr>
          <w:rFonts w:ascii="Times New Roman" w:eastAsia="Times New Roman" w:hAnsi="Times New Roman" w:cs="Times New Roman"/>
          <w:b/>
          <w:sz w:val="24"/>
          <w:szCs w:val="24"/>
        </w:rPr>
        <w:t>3</w:t>
      </w:r>
      <w:r w:rsidR="006B3E51" w:rsidRPr="00893886">
        <w:rPr>
          <w:rFonts w:ascii="Times New Roman" w:eastAsia="Times New Roman" w:hAnsi="Times New Roman" w:cs="Times New Roman"/>
          <w:sz w:val="24"/>
          <w:szCs w:val="24"/>
        </w:rPr>
        <w:t xml:space="preserve">).  </w:t>
      </w:r>
      <w:r w:rsidR="003D3D28" w:rsidRPr="00893886">
        <w:rPr>
          <w:rFonts w:ascii="Times New Roman" w:eastAsia="Times New Roman" w:hAnsi="Times New Roman" w:cs="Times New Roman"/>
          <w:sz w:val="24"/>
          <w:szCs w:val="24"/>
        </w:rPr>
        <w:t>The micro-strain</w:t>
      </w:r>
      <w:r w:rsidR="00354817" w:rsidRPr="00893886">
        <w:rPr>
          <w:rFonts w:ascii="Times New Roman" w:eastAsia="Times New Roman" w:hAnsi="Times New Roman" w:cs="Times New Roman"/>
          <w:sz w:val="24"/>
          <w:szCs w:val="24"/>
        </w:rPr>
        <w:t xml:space="preserve"> </w:t>
      </w:r>
      <w:r w:rsidR="003D3D28" w:rsidRPr="00893886">
        <w:rPr>
          <w:rFonts w:ascii="Times New Roman" w:eastAsia="Times New Roman" w:hAnsi="Times New Roman" w:cs="Times New Roman"/>
          <w:sz w:val="24"/>
          <w:szCs w:val="24"/>
        </w:rPr>
        <w:t xml:space="preserve">was </w:t>
      </w:r>
      <w:r w:rsidR="003E62F5" w:rsidRPr="00893886">
        <w:rPr>
          <w:rFonts w:ascii="Times New Roman" w:eastAsia="Times New Roman" w:hAnsi="Times New Roman" w:cs="Times New Roman"/>
          <w:sz w:val="24"/>
          <w:szCs w:val="24"/>
        </w:rPr>
        <w:t>obtained</w:t>
      </w:r>
      <w:r w:rsidR="003D3D28" w:rsidRPr="00893886">
        <w:rPr>
          <w:rFonts w:ascii="Times New Roman" w:eastAsia="Times New Roman" w:hAnsi="Times New Roman" w:cs="Times New Roman"/>
          <w:sz w:val="24"/>
          <w:szCs w:val="24"/>
        </w:rPr>
        <w:t xml:space="preserve"> </w:t>
      </w:r>
      <w:r w:rsidR="003E62F5" w:rsidRPr="00893886">
        <w:rPr>
          <w:rFonts w:ascii="Times New Roman" w:eastAsia="Times New Roman" w:hAnsi="Times New Roman" w:cs="Times New Roman"/>
          <w:sz w:val="24"/>
          <w:szCs w:val="24"/>
        </w:rPr>
        <w:t>from</w:t>
      </w:r>
      <w:r w:rsidR="003D3D28" w:rsidRPr="00893886">
        <w:rPr>
          <w:rFonts w:ascii="Times New Roman" w:eastAsia="Times New Roman" w:hAnsi="Times New Roman" w:cs="Times New Roman"/>
          <w:sz w:val="24"/>
          <w:szCs w:val="24"/>
        </w:rPr>
        <w:t xml:space="preserve"> Williamson-Hall (W-H) </w:t>
      </w:r>
      <w:r w:rsidR="00200C85" w:rsidRPr="00893886">
        <w:rPr>
          <w:rFonts w:ascii="Times New Roman" w:eastAsia="Times New Roman" w:hAnsi="Times New Roman" w:cs="Times New Roman"/>
          <w:sz w:val="24"/>
          <w:szCs w:val="24"/>
        </w:rPr>
        <w:t>analysis</w:t>
      </w:r>
      <w:r w:rsidR="007100CE" w:rsidRPr="00893886">
        <w:rPr>
          <w:rFonts w:ascii="Times New Roman" w:eastAsia="Times New Roman" w:hAnsi="Times New Roman" w:cs="Times New Roman"/>
          <w:sz w:val="24"/>
          <w:szCs w:val="24"/>
        </w:rPr>
        <w:t xml:space="preserve"> using the relation</w:t>
      </w:r>
    </w:p>
    <w:p w14:paraId="13090838" w14:textId="18B94A3C" w:rsidR="007100CE" w:rsidRPr="00893886" w:rsidRDefault="007100CE" w:rsidP="007100CE">
      <w:pPr>
        <w:spacing w:before="100" w:beforeAutospacing="1" w:after="100" w:afterAutospacing="1" w:line="360" w:lineRule="auto"/>
        <w:jc w:val="both"/>
        <w:rPr>
          <w:rFonts w:ascii="Times New Roman" w:eastAsia="Times New Roman" w:hAnsi="Times New Roman" w:cs="Times New Roman"/>
          <w:sz w:val="24"/>
          <w:szCs w:val="24"/>
        </w:rPr>
      </w:pPr>
      <m:oMath>
        <m:r>
          <w:rPr>
            <w:rFonts w:ascii="Cambria Math" w:eastAsia="Times New Roman" w:hAnsi="Cambria Math" w:cs="Times New Roman"/>
            <w:sz w:val="28"/>
            <w:szCs w:val="28"/>
          </w:rPr>
          <m:t xml:space="preserve">βcosθ= </m:t>
        </m:r>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kλ</m:t>
            </m:r>
          </m:num>
          <m:den>
            <m:r>
              <w:rPr>
                <w:rFonts w:ascii="Cambria Math" w:eastAsia="Times New Roman" w:hAnsi="Cambria Math" w:cs="Times New Roman"/>
                <w:sz w:val="28"/>
                <w:szCs w:val="28"/>
              </w:rPr>
              <m:t>D</m:t>
            </m:r>
          </m:den>
        </m:f>
        <m:r>
          <w:rPr>
            <w:rFonts w:ascii="Cambria Math" w:eastAsia="Times New Roman" w:hAnsi="Cambria Math" w:cs="Times New Roman"/>
            <w:sz w:val="28"/>
            <w:szCs w:val="28"/>
          </w:rPr>
          <m:t>+4εsinθ</m:t>
        </m:r>
      </m:oMath>
      <w:r w:rsidR="003E62F5" w:rsidRPr="00893886">
        <w:rPr>
          <w:rFonts w:ascii="Times New Roman" w:eastAsia="Times New Roman" w:hAnsi="Times New Roman" w:cs="Times New Roman"/>
          <w:sz w:val="28"/>
          <w:szCs w:val="28"/>
        </w:rPr>
        <w:t xml:space="preserve">                                                                                   </w:t>
      </w:r>
      <w:r w:rsidR="003E62F5" w:rsidRPr="00893886">
        <w:rPr>
          <w:rFonts w:ascii="Times New Roman" w:eastAsia="Times New Roman" w:hAnsi="Times New Roman" w:cs="Times New Roman"/>
          <w:sz w:val="24"/>
          <w:szCs w:val="24"/>
          <w:lang w:val="en-GB"/>
        </w:rPr>
        <w:t xml:space="preserve">(2)           </w:t>
      </w:r>
    </w:p>
    <w:p w14:paraId="5DFC5E43" w14:textId="6CBAD1E5" w:rsidR="003B46C0" w:rsidRPr="00893886" w:rsidRDefault="003E62F5" w:rsidP="003E62F5">
      <w:pPr>
        <w:spacing w:before="100" w:beforeAutospacing="1" w:after="100" w:afterAutospacing="1" w:line="360" w:lineRule="auto"/>
        <w:jc w:val="both"/>
        <w:rPr>
          <w:rFonts w:ascii="Times New Roman" w:hAnsi="Times New Roman" w:cs="Times New Roman"/>
          <w:color w:val="222222"/>
          <w:sz w:val="24"/>
          <w:szCs w:val="24"/>
        </w:rPr>
      </w:pPr>
      <w:r w:rsidRPr="00893886">
        <w:rPr>
          <w:rFonts w:ascii="Times New Roman" w:eastAsia="Times New Roman" w:hAnsi="Times New Roman" w:cs="Times New Roman"/>
          <w:sz w:val="24"/>
          <w:szCs w:val="24"/>
        </w:rPr>
        <w:t xml:space="preserve">where </w:t>
      </w:r>
      <m:oMath>
        <m:r>
          <w:rPr>
            <w:rFonts w:ascii="Cambria Math" w:eastAsia="Times New Roman" w:hAnsi="Cambria Math" w:cs="Times New Roman"/>
            <w:sz w:val="24"/>
            <w:szCs w:val="24"/>
          </w:rPr>
          <m:t>β</m:t>
        </m:r>
      </m:oMath>
      <w:r w:rsidR="00283ACD" w:rsidRPr="00893886">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θ</m:t>
        </m:r>
      </m:oMath>
      <w:r w:rsidR="00283ACD" w:rsidRPr="00893886">
        <w:rPr>
          <w:rFonts w:ascii="Times New Roman" w:eastAsia="Times New Roman" w:hAnsi="Times New Roman" w:cs="Times New Roman"/>
          <w:sz w:val="26"/>
          <w:szCs w:val="26"/>
        </w:rPr>
        <w:t xml:space="preserve">, </w:t>
      </w:r>
      <w:r w:rsidR="00283ACD" w:rsidRPr="00893886">
        <w:rPr>
          <w:rFonts w:ascii="Times New Roman" w:eastAsia="Times New Roman" w:hAnsi="Times New Roman" w:cs="Times New Roman"/>
          <w:i/>
          <w:iCs/>
          <w:sz w:val="24"/>
          <w:szCs w:val="24"/>
        </w:rPr>
        <w:t>k</w:t>
      </w:r>
      <w:r w:rsidR="00283ACD" w:rsidRPr="00893886">
        <w:rPr>
          <w:rFonts w:ascii="Times New Roman" w:eastAsia="Times New Roman" w:hAnsi="Times New Roman" w:cs="Times New Roman"/>
          <w:sz w:val="24"/>
          <w:szCs w:val="24"/>
        </w:rPr>
        <w:t>,</w:t>
      </w:r>
      <w:r w:rsidR="00283ACD" w:rsidRPr="00893886">
        <w:rPr>
          <w:rFonts w:ascii="Times New Roman" w:eastAsia="Times New Roman" w:hAnsi="Times New Roman" w:cs="Times New Roman"/>
          <w:sz w:val="26"/>
          <w:szCs w:val="26"/>
        </w:rPr>
        <w:t xml:space="preserve"> </w:t>
      </w:r>
      <w:r w:rsidR="00283ACD" w:rsidRPr="00893886">
        <w:rPr>
          <w:rFonts w:ascii="Times New Roman" w:eastAsia="Times New Roman" w:hAnsi="Times New Roman" w:cs="Times New Roman"/>
          <w:sz w:val="24"/>
          <w:szCs w:val="24"/>
        </w:rPr>
        <w:t>λ</w:t>
      </w:r>
      <w:r w:rsidR="00283ACD" w:rsidRPr="00893886">
        <w:rPr>
          <w:rFonts w:ascii="Times New Roman" w:eastAsia="Times New Roman" w:hAnsi="Times New Roman" w:cs="Times New Roman"/>
          <w:sz w:val="26"/>
          <w:szCs w:val="26"/>
        </w:rPr>
        <w:t xml:space="preserve">, </w:t>
      </w:r>
      <w:r w:rsidR="00283ACD" w:rsidRPr="00893886">
        <w:rPr>
          <w:rFonts w:ascii="Times New Roman" w:eastAsia="Times New Roman" w:hAnsi="Times New Roman" w:cs="Times New Roman"/>
          <w:i/>
          <w:iCs/>
          <w:sz w:val="24"/>
          <w:szCs w:val="24"/>
        </w:rPr>
        <w:t>D</w:t>
      </w:r>
      <w:r w:rsidR="00354817" w:rsidRPr="00893886">
        <w:rPr>
          <w:rFonts w:ascii="Times New Roman" w:eastAsia="Times New Roman" w:hAnsi="Times New Roman" w:cs="Times New Roman"/>
          <w:sz w:val="24"/>
          <w:szCs w:val="24"/>
        </w:rPr>
        <w:t xml:space="preserve">, and </w:t>
      </w:r>
      <w:r w:rsidR="00354817" w:rsidRPr="00893886">
        <w:rPr>
          <w:rFonts w:ascii="Times New Roman" w:eastAsia="Times New Roman" w:hAnsi="Times New Roman" w:cs="Times New Roman"/>
          <w:i/>
          <w:iCs/>
          <w:sz w:val="28"/>
          <w:szCs w:val="28"/>
        </w:rPr>
        <w:t>ε</w:t>
      </w:r>
      <w:r w:rsidR="00354817" w:rsidRPr="00893886">
        <w:rPr>
          <w:rFonts w:ascii="Times New Roman" w:eastAsia="Times New Roman" w:hAnsi="Times New Roman" w:cs="Times New Roman"/>
          <w:sz w:val="32"/>
          <w:szCs w:val="32"/>
        </w:rPr>
        <w:t xml:space="preserve"> </w:t>
      </w:r>
      <w:r w:rsidR="00283ACD" w:rsidRPr="00893886">
        <w:rPr>
          <w:rFonts w:ascii="Times New Roman" w:eastAsia="Times New Roman" w:hAnsi="Times New Roman" w:cs="Times New Roman"/>
          <w:sz w:val="24"/>
          <w:szCs w:val="24"/>
        </w:rPr>
        <w:t xml:space="preserve">are the </w:t>
      </w:r>
      <w:r w:rsidRPr="00893886">
        <w:rPr>
          <w:rFonts w:ascii="Times New Roman" w:eastAsia="Times New Roman" w:hAnsi="Times New Roman" w:cs="Times New Roman"/>
          <w:sz w:val="24"/>
          <w:szCs w:val="24"/>
        </w:rPr>
        <w:t>FWHM of the diffraction peak expressed in radians</w:t>
      </w:r>
      <w:r w:rsidRPr="00893886">
        <w:rPr>
          <w:rFonts w:ascii="Times New Roman" w:eastAsia="Times New Roman" w:hAnsi="Times New Roman" w:cs="Times New Roman"/>
          <w:sz w:val="26"/>
          <w:szCs w:val="26"/>
        </w:rPr>
        <w:t>,</w:t>
      </w:r>
      <w:r w:rsidR="00283ACD" w:rsidRPr="00893886">
        <w:rPr>
          <w:rFonts w:ascii="Times New Roman" w:eastAsia="Times New Roman" w:hAnsi="Times New Roman" w:cs="Times New Roman"/>
          <w:sz w:val="26"/>
          <w:szCs w:val="26"/>
        </w:rPr>
        <w:t xml:space="preserve"> </w:t>
      </w:r>
      <w:r w:rsidR="00E710AE" w:rsidRPr="00893886">
        <w:rPr>
          <w:rFonts w:ascii="Times New Roman" w:eastAsia="Times New Roman" w:hAnsi="Times New Roman" w:cs="Times New Roman"/>
          <w:sz w:val="24"/>
          <w:szCs w:val="24"/>
        </w:rPr>
        <w:t>B</w:t>
      </w:r>
      <w:r w:rsidRPr="00893886">
        <w:rPr>
          <w:rFonts w:ascii="Times New Roman" w:eastAsia="Times New Roman" w:hAnsi="Times New Roman" w:cs="Times New Roman"/>
          <w:sz w:val="24"/>
          <w:szCs w:val="24"/>
        </w:rPr>
        <w:t>ragg angle, Scherrer shape factor</w:t>
      </w:r>
      <w:r w:rsidR="00E710AE" w:rsidRPr="00893886">
        <w:rPr>
          <w:rFonts w:ascii="Times New Roman" w:eastAsia="Times New Roman" w:hAnsi="Times New Roman" w:cs="Times New Roman"/>
          <w:sz w:val="24"/>
          <w:szCs w:val="24"/>
        </w:rPr>
        <w:t>,</w:t>
      </w:r>
      <w:r w:rsidR="00283ACD" w:rsidRPr="00893886">
        <w:rPr>
          <w:rFonts w:ascii="Times New Roman" w:eastAsia="Times New Roman" w:hAnsi="Times New Roman" w:cs="Times New Roman"/>
          <w:sz w:val="24"/>
          <w:szCs w:val="24"/>
        </w:rPr>
        <w:t xml:space="preserve"> X-ray wavelength (</w:t>
      </w:r>
      <w:r w:rsidR="00283ACD" w:rsidRPr="00893886">
        <w:rPr>
          <w:rFonts w:ascii="Times New Roman" w:hAnsi="Times New Roman" w:cs="Times New Roman"/>
          <w:color w:val="222222"/>
          <w:sz w:val="24"/>
          <w:szCs w:val="24"/>
        </w:rPr>
        <w:t>5406 Å</w:t>
      </w:r>
      <w:r w:rsidR="00354817" w:rsidRPr="00893886">
        <w:rPr>
          <w:rFonts w:ascii="Times New Roman" w:hAnsi="Times New Roman" w:cs="Times New Roman"/>
          <w:color w:val="222222"/>
          <w:sz w:val="24"/>
          <w:szCs w:val="24"/>
        </w:rPr>
        <w:t xml:space="preserve"> for Cu K</w:t>
      </w:r>
      <w:r w:rsidR="00354817" w:rsidRPr="00893886">
        <w:rPr>
          <w:rFonts w:ascii="Times New Roman" w:hAnsi="Times New Roman" w:cs="Times New Roman"/>
          <w:color w:val="222222"/>
          <w:sz w:val="24"/>
          <w:szCs w:val="24"/>
          <w:shd w:val="clear" w:color="auto" w:fill="FFFFFF"/>
        </w:rPr>
        <w:t>α radiation</w:t>
      </w:r>
      <w:r w:rsidR="00283ACD" w:rsidRPr="00893886">
        <w:rPr>
          <w:rFonts w:ascii="Times New Roman" w:hAnsi="Times New Roman" w:cs="Times New Roman"/>
          <w:color w:val="222222"/>
          <w:sz w:val="24"/>
          <w:szCs w:val="24"/>
        </w:rPr>
        <w:t>)</w:t>
      </w:r>
      <w:r w:rsidR="00354817" w:rsidRPr="00893886">
        <w:rPr>
          <w:rFonts w:ascii="Times New Roman" w:hAnsi="Times New Roman" w:cs="Times New Roman"/>
          <w:color w:val="222222"/>
          <w:sz w:val="24"/>
          <w:szCs w:val="24"/>
        </w:rPr>
        <w:t xml:space="preserve">, </w:t>
      </w:r>
      <w:r w:rsidR="00283ACD" w:rsidRPr="00893886">
        <w:rPr>
          <w:rFonts w:ascii="Times New Roman" w:hAnsi="Times New Roman" w:cs="Times New Roman"/>
          <w:color w:val="222222"/>
          <w:sz w:val="24"/>
          <w:szCs w:val="24"/>
        </w:rPr>
        <w:t>the crystallite size</w:t>
      </w:r>
      <w:r w:rsidR="00354817" w:rsidRPr="00893886">
        <w:rPr>
          <w:rFonts w:ascii="Times New Roman" w:hAnsi="Times New Roman" w:cs="Times New Roman"/>
          <w:color w:val="222222"/>
          <w:sz w:val="24"/>
          <w:szCs w:val="24"/>
        </w:rPr>
        <w:t xml:space="preserve">, and the micro-strain extracted </w:t>
      </w:r>
      <w:r w:rsidR="00354817" w:rsidRPr="00893886">
        <w:rPr>
          <w:rFonts w:ascii="Times New Roman" w:eastAsia="Times New Roman" w:hAnsi="Times New Roman" w:cs="Times New Roman"/>
          <w:sz w:val="24"/>
          <w:szCs w:val="24"/>
        </w:rPr>
        <w:t>from the slop</w:t>
      </w:r>
      <w:r w:rsidR="00016587" w:rsidRPr="00893886">
        <w:rPr>
          <w:rFonts w:ascii="Times New Roman" w:hAnsi="Times New Roman" w:cs="Times New Roman"/>
          <w:sz w:val="24"/>
          <w:szCs w:val="24"/>
        </w:rPr>
        <w:t>e</w:t>
      </w:r>
      <w:r w:rsidR="00354817" w:rsidRPr="00893886">
        <w:rPr>
          <w:rFonts w:ascii="Times New Roman" w:eastAsia="Times New Roman" w:hAnsi="Times New Roman" w:cs="Times New Roman"/>
          <w:sz w:val="24"/>
          <w:szCs w:val="24"/>
        </w:rPr>
        <w:t xml:space="preserve"> of the linear fit of </w:t>
      </w:r>
      <m:oMath>
        <m:r>
          <w:rPr>
            <w:rFonts w:ascii="Cambria Math" w:eastAsia="Times New Roman" w:hAnsi="Cambria Math" w:cs="Times New Roman"/>
            <w:sz w:val="24"/>
            <w:szCs w:val="24"/>
          </w:rPr>
          <m:t>βcosθ</m:t>
        </m:r>
      </m:oMath>
      <w:r w:rsidR="00354817" w:rsidRPr="00893886">
        <w:rPr>
          <w:rFonts w:ascii="Times New Roman" w:eastAsia="Times New Roman" w:hAnsi="Times New Roman" w:cs="Times New Roman"/>
          <w:sz w:val="24"/>
          <w:szCs w:val="24"/>
        </w:rPr>
        <w:t xml:space="preserve"> versus </w:t>
      </w:r>
      <m:oMath>
        <m:r>
          <w:rPr>
            <w:rFonts w:ascii="Cambria Math" w:eastAsia="Times New Roman" w:hAnsi="Cambria Math" w:cs="Times New Roman"/>
            <w:sz w:val="24"/>
            <w:szCs w:val="24"/>
          </w:rPr>
          <m:t>4sinθ</m:t>
        </m:r>
      </m:oMath>
      <w:r w:rsidR="00016587" w:rsidRPr="00893886">
        <w:rPr>
          <w:rFonts w:ascii="Times New Roman" w:hAnsi="Times New Roman" w:cs="Times New Roman"/>
          <w:sz w:val="24"/>
          <w:szCs w:val="24"/>
        </w:rPr>
        <w:t>,</w:t>
      </w:r>
      <w:r w:rsidR="00354817" w:rsidRPr="00893886">
        <w:rPr>
          <w:rFonts w:ascii="Times New Roman" w:hAnsi="Times New Roman" w:cs="Times New Roman"/>
          <w:color w:val="222222"/>
          <w:sz w:val="24"/>
          <w:szCs w:val="24"/>
        </w:rPr>
        <w:t xml:space="preserve"> </w:t>
      </w:r>
      <w:r w:rsidR="00283ACD" w:rsidRPr="00893886">
        <w:rPr>
          <w:rFonts w:ascii="Times New Roman" w:hAnsi="Times New Roman" w:cs="Times New Roman"/>
          <w:color w:val="222222"/>
          <w:sz w:val="24"/>
          <w:szCs w:val="24"/>
        </w:rPr>
        <w:t>respectively.</w:t>
      </w:r>
      <w:r w:rsidR="00283ACD" w:rsidRPr="00893886">
        <w:rPr>
          <w:rFonts w:ascii="Times New Roman" w:hAnsi="Times New Roman" w:cs="Times New Roman"/>
          <w:color w:val="222222"/>
          <w:sz w:val="24"/>
          <w:szCs w:val="24"/>
        </w:rPr>
        <w:fldChar w:fldCharType="begin"/>
      </w:r>
      <w:r w:rsidR="00283ACD" w:rsidRPr="00893886">
        <w:rPr>
          <w:rFonts w:ascii="Times New Roman" w:hAnsi="Times New Roman" w:cs="Times New Roman"/>
          <w:color w:val="222222"/>
          <w:sz w:val="24"/>
          <w:szCs w:val="24"/>
        </w:rPr>
        <w:instrText xml:space="preserve"> ADDIN EN.CITE &lt;EndNote&gt;&lt;Cite&gt;&lt;Author&gt;Kim&lt;/Author&gt;&lt;Year&gt;2020&lt;/Year&gt;&lt;RecNum&gt;181&lt;/RecNum&gt;&lt;DisplayText&gt;&lt;style face="superscript"&gt;54&lt;/style&gt;&lt;/DisplayText&gt;&lt;record&gt;&lt;rec-number&gt;181&lt;/rec-number&gt;&lt;foreign-keys&gt;&lt;key app="EN" db-id="eztrsza0ss9pvsedwv6vpf2mrpz5esxpezs0" timestamp="1782737636"&gt;181&lt;/key&gt;&lt;/foreign-keys&gt;&lt;ref-type name="Journal Article"&gt;17&lt;/ref-type&gt;&lt;contributors&gt;&lt;authors&gt;&lt;author&gt;Kim, Gwisu&lt;/author&gt;&lt;author&gt;Min, Hanul&lt;/author&gt;&lt;author&gt;Lee, Kyoung Su&lt;/author&gt;&lt;author&gt;Lee, Do Yoon&lt;/author&gt;&lt;author&gt;Yoon, So Me&lt;/author&gt;&lt;author&gt;Seok, Sang Il&lt;/author&gt;&lt;/authors&gt;&lt;/contributors&gt;&lt;titles&gt;&lt;title&gt;Impact of strain relaxation on performance of α-formamidinium lead iodide perovskite solar cells&lt;/title&gt;&lt;secondary-title&gt;Science&lt;/secondary-title&gt;&lt;/titles&gt;&lt;periodical&gt;&lt;full-title&gt;Science&lt;/full-title&gt;&lt;/periodical&gt;&lt;pages&gt;108-112&lt;/pages&gt;&lt;volume&gt;370&lt;/volume&gt;&lt;number&gt;6512&lt;/number&gt;&lt;dates&gt;&lt;year&gt;2020&lt;/year&gt;&lt;/dates&gt;&lt;isbn&gt;0036-8075&lt;/isbn&gt;&lt;urls&gt;&lt;/urls&gt;&lt;/record&gt;&lt;/Cite&gt;&lt;/EndNote&gt;</w:instrText>
      </w:r>
      <w:r w:rsidR="00283ACD" w:rsidRPr="00893886">
        <w:rPr>
          <w:rFonts w:ascii="Times New Roman" w:hAnsi="Times New Roman" w:cs="Times New Roman"/>
          <w:color w:val="222222"/>
          <w:sz w:val="24"/>
          <w:szCs w:val="24"/>
        </w:rPr>
        <w:fldChar w:fldCharType="separate"/>
      </w:r>
      <w:r w:rsidR="00283ACD" w:rsidRPr="00893886">
        <w:rPr>
          <w:rFonts w:ascii="Times New Roman" w:hAnsi="Times New Roman" w:cs="Times New Roman"/>
          <w:noProof/>
          <w:color w:val="222222"/>
          <w:sz w:val="24"/>
          <w:szCs w:val="24"/>
          <w:vertAlign w:val="superscript"/>
        </w:rPr>
        <w:t>54</w:t>
      </w:r>
      <w:r w:rsidR="00283ACD" w:rsidRPr="00893886">
        <w:rPr>
          <w:rFonts w:ascii="Times New Roman" w:hAnsi="Times New Roman" w:cs="Times New Roman"/>
          <w:color w:val="222222"/>
          <w:sz w:val="24"/>
          <w:szCs w:val="24"/>
        </w:rPr>
        <w:fldChar w:fldCharType="end"/>
      </w:r>
      <w:r w:rsidR="00354817" w:rsidRPr="00893886">
        <w:rPr>
          <w:rFonts w:ascii="Times New Roman" w:hAnsi="Times New Roman" w:cs="Times New Roman"/>
          <w:color w:val="222222"/>
          <w:sz w:val="24"/>
          <w:szCs w:val="24"/>
        </w:rPr>
        <w:t xml:space="preserve">  </w:t>
      </w:r>
      <w:r w:rsidR="006B3E51" w:rsidRPr="00893886">
        <w:rPr>
          <w:rFonts w:ascii="Times New Roman" w:eastAsia="Times New Roman" w:hAnsi="Times New Roman" w:cs="Times New Roman"/>
          <w:sz w:val="24"/>
          <w:szCs w:val="24"/>
        </w:rPr>
        <w:t>The strain analysis revealed that PEAI-only film undergoes a more pronounced strain redistribution after TS</w:t>
      </w:r>
      <w:r w:rsidR="008A3D58" w:rsidRPr="00893886">
        <w:rPr>
          <w:rFonts w:ascii="Times New Roman" w:eastAsia="Times New Roman" w:hAnsi="Times New Roman" w:cs="Times New Roman"/>
          <w:sz w:val="24"/>
          <w:szCs w:val="24"/>
        </w:rPr>
        <w:t xml:space="preserve"> at the near-surface and deep bulk regions of the perovskite (</w:t>
      </w:r>
      <w:r w:rsidR="008A3D58" w:rsidRPr="00893886">
        <w:rPr>
          <w:rFonts w:ascii="Times New Roman" w:eastAsia="Times New Roman" w:hAnsi="Times New Roman" w:cs="Times New Roman"/>
          <w:b/>
          <w:sz w:val="24"/>
          <w:szCs w:val="24"/>
        </w:rPr>
        <w:t>Figure S2</w:t>
      </w:r>
      <w:r w:rsidR="00870A37" w:rsidRPr="00893886">
        <w:rPr>
          <w:rFonts w:ascii="Times New Roman" w:eastAsia="Times New Roman" w:hAnsi="Times New Roman" w:cs="Times New Roman"/>
          <w:b/>
          <w:sz w:val="24"/>
          <w:szCs w:val="24"/>
        </w:rPr>
        <w:t>4</w:t>
      </w:r>
      <w:r w:rsidR="008A3D58" w:rsidRPr="00893886">
        <w:rPr>
          <w:rFonts w:ascii="Times New Roman" w:eastAsia="Times New Roman" w:hAnsi="Times New Roman" w:cs="Times New Roman"/>
          <w:sz w:val="24"/>
          <w:szCs w:val="24"/>
        </w:rPr>
        <w:t>), whereas the PC maintained a more stable strain state across both shallow and deeper probing depths (</w:t>
      </w:r>
      <w:r w:rsidR="008A3D58" w:rsidRPr="00893886">
        <w:rPr>
          <w:rFonts w:ascii="Times New Roman" w:eastAsia="Times New Roman" w:hAnsi="Times New Roman" w:cs="Times New Roman"/>
          <w:b/>
          <w:sz w:val="24"/>
          <w:szCs w:val="24"/>
        </w:rPr>
        <w:t>Figure S2</w:t>
      </w:r>
      <w:r w:rsidR="00ED427F" w:rsidRPr="00893886">
        <w:rPr>
          <w:rFonts w:ascii="Times New Roman" w:eastAsia="Times New Roman" w:hAnsi="Times New Roman" w:cs="Times New Roman"/>
          <w:b/>
          <w:sz w:val="24"/>
          <w:szCs w:val="24"/>
        </w:rPr>
        <w:t>5</w:t>
      </w:r>
      <w:r w:rsidR="008A3D58" w:rsidRPr="00893886">
        <w:rPr>
          <w:rFonts w:ascii="Times New Roman" w:eastAsia="Times New Roman" w:hAnsi="Times New Roman" w:cs="Times New Roman"/>
          <w:sz w:val="24"/>
          <w:szCs w:val="24"/>
        </w:rPr>
        <w:t>).  Detailed micro-strain depth evolution have been provided in (</w:t>
      </w:r>
      <w:r w:rsidR="008A3D58" w:rsidRPr="00893886">
        <w:rPr>
          <w:rFonts w:ascii="Times New Roman" w:eastAsia="Times New Roman" w:hAnsi="Times New Roman" w:cs="Times New Roman"/>
          <w:b/>
          <w:sz w:val="24"/>
          <w:szCs w:val="24"/>
        </w:rPr>
        <w:t>Figure S2</w:t>
      </w:r>
      <w:r w:rsidR="00ED427F" w:rsidRPr="00893886">
        <w:rPr>
          <w:rFonts w:ascii="Times New Roman" w:eastAsia="Times New Roman" w:hAnsi="Times New Roman" w:cs="Times New Roman"/>
          <w:b/>
          <w:sz w:val="24"/>
          <w:szCs w:val="24"/>
        </w:rPr>
        <w:t>6</w:t>
      </w:r>
      <w:r w:rsidR="008A3D58" w:rsidRPr="00893886">
        <w:rPr>
          <w:rFonts w:ascii="Times New Roman" w:eastAsia="Times New Roman" w:hAnsi="Times New Roman" w:cs="Times New Roman"/>
          <w:sz w:val="24"/>
          <w:szCs w:val="24"/>
        </w:rPr>
        <w:t>).</w:t>
      </w:r>
      <w:r w:rsidR="006B3E51" w:rsidRPr="00893886">
        <w:rPr>
          <w:rFonts w:ascii="Times New Roman" w:eastAsia="Times New Roman" w:hAnsi="Times New Roman" w:cs="Times New Roman"/>
          <w:sz w:val="24"/>
          <w:szCs w:val="24"/>
        </w:rPr>
        <w:t xml:space="preserve"> </w:t>
      </w:r>
      <w:r w:rsidR="00AF7E92" w:rsidRPr="00893886">
        <w:rPr>
          <w:rFonts w:ascii="Times New Roman" w:eastAsia="Times New Roman" w:hAnsi="Times New Roman" w:cs="Times New Roman"/>
          <w:sz w:val="24"/>
          <w:szCs w:val="24"/>
        </w:rPr>
        <w:t xml:space="preserve"> </w:t>
      </w:r>
      <w:bookmarkStart w:id="26" w:name="_Hlk233464796"/>
      <w:bookmarkEnd w:id="25"/>
      <w:r w:rsidR="00655648" w:rsidRPr="00893886">
        <w:rPr>
          <w:rFonts w:ascii="Times New Roman" w:eastAsia="Times New Roman" w:hAnsi="Times New Roman" w:cs="Times New Roman"/>
          <w:sz w:val="24"/>
          <w:szCs w:val="24"/>
        </w:rPr>
        <w:t>Together, these results show that PC not only preserve the crystallographic framework</w:t>
      </w:r>
      <w:r w:rsidR="00016587" w:rsidRPr="00893886">
        <w:rPr>
          <w:rFonts w:ascii="Times New Roman" w:hAnsi="Times New Roman" w:cs="Times New Roman"/>
          <w:sz w:val="24"/>
          <w:szCs w:val="24"/>
        </w:rPr>
        <w:t>,</w:t>
      </w:r>
      <w:r w:rsidR="00655648" w:rsidRPr="00893886">
        <w:rPr>
          <w:rFonts w:ascii="Times New Roman" w:eastAsia="Times New Roman" w:hAnsi="Times New Roman" w:cs="Times New Roman"/>
          <w:sz w:val="24"/>
          <w:szCs w:val="24"/>
        </w:rPr>
        <w:t xml:space="preserve"> but also suppresses thermally induced micro-strain accumulation at the interface to suppress the onset of structural fatigue under TS. </w:t>
      </w:r>
      <w:bookmarkEnd w:id="26"/>
    </w:p>
    <w:p w14:paraId="7C61375B" w14:textId="4AB01DFB" w:rsidR="00AF7E92" w:rsidRPr="00893886" w:rsidRDefault="00AF7E92" w:rsidP="00AF7E92">
      <w:pPr>
        <w:spacing w:before="100" w:beforeAutospacing="1" w:after="100" w:afterAutospacing="1" w:line="360" w:lineRule="auto"/>
        <w:ind w:firstLine="720"/>
        <w:jc w:val="both"/>
        <w:rPr>
          <w:rFonts w:ascii="Times New Roman" w:eastAsia="Times New Roman" w:hAnsi="Times New Roman" w:cs="Times New Roman"/>
          <w:sz w:val="24"/>
          <w:szCs w:val="24"/>
        </w:rPr>
      </w:pPr>
      <w:r w:rsidRPr="00893886">
        <w:rPr>
          <w:rFonts w:ascii="Times New Roman" w:eastAsia="Times New Roman" w:hAnsi="Times New Roman" w:cs="Times New Roman"/>
          <w:sz w:val="24"/>
          <w:szCs w:val="24"/>
        </w:rPr>
        <w:t>To reveal the chemical interaction between the perovskite films and passivation materials, Fourier transform infrared spectroscopy (FTIR) was also investigated.  FTIR (</w:t>
      </w:r>
      <w:r w:rsidR="00BE1A12" w:rsidRPr="00893886">
        <w:rPr>
          <w:rFonts w:ascii="Times New Roman" w:eastAsia="Times New Roman" w:hAnsi="Times New Roman" w:cs="Times New Roman"/>
          <w:b/>
          <w:sz w:val="24"/>
          <w:szCs w:val="24"/>
        </w:rPr>
        <w:t>Figure 5</w:t>
      </w:r>
      <w:r w:rsidRPr="00893886">
        <w:rPr>
          <w:rFonts w:ascii="Times New Roman" w:eastAsia="Times New Roman" w:hAnsi="Times New Roman" w:cs="Times New Roman"/>
          <w:b/>
          <w:sz w:val="24"/>
          <w:szCs w:val="24"/>
        </w:rPr>
        <w:t>e</w:t>
      </w:r>
      <w:r w:rsidRPr="00893886">
        <w:rPr>
          <w:rFonts w:ascii="Times New Roman" w:eastAsia="Times New Roman" w:hAnsi="Times New Roman" w:cs="Times New Roman"/>
          <w:sz w:val="24"/>
          <w:szCs w:val="24"/>
        </w:rPr>
        <w:t>) revealed the stretching vibration of C=N was reduced after TS for PEAI-passivated samples</w:t>
      </w:r>
      <w:r w:rsidRPr="00893886">
        <w:rPr>
          <w:rFonts w:ascii="Times New Roman" w:hAnsi="Times New Roman" w:cs="Times New Roman" w:hint="eastAsia"/>
          <w:sz w:val="24"/>
          <w:szCs w:val="24"/>
        </w:rPr>
        <w:t>,</w:t>
      </w:r>
      <w:r w:rsidRPr="00893886">
        <w:rPr>
          <w:rFonts w:ascii="Times New Roman" w:eastAsia="Times New Roman" w:hAnsi="Times New Roman" w:cs="Times New Roman"/>
          <w:sz w:val="24"/>
          <w:szCs w:val="24"/>
        </w:rPr>
        <w:t xml:space="preserve"> while PC exhibited stronger intensity</w:t>
      </w:r>
      <w:r w:rsidRPr="00893886">
        <w:rPr>
          <w:rFonts w:ascii="Times New Roman" w:hAnsi="Times New Roman" w:cs="Times New Roman" w:hint="eastAsia"/>
          <w:sz w:val="24"/>
          <w:szCs w:val="24"/>
        </w:rPr>
        <w:t>,</w:t>
      </w:r>
      <w:r w:rsidRPr="00893886">
        <w:rPr>
          <w:rFonts w:ascii="Times New Roman" w:eastAsia="Times New Roman" w:hAnsi="Times New Roman" w:cs="Times New Roman"/>
          <w:sz w:val="24"/>
          <w:szCs w:val="24"/>
        </w:rPr>
        <w:t xml:space="preserve"> showing the stronger interaction between PC and perovskite film surface even after TS. The C=N at 1711 cm</w:t>
      </w:r>
      <w:r w:rsidRPr="00893886">
        <w:rPr>
          <w:rFonts w:ascii="Times New Roman" w:eastAsia="Times New Roman" w:hAnsi="Times New Roman" w:cs="Times New Roman"/>
          <w:sz w:val="24"/>
          <w:szCs w:val="24"/>
          <w:vertAlign w:val="superscript"/>
        </w:rPr>
        <w:t>-1</w:t>
      </w:r>
      <w:r w:rsidRPr="00893886">
        <w:rPr>
          <w:rFonts w:ascii="Times New Roman" w:eastAsia="Times New Roman" w:hAnsi="Times New Roman" w:cs="Times New Roman"/>
          <w:sz w:val="24"/>
          <w:szCs w:val="24"/>
        </w:rPr>
        <w:t xml:space="preserve"> without TS for PEAI and a slight red-shift of PC to 1709 cm</w:t>
      </w:r>
      <w:r w:rsidRPr="00893886">
        <w:rPr>
          <w:rFonts w:ascii="Times New Roman" w:eastAsia="Times New Roman" w:hAnsi="Times New Roman" w:cs="Times New Roman"/>
          <w:sz w:val="24"/>
          <w:szCs w:val="24"/>
          <w:vertAlign w:val="superscript"/>
        </w:rPr>
        <w:t>-1</w:t>
      </w:r>
      <w:r w:rsidRPr="00893886">
        <w:rPr>
          <w:rFonts w:ascii="Times New Roman" w:eastAsia="Times New Roman" w:hAnsi="Times New Roman" w:cs="Times New Roman"/>
          <w:sz w:val="24"/>
          <w:szCs w:val="24"/>
        </w:rPr>
        <w:t xml:space="preserve"> was as a result of the presence of cerium metal oxide and the strong binding of C=N to PbI</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 xml:space="preserve"> (</w:t>
      </w:r>
      <w:r w:rsidR="00F27143" w:rsidRPr="00893886">
        <w:rPr>
          <w:rFonts w:ascii="Times New Roman" w:eastAsia="Times New Roman" w:hAnsi="Times New Roman" w:cs="Times New Roman"/>
          <w:b/>
          <w:sz w:val="24"/>
          <w:szCs w:val="24"/>
        </w:rPr>
        <w:t>Figure S</w:t>
      </w:r>
      <w:r w:rsidRPr="00893886">
        <w:rPr>
          <w:rFonts w:ascii="Times New Roman" w:eastAsia="Times New Roman" w:hAnsi="Times New Roman" w:cs="Times New Roman"/>
          <w:b/>
          <w:sz w:val="24"/>
          <w:szCs w:val="24"/>
        </w:rPr>
        <w:t>2</w:t>
      </w:r>
      <w:r w:rsidR="00ED427F" w:rsidRPr="00893886">
        <w:rPr>
          <w:rFonts w:ascii="Times New Roman" w:eastAsia="Times New Roman" w:hAnsi="Times New Roman" w:cs="Times New Roman"/>
          <w:b/>
          <w:sz w:val="24"/>
          <w:szCs w:val="24"/>
        </w:rPr>
        <w:t>7</w:t>
      </w:r>
      <w:r w:rsidRPr="00893886">
        <w:rPr>
          <w:rFonts w:ascii="Times New Roman" w:eastAsia="Times New Roman" w:hAnsi="Times New Roman" w:cs="Times New Roman"/>
          <w:sz w:val="24"/>
          <w:szCs w:val="24"/>
        </w:rPr>
        <w:t>).</w:t>
      </w:r>
      <w:r w:rsidRPr="00893886">
        <w:rPr>
          <w:rFonts w:ascii="Times New Roman" w:eastAsia="Times New Roman" w:hAnsi="Times New Roman" w:cs="Times New Roman"/>
          <w:sz w:val="24"/>
          <w:szCs w:val="24"/>
        </w:rPr>
        <w:fldChar w:fldCharType="begin"/>
      </w:r>
      <w:r w:rsidR="00283ACD" w:rsidRPr="00893886">
        <w:rPr>
          <w:rFonts w:ascii="Times New Roman" w:eastAsia="Times New Roman" w:hAnsi="Times New Roman" w:cs="Times New Roman"/>
          <w:sz w:val="24"/>
          <w:szCs w:val="24"/>
        </w:rPr>
        <w:instrText xml:space="preserve"> ADDIN EN.CITE &lt;EndNote&gt;&lt;Cite&gt;&lt;Author&gt;Wang&lt;/Author&gt;&lt;Year&gt;2023&lt;/Year&gt;&lt;RecNum&gt;180&lt;/RecNum&gt;&lt;DisplayText&gt;&lt;style face="superscript"&gt;55&lt;/style&gt;&lt;/DisplayText&gt;&lt;record&gt;&lt;rec-number&gt;180&lt;/rec-number&gt;&lt;foreign-keys&gt;&lt;key app="EN" db-id="rt2rrrxr02aezqe0aecprvr5savsdxd000ww" timestamp="1761732294"&gt;180&lt;/key&gt;&lt;/foreign-keys&gt;&lt;ref-type name="Journal Article"&gt;17&lt;/ref-type&gt;&lt;contributors&gt;&lt;authors&gt;&lt;author&gt;Wang, Ran&lt;/author&gt;&lt;author&gt;Altujjar, Amal&lt;/author&gt;&lt;author&gt;Zibouche, Nourdine&lt;/author&gt;&lt;author&gt;Wang, Xuelian&lt;/author&gt;&lt;author&gt;Spencer, Ben F&lt;/author&gt;&lt;author&gt;Jia, Zhenyu&lt;/author&gt;&lt;author&gt;Thomas, Andrew G&lt;/author&gt;&lt;author&gt;Mokhtar, Muhamad Z&lt;/author&gt;&lt;author&gt;Cai, Rongsheng&lt;/author&gt;&lt;author&gt;Haigh, Sarah J&lt;/author&gt;&lt;/authors&gt;&lt;/contributors&gt;&lt;titles&gt;&lt;title&gt;Improving the efficiency and stability of perovskite solar cells using π-conjugated aromatic additives with differing hydrophobicities&lt;/title&gt;&lt;secondary-title&gt;Energy &amp;amp; Environmental Science&lt;/secondary-title&gt;&lt;/titles&gt;&lt;periodical&gt;&lt;full-title&gt;Energy &amp;amp; environmental science&lt;/full-title&gt;&lt;/periodical&gt;&lt;pages&gt;2646-2657&lt;/pages&gt;&lt;volume&gt;16&lt;/volume&gt;&lt;number&gt;6&lt;/number&gt;&lt;dates&gt;&lt;year&gt;2023&lt;/year&gt;&lt;/dates&gt;&lt;urls&gt;&lt;/urls&gt;&lt;/record&gt;&lt;/Cite&gt;&lt;/EndNote&gt;</w:instrText>
      </w:r>
      <w:r w:rsidRPr="00893886">
        <w:rPr>
          <w:rFonts w:ascii="Times New Roman" w:eastAsia="Times New Roman" w:hAnsi="Times New Roman" w:cs="Times New Roman"/>
          <w:sz w:val="24"/>
          <w:szCs w:val="24"/>
        </w:rPr>
        <w:fldChar w:fldCharType="separate"/>
      </w:r>
      <w:r w:rsidR="00283ACD" w:rsidRPr="00893886">
        <w:rPr>
          <w:rFonts w:ascii="Times New Roman" w:eastAsia="Times New Roman" w:hAnsi="Times New Roman" w:cs="Times New Roman"/>
          <w:noProof/>
          <w:sz w:val="24"/>
          <w:szCs w:val="24"/>
          <w:vertAlign w:val="superscript"/>
        </w:rPr>
        <w:t>55</w:t>
      </w:r>
      <w:r w:rsidRPr="00893886">
        <w:rPr>
          <w:rFonts w:ascii="Times New Roman" w:eastAsia="Times New Roman" w:hAnsi="Times New Roman" w:cs="Times New Roman"/>
          <w:sz w:val="24"/>
          <w:szCs w:val="24"/>
        </w:rPr>
        <w:fldChar w:fldCharType="end"/>
      </w:r>
      <w:r w:rsidRPr="00893886">
        <w:rPr>
          <w:rFonts w:ascii="Times New Roman" w:eastAsia="Times New Roman" w:hAnsi="Times New Roman" w:cs="Times New Roman"/>
          <w:sz w:val="24"/>
          <w:szCs w:val="24"/>
        </w:rPr>
        <w:t xml:space="preserve">  Lastly, external quantum efficiency (</w:t>
      </w:r>
      <w:r w:rsidRPr="00893886">
        <w:rPr>
          <w:rFonts w:ascii="Times New Roman" w:eastAsia="Times New Roman" w:hAnsi="Times New Roman" w:cs="Times New Roman"/>
          <w:bCs/>
          <w:sz w:val="24"/>
          <w:szCs w:val="24"/>
        </w:rPr>
        <w:t>EQE) analysis also</w:t>
      </w:r>
      <w:r w:rsidRPr="00893886">
        <w:rPr>
          <w:rFonts w:ascii="Times New Roman" w:eastAsia="Times New Roman" w:hAnsi="Times New Roman" w:cs="Times New Roman"/>
          <w:b/>
          <w:bCs/>
          <w:sz w:val="24"/>
          <w:szCs w:val="24"/>
        </w:rPr>
        <w:t xml:space="preserve"> </w:t>
      </w:r>
      <w:r w:rsidRPr="00893886">
        <w:rPr>
          <w:rFonts w:ascii="Times New Roman" w:eastAsia="Times New Roman" w:hAnsi="Times New Roman" w:cs="Times New Roman"/>
          <w:sz w:val="24"/>
          <w:szCs w:val="24"/>
        </w:rPr>
        <w:t xml:space="preserve">revealed a significant </w:t>
      </w:r>
      <w:r w:rsidRPr="00893886">
        <w:rPr>
          <w:rFonts w:ascii="Times New Roman" w:eastAsia="Times New Roman" w:hAnsi="Times New Roman" w:cs="Times New Roman"/>
          <w:bCs/>
          <w:sz w:val="24"/>
          <w:szCs w:val="24"/>
        </w:rPr>
        <w:t>photocurrent</w:t>
      </w:r>
      <w:r w:rsidRPr="00893886">
        <w:rPr>
          <w:rFonts w:ascii="Times New Roman" w:eastAsia="Times New Roman" w:hAnsi="Times New Roman" w:cs="Times New Roman"/>
          <w:b/>
          <w:bCs/>
          <w:sz w:val="24"/>
          <w:szCs w:val="24"/>
        </w:rPr>
        <w:t xml:space="preserve"> </w:t>
      </w:r>
      <w:r w:rsidRPr="00893886">
        <w:rPr>
          <w:rFonts w:ascii="Times New Roman" w:eastAsia="Times New Roman" w:hAnsi="Times New Roman" w:cs="Times New Roman"/>
          <w:bCs/>
          <w:sz w:val="24"/>
          <w:szCs w:val="24"/>
        </w:rPr>
        <w:t>collection loss in PEAI-only devices after TS</w:t>
      </w:r>
      <w:r w:rsidRPr="00893886">
        <w:rPr>
          <w:rFonts w:ascii="Times New Roman" w:eastAsia="Times New Roman" w:hAnsi="Times New Roman" w:cs="Times New Roman"/>
          <w:sz w:val="24"/>
          <w:szCs w:val="24"/>
        </w:rPr>
        <w:t xml:space="preserve">, in agreement with increased </w:t>
      </w:r>
      <w:r w:rsidRPr="00893886">
        <w:rPr>
          <w:rFonts w:ascii="Times New Roman" w:eastAsia="Times New Roman" w:hAnsi="Times New Roman" w:cs="Times New Roman"/>
          <w:bCs/>
          <w:sz w:val="24"/>
          <w:szCs w:val="24"/>
        </w:rPr>
        <w:t>trap state densities inferred from SSPL</w:t>
      </w:r>
      <w:r w:rsidRPr="00893886">
        <w:rPr>
          <w:rFonts w:ascii="Times New Roman" w:eastAsia="Times New Roman" w:hAnsi="Times New Roman" w:cs="Times New Roman"/>
          <w:sz w:val="24"/>
          <w:szCs w:val="24"/>
        </w:rPr>
        <w:t xml:space="preserve">, whereas PC-passivated devices maintained </w:t>
      </w:r>
      <w:r w:rsidRPr="00893886">
        <w:rPr>
          <w:rFonts w:ascii="Times New Roman" w:hAnsi="Times New Roman" w:cs="Times New Roman" w:hint="eastAsia"/>
          <w:sz w:val="24"/>
          <w:szCs w:val="24"/>
        </w:rPr>
        <w:t xml:space="preserve">a </w:t>
      </w:r>
      <w:r w:rsidRPr="00893886">
        <w:rPr>
          <w:rFonts w:ascii="Times New Roman" w:eastAsia="Times New Roman" w:hAnsi="Times New Roman" w:cs="Times New Roman"/>
          <w:sz w:val="24"/>
          <w:szCs w:val="24"/>
        </w:rPr>
        <w:t>stable photocurrent response (</w:t>
      </w:r>
      <w:r w:rsidR="00F27143" w:rsidRPr="00893886">
        <w:rPr>
          <w:rFonts w:ascii="Times New Roman" w:eastAsia="Times New Roman" w:hAnsi="Times New Roman" w:cs="Times New Roman"/>
          <w:b/>
          <w:sz w:val="24"/>
          <w:szCs w:val="24"/>
        </w:rPr>
        <w:t>Figure S2</w:t>
      </w:r>
      <w:r w:rsidR="00ED427F" w:rsidRPr="00893886">
        <w:rPr>
          <w:rFonts w:ascii="Times New Roman" w:eastAsia="Times New Roman" w:hAnsi="Times New Roman" w:cs="Times New Roman"/>
          <w:b/>
          <w:sz w:val="24"/>
          <w:szCs w:val="24"/>
        </w:rPr>
        <w:t>8</w:t>
      </w:r>
      <w:r w:rsidRPr="00893886">
        <w:rPr>
          <w:rFonts w:ascii="Times New Roman" w:eastAsia="Times New Roman" w:hAnsi="Times New Roman" w:cs="Times New Roman"/>
          <w:sz w:val="24"/>
          <w:szCs w:val="24"/>
        </w:rPr>
        <w:t>),</w:t>
      </w:r>
      <w:r w:rsidRPr="00893886">
        <w:rPr>
          <w:rFonts w:ascii="Times New Roman" w:eastAsia="Times New Roman" w:hAnsi="Times New Roman" w:cs="Times New Roman"/>
          <w:b/>
          <w:sz w:val="24"/>
          <w:szCs w:val="24"/>
        </w:rPr>
        <w:t xml:space="preserve"> </w:t>
      </w:r>
      <w:r w:rsidRPr="00893886">
        <w:rPr>
          <w:rFonts w:ascii="Times New Roman" w:eastAsia="Times New Roman" w:hAnsi="Times New Roman" w:cs="Times New Roman"/>
          <w:sz w:val="24"/>
          <w:szCs w:val="24"/>
        </w:rPr>
        <w:t xml:space="preserve">collectively affirming the superior TS resilience imparted by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sz w:val="24"/>
          <w:szCs w:val="24"/>
        </w:rPr>
        <w:t xml:space="preserve">. </w:t>
      </w:r>
    </w:p>
    <w:p w14:paraId="47858CD7" w14:textId="20BAB23F" w:rsidR="00AF7E92" w:rsidRPr="00893886" w:rsidRDefault="00AF7E92" w:rsidP="00AF7E92">
      <w:pPr>
        <w:spacing w:line="360" w:lineRule="auto"/>
        <w:jc w:val="both"/>
        <w:rPr>
          <w:rFonts w:ascii="Times New Roman" w:hAnsi="Times New Roman" w:cs="Times New Roman"/>
          <w:b/>
          <w:sz w:val="24"/>
          <w:szCs w:val="24"/>
        </w:rPr>
      </w:pPr>
      <w:r w:rsidRPr="00893886">
        <w:rPr>
          <w:rFonts w:ascii="Times New Roman" w:hAnsi="Times New Roman" w:cs="Times New Roman"/>
          <w:b/>
          <w:sz w:val="24"/>
          <w:szCs w:val="24"/>
        </w:rPr>
        <w:lastRenderedPageBreak/>
        <w:t>Thermal cycling ramp rate effects on device performance</w:t>
      </w:r>
    </w:p>
    <w:p w14:paraId="2073E93A" w14:textId="0281D44F" w:rsidR="00AF7E92" w:rsidRPr="00893886" w:rsidRDefault="00AF7E92" w:rsidP="00AF7E92">
      <w:pPr>
        <w:spacing w:before="100" w:beforeAutospacing="1" w:after="100" w:afterAutospacing="1" w:line="360" w:lineRule="auto"/>
        <w:ind w:firstLine="720"/>
        <w:jc w:val="both"/>
        <w:rPr>
          <w:rFonts w:ascii="Times New Roman" w:eastAsia="Times New Roman" w:hAnsi="Times New Roman" w:cs="Times New Roman"/>
          <w:sz w:val="24"/>
          <w:szCs w:val="24"/>
        </w:rPr>
      </w:pPr>
      <w:r w:rsidRPr="00893886">
        <w:rPr>
          <w:rFonts w:ascii="Times New Roman" w:eastAsia="Times New Roman" w:hAnsi="Times New Roman" w:cs="Times New Roman"/>
          <w:sz w:val="24"/>
          <w:szCs w:val="24"/>
        </w:rPr>
        <w:t xml:space="preserve">  To better understand the impact of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sz w:val="24"/>
          <w:szCs w:val="24"/>
          <w:vertAlign w:val="subscript"/>
        </w:rPr>
        <w:t xml:space="preserve"> </w:t>
      </w:r>
      <w:r w:rsidRPr="00893886">
        <w:rPr>
          <w:rFonts w:ascii="Times New Roman" w:eastAsia="Times New Roman" w:hAnsi="Times New Roman" w:cs="Times New Roman"/>
          <w:sz w:val="24"/>
          <w:szCs w:val="24"/>
        </w:rPr>
        <w:t>on stabilizing the full device</w:t>
      </w:r>
      <w:r w:rsidR="00BE1A12"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sz w:val="24"/>
          <w:szCs w:val="24"/>
        </w:rPr>
        <w:t xml:space="preserve">performance under rapid changes in temperature, </w:t>
      </w:r>
      <w:r w:rsidRPr="00893886">
        <w:rPr>
          <w:rFonts w:ascii="Times New Roman" w:eastAsia="Times New Roman" w:hAnsi="Times New Roman" w:cs="Times New Roman"/>
          <w:i/>
          <w:sz w:val="24"/>
          <w:szCs w:val="24"/>
        </w:rPr>
        <w:t>in situ</w:t>
      </w:r>
      <w:r w:rsidRPr="00893886">
        <w:rPr>
          <w:rFonts w:ascii="Times New Roman" w:eastAsia="Times New Roman" w:hAnsi="Times New Roman" w:cs="Times New Roman"/>
          <w:sz w:val="24"/>
          <w:szCs w:val="24"/>
        </w:rPr>
        <w:t xml:space="preserve"> current density vs. voltage (</w:t>
      </w:r>
      <w:r w:rsidRPr="00893886">
        <w:rPr>
          <w:rFonts w:ascii="Times New Roman" w:eastAsia="Times New Roman" w:hAnsi="Times New Roman" w:cs="Times New Roman"/>
          <w:i/>
          <w:sz w:val="24"/>
          <w:szCs w:val="24"/>
        </w:rPr>
        <w:t>J-V</w:t>
      </w:r>
      <w:r w:rsidRPr="00893886">
        <w:rPr>
          <w:rFonts w:ascii="Times New Roman" w:eastAsia="Times New Roman" w:hAnsi="Times New Roman" w:cs="Times New Roman"/>
          <w:sz w:val="24"/>
          <w:szCs w:val="24"/>
        </w:rPr>
        <w:t>) measurements were taken during TS at a ramp rate of 16℃/min for the first 20 cycles from initial (0 cycle), 1, 3, 5, 9, 13, 17, and 20 cycles for PEAI and PC-passivated devices respectively (</w:t>
      </w:r>
      <w:r w:rsidR="00BE1A12" w:rsidRPr="00893886">
        <w:rPr>
          <w:rFonts w:ascii="Times New Roman" w:eastAsia="Times New Roman" w:hAnsi="Times New Roman" w:cs="Times New Roman"/>
          <w:b/>
          <w:sz w:val="24"/>
          <w:szCs w:val="24"/>
        </w:rPr>
        <w:t>Figure 6</w:t>
      </w:r>
      <w:r w:rsidR="00B12C9C" w:rsidRPr="00893886">
        <w:rPr>
          <w:rFonts w:ascii="Times New Roman" w:eastAsia="Times New Roman" w:hAnsi="Times New Roman" w:cs="Times New Roman"/>
          <w:b/>
          <w:sz w:val="24"/>
          <w:szCs w:val="24"/>
        </w:rPr>
        <w:t>a</w:t>
      </w:r>
      <w:r w:rsidR="00BE1A12" w:rsidRPr="00893886">
        <w:rPr>
          <w:rFonts w:ascii="Times New Roman" w:eastAsia="Times New Roman" w:hAnsi="Times New Roman" w:cs="Times New Roman"/>
          <w:b/>
          <w:sz w:val="24"/>
          <w:szCs w:val="24"/>
        </w:rPr>
        <w:t xml:space="preserve">, </w:t>
      </w:r>
      <w:r w:rsidR="00B12C9C" w:rsidRPr="00893886">
        <w:rPr>
          <w:rFonts w:ascii="Times New Roman" w:eastAsia="Times New Roman" w:hAnsi="Times New Roman" w:cs="Times New Roman"/>
          <w:b/>
          <w:sz w:val="24"/>
          <w:szCs w:val="24"/>
        </w:rPr>
        <w:t>b</w:t>
      </w:r>
      <w:r w:rsidRPr="00893886">
        <w:rPr>
          <w:rFonts w:ascii="Times New Roman" w:eastAsia="Times New Roman" w:hAnsi="Times New Roman" w:cs="Times New Roman"/>
          <w:sz w:val="24"/>
          <w:szCs w:val="24"/>
        </w:rPr>
        <w:t xml:space="preserve">).  </w:t>
      </w:r>
      <w:bookmarkStart w:id="27" w:name="_Hlk231835755"/>
      <w:r w:rsidR="00B12C9C" w:rsidRPr="00893886">
        <w:rPr>
          <w:rFonts w:ascii="Times New Roman" w:eastAsia="Times New Roman" w:hAnsi="Times New Roman" w:cs="Times New Roman"/>
          <w:sz w:val="24"/>
          <w:szCs w:val="24"/>
        </w:rPr>
        <w:t xml:space="preserve">The first 20 cycles of </w:t>
      </w:r>
      <w:r w:rsidR="00B12C9C" w:rsidRPr="00893886">
        <w:rPr>
          <w:rFonts w:ascii="Times New Roman" w:eastAsia="Times New Roman" w:hAnsi="Times New Roman" w:cs="Times New Roman"/>
          <w:i/>
          <w:iCs/>
          <w:sz w:val="24"/>
          <w:szCs w:val="24"/>
        </w:rPr>
        <w:t>in situ</w:t>
      </w:r>
      <w:r w:rsidR="00B12C9C" w:rsidRPr="00893886">
        <w:rPr>
          <w:rFonts w:ascii="Times New Roman" w:eastAsia="Times New Roman" w:hAnsi="Times New Roman" w:cs="Times New Roman"/>
          <w:sz w:val="24"/>
          <w:szCs w:val="24"/>
        </w:rPr>
        <w:t xml:space="preserve"> TS were specifically designed to capture the early-stage evolution of device performance under our simulated LEO</w:t>
      </w:r>
      <w:r w:rsidR="00BE3F07" w:rsidRPr="00893886">
        <w:rPr>
          <w:rFonts w:ascii="Times New Roman" w:eastAsia="Times New Roman" w:hAnsi="Times New Roman" w:cs="Times New Roman"/>
          <w:sz w:val="24"/>
          <w:szCs w:val="24"/>
        </w:rPr>
        <w:t xml:space="preserve"> </w:t>
      </w:r>
      <w:r w:rsidR="00B12C9C" w:rsidRPr="00893886">
        <w:rPr>
          <w:rFonts w:ascii="Times New Roman" w:eastAsia="Times New Roman" w:hAnsi="Times New Roman" w:cs="Times New Roman"/>
          <w:sz w:val="24"/>
          <w:szCs w:val="24"/>
        </w:rPr>
        <w:t>relevant TS environment, providing insight into the initial stabilized interfac</w:t>
      </w:r>
      <w:r w:rsidR="00BE3F07" w:rsidRPr="00893886">
        <w:rPr>
          <w:rFonts w:ascii="Times New Roman" w:eastAsia="Times New Roman" w:hAnsi="Times New Roman" w:cs="Times New Roman"/>
          <w:sz w:val="24"/>
          <w:szCs w:val="24"/>
        </w:rPr>
        <w:t>e</w:t>
      </w:r>
      <w:r w:rsidR="00B12C9C" w:rsidRPr="00893886">
        <w:rPr>
          <w:rFonts w:ascii="Times New Roman" w:eastAsia="Times New Roman" w:hAnsi="Times New Roman" w:cs="Times New Roman"/>
          <w:sz w:val="24"/>
          <w:szCs w:val="24"/>
        </w:rPr>
        <w:t>, before the cumulative stability outcome from the 100 cycles of the same testing protocol.</w:t>
      </w:r>
      <w:bookmarkEnd w:id="27"/>
      <w:r w:rsidR="00B12C9C"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sz w:val="24"/>
          <w:szCs w:val="24"/>
        </w:rPr>
        <w:t>PC-passivated devices demonstrated exceptional thermal shock resilience for all 20 cycles with no drop in efficiency</w:t>
      </w:r>
      <w:r w:rsidRPr="00893886">
        <w:rPr>
          <w:rFonts w:ascii="Times New Roman" w:hAnsi="Times New Roman" w:cs="Times New Roman" w:hint="eastAsia"/>
          <w:sz w:val="24"/>
          <w:szCs w:val="24"/>
        </w:rPr>
        <w:t>,</w:t>
      </w:r>
      <w:r w:rsidRPr="00893886">
        <w:rPr>
          <w:rFonts w:ascii="Times New Roman" w:eastAsia="Times New Roman" w:hAnsi="Times New Roman" w:cs="Times New Roman"/>
          <w:sz w:val="24"/>
          <w:szCs w:val="24"/>
        </w:rPr>
        <w:t xml:space="preserve"> rather slightly improved by ~3% of initial efficiency</w:t>
      </w:r>
      <w:r w:rsidRPr="00893886">
        <w:rPr>
          <w:rFonts w:ascii="Times New Roman" w:hAnsi="Times New Roman" w:cs="Times New Roman" w:hint="eastAsia"/>
          <w:sz w:val="24"/>
          <w:szCs w:val="24"/>
        </w:rPr>
        <w:t>,</w:t>
      </w:r>
      <w:r w:rsidRPr="00893886">
        <w:rPr>
          <w:rFonts w:ascii="Times New Roman" w:eastAsia="Times New Roman" w:hAnsi="Times New Roman" w:cs="Times New Roman"/>
          <w:sz w:val="24"/>
          <w:szCs w:val="24"/>
        </w:rPr>
        <w:t xml:space="preserve"> mainly due to improvement in fill factor (FF).  In contrast, PEAI-passivated devices began to degrade after only 3 cycles with significant degradation beginning after 13 cycles where ~11% drop in efficiency was recorded and further dropping to ~15% after the 20</w:t>
      </w:r>
      <w:r w:rsidRPr="00893886">
        <w:rPr>
          <w:rFonts w:ascii="Times New Roman" w:eastAsia="Times New Roman" w:hAnsi="Times New Roman" w:cs="Times New Roman"/>
          <w:sz w:val="24"/>
          <w:szCs w:val="24"/>
          <w:vertAlign w:val="superscript"/>
        </w:rPr>
        <w:t>th</w:t>
      </w:r>
      <w:r w:rsidRPr="00893886">
        <w:rPr>
          <w:rFonts w:ascii="Times New Roman" w:eastAsia="Times New Roman" w:hAnsi="Times New Roman" w:cs="Times New Roman"/>
          <w:sz w:val="24"/>
          <w:szCs w:val="24"/>
        </w:rPr>
        <w:t xml:space="preserve"> cycle, with an average stability data represented in (</w:t>
      </w:r>
      <w:r w:rsidR="00BE1A12" w:rsidRPr="00893886">
        <w:rPr>
          <w:rFonts w:ascii="Times New Roman" w:eastAsia="Times New Roman" w:hAnsi="Times New Roman" w:cs="Times New Roman"/>
          <w:b/>
          <w:sz w:val="24"/>
          <w:szCs w:val="24"/>
        </w:rPr>
        <w:t>Figure 6</w:t>
      </w:r>
      <w:r w:rsidR="00B874CC" w:rsidRPr="00893886">
        <w:rPr>
          <w:rFonts w:ascii="Times New Roman" w:eastAsia="Times New Roman" w:hAnsi="Times New Roman" w:cs="Times New Roman"/>
          <w:b/>
          <w:sz w:val="24"/>
          <w:szCs w:val="24"/>
        </w:rPr>
        <w:t>c</w:t>
      </w:r>
      <w:r w:rsidRPr="00893886">
        <w:rPr>
          <w:rFonts w:ascii="Times New Roman" w:eastAsia="Times New Roman" w:hAnsi="Times New Roman" w:cs="Times New Roman"/>
          <w:sz w:val="24"/>
          <w:szCs w:val="24"/>
        </w:rPr>
        <w:t>).  Changes in open-circuit voltage (</w:t>
      </w:r>
      <w:r w:rsidRPr="00893886">
        <w:rPr>
          <w:rFonts w:ascii="Times New Roman" w:eastAsia="Times New Roman" w:hAnsi="Times New Roman" w:cs="Times New Roman"/>
          <w:i/>
          <w:sz w:val="24"/>
          <w:szCs w:val="24"/>
        </w:rPr>
        <w:t>V</w:t>
      </w:r>
      <w:r w:rsidRPr="00893886">
        <w:rPr>
          <w:rFonts w:ascii="Times New Roman" w:eastAsia="Times New Roman" w:hAnsi="Times New Roman" w:cs="Times New Roman"/>
          <w:i/>
          <w:sz w:val="24"/>
          <w:szCs w:val="24"/>
          <w:vertAlign w:val="subscript"/>
        </w:rPr>
        <w:t>OC</w:t>
      </w:r>
      <w:r w:rsidRPr="00893886">
        <w:rPr>
          <w:rFonts w:ascii="Times New Roman" w:eastAsia="Times New Roman" w:hAnsi="Times New Roman" w:cs="Times New Roman"/>
          <w:sz w:val="24"/>
          <w:szCs w:val="24"/>
        </w:rPr>
        <w:t>) and short-circuit current density (</w:t>
      </w:r>
      <w:r w:rsidRPr="00893886">
        <w:rPr>
          <w:rFonts w:ascii="Times New Roman" w:eastAsia="Times New Roman" w:hAnsi="Times New Roman" w:cs="Times New Roman"/>
          <w:i/>
          <w:sz w:val="24"/>
          <w:szCs w:val="24"/>
        </w:rPr>
        <w:t>J</w:t>
      </w:r>
      <w:r w:rsidRPr="00893886">
        <w:rPr>
          <w:rFonts w:ascii="Times New Roman" w:eastAsia="Times New Roman" w:hAnsi="Times New Roman" w:cs="Times New Roman"/>
          <w:i/>
          <w:sz w:val="24"/>
          <w:szCs w:val="24"/>
          <w:vertAlign w:val="subscript"/>
        </w:rPr>
        <w:t>SC</w:t>
      </w:r>
      <w:r w:rsidRPr="00893886">
        <w:rPr>
          <w:rFonts w:ascii="Times New Roman" w:eastAsia="Times New Roman" w:hAnsi="Times New Roman" w:cs="Times New Roman"/>
          <w:sz w:val="24"/>
          <w:szCs w:val="24"/>
        </w:rPr>
        <w:t xml:space="preserve">) are shown in </w:t>
      </w:r>
      <w:r w:rsidR="00F27143" w:rsidRPr="00893886">
        <w:rPr>
          <w:rFonts w:ascii="Times New Roman" w:eastAsia="Times New Roman" w:hAnsi="Times New Roman" w:cs="Times New Roman"/>
          <w:b/>
          <w:sz w:val="24"/>
          <w:szCs w:val="24"/>
        </w:rPr>
        <w:t>Figure S2</w:t>
      </w:r>
      <w:r w:rsidR="00ED427F" w:rsidRPr="00893886">
        <w:rPr>
          <w:rFonts w:ascii="Times New Roman" w:eastAsia="Times New Roman" w:hAnsi="Times New Roman" w:cs="Times New Roman"/>
          <w:b/>
          <w:sz w:val="24"/>
          <w:szCs w:val="24"/>
        </w:rPr>
        <w:t>9</w:t>
      </w:r>
      <w:r w:rsidRPr="00893886">
        <w:rPr>
          <w:rFonts w:ascii="Times New Roman" w:eastAsia="Times New Roman" w:hAnsi="Times New Roman" w:cs="Times New Roman"/>
          <w:sz w:val="24"/>
          <w:szCs w:val="24"/>
        </w:rPr>
        <w:t xml:space="preserve">.  </w:t>
      </w:r>
    </w:p>
    <w:p w14:paraId="19C72C64" w14:textId="03409443" w:rsidR="00AF7E92" w:rsidRPr="00893886" w:rsidRDefault="00AF7E92" w:rsidP="00AF7E92">
      <w:pPr>
        <w:spacing w:before="100" w:beforeAutospacing="1" w:after="100" w:afterAutospacing="1" w:line="360" w:lineRule="auto"/>
        <w:ind w:firstLine="720"/>
        <w:jc w:val="both"/>
        <w:rPr>
          <w:rFonts w:ascii="Times New Roman" w:eastAsia="Times New Roman" w:hAnsi="Times New Roman" w:cs="Times New Roman"/>
          <w:sz w:val="24"/>
          <w:szCs w:val="24"/>
        </w:rPr>
      </w:pPr>
      <w:r w:rsidRPr="00893886">
        <w:rPr>
          <w:rFonts w:ascii="Times New Roman" w:eastAsia="Times New Roman" w:hAnsi="Times New Roman" w:cs="Times New Roman"/>
          <w:sz w:val="24"/>
          <w:szCs w:val="24"/>
        </w:rPr>
        <w:t xml:space="preserve">Furthermore, temperature ramp rate also emerged as a decisive factor governing thermal cycling degradation.  Under </w:t>
      </w:r>
      <w:r w:rsidR="00B12C9C" w:rsidRPr="00893886">
        <w:rPr>
          <w:rFonts w:ascii="Times New Roman" w:eastAsia="Times New Roman" w:hAnsi="Times New Roman" w:cs="Times New Roman"/>
          <w:sz w:val="24"/>
          <w:szCs w:val="24"/>
        </w:rPr>
        <w:t xml:space="preserve">similar cycling conditions, </w:t>
      </w:r>
      <w:r w:rsidRPr="00893886">
        <w:rPr>
          <w:rFonts w:ascii="Times New Roman" w:eastAsia="Times New Roman" w:hAnsi="Times New Roman" w:cs="Times New Roman"/>
          <w:sz w:val="24"/>
          <w:szCs w:val="24"/>
        </w:rPr>
        <w:t xml:space="preserve">faster thermal ramping (16℃/min), which accurately emulates LEO relevant orbital temperature transitions, PEAI-treated perovskite devices retained 85% of initial efficiency after 20 </w:t>
      </w:r>
      <w:r w:rsidRPr="00893886">
        <w:rPr>
          <w:rFonts w:ascii="Times New Roman" w:eastAsia="Times New Roman" w:hAnsi="Times New Roman" w:cs="Times New Roman"/>
          <w:i/>
          <w:sz w:val="24"/>
          <w:szCs w:val="24"/>
        </w:rPr>
        <w:t>in situ</w:t>
      </w:r>
      <w:r w:rsidRPr="00893886">
        <w:rPr>
          <w:rFonts w:ascii="Times New Roman" w:eastAsia="Times New Roman" w:hAnsi="Times New Roman" w:cs="Times New Roman"/>
          <w:sz w:val="24"/>
          <w:szCs w:val="24"/>
        </w:rPr>
        <w:t xml:space="preserve"> cycles while PC-passivated devices retained 100% efficiency.  Conversely, slower thermal cycling ramp rate (5℃/min) increased interfacial degradation</w:t>
      </w:r>
      <w:r w:rsidRPr="00893886">
        <w:rPr>
          <w:rFonts w:ascii="Times New Roman" w:hAnsi="Times New Roman" w:cs="Times New Roman" w:hint="eastAsia"/>
          <w:sz w:val="24"/>
          <w:szCs w:val="24"/>
        </w:rPr>
        <w:t>,</w:t>
      </w:r>
      <w:r w:rsidRPr="00893886">
        <w:rPr>
          <w:rFonts w:ascii="Times New Roman" w:eastAsia="Times New Roman" w:hAnsi="Times New Roman" w:cs="Times New Roman"/>
          <w:sz w:val="24"/>
          <w:szCs w:val="24"/>
        </w:rPr>
        <w:t xml:space="preserve"> leading to significant drop in device performance.  Specifically, PC devices at 5℃/min ramp rate showed ~5% drop in efficiency after the first cycle (</w:t>
      </w:r>
      <w:r w:rsidR="00F27143" w:rsidRPr="00893886">
        <w:rPr>
          <w:rFonts w:ascii="Times New Roman" w:eastAsia="Times New Roman" w:hAnsi="Times New Roman" w:cs="Times New Roman"/>
          <w:b/>
          <w:sz w:val="24"/>
          <w:szCs w:val="24"/>
        </w:rPr>
        <w:t>Figure S</w:t>
      </w:r>
      <w:r w:rsidR="00ED427F" w:rsidRPr="00893886">
        <w:rPr>
          <w:rFonts w:ascii="Times New Roman" w:eastAsia="Times New Roman" w:hAnsi="Times New Roman" w:cs="Times New Roman"/>
          <w:b/>
          <w:sz w:val="24"/>
          <w:szCs w:val="24"/>
        </w:rPr>
        <w:t>30</w:t>
      </w:r>
      <w:r w:rsidRPr="00893886">
        <w:rPr>
          <w:rFonts w:ascii="Times New Roman" w:eastAsia="Times New Roman" w:hAnsi="Times New Roman" w:cs="Times New Roman"/>
          <w:sz w:val="24"/>
          <w:szCs w:val="24"/>
        </w:rPr>
        <w:t xml:space="preserve">).  However, remained stabilized after subsequent cycles, again, emphasizing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r w:rsidRPr="00893886">
        <w:rPr>
          <w:rFonts w:ascii="Times New Roman" w:eastAsia="Times New Roman" w:hAnsi="Times New Roman" w:cs="Times New Roman"/>
          <w:sz w:val="24"/>
          <w:szCs w:val="24"/>
        </w:rPr>
        <w:t>’s</w:t>
      </w:r>
      <w:proofErr w:type="spellEnd"/>
      <w:r w:rsidRPr="00893886">
        <w:rPr>
          <w:rFonts w:ascii="Times New Roman" w:eastAsia="Times New Roman" w:hAnsi="Times New Roman" w:cs="Times New Roman"/>
          <w:sz w:val="24"/>
          <w:szCs w:val="24"/>
        </w:rPr>
        <w:t xml:space="preserve"> role in effectively buffering local strain and suppresses crack initiation despite using slower ramp rate.  In contrast, PEAI dropped in efficiency by ~29% after 7 cycles of the slower ramp rate, showing a drop in PCE after every cycle.  This observation can be associated </w:t>
      </w:r>
      <w:r w:rsidRPr="00893886">
        <w:rPr>
          <w:rFonts w:ascii="Times New Roman" w:hAnsi="Times New Roman" w:cs="Times New Roman" w:hint="eastAsia"/>
          <w:sz w:val="24"/>
          <w:szCs w:val="24"/>
        </w:rPr>
        <w:t>with</w:t>
      </w:r>
      <w:r w:rsidRPr="00893886">
        <w:rPr>
          <w:rFonts w:ascii="Times New Roman" w:eastAsia="Times New Roman" w:hAnsi="Times New Roman" w:cs="Times New Roman"/>
          <w:sz w:val="24"/>
          <w:szCs w:val="24"/>
        </w:rPr>
        <w:t xml:space="preserve"> the prolonged residual mechanical stress, leading to increase cracks formation at grain boundaries.</w:t>
      </w:r>
      <w:r w:rsidRPr="00893886">
        <w:rPr>
          <w:rFonts w:ascii="Times New Roman" w:eastAsia="Times New Roman" w:hAnsi="Times New Roman" w:cs="Times New Roman"/>
          <w:sz w:val="24"/>
          <w:szCs w:val="24"/>
        </w:rPr>
        <w:fldChar w:fldCharType="begin"/>
      </w:r>
      <w:r w:rsidR="00B12C9C" w:rsidRPr="00893886">
        <w:rPr>
          <w:rFonts w:ascii="Times New Roman" w:eastAsia="Times New Roman" w:hAnsi="Times New Roman" w:cs="Times New Roman"/>
          <w:sz w:val="24"/>
          <w:szCs w:val="24"/>
        </w:rPr>
        <w:instrText xml:space="preserve"> ADDIN EN.CITE &lt;EndNote&gt;&lt;Cite&gt;&lt;Author&gt;Chen&lt;/Author&gt;&lt;Year&gt;2024&lt;/Year&gt;&lt;RecNum&gt;185&lt;/RecNum&gt;&lt;DisplayText&gt;&lt;style face="superscript"&gt;36&lt;/style&gt;&lt;/DisplayText&gt;&lt;record&gt;&lt;rec-number&gt;185&lt;/rec-number&gt;&lt;foreign-keys&gt;&lt;key app="EN" db-id="rt2rrrxr02aezqe0aecprvr5savsdxd000ww" timestamp="1763429967"&gt;185&lt;/key&gt;&lt;/foreign-keys&gt;&lt;ref-type name="Journal Article"&gt;17&lt;/ref-type&gt;&lt;contributors&gt;&lt;authors&gt;&lt;author&gt;Chen, Min&lt;/author&gt;&lt;author&gt;Dong, Yifan&lt;/author&gt;&lt;author&gt;Zhang, Yi&lt;/author&gt;&lt;author&gt;Zheng, Xiaopeng&lt;/author&gt;&lt;author&gt;McAndrews, Gabriel R&lt;/author&gt;&lt;author&gt;Dai, Zhenghong&lt;/author&gt;&lt;author&gt;Jiang, Qi&lt;/author&gt;&lt;author&gt;You, Shuai&lt;/author&gt;&lt;author&gt;Liu, Tuo&lt;/author&gt;&lt;author&gt;Harvey, Steven P&lt;/author&gt;&lt;/authors&gt;&lt;/contributors&gt;&lt;titles&gt;&lt;title&gt;Stress engineering for mitigating thermal cycling fatigue in perovskite photovoltaics&lt;/title&gt;&lt;secondary-title&gt;ACS Energy Letters&lt;/secondary-title&gt;&lt;/titles&gt;&lt;periodical&gt;&lt;full-title&gt;ACS Energy Letters&lt;/full-title&gt;&lt;/periodical&gt;&lt;pages&gt;2582-2589&lt;/pages&gt;&lt;volume&gt;9&lt;/volume&gt;&lt;number&gt;6&lt;/number&gt;&lt;dates&gt;&lt;year&gt;2024&lt;/year&gt;&lt;/dates&gt;&lt;isbn&gt;2380-8195&lt;/isbn&gt;&lt;urls&gt;&lt;/urls&gt;&lt;/record&gt;&lt;/Cite&gt;&lt;/EndNote&gt;</w:instrText>
      </w:r>
      <w:r w:rsidRPr="00893886">
        <w:rPr>
          <w:rFonts w:ascii="Times New Roman" w:eastAsia="Times New Roman" w:hAnsi="Times New Roman" w:cs="Times New Roman"/>
          <w:sz w:val="24"/>
          <w:szCs w:val="24"/>
        </w:rPr>
        <w:fldChar w:fldCharType="separate"/>
      </w:r>
      <w:r w:rsidR="00B12C9C" w:rsidRPr="00893886">
        <w:rPr>
          <w:rFonts w:ascii="Times New Roman" w:eastAsia="Times New Roman" w:hAnsi="Times New Roman" w:cs="Times New Roman"/>
          <w:noProof/>
          <w:sz w:val="24"/>
          <w:szCs w:val="24"/>
          <w:vertAlign w:val="superscript"/>
        </w:rPr>
        <w:t>36</w:t>
      </w:r>
      <w:r w:rsidRPr="00893886">
        <w:rPr>
          <w:rFonts w:ascii="Times New Roman" w:eastAsia="Times New Roman" w:hAnsi="Times New Roman" w:cs="Times New Roman"/>
          <w:sz w:val="24"/>
          <w:szCs w:val="24"/>
        </w:rPr>
        <w:fldChar w:fldCharType="end"/>
      </w:r>
      <w:r w:rsidRPr="00893886">
        <w:rPr>
          <w:rFonts w:ascii="Times New Roman" w:eastAsia="Times New Roman" w:hAnsi="Times New Roman" w:cs="Times New Roman"/>
          <w:sz w:val="24"/>
          <w:szCs w:val="24"/>
        </w:rPr>
        <w:t xml:space="preserve">  </w:t>
      </w:r>
      <w:bookmarkStart w:id="28" w:name="_Hlk231838493"/>
      <w:r w:rsidR="00B12C9C" w:rsidRPr="00893886">
        <w:rPr>
          <w:rFonts w:ascii="Times New Roman" w:eastAsia="Times New Roman" w:hAnsi="Times New Roman" w:cs="Times New Roman"/>
          <w:sz w:val="24"/>
          <w:szCs w:val="24"/>
        </w:rPr>
        <w:t>The testing conditions were carefully designed such that both faster and slower ramp rates cumulative exposure times was approximately 500 minutes, corresponding to 20 cycles and 7 cycles respectively</w:t>
      </w:r>
      <w:r w:rsidR="008E2749" w:rsidRPr="00893886">
        <w:rPr>
          <w:rFonts w:ascii="Times New Roman" w:eastAsia="Times New Roman" w:hAnsi="Times New Roman" w:cs="Times New Roman"/>
          <w:sz w:val="24"/>
          <w:szCs w:val="24"/>
        </w:rPr>
        <w:t xml:space="preserve"> (</w:t>
      </w:r>
      <w:r w:rsidR="008E2749" w:rsidRPr="00893886">
        <w:rPr>
          <w:rFonts w:ascii="Times New Roman" w:eastAsia="Times New Roman" w:hAnsi="Times New Roman" w:cs="Times New Roman"/>
          <w:b/>
          <w:sz w:val="24"/>
          <w:szCs w:val="24"/>
        </w:rPr>
        <w:t>Figure S</w:t>
      </w:r>
      <w:r w:rsidR="00F23108" w:rsidRPr="00893886">
        <w:rPr>
          <w:rFonts w:ascii="Times New Roman" w:eastAsia="Times New Roman" w:hAnsi="Times New Roman" w:cs="Times New Roman"/>
          <w:b/>
          <w:sz w:val="24"/>
          <w:szCs w:val="24"/>
        </w:rPr>
        <w:t>3</w:t>
      </w:r>
      <w:r w:rsidR="00ED427F" w:rsidRPr="00893886">
        <w:rPr>
          <w:rFonts w:ascii="Times New Roman" w:eastAsia="Times New Roman" w:hAnsi="Times New Roman" w:cs="Times New Roman"/>
          <w:b/>
          <w:sz w:val="24"/>
          <w:szCs w:val="24"/>
        </w:rPr>
        <w:t>1</w:t>
      </w:r>
      <w:r w:rsidR="008E2749" w:rsidRPr="00893886">
        <w:rPr>
          <w:rFonts w:ascii="Times New Roman" w:eastAsia="Times New Roman" w:hAnsi="Times New Roman" w:cs="Times New Roman"/>
          <w:sz w:val="24"/>
          <w:szCs w:val="24"/>
        </w:rPr>
        <w:t>)</w:t>
      </w:r>
      <w:r w:rsidR="00B12C9C" w:rsidRPr="00893886">
        <w:rPr>
          <w:rFonts w:ascii="Times New Roman" w:eastAsia="Times New Roman" w:hAnsi="Times New Roman" w:cs="Times New Roman"/>
          <w:sz w:val="24"/>
          <w:szCs w:val="24"/>
        </w:rPr>
        <w:t>.</w:t>
      </w:r>
      <w:bookmarkEnd w:id="28"/>
      <w:r w:rsidR="00B12C9C"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sz w:val="24"/>
          <w:szCs w:val="24"/>
        </w:rPr>
        <w:t xml:space="preserve">These contrasting behaviors emphasize that thermal degradation in PSCs is dynamically controlled, where both the magnitude and rate of thermal stress contribute to the overall stability outcome. Despite this observation, emphasis is </w:t>
      </w:r>
      <w:r w:rsidRPr="00893886">
        <w:rPr>
          <w:rFonts w:ascii="Times New Roman" w:eastAsia="Times New Roman" w:hAnsi="Times New Roman" w:cs="Times New Roman"/>
          <w:sz w:val="24"/>
          <w:szCs w:val="24"/>
        </w:rPr>
        <w:lastRenderedPageBreak/>
        <w:t>being laid on realistically simulating the rapid transition in LEO, where the faster ramp rate of 16 ℃/min provides a near-accurate representation of TS rather than the slower, less representative ramp rate.  Detailed photovoltaic parameters effects from the different ramp rates of thermal cycling have been provided in (</w:t>
      </w:r>
      <w:r w:rsidR="00F27143" w:rsidRPr="00893886">
        <w:rPr>
          <w:rFonts w:ascii="Times New Roman" w:eastAsia="Times New Roman" w:hAnsi="Times New Roman" w:cs="Times New Roman"/>
          <w:b/>
          <w:sz w:val="24"/>
          <w:szCs w:val="24"/>
        </w:rPr>
        <w:t>Figures S</w:t>
      </w:r>
      <w:r w:rsidR="00F23108" w:rsidRPr="00893886">
        <w:rPr>
          <w:rFonts w:ascii="Times New Roman" w:eastAsia="Times New Roman" w:hAnsi="Times New Roman" w:cs="Times New Roman"/>
          <w:b/>
          <w:sz w:val="24"/>
          <w:szCs w:val="24"/>
        </w:rPr>
        <w:t>3</w:t>
      </w:r>
      <w:r w:rsidR="00ED427F" w:rsidRPr="00893886">
        <w:rPr>
          <w:rFonts w:ascii="Times New Roman" w:eastAsia="Times New Roman" w:hAnsi="Times New Roman" w:cs="Times New Roman"/>
          <w:b/>
          <w:sz w:val="24"/>
          <w:szCs w:val="24"/>
        </w:rPr>
        <w:t>2</w:t>
      </w:r>
      <w:r w:rsidR="00F27143" w:rsidRPr="00893886">
        <w:rPr>
          <w:rFonts w:ascii="Times New Roman" w:eastAsia="Times New Roman" w:hAnsi="Times New Roman" w:cs="Times New Roman"/>
          <w:b/>
          <w:sz w:val="24"/>
          <w:szCs w:val="24"/>
        </w:rPr>
        <w:t xml:space="preserve"> and S</w:t>
      </w:r>
      <w:r w:rsidR="008A3D58" w:rsidRPr="00893886">
        <w:rPr>
          <w:rFonts w:ascii="Times New Roman" w:eastAsia="Times New Roman" w:hAnsi="Times New Roman" w:cs="Times New Roman"/>
          <w:b/>
          <w:sz w:val="24"/>
          <w:szCs w:val="24"/>
        </w:rPr>
        <w:t>3</w:t>
      </w:r>
      <w:r w:rsidR="00ED427F" w:rsidRPr="00893886">
        <w:rPr>
          <w:rFonts w:ascii="Times New Roman" w:eastAsia="Times New Roman" w:hAnsi="Times New Roman" w:cs="Times New Roman"/>
          <w:b/>
          <w:sz w:val="24"/>
          <w:szCs w:val="24"/>
        </w:rPr>
        <w:t>3</w:t>
      </w:r>
      <w:r w:rsidRPr="00893886">
        <w:rPr>
          <w:rFonts w:ascii="Times New Roman" w:eastAsia="Times New Roman" w:hAnsi="Times New Roman" w:cs="Times New Roman"/>
          <w:bCs/>
          <w:sz w:val="24"/>
          <w:szCs w:val="24"/>
          <w:lang w:val="en-GB"/>
        </w:rPr>
        <w:t>)</w:t>
      </w:r>
      <w:r w:rsidRPr="00893886">
        <w:rPr>
          <w:rFonts w:ascii="Times New Roman" w:eastAsia="Times New Roman" w:hAnsi="Times New Roman" w:cs="Times New Roman"/>
          <w:sz w:val="24"/>
          <w:szCs w:val="24"/>
        </w:rPr>
        <w:t xml:space="preserve">.  </w:t>
      </w:r>
    </w:p>
    <w:p w14:paraId="08FEB566" w14:textId="43E7101C" w:rsidR="00AF7E92" w:rsidRPr="00893886" w:rsidRDefault="00AF7E92" w:rsidP="00AF7E92">
      <w:pPr>
        <w:spacing w:before="100" w:beforeAutospacing="1" w:after="100" w:afterAutospacing="1" w:line="360" w:lineRule="auto"/>
        <w:ind w:firstLine="720"/>
        <w:jc w:val="both"/>
        <w:rPr>
          <w:rFonts w:ascii="Times New Roman" w:eastAsia="Times New Roman" w:hAnsi="Times New Roman" w:cs="Times New Roman"/>
          <w:b/>
          <w:sz w:val="24"/>
          <w:szCs w:val="24"/>
        </w:rPr>
      </w:pPr>
      <w:r w:rsidRPr="00893886">
        <w:rPr>
          <w:rFonts w:ascii="Times New Roman" w:eastAsia="Times New Roman" w:hAnsi="Times New Roman" w:cs="Times New Roman"/>
          <w:sz w:val="24"/>
          <w:szCs w:val="24"/>
        </w:rPr>
        <w:t xml:space="preserve">To clearly validate the role of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sz w:val="24"/>
          <w:szCs w:val="24"/>
        </w:rPr>
        <w:t xml:space="preserve"> in enhancing thermal shock stability, aluminum oxide (</w:t>
      </w:r>
      <w:proofErr w:type="spellStart"/>
      <w:r w:rsidRPr="00893886">
        <w:rPr>
          <w:rFonts w:ascii="Times New Roman" w:eastAsia="Times New Roman" w:hAnsi="Times New Roman" w:cs="Times New Roman"/>
          <w:sz w:val="24"/>
          <w:szCs w:val="24"/>
        </w:rPr>
        <w:t>Al₂O</w:t>
      </w:r>
      <w:proofErr w:type="spellEnd"/>
      <w:r w:rsidRPr="00893886">
        <w:rPr>
          <w:rFonts w:ascii="Times New Roman" w:eastAsia="Times New Roman" w:hAnsi="Times New Roman" w:cs="Times New Roman"/>
          <w:sz w:val="24"/>
          <w:szCs w:val="24"/>
        </w:rPr>
        <w:t xml:space="preserve">₃) was substituted in place of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i/>
          <w:sz w:val="24"/>
          <w:szCs w:val="24"/>
        </w:rPr>
        <w:t xml:space="preserve"> </w:t>
      </w:r>
      <w:r w:rsidRPr="00893886">
        <w:rPr>
          <w:rFonts w:ascii="Times New Roman" w:eastAsia="Times New Roman" w:hAnsi="Times New Roman" w:cs="Times New Roman"/>
          <w:sz w:val="24"/>
          <w:szCs w:val="24"/>
        </w:rPr>
        <w:t>as a benchmark metal oxide passivator.</w:t>
      </w:r>
      <w:r w:rsidRPr="00893886">
        <w:rPr>
          <w:rFonts w:ascii="Times New Roman" w:eastAsia="Times New Roman" w:hAnsi="Times New Roman" w:cs="Times New Roman"/>
          <w:sz w:val="24"/>
          <w:szCs w:val="24"/>
        </w:rPr>
        <w:fldChar w:fldCharType="begin"/>
      </w:r>
      <w:r w:rsidR="00283ACD" w:rsidRPr="00893886">
        <w:rPr>
          <w:rFonts w:ascii="Times New Roman" w:eastAsia="Times New Roman" w:hAnsi="Times New Roman" w:cs="Times New Roman"/>
          <w:sz w:val="24"/>
          <w:szCs w:val="24"/>
        </w:rPr>
        <w:instrText xml:space="preserve"> ADDIN EN.CITE &lt;EndNote&gt;&lt;Cite&gt;&lt;Author&gt;Park&lt;/Author&gt;&lt;Year&gt;2021&lt;/Year&gt;&lt;RecNum&gt;116&lt;/RecNum&gt;&lt;DisplayText&gt;&lt;style face="superscript"&gt;56&lt;/style&gt;&lt;/DisplayText&gt;&lt;record&gt;&lt;rec-number&gt;116&lt;/rec-number&gt;&lt;foreign-keys&gt;&lt;key app="EN" db-id="rt2rrrxr02aezqe0aecprvr5savsdxd000ww" timestamp="1741695097"&gt;116&lt;/key&gt;&lt;/foreign-keys&gt;&lt;ref-type name="Journal Article"&gt;17&lt;/ref-type&gt;&lt;contributors&gt;&lt;authors&gt;&lt;author&gt;Park, Helen Hejin&lt;/author&gt;&lt;/authors&gt;&lt;/contributors&gt;&lt;titles&gt;&lt;title&gt;Inorganic materials by atomic layer deposition for perovskite solar cells&lt;/title&gt;&lt;secondary-title&gt;Nanomaterials&lt;/secondary-title&gt;&lt;/titles&gt;&lt;periodical&gt;&lt;full-title&gt;Nanomaterials&lt;/full-title&gt;&lt;/periodical&gt;&lt;pages&gt;88&lt;/pages&gt;&lt;volume&gt;11&lt;/volume&gt;&lt;number&gt;1&lt;/number&gt;&lt;dates&gt;&lt;year&gt;2021&lt;/year&gt;&lt;/dates&gt;&lt;isbn&gt;2079-4991&lt;/isbn&gt;&lt;urls&gt;&lt;/urls&gt;&lt;/record&gt;&lt;/Cite&gt;&lt;/EndNote&gt;</w:instrText>
      </w:r>
      <w:r w:rsidRPr="00893886">
        <w:rPr>
          <w:rFonts w:ascii="Times New Roman" w:eastAsia="Times New Roman" w:hAnsi="Times New Roman" w:cs="Times New Roman"/>
          <w:sz w:val="24"/>
          <w:szCs w:val="24"/>
        </w:rPr>
        <w:fldChar w:fldCharType="separate"/>
      </w:r>
      <w:r w:rsidR="00283ACD" w:rsidRPr="00893886">
        <w:rPr>
          <w:rFonts w:ascii="Times New Roman" w:eastAsia="Times New Roman" w:hAnsi="Times New Roman" w:cs="Times New Roman"/>
          <w:noProof/>
          <w:sz w:val="24"/>
          <w:szCs w:val="24"/>
          <w:vertAlign w:val="superscript"/>
        </w:rPr>
        <w:t>56</w:t>
      </w:r>
      <w:r w:rsidRPr="00893886">
        <w:rPr>
          <w:rFonts w:ascii="Times New Roman" w:eastAsia="Times New Roman" w:hAnsi="Times New Roman" w:cs="Times New Roman"/>
          <w:sz w:val="24"/>
          <w:szCs w:val="24"/>
        </w:rPr>
        <w:fldChar w:fldCharType="end"/>
      </w:r>
      <w:r w:rsidRPr="00893886">
        <w:rPr>
          <w:rFonts w:ascii="Times New Roman" w:eastAsia="Times New Roman" w:hAnsi="Times New Roman" w:cs="Times New Roman"/>
          <w:sz w:val="24"/>
          <w:szCs w:val="24"/>
        </w:rPr>
        <w:t xml:space="preserve">   The devices were evaluated before and after </w:t>
      </w:r>
      <w:r w:rsidR="008E2749" w:rsidRPr="00893886">
        <w:rPr>
          <w:rFonts w:ascii="Times New Roman" w:eastAsia="Times New Roman" w:hAnsi="Times New Roman" w:cs="Times New Roman"/>
          <w:sz w:val="24"/>
          <w:szCs w:val="24"/>
        </w:rPr>
        <w:t xml:space="preserve">100 cycles of </w:t>
      </w:r>
      <w:r w:rsidRPr="00893886">
        <w:rPr>
          <w:rFonts w:ascii="Times New Roman" w:eastAsia="Times New Roman" w:hAnsi="Times New Roman" w:cs="Times New Roman"/>
          <w:sz w:val="24"/>
          <w:szCs w:val="24"/>
        </w:rPr>
        <w:t xml:space="preserve">TS aged devices and their respective performance metrics summarized </w:t>
      </w:r>
      <w:r w:rsidR="00B874CC" w:rsidRPr="00893886">
        <w:rPr>
          <w:rFonts w:ascii="Times New Roman" w:eastAsia="Times New Roman" w:hAnsi="Times New Roman" w:cs="Times New Roman"/>
          <w:sz w:val="24"/>
          <w:szCs w:val="24"/>
        </w:rPr>
        <w:t xml:space="preserve">for PEAI-only and PC </w:t>
      </w:r>
      <w:r w:rsidRPr="00893886">
        <w:rPr>
          <w:rFonts w:ascii="Times New Roman" w:eastAsia="Times New Roman" w:hAnsi="Times New Roman" w:cs="Times New Roman"/>
          <w:sz w:val="24"/>
          <w:szCs w:val="24"/>
        </w:rPr>
        <w:t xml:space="preserve">in </w:t>
      </w:r>
      <w:r w:rsidR="008E2749" w:rsidRPr="00893886">
        <w:rPr>
          <w:rFonts w:ascii="Times New Roman" w:eastAsia="Times New Roman" w:hAnsi="Times New Roman" w:cs="Times New Roman"/>
          <w:sz w:val="24"/>
          <w:szCs w:val="24"/>
        </w:rPr>
        <w:t>(</w:t>
      </w:r>
      <w:r w:rsidR="00BE1A12" w:rsidRPr="00893886">
        <w:rPr>
          <w:rFonts w:ascii="Times New Roman" w:eastAsia="Times New Roman" w:hAnsi="Times New Roman" w:cs="Times New Roman"/>
          <w:b/>
          <w:sz w:val="24"/>
          <w:szCs w:val="24"/>
        </w:rPr>
        <w:t>Figure 6</w:t>
      </w:r>
      <w:r w:rsidR="00B874CC" w:rsidRPr="00893886">
        <w:rPr>
          <w:rFonts w:ascii="Times New Roman" w:eastAsia="Times New Roman" w:hAnsi="Times New Roman" w:cs="Times New Roman"/>
          <w:b/>
          <w:sz w:val="24"/>
          <w:szCs w:val="24"/>
        </w:rPr>
        <w:t>d-g</w:t>
      </w:r>
      <w:r w:rsidR="008E2749"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sz w:val="24"/>
          <w:szCs w:val="24"/>
        </w:rPr>
        <w:t xml:space="preserve">and detailed in </w:t>
      </w:r>
      <w:r w:rsidR="008E2749" w:rsidRPr="00893886">
        <w:rPr>
          <w:rFonts w:ascii="Times New Roman" w:eastAsia="Times New Roman" w:hAnsi="Times New Roman" w:cs="Times New Roman"/>
          <w:sz w:val="24"/>
          <w:szCs w:val="24"/>
        </w:rPr>
        <w:t>(</w:t>
      </w:r>
      <w:r w:rsidR="00F27143" w:rsidRPr="00893886">
        <w:rPr>
          <w:rFonts w:ascii="Times New Roman" w:eastAsia="Times New Roman" w:hAnsi="Times New Roman" w:cs="Times New Roman"/>
          <w:b/>
          <w:sz w:val="24"/>
          <w:szCs w:val="24"/>
        </w:rPr>
        <w:t>Figure S</w:t>
      </w:r>
      <w:r w:rsidR="008A3D58" w:rsidRPr="00893886">
        <w:rPr>
          <w:rFonts w:ascii="Times New Roman" w:eastAsia="Times New Roman" w:hAnsi="Times New Roman" w:cs="Times New Roman"/>
          <w:b/>
          <w:sz w:val="24"/>
          <w:szCs w:val="24"/>
        </w:rPr>
        <w:t>3</w:t>
      </w:r>
      <w:r w:rsidR="00ED427F" w:rsidRPr="00893886">
        <w:rPr>
          <w:rFonts w:ascii="Times New Roman" w:eastAsia="Times New Roman" w:hAnsi="Times New Roman" w:cs="Times New Roman"/>
          <w:b/>
          <w:sz w:val="24"/>
          <w:szCs w:val="24"/>
        </w:rPr>
        <w:t>4</w:t>
      </w:r>
      <w:r w:rsidR="008E2749" w:rsidRPr="00893886">
        <w:rPr>
          <w:rFonts w:ascii="Times New Roman" w:eastAsia="Times New Roman" w:hAnsi="Times New Roman" w:cs="Times New Roman"/>
          <w:bCs/>
          <w:sz w:val="24"/>
          <w:szCs w:val="24"/>
        </w:rPr>
        <w:t>)</w:t>
      </w:r>
      <w:r w:rsidR="00283BBB" w:rsidRPr="00893886">
        <w:rPr>
          <w:rFonts w:ascii="Times New Roman" w:eastAsia="Times New Roman" w:hAnsi="Times New Roman" w:cs="Times New Roman"/>
          <w:bCs/>
          <w:sz w:val="24"/>
          <w:szCs w:val="24"/>
        </w:rPr>
        <w:t xml:space="preserve">.  </w:t>
      </w:r>
      <w:bookmarkStart w:id="29" w:name="_Hlk232005853"/>
      <w:r w:rsidRPr="00893886">
        <w:rPr>
          <w:rFonts w:ascii="Times New Roman" w:eastAsia="Times New Roman" w:hAnsi="Times New Roman" w:cs="Times New Roman"/>
          <w:sz w:val="24"/>
          <w:szCs w:val="24"/>
        </w:rPr>
        <w:t xml:space="preserve">The </w:t>
      </w:r>
      <w:r w:rsidRPr="00893886">
        <w:rPr>
          <w:rFonts w:ascii="Times New Roman" w:eastAsia="Times New Roman" w:hAnsi="Times New Roman" w:cs="Times New Roman"/>
          <w:i/>
          <w:sz w:val="24"/>
          <w:szCs w:val="24"/>
        </w:rPr>
        <w:t>J-V</w:t>
      </w:r>
      <w:r w:rsidRPr="00893886">
        <w:rPr>
          <w:rFonts w:ascii="Times New Roman" w:eastAsia="Times New Roman" w:hAnsi="Times New Roman" w:cs="Times New Roman"/>
          <w:sz w:val="24"/>
          <w:szCs w:val="24"/>
        </w:rPr>
        <w:t xml:space="preserve"> scans of each passivation condition were measured to evaluate TS effect on </w:t>
      </w:r>
      <w:r w:rsidR="00B11F2C" w:rsidRPr="00893886">
        <w:rPr>
          <w:rFonts w:ascii="Times New Roman" w:eastAsia="Times New Roman" w:hAnsi="Times New Roman" w:cs="Times New Roman"/>
          <w:sz w:val="24"/>
          <w:szCs w:val="24"/>
        </w:rPr>
        <w:t xml:space="preserve">cumulative </w:t>
      </w:r>
      <w:r w:rsidRPr="00893886">
        <w:rPr>
          <w:rFonts w:ascii="Times New Roman" w:eastAsia="Times New Roman" w:hAnsi="Times New Roman" w:cs="Times New Roman"/>
          <w:sz w:val="24"/>
          <w:szCs w:val="24"/>
        </w:rPr>
        <w:t>devices stability</w:t>
      </w:r>
      <w:r w:rsidR="00B11F2C" w:rsidRPr="00893886">
        <w:rPr>
          <w:rFonts w:ascii="Times New Roman" w:eastAsia="Times New Roman" w:hAnsi="Times New Roman" w:cs="Times New Roman"/>
          <w:sz w:val="24"/>
          <w:szCs w:val="24"/>
        </w:rPr>
        <w:t xml:space="preserve"> outcome after 100 cycles</w:t>
      </w:r>
      <w:r w:rsidRPr="00893886">
        <w:rPr>
          <w:rFonts w:ascii="Times New Roman" w:eastAsia="Times New Roman" w:hAnsi="Times New Roman" w:cs="Times New Roman"/>
          <w:sz w:val="24"/>
          <w:szCs w:val="24"/>
        </w:rPr>
        <w:t xml:space="preserve">. </w:t>
      </w:r>
      <w:bookmarkEnd w:id="29"/>
      <w:r w:rsidRPr="00893886">
        <w:rPr>
          <w:rFonts w:ascii="Times New Roman" w:eastAsia="Times New Roman" w:hAnsi="Times New Roman" w:cs="Times New Roman"/>
          <w:sz w:val="24"/>
          <w:szCs w:val="24"/>
        </w:rPr>
        <w:t xml:space="preserve"> </w:t>
      </w:r>
      <w:bookmarkStart w:id="30" w:name="_Hlk232006644"/>
      <w:r w:rsidR="00B11F2C" w:rsidRPr="00893886">
        <w:rPr>
          <w:rFonts w:ascii="Times New Roman" w:eastAsia="Times New Roman" w:hAnsi="Times New Roman" w:cs="Times New Roman"/>
          <w:sz w:val="24"/>
          <w:szCs w:val="24"/>
        </w:rPr>
        <w:t>The</w:t>
      </w:r>
      <w:r w:rsidR="000E3BFA" w:rsidRPr="00893886">
        <w:rPr>
          <w:rFonts w:ascii="Times New Roman" w:eastAsia="Times New Roman" w:hAnsi="Times New Roman" w:cs="Times New Roman"/>
          <w:sz w:val="24"/>
          <w:szCs w:val="24"/>
        </w:rPr>
        <w:t>refore,</w:t>
      </w:r>
      <w:r w:rsidR="00B11F2C" w:rsidRPr="00893886">
        <w:rPr>
          <w:rFonts w:ascii="Times New Roman" w:eastAsia="Times New Roman" w:hAnsi="Times New Roman" w:cs="Times New Roman"/>
          <w:sz w:val="24"/>
          <w:szCs w:val="24"/>
        </w:rPr>
        <w:t xml:space="preserve"> </w:t>
      </w:r>
      <w:r w:rsidR="00934DD7" w:rsidRPr="00893886">
        <w:rPr>
          <w:rFonts w:ascii="Times New Roman" w:eastAsia="Times New Roman" w:hAnsi="Times New Roman" w:cs="Times New Roman"/>
          <w:i/>
          <w:iCs/>
          <w:sz w:val="24"/>
          <w:szCs w:val="24"/>
        </w:rPr>
        <w:t>J-V</w:t>
      </w:r>
      <w:r w:rsidR="00934DD7" w:rsidRPr="00893886">
        <w:rPr>
          <w:rFonts w:ascii="Times New Roman" w:eastAsia="Times New Roman" w:hAnsi="Times New Roman" w:cs="Times New Roman"/>
          <w:sz w:val="24"/>
          <w:szCs w:val="24"/>
        </w:rPr>
        <w:t xml:space="preserve"> data reported herein correspond to the best performing device</w:t>
      </w:r>
      <w:r w:rsidR="00B11F2C" w:rsidRPr="00893886">
        <w:rPr>
          <w:rFonts w:ascii="Times New Roman" w:eastAsia="Times New Roman" w:hAnsi="Times New Roman" w:cs="Times New Roman"/>
          <w:sz w:val="24"/>
          <w:szCs w:val="24"/>
        </w:rPr>
        <w:t xml:space="preserve"> of each treatment condition</w:t>
      </w:r>
      <w:r w:rsidR="00934DD7" w:rsidRPr="00893886">
        <w:rPr>
          <w:rFonts w:ascii="Times New Roman" w:eastAsia="Times New Roman" w:hAnsi="Times New Roman" w:cs="Times New Roman"/>
          <w:sz w:val="24"/>
          <w:szCs w:val="24"/>
        </w:rPr>
        <w:t>, which have been obtained from</w:t>
      </w:r>
      <w:r w:rsidR="00B11F2C" w:rsidRPr="00893886">
        <w:rPr>
          <w:rFonts w:ascii="Times New Roman" w:eastAsia="Times New Roman" w:hAnsi="Times New Roman" w:cs="Times New Roman"/>
          <w:sz w:val="24"/>
          <w:szCs w:val="24"/>
        </w:rPr>
        <w:t xml:space="preserve"> multiple </w:t>
      </w:r>
      <w:r w:rsidR="00934DD7" w:rsidRPr="00893886">
        <w:rPr>
          <w:rFonts w:ascii="Times New Roman" w:eastAsia="Times New Roman" w:hAnsi="Times New Roman" w:cs="Times New Roman"/>
          <w:sz w:val="24"/>
          <w:szCs w:val="24"/>
        </w:rPr>
        <w:t xml:space="preserve">independently fabricated and </w:t>
      </w:r>
      <w:r w:rsidR="00B11F2C" w:rsidRPr="00893886">
        <w:rPr>
          <w:rFonts w:ascii="Times New Roman" w:eastAsia="Times New Roman" w:hAnsi="Times New Roman" w:cs="Times New Roman"/>
          <w:sz w:val="24"/>
          <w:szCs w:val="24"/>
        </w:rPr>
        <w:t>measured devices</w:t>
      </w:r>
      <w:r w:rsidR="00934DD7" w:rsidRPr="00893886">
        <w:rPr>
          <w:rFonts w:ascii="Times New Roman" w:eastAsia="Times New Roman" w:hAnsi="Times New Roman" w:cs="Times New Roman"/>
          <w:sz w:val="24"/>
          <w:szCs w:val="24"/>
        </w:rPr>
        <w:t xml:space="preserve"> before and after TS</w:t>
      </w:r>
      <w:r w:rsidR="00B11F2C" w:rsidRPr="00893886">
        <w:rPr>
          <w:rFonts w:ascii="Times New Roman" w:eastAsia="Times New Roman" w:hAnsi="Times New Roman" w:cs="Times New Roman"/>
          <w:sz w:val="24"/>
          <w:szCs w:val="24"/>
        </w:rPr>
        <w:t xml:space="preserve">. </w:t>
      </w:r>
      <w:bookmarkEnd w:id="30"/>
      <w:r w:rsidRPr="00893886">
        <w:rPr>
          <w:rFonts w:ascii="Times New Roman" w:eastAsia="Times New Roman" w:hAnsi="Times New Roman" w:cs="Times New Roman"/>
          <w:sz w:val="24"/>
          <w:szCs w:val="24"/>
        </w:rPr>
        <w:t>The</w:t>
      </w:r>
      <w:r w:rsidRPr="00893886">
        <w:rPr>
          <w:rFonts w:ascii="Times New Roman" w:eastAsia="Times New Roman" w:hAnsi="Times New Roman" w:cs="Times New Roman"/>
          <w:b/>
          <w:sz w:val="24"/>
          <w:szCs w:val="24"/>
        </w:rPr>
        <w:t xml:space="preserve"> </w:t>
      </w:r>
      <w:r w:rsidRPr="00893886">
        <w:rPr>
          <w:rFonts w:ascii="Times New Roman" w:eastAsia="Times New Roman" w:hAnsi="Times New Roman" w:cs="Times New Roman"/>
          <w:sz w:val="24"/>
          <w:szCs w:val="24"/>
        </w:rPr>
        <w:t>reference device without passivation, Al</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O</w:t>
      </w:r>
      <w:r w:rsidRPr="00893886">
        <w:rPr>
          <w:rFonts w:ascii="Times New Roman" w:eastAsia="Times New Roman" w:hAnsi="Times New Roman" w:cs="Times New Roman"/>
          <w:sz w:val="24"/>
          <w:szCs w:val="24"/>
          <w:vertAlign w:val="subscript"/>
        </w:rPr>
        <w:t>3</w:t>
      </w:r>
      <w:r w:rsidRPr="00893886">
        <w:rPr>
          <w:rFonts w:ascii="Times New Roman" w:eastAsia="Times New Roman" w:hAnsi="Times New Roman" w:cs="Times New Roman"/>
          <w:sz w:val="24"/>
          <w:szCs w:val="24"/>
        </w:rPr>
        <w:t xml:space="preserve">, and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i/>
          <w:sz w:val="24"/>
          <w:szCs w:val="24"/>
        </w:rPr>
        <w:t xml:space="preserve"> </w:t>
      </w:r>
      <w:r w:rsidRPr="00893886">
        <w:rPr>
          <w:rFonts w:ascii="Times New Roman" w:eastAsia="Times New Roman" w:hAnsi="Times New Roman" w:cs="Times New Roman"/>
          <w:sz w:val="24"/>
          <w:szCs w:val="24"/>
        </w:rPr>
        <w:t>passivated devices retained ~81% (15.2%), 91% (18.8%), and 96% after TS (19.5%), respectively, of their initial PCE after TS for the best performing cells. This demonstrates that metal oxides passivation strategies improve thermal resilience (</w:t>
      </w:r>
      <w:r w:rsidR="00D61D1F" w:rsidRPr="00893886">
        <w:rPr>
          <w:rFonts w:ascii="Times New Roman" w:eastAsia="Times New Roman" w:hAnsi="Times New Roman" w:cs="Times New Roman"/>
          <w:b/>
          <w:sz w:val="24"/>
          <w:szCs w:val="24"/>
        </w:rPr>
        <w:t>Figure S</w:t>
      </w:r>
      <w:r w:rsidR="003B46C0" w:rsidRPr="00893886">
        <w:rPr>
          <w:rFonts w:ascii="Times New Roman" w:eastAsia="Times New Roman" w:hAnsi="Times New Roman" w:cs="Times New Roman"/>
          <w:b/>
          <w:sz w:val="24"/>
          <w:szCs w:val="24"/>
        </w:rPr>
        <w:t>3</w:t>
      </w:r>
      <w:r w:rsidR="00ED427F" w:rsidRPr="00893886">
        <w:rPr>
          <w:rFonts w:ascii="Times New Roman" w:eastAsia="Times New Roman" w:hAnsi="Times New Roman" w:cs="Times New Roman"/>
          <w:b/>
          <w:sz w:val="24"/>
          <w:szCs w:val="24"/>
        </w:rPr>
        <w:t>4</w:t>
      </w:r>
      <w:r w:rsidRPr="00893886">
        <w:rPr>
          <w:rFonts w:ascii="Times New Roman" w:eastAsia="Times New Roman" w:hAnsi="Times New Roman" w:cs="Times New Roman"/>
          <w:b/>
          <w:sz w:val="24"/>
          <w:szCs w:val="24"/>
        </w:rPr>
        <w:t>a-c</w:t>
      </w:r>
      <w:r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b/>
          <w:sz w:val="24"/>
          <w:szCs w:val="24"/>
        </w:rPr>
        <w:t xml:space="preserve"> </w:t>
      </w:r>
      <w:r w:rsidRPr="00893886">
        <w:rPr>
          <w:rFonts w:ascii="Times New Roman" w:eastAsia="Times New Roman" w:hAnsi="Times New Roman" w:cs="Times New Roman"/>
          <w:sz w:val="24"/>
          <w:szCs w:val="24"/>
        </w:rPr>
        <w:t>PEAI-only showed moderate stability of 19.2% after TS (85% retention) (</w:t>
      </w:r>
      <w:r w:rsidR="00BE1A12" w:rsidRPr="00893886">
        <w:rPr>
          <w:rFonts w:ascii="Times New Roman" w:eastAsia="Times New Roman" w:hAnsi="Times New Roman" w:cs="Times New Roman"/>
          <w:b/>
          <w:sz w:val="24"/>
          <w:szCs w:val="24"/>
        </w:rPr>
        <w:t>Figure 6h</w:t>
      </w:r>
      <w:r w:rsidRPr="00893886">
        <w:rPr>
          <w:rFonts w:ascii="Times New Roman" w:eastAsia="Times New Roman" w:hAnsi="Times New Roman" w:cs="Times New Roman"/>
          <w:sz w:val="24"/>
          <w:szCs w:val="24"/>
        </w:rPr>
        <w:t>), which was further improved in combination with Al</w:t>
      </w:r>
      <w:r w:rsidRPr="00893886">
        <w:rPr>
          <w:rFonts w:ascii="Times New Roman" w:eastAsia="Times New Roman" w:hAnsi="Times New Roman" w:cs="Times New Roman"/>
          <w:sz w:val="24"/>
          <w:szCs w:val="24"/>
          <w:vertAlign w:val="subscript"/>
        </w:rPr>
        <w:t>2</w:t>
      </w:r>
      <w:r w:rsidRPr="00893886">
        <w:rPr>
          <w:rFonts w:ascii="Times New Roman" w:eastAsia="Times New Roman" w:hAnsi="Times New Roman" w:cs="Times New Roman"/>
          <w:sz w:val="24"/>
          <w:szCs w:val="24"/>
        </w:rPr>
        <w:t>O</w:t>
      </w:r>
      <w:r w:rsidRPr="00893886">
        <w:rPr>
          <w:rFonts w:ascii="Times New Roman" w:eastAsia="Times New Roman" w:hAnsi="Times New Roman" w:cs="Times New Roman"/>
          <w:sz w:val="24"/>
          <w:szCs w:val="24"/>
          <w:vertAlign w:val="subscript"/>
        </w:rPr>
        <w:t>3</w:t>
      </w:r>
      <w:r w:rsidRPr="00893886">
        <w:rPr>
          <w:rFonts w:ascii="Times New Roman" w:eastAsia="Times New Roman" w:hAnsi="Times New Roman" w:cs="Times New Roman"/>
          <w:sz w:val="24"/>
          <w:szCs w:val="24"/>
        </w:rPr>
        <w:t>, termed as PA, up to 20.7% (91% retention) (</w:t>
      </w:r>
      <w:r w:rsidR="00D61D1F" w:rsidRPr="00893886">
        <w:rPr>
          <w:rFonts w:ascii="Times New Roman" w:eastAsia="Times New Roman" w:hAnsi="Times New Roman" w:cs="Times New Roman"/>
          <w:b/>
          <w:sz w:val="24"/>
          <w:szCs w:val="24"/>
        </w:rPr>
        <w:t>Figure S</w:t>
      </w:r>
      <w:r w:rsidR="003B46C0" w:rsidRPr="00893886">
        <w:rPr>
          <w:rFonts w:ascii="Times New Roman" w:eastAsia="Times New Roman" w:hAnsi="Times New Roman" w:cs="Times New Roman"/>
          <w:b/>
          <w:sz w:val="24"/>
          <w:szCs w:val="24"/>
        </w:rPr>
        <w:t>3</w:t>
      </w:r>
      <w:r w:rsidR="00ED427F" w:rsidRPr="00893886">
        <w:rPr>
          <w:rFonts w:ascii="Times New Roman" w:eastAsia="Times New Roman" w:hAnsi="Times New Roman" w:cs="Times New Roman"/>
          <w:b/>
          <w:sz w:val="24"/>
          <w:szCs w:val="24"/>
        </w:rPr>
        <w:t>4</w:t>
      </w:r>
      <w:r w:rsidRPr="00893886">
        <w:rPr>
          <w:rFonts w:ascii="Times New Roman" w:eastAsia="Times New Roman" w:hAnsi="Times New Roman" w:cs="Times New Roman"/>
          <w:b/>
          <w:sz w:val="24"/>
          <w:szCs w:val="24"/>
        </w:rPr>
        <w:t>d</w:t>
      </w:r>
      <w:r w:rsidRPr="00893886">
        <w:rPr>
          <w:rFonts w:ascii="Times New Roman" w:eastAsia="Times New Roman" w:hAnsi="Times New Roman" w:cs="Times New Roman"/>
          <w:sz w:val="24"/>
          <w:szCs w:val="24"/>
        </w:rPr>
        <w:t xml:space="preserve">) and most notably with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i/>
          <w:sz w:val="24"/>
          <w:szCs w:val="24"/>
        </w:rPr>
        <w:t xml:space="preserve"> </w:t>
      </w:r>
      <w:r w:rsidRPr="00893886">
        <w:rPr>
          <w:rFonts w:ascii="Times New Roman" w:eastAsia="Times New Roman" w:hAnsi="Times New Roman" w:cs="Times New Roman"/>
          <w:sz w:val="24"/>
          <w:szCs w:val="24"/>
        </w:rPr>
        <w:t>marinating 23</w:t>
      </w:r>
      <w:r w:rsidR="00F74C4E" w:rsidRPr="00893886">
        <w:rPr>
          <w:rFonts w:ascii="Times New Roman" w:eastAsia="Times New Roman" w:hAnsi="Times New Roman" w:cs="Times New Roman"/>
          <w:sz w:val="24"/>
          <w:szCs w:val="24"/>
        </w:rPr>
        <w:t xml:space="preserve"> </w:t>
      </w:r>
      <w:r w:rsidRPr="00893886">
        <w:rPr>
          <w:rFonts w:ascii="Times New Roman" w:eastAsia="Times New Roman" w:hAnsi="Times New Roman" w:cs="Times New Roman"/>
          <w:sz w:val="24"/>
          <w:szCs w:val="24"/>
        </w:rPr>
        <w:t>.0% of its initial efficiency after TS (PC: 96% retention) (</w:t>
      </w:r>
      <w:r w:rsidR="00BE1A12" w:rsidRPr="00893886">
        <w:rPr>
          <w:rFonts w:ascii="Times New Roman" w:eastAsia="Times New Roman" w:hAnsi="Times New Roman" w:cs="Times New Roman"/>
          <w:b/>
          <w:sz w:val="24"/>
          <w:szCs w:val="24"/>
        </w:rPr>
        <w:t>Figure 6i</w:t>
      </w:r>
      <w:r w:rsidRPr="00893886">
        <w:rPr>
          <w:rFonts w:ascii="Times New Roman" w:eastAsia="Times New Roman" w:hAnsi="Times New Roman" w:cs="Times New Roman"/>
          <w:sz w:val="24"/>
          <w:szCs w:val="24"/>
        </w:rPr>
        <w:t xml:space="preserve">).  Detailed PV performance parameters have been provided </w:t>
      </w:r>
      <w:r w:rsidR="00934DD7" w:rsidRPr="00893886">
        <w:rPr>
          <w:rFonts w:ascii="Times New Roman" w:eastAsia="Times New Roman" w:hAnsi="Times New Roman" w:cs="Times New Roman"/>
          <w:sz w:val="24"/>
          <w:szCs w:val="24"/>
        </w:rPr>
        <w:t>from multiple devices of each treatment condition</w:t>
      </w:r>
      <w:r w:rsidRPr="00893886">
        <w:rPr>
          <w:rFonts w:ascii="Times New Roman" w:eastAsia="Times New Roman" w:hAnsi="Times New Roman" w:cs="Times New Roman"/>
          <w:sz w:val="24"/>
          <w:szCs w:val="24"/>
        </w:rPr>
        <w:t xml:space="preserve"> </w:t>
      </w:r>
      <w:r w:rsidR="00934DD7" w:rsidRPr="00893886">
        <w:rPr>
          <w:rFonts w:ascii="Times New Roman" w:eastAsia="Times New Roman" w:hAnsi="Times New Roman" w:cs="Times New Roman"/>
          <w:sz w:val="24"/>
          <w:szCs w:val="24"/>
        </w:rPr>
        <w:t>(</w:t>
      </w:r>
      <w:r w:rsidR="00D61D1F" w:rsidRPr="00893886">
        <w:rPr>
          <w:rFonts w:ascii="Times New Roman" w:eastAsia="Times New Roman" w:hAnsi="Times New Roman" w:cs="Times New Roman"/>
          <w:b/>
          <w:sz w:val="24"/>
          <w:szCs w:val="24"/>
        </w:rPr>
        <w:t>Figure S</w:t>
      </w:r>
      <w:r w:rsidR="003B46C0" w:rsidRPr="00893886">
        <w:rPr>
          <w:rFonts w:ascii="Times New Roman" w:eastAsia="Times New Roman" w:hAnsi="Times New Roman" w:cs="Times New Roman"/>
          <w:b/>
          <w:sz w:val="24"/>
          <w:szCs w:val="24"/>
        </w:rPr>
        <w:t>3</w:t>
      </w:r>
      <w:r w:rsidR="00ED427F" w:rsidRPr="00893886">
        <w:rPr>
          <w:rFonts w:ascii="Times New Roman" w:eastAsia="Times New Roman" w:hAnsi="Times New Roman" w:cs="Times New Roman"/>
          <w:b/>
          <w:sz w:val="24"/>
          <w:szCs w:val="24"/>
        </w:rPr>
        <w:t>5</w:t>
      </w:r>
      <w:r w:rsidR="00934DD7" w:rsidRPr="00893886">
        <w:rPr>
          <w:rFonts w:ascii="Times New Roman" w:eastAsia="Times New Roman" w:hAnsi="Times New Roman" w:cs="Times New Roman"/>
          <w:bCs/>
          <w:sz w:val="24"/>
          <w:szCs w:val="24"/>
        </w:rPr>
        <w:t>)</w:t>
      </w:r>
      <w:r w:rsidRPr="00893886">
        <w:rPr>
          <w:rFonts w:ascii="Times New Roman" w:eastAsia="Times New Roman" w:hAnsi="Times New Roman" w:cs="Times New Roman"/>
          <w:sz w:val="24"/>
          <w:szCs w:val="24"/>
        </w:rPr>
        <w:t>.  These results affirm the efficacy of metal oxides in mitigating thermal degradation under thermal stresses.</w:t>
      </w:r>
      <w:r w:rsidRPr="00893886">
        <w:rPr>
          <w:rFonts w:ascii="Times New Roman" w:eastAsia="Times New Roman" w:hAnsi="Times New Roman" w:cs="Times New Roman"/>
          <w:sz w:val="24"/>
          <w:szCs w:val="24"/>
        </w:rPr>
        <w:fldChar w:fldCharType="begin">
          <w:fldData xml:space="preserve">PEVuZE5vdGU+PENpdGU+PEF1dGhvcj5TaGluPC9BdXRob3I+PFllYXI+MjAxOTwvWWVhcj48UmVj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</w:fldData>
        </w:fldChar>
      </w:r>
      <w:r w:rsidR="00283ACD" w:rsidRPr="00893886">
        <w:rPr>
          <w:rFonts w:ascii="Times New Roman" w:eastAsia="Times New Roman" w:hAnsi="Times New Roman" w:cs="Times New Roman"/>
          <w:sz w:val="24"/>
          <w:szCs w:val="24"/>
        </w:rPr>
        <w:instrText xml:space="preserve"> ADDIN EN.CITE </w:instrText>
      </w:r>
      <w:r w:rsidR="00283ACD" w:rsidRPr="00893886">
        <w:rPr>
          <w:rFonts w:ascii="Times New Roman" w:eastAsia="Times New Roman" w:hAnsi="Times New Roman" w:cs="Times New Roman"/>
          <w:sz w:val="24"/>
          <w:szCs w:val="24"/>
        </w:rPr>
        <w:fldChar w:fldCharType="begin">
          <w:fldData xml:space="preserve">PEVuZE5vdGU+PENpdGU+PEF1dGhvcj5TaGluPC9BdXRob3I+PFllYXI+MjAxOTwvWWVhcj48UmVj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</w:fldData>
        </w:fldChar>
      </w:r>
      <w:r w:rsidR="00283ACD" w:rsidRPr="00893886">
        <w:rPr>
          <w:rFonts w:ascii="Times New Roman" w:eastAsia="Times New Roman" w:hAnsi="Times New Roman" w:cs="Times New Roman"/>
          <w:sz w:val="24"/>
          <w:szCs w:val="24"/>
        </w:rPr>
        <w:instrText xml:space="preserve"> ADDIN EN.CITE.DATA </w:instrText>
      </w:r>
      <w:r w:rsidR="00283ACD" w:rsidRPr="00893886">
        <w:rPr>
          <w:rFonts w:ascii="Times New Roman" w:eastAsia="Times New Roman" w:hAnsi="Times New Roman" w:cs="Times New Roman"/>
          <w:sz w:val="24"/>
          <w:szCs w:val="24"/>
        </w:rPr>
      </w:r>
      <w:r w:rsidR="00283ACD" w:rsidRPr="00893886">
        <w:rPr>
          <w:rFonts w:ascii="Times New Roman" w:eastAsia="Times New Roman" w:hAnsi="Times New Roman" w:cs="Times New Roman"/>
          <w:sz w:val="24"/>
          <w:szCs w:val="24"/>
        </w:rPr>
        <w:fldChar w:fldCharType="end"/>
      </w:r>
      <w:r w:rsidRPr="00893886">
        <w:rPr>
          <w:rFonts w:ascii="Times New Roman" w:eastAsia="Times New Roman" w:hAnsi="Times New Roman" w:cs="Times New Roman"/>
          <w:sz w:val="24"/>
          <w:szCs w:val="24"/>
        </w:rPr>
      </w:r>
      <w:r w:rsidRPr="00893886">
        <w:rPr>
          <w:rFonts w:ascii="Times New Roman" w:eastAsia="Times New Roman" w:hAnsi="Times New Roman" w:cs="Times New Roman"/>
          <w:sz w:val="24"/>
          <w:szCs w:val="24"/>
        </w:rPr>
        <w:fldChar w:fldCharType="separate"/>
      </w:r>
      <w:r w:rsidR="00283ACD" w:rsidRPr="00893886">
        <w:rPr>
          <w:rFonts w:ascii="Times New Roman" w:eastAsia="Times New Roman" w:hAnsi="Times New Roman" w:cs="Times New Roman"/>
          <w:noProof/>
          <w:sz w:val="24"/>
          <w:szCs w:val="24"/>
          <w:vertAlign w:val="superscript"/>
        </w:rPr>
        <w:t>57-60</w:t>
      </w:r>
      <w:r w:rsidRPr="00893886">
        <w:rPr>
          <w:rFonts w:ascii="Times New Roman" w:eastAsia="Times New Roman" w:hAnsi="Times New Roman" w:cs="Times New Roman"/>
          <w:sz w:val="24"/>
          <w:szCs w:val="24"/>
        </w:rPr>
        <w:fldChar w:fldCharType="end"/>
      </w:r>
      <w:r w:rsidRPr="00893886">
        <w:rPr>
          <w:rFonts w:ascii="Times New Roman" w:eastAsia="Times New Roman" w:hAnsi="Times New Roman" w:cs="Times New Roman"/>
          <w:sz w:val="24"/>
          <w:szCs w:val="24"/>
        </w:rPr>
        <w:t xml:space="preserve">  However, </w:t>
      </w:r>
      <w:proofErr w:type="spellStart"/>
      <w:r w:rsidRPr="00893886">
        <w:rPr>
          <w:rFonts w:ascii="Times New Roman" w:eastAsia="Times New Roman" w:hAnsi="Times New Roman" w:cs="Times New Roman"/>
          <w:sz w:val="24"/>
          <w:szCs w:val="24"/>
        </w:rPr>
        <w:t>CeO</w:t>
      </w:r>
      <w:r w:rsidRPr="00893886">
        <w:rPr>
          <w:rFonts w:ascii="Times New Roman" w:eastAsia="Times New Roman" w:hAnsi="Times New Roman" w:cs="Times New Roman"/>
          <w:i/>
          <w:sz w:val="24"/>
          <w:szCs w:val="24"/>
          <w:vertAlign w:val="subscript"/>
        </w:rPr>
        <w:t>x</w:t>
      </w:r>
      <w:proofErr w:type="spellEnd"/>
      <w:r w:rsidRPr="00893886">
        <w:rPr>
          <w:rFonts w:ascii="Times New Roman" w:eastAsia="Times New Roman" w:hAnsi="Times New Roman" w:cs="Times New Roman"/>
          <w:sz w:val="24"/>
          <w:szCs w:val="24"/>
        </w:rPr>
        <w:t xml:space="preserve"> provides an additional passivation mechanism through its Ce</w:t>
      </w:r>
      <w:r w:rsidRPr="00893886">
        <w:rPr>
          <w:rFonts w:ascii="Times New Roman" w:eastAsia="Times New Roman" w:hAnsi="Times New Roman" w:cs="Times New Roman"/>
          <w:sz w:val="24"/>
          <w:szCs w:val="24"/>
          <w:vertAlign w:val="superscript"/>
        </w:rPr>
        <w:t>4+</w:t>
      </w:r>
      <w:r w:rsidRPr="00893886">
        <w:rPr>
          <w:rFonts w:ascii="Times New Roman" w:eastAsia="Times New Roman" w:hAnsi="Times New Roman" w:cs="Times New Roman"/>
          <w:sz w:val="24"/>
          <w:szCs w:val="24"/>
        </w:rPr>
        <w:t>/Ce</w:t>
      </w:r>
      <w:r w:rsidRPr="00893886">
        <w:rPr>
          <w:rFonts w:ascii="Times New Roman" w:eastAsia="Times New Roman" w:hAnsi="Times New Roman" w:cs="Times New Roman"/>
          <w:sz w:val="24"/>
          <w:szCs w:val="24"/>
          <w:vertAlign w:val="superscript"/>
        </w:rPr>
        <w:t>3+</w:t>
      </w:r>
      <w:r w:rsidRPr="00893886">
        <w:rPr>
          <w:rFonts w:ascii="Times New Roman" w:eastAsia="Times New Roman" w:hAnsi="Times New Roman" w:cs="Times New Roman"/>
          <w:sz w:val="24"/>
          <w:szCs w:val="24"/>
        </w:rPr>
        <w:t xml:space="preserve"> redox interaction and oxygen vacancy formation, which are effective in enhancing thermal shock resilience of PSCs compared to other metal oxides.</w:t>
      </w:r>
      <w:r w:rsidRPr="00893886">
        <w:rPr>
          <w:rFonts w:ascii="Times New Roman" w:eastAsia="Times New Roman" w:hAnsi="Times New Roman" w:cs="Times New Roman"/>
          <w:b/>
          <w:sz w:val="24"/>
          <w:szCs w:val="24"/>
        </w:rPr>
        <w:t xml:space="preserve">   </w:t>
      </w:r>
    </w:p>
    <w:p w14:paraId="5000824E" w14:textId="77777777" w:rsidR="00283BBB" w:rsidRPr="00893886" w:rsidRDefault="00283BBB" w:rsidP="00B80B88">
      <w:pPr>
        <w:spacing w:line="360" w:lineRule="auto"/>
        <w:jc w:val="both"/>
        <w:rPr>
          <w:rFonts w:ascii="Times New Roman" w:hAnsi="Times New Roman" w:cs="Times New Roman"/>
          <w:b/>
          <w:sz w:val="28"/>
          <w:szCs w:val="28"/>
        </w:rPr>
      </w:pPr>
    </w:p>
    <w:p w14:paraId="794EEAFC" w14:textId="26F63FF6" w:rsidR="00B80B88" w:rsidRPr="00893886" w:rsidRDefault="00B80B88" w:rsidP="00B80B88">
      <w:pPr>
        <w:spacing w:line="360" w:lineRule="auto"/>
        <w:jc w:val="both"/>
        <w:rPr>
          <w:rFonts w:ascii="Times New Roman" w:hAnsi="Times New Roman" w:cs="Times New Roman"/>
          <w:b/>
          <w:sz w:val="28"/>
          <w:szCs w:val="28"/>
        </w:rPr>
      </w:pPr>
      <w:r w:rsidRPr="00893886">
        <w:rPr>
          <w:rFonts w:ascii="Times New Roman" w:hAnsi="Times New Roman" w:cs="Times New Roman"/>
          <w:b/>
          <w:sz w:val="28"/>
          <w:szCs w:val="28"/>
        </w:rPr>
        <w:t>Conclusions</w:t>
      </w:r>
    </w:p>
    <w:p w14:paraId="6399BE2E" w14:textId="3911821F" w:rsidR="00B80B88" w:rsidRPr="00893886" w:rsidRDefault="00B80B88" w:rsidP="00B80B88">
      <w:pPr>
        <w:spacing w:line="360" w:lineRule="auto"/>
        <w:ind w:firstLine="720"/>
        <w:jc w:val="both"/>
        <w:rPr>
          <w:rFonts w:ascii="Times New Roman" w:hAnsi="Times New Roman" w:cs="Times New Roman"/>
          <w:sz w:val="24"/>
          <w:szCs w:val="24"/>
        </w:rPr>
      </w:pPr>
      <w:r w:rsidRPr="00893886">
        <w:rPr>
          <w:rFonts w:ascii="Times New Roman" w:hAnsi="Times New Roman" w:cs="Times New Roman"/>
          <w:sz w:val="24"/>
          <w:szCs w:val="24"/>
        </w:rPr>
        <w:t xml:space="preserve">  In this work, a dual-function surface passivation strategy combining </w:t>
      </w:r>
      <w:proofErr w:type="spellStart"/>
      <w:r w:rsidRPr="00893886">
        <w:rPr>
          <w:rFonts w:ascii="Times New Roman" w:hAnsi="Times New Roman" w:cs="Times New Roman"/>
          <w:color w:val="000000"/>
          <w:sz w:val="24"/>
          <w:szCs w:val="24"/>
        </w:rPr>
        <w:t>CeO</w:t>
      </w:r>
      <w:r w:rsidRPr="00893886">
        <w:rPr>
          <w:rFonts w:ascii="Times New Roman" w:hAnsi="Times New Roman" w:cs="Times New Roman"/>
          <w:i/>
          <w:color w:val="000000"/>
          <w:sz w:val="24"/>
          <w:szCs w:val="24"/>
          <w:vertAlign w:val="subscript"/>
        </w:rPr>
        <w:t>x</w:t>
      </w:r>
      <w:proofErr w:type="spellEnd"/>
      <w:r w:rsidRPr="00893886">
        <w:rPr>
          <w:rFonts w:ascii="Times New Roman" w:hAnsi="Times New Roman" w:cs="Times New Roman"/>
          <w:sz w:val="24"/>
          <w:szCs w:val="24"/>
        </w:rPr>
        <w:t xml:space="preserve"> nanoparticles with PEAI demonstrates a mechanically distinct approach to overcoming the intrinsic thermal and mechanical limitations of PSCs. The redox coupling of Ce</w:t>
      </w:r>
      <w:r w:rsidRPr="00893886">
        <w:rPr>
          <w:rFonts w:ascii="Times New Roman" w:hAnsi="Times New Roman" w:cs="Times New Roman"/>
          <w:sz w:val="24"/>
          <w:szCs w:val="24"/>
          <w:vertAlign w:val="superscript"/>
        </w:rPr>
        <w:t>4+</w:t>
      </w:r>
      <w:r w:rsidRPr="00893886">
        <w:rPr>
          <w:rFonts w:ascii="Times New Roman" w:hAnsi="Times New Roman" w:cs="Times New Roman"/>
          <w:sz w:val="24"/>
          <w:szCs w:val="24"/>
        </w:rPr>
        <w:t>/Ce</w:t>
      </w:r>
      <w:r w:rsidRPr="00893886">
        <w:rPr>
          <w:rFonts w:ascii="Times New Roman" w:hAnsi="Times New Roman" w:cs="Times New Roman"/>
          <w:sz w:val="24"/>
          <w:szCs w:val="24"/>
          <w:vertAlign w:val="superscript"/>
        </w:rPr>
        <w:t>3+</w:t>
      </w:r>
      <w:r w:rsidRPr="00893886">
        <w:rPr>
          <w:rFonts w:ascii="Times New Roman" w:hAnsi="Times New Roman" w:cs="Times New Roman"/>
          <w:sz w:val="24"/>
          <w:szCs w:val="24"/>
        </w:rPr>
        <w:t xml:space="preserve"> system not only strengthens chemical bonding and defect passivation but also provides a dynamic buffering mechanism that mitigates interfacial stress under repeated thermal shocks. The </w:t>
      </w:r>
      <w:r w:rsidRPr="00893886">
        <w:rPr>
          <w:rFonts w:ascii="Times New Roman" w:hAnsi="Times New Roman" w:cs="Times New Roman"/>
          <w:sz w:val="24"/>
          <w:szCs w:val="24"/>
        </w:rPr>
        <w:lastRenderedPageBreak/>
        <w:t xml:space="preserve">resulting PC-passivated devices markedly enhance thermal shock resilience under simulated LEO conditions, maintaining 95% of their initial efficiency after 100 extreme thermal cycles (+80°C to –80°C, 16°C/min).   We demonstrate that PC-passivated devices preserve mechanical and structural integrity, while also mitigating morphological fatigue.  Additionally, the impact of thermal ramp rate on PSC degradation behavior has also revealed that faster ramp rate thermal cycling preserves device integrity more effectively than slower cycles.  Comprehensive spectroscopic and electrical analyses (XPS, FTIR, TOF-SIMS, SCLC, PL, TRPL, SEM, XRD) and </w:t>
      </w:r>
      <w:r w:rsidRPr="00893886">
        <w:rPr>
          <w:rFonts w:ascii="Times New Roman" w:hAnsi="Times New Roman" w:cs="Times New Roman"/>
          <w:i/>
          <w:sz w:val="24"/>
          <w:szCs w:val="24"/>
        </w:rPr>
        <w:t>in situ</w:t>
      </w:r>
      <w:r w:rsidRPr="00893886">
        <w:rPr>
          <w:rFonts w:ascii="Times New Roman" w:hAnsi="Times New Roman" w:cs="Times New Roman"/>
          <w:sz w:val="24"/>
          <w:szCs w:val="24"/>
        </w:rPr>
        <w:t xml:space="preserve"> device performance metrics reveal that </w:t>
      </w:r>
      <w:proofErr w:type="spellStart"/>
      <w:r w:rsidRPr="00893886">
        <w:rPr>
          <w:rFonts w:ascii="Times New Roman" w:hAnsi="Times New Roman" w:cs="Times New Roman"/>
          <w:color w:val="000000"/>
          <w:sz w:val="24"/>
          <w:szCs w:val="24"/>
        </w:rPr>
        <w:t>CeO</w:t>
      </w:r>
      <w:r w:rsidRPr="00893886">
        <w:rPr>
          <w:rFonts w:ascii="Times New Roman" w:hAnsi="Times New Roman" w:cs="Times New Roman"/>
          <w:i/>
          <w:color w:val="000000"/>
          <w:sz w:val="24"/>
          <w:szCs w:val="24"/>
          <w:vertAlign w:val="subscript"/>
        </w:rPr>
        <w:t>x</w:t>
      </w:r>
      <w:proofErr w:type="spellEnd"/>
      <w:r w:rsidRPr="00893886">
        <w:rPr>
          <w:rFonts w:ascii="Times New Roman" w:hAnsi="Times New Roman" w:cs="Times New Roman"/>
          <w:sz w:val="24"/>
          <w:szCs w:val="24"/>
        </w:rPr>
        <w:t xml:space="preserve"> effectively suppresses defect propagation, inhibits thermally induced decomposition, and preserves charge transport pathways inherent to PEAI. Devices incorporating PC passivation achieved a PCE of 25.3% for PTAA-based </w:t>
      </w:r>
      <w:r w:rsidRPr="00893886">
        <w:rPr>
          <w:rFonts w:ascii="Times New Roman" w:hAnsi="Times New Roman" w:cs="Times New Roman"/>
          <w:i/>
          <w:sz w:val="24"/>
          <w:szCs w:val="24"/>
        </w:rPr>
        <w:t>n-</w:t>
      </w:r>
      <w:proofErr w:type="spellStart"/>
      <w:r w:rsidRPr="00893886">
        <w:rPr>
          <w:rFonts w:ascii="Times New Roman" w:hAnsi="Times New Roman" w:cs="Times New Roman"/>
          <w:i/>
          <w:sz w:val="24"/>
          <w:szCs w:val="24"/>
        </w:rPr>
        <w:t>i</w:t>
      </w:r>
      <w:proofErr w:type="spellEnd"/>
      <w:r w:rsidRPr="00893886">
        <w:rPr>
          <w:rFonts w:ascii="Times New Roman" w:hAnsi="Times New Roman" w:cs="Times New Roman"/>
          <w:i/>
          <w:sz w:val="24"/>
          <w:szCs w:val="24"/>
        </w:rPr>
        <w:t>-p</w:t>
      </w:r>
      <w:r w:rsidRPr="00893886">
        <w:rPr>
          <w:rFonts w:ascii="Times New Roman" w:hAnsi="Times New Roman" w:cs="Times New Roman"/>
          <w:sz w:val="24"/>
          <w:szCs w:val="24"/>
        </w:rPr>
        <w:t xml:space="preserve"> architecture, maintaining over 91% and 86% operational stabilities under continuous 1 SUN illumination and damp heat conditions of </w:t>
      </w:r>
      <w:r w:rsidRPr="00893886">
        <w:rPr>
          <w:rFonts w:ascii="Times New Roman" w:hAnsi="Times New Roman" w:cs="Times New Roman"/>
          <w:color w:val="000000"/>
          <w:sz w:val="24"/>
          <w:szCs w:val="24"/>
        </w:rPr>
        <w:t xml:space="preserve">85°C </w:t>
      </w:r>
      <w:r w:rsidRPr="00893886">
        <w:rPr>
          <w:rFonts w:ascii="Times New Roman" w:hAnsi="Times New Roman" w:cs="Times New Roman"/>
          <w:sz w:val="24"/>
          <w:szCs w:val="24"/>
        </w:rPr>
        <w:t xml:space="preserve">and </w:t>
      </w:r>
      <w:r w:rsidRPr="00893886">
        <w:rPr>
          <w:rFonts w:ascii="Times New Roman" w:hAnsi="Times New Roman" w:cs="Times New Roman"/>
          <w:color w:val="000000"/>
          <w:sz w:val="24"/>
          <w:szCs w:val="24"/>
        </w:rPr>
        <w:t>85% RH</w:t>
      </w:r>
      <w:r w:rsidRPr="00893886">
        <w:rPr>
          <w:rFonts w:ascii="Times New Roman" w:hAnsi="Times New Roman" w:cs="Times New Roman"/>
          <w:sz w:val="24"/>
          <w:szCs w:val="24"/>
        </w:rPr>
        <w:t xml:space="preserve">, respectively.  </w:t>
      </w:r>
      <w:bookmarkStart w:id="31" w:name="_Hlk231911765"/>
      <w:r w:rsidR="00C53EAB" w:rsidRPr="00893886">
        <w:rPr>
          <w:rFonts w:ascii="Times New Roman" w:eastAsia="Times New Roman" w:hAnsi="Times New Roman" w:cs="Times New Roman"/>
          <w:color w:val="000000" w:themeColor="text1"/>
          <w:sz w:val="24"/>
          <w:szCs w:val="24"/>
        </w:rPr>
        <w:t xml:space="preserve">We highlight that </w:t>
      </w:r>
      <w:proofErr w:type="spellStart"/>
      <w:r w:rsidR="00C53EAB" w:rsidRPr="00893886">
        <w:rPr>
          <w:rFonts w:ascii="Times New Roman" w:eastAsia="Times New Roman" w:hAnsi="Times New Roman" w:cs="Times New Roman"/>
          <w:color w:val="000000" w:themeColor="text1"/>
          <w:sz w:val="24"/>
          <w:szCs w:val="24"/>
        </w:rPr>
        <w:t>CeO</w:t>
      </w:r>
      <w:r w:rsidR="00C53EAB" w:rsidRPr="00893886">
        <w:rPr>
          <w:rFonts w:ascii="Times New Roman" w:eastAsia="Times New Roman" w:hAnsi="Times New Roman" w:cs="Times New Roman"/>
          <w:i/>
          <w:iCs/>
          <w:color w:val="000000" w:themeColor="text1"/>
          <w:sz w:val="24"/>
          <w:szCs w:val="24"/>
          <w:vertAlign w:val="subscript"/>
        </w:rPr>
        <w:t>x</w:t>
      </w:r>
      <w:proofErr w:type="spellEnd"/>
      <w:r w:rsidR="00C53EAB" w:rsidRPr="00893886">
        <w:rPr>
          <w:rFonts w:ascii="Times New Roman" w:eastAsia="Times New Roman" w:hAnsi="Times New Roman" w:cs="Times New Roman"/>
          <w:color w:val="000000" w:themeColor="text1"/>
          <w:sz w:val="24"/>
          <w:szCs w:val="24"/>
        </w:rPr>
        <w:t>-assisted PEAI passivation outperforms the benchmarked Al</w:t>
      </w:r>
      <w:r w:rsidR="00C53EAB" w:rsidRPr="00893886">
        <w:rPr>
          <w:rFonts w:ascii="Times New Roman" w:eastAsia="Times New Roman" w:hAnsi="Times New Roman" w:cs="Times New Roman"/>
          <w:color w:val="000000" w:themeColor="text1"/>
          <w:sz w:val="24"/>
          <w:szCs w:val="24"/>
          <w:vertAlign w:val="subscript"/>
        </w:rPr>
        <w:t>2</w:t>
      </w:r>
      <w:r w:rsidR="00C53EAB" w:rsidRPr="00893886">
        <w:rPr>
          <w:rFonts w:ascii="Times New Roman" w:eastAsia="Times New Roman" w:hAnsi="Times New Roman" w:cs="Times New Roman"/>
          <w:color w:val="000000" w:themeColor="text1"/>
          <w:sz w:val="24"/>
          <w:szCs w:val="24"/>
        </w:rPr>
        <w:t>O</w:t>
      </w:r>
      <w:r w:rsidR="00C53EAB" w:rsidRPr="00893886">
        <w:rPr>
          <w:rFonts w:ascii="Times New Roman" w:eastAsia="Times New Roman" w:hAnsi="Times New Roman" w:cs="Times New Roman"/>
          <w:color w:val="000000" w:themeColor="text1"/>
          <w:sz w:val="24"/>
          <w:szCs w:val="24"/>
          <w:vertAlign w:val="subscript"/>
        </w:rPr>
        <w:t>3</w:t>
      </w:r>
      <w:r w:rsidR="00C53EAB" w:rsidRPr="00893886">
        <w:rPr>
          <w:rFonts w:ascii="Times New Roman" w:eastAsia="Times New Roman" w:hAnsi="Times New Roman" w:cs="Times New Roman"/>
          <w:color w:val="000000" w:themeColor="text1"/>
          <w:sz w:val="24"/>
          <w:szCs w:val="24"/>
        </w:rPr>
        <w:t>-assisted strategy, thereby identifying a more effective oxide choice for stabilizing PTAA-based perovskite solar cells under both operational and thermal shock conditions.</w:t>
      </w:r>
      <w:bookmarkEnd w:id="31"/>
      <w:r w:rsidR="00C53EAB" w:rsidRPr="00893886">
        <w:rPr>
          <w:rFonts w:ascii="Times New Roman" w:eastAsia="Times New Roman" w:hAnsi="Times New Roman" w:cs="Times New Roman"/>
          <w:color w:val="000000" w:themeColor="text1"/>
        </w:rPr>
        <w:t xml:space="preserve">  </w:t>
      </w:r>
      <w:r w:rsidRPr="00893886">
        <w:rPr>
          <w:rFonts w:ascii="Times New Roman" w:hAnsi="Times New Roman" w:cs="Times New Roman"/>
          <w:sz w:val="24"/>
          <w:szCs w:val="24"/>
        </w:rPr>
        <w:t>Overall, this study outlines a clear pathway toward engineering thermally adaptive PSCs for space technology, bridging the gap between laboratory performance and long-term reliability in extreme environment.</w:t>
      </w:r>
    </w:p>
    <w:p w14:paraId="41B0278A" w14:textId="77777777" w:rsidR="00AF7E92" w:rsidRPr="00893886" w:rsidRDefault="00AF7E92" w:rsidP="00AF7E92">
      <w:pPr>
        <w:spacing w:line="360" w:lineRule="auto"/>
        <w:ind w:firstLine="720"/>
        <w:jc w:val="both"/>
        <w:rPr>
          <w:rFonts w:ascii="Times New Roman" w:hAnsi="Times New Roman" w:cs="Times New Roman"/>
          <w:sz w:val="24"/>
          <w:szCs w:val="24"/>
        </w:rPr>
      </w:pPr>
    </w:p>
    <w:p w14:paraId="124936B5" w14:textId="77777777" w:rsidR="00165824" w:rsidRPr="00893886" w:rsidRDefault="00165824" w:rsidP="00165824">
      <w:pPr>
        <w:spacing w:line="360" w:lineRule="auto"/>
        <w:jc w:val="both"/>
        <w:rPr>
          <w:rFonts w:ascii="Times New Roman" w:hAnsi="Times New Roman" w:cs="Times New Roman"/>
          <w:b/>
          <w:sz w:val="24"/>
          <w:szCs w:val="24"/>
        </w:rPr>
      </w:pPr>
    </w:p>
    <w:p w14:paraId="12DCE5C2" w14:textId="77777777" w:rsidR="00165824" w:rsidRPr="00893886" w:rsidRDefault="00165824" w:rsidP="00165824">
      <w:pPr>
        <w:spacing w:line="360" w:lineRule="auto"/>
        <w:jc w:val="both"/>
        <w:rPr>
          <w:rFonts w:ascii="Times New Roman" w:hAnsi="Times New Roman" w:cs="Times New Roman"/>
          <w:b/>
          <w:sz w:val="24"/>
          <w:szCs w:val="24"/>
        </w:rPr>
      </w:pPr>
    </w:p>
    <w:p w14:paraId="6EF3D688" w14:textId="1DC4682A" w:rsidR="00165824" w:rsidRPr="00893886" w:rsidRDefault="00165824" w:rsidP="00165824">
      <w:pPr>
        <w:spacing w:line="360" w:lineRule="auto"/>
        <w:jc w:val="both"/>
        <w:rPr>
          <w:rFonts w:ascii="Times New Roman" w:hAnsi="Times New Roman" w:cs="Times New Roman"/>
          <w:b/>
          <w:sz w:val="24"/>
          <w:szCs w:val="24"/>
        </w:rPr>
      </w:pPr>
      <w:r w:rsidRPr="00893886">
        <w:rPr>
          <w:rFonts w:ascii="Times New Roman" w:hAnsi="Times New Roman" w:cs="Times New Roman"/>
          <w:b/>
          <w:sz w:val="24"/>
          <w:szCs w:val="24"/>
        </w:rPr>
        <w:t xml:space="preserve">Supporting Information </w:t>
      </w:r>
    </w:p>
    <w:p w14:paraId="1B7A22AF" w14:textId="77777777" w:rsidR="00165824" w:rsidRPr="00893886" w:rsidRDefault="00165824" w:rsidP="00165824">
      <w:pPr>
        <w:spacing w:line="360" w:lineRule="auto"/>
        <w:jc w:val="both"/>
        <w:rPr>
          <w:rFonts w:ascii="Times New Roman" w:hAnsi="Times New Roman" w:cs="Times New Roman"/>
          <w:sz w:val="24"/>
          <w:szCs w:val="24"/>
        </w:rPr>
      </w:pPr>
      <w:bookmarkStart w:id="32" w:name="_Hlk179906646"/>
      <w:r w:rsidRPr="00893886">
        <w:rPr>
          <w:rFonts w:ascii="Times New Roman" w:hAnsi="Times New Roman" w:cs="Times New Roman"/>
          <w:sz w:val="24"/>
          <w:szCs w:val="24"/>
        </w:rPr>
        <w:t xml:space="preserve">Supplementary </w:t>
      </w:r>
      <w:bookmarkEnd w:id="32"/>
      <w:r w:rsidRPr="00893886">
        <w:rPr>
          <w:rFonts w:ascii="Times New Roman" w:hAnsi="Times New Roman" w:cs="Times New Roman"/>
          <w:sz w:val="24"/>
          <w:szCs w:val="24"/>
        </w:rPr>
        <w:t>Information is available.</w:t>
      </w:r>
    </w:p>
    <w:p w14:paraId="3791500B" w14:textId="77777777" w:rsidR="00165824" w:rsidRPr="00893886" w:rsidRDefault="00165824" w:rsidP="00165824">
      <w:pPr>
        <w:spacing w:line="360" w:lineRule="auto"/>
        <w:jc w:val="both"/>
        <w:rPr>
          <w:rFonts w:ascii="Times New Roman" w:hAnsi="Times New Roman" w:cs="Times New Roman"/>
          <w:sz w:val="24"/>
          <w:szCs w:val="24"/>
        </w:rPr>
      </w:pPr>
    </w:p>
    <w:p w14:paraId="5CB87FE0" w14:textId="77777777" w:rsidR="00165824" w:rsidRPr="00893886" w:rsidRDefault="00165824" w:rsidP="00165824">
      <w:pPr>
        <w:spacing w:after="0" w:line="480" w:lineRule="auto"/>
        <w:rPr>
          <w:rFonts w:ascii="Times New Roman" w:eastAsia="바탕" w:hAnsi="Times New Roman" w:cs="Times New Roman"/>
          <w:b/>
          <w:sz w:val="28"/>
          <w:szCs w:val="28"/>
        </w:rPr>
      </w:pPr>
      <w:r w:rsidRPr="00893886">
        <w:rPr>
          <w:rFonts w:ascii="Times New Roman" w:eastAsia="바탕" w:hAnsi="Times New Roman" w:cs="Times New Roman" w:hint="eastAsia"/>
          <w:b/>
          <w:sz w:val="28"/>
          <w:szCs w:val="28"/>
        </w:rPr>
        <w:t>Acknowledgements</w:t>
      </w:r>
    </w:p>
    <w:p w14:paraId="2D0E91F6" w14:textId="190EB18A" w:rsidR="00165824" w:rsidRPr="00893886" w:rsidRDefault="00165824" w:rsidP="00165824">
      <w:pPr>
        <w:spacing w:line="360" w:lineRule="auto"/>
        <w:jc w:val="both"/>
        <w:rPr>
          <w:rFonts w:ascii="Times New Roman" w:hAnsi="Times New Roman" w:cs="Times New Roman"/>
          <w:b/>
          <w:sz w:val="24"/>
          <w:szCs w:val="24"/>
        </w:rPr>
      </w:pPr>
      <w:r w:rsidRPr="00893886">
        <w:rPr>
          <w:rFonts w:ascii="Times New Roman" w:hAnsi="Times New Roman" w:cs="Times New Roman"/>
          <w:sz w:val="24"/>
          <w:szCs w:val="24"/>
        </w:rPr>
        <w:t xml:space="preserve">This research was supported by the National R&amp;D Program through the National Research Foundation of Korea (NRF) funded by the Ministry of Science and ICT (No. 2022K1A4A8A02079724), and the Korea Research Institute of Chemical Technology (KRICT), Republic of Korea (No. </w:t>
      </w:r>
      <w:r w:rsidR="00CE3852" w:rsidRPr="00893886">
        <w:rPr>
          <w:rFonts w:ascii="Times New Roman" w:hAnsi="Times New Roman" w:cs="Times New Roman"/>
          <w:sz w:val="24"/>
          <w:szCs w:val="24"/>
        </w:rPr>
        <w:t>KS2622-20</w:t>
      </w:r>
      <w:r w:rsidRPr="00893886">
        <w:rPr>
          <w:rFonts w:ascii="Times New Roman" w:hAnsi="Times New Roman" w:cs="Times New Roman"/>
          <w:sz w:val="24"/>
          <w:szCs w:val="24"/>
        </w:rPr>
        <w:t>).</w:t>
      </w:r>
      <w:r w:rsidRPr="00893886">
        <w:rPr>
          <w:rFonts w:ascii="Times New Roman" w:hAnsi="Times New Roman" w:cs="Times New Roman" w:hint="eastAsia"/>
          <w:sz w:val="24"/>
          <w:szCs w:val="24"/>
        </w:rPr>
        <w:t xml:space="preserve"> </w:t>
      </w:r>
      <w:r w:rsidRPr="00893886">
        <w:rPr>
          <w:rFonts w:ascii="Times New Roman" w:hAnsi="Times New Roman" w:cs="Times New Roman"/>
          <w:sz w:val="24"/>
          <w:szCs w:val="24"/>
        </w:rPr>
        <w:t xml:space="preserve"> </w:t>
      </w:r>
      <w:r w:rsidRPr="00893886">
        <w:rPr>
          <w:rFonts w:ascii="Times New Roman" w:hAnsi="Times New Roman" w:cs="Times New Roman" w:hint="eastAsia"/>
          <w:sz w:val="24"/>
          <w:szCs w:val="24"/>
        </w:rPr>
        <w:t xml:space="preserve">This work was </w:t>
      </w:r>
      <w:r w:rsidRPr="00893886">
        <w:rPr>
          <w:rFonts w:ascii="Times New Roman" w:hAnsi="Times New Roman" w:cs="Times New Roman"/>
          <w:sz w:val="24"/>
          <w:szCs w:val="24"/>
        </w:rPr>
        <w:t xml:space="preserve">also </w:t>
      </w:r>
      <w:r w:rsidRPr="00893886">
        <w:rPr>
          <w:rFonts w:ascii="Times New Roman" w:hAnsi="Times New Roman" w:cs="Times New Roman" w:hint="eastAsia"/>
          <w:sz w:val="24"/>
          <w:szCs w:val="24"/>
        </w:rPr>
        <w:t>supported by the Korea Institute of Energy Technology Evaluation and Planning</w:t>
      </w:r>
      <w:r w:rsidRPr="00893886">
        <w:rPr>
          <w:rFonts w:ascii="Times New Roman" w:hAnsi="Times New Roman" w:cs="Times New Roman"/>
          <w:sz w:val="24"/>
          <w:szCs w:val="24"/>
        </w:rPr>
        <w:t xml:space="preserve"> </w:t>
      </w:r>
      <w:r w:rsidRPr="00893886">
        <w:rPr>
          <w:rFonts w:ascii="Times New Roman" w:hAnsi="Times New Roman" w:cs="Times New Roman" w:hint="eastAsia"/>
          <w:sz w:val="24"/>
          <w:szCs w:val="24"/>
        </w:rPr>
        <w:t xml:space="preserve">(KETEP) and the Ministry of Trade, </w:t>
      </w:r>
      <w:r w:rsidRPr="00893886">
        <w:rPr>
          <w:rFonts w:ascii="Times New Roman" w:hAnsi="Times New Roman" w:cs="Times New Roman" w:hint="eastAsia"/>
          <w:sz w:val="24"/>
          <w:szCs w:val="24"/>
        </w:rPr>
        <w:lastRenderedPageBreak/>
        <w:t>Industry &amp; Energy</w:t>
      </w:r>
      <w:r w:rsidRPr="00893886">
        <w:rPr>
          <w:rFonts w:ascii="Times New Roman" w:hAnsi="Times New Roman" w:cs="Times New Roman"/>
          <w:sz w:val="24"/>
          <w:szCs w:val="24"/>
        </w:rPr>
        <w:t xml:space="preserve"> </w:t>
      </w:r>
      <w:r w:rsidRPr="00893886">
        <w:rPr>
          <w:rFonts w:ascii="Times New Roman" w:hAnsi="Times New Roman" w:cs="Times New Roman" w:hint="eastAsia"/>
          <w:sz w:val="24"/>
          <w:szCs w:val="24"/>
        </w:rPr>
        <w:t>(MOTIE) of the Republic of Korea (No. R</w:t>
      </w:r>
      <w:r w:rsidRPr="00893886">
        <w:rPr>
          <w:rFonts w:ascii="Times New Roman" w:hAnsi="Times New Roman" w:cs="Times New Roman"/>
          <w:sz w:val="24"/>
          <w:szCs w:val="24"/>
        </w:rPr>
        <w:t>S-2025-02309702</w:t>
      </w:r>
      <w:r w:rsidRPr="00893886">
        <w:rPr>
          <w:rFonts w:ascii="Times New Roman" w:hAnsi="Times New Roman" w:cs="Times New Roman" w:hint="eastAsia"/>
          <w:sz w:val="24"/>
          <w:szCs w:val="24"/>
        </w:rPr>
        <w:t>).</w:t>
      </w:r>
      <w:r w:rsidRPr="00893886">
        <w:rPr>
          <w:rFonts w:ascii="Times New Roman" w:hAnsi="Times New Roman" w:cs="Times New Roman"/>
          <w:sz w:val="24"/>
          <w:szCs w:val="24"/>
        </w:rPr>
        <w:t xml:space="preserve">  This work was also supported by the National Research Foundation of Korea (NRF) grant funded by the Korea government (MEST) (RS-2023-00257494) </w:t>
      </w:r>
    </w:p>
    <w:p w14:paraId="23025F30" w14:textId="77777777" w:rsidR="00165824" w:rsidRPr="00893886" w:rsidRDefault="00165824" w:rsidP="00165824">
      <w:pPr>
        <w:rPr>
          <w:rFonts w:ascii="Times New Roman" w:hAnsi="Times New Roman" w:cs="Times New Roman"/>
          <w:b/>
          <w:sz w:val="24"/>
          <w:szCs w:val="24"/>
        </w:rPr>
      </w:pPr>
    </w:p>
    <w:p w14:paraId="2D0A7F98" w14:textId="77777777" w:rsidR="00165824" w:rsidRPr="00893886" w:rsidRDefault="00165824" w:rsidP="00165824">
      <w:pPr>
        <w:rPr>
          <w:lang w:eastAsia="en-US"/>
        </w:rPr>
      </w:pPr>
    </w:p>
    <w:p w14:paraId="06CDA4D1" w14:textId="77777777" w:rsidR="00165824" w:rsidRPr="00893886" w:rsidRDefault="00165824" w:rsidP="00165824">
      <w:pPr>
        <w:spacing w:line="360" w:lineRule="auto"/>
        <w:rPr>
          <w:rFonts w:ascii="Times New Roman" w:hAnsi="Times New Roman" w:cs="Times New Roman"/>
          <w:b/>
          <w:sz w:val="28"/>
          <w:szCs w:val="28"/>
          <w:lang w:eastAsia="en-US"/>
        </w:rPr>
      </w:pPr>
      <w:r w:rsidRPr="00893886">
        <w:rPr>
          <w:rFonts w:ascii="Times New Roman" w:hAnsi="Times New Roman" w:cs="Times New Roman"/>
          <w:b/>
          <w:sz w:val="28"/>
          <w:szCs w:val="28"/>
          <w:lang w:eastAsia="en-US"/>
        </w:rPr>
        <w:t>Author contributions</w:t>
      </w:r>
    </w:p>
    <w:p w14:paraId="1A389B0D" w14:textId="4D231D0A" w:rsidR="00165824" w:rsidRPr="00893886" w:rsidRDefault="00165824" w:rsidP="00165824">
      <w:pPr>
        <w:spacing w:line="360" w:lineRule="auto"/>
        <w:rPr>
          <w:rFonts w:ascii="Times New Roman" w:hAnsi="Times New Roman" w:cs="Times New Roman"/>
          <w:sz w:val="24"/>
        </w:rPr>
      </w:pPr>
      <w:r w:rsidRPr="00893886">
        <w:rPr>
          <w:rFonts w:ascii="Times New Roman" w:hAnsi="Times New Roman" w:cs="Times New Roman"/>
          <w:sz w:val="24"/>
        </w:rPr>
        <w:t xml:space="preserve">G.K.A. and M.L. have conducted data curation, formal analysis, investigation, methodology. G.K.A. has written the original draft. J.S.A. has contributed through methodology. R.D., W.C.T., and T.W. have contributed through formal analysis and resources. </w:t>
      </w:r>
      <w:r w:rsidR="009E7AF7" w:rsidRPr="00893886">
        <w:rPr>
          <w:rFonts w:ascii="Times New Roman" w:hAnsi="Times New Roman" w:cs="Times New Roman"/>
          <w:sz w:val="24"/>
        </w:rPr>
        <w:t xml:space="preserve">S.C.E. and </w:t>
      </w:r>
      <w:r w:rsidRPr="00893886">
        <w:rPr>
          <w:rFonts w:ascii="Times New Roman" w:hAnsi="Times New Roman" w:cs="Times New Roman"/>
          <w:sz w:val="24"/>
        </w:rPr>
        <w:t>X. H. ha</w:t>
      </w:r>
      <w:r w:rsidR="009E7AF7" w:rsidRPr="00893886">
        <w:rPr>
          <w:rFonts w:ascii="Times New Roman" w:hAnsi="Times New Roman" w:cs="Times New Roman"/>
          <w:sz w:val="24"/>
        </w:rPr>
        <w:t>ve</w:t>
      </w:r>
      <w:r w:rsidRPr="00893886">
        <w:rPr>
          <w:rFonts w:ascii="Times New Roman" w:hAnsi="Times New Roman" w:cs="Times New Roman"/>
          <w:sz w:val="24"/>
        </w:rPr>
        <w:t xml:space="preserve"> contributed through resources and supervision. J.O. has contributed through formal analysis and investigation. B.H.H. has contributed through formal analysis, investigation, and supervision. J.S.Y. and H.H.P. have contributed through conceptualization, investigation, methodology, funding acquisition, resources, supervision, project administration, validation.  All authors have reviewed and edited the manuscript.</w:t>
      </w:r>
    </w:p>
    <w:p w14:paraId="08A11340" w14:textId="77777777" w:rsidR="00165824" w:rsidRPr="00893886" w:rsidRDefault="00165824" w:rsidP="00165824">
      <w:pPr>
        <w:spacing w:line="360" w:lineRule="auto"/>
        <w:rPr>
          <w:rFonts w:ascii="Times New Roman" w:hAnsi="Times New Roman" w:cs="Times New Roman"/>
          <w:sz w:val="24"/>
          <w:lang w:eastAsia="en-US"/>
        </w:rPr>
      </w:pPr>
    </w:p>
    <w:p w14:paraId="266C2357" w14:textId="77777777" w:rsidR="00165824" w:rsidRPr="00893886" w:rsidRDefault="00165824" w:rsidP="00165824">
      <w:pPr>
        <w:pStyle w:val="FAAuthorInfoSubtitle"/>
      </w:pPr>
      <w:r w:rsidRPr="00893886">
        <w:t xml:space="preserve">Declaration </w:t>
      </w:r>
      <w:r w:rsidRPr="00893886">
        <w:rPr>
          <w:rFonts w:hint="eastAsia"/>
        </w:rPr>
        <w:t>of</w:t>
      </w:r>
      <w:r w:rsidRPr="00893886">
        <w:t xml:space="preserve"> i</w:t>
      </w:r>
      <w:r w:rsidRPr="00893886">
        <w:rPr>
          <w:rFonts w:hint="eastAsia"/>
        </w:rPr>
        <w:t>nterest</w:t>
      </w:r>
      <w:r w:rsidRPr="00893886">
        <w:t>s</w:t>
      </w:r>
    </w:p>
    <w:p w14:paraId="1D949713" w14:textId="77777777" w:rsidR="00165824" w:rsidRPr="00893886" w:rsidRDefault="00165824" w:rsidP="00165824">
      <w:pPr>
        <w:pStyle w:val="StyleFACorrespondingAuthorFootnote7pt"/>
      </w:pPr>
      <w:r w:rsidRPr="00893886">
        <w:t>The authors declare no competing financial interest.</w:t>
      </w:r>
    </w:p>
    <w:p w14:paraId="68747EE7" w14:textId="77777777" w:rsidR="00165824" w:rsidRPr="00893886" w:rsidRDefault="00165824" w:rsidP="00165824">
      <w:pPr>
        <w:rPr>
          <w:lang w:eastAsia="en-US"/>
        </w:rPr>
      </w:pPr>
    </w:p>
    <w:p w14:paraId="5F6E7C3F" w14:textId="2CA16AA8" w:rsidR="00AF7E92" w:rsidRPr="00893886" w:rsidRDefault="00AF7E92" w:rsidP="00AF7E92">
      <w:pPr>
        <w:spacing w:before="100" w:beforeAutospacing="1" w:after="100" w:afterAutospacing="1" w:line="360" w:lineRule="auto"/>
        <w:jc w:val="both"/>
        <w:rPr>
          <w:rFonts w:ascii="Times New Roman" w:eastAsia="Times New Roman" w:hAnsi="Times New Roman" w:cs="Times New Roman"/>
          <w:sz w:val="24"/>
          <w:szCs w:val="24"/>
        </w:rPr>
      </w:pPr>
    </w:p>
    <w:p w14:paraId="509B264B" w14:textId="77777777" w:rsidR="00D80231" w:rsidRPr="00893886" w:rsidRDefault="00D80231" w:rsidP="00D80231">
      <w:pPr>
        <w:spacing w:line="360" w:lineRule="auto"/>
        <w:ind w:firstLine="720"/>
        <w:jc w:val="both"/>
        <w:rPr>
          <w:rFonts w:ascii="Times New Roman" w:hAnsi="Times New Roman" w:cs="Times New Roman"/>
          <w:b/>
          <w:sz w:val="24"/>
          <w:szCs w:val="24"/>
        </w:rPr>
      </w:pPr>
    </w:p>
    <w:p w14:paraId="5F72F756" w14:textId="4E03A128" w:rsidR="00D80231" w:rsidRPr="00893886" w:rsidRDefault="00D80231" w:rsidP="00D80231">
      <w:pPr>
        <w:spacing w:line="360" w:lineRule="auto"/>
        <w:jc w:val="both"/>
        <w:rPr>
          <w:rFonts w:ascii="Times New Roman" w:hAnsi="Times New Roman" w:cs="Times New Roman"/>
          <w:sz w:val="28"/>
          <w:szCs w:val="28"/>
        </w:rPr>
      </w:pPr>
    </w:p>
    <w:p w14:paraId="29CCEE0C" w14:textId="4B8243E1" w:rsidR="00D80231" w:rsidRPr="00893886" w:rsidRDefault="00D80231" w:rsidP="00D80231">
      <w:pPr>
        <w:autoSpaceDE w:val="0"/>
        <w:autoSpaceDN w:val="0"/>
        <w:adjustRightInd w:val="0"/>
        <w:spacing w:after="0" w:line="360" w:lineRule="auto"/>
        <w:jc w:val="both"/>
        <w:rPr>
          <w:rFonts w:ascii="Times New Roman" w:hAnsi="Times New Roman" w:cs="Times New Roman"/>
          <w:color w:val="000000"/>
          <w:sz w:val="24"/>
          <w:szCs w:val="24"/>
        </w:rPr>
      </w:pPr>
    </w:p>
    <w:p w14:paraId="379D6911" w14:textId="77777777" w:rsidR="00F41E97" w:rsidRPr="00893886" w:rsidRDefault="00F41E97" w:rsidP="003F1693">
      <w:pPr>
        <w:spacing w:line="360" w:lineRule="auto"/>
        <w:ind w:firstLine="720"/>
        <w:jc w:val="both"/>
        <w:rPr>
          <w:rFonts w:ascii="Times New Roman" w:hAnsi="Times New Roman" w:cs="Times New Roman"/>
          <w:sz w:val="24"/>
          <w:szCs w:val="24"/>
        </w:rPr>
      </w:pPr>
    </w:p>
    <w:p w14:paraId="2CD49535" w14:textId="77777777" w:rsidR="003F1693" w:rsidRPr="00893886" w:rsidRDefault="003F1693" w:rsidP="00DF7C86">
      <w:pPr>
        <w:spacing w:line="360" w:lineRule="auto"/>
        <w:jc w:val="both"/>
        <w:rPr>
          <w:rFonts w:ascii="Times New Roman" w:hAnsi="Times New Roman" w:cs="Times New Roman"/>
          <w:sz w:val="28"/>
          <w:szCs w:val="28"/>
        </w:rPr>
      </w:pPr>
    </w:p>
    <w:p w14:paraId="726CD889" w14:textId="77777777" w:rsidR="00DF7C86" w:rsidRPr="00893886" w:rsidRDefault="00DF7C86" w:rsidP="00DF7C86">
      <w:pPr>
        <w:spacing w:line="360" w:lineRule="auto"/>
        <w:jc w:val="both"/>
        <w:rPr>
          <w:rFonts w:ascii="Times New Roman" w:hAnsi="Times New Roman" w:cs="Times New Roman"/>
          <w:sz w:val="24"/>
          <w:szCs w:val="24"/>
          <w:lang w:val="en-GB"/>
        </w:rPr>
      </w:pPr>
    </w:p>
    <w:p w14:paraId="54BBE825" w14:textId="77777777" w:rsidR="00DF7C86" w:rsidRPr="00893886" w:rsidRDefault="00DF7C86" w:rsidP="00DF7C86">
      <w:pPr>
        <w:spacing w:line="360" w:lineRule="auto"/>
        <w:jc w:val="both"/>
        <w:rPr>
          <w:rFonts w:ascii="Times New Roman" w:hAnsi="Times New Roman" w:cs="Times New Roman"/>
          <w:sz w:val="24"/>
          <w:szCs w:val="24"/>
          <w:lang w:val="en-GB"/>
        </w:rPr>
      </w:pPr>
    </w:p>
    <w:p w14:paraId="47C5AE54" w14:textId="77777777" w:rsidR="00DF7C86" w:rsidRPr="00893886" w:rsidRDefault="00DF7C86" w:rsidP="00DF7C86">
      <w:pPr>
        <w:spacing w:line="360" w:lineRule="auto"/>
        <w:jc w:val="both"/>
        <w:rPr>
          <w:rFonts w:ascii="Times New Roman" w:hAnsi="Times New Roman" w:cs="Times New Roman"/>
          <w:sz w:val="24"/>
          <w:szCs w:val="24"/>
          <w:lang w:val="en-GB"/>
        </w:rPr>
      </w:pPr>
    </w:p>
    <w:p w14:paraId="05BDB305" w14:textId="77777777" w:rsidR="00DF7C86" w:rsidRPr="00893886" w:rsidRDefault="00DF7C86" w:rsidP="00DF7C86">
      <w:pPr>
        <w:spacing w:line="360" w:lineRule="auto"/>
        <w:jc w:val="both"/>
        <w:rPr>
          <w:rFonts w:ascii="Times New Roman" w:hAnsi="Times New Roman" w:cs="Times New Roman"/>
          <w:sz w:val="24"/>
          <w:szCs w:val="24"/>
          <w:lang w:val="en-GB"/>
        </w:rPr>
      </w:pPr>
    </w:p>
    <w:p w14:paraId="59898CE0" w14:textId="705DCF27" w:rsidR="00DF7C86" w:rsidRPr="00893886" w:rsidRDefault="00DF7C86" w:rsidP="00CD65F1">
      <w:pPr>
        <w:spacing w:line="360" w:lineRule="auto"/>
        <w:jc w:val="center"/>
        <w:rPr>
          <w:rFonts w:ascii="Times New Roman" w:hAnsi="Times New Roman" w:cs="Times New Roman"/>
          <w:noProof/>
          <w:sz w:val="24"/>
          <w:szCs w:val="24"/>
        </w:rPr>
      </w:pPr>
    </w:p>
    <w:p w14:paraId="59E11110" w14:textId="2A58836E" w:rsidR="00EC01FA" w:rsidRPr="00893886" w:rsidRDefault="00EC01FA" w:rsidP="00CD65F1">
      <w:pPr>
        <w:spacing w:line="360" w:lineRule="auto"/>
        <w:jc w:val="center"/>
        <w:rPr>
          <w:rFonts w:ascii="Times New Roman" w:hAnsi="Times New Roman" w:cs="Times New Roman"/>
          <w:noProof/>
          <w:sz w:val="24"/>
          <w:szCs w:val="24"/>
        </w:rPr>
      </w:pPr>
    </w:p>
    <w:p w14:paraId="20B6ED07" w14:textId="24AFE5C2" w:rsidR="00EC01FA" w:rsidRPr="00893886" w:rsidRDefault="00EC01FA" w:rsidP="00CD65F1">
      <w:pPr>
        <w:spacing w:line="360" w:lineRule="auto"/>
        <w:jc w:val="center"/>
        <w:rPr>
          <w:rFonts w:ascii="Times New Roman" w:hAnsi="Times New Roman" w:cs="Times New Roman"/>
          <w:noProof/>
          <w:sz w:val="24"/>
          <w:szCs w:val="24"/>
        </w:rPr>
      </w:pPr>
    </w:p>
    <w:p w14:paraId="0B0E1082" w14:textId="359BF437" w:rsidR="00EC01FA" w:rsidRPr="00893886" w:rsidRDefault="00EC01FA" w:rsidP="00CD65F1">
      <w:pPr>
        <w:spacing w:line="360" w:lineRule="auto"/>
        <w:jc w:val="center"/>
        <w:rPr>
          <w:rFonts w:ascii="Times New Roman" w:hAnsi="Times New Roman" w:cs="Times New Roman"/>
          <w:noProof/>
          <w:sz w:val="24"/>
          <w:szCs w:val="24"/>
        </w:rPr>
      </w:pPr>
    </w:p>
    <w:p w14:paraId="3AF4A32B" w14:textId="77777777" w:rsidR="00EC01FA" w:rsidRPr="00893886" w:rsidRDefault="00EC01FA" w:rsidP="00CD65F1">
      <w:pPr>
        <w:spacing w:line="360" w:lineRule="auto"/>
        <w:jc w:val="center"/>
        <w:rPr>
          <w:rFonts w:ascii="Times New Roman" w:hAnsi="Times New Roman" w:cs="Times New Roman"/>
          <w:noProof/>
          <w:sz w:val="24"/>
          <w:szCs w:val="24"/>
        </w:rPr>
      </w:pPr>
    </w:p>
    <w:p w14:paraId="59E035B0" w14:textId="19871457" w:rsidR="00CD65F1" w:rsidRPr="00893886" w:rsidRDefault="00C41003" w:rsidP="00CD65F1">
      <w:pPr>
        <w:spacing w:line="360" w:lineRule="auto"/>
        <w:jc w:val="center"/>
        <w:rPr>
          <w:rFonts w:ascii="Times New Roman" w:hAnsi="Times New Roman" w:cs="Times New Roman"/>
          <w:sz w:val="24"/>
          <w:szCs w:val="24"/>
          <w:lang w:val="en-GB"/>
        </w:rPr>
      </w:pPr>
      <w:r w:rsidRPr="00893886">
        <w:rPr>
          <w:rFonts w:ascii="Times New Roman" w:hAnsi="Times New Roman" w:cs="Times New Roman"/>
          <w:noProof/>
          <w:sz w:val="24"/>
          <w:szCs w:val="24"/>
          <w:lang w:val="en-GB"/>
        </w:rPr>
        <w:drawing>
          <wp:inline distT="0" distB="0" distL="0" distR="0" wp14:anchorId="6E2412B0" wp14:editId="011E21B7">
            <wp:extent cx="5731510" cy="37998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99840"/>
                    </a:xfrm>
                    <a:prstGeom prst="rect">
                      <a:avLst/>
                    </a:prstGeom>
                  </pic:spPr>
                </pic:pic>
              </a:graphicData>
            </a:graphic>
          </wp:inline>
        </w:drawing>
      </w:r>
    </w:p>
    <w:p w14:paraId="12E8E140" w14:textId="72D780F8" w:rsidR="00DE643B" w:rsidRPr="00893886" w:rsidRDefault="00DE643B" w:rsidP="00DE643B">
      <w:pPr>
        <w:spacing w:line="360" w:lineRule="auto"/>
        <w:jc w:val="both"/>
        <w:rPr>
          <w:rFonts w:ascii="Times New Roman" w:hAnsi="Times New Roman" w:cs="Times New Roman"/>
          <w:sz w:val="24"/>
          <w:szCs w:val="24"/>
        </w:rPr>
      </w:pPr>
      <w:r w:rsidRPr="00893886">
        <w:rPr>
          <w:rFonts w:ascii="Times New Roman" w:hAnsi="Times New Roman" w:cs="Times New Roman"/>
          <w:b/>
          <w:color w:val="000000" w:themeColor="text1"/>
          <w:sz w:val="24"/>
          <w:szCs w:val="24"/>
        </w:rPr>
        <w:t xml:space="preserve">Figure 1.  </w:t>
      </w:r>
      <w:r w:rsidRPr="00893886">
        <w:rPr>
          <w:rFonts w:ascii="Times New Roman" w:hAnsi="Times New Roman" w:cs="Times New Roman"/>
          <w:b/>
          <w:sz w:val="24"/>
          <w:szCs w:val="24"/>
        </w:rPr>
        <w:t xml:space="preserve">Charge carrier dynamics and perovskite structural integrity </w:t>
      </w:r>
      <w:r w:rsidRPr="00893886">
        <w:rPr>
          <w:rFonts w:ascii="Times New Roman" w:hAnsi="Times New Roman" w:cs="Times New Roman"/>
          <w:sz w:val="24"/>
          <w:szCs w:val="24"/>
        </w:rPr>
        <w:t xml:space="preserve"> </w:t>
      </w:r>
    </w:p>
    <w:p w14:paraId="7CB6A8C8" w14:textId="0842FE83" w:rsidR="00D17867" w:rsidRPr="00893886" w:rsidRDefault="00DE643B" w:rsidP="00DF7C86">
      <w:pPr>
        <w:spacing w:line="360" w:lineRule="auto"/>
        <w:jc w:val="both"/>
        <w:rPr>
          <w:rFonts w:ascii="Times New Roman" w:hAnsi="Times New Roman" w:cs="Times New Roman"/>
          <w:sz w:val="24"/>
          <w:szCs w:val="24"/>
        </w:rPr>
        <w:sectPr w:rsidR="00D17867" w:rsidRPr="00893886">
          <w:footerReference w:type="default" r:id="rId10"/>
          <w:pgSz w:w="11906" w:h="16838"/>
          <w:pgMar w:top="1440" w:right="1440" w:bottom="1440" w:left="1440" w:header="708" w:footer="708" w:gutter="0"/>
          <w:cols w:space="708"/>
          <w:docGrid w:linePitch="360"/>
        </w:sectPr>
      </w:pPr>
      <w:r w:rsidRPr="00893886">
        <w:rPr>
          <w:rFonts w:ascii="Times New Roman" w:hAnsi="Times New Roman" w:cs="Times New Roman"/>
          <w:sz w:val="24"/>
          <w:szCs w:val="24"/>
        </w:rPr>
        <w:t>(</w:t>
      </w:r>
      <w:r w:rsidRPr="00893886">
        <w:rPr>
          <w:rFonts w:ascii="Times New Roman" w:hAnsi="Times New Roman" w:cs="Times New Roman"/>
          <w:b/>
          <w:sz w:val="24"/>
          <w:szCs w:val="24"/>
        </w:rPr>
        <w:t>a</w:t>
      </w:r>
      <w:r w:rsidRPr="00893886">
        <w:rPr>
          <w:rFonts w:ascii="Times New Roman" w:hAnsi="Times New Roman" w:cs="Times New Roman"/>
          <w:sz w:val="24"/>
          <w:szCs w:val="24"/>
        </w:rPr>
        <w:t>) SSPL analysis on charge carrier generation and charge recombination of the different passivation conditions.  (</w:t>
      </w:r>
      <w:r w:rsidRPr="00893886">
        <w:rPr>
          <w:rFonts w:ascii="Times New Roman" w:hAnsi="Times New Roman" w:cs="Times New Roman"/>
          <w:b/>
          <w:sz w:val="24"/>
          <w:szCs w:val="24"/>
        </w:rPr>
        <w:t>b</w:t>
      </w:r>
      <w:r w:rsidRPr="00893886">
        <w:rPr>
          <w:rFonts w:ascii="Times New Roman" w:hAnsi="Times New Roman" w:cs="Times New Roman"/>
          <w:sz w:val="24"/>
          <w:szCs w:val="24"/>
        </w:rPr>
        <w:t>) TRPL analysis on charge carrier lifetime.  Both SSPL and TRPL were measured on a glass/perovskite/passivation s</w:t>
      </w:r>
      <w:r w:rsidR="0092643E" w:rsidRPr="00893886">
        <w:rPr>
          <w:rFonts w:ascii="Times New Roman" w:hAnsi="Times New Roman" w:cs="Times New Roman"/>
          <w:sz w:val="24"/>
          <w:szCs w:val="24"/>
        </w:rPr>
        <w:t>tack</w:t>
      </w:r>
      <w:r w:rsidRPr="00893886">
        <w:rPr>
          <w:rFonts w:ascii="Times New Roman" w:hAnsi="Times New Roman" w:cs="Times New Roman"/>
          <w:sz w:val="24"/>
          <w:szCs w:val="24"/>
        </w:rPr>
        <w:t>.  (</w:t>
      </w:r>
      <w:r w:rsidRPr="00893886">
        <w:rPr>
          <w:rFonts w:ascii="Times New Roman" w:hAnsi="Times New Roman" w:cs="Times New Roman"/>
          <w:b/>
          <w:sz w:val="24"/>
          <w:szCs w:val="24"/>
        </w:rPr>
        <w:t>c</w:t>
      </w:r>
      <w:r w:rsidRPr="00893886">
        <w:rPr>
          <w:rFonts w:ascii="Times New Roman" w:hAnsi="Times New Roman" w:cs="Times New Roman"/>
          <w:sz w:val="24"/>
          <w:szCs w:val="24"/>
        </w:rPr>
        <w:t>) XRD analysis on effect of perovskite film crystallinity.  (</w:t>
      </w:r>
      <w:r w:rsidRPr="00893886">
        <w:rPr>
          <w:rFonts w:ascii="Times New Roman" w:hAnsi="Times New Roman" w:cs="Times New Roman"/>
          <w:b/>
          <w:sz w:val="24"/>
          <w:szCs w:val="24"/>
        </w:rPr>
        <w:t>d</w:t>
      </w:r>
      <w:r w:rsidRPr="00893886">
        <w:rPr>
          <w:rFonts w:ascii="Times New Roman" w:hAnsi="Times New Roman" w:cs="Times New Roman"/>
          <w:sz w:val="24"/>
          <w:szCs w:val="24"/>
        </w:rPr>
        <w:t>) SEM surface morphological analysis of perovskite films to observe grain growth effect from the different passivation conditions.  XRD and SEM measurements were also carried out on glass/ITO/</w:t>
      </w:r>
      <w:r w:rsidRPr="00893886">
        <w:rPr>
          <w:rFonts w:ascii="Times New Roman" w:hAnsi="Times New Roman" w:cs="Times New Roman"/>
          <w:i/>
          <w:sz w:val="24"/>
          <w:szCs w:val="24"/>
        </w:rPr>
        <w:t>n</w:t>
      </w:r>
      <w:r w:rsidRPr="00893886">
        <w:rPr>
          <w:rFonts w:ascii="Times New Roman" w:hAnsi="Times New Roman" w:cs="Times New Roman"/>
          <w:sz w:val="24"/>
          <w:szCs w:val="24"/>
        </w:rPr>
        <w:t>p-SnO</w:t>
      </w:r>
      <w:r w:rsidRPr="00893886">
        <w:rPr>
          <w:rFonts w:ascii="Times New Roman" w:hAnsi="Times New Roman" w:cs="Times New Roman"/>
          <w:sz w:val="24"/>
          <w:szCs w:val="24"/>
          <w:vertAlign w:val="subscript"/>
        </w:rPr>
        <w:t>2</w:t>
      </w:r>
      <w:r w:rsidRPr="00893886">
        <w:rPr>
          <w:rFonts w:ascii="Times New Roman" w:hAnsi="Times New Roman" w:cs="Times New Roman"/>
          <w:sz w:val="24"/>
          <w:szCs w:val="24"/>
        </w:rPr>
        <w:t>/perovskite/passivation s</w:t>
      </w:r>
      <w:r w:rsidR="0092643E" w:rsidRPr="00893886">
        <w:rPr>
          <w:rFonts w:ascii="Times New Roman" w:hAnsi="Times New Roman" w:cs="Times New Roman"/>
          <w:sz w:val="24"/>
          <w:szCs w:val="24"/>
        </w:rPr>
        <w:t>tack</w:t>
      </w:r>
      <w:r w:rsidRPr="00893886">
        <w:rPr>
          <w:rFonts w:ascii="Times New Roman" w:hAnsi="Times New Roman" w:cs="Times New Roman"/>
          <w:sz w:val="24"/>
          <w:szCs w:val="24"/>
        </w:rPr>
        <w:t>.</w:t>
      </w:r>
    </w:p>
    <w:p w14:paraId="1EF2B33E" w14:textId="77777777" w:rsidR="00C41003" w:rsidRPr="00893886" w:rsidRDefault="00C41003" w:rsidP="00C41003">
      <w:pPr>
        <w:spacing w:line="360" w:lineRule="auto"/>
        <w:jc w:val="center"/>
        <w:rPr>
          <w:rFonts w:ascii="Times New Roman" w:hAnsi="Times New Roman" w:cs="Times New Roman"/>
          <w:b/>
          <w:sz w:val="24"/>
          <w:szCs w:val="24"/>
        </w:rPr>
      </w:pPr>
      <w:r w:rsidRPr="00893886">
        <w:rPr>
          <w:rFonts w:ascii="Times New Roman" w:hAnsi="Times New Roman" w:cs="Times New Roman"/>
          <w:b/>
          <w:noProof/>
          <w:sz w:val="24"/>
          <w:szCs w:val="24"/>
        </w:rPr>
        <w:lastRenderedPageBreak/>
        <w:drawing>
          <wp:inline distT="0" distB="0" distL="0" distR="0" wp14:anchorId="7A9F0AD3" wp14:editId="26A41DF6">
            <wp:extent cx="7143750" cy="3637896"/>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55503" cy="3643881"/>
                    </a:xfrm>
                    <a:prstGeom prst="rect">
                      <a:avLst/>
                    </a:prstGeom>
                  </pic:spPr>
                </pic:pic>
              </a:graphicData>
            </a:graphic>
          </wp:inline>
        </w:drawing>
      </w:r>
    </w:p>
    <w:p w14:paraId="16210475" w14:textId="7EBC7573" w:rsidR="00DE643B" w:rsidRPr="00893886" w:rsidRDefault="00DE643B" w:rsidP="00C41003">
      <w:pPr>
        <w:spacing w:line="360" w:lineRule="auto"/>
        <w:rPr>
          <w:rFonts w:ascii="Times New Roman" w:hAnsi="Times New Roman" w:cs="Times New Roman"/>
          <w:b/>
          <w:sz w:val="24"/>
          <w:szCs w:val="24"/>
          <w:lang w:val="en-GB"/>
        </w:rPr>
      </w:pPr>
      <w:r w:rsidRPr="00893886">
        <w:rPr>
          <w:rFonts w:ascii="Times New Roman" w:hAnsi="Times New Roman" w:cs="Times New Roman"/>
          <w:b/>
          <w:sz w:val="24"/>
          <w:szCs w:val="24"/>
        </w:rPr>
        <w:t>Figure 2. Performance metrics of passivated devices and operational stabilities</w:t>
      </w:r>
    </w:p>
    <w:p w14:paraId="753A4A0D" w14:textId="4154E67A" w:rsidR="00D17867" w:rsidRPr="00893886" w:rsidRDefault="00DE643B" w:rsidP="00DE643B">
      <w:pPr>
        <w:spacing w:line="360" w:lineRule="auto"/>
        <w:jc w:val="both"/>
        <w:rPr>
          <w:rFonts w:ascii="Times New Roman" w:hAnsi="Times New Roman" w:cs="Times New Roman"/>
          <w:sz w:val="24"/>
          <w:szCs w:val="24"/>
        </w:rPr>
        <w:sectPr w:rsidR="00D17867" w:rsidRPr="00893886" w:rsidSect="00C41003">
          <w:pgSz w:w="16838" w:h="11906" w:orient="landscape"/>
          <w:pgMar w:top="1440" w:right="1440" w:bottom="1440" w:left="1440" w:header="706" w:footer="706" w:gutter="0"/>
          <w:cols w:space="708"/>
          <w:docGrid w:linePitch="360"/>
        </w:sectPr>
      </w:pPr>
      <w:r w:rsidRPr="00893886">
        <w:rPr>
          <w:rFonts w:ascii="Times New Roman" w:hAnsi="Times New Roman" w:cs="Times New Roman"/>
          <w:sz w:val="24"/>
          <w:szCs w:val="24"/>
        </w:rPr>
        <w:t>(</w:t>
      </w:r>
      <w:r w:rsidRPr="00893886">
        <w:rPr>
          <w:rFonts w:ascii="Times New Roman" w:hAnsi="Times New Roman" w:cs="Times New Roman"/>
          <w:b/>
          <w:sz w:val="24"/>
          <w:szCs w:val="24"/>
        </w:rPr>
        <w:t>a</w:t>
      </w:r>
      <w:r w:rsidRPr="00893886">
        <w:rPr>
          <w:rFonts w:ascii="Times New Roman" w:hAnsi="Times New Roman" w:cs="Times New Roman"/>
          <w:sz w:val="24"/>
          <w:szCs w:val="24"/>
        </w:rPr>
        <w:t xml:space="preserve">) </w:t>
      </w:r>
      <w:r w:rsidR="00D12C30" w:rsidRPr="00893886">
        <w:rPr>
          <w:rFonts w:ascii="Times New Roman" w:hAnsi="Times New Roman" w:cs="Times New Roman"/>
          <w:sz w:val="24"/>
          <w:szCs w:val="24"/>
        </w:rPr>
        <w:t>Reverse scan</w:t>
      </w:r>
      <w:r w:rsidR="0092643E" w:rsidRPr="00893886">
        <w:rPr>
          <w:rFonts w:ascii="Times New Roman" w:hAnsi="Times New Roman" w:cs="Times New Roman"/>
          <w:sz w:val="24"/>
          <w:szCs w:val="24"/>
        </w:rPr>
        <w:t xml:space="preserve"> </w:t>
      </w:r>
      <w:r w:rsidRPr="00893886">
        <w:rPr>
          <w:rFonts w:ascii="Times New Roman" w:hAnsi="Times New Roman" w:cs="Times New Roman"/>
          <w:i/>
          <w:sz w:val="24"/>
          <w:szCs w:val="24"/>
        </w:rPr>
        <w:t>J-V</w:t>
      </w:r>
      <w:r w:rsidRPr="00893886">
        <w:rPr>
          <w:rFonts w:ascii="Times New Roman" w:hAnsi="Times New Roman" w:cs="Times New Roman"/>
          <w:sz w:val="24"/>
          <w:szCs w:val="24"/>
        </w:rPr>
        <w:t xml:space="preserve"> characteristics of </w:t>
      </w:r>
      <w:r w:rsidR="00D12C30" w:rsidRPr="00893886">
        <w:rPr>
          <w:rFonts w:ascii="Times New Roman" w:hAnsi="Times New Roman" w:cs="Times New Roman"/>
          <w:sz w:val="24"/>
          <w:szCs w:val="24"/>
        </w:rPr>
        <w:t xml:space="preserve">the </w:t>
      </w:r>
      <w:r w:rsidRPr="00893886">
        <w:rPr>
          <w:rFonts w:ascii="Times New Roman" w:hAnsi="Times New Roman" w:cs="Times New Roman"/>
          <w:sz w:val="24"/>
          <w:szCs w:val="24"/>
        </w:rPr>
        <w:t>PEAI and PC passivated devices.  (</w:t>
      </w:r>
      <w:r w:rsidRPr="00893886">
        <w:rPr>
          <w:rFonts w:ascii="Times New Roman" w:hAnsi="Times New Roman" w:cs="Times New Roman"/>
          <w:b/>
          <w:sz w:val="24"/>
          <w:szCs w:val="24"/>
        </w:rPr>
        <w:t>b-d</w:t>
      </w:r>
      <w:r w:rsidRPr="00893886">
        <w:rPr>
          <w:rFonts w:ascii="Times New Roman" w:hAnsi="Times New Roman" w:cs="Times New Roman"/>
          <w:sz w:val="24"/>
          <w:szCs w:val="24"/>
        </w:rPr>
        <w:t xml:space="preserve">) Box plots highlighting the different passivation effect on photovoltaic parameters of </w:t>
      </w:r>
      <w:r w:rsidR="0092643E" w:rsidRPr="00893886">
        <w:rPr>
          <w:rFonts w:ascii="Times New Roman" w:hAnsi="Times New Roman" w:cs="Times New Roman"/>
          <w:sz w:val="24"/>
          <w:szCs w:val="24"/>
        </w:rPr>
        <w:t xml:space="preserve">PCE, FF, </w:t>
      </w:r>
      <w:r w:rsidRPr="00893886">
        <w:rPr>
          <w:rFonts w:ascii="Times New Roman" w:hAnsi="Times New Roman" w:cs="Times New Roman"/>
          <w:i/>
          <w:sz w:val="24"/>
          <w:szCs w:val="24"/>
        </w:rPr>
        <w:t>V</w:t>
      </w:r>
      <w:r w:rsidRPr="00893886">
        <w:rPr>
          <w:rFonts w:ascii="Times New Roman" w:hAnsi="Times New Roman" w:cs="Times New Roman"/>
          <w:i/>
          <w:sz w:val="24"/>
          <w:szCs w:val="24"/>
          <w:vertAlign w:val="subscript"/>
        </w:rPr>
        <w:t>OC</w:t>
      </w:r>
      <w:r w:rsidRPr="00893886">
        <w:rPr>
          <w:rFonts w:ascii="Times New Roman" w:hAnsi="Times New Roman" w:cs="Times New Roman"/>
          <w:sz w:val="24"/>
          <w:szCs w:val="24"/>
        </w:rPr>
        <w:t>,</w:t>
      </w:r>
      <w:r w:rsidRPr="00893886">
        <w:rPr>
          <w:rFonts w:ascii="Times New Roman" w:hAnsi="Times New Roman" w:cs="Times New Roman"/>
          <w:i/>
          <w:sz w:val="24"/>
          <w:szCs w:val="24"/>
        </w:rPr>
        <w:t xml:space="preserve"> J</w:t>
      </w:r>
      <w:r w:rsidRPr="00893886">
        <w:rPr>
          <w:rFonts w:ascii="Times New Roman" w:hAnsi="Times New Roman" w:cs="Times New Roman"/>
          <w:i/>
          <w:sz w:val="24"/>
          <w:szCs w:val="24"/>
          <w:vertAlign w:val="subscript"/>
        </w:rPr>
        <w:t>SC</w:t>
      </w:r>
      <w:r w:rsidRPr="00893886">
        <w:rPr>
          <w:rFonts w:ascii="Times New Roman" w:hAnsi="Times New Roman" w:cs="Times New Roman"/>
          <w:sz w:val="24"/>
          <w:szCs w:val="24"/>
        </w:rPr>
        <w:t xml:space="preserve">, </w:t>
      </w:r>
      <w:r w:rsidRPr="00893886">
        <w:rPr>
          <w:rFonts w:ascii="Times New Roman" w:hAnsi="Times New Roman" w:cs="Times New Roman"/>
          <w:i/>
          <w:sz w:val="24"/>
          <w:szCs w:val="24"/>
        </w:rPr>
        <w:t>R</w:t>
      </w:r>
      <w:r w:rsidRPr="00893886">
        <w:rPr>
          <w:rFonts w:ascii="Times New Roman" w:hAnsi="Times New Roman" w:cs="Times New Roman"/>
          <w:i/>
          <w:sz w:val="24"/>
          <w:szCs w:val="24"/>
          <w:vertAlign w:val="subscript"/>
        </w:rPr>
        <w:t>SH</w:t>
      </w:r>
      <w:r w:rsidR="0092643E" w:rsidRPr="00893886">
        <w:rPr>
          <w:rFonts w:ascii="Times New Roman" w:hAnsi="Times New Roman" w:cs="Times New Roman"/>
          <w:i/>
          <w:sz w:val="24"/>
          <w:szCs w:val="24"/>
        </w:rPr>
        <w:t>,</w:t>
      </w:r>
      <w:r w:rsidRPr="00893886">
        <w:rPr>
          <w:rFonts w:ascii="Times New Roman" w:hAnsi="Times New Roman" w:cs="Times New Roman"/>
          <w:i/>
          <w:sz w:val="24"/>
          <w:szCs w:val="24"/>
          <w:vertAlign w:val="subscript"/>
        </w:rPr>
        <w:t xml:space="preserve"> </w:t>
      </w:r>
      <w:r w:rsidRPr="00893886">
        <w:rPr>
          <w:rFonts w:ascii="Times New Roman" w:hAnsi="Times New Roman" w:cs="Times New Roman"/>
          <w:sz w:val="24"/>
          <w:szCs w:val="24"/>
        </w:rPr>
        <w:t xml:space="preserve">and </w:t>
      </w:r>
      <w:r w:rsidRPr="00893886">
        <w:rPr>
          <w:rFonts w:ascii="Times New Roman" w:hAnsi="Times New Roman" w:cs="Times New Roman"/>
          <w:i/>
          <w:sz w:val="24"/>
          <w:szCs w:val="24"/>
        </w:rPr>
        <w:t>R</w:t>
      </w:r>
      <w:r w:rsidRPr="00893886">
        <w:rPr>
          <w:rFonts w:ascii="Times New Roman" w:hAnsi="Times New Roman" w:cs="Times New Roman"/>
          <w:i/>
          <w:sz w:val="24"/>
          <w:szCs w:val="24"/>
          <w:vertAlign w:val="subscript"/>
        </w:rPr>
        <w:t>S</w:t>
      </w:r>
      <w:r w:rsidR="0092643E" w:rsidRPr="00893886">
        <w:rPr>
          <w:rFonts w:ascii="Times New Roman" w:hAnsi="Times New Roman" w:cs="Times New Roman"/>
          <w:i/>
          <w:sz w:val="24"/>
          <w:szCs w:val="24"/>
        </w:rPr>
        <w:t>.</w:t>
      </w:r>
      <w:r w:rsidRPr="00893886">
        <w:rPr>
          <w:rFonts w:ascii="Times New Roman" w:hAnsi="Times New Roman" w:cs="Times New Roman"/>
          <w:i/>
          <w:sz w:val="24"/>
          <w:szCs w:val="24"/>
        </w:rPr>
        <w:t xml:space="preserve"> </w:t>
      </w:r>
      <w:r w:rsidRPr="00893886">
        <w:rPr>
          <w:rFonts w:ascii="Times New Roman" w:hAnsi="Times New Roman" w:cs="Times New Roman"/>
          <w:sz w:val="24"/>
          <w:szCs w:val="24"/>
        </w:rPr>
        <w:t>(</w:t>
      </w:r>
      <w:r w:rsidRPr="00893886">
        <w:rPr>
          <w:rFonts w:ascii="Times New Roman" w:hAnsi="Times New Roman" w:cs="Times New Roman"/>
          <w:b/>
          <w:sz w:val="24"/>
          <w:szCs w:val="24"/>
        </w:rPr>
        <w:t>e</w:t>
      </w:r>
      <w:r w:rsidRPr="00893886">
        <w:rPr>
          <w:rFonts w:ascii="Times New Roman" w:hAnsi="Times New Roman" w:cs="Times New Roman"/>
          <w:sz w:val="24"/>
          <w:szCs w:val="24"/>
        </w:rPr>
        <w:t xml:space="preserve">) EQE analysis </w:t>
      </w:r>
      <w:r w:rsidR="00D17867" w:rsidRPr="00893886">
        <w:rPr>
          <w:rFonts w:ascii="Times New Roman" w:hAnsi="Times New Roman" w:cs="Times New Roman"/>
          <w:sz w:val="24"/>
          <w:szCs w:val="24"/>
        </w:rPr>
        <w:t xml:space="preserve">of </w:t>
      </w:r>
      <w:r w:rsidR="0092643E" w:rsidRPr="00893886">
        <w:rPr>
          <w:rFonts w:ascii="Times New Roman" w:hAnsi="Times New Roman" w:cs="Times New Roman"/>
          <w:sz w:val="24"/>
          <w:szCs w:val="24"/>
        </w:rPr>
        <w:t xml:space="preserve">PEAI and PC </w:t>
      </w:r>
      <w:r w:rsidR="00D17867" w:rsidRPr="00893886">
        <w:rPr>
          <w:rFonts w:ascii="Times New Roman" w:hAnsi="Times New Roman" w:cs="Times New Roman"/>
          <w:sz w:val="24"/>
          <w:szCs w:val="24"/>
        </w:rPr>
        <w:t>passivated devices</w:t>
      </w:r>
      <w:r w:rsidRPr="00893886">
        <w:rPr>
          <w:rFonts w:ascii="Times New Roman" w:hAnsi="Times New Roman" w:cs="Times New Roman"/>
          <w:sz w:val="24"/>
          <w:szCs w:val="24"/>
        </w:rPr>
        <w:t>.  (</w:t>
      </w:r>
      <w:r w:rsidRPr="00893886">
        <w:rPr>
          <w:rFonts w:ascii="Times New Roman" w:hAnsi="Times New Roman" w:cs="Times New Roman"/>
          <w:b/>
          <w:sz w:val="24"/>
          <w:szCs w:val="24"/>
        </w:rPr>
        <w:t>f</w:t>
      </w:r>
      <w:r w:rsidRPr="00893886">
        <w:rPr>
          <w:rFonts w:ascii="Times New Roman" w:hAnsi="Times New Roman" w:cs="Times New Roman"/>
          <w:sz w:val="24"/>
          <w:szCs w:val="24"/>
        </w:rPr>
        <w:t xml:space="preserve">) ERE analysis on open circuit voltage </w:t>
      </w:r>
      <w:r w:rsidRPr="00893886">
        <w:rPr>
          <w:rFonts w:ascii="Times New Roman" w:hAnsi="Times New Roman" w:cs="Times New Roman"/>
          <w:i/>
          <w:sz w:val="24"/>
          <w:szCs w:val="24"/>
        </w:rPr>
        <w:t>V</w:t>
      </w:r>
      <w:r w:rsidRPr="00893886">
        <w:rPr>
          <w:rFonts w:ascii="Times New Roman" w:hAnsi="Times New Roman" w:cs="Times New Roman"/>
          <w:i/>
          <w:sz w:val="24"/>
          <w:szCs w:val="24"/>
          <w:vertAlign w:val="subscript"/>
        </w:rPr>
        <w:t>OC</w:t>
      </w:r>
      <w:r w:rsidR="00D17867" w:rsidRPr="00893886">
        <w:rPr>
          <w:rFonts w:ascii="Times New Roman" w:hAnsi="Times New Roman" w:cs="Times New Roman"/>
          <w:sz w:val="24"/>
          <w:szCs w:val="24"/>
          <w:lang w:val="en-GB"/>
        </w:rPr>
        <w:t xml:space="preserve"> difference</w:t>
      </w:r>
      <w:r w:rsidR="0092643E" w:rsidRPr="00893886">
        <w:rPr>
          <w:rFonts w:ascii="Times New Roman" w:hAnsi="Times New Roman" w:cs="Times New Roman"/>
          <w:sz w:val="24"/>
          <w:szCs w:val="24"/>
          <w:lang w:val="en-GB"/>
        </w:rPr>
        <w:t xml:space="preserve"> PEAI and PC</w:t>
      </w:r>
      <w:r w:rsidRPr="00893886">
        <w:rPr>
          <w:rFonts w:ascii="Times New Roman" w:hAnsi="Times New Roman" w:cs="Times New Roman"/>
          <w:noProof/>
          <w:sz w:val="24"/>
          <w:szCs w:val="24"/>
        </w:rPr>
        <w:t xml:space="preserve">. </w:t>
      </w:r>
      <w:r w:rsidRPr="00893886">
        <w:rPr>
          <w:rFonts w:ascii="Times New Roman" w:hAnsi="Times New Roman" w:cs="Times New Roman"/>
          <w:sz w:val="24"/>
          <w:szCs w:val="24"/>
        </w:rPr>
        <w:t xml:space="preserve"> (</w:t>
      </w:r>
      <w:r w:rsidRPr="00893886">
        <w:rPr>
          <w:rFonts w:ascii="Times New Roman" w:hAnsi="Times New Roman" w:cs="Times New Roman"/>
          <w:b/>
          <w:sz w:val="24"/>
          <w:szCs w:val="24"/>
        </w:rPr>
        <w:t>g</w:t>
      </w:r>
      <w:r w:rsidRPr="00893886">
        <w:rPr>
          <w:rFonts w:ascii="Times New Roman" w:hAnsi="Times New Roman" w:cs="Times New Roman"/>
          <w:sz w:val="24"/>
          <w:szCs w:val="24"/>
        </w:rPr>
        <w:t xml:space="preserve">) Dark </w:t>
      </w:r>
      <w:r w:rsidRPr="00893886">
        <w:rPr>
          <w:rFonts w:ascii="Times New Roman" w:hAnsi="Times New Roman" w:cs="Times New Roman"/>
          <w:i/>
          <w:sz w:val="24"/>
          <w:szCs w:val="24"/>
        </w:rPr>
        <w:t>I</w:t>
      </w:r>
      <w:r w:rsidRPr="00893886">
        <w:rPr>
          <w:rFonts w:ascii="Times New Roman" w:hAnsi="Times New Roman" w:cs="Times New Roman"/>
          <w:sz w:val="24"/>
          <w:szCs w:val="24"/>
        </w:rPr>
        <w:t>-</w:t>
      </w:r>
      <w:r w:rsidRPr="00893886">
        <w:rPr>
          <w:rFonts w:ascii="Times New Roman" w:hAnsi="Times New Roman" w:cs="Times New Roman"/>
          <w:i/>
          <w:sz w:val="24"/>
          <w:szCs w:val="24"/>
        </w:rPr>
        <w:t>V</w:t>
      </w:r>
      <w:r w:rsidRPr="00893886">
        <w:rPr>
          <w:rFonts w:ascii="Times New Roman" w:hAnsi="Times New Roman" w:cs="Times New Roman"/>
          <w:sz w:val="24"/>
          <w:szCs w:val="24"/>
        </w:rPr>
        <w:t xml:space="preserve"> c</w:t>
      </w:r>
      <w:r w:rsidR="00D17867" w:rsidRPr="00893886">
        <w:rPr>
          <w:rFonts w:ascii="Times New Roman" w:hAnsi="Times New Roman" w:cs="Times New Roman"/>
          <w:sz w:val="24"/>
          <w:szCs w:val="24"/>
        </w:rPr>
        <w:t>haracteristics</w:t>
      </w:r>
      <w:r w:rsidRPr="00893886">
        <w:rPr>
          <w:rFonts w:ascii="Times New Roman" w:hAnsi="Times New Roman" w:cs="Times New Roman"/>
          <w:sz w:val="24"/>
          <w:szCs w:val="24"/>
        </w:rPr>
        <w:t>.   (</w:t>
      </w:r>
      <w:r w:rsidRPr="00893886">
        <w:rPr>
          <w:rFonts w:ascii="Times New Roman" w:hAnsi="Times New Roman" w:cs="Times New Roman"/>
          <w:b/>
          <w:sz w:val="24"/>
          <w:szCs w:val="24"/>
        </w:rPr>
        <w:t>h</w:t>
      </w:r>
      <w:r w:rsidRPr="00893886">
        <w:rPr>
          <w:rFonts w:ascii="Times New Roman" w:hAnsi="Times New Roman" w:cs="Times New Roman"/>
          <w:sz w:val="24"/>
          <w:szCs w:val="24"/>
        </w:rPr>
        <w:t xml:space="preserve">) </w:t>
      </w:r>
      <w:r w:rsidR="00D17867" w:rsidRPr="00893886">
        <w:rPr>
          <w:rFonts w:ascii="Times New Roman" w:hAnsi="Times New Roman" w:cs="Times New Roman"/>
          <w:sz w:val="24"/>
          <w:szCs w:val="24"/>
        </w:rPr>
        <w:t>EIS</w:t>
      </w:r>
      <w:r w:rsidR="00C41003" w:rsidRPr="00893886">
        <w:rPr>
          <w:rFonts w:ascii="Times New Roman" w:hAnsi="Times New Roman" w:cs="Times New Roman"/>
          <w:sz w:val="24"/>
          <w:szCs w:val="24"/>
        </w:rPr>
        <w:t xml:space="preserve"> </w:t>
      </w:r>
      <w:r w:rsidR="0092643E" w:rsidRPr="00893886">
        <w:rPr>
          <w:rFonts w:ascii="Times New Roman" w:hAnsi="Times New Roman" w:cs="Times New Roman"/>
          <w:sz w:val="24"/>
          <w:szCs w:val="24"/>
        </w:rPr>
        <w:t xml:space="preserve">difference </w:t>
      </w:r>
      <w:r w:rsidR="00C41003" w:rsidRPr="00893886">
        <w:rPr>
          <w:rFonts w:ascii="Times New Roman" w:hAnsi="Times New Roman" w:cs="Times New Roman"/>
          <w:sz w:val="24"/>
          <w:szCs w:val="24"/>
        </w:rPr>
        <w:t>measured</w:t>
      </w:r>
      <w:r w:rsidRPr="00893886">
        <w:rPr>
          <w:rFonts w:ascii="Times New Roman" w:hAnsi="Times New Roman" w:cs="Times New Roman"/>
          <w:sz w:val="24"/>
          <w:szCs w:val="24"/>
        </w:rPr>
        <w:t xml:space="preserve"> in the dark</w:t>
      </w:r>
      <w:r w:rsidR="0092643E" w:rsidRPr="00893886">
        <w:rPr>
          <w:rFonts w:ascii="Times New Roman" w:hAnsi="Times New Roman" w:cs="Times New Roman"/>
          <w:sz w:val="24"/>
          <w:szCs w:val="24"/>
        </w:rPr>
        <w:t xml:space="preserve"> for PEAI and PC</w:t>
      </w:r>
      <w:r w:rsidRPr="00893886">
        <w:rPr>
          <w:rFonts w:ascii="Times New Roman" w:hAnsi="Times New Roman" w:cs="Times New Roman"/>
          <w:sz w:val="24"/>
          <w:szCs w:val="24"/>
        </w:rPr>
        <w:t>.  (</w:t>
      </w:r>
      <w:proofErr w:type="spellStart"/>
      <w:r w:rsidRPr="00893886">
        <w:rPr>
          <w:rFonts w:ascii="Times New Roman" w:hAnsi="Times New Roman" w:cs="Times New Roman"/>
          <w:b/>
          <w:sz w:val="24"/>
          <w:szCs w:val="24"/>
        </w:rPr>
        <w:t>i</w:t>
      </w:r>
      <w:proofErr w:type="spellEnd"/>
      <w:r w:rsidRPr="00893886">
        <w:rPr>
          <w:rFonts w:ascii="Times New Roman" w:hAnsi="Times New Roman" w:cs="Times New Roman"/>
          <w:sz w:val="24"/>
          <w:szCs w:val="24"/>
        </w:rPr>
        <w:t xml:space="preserve">) MPPT under continuous 1 SUN illumination for 1100 hours using irradiation intensity of 100 </w:t>
      </w:r>
      <w:proofErr w:type="spellStart"/>
      <w:r w:rsidRPr="00893886">
        <w:rPr>
          <w:rFonts w:ascii="Times New Roman" w:hAnsi="Times New Roman" w:cs="Times New Roman"/>
          <w:sz w:val="24"/>
          <w:szCs w:val="24"/>
        </w:rPr>
        <w:t>mW</w:t>
      </w:r>
      <w:proofErr w:type="spellEnd"/>
      <w:r w:rsidRPr="00893886">
        <w:rPr>
          <w:rFonts w:ascii="Times New Roman" w:hAnsi="Times New Roman" w:cs="Times New Roman"/>
          <w:sz w:val="24"/>
          <w:szCs w:val="24"/>
        </w:rPr>
        <w:t xml:space="preserve"> cm</w:t>
      </w:r>
      <w:r w:rsidRPr="00893886">
        <w:rPr>
          <w:rFonts w:ascii="Times New Roman" w:hAnsi="Times New Roman" w:cs="Times New Roman"/>
          <w:sz w:val="24"/>
          <w:szCs w:val="24"/>
          <w:vertAlign w:val="superscript"/>
        </w:rPr>
        <w:t>-2</w:t>
      </w:r>
      <w:r w:rsidRPr="00893886">
        <w:rPr>
          <w:rFonts w:ascii="Times New Roman" w:hAnsi="Times New Roman" w:cs="Times New Roman"/>
          <w:sz w:val="24"/>
          <w:szCs w:val="24"/>
        </w:rPr>
        <w:t xml:space="preserve"> at room temperature and relative humidity of ~25% with an initial PC efficiency of 24.9%.  Temperature was not controlled during light soaking testing.  (</w:t>
      </w:r>
      <w:r w:rsidRPr="00893886">
        <w:rPr>
          <w:rFonts w:ascii="Times New Roman" w:hAnsi="Times New Roman" w:cs="Times New Roman"/>
          <w:b/>
          <w:sz w:val="24"/>
          <w:szCs w:val="24"/>
        </w:rPr>
        <w:t>h</w:t>
      </w:r>
      <w:r w:rsidRPr="00893886">
        <w:rPr>
          <w:rFonts w:ascii="Times New Roman" w:hAnsi="Times New Roman" w:cs="Times New Roman"/>
          <w:sz w:val="24"/>
          <w:szCs w:val="24"/>
        </w:rPr>
        <w:t xml:space="preserve">) Damp heat stability test under 85℃ and 85% RH for 960 hours.  Devices used for both MPPT and damp heat testing were encapsulated.  </w:t>
      </w:r>
    </w:p>
    <w:p w14:paraId="15AF5447" w14:textId="56248382" w:rsidR="00165824" w:rsidRPr="00893886" w:rsidRDefault="00165824" w:rsidP="00DF7C86">
      <w:pPr>
        <w:spacing w:line="360" w:lineRule="auto"/>
        <w:jc w:val="both"/>
        <w:rPr>
          <w:rFonts w:ascii="Times New Roman" w:hAnsi="Times New Roman" w:cs="Times New Roman"/>
          <w:b/>
          <w:sz w:val="24"/>
          <w:szCs w:val="24"/>
          <w:lang w:val="en-GB"/>
        </w:rPr>
      </w:pPr>
    </w:p>
    <w:p w14:paraId="51D5F8BA" w14:textId="18B3E3FF" w:rsidR="00EC01FA" w:rsidRPr="00893886" w:rsidRDefault="00EC01FA" w:rsidP="00DF7C86">
      <w:pPr>
        <w:spacing w:line="360" w:lineRule="auto"/>
        <w:jc w:val="both"/>
        <w:rPr>
          <w:rFonts w:ascii="Times New Roman" w:hAnsi="Times New Roman" w:cs="Times New Roman"/>
          <w:b/>
          <w:sz w:val="24"/>
          <w:szCs w:val="24"/>
          <w:lang w:val="en-GB"/>
        </w:rPr>
      </w:pPr>
    </w:p>
    <w:p w14:paraId="483E5ABE" w14:textId="77777777" w:rsidR="00EC01FA" w:rsidRPr="00893886" w:rsidRDefault="00EC01FA" w:rsidP="00DF7C86">
      <w:pPr>
        <w:spacing w:line="360" w:lineRule="auto"/>
        <w:jc w:val="both"/>
        <w:rPr>
          <w:rFonts w:ascii="Times New Roman" w:hAnsi="Times New Roman" w:cs="Times New Roman"/>
          <w:b/>
          <w:sz w:val="24"/>
          <w:szCs w:val="24"/>
          <w:lang w:val="en-GB"/>
        </w:rPr>
      </w:pPr>
    </w:p>
    <w:p w14:paraId="4534FEEA" w14:textId="491C8C88" w:rsidR="00165824" w:rsidRPr="00893886" w:rsidRDefault="00523CF7" w:rsidP="00523CF7">
      <w:pPr>
        <w:spacing w:line="360" w:lineRule="auto"/>
        <w:jc w:val="center"/>
        <w:rPr>
          <w:rFonts w:ascii="Times New Roman" w:hAnsi="Times New Roman" w:cs="Times New Roman"/>
          <w:b/>
          <w:sz w:val="24"/>
          <w:szCs w:val="24"/>
          <w:lang w:val="en-GB"/>
        </w:rPr>
      </w:pPr>
      <w:r w:rsidRPr="00893886">
        <w:rPr>
          <w:rFonts w:ascii="Times New Roman" w:hAnsi="Times New Roman" w:cs="Times New Roman"/>
          <w:b/>
          <w:noProof/>
          <w:sz w:val="24"/>
          <w:szCs w:val="24"/>
          <w:lang w:val="en-GB"/>
        </w:rPr>
        <w:drawing>
          <wp:inline distT="0" distB="0" distL="0" distR="0" wp14:anchorId="4C707DE8" wp14:editId="674824BB">
            <wp:extent cx="5731510" cy="49555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955540"/>
                    </a:xfrm>
                    <a:prstGeom prst="rect">
                      <a:avLst/>
                    </a:prstGeom>
                  </pic:spPr>
                </pic:pic>
              </a:graphicData>
            </a:graphic>
          </wp:inline>
        </w:drawing>
      </w:r>
    </w:p>
    <w:p w14:paraId="1E72FE53" w14:textId="77777777" w:rsidR="00DF3D90" w:rsidRPr="00893886" w:rsidRDefault="00DE643B" w:rsidP="00DF3D90">
      <w:pPr>
        <w:spacing w:line="360" w:lineRule="auto"/>
        <w:jc w:val="both"/>
        <w:rPr>
          <w:rFonts w:ascii="Times New Roman" w:hAnsi="Times New Roman" w:cs="Times New Roman"/>
          <w:b/>
          <w:sz w:val="24"/>
          <w:szCs w:val="24"/>
        </w:rPr>
      </w:pPr>
      <w:r w:rsidRPr="00893886">
        <w:rPr>
          <w:rFonts w:ascii="Times New Roman" w:hAnsi="Times New Roman" w:cs="Times New Roman"/>
          <w:b/>
          <w:sz w:val="24"/>
          <w:szCs w:val="24"/>
        </w:rPr>
        <w:t xml:space="preserve">Figure 3.  </w:t>
      </w:r>
      <w:r w:rsidR="00422F69" w:rsidRPr="00893886">
        <w:rPr>
          <w:rFonts w:ascii="Times New Roman" w:hAnsi="Times New Roman" w:cs="Times New Roman"/>
          <w:b/>
          <w:sz w:val="24"/>
          <w:szCs w:val="24"/>
        </w:rPr>
        <w:t>T</w:t>
      </w:r>
      <w:r w:rsidRPr="00893886">
        <w:rPr>
          <w:rFonts w:ascii="Times New Roman" w:hAnsi="Times New Roman" w:cs="Times New Roman"/>
          <w:b/>
          <w:sz w:val="24"/>
          <w:szCs w:val="24"/>
        </w:rPr>
        <w:t xml:space="preserve">hermal </w:t>
      </w:r>
      <w:r w:rsidR="00422F69" w:rsidRPr="00893886">
        <w:rPr>
          <w:rFonts w:ascii="Times New Roman" w:hAnsi="Times New Roman" w:cs="Times New Roman"/>
          <w:b/>
          <w:sz w:val="24"/>
          <w:szCs w:val="24"/>
        </w:rPr>
        <w:t xml:space="preserve">shock </w:t>
      </w:r>
      <w:r w:rsidRPr="00893886">
        <w:rPr>
          <w:rFonts w:ascii="Times New Roman" w:hAnsi="Times New Roman" w:cs="Times New Roman"/>
          <w:b/>
          <w:sz w:val="24"/>
          <w:szCs w:val="24"/>
        </w:rPr>
        <w:t xml:space="preserve">cycling effect on chemical stability of perovskite films </w:t>
      </w:r>
    </w:p>
    <w:p w14:paraId="1A0D812E" w14:textId="1B407503" w:rsidR="00DE643B" w:rsidRPr="00893886" w:rsidRDefault="00DF3D90" w:rsidP="00DF3D90">
      <w:pPr>
        <w:spacing w:line="360" w:lineRule="auto"/>
        <w:jc w:val="both"/>
        <w:rPr>
          <w:rFonts w:ascii="Times New Roman" w:hAnsi="Times New Roman" w:cs="Times New Roman"/>
          <w:b/>
          <w:sz w:val="24"/>
          <w:szCs w:val="24"/>
        </w:rPr>
      </w:pPr>
      <w:r w:rsidRPr="00893886">
        <w:rPr>
          <w:rFonts w:ascii="Times New Roman" w:hAnsi="Times New Roman" w:cs="Times New Roman"/>
          <w:bCs/>
          <w:sz w:val="24"/>
          <w:szCs w:val="24"/>
        </w:rPr>
        <w:t>(</w:t>
      </w:r>
      <w:r w:rsidRPr="00893886">
        <w:rPr>
          <w:rFonts w:ascii="Times New Roman" w:hAnsi="Times New Roman" w:cs="Times New Roman"/>
          <w:b/>
          <w:sz w:val="24"/>
          <w:szCs w:val="24"/>
        </w:rPr>
        <w:t>a</w:t>
      </w:r>
      <w:r w:rsidRPr="00893886">
        <w:rPr>
          <w:rFonts w:ascii="Times New Roman" w:hAnsi="Times New Roman" w:cs="Times New Roman"/>
          <w:sz w:val="24"/>
          <w:szCs w:val="24"/>
        </w:rPr>
        <w:t xml:space="preserve">) </w:t>
      </w:r>
      <w:r w:rsidR="00DE643B" w:rsidRPr="00893886">
        <w:rPr>
          <w:rFonts w:ascii="Times New Roman" w:hAnsi="Times New Roman" w:cs="Times New Roman"/>
          <w:sz w:val="24"/>
          <w:szCs w:val="24"/>
        </w:rPr>
        <w:t>Schematic representation of thermal shock testing profile between +80</w:t>
      </w:r>
      <w:r w:rsidR="00DE643B" w:rsidRPr="00893886">
        <w:rPr>
          <w:rFonts w:ascii="Times New Roman" w:eastAsia="맑은 고딕" w:hAnsi="Times New Roman" w:cs="Times New Roman"/>
          <w:sz w:val="24"/>
          <w:szCs w:val="24"/>
        </w:rPr>
        <w:t>℃</w:t>
      </w:r>
      <w:r w:rsidR="00DE643B" w:rsidRPr="00893886">
        <w:rPr>
          <w:rFonts w:ascii="Times New Roman" w:hAnsi="Times New Roman" w:cs="Times New Roman"/>
          <w:sz w:val="24"/>
          <w:szCs w:val="24"/>
        </w:rPr>
        <w:t xml:space="preserve"> to -80</w:t>
      </w:r>
      <w:r w:rsidR="00DE643B" w:rsidRPr="00893886">
        <w:rPr>
          <w:rFonts w:ascii="Times New Roman" w:eastAsia="맑은 고딕" w:hAnsi="Times New Roman" w:cs="Times New Roman"/>
          <w:sz w:val="24"/>
          <w:szCs w:val="24"/>
        </w:rPr>
        <w:t>℃</w:t>
      </w:r>
      <w:r w:rsidR="00DE643B" w:rsidRPr="00893886">
        <w:rPr>
          <w:rFonts w:ascii="Times New Roman" w:hAnsi="Times New Roman" w:cs="Times New Roman"/>
          <w:sz w:val="24"/>
          <w:szCs w:val="24"/>
        </w:rPr>
        <w:t xml:space="preserve"> at 16</w:t>
      </w:r>
      <w:r w:rsidR="00DE643B" w:rsidRPr="00893886">
        <w:rPr>
          <w:rFonts w:ascii="Times New Roman" w:eastAsia="맑은 고딕" w:hAnsi="Times New Roman" w:cs="Times New Roman"/>
          <w:sz w:val="24"/>
          <w:szCs w:val="24"/>
        </w:rPr>
        <w:t>℃</w:t>
      </w:r>
      <w:r w:rsidR="00DE643B" w:rsidRPr="00893886">
        <w:rPr>
          <w:rFonts w:ascii="Times New Roman" w:hAnsi="Times New Roman" w:cs="Times New Roman"/>
          <w:sz w:val="24"/>
          <w:szCs w:val="24"/>
        </w:rPr>
        <w:t>/min transition time</w:t>
      </w:r>
      <w:r w:rsidR="00422F69" w:rsidRPr="00893886">
        <w:rPr>
          <w:rFonts w:ascii="Times New Roman" w:hAnsi="Times New Roman" w:cs="Times New Roman"/>
          <w:sz w:val="24"/>
          <w:szCs w:val="24"/>
        </w:rPr>
        <w:t xml:space="preserve"> for 100 cycles</w:t>
      </w:r>
      <w:r w:rsidR="00DE643B" w:rsidRPr="00893886">
        <w:rPr>
          <w:rFonts w:ascii="Times New Roman" w:hAnsi="Times New Roman" w:cs="Times New Roman"/>
          <w:sz w:val="24"/>
          <w:szCs w:val="24"/>
        </w:rPr>
        <w:t>.  (</w:t>
      </w:r>
      <w:r w:rsidR="00DE643B" w:rsidRPr="00893886">
        <w:rPr>
          <w:rFonts w:ascii="Times New Roman" w:hAnsi="Times New Roman" w:cs="Times New Roman"/>
          <w:b/>
          <w:sz w:val="24"/>
          <w:szCs w:val="24"/>
        </w:rPr>
        <w:t>b-f</w:t>
      </w:r>
      <w:r w:rsidR="00DE643B" w:rsidRPr="00893886">
        <w:rPr>
          <w:rFonts w:ascii="Times New Roman" w:hAnsi="Times New Roman" w:cs="Times New Roman"/>
          <w:sz w:val="24"/>
          <w:szCs w:val="24"/>
        </w:rPr>
        <w:t>) X-ray photoelectron spectroscopy (XPS) analysis performed on glass/ITO/</w:t>
      </w:r>
      <w:r w:rsidR="00DE643B" w:rsidRPr="00893886">
        <w:rPr>
          <w:rFonts w:ascii="Times New Roman" w:hAnsi="Times New Roman" w:cs="Times New Roman"/>
          <w:i/>
          <w:sz w:val="24"/>
          <w:szCs w:val="24"/>
        </w:rPr>
        <w:t>np</w:t>
      </w:r>
      <w:r w:rsidR="00DE643B" w:rsidRPr="00893886">
        <w:rPr>
          <w:rFonts w:ascii="Times New Roman" w:hAnsi="Times New Roman" w:cs="Times New Roman"/>
          <w:sz w:val="24"/>
          <w:szCs w:val="24"/>
        </w:rPr>
        <w:t>-SnO</w:t>
      </w:r>
      <w:r w:rsidR="00DE643B" w:rsidRPr="00893886">
        <w:rPr>
          <w:rFonts w:ascii="Times New Roman" w:hAnsi="Times New Roman" w:cs="Times New Roman"/>
          <w:sz w:val="24"/>
          <w:szCs w:val="24"/>
          <w:vertAlign w:val="subscript"/>
        </w:rPr>
        <w:t>2</w:t>
      </w:r>
      <w:r w:rsidR="00DE643B" w:rsidRPr="00893886">
        <w:rPr>
          <w:rFonts w:ascii="Times New Roman" w:hAnsi="Times New Roman" w:cs="Times New Roman"/>
          <w:sz w:val="24"/>
          <w:szCs w:val="24"/>
        </w:rPr>
        <w:t>/perovskite/PEAI or PC conditions after thermal shock of Ce 3</w:t>
      </w:r>
      <w:r w:rsidR="00DE643B" w:rsidRPr="00893886">
        <w:rPr>
          <w:rFonts w:ascii="Times New Roman" w:hAnsi="Times New Roman" w:cs="Times New Roman"/>
          <w:i/>
          <w:sz w:val="24"/>
          <w:szCs w:val="24"/>
        </w:rPr>
        <w:t>d</w:t>
      </w:r>
      <w:r w:rsidR="00DE643B" w:rsidRPr="00893886">
        <w:rPr>
          <w:rFonts w:ascii="Times New Roman" w:hAnsi="Times New Roman" w:cs="Times New Roman"/>
          <w:sz w:val="24"/>
          <w:szCs w:val="24"/>
        </w:rPr>
        <w:t xml:space="preserve"> (</w:t>
      </w:r>
      <w:r w:rsidR="00DE643B" w:rsidRPr="00893886">
        <w:rPr>
          <w:rFonts w:ascii="Times New Roman" w:hAnsi="Times New Roman" w:cs="Times New Roman"/>
          <w:b/>
          <w:sz w:val="24"/>
          <w:szCs w:val="24"/>
        </w:rPr>
        <w:t>b</w:t>
      </w:r>
      <w:r w:rsidR="00DE643B" w:rsidRPr="00893886">
        <w:rPr>
          <w:rFonts w:ascii="Times New Roman" w:hAnsi="Times New Roman" w:cs="Times New Roman"/>
          <w:sz w:val="24"/>
          <w:szCs w:val="24"/>
        </w:rPr>
        <w:t>), O 1</w:t>
      </w:r>
      <w:r w:rsidR="00DE643B" w:rsidRPr="00893886">
        <w:rPr>
          <w:rFonts w:ascii="Times New Roman" w:hAnsi="Times New Roman" w:cs="Times New Roman"/>
          <w:i/>
          <w:sz w:val="24"/>
          <w:szCs w:val="24"/>
        </w:rPr>
        <w:t>s</w:t>
      </w:r>
      <w:r w:rsidR="00DE643B" w:rsidRPr="00893886">
        <w:rPr>
          <w:rFonts w:ascii="Times New Roman" w:hAnsi="Times New Roman" w:cs="Times New Roman"/>
          <w:sz w:val="24"/>
          <w:szCs w:val="24"/>
        </w:rPr>
        <w:t xml:space="preserve"> (</w:t>
      </w:r>
      <w:r w:rsidRPr="00893886">
        <w:rPr>
          <w:rFonts w:ascii="Times New Roman" w:hAnsi="Times New Roman" w:cs="Times New Roman" w:hint="eastAsia"/>
          <w:b/>
          <w:sz w:val="24"/>
          <w:szCs w:val="24"/>
        </w:rPr>
        <w:t>c</w:t>
      </w:r>
      <w:r w:rsidR="00DE643B" w:rsidRPr="00893886">
        <w:rPr>
          <w:rFonts w:ascii="Times New Roman" w:hAnsi="Times New Roman" w:cs="Times New Roman"/>
          <w:sz w:val="24"/>
          <w:szCs w:val="24"/>
        </w:rPr>
        <w:t>), C 1</w:t>
      </w:r>
      <w:r w:rsidR="00DE643B" w:rsidRPr="00893886">
        <w:rPr>
          <w:rFonts w:ascii="Times New Roman" w:hAnsi="Times New Roman" w:cs="Times New Roman"/>
          <w:i/>
          <w:sz w:val="24"/>
          <w:szCs w:val="24"/>
        </w:rPr>
        <w:t>s</w:t>
      </w:r>
      <w:r w:rsidR="00DE643B" w:rsidRPr="00893886">
        <w:rPr>
          <w:rFonts w:ascii="Times New Roman" w:hAnsi="Times New Roman" w:cs="Times New Roman"/>
          <w:sz w:val="24"/>
          <w:szCs w:val="24"/>
        </w:rPr>
        <w:t xml:space="preserve"> (</w:t>
      </w:r>
      <w:r w:rsidR="00DE643B" w:rsidRPr="00893886">
        <w:rPr>
          <w:rFonts w:ascii="Times New Roman" w:hAnsi="Times New Roman" w:cs="Times New Roman"/>
          <w:b/>
          <w:sz w:val="24"/>
          <w:szCs w:val="24"/>
        </w:rPr>
        <w:t>d</w:t>
      </w:r>
      <w:r w:rsidR="00DE643B" w:rsidRPr="00893886">
        <w:rPr>
          <w:rFonts w:ascii="Times New Roman" w:hAnsi="Times New Roman" w:cs="Times New Roman"/>
          <w:sz w:val="24"/>
          <w:szCs w:val="24"/>
        </w:rPr>
        <w:t>), and Pb 4</w:t>
      </w:r>
      <w:r w:rsidR="00DE643B" w:rsidRPr="00893886">
        <w:rPr>
          <w:rFonts w:ascii="Times New Roman" w:hAnsi="Times New Roman" w:cs="Times New Roman"/>
          <w:i/>
          <w:sz w:val="24"/>
          <w:szCs w:val="24"/>
        </w:rPr>
        <w:t>f</w:t>
      </w:r>
      <w:r w:rsidR="00DE643B" w:rsidRPr="00893886">
        <w:rPr>
          <w:rFonts w:ascii="Times New Roman" w:hAnsi="Times New Roman" w:cs="Times New Roman"/>
          <w:sz w:val="24"/>
          <w:szCs w:val="24"/>
        </w:rPr>
        <w:t xml:space="preserve"> (</w:t>
      </w:r>
      <w:r w:rsidR="00DE643B" w:rsidRPr="00893886">
        <w:rPr>
          <w:rFonts w:ascii="Times New Roman" w:hAnsi="Times New Roman" w:cs="Times New Roman"/>
          <w:b/>
          <w:sz w:val="24"/>
          <w:szCs w:val="24"/>
        </w:rPr>
        <w:t>e, f</w:t>
      </w:r>
      <w:r w:rsidR="00DE643B" w:rsidRPr="00893886">
        <w:rPr>
          <w:rFonts w:ascii="Times New Roman" w:hAnsi="Times New Roman" w:cs="Times New Roman"/>
          <w:sz w:val="24"/>
          <w:szCs w:val="24"/>
        </w:rPr>
        <w:t>) spectra of PEAI and PC</w:t>
      </w:r>
      <w:r w:rsidR="001B50C1" w:rsidRPr="00893886">
        <w:rPr>
          <w:rFonts w:ascii="Times New Roman" w:hAnsi="Times New Roman" w:cs="Times New Roman"/>
          <w:sz w:val="24"/>
          <w:szCs w:val="24"/>
        </w:rPr>
        <w:t xml:space="preserve"> </w:t>
      </w:r>
      <w:r w:rsidR="00DE643B" w:rsidRPr="00893886">
        <w:rPr>
          <w:rFonts w:ascii="Times New Roman" w:hAnsi="Times New Roman" w:cs="Times New Roman"/>
          <w:sz w:val="24"/>
          <w:szCs w:val="24"/>
        </w:rPr>
        <w:t>passivation with and without thermal shock.  (</w:t>
      </w:r>
      <w:r w:rsidR="00DE643B" w:rsidRPr="00893886">
        <w:rPr>
          <w:rFonts w:ascii="Times New Roman" w:hAnsi="Times New Roman" w:cs="Times New Roman"/>
          <w:b/>
          <w:sz w:val="24"/>
          <w:szCs w:val="24"/>
        </w:rPr>
        <w:t>g</w:t>
      </w:r>
      <w:r w:rsidR="00DE643B" w:rsidRPr="00893886">
        <w:rPr>
          <w:rFonts w:ascii="Times New Roman" w:hAnsi="Times New Roman" w:cs="Times New Roman"/>
          <w:sz w:val="24"/>
          <w:szCs w:val="24"/>
        </w:rPr>
        <w:t>) Illustration of TS effect on chemical stability and Ce</w:t>
      </w:r>
      <w:r w:rsidR="00DE643B" w:rsidRPr="00893886">
        <w:rPr>
          <w:rFonts w:ascii="Times New Roman" w:hAnsi="Times New Roman" w:cs="Times New Roman"/>
          <w:sz w:val="24"/>
          <w:szCs w:val="24"/>
          <w:vertAlign w:val="superscript"/>
        </w:rPr>
        <w:t>4+</w:t>
      </w:r>
      <w:r w:rsidR="00DE643B" w:rsidRPr="00893886">
        <w:rPr>
          <w:rFonts w:ascii="Times New Roman" w:hAnsi="Times New Roman" w:cs="Times New Roman"/>
          <w:sz w:val="24"/>
          <w:szCs w:val="24"/>
        </w:rPr>
        <w:t>/Ce</w:t>
      </w:r>
      <w:r w:rsidR="00DE643B" w:rsidRPr="00893886">
        <w:rPr>
          <w:rFonts w:ascii="Times New Roman" w:hAnsi="Times New Roman" w:cs="Times New Roman"/>
          <w:sz w:val="24"/>
          <w:szCs w:val="24"/>
          <w:vertAlign w:val="superscript"/>
        </w:rPr>
        <w:t>3+</w:t>
      </w:r>
      <w:r w:rsidR="00DE643B" w:rsidRPr="00893886">
        <w:rPr>
          <w:rFonts w:ascii="Times New Roman" w:hAnsi="Times New Roman" w:cs="Times New Roman"/>
          <w:sz w:val="24"/>
          <w:szCs w:val="24"/>
        </w:rPr>
        <w:t xml:space="preserve"> redox buffering mec</w:t>
      </w:r>
      <w:r w:rsidR="00D17867" w:rsidRPr="00893886">
        <w:rPr>
          <w:rFonts w:ascii="Times New Roman" w:hAnsi="Times New Roman" w:cs="Times New Roman"/>
          <w:sz w:val="24"/>
          <w:szCs w:val="24"/>
        </w:rPr>
        <w:t xml:space="preserve">hanism in PC-passivated films. </w:t>
      </w:r>
    </w:p>
    <w:p w14:paraId="04BF4B61" w14:textId="112F365C" w:rsidR="00D17867" w:rsidRPr="00893886" w:rsidRDefault="00D17867" w:rsidP="00D17867">
      <w:pPr>
        <w:spacing w:line="360" w:lineRule="auto"/>
        <w:jc w:val="both"/>
        <w:rPr>
          <w:rFonts w:ascii="Times New Roman" w:hAnsi="Times New Roman" w:cs="Times New Roman"/>
          <w:sz w:val="24"/>
          <w:szCs w:val="24"/>
        </w:rPr>
        <w:sectPr w:rsidR="00D17867" w:rsidRPr="00893886">
          <w:pgSz w:w="11906" w:h="16838"/>
          <w:pgMar w:top="1440" w:right="1440" w:bottom="1440" w:left="1440" w:header="708" w:footer="708" w:gutter="0"/>
          <w:cols w:space="708"/>
          <w:docGrid w:linePitch="360"/>
        </w:sectPr>
      </w:pPr>
    </w:p>
    <w:p w14:paraId="66B1B603" w14:textId="6636DF48" w:rsidR="00DE643B" w:rsidRPr="00893886" w:rsidRDefault="00C41003" w:rsidP="00CD65F1">
      <w:pPr>
        <w:spacing w:line="360" w:lineRule="auto"/>
        <w:jc w:val="center"/>
        <w:rPr>
          <w:rFonts w:ascii="Times New Roman" w:hAnsi="Times New Roman" w:cs="Times New Roman"/>
          <w:sz w:val="24"/>
          <w:szCs w:val="24"/>
        </w:rPr>
      </w:pPr>
      <w:r w:rsidRPr="00893886">
        <w:rPr>
          <w:rFonts w:ascii="Times New Roman" w:hAnsi="Times New Roman" w:cs="Times New Roman"/>
          <w:noProof/>
          <w:sz w:val="24"/>
          <w:szCs w:val="24"/>
        </w:rPr>
        <w:lastRenderedPageBreak/>
        <w:drawing>
          <wp:inline distT="0" distB="0" distL="0" distR="0" wp14:anchorId="6220B5C1" wp14:editId="60189B02">
            <wp:extent cx="8863330" cy="372491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863330" cy="3724910"/>
                    </a:xfrm>
                    <a:prstGeom prst="rect">
                      <a:avLst/>
                    </a:prstGeom>
                  </pic:spPr>
                </pic:pic>
              </a:graphicData>
            </a:graphic>
          </wp:inline>
        </w:drawing>
      </w:r>
    </w:p>
    <w:p w14:paraId="345A9BC5" w14:textId="1E6C76A9" w:rsidR="009C6751" w:rsidRPr="00893886" w:rsidRDefault="009C6751" w:rsidP="009C6751">
      <w:pPr>
        <w:spacing w:line="360" w:lineRule="auto"/>
        <w:jc w:val="both"/>
        <w:rPr>
          <w:rFonts w:ascii="Times New Roman" w:hAnsi="Times New Roman" w:cs="Times New Roman"/>
          <w:b/>
          <w:sz w:val="24"/>
          <w:szCs w:val="24"/>
        </w:rPr>
      </w:pPr>
      <w:r w:rsidRPr="00893886">
        <w:rPr>
          <w:rFonts w:ascii="Times New Roman" w:hAnsi="Times New Roman" w:cs="Times New Roman"/>
          <w:b/>
          <w:sz w:val="24"/>
          <w:szCs w:val="24"/>
        </w:rPr>
        <w:t>Figure 4.  Thermal shock effect on perovskite film decomposition and trap-state density</w:t>
      </w:r>
    </w:p>
    <w:p w14:paraId="68944C81" w14:textId="69D99CEC" w:rsidR="00D17867" w:rsidRPr="00893886" w:rsidRDefault="009C6751" w:rsidP="009C6751">
      <w:pPr>
        <w:spacing w:line="360" w:lineRule="auto"/>
        <w:jc w:val="both"/>
        <w:rPr>
          <w:rFonts w:ascii="Times New Roman" w:hAnsi="Times New Roman" w:cs="Times New Roman"/>
          <w:sz w:val="24"/>
          <w:szCs w:val="24"/>
        </w:rPr>
        <w:sectPr w:rsidR="00D17867" w:rsidRPr="00893886" w:rsidSect="00D17867">
          <w:pgSz w:w="16838" w:h="11906" w:orient="landscape"/>
          <w:pgMar w:top="1440" w:right="1440" w:bottom="1440" w:left="1440" w:header="706" w:footer="706" w:gutter="0"/>
          <w:cols w:space="708"/>
          <w:docGrid w:linePitch="360"/>
        </w:sectPr>
      </w:pPr>
      <w:r w:rsidRPr="00893886">
        <w:rPr>
          <w:rFonts w:ascii="Times New Roman" w:hAnsi="Times New Roman" w:cs="Times New Roman"/>
          <w:sz w:val="24"/>
          <w:szCs w:val="24"/>
        </w:rPr>
        <w:t xml:space="preserve">Time-of-flight secondary ion mass spectroscopy (TOF-SIMS) analysis profile of thermal shock exposed </w:t>
      </w:r>
      <w:r w:rsidR="00DA1038" w:rsidRPr="00893886">
        <w:rPr>
          <w:rFonts w:ascii="Times New Roman" w:hAnsi="Times New Roman" w:cs="Times New Roman"/>
          <w:sz w:val="24"/>
          <w:szCs w:val="24"/>
        </w:rPr>
        <w:t xml:space="preserve">full </w:t>
      </w:r>
      <w:r w:rsidRPr="00893886">
        <w:rPr>
          <w:rFonts w:ascii="Times New Roman" w:hAnsi="Times New Roman" w:cs="Times New Roman"/>
          <w:sz w:val="24"/>
          <w:szCs w:val="24"/>
        </w:rPr>
        <w:t xml:space="preserve">devices </w:t>
      </w:r>
      <w:r w:rsidR="00DA1038" w:rsidRPr="00893886">
        <w:rPr>
          <w:rFonts w:ascii="Times New Roman" w:hAnsi="Times New Roman" w:cs="Times New Roman"/>
          <w:sz w:val="24"/>
          <w:szCs w:val="24"/>
        </w:rPr>
        <w:t>stack</w:t>
      </w:r>
      <w:r w:rsidRPr="00893886">
        <w:rPr>
          <w:rFonts w:ascii="Times New Roman" w:hAnsi="Times New Roman" w:cs="Times New Roman"/>
          <w:sz w:val="24"/>
          <w:szCs w:val="24"/>
        </w:rPr>
        <w:t xml:space="preserve"> </w:t>
      </w:r>
      <w:r w:rsidR="00DA1038" w:rsidRPr="00893886">
        <w:rPr>
          <w:rFonts w:ascii="Times New Roman" w:hAnsi="Times New Roman" w:cs="Times New Roman"/>
          <w:sz w:val="24"/>
          <w:szCs w:val="24"/>
        </w:rPr>
        <w:t>of (</w:t>
      </w:r>
      <w:r w:rsidR="00DA1038" w:rsidRPr="00893886">
        <w:rPr>
          <w:rFonts w:ascii="Times New Roman" w:hAnsi="Times New Roman" w:cs="Times New Roman"/>
          <w:b/>
          <w:sz w:val="24"/>
          <w:szCs w:val="24"/>
        </w:rPr>
        <w:t>a</w:t>
      </w:r>
      <w:r w:rsidR="00DA1038" w:rsidRPr="00893886">
        <w:rPr>
          <w:rFonts w:ascii="Times New Roman" w:hAnsi="Times New Roman" w:cs="Times New Roman"/>
          <w:sz w:val="24"/>
          <w:szCs w:val="24"/>
        </w:rPr>
        <w:t>) PEAI treated devices and (</w:t>
      </w:r>
      <w:r w:rsidR="00DA1038" w:rsidRPr="00893886">
        <w:rPr>
          <w:rFonts w:ascii="Times New Roman" w:hAnsi="Times New Roman" w:cs="Times New Roman"/>
          <w:b/>
          <w:sz w:val="24"/>
          <w:szCs w:val="24"/>
        </w:rPr>
        <w:t>b</w:t>
      </w:r>
      <w:r w:rsidR="00DA1038" w:rsidRPr="00893886">
        <w:rPr>
          <w:rFonts w:ascii="Times New Roman" w:hAnsi="Times New Roman" w:cs="Times New Roman"/>
          <w:sz w:val="24"/>
          <w:szCs w:val="24"/>
        </w:rPr>
        <w:t>) PC treated devices</w:t>
      </w:r>
      <w:bookmarkStart w:id="33" w:name="_Hlk231848851"/>
      <w:r w:rsidRPr="00893886">
        <w:rPr>
          <w:rFonts w:ascii="Times New Roman" w:hAnsi="Times New Roman" w:cs="Times New Roman"/>
          <w:sz w:val="24"/>
          <w:szCs w:val="24"/>
        </w:rPr>
        <w:t>.  (</w:t>
      </w:r>
      <w:r w:rsidRPr="00893886">
        <w:rPr>
          <w:rFonts w:ascii="Times New Roman" w:hAnsi="Times New Roman" w:cs="Times New Roman"/>
          <w:b/>
          <w:sz w:val="24"/>
          <w:szCs w:val="24"/>
        </w:rPr>
        <w:t>c, d</w:t>
      </w:r>
      <w:r w:rsidRPr="00893886">
        <w:rPr>
          <w:rFonts w:ascii="Times New Roman" w:hAnsi="Times New Roman" w:cs="Times New Roman"/>
          <w:sz w:val="24"/>
          <w:szCs w:val="24"/>
        </w:rPr>
        <w:t xml:space="preserve">) Key TOF-SIMS components measured in thermal shock aged full devices for PEAI and PC.  </w:t>
      </w:r>
      <w:bookmarkEnd w:id="33"/>
      <w:r w:rsidRPr="00893886">
        <w:rPr>
          <w:rFonts w:ascii="Times New Roman" w:hAnsi="Times New Roman" w:cs="Times New Roman"/>
          <w:sz w:val="24"/>
          <w:szCs w:val="24"/>
        </w:rPr>
        <w:t>(</w:t>
      </w:r>
      <w:r w:rsidRPr="00893886">
        <w:rPr>
          <w:rFonts w:ascii="Times New Roman" w:hAnsi="Times New Roman" w:cs="Times New Roman"/>
          <w:b/>
          <w:sz w:val="24"/>
          <w:szCs w:val="24"/>
        </w:rPr>
        <w:t>e-h</w:t>
      </w:r>
      <w:r w:rsidRPr="00893886">
        <w:rPr>
          <w:rFonts w:ascii="Times New Roman" w:hAnsi="Times New Roman" w:cs="Times New Roman"/>
          <w:sz w:val="24"/>
          <w:szCs w:val="24"/>
        </w:rPr>
        <w:t>) Space charge-limited current (SCLC) measurements of thermal shock aged samples.  Au and PTAA layers were peeled off in TS aged devices after which PCBM and Au deposited to complete the devices for SCLC measurements using the following device stack of glass/ITO/</w:t>
      </w:r>
      <w:r w:rsidRPr="00893886">
        <w:rPr>
          <w:rFonts w:ascii="Times New Roman" w:hAnsi="Times New Roman" w:cs="Times New Roman"/>
          <w:i/>
          <w:sz w:val="24"/>
          <w:szCs w:val="24"/>
        </w:rPr>
        <w:t>np</w:t>
      </w:r>
      <w:r w:rsidRPr="00893886">
        <w:rPr>
          <w:rFonts w:ascii="Times New Roman" w:hAnsi="Times New Roman" w:cs="Times New Roman"/>
          <w:sz w:val="24"/>
          <w:szCs w:val="24"/>
        </w:rPr>
        <w:t>-SnO</w:t>
      </w:r>
      <w:r w:rsidRPr="00893886">
        <w:rPr>
          <w:rFonts w:ascii="Times New Roman" w:hAnsi="Times New Roman" w:cs="Times New Roman"/>
          <w:sz w:val="24"/>
          <w:szCs w:val="24"/>
          <w:vertAlign w:val="subscript"/>
        </w:rPr>
        <w:t>2</w:t>
      </w:r>
      <w:r w:rsidRPr="00893886">
        <w:rPr>
          <w:rFonts w:ascii="Times New Roman" w:hAnsi="Times New Roman" w:cs="Times New Roman"/>
          <w:sz w:val="24"/>
          <w:szCs w:val="24"/>
        </w:rPr>
        <w:t>/perovskite/PCBM/Au.</w:t>
      </w:r>
    </w:p>
    <w:p w14:paraId="6687360B" w14:textId="691AB6C9" w:rsidR="009C6751" w:rsidRPr="00893886" w:rsidRDefault="009C6751" w:rsidP="009C6751">
      <w:pPr>
        <w:spacing w:line="360" w:lineRule="auto"/>
        <w:jc w:val="both"/>
        <w:rPr>
          <w:rFonts w:ascii="Times New Roman" w:hAnsi="Times New Roman" w:cs="Times New Roman"/>
          <w:sz w:val="24"/>
          <w:szCs w:val="24"/>
        </w:rPr>
      </w:pPr>
    </w:p>
    <w:p w14:paraId="40E336EE" w14:textId="67BF103D" w:rsidR="00EC01FA" w:rsidRPr="00893886" w:rsidRDefault="00EC01FA" w:rsidP="009C6751">
      <w:pPr>
        <w:spacing w:line="360" w:lineRule="auto"/>
        <w:jc w:val="both"/>
        <w:rPr>
          <w:rFonts w:ascii="Times New Roman" w:hAnsi="Times New Roman" w:cs="Times New Roman"/>
          <w:sz w:val="24"/>
          <w:szCs w:val="24"/>
        </w:rPr>
      </w:pPr>
    </w:p>
    <w:p w14:paraId="27DEF4D0" w14:textId="2F62A4AF" w:rsidR="00EC01FA" w:rsidRPr="00893886" w:rsidRDefault="00EC01FA" w:rsidP="009C6751">
      <w:pPr>
        <w:spacing w:line="360" w:lineRule="auto"/>
        <w:jc w:val="both"/>
        <w:rPr>
          <w:rFonts w:ascii="Times New Roman" w:hAnsi="Times New Roman" w:cs="Times New Roman"/>
          <w:sz w:val="24"/>
          <w:szCs w:val="24"/>
        </w:rPr>
      </w:pPr>
    </w:p>
    <w:p w14:paraId="76548E3C" w14:textId="24E18AA3" w:rsidR="00EC01FA" w:rsidRPr="00893886" w:rsidRDefault="00EC01FA" w:rsidP="009C6751">
      <w:pPr>
        <w:spacing w:line="360" w:lineRule="auto"/>
        <w:jc w:val="both"/>
        <w:rPr>
          <w:rFonts w:ascii="Times New Roman" w:hAnsi="Times New Roman" w:cs="Times New Roman"/>
          <w:sz w:val="24"/>
          <w:szCs w:val="24"/>
        </w:rPr>
      </w:pPr>
    </w:p>
    <w:p w14:paraId="7B9045FC" w14:textId="68D9CC48" w:rsidR="00EC01FA" w:rsidRPr="00893886" w:rsidRDefault="00EC01FA" w:rsidP="009C6751">
      <w:pPr>
        <w:spacing w:line="360" w:lineRule="auto"/>
        <w:jc w:val="both"/>
        <w:rPr>
          <w:rFonts w:ascii="Times New Roman" w:hAnsi="Times New Roman" w:cs="Times New Roman"/>
          <w:sz w:val="24"/>
          <w:szCs w:val="24"/>
        </w:rPr>
      </w:pPr>
    </w:p>
    <w:p w14:paraId="067ECA30" w14:textId="491F59B8" w:rsidR="00EC01FA" w:rsidRPr="00893886" w:rsidRDefault="00EC01FA" w:rsidP="009C6751">
      <w:pPr>
        <w:spacing w:line="360" w:lineRule="auto"/>
        <w:jc w:val="both"/>
        <w:rPr>
          <w:rFonts w:ascii="Times New Roman" w:hAnsi="Times New Roman" w:cs="Times New Roman"/>
          <w:sz w:val="24"/>
          <w:szCs w:val="24"/>
        </w:rPr>
      </w:pPr>
    </w:p>
    <w:p w14:paraId="38E14C66" w14:textId="1E5D2825" w:rsidR="009C6751" w:rsidRPr="00893886" w:rsidRDefault="00F355E9" w:rsidP="00CD65F1">
      <w:pPr>
        <w:spacing w:line="360" w:lineRule="auto"/>
        <w:jc w:val="center"/>
        <w:rPr>
          <w:rFonts w:ascii="Times New Roman" w:hAnsi="Times New Roman" w:cs="Times New Roman"/>
          <w:sz w:val="24"/>
          <w:szCs w:val="24"/>
        </w:rPr>
      </w:pPr>
      <w:r w:rsidRPr="00893886">
        <w:rPr>
          <w:rFonts w:ascii="Times New Roman" w:hAnsi="Times New Roman" w:cs="Times New Roman"/>
          <w:noProof/>
          <w:sz w:val="24"/>
          <w:szCs w:val="24"/>
        </w:rPr>
        <w:drawing>
          <wp:inline distT="0" distB="0" distL="0" distR="0" wp14:anchorId="76D9CB09" wp14:editId="1297BB5D">
            <wp:extent cx="5731510" cy="29375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37510"/>
                    </a:xfrm>
                    <a:prstGeom prst="rect">
                      <a:avLst/>
                    </a:prstGeom>
                  </pic:spPr>
                </pic:pic>
              </a:graphicData>
            </a:graphic>
          </wp:inline>
        </w:drawing>
      </w:r>
    </w:p>
    <w:p w14:paraId="5E58BC23" w14:textId="051D2F81" w:rsidR="009C6751" w:rsidRPr="00893886" w:rsidRDefault="009C6751" w:rsidP="009C6751">
      <w:pPr>
        <w:spacing w:line="360" w:lineRule="auto"/>
        <w:jc w:val="both"/>
        <w:rPr>
          <w:rFonts w:ascii="Times New Roman" w:hAnsi="Times New Roman" w:cs="Times New Roman"/>
          <w:b/>
          <w:color w:val="000000" w:themeColor="text1"/>
          <w:sz w:val="24"/>
          <w:szCs w:val="24"/>
        </w:rPr>
      </w:pPr>
      <w:r w:rsidRPr="00893886">
        <w:rPr>
          <w:rFonts w:ascii="Times New Roman" w:hAnsi="Times New Roman" w:cs="Times New Roman"/>
          <w:b/>
          <w:color w:val="000000" w:themeColor="text1"/>
          <w:sz w:val="24"/>
          <w:szCs w:val="24"/>
        </w:rPr>
        <w:t xml:space="preserve">Figure 5. </w:t>
      </w:r>
      <w:r w:rsidRPr="00893886">
        <w:rPr>
          <w:rFonts w:ascii="Times New Roman" w:hAnsi="Times New Roman" w:cs="Times New Roman"/>
          <w:b/>
          <w:sz w:val="24"/>
          <w:szCs w:val="24"/>
        </w:rPr>
        <w:t xml:space="preserve">Thermal shock effect on perovskite film morphology and structural integrity </w:t>
      </w:r>
    </w:p>
    <w:p w14:paraId="0D368108" w14:textId="7C6D6978" w:rsidR="009C6751" w:rsidRPr="00893886" w:rsidRDefault="009C6751" w:rsidP="009C6751">
      <w:pPr>
        <w:spacing w:line="360" w:lineRule="auto"/>
        <w:jc w:val="both"/>
        <w:rPr>
          <w:rFonts w:ascii="Times New Roman" w:hAnsi="Times New Roman" w:cs="Times New Roman"/>
          <w:bCs/>
          <w:color w:val="000000" w:themeColor="text1"/>
          <w:sz w:val="24"/>
          <w:szCs w:val="24"/>
        </w:rPr>
      </w:pPr>
      <w:r w:rsidRPr="00893886">
        <w:rPr>
          <w:rFonts w:ascii="Times New Roman" w:hAnsi="Times New Roman" w:cs="Times New Roman"/>
          <w:color w:val="000000" w:themeColor="text1"/>
          <w:sz w:val="24"/>
          <w:szCs w:val="24"/>
        </w:rPr>
        <w:t>(</w:t>
      </w:r>
      <w:r w:rsidRPr="00893886">
        <w:rPr>
          <w:rFonts w:ascii="Times New Roman" w:hAnsi="Times New Roman" w:cs="Times New Roman"/>
          <w:b/>
          <w:color w:val="000000" w:themeColor="text1"/>
          <w:sz w:val="24"/>
          <w:szCs w:val="24"/>
        </w:rPr>
        <w:t>a, b</w:t>
      </w:r>
      <w:r w:rsidRPr="00893886">
        <w:rPr>
          <w:rFonts w:ascii="Times New Roman" w:hAnsi="Times New Roman" w:cs="Times New Roman"/>
          <w:color w:val="000000" w:themeColor="text1"/>
          <w:sz w:val="24"/>
          <w:szCs w:val="24"/>
        </w:rPr>
        <w:t xml:space="preserve">) </w:t>
      </w:r>
      <w:r w:rsidR="00D12C30" w:rsidRPr="00893886">
        <w:rPr>
          <w:rFonts w:ascii="Times New Roman" w:hAnsi="Times New Roman" w:cs="Times New Roman"/>
          <w:sz w:val="24"/>
          <w:szCs w:val="24"/>
        </w:rPr>
        <w:t xml:space="preserve">Surface and cross-sectional </w:t>
      </w:r>
      <w:r w:rsidRPr="00893886">
        <w:rPr>
          <w:rFonts w:ascii="Times New Roman" w:hAnsi="Times New Roman" w:cs="Times New Roman"/>
          <w:sz w:val="24"/>
          <w:szCs w:val="24"/>
        </w:rPr>
        <w:t xml:space="preserve">SEM </w:t>
      </w:r>
      <w:r w:rsidR="00D12C30" w:rsidRPr="00893886">
        <w:rPr>
          <w:rFonts w:ascii="Times New Roman" w:hAnsi="Times New Roman" w:cs="Times New Roman"/>
          <w:sz w:val="24"/>
          <w:szCs w:val="24"/>
        </w:rPr>
        <w:t xml:space="preserve">images </w:t>
      </w:r>
      <w:r w:rsidRPr="00893886">
        <w:rPr>
          <w:rFonts w:ascii="Times New Roman" w:hAnsi="Times New Roman" w:cs="Times New Roman"/>
          <w:sz w:val="24"/>
          <w:szCs w:val="24"/>
        </w:rPr>
        <w:t xml:space="preserve">of </w:t>
      </w:r>
      <w:r w:rsidR="00D12C30" w:rsidRPr="00893886">
        <w:rPr>
          <w:rFonts w:ascii="Times New Roman" w:hAnsi="Times New Roman" w:cs="Times New Roman"/>
          <w:sz w:val="24"/>
          <w:szCs w:val="24"/>
        </w:rPr>
        <w:t>the PEAI and PC</w:t>
      </w:r>
      <w:r w:rsidR="00DA1038" w:rsidRPr="00893886">
        <w:rPr>
          <w:rFonts w:ascii="Times New Roman" w:hAnsi="Times New Roman" w:cs="Times New Roman"/>
          <w:sz w:val="24"/>
          <w:szCs w:val="24"/>
        </w:rPr>
        <w:t xml:space="preserve"> </w:t>
      </w:r>
      <w:r w:rsidR="00D12C30" w:rsidRPr="00893886">
        <w:rPr>
          <w:rFonts w:ascii="Times New Roman" w:hAnsi="Times New Roman" w:cs="Times New Roman"/>
          <w:sz w:val="24"/>
          <w:szCs w:val="24"/>
        </w:rPr>
        <w:t xml:space="preserve">passivated </w:t>
      </w:r>
      <w:r w:rsidRPr="00893886">
        <w:rPr>
          <w:rFonts w:ascii="Times New Roman" w:hAnsi="Times New Roman" w:cs="Times New Roman"/>
          <w:sz w:val="24"/>
          <w:szCs w:val="24"/>
        </w:rPr>
        <w:t>perovskite film</w:t>
      </w:r>
      <w:r w:rsidR="00D12C30" w:rsidRPr="00893886">
        <w:rPr>
          <w:rFonts w:ascii="Times New Roman" w:hAnsi="Times New Roman" w:cs="Times New Roman"/>
          <w:sz w:val="24"/>
          <w:szCs w:val="24"/>
        </w:rPr>
        <w:t>s</w:t>
      </w:r>
      <w:r w:rsidRPr="00893886">
        <w:rPr>
          <w:rFonts w:ascii="Times New Roman" w:hAnsi="Times New Roman" w:cs="Times New Roman"/>
          <w:sz w:val="24"/>
          <w:szCs w:val="24"/>
        </w:rPr>
        <w:t xml:space="preserve"> </w:t>
      </w:r>
      <w:r w:rsidR="00D12C30" w:rsidRPr="00893886">
        <w:rPr>
          <w:rFonts w:ascii="Times New Roman" w:hAnsi="Times New Roman" w:cs="Times New Roman"/>
          <w:sz w:val="24"/>
          <w:szCs w:val="24"/>
        </w:rPr>
        <w:t xml:space="preserve">before and after TS </w:t>
      </w:r>
      <w:r w:rsidRPr="00893886">
        <w:rPr>
          <w:rFonts w:ascii="Times New Roman" w:hAnsi="Times New Roman" w:cs="Times New Roman"/>
          <w:sz w:val="24"/>
          <w:szCs w:val="24"/>
        </w:rPr>
        <w:t>exposures.  (</w:t>
      </w:r>
      <w:r w:rsidRPr="00893886">
        <w:rPr>
          <w:rFonts w:ascii="Times New Roman" w:hAnsi="Times New Roman" w:cs="Times New Roman"/>
          <w:b/>
          <w:sz w:val="24"/>
          <w:szCs w:val="24"/>
        </w:rPr>
        <w:t>c</w:t>
      </w:r>
      <w:r w:rsidRPr="00893886">
        <w:rPr>
          <w:rFonts w:ascii="Times New Roman" w:hAnsi="Times New Roman" w:cs="Times New Roman"/>
          <w:sz w:val="24"/>
          <w:szCs w:val="24"/>
        </w:rPr>
        <w:t xml:space="preserve">) SSPL analysis on charge carrier generation and non-radiative recombination losses </w:t>
      </w:r>
      <w:r w:rsidR="001B50C1" w:rsidRPr="00893886">
        <w:rPr>
          <w:rFonts w:ascii="Times New Roman" w:hAnsi="Times New Roman" w:cs="Times New Roman"/>
          <w:sz w:val="24"/>
          <w:szCs w:val="24"/>
        </w:rPr>
        <w:t xml:space="preserve">of </w:t>
      </w:r>
      <w:r w:rsidRPr="00893886">
        <w:rPr>
          <w:rFonts w:ascii="Times New Roman" w:hAnsi="Times New Roman" w:cs="Times New Roman"/>
          <w:sz w:val="24"/>
          <w:szCs w:val="24"/>
        </w:rPr>
        <w:t xml:space="preserve">PEAI </w:t>
      </w:r>
      <w:r w:rsidR="001B50C1" w:rsidRPr="00893886">
        <w:rPr>
          <w:rFonts w:ascii="Times New Roman" w:hAnsi="Times New Roman" w:cs="Times New Roman"/>
          <w:sz w:val="24"/>
          <w:szCs w:val="24"/>
        </w:rPr>
        <w:t>and</w:t>
      </w:r>
      <w:r w:rsidRPr="00893886">
        <w:rPr>
          <w:rFonts w:ascii="Times New Roman" w:hAnsi="Times New Roman" w:cs="Times New Roman"/>
          <w:sz w:val="24"/>
          <w:szCs w:val="24"/>
        </w:rPr>
        <w:t xml:space="preserve"> PC passivat</w:t>
      </w:r>
      <w:r w:rsidR="00DA1038" w:rsidRPr="00893886">
        <w:rPr>
          <w:rFonts w:ascii="Times New Roman" w:hAnsi="Times New Roman" w:cs="Times New Roman"/>
          <w:sz w:val="24"/>
          <w:szCs w:val="24"/>
        </w:rPr>
        <w:t>ed samples</w:t>
      </w:r>
      <w:r w:rsidRPr="00893886">
        <w:rPr>
          <w:rFonts w:ascii="Times New Roman" w:hAnsi="Times New Roman" w:cs="Times New Roman"/>
          <w:sz w:val="24"/>
          <w:szCs w:val="24"/>
        </w:rPr>
        <w:t>.  (</w:t>
      </w:r>
      <w:r w:rsidRPr="00893886">
        <w:rPr>
          <w:rFonts w:ascii="Times New Roman" w:hAnsi="Times New Roman" w:cs="Times New Roman"/>
          <w:b/>
          <w:sz w:val="24"/>
          <w:szCs w:val="24"/>
        </w:rPr>
        <w:t>d</w:t>
      </w:r>
      <w:r w:rsidRPr="00893886">
        <w:rPr>
          <w:rFonts w:ascii="Times New Roman" w:hAnsi="Times New Roman" w:cs="Times New Roman"/>
          <w:sz w:val="24"/>
          <w:szCs w:val="24"/>
        </w:rPr>
        <w:t xml:space="preserve">) </w:t>
      </w:r>
      <w:r w:rsidRPr="00893886">
        <w:rPr>
          <w:rFonts w:ascii="Times New Roman" w:hAnsi="Times New Roman" w:cs="Times New Roman"/>
          <w:bCs/>
          <w:color w:val="000000" w:themeColor="text1"/>
          <w:sz w:val="24"/>
          <w:szCs w:val="24"/>
        </w:rPr>
        <w:t xml:space="preserve">XRD </w:t>
      </w:r>
      <w:r w:rsidR="0059488C" w:rsidRPr="00893886">
        <w:rPr>
          <w:rFonts w:ascii="Times New Roman" w:hAnsi="Times New Roman" w:cs="Times New Roman"/>
          <w:bCs/>
          <w:color w:val="000000" w:themeColor="text1"/>
          <w:sz w:val="24"/>
          <w:szCs w:val="24"/>
        </w:rPr>
        <w:t>peaks</w:t>
      </w:r>
      <w:r w:rsidRPr="00893886">
        <w:rPr>
          <w:rFonts w:ascii="Times New Roman" w:hAnsi="Times New Roman" w:cs="Times New Roman"/>
          <w:bCs/>
          <w:color w:val="000000" w:themeColor="text1"/>
          <w:sz w:val="24"/>
          <w:szCs w:val="24"/>
        </w:rPr>
        <w:t xml:space="preserve"> </w:t>
      </w:r>
      <w:r w:rsidR="0059488C" w:rsidRPr="00893886">
        <w:rPr>
          <w:rFonts w:ascii="Times New Roman" w:hAnsi="Times New Roman" w:cs="Times New Roman"/>
          <w:bCs/>
          <w:color w:val="000000" w:themeColor="text1"/>
          <w:sz w:val="24"/>
          <w:szCs w:val="24"/>
        </w:rPr>
        <w:t>of PEAI and PC treated samples after TS exposure</w:t>
      </w:r>
      <w:r w:rsidRPr="00893886">
        <w:rPr>
          <w:rFonts w:ascii="Times New Roman" w:hAnsi="Times New Roman" w:cs="Times New Roman"/>
          <w:sz w:val="24"/>
          <w:szCs w:val="24"/>
        </w:rPr>
        <w:t>.</w:t>
      </w:r>
      <w:r w:rsidRPr="00893886">
        <w:rPr>
          <w:rFonts w:ascii="Times New Roman" w:hAnsi="Times New Roman" w:cs="Times New Roman"/>
          <w:bCs/>
          <w:color w:val="000000" w:themeColor="text1"/>
          <w:sz w:val="24"/>
          <w:szCs w:val="24"/>
        </w:rPr>
        <w:t xml:space="preserve"> </w:t>
      </w:r>
      <w:r w:rsidRPr="00893886">
        <w:rPr>
          <w:rFonts w:ascii="Times New Roman" w:hAnsi="Times New Roman" w:cs="Times New Roman"/>
          <w:sz w:val="24"/>
          <w:szCs w:val="24"/>
        </w:rPr>
        <w:t xml:space="preserve"> </w:t>
      </w:r>
      <w:r w:rsidRPr="00893886">
        <w:rPr>
          <w:rFonts w:ascii="Times New Roman" w:hAnsi="Times New Roman" w:cs="Times New Roman"/>
          <w:bCs/>
          <w:color w:val="000000" w:themeColor="text1"/>
          <w:sz w:val="24"/>
          <w:szCs w:val="24"/>
        </w:rPr>
        <w:t>(</w:t>
      </w:r>
      <w:r w:rsidRPr="00893886">
        <w:rPr>
          <w:rFonts w:ascii="Times New Roman" w:hAnsi="Times New Roman" w:cs="Times New Roman"/>
          <w:b/>
          <w:bCs/>
          <w:color w:val="000000" w:themeColor="text1"/>
          <w:sz w:val="24"/>
          <w:szCs w:val="24"/>
        </w:rPr>
        <w:t>e</w:t>
      </w:r>
      <w:r w:rsidRPr="00893886">
        <w:rPr>
          <w:rFonts w:ascii="Times New Roman" w:hAnsi="Times New Roman" w:cs="Times New Roman"/>
          <w:bCs/>
          <w:color w:val="000000" w:themeColor="text1"/>
          <w:sz w:val="24"/>
          <w:szCs w:val="24"/>
        </w:rPr>
        <w:t>) Fourier transform infrared spectroscopy (FTIR) spectr</w:t>
      </w:r>
      <w:r w:rsidRPr="00893886">
        <w:rPr>
          <w:rFonts w:ascii="Times New Roman" w:hAnsi="Times New Roman" w:cs="Times New Roman" w:hint="eastAsia"/>
          <w:bCs/>
          <w:color w:val="000000" w:themeColor="text1"/>
          <w:sz w:val="24"/>
          <w:szCs w:val="24"/>
        </w:rPr>
        <w:t>um</w:t>
      </w:r>
      <w:r w:rsidRPr="00893886">
        <w:rPr>
          <w:rFonts w:ascii="Times New Roman" w:hAnsi="Times New Roman" w:cs="Times New Roman"/>
          <w:bCs/>
          <w:color w:val="000000" w:themeColor="text1"/>
          <w:sz w:val="24"/>
          <w:szCs w:val="24"/>
        </w:rPr>
        <w:t xml:space="preserve"> of </w:t>
      </w:r>
      <w:r w:rsidR="0059488C" w:rsidRPr="00893886">
        <w:rPr>
          <w:rFonts w:ascii="Times New Roman" w:hAnsi="Times New Roman" w:cs="Times New Roman"/>
          <w:bCs/>
          <w:color w:val="000000" w:themeColor="text1"/>
          <w:sz w:val="24"/>
          <w:szCs w:val="24"/>
        </w:rPr>
        <w:t xml:space="preserve">PEAI and </w:t>
      </w:r>
      <w:r w:rsidRPr="00893886">
        <w:rPr>
          <w:rFonts w:ascii="Times New Roman" w:hAnsi="Times New Roman" w:cs="Times New Roman"/>
          <w:bCs/>
          <w:color w:val="000000" w:themeColor="text1"/>
          <w:sz w:val="24"/>
          <w:szCs w:val="24"/>
        </w:rPr>
        <w:t xml:space="preserve">PC after TS. </w:t>
      </w:r>
    </w:p>
    <w:p w14:paraId="57250ECD" w14:textId="43B5C502" w:rsidR="009C6751" w:rsidRPr="00893886" w:rsidRDefault="009C6751" w:rsidP="009C6751">
      <w:pPr>
        <w:spacing w:line="360" w:lineRule="auto"/>
        <w:jc w:val="both"/>
        <w:rPr>
          <w:rFonts w:ascii="Times New Roman" w:hAnsi="Times New Roman" w:cs="Times New Roman"/>
          <w:bCs/>
          <w:color w:val="000000" w:themeColor="text1"/>
          <w:sz w:val="24"/>
          <w:szCs w:val="24"/>
        </w:rPr>
      </w:pPr>
    </w:p>
    <w:p w14:paraId="2F53C534" w14:textId="3BC12FD0" w:rsidR="009C6751" w:rsidRPr="00893886" w:rsidRDefault="009C6751" w:rsidP="009C6751">
      <w:pPr>
        <w:spacing w:line="360" w:lineRule="auto"/>
        <w:jc w:val="both"/>
        <w:rPr>
          <w:rFonts w:ascii="Times New Roman" w:hAnsi="Times New Roman" w:cs="Times New Roman"/>
          <w:bCs/>
          <w:color w:val="000000" w:themeColor="text1"/>
          <w:sz w:val="24"/>
          <w:szCs w:val="24"/>
        </w:rPr>
      </w:pPr>
    </w:p>
    <w:p w14:paraId="7D5402D2" w14:textId="1AFD1E57" w:rsidR="009C6751" w:rsidRPr="00893886" w:rsidRDefault="009C6751" w:rsidP="009C6751">
      <w:pPr>
        <w:spacing w:line="360" w:lineRule="auto"/>
        <w:jc w:val="both"/>
        <w:rPr>
          <w:rFonts w:ascii="Times New Roman" w:hAnsi="Times New Roman" w:cs="Times New Roman"/>
          <w:bCs/>
          <w:color w:val="000000" w:themeColor="text1"/>
          <w:sz w:val="24"/>
          <w:szCs w:val="24"/>
        </w:rPr>
      </w:pPr>
    </w:p>
    <w:p w14:paraId="7B81A061" w14:textId="36F2B2F5" w:rsidR="009C6751" w:rsidRPr="00893886" w:rsidRDefault="009C6751" w:rsidP="009C6751">
      <w:pPr>
        <w:spacing w:line="360" w:lineRule="auto"/>
        <w:jc w:val="both"/>
        <w:rPr>
          <w:rFonts w:ascii="Times New Roman" w:hAnsi="Times New Roman" w:cs="Times New Roman"/>
          <w:bCs/>
          <w:color w:val="000000" w:themeColor="text1"/>
          <w:sz w:val="24"/>
          <w:szCs w:val="24"/>
        </w:rPr>
      </w:pPr>
    </w:p>
    <w:p w14:paraId="17C83573" w14:textId="76B74B73" w:rsidR="009C6751" w:rsidRPr="00893886" w:rsidRDefault="009C6751" w:rsidP="009C6751">
      <w:pPr>
        <w:spacing w:line="360" w:lineRule="auto"/>
        <w:jc w:val="both"/>
        <w:rPr>
          <w:rFonts w:ascii="Times New Roman" w:hAnsi="Times New Roman" w:cs="Times New Roman"/>
          <w:bCs/>
          <w:color w:val="000000" w:themeColor="text1"/>
          <w:sz w:val="24"/>
          <w:szCs w:val="24"/>
        </w:rPr>
      </w:pPr>
    </w:p>
    <w:p w14:paraId="70D67056" w14:textId="6DA0934B" w:rsidR="009C6751" w:rsidRPr="00893886" w:rsidRDefault="009C6751" w:rsidP="009C6751">
      <w:pPr>
        <w:spacing w:line="360" w:lineRule="auto"/>
        <w:jc w:val="both"/>
        <w:rPr>
          <w:rFonts w:ascii="Times New Roman" w:hAnsi="Times New Roman" w:cs="Times New Roman"/>
          <w:bCs/>
          <w:color w:val="000000" w:themeColor="text1"/>
          <w:sz w:val="24"/>
          <w:szCs w:val="24"/>
        </w:rPr>
      </w:pPr>
    </w:p>
    <w:p w14:paraId="443F8E6B" w14:textId="5547878C" w:rsidR="009C6751" w:rsidRPr="00893886" w:rsidRDefault="009C6751" w:rsidP="009C6751">
      <w:pPr>
        <w:spacing w:line="360" w:lineRule="auto"/>
        <w:jc w:val="both"/>
        <w:rPr>
          <w:rFonts w:ascii="Times New Roman" w:hAnsi="Times New Roman" w:cs="Times New Roman"/>
          <w:bCs/>
          <w:color w:val="000000" w:themeColor="text1"/>
          <w:sz w:val="24"/>
          <w:szCs w:val="24"/>
        </w:rPr>
      </w:pPr>
    </w:p>
    <w:p w14:paraId="0DFDDCB8" w14:textId="665B2BAF" w:rsidR="009C6751" w:rsidRPr="00893886" w:rsidRDefault="009C6751" w:rsidP="009C6751">
      <w:pPr>
        <w:spacing w:line="360" w:lineRule="auto"/>
        <w:jc w:val="both"/>
        <w:rPr>
          <w:rFonts w:ascii="Times New Roman" w:hAnsi="Times New Roman" w:cs="Times New Roman"/>
          <w:bCs/>
          <w:color w:val="000000" w:themeColor="text1"/>
          <w:sz w:val="24"/>
          <w:szCs w:val="24"/>
        </w:rPr>
      </w:pPr>
    </w:p>
    <w:p w14:paraId="52A7C478" w14:textId="77777777" w:rsidR="000C38CA" w:rsidRPr="00893886" w:rsidRDefault="000C38CA" w:rsidP="009C6751">
      <w:pPr>
        <w:spacing w:line="360" w:lineRule="auto"/>
        <w:jc w:val="both"/>
        <w:rPr>
          <w:rFonts w:ascii="Times New Roman" w:hAnsi="Times New Roman" w:cs="Times New Roman"/>
          <w:bCs/>
          <w:color w:val="000000" w:themeColor="text1"/>
          <w:sz w:val="24"/>
          <w:szCs w:val="24"/>
        </w:rPr>
      </w:pPr>
    </w:p>
    <w:p w14:paraId="7CC59D83" w14:textId="22F86DF3" w:rsidR="009C6751" w:rsidRPr="00893886" w:rsidRDefault="00311AB4" w:rsidP="00CD65F1">
      <w:pPr>
        <w:spacing w:line="360" w:lineRule="auto"/>
        <w:jc w:val="center"/>
        <w:rPr>
          <w:rFonts w:ascii="Times New Roman" w:hAnsi="Times New Roman" w:cs="Times New Roman"/>
          <w:sz w:val="24"/>
          <w:szCs w:val="24"/>
        </w:rPr>
      </w:pPr>
      <w:r w:rsidRPr="00893886">
        <w:rPr>
          <w:rFonts w:ascii="Times New Roman" w:hAnsi="Times New Roman" w:cs="Times New Roman"/>
          <w:noProof/>
          <w:sz w:val="24"/>
          <w:szCs w:val="24"/>
        </w:rPr>
        <w:drawing>
          <wp:inline distT="0" distB="0" distL="0" distR="0" wp14:anchorId="2F9ECF2E" wp14:editId="727452EF">
            <wp:extent cx="5731510" cy="384746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47465"/>
                    </a:xfrm>
                    <a:prstGeom prst="rect">
                      <a:avLst/>
                    </a:prstGeom>
                  </pic:spPr>
                </pic:pic>
              </a:graphicData>
            </a:graphic>
          </wp:inline>
        </w:drawing>
      </w:r>
    </w:p>
    <w:p w14:paraId="4260B555" w14:textId="7ACC8330" w:rsidR="009C6751" w:rsidRPr="00893886" w:rsidRDefault="009C6751" w:rsidP="009C6751">
      <w:pPr>
        <w:pStyle w:val="a7"/>
        <w:spacing w:line="360" w:lineRule="auto"/>
        <w:jc w:val="both"/>
      </w:pPr>
      <w:r w:rsidRPr="00893886">
        <w:rPr>
          <w:b/>
          <w:color w:val="000000" w:themeColor="text1"/>
        </w:rPr>
        <w:t xml:space="preserve">Figure 6.  </w:t>
      </w:r>
      <w:r w:rsidRPr="00893886">
        <w:rPr>
          <w:b/>
        </w:rPr>
        <w:t xml:space="preserve">Thermal shock effect on device performance </w:t>
      </w:r>
    </w:p>
    <w:p w14:paraId="1319522D" w14:textId="0C74D6CE" w:rsidR="009C6751" w:rsidRPr="00893886" w:rsidRDefault="009C6751" w:rsidP="009C6751">
      <w:pPr>
        <w:spacing w:line="360" w:lineRule="auto"/>
        <w:jc w:val="both"/>
        <w:rPr>
          <w:rFonts w:ascii="Times New Roman" w:hAnsi="Times New Roman" w:cs="Times New Roman"/>
          <w:color w:val="000000" w:themeColor="text1"/>
          <w:sz w:val="24"/>
          <w:szCs w:val="24"/>
        </w:rPr>
      </w:pPr>
      <w:r w:rsidRPr="00893886">
        <w:rPr>
          <w:rFonts w:ascii="Times New Roman" w:hAnsi="Times New Roman" w:cs="Times New Roman"/>
          <w:sz w:val="24"/>
          <w:szCs w:val="24"/>
        </w:rPr>
        <w:t xml:space="preserve"> (</w:t>
      </w:r>
      <w:r w:rsidR="00262047" w:rsidRPr="00893886">
        <w:rPr>
          <w:rFonts w:ascii="Times New Roman" w:hAnsi="Times New Roman" w:cs="Times New Roman"/>
          <w:b/>
          <w:sz w:val="24"/>
          <w:szCs w:val="24"/>
        </w:rPr>
        <w:t>a, b</w:t>
      </w:r>
      <w:r w:rsidRPr="00893886">
        <w:rPr>
          <w:rFonts w:ascii="Times New Roman" w:hAnsi="Times New Roman" w:cs="Times New Roman"/>
          <w:sz w:val="24"/>
          <w:szCs w:val="24"/>
        </w:rPr>
        <w:t xml:space="preserve">) </w:t>
      </w:r>
      <w:r w:rsidR="00262047" w:rsidRPr="00893886">
        <w:rPr>
          <w:rFonts w:ascii="Times New Roman" w:hAnsi="Times New Roman" w:cs="Times New Roman"/>
          <w:sz w:val="24"/>
          <w:szCs w:val="24"/>
        </w:rPr>
        <w:t xml:space="preserve">Early-stage </w:t>
      </w:r>
      <w:r w:rsidR="00262047" w:rsidRPr="00893886">
        <w:rPr>
          <w:rFonts w:ascii="Times New Roman" w:hAnsi="Times New Roman" w:cs="Times New Roman"/>
          <w:i/>
          <w:sz w:val="24"/>
          <w:szCs w:val="24"/>
        </w:rPr>
        <w:t>i</w:t>
      </w:r>
      <w:r w:rsidRPr="00893886">
        <w:rPr>
          <w:rFonts w:ascii="Times New Roman" w:hAnsi="Times New Roman" w:cs="Times New Roman"/>
          <w:i/>
          <w:sz w:val="24"/>
          <w:szCs w:val="24"/>
        </w:rPr>
        <w:t>n situ</w:t>
      </w:r>
      <w:r w:rsidRPr="00893886">
        <w:rPr>
          <w:rFonts w:ascii="Times New Roman" w:hAnsi="Times New Roman" w:cs="Times New Roman"/>
          <w:sz w:val="24"/>
          <w:szCs w:val="24"/>
        </w:rPr>
        <w:t xml:space="preserve"> </w:t>
      </w:r>
      <w:r w:rsidRPr="00893886">
        <w:rPr>
          <w:rFonts w:ascii="Times New Roman" w:hAnsi="Times New Roman" w:cs="Times New Roman"/>
          <w:i/>
          <w:sz w:val="24"/>
          <w:szCs w:val="24"/>
        </w:rPr>
        <w:t>J-V</w:t>
      </w:r>
      <w:r w:rsidR="00262047" w:rsidRPr="00893886">
        <w:rPr>
          <w:rFonts w:ascii="Times New Roman" w:hAnsi="Times New Roman" w:cs="Times New Roman"/>
          <w:i/>
          <w:sz w:val="24"/>
          <w:szCs w:val="24"/>
        </w:rPr>
        <w:t xml:space="preserve"> response</w:t>
      </w:r>
      <w:r w:rsidRPr="00893886">
        <w:rPr>
          <w:rFonts w:ascii="Times New Roman" w:hAnsi="Times New Roman" w:cs="Times New Roman"/>
          <w:sz w:val="24"/>
          <w:szCs w:val="24"/>
        </w:rPr>
        <w:t xml:space="preserve"> measurements of first 20 thermal shock cycles for PEAI and PC respectively.  (</w:t>
      </w:r>
      <w:r w:rsidR="00262047" w:rsidRPr="00893886">
        <w:rPr>
          <w:rFonts w:ascii="Times New Roman" w:hAnsi="Times New Roman" w:cs="Times New Roman"/>
          <w:b/>
          <w:sz w:val="24"/>
          <w:szCs w:val="24"/>
        </w:rPr>
        <w:t>c</w:t>
      </w:r>
      <w:r w:rsidRPr="00893886">
        <w:rPr>
          <w:rFonts w:ascii="Times New Roman" w:hAnsi="Times New Roman" w:cs="Times New Roman"/>
          <w:sz w:val="24"/>
          <w:szCs w:val="24"/>
        </w:rPr>
        <w:t xml:space="preserve">) </w:t>
      </w:r>
      <w:r w:rsidR="00B12C9C" w:rsidRPr="00893886">
        <w:rPr>
          <w:rFonts w:ascii="Times New Roman" w:hAnsi="Times New Roman" w:cs="Times New Roman"/>
          <w:sz w:val="24"/>
          <w:szCs w:val="24"/>
        </w:rPr>
        <w:t>E</w:t>
      </w:r>
      <w:r w:rsidR="00262047" w:rsidRPr="00893886">
        <w:rPr>
          <w:rFonts w:ascii="Times New Roman" w:hAnsi="Times New Roman" w:cs="Times New Roman"/>
          <w:sz w:val="24"/>
          <w:szCs w:val="24"/>
        </w:rPr>
        <w:t xml:space="preserve">arly-stage </w:t>
      </w:r>
      <w:r w:rsidR="00B12C9C" w:rsidRPr="00893886">
        <w:rPr>
          <w:rFonts w:ascii="Times New Roman" w:hAnsi="Times New Roman" w:cs="Times New Roman"/>
          <w:sz w:val="24"/>
          <w:szCs w:val="24"/>
        </w:rPr>
        <w:t xml:space="preserve">evolution of devices </w:t>
      </w:r>
      <w:r w:rsidR="00262047" w:rsidRPr="00893886">
        <w:rPr>
          <w:rFonts w:ascii="Times New Roman" w:hAnsi="Times New Roman" w:cs="Times New Roman"/>
          <w:sz w:val="24"/>
          <w:szCs w:val="24"/>
        </w:rPr>
        <w:t>response</w:t>
      </w:r>
      <w:r w:rsidR="00B12C9C" w:rsidRPr="00893886">
        <w:rPr>
          <w:rFonts w:ascii="Times New Roman" w:hAnsi="Times New Roman" w:cs="Times New Roman"/>
          <w:sz w:val="24"/>
          <w:szCs w:val="24"/>
        </w:rPr>
        <w:t xml:space="preserve"> to</w:t>
      </w:r>
      <w:r w:rsidR="00262047" w:rsidRPr="00893886">
        <w:rPr>
          <w:rFonts w:ascii="Times New Roman" w:hAnsi="Times New Roman" w:cs="Times New Roman"/>
          <w:sz w:val="24"/>
          <w:szCs w:val="24"/>
        </w:rPr>
        <w:t xml:space="preserve"> </w:t>
      </w:r>
      <w:r w:rsidRPr="00893886">
        <w:rPr>
          <w:rFonts w:ascii="Times New Roman" w:hAnsi="Times New Roman" w:cs="Times New Roman"/>
          <w:i/>
          <w:sz w:val="24"/>
          <w:szCs w:val="24"/>
        </w:rPr>
        <w:t>in situ</w:t>
      </w:r>
      <w:r w:rsidRPr="00893886">
        <w:rPr>
          <w:rFonts w:ascii="Times New Roman" w:hAnsi="Times New Roman" w:cs="Times New Roman"/>
          <w:sz w:val="24"/>
          <w:szCs w:val="24"/>
        </w:rPr>
        <w:t xml:space="preserve"> thermal shock stability data for PEAI and PC</w:t>
      </w:r>
      <w:r w:rsidR="0059488C" w:rsidRPr="00893886">
        <w:rPr>
          <w:rFonts w:ascii="Times New Roman" w:hAnsi="Times New Roman" w:cs="Times New Roman"/>
          <w:sz w:val="24"/>
          <w:szCs w:val="24"/>
        </w:rPr>
        <w:t xml:space="preserve"> collected over multiple devices</w:t>
      </w:r>
      <w:r w:rsidRPr="00893886">
        <w:rPr>
          <w:rFonts w:ascii="Times New Roman" w:hAnsi="Times New Roman" w:cs="Times New Roman"/>
          <w:sz w:val="24"/>
          <w:szCs w:val="24"/>
        </w:rPr>
        <w:t xml:space="preserve">. </w:t>
      </w:r>
      <w:r w:rsidRPr="00893886">
        <w:rPr>
          <w:rFonts w:ascii="Times New Roman" w:hAnsi="Times New Roman" w:cs="Times New Roman"/>
          <w:color w:val="000000" w:themeColor="text1"/>
          <w:sz w:val="24"/>
          <w:szCs w:val="24"/>
        </w:rPr>
        <w:t xml:space="preserve"> </w:t>
      </w:r>
      <w:r w:rsidRPr="00893886">
        <w:rPr>
          <w:rFonts w:ascii="Times New Roman" w:hAnsi="Times New Roman" w:cs="Times New Roman"/>
          <w:sz w:val="24"/>
          <w:szCs w:val="24"/>
        </w:rPr>
        <w:t>(</w:t>
      </w:r>
      <w:r w:rsidR="00262047" w:rsidRPr="00893886">
        <w:rPr>
          <w:rFonts w:ascii="Times New Roman" w:hAnsi="Times New Roman" w:cs="Times New Roman"/>
          <w:b/>
          <w:sz w:val="24"/>
          <w:szCs w:val="24"/>
        </w:rPr>
        <w:t>d-g</w:t>
      </w:r>
      <w:r w:rsidRPr="00893886">
        <w:rPr>
          <w:rFonts w:ascii="Times New Roman" w:hAnsi="Times New Roman" w:cs="Times New Roman"/>
          <w:sz w:val="24"/>
          <w:szCs w:val="24"/>
        </w:rPr>
        <w:t xml:space="preserve">) </w:t>
      </w:r>
      <w:r w:rsidR="00262047" w:rsidRPr="00893886">
        <w:rPr>
          <w:rFonts w:ascii="Times New Roman" w:hAnsi="Times New Roman" w:cs="Times New Roman"/>
          <w:color w:val="000000" w:themeColor="text1"/>
          <w:sz w:val="24"/>
          <w:szCs w:val="24"/>
        </w:rPr>
        <w:t xml:space="preserve">Stability evolution for before and after 100 cycles of thermal shock of </w:t>
      </w:r>
      <w:bookmarkStart w:id="34" w:name="_Hlk231836348"/>
      <w:r w:rsidR="00262047" w:rsidRPr="00893886">
        <w:rPr>
          <w:rFonts w:ascii="Times New Roman" w:hAnsi="Times New Roman" w:cs="Times New Roman"/>
          <w:i/>
          <w:iCs/>
          <w:color w:val="000000" w:themeColor="text1"/>
          <w:sz w:val="24"/>
          <w:szCs w:val="24"/>
        </w:rPr>
        <w:t>V</w:t>
      </w:r>
      <w:r w:rsidR="00262047" w:rsidRPr="00893886">
        <w:rPr>
          <w:rFonts w:ascii="Times New Roman" w:hAnsi="Times New Roman" w:cs="Times New Roman"/>
          <w:i/>
          <w:iCs/>
          <w:color w:val="000000" w:themeColor="text1"/>
          <w:sz w:val="24"/>
          <w:szCs w:val="24"/>
          <w:vertAlign w:val="subscript"/>
        </w:rPr>
        <w:t>OC</w:t>
      </w:r>
      <w:r w:rsidR="00262047" w:rsidRPr="00893886">
        <w:rPr>
          <w:rFonts w:ascii="Times New Roman" w:hAnsi="Times New Roman" w:cs="Times New Roman"/>
          <w:color w:val="000000" w:themeColor="text1"/>
          <w:sz w:val="24"/>
          <w:szCs w:val="24"/>
          <w:vertAlign w:val="subscript"/>
        </w:rPr>
        <w:t xml:space="preserve">, </w:t>
      </w:r>
      <w:r w:rsidR="00262047" w:rsidRPr="00893886">
        <w:rPr>
          <w:rFonts w:ascii="Times New Roman" w:hAnsi="Times New Roman" w:cs="Times New Roman"/>
          <w:i/>
          <w:iCs/>
          <w:color w:val="000000" w:themeColor="text1"/>
          <w:sz w:val="24"/>
          <w:szCs w:val="24"/>
        </w:rPr>
        <w:t>J</w:t>
      </w:r>
      <w:r w:rsidR="00262047" w:rsidRPr="00893886">
        <w:rPr>
          <w:rFonts w:ascii="Times New Roman" w:hAnsi="Times New Roman" w:cs="Times New Roman"/>
          <w:i/>
          <w:iCs/>
          <w:color w:val="000000" w:themeColor="text1"/>
          <w:sz w:val="24"/>
          <w:szCs w:val="24"/>
          <w:vertAlign w:val="subscript"/>
        </w:rPr>
        <w:t>SC</w:t>
      </w:r>
      <w:r w:rsidR="00262047" w:rsidRPr="00893886">
        <w:rPr>
          <w:rFonts w:ascii="Times New Roman" w:hAnsi="Times New Roman" w:cs="Times New Roman"/>
          <w:color w:val="000000" w:themeColor="text1"/>
          <w:sz w:val="24"/>
          <w:szCs w:val="24"/>
          <w:vertAlign w:val="subscript"/>
        </w:rPr>
        <w:t>,</w:t>
      </w:r>
      <w:r w:rsidR="00262047" w:rsidRPr="00893886">
        <w:rPr>
          <w:rFonts w:ascii="Times New Roman" w:hAnsi="Times New Roman" w:cs="Times New Roman"/>
          <w:color w:val="000000" w:themeColor="text1"/>
          <w:sz w:val="24"/>
          <w:szCs w:val="24"/>
        </w:rPr>
        <w:t xml:space="preserve"> FF, and PCE</w:t>
      </w:r>
      <w:r w:rsidR="0076045F" w:rsidRPr="00893886">
        <w:rPr>
          <w:rFonts w:ascii="Times New Roman" w:hAnsi="Times New Roman" w:cs="Times New Roman"/>
          <w:color w:val="000000" w:themeColor="text1"/>
          <w:sz w:val="24"/>
          <w:szCs w:val="24"/>
        </w:rPr>
        <w:t>.</w:t>
      </w:r>
      <w:r w:rsidR="00262047" w:rsidRPr="00893886">
        <w:rPr>
          <w:rFonts w:ascii="Times New Roman" w:hAnsi="Times New Roman" w:cs="Times New Roman"/>
          <w:color w:val="000000" w:themeColor="text1"/>
          <w:sz w:val="24"/>
          <w:szCs w:val="24"/>
        </w:rPr>
        <w:t xml:space="preserve">  </w:t>
      </w:r>
      <w:bookmarkEnd w:id="34"/>
      <w:r w:rsidRPr="00893886">
        <w:rPr>
          <w:rFonts w:ascii="Times New Roman" w:hAnsi="Times New Roman" w:cs="Times New Roman"/>
          <w:sz w:val="24"/>
          <w:szCs w:val="24"/>
        </w:rPr>
        <w:t>(</w:t>
      </w:r>
      <w:r w:rsidRPr="00893886">
        <w:rPr>
          <w:rFonts w:ascii="Times New Roman" w:hAnsi="Times New Roman" w:cs="Times New Roman"/>
          <w:b/>
          <w:sz w:val="24"/>
          <w:szCs w:val="24"/>
        </w:rPr>
        <w:t xml:space="preserve">h, </w:t>
      </w:r>
      <w:proofErr w:type="spellStart"/>
      <w:r w:rsidRPr="00893886">
        <w:rPr>
          <w:rFonts w:ascii="Times New Roman" w:hAnsi="Times New Roman" w:cs="Times New Roman"/>
          <w:b/>
          <w:sz w:val="24"/>
          <w:szCs w:val="24"/>
        </w:rPr>
        <w:t>i</w:t>
      </w:r>
      <w:proofErr w:type="spellEnd"/>
      <w:r w:rsidRPr="00893886">
        <w:rPr>
          <w:rFonts w:ascii="Times New Roman" w:hAnsi="Times New Roman" w:cs="Times New Roman"/>
          <w:sz w:val="24"/>
          <w:szCs w:val="24"/>
        </w:rPr>
        <w:t>)</w:t>
      </w:r>
      <w:r w:rsidR="0076045F" w:rsidRPr="00893886">
        <w:rPr>
          <w:rFonts w:ascii="Times New Roman" w:hAnsi="Times New Roman" w:cs="Times New Roman"/>
          <w:sz w:val="24"/>
          <w:szCs w:val="24"/>
        </w:rPr>
        <w:t xml:space="preserve"> </w:t>
      </w:r>
      <w:r w:rsidR="0059488C" w:rsidRPr="00893886">
        <w:rPr>
          <w:rFonts w:ascii="Times New Roman" w:hAnsi="Times New Roman" w:cs="Times New Roman"/>
          <w:sz w:val="24"/>
          <w:szCs w:val="24"/>
        </w:rPr>
        <w:t>Optimized</w:t>
      </w:r>
      <w:r w:rsidRPr="00893886">
        <w:rPr>
          <w:rFonts w:ascii="Times New Roman" w:hAnsi="Times New Roman" w:cs="Times New Roman"/>
          <w:color w:val="000000" w:themeColor="text1"/>
          <w:sz w:val="24"/>
          <w:szCs w:val="24"/>
        </w:rPr>
        <w:t xml:space="preserve"> </w:t>
      </w:r>
      <w:r w:rsidRPr="00893886">
        <w:rPr>
          <w:rFonts w:ascii="Times New Roman" w:hAnsi="Times New Roman" w:cs="Times New Roman"/>
          <w:i/>
          <w:color w:val="000000" w:themeColor="text1"/>
          <w:sz w:val="24"/>
          <w:szCs w:val="24"/>
        </w:rPr>
        <w:t>J-V</w:t>
      </w:r>
      <w:r w:rsidRPr="00893886">
        <w:rPr>
          <w:rFonts w:ascii="Times New Roman" w:hAnsi="Times New Roman" w:cs="Times New Roman"/>
          <w:color w:val="000000" w:themeColor="text1"/>
          <w:sz w:val="24"/>
          <w:szCs w:val="24"/>
        </w:rPr>
        <w:t xml:space="preserve"> performance before and after</w:t>
      </w:r>
      <w:r w:rsidR="0076045F" w:rsidRPr="00893886">
        <w:rPr>
          <w:rFonts w:ascii="Times New Roman" w:hAnsi="Times New Roman" w:cs="Times New Roman"/>
          <w:color w:val="000000" w:themeColor="text1"/>
          <w:sz w:val="24"/>
          <w:szCs w:val="24"/>
        </w:rPr>
        <w:t xml:space="preserve"> 100 cycles of</w:t>
      </w:r>
      <w:r w:rsidRPr="00893886">
        <w:rPr>
          <w:rFonts w:ascii="Times New Roman" w:hAnsi="Times New Roman" w:cs="Times New Roman"/>
          <w:color w:val="000000" w:themeColor="text1"/>
          <w:sz w:val="24"/>
          <w:szCs w:val="24"/>
        </w:rPr>
        <w:t xml:space="preserve"> thermal shock exposure of PEAI and PC passivat</w:t>
      </w:r>
      <w:r w:rsidR="0059488C" w:rsidRPr="00893886">
        <w:rPr>
          <w:rFonts w:ascii="Times New Roman" w:hAnsi="Times New Roman" w:cs="Times New Roman"/>
          <w:color w:val="000000" w:themeColor="text1"/>
          <w:sz w:val="24"/>
          <w:szCs w:val="24"/>
        </w:rPr>
        <w:t>ed PSC devices</w:t>
      </w:r>
      <w:r w:rsidRPr="00893886">
        <w:rPr>
          <w:rFonts w:ascii="Times New Roman" w:hAnsi="Times New Roman" w:cs="Times New Roman"/>
          <w:color w:val="000000" w:themeColor="text1"/>
          <w:sz w:val="24"/>
          <w:szCs w:val="24"/>
        </w:rPr>
        <w:t>.</w:t>
      </w:r>
    </w:p>
    <w:p w14:paraId="0AD98002" w14:textId="1A36C643" w:rsidR="00DE643B" w:rsidRPr="00893886" w:rsidRDefault="00DE643B" w:rsidP="00DF7C86">
      <w:pPr>
        <w:spacing w:line="360" w:lineRule="auto"/>
        <w:jc w:val="both"/>
        <w:rPr>
          <w:rFonts w:ascii="Times New Roman" w:hAnsi="Times New Roman" w:cs="Times New Roman"/>
          <w:b/>
          <w:sz w:val="24"/>
          <w:szCs w:val="24"/>
          <w:lang w:val="en-GB"/>
        </w:rPr>
      </w:pPr>
    </w:p>
    <w:p w14:paraId="7597569C" w14:textId="49E2A0AC" w:rsidR="00DE643B" w:rsidRPr="00893886" w:rsidRDefault="00DE643B" w:rsidP="00DF7C86">
      <w:pPr>
        <w:spacing w:line="360" w:lineRule="auto"/>
        <w:jc w:val="both"/>
        <w:rPr>
          <w:rFonts w:ascii="Times New Roman" w:hAnsi="Times New Roman" w:cs="Times New Roman"/>
          <w:b/>
          <w:sz w:val="24"/>
          <w:szCs w:val="24"/>
          <w:lang w:val="en-GB"/>
        </w:rPr>
      </w:pPr>
    </w:p>
    <w:p w14:paraId="163AC605" w14:textId="1A74144A" w:rsidR="00DE643B" w:rsidRPr="00893886" w:rsidRDefault="00DE643B" w:rsidP="00DF7C86">
      <w:pPr>
        <w:spacing w:line="360" w:lineRule="auto"/>
        <w:jc w:val="both"/>
        <w:rPr>
          <w:rFonts w:ascii="Times New Roman" w:hAnsi="Times New Roman" w:cs="Times New Roman"/>
          <w:b/>
          <w:sz w:val="24"/>
          <w:szCs w:val="24"/>
          <w:lang w:val="en-GB"/>
        </w:rPr>
      </w:pPr>
    </w:p>
    <w:p w14:paraId="723B1001" w14:textId="77777777" w:rsidR="00BA5DE6" w:rsidRPr="00893886" w:rsidRDefault="00BA5DE6" w:rsidP="00DF7C86">
      <w:pPr>
        <w:spacing w:line="360" w:lineRule="auto"/>
        <w:jc w:val="both"/>
        <w:rPr>
          <w:rFonts w:ascii="Times New Roman" w:hAnsi="Times New Roman" w:cs="Times New Roman"/>
          <w:b/>
          <w:sz w:val="24"/>
          <w:szCs w:val="24"/>
          <w:lang w:val="en-GB"/>
        </w:rPr>
      </w:pPr>
    </w:p>
    <w:p w14:paraId="047C1150" w14:textId="2A02B653" w:rsidR="00DF7C86" w:rsidRPr="00893886" w:rsidRDefault="00165824" w:rsidP="00B32694">
      <w:pPr>
        <w:spacing w:line="360" w:lineRule="auto"/>
        <w:jc w:val="both"/>
        <w:rPr>
          <w:rFonts w:ascii="Times New Roman" w:hAnsi="Times New Roman" w:cs="Times New Roman"/>
          <w:b/>
          <w:sz w:val="24"/>
          <w:szCs w:val="24"/>
          <w:lang w:val="en-GB"/>
        </w:rPr>
      </w:pPr>
      <w:r w:rsidRPr="00893886">
        <w:rPr>
          <w:rFonts w:ascii="Times New Roman" w:hAnsi="Times New Roman" w:cs="Times New Roman"/>
          <w:b/>
          <w:sz w:val="24"/>
          <w:szCs w:val="24"/>
          <w:lang w:val="en-GB"/>
        </w:rPr>
        <w:t xml:space="preserve">Reference </w:t>
      </w:r>
    </w:p>
    <w:p w14:paraId="60877BFD" w14:textId="2D871F01" w:rsidR="00283ACD" w:rsidRPr="00893886" w:rsidRDefault="00DF7C86"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fldChar w:fldCharType="begin"/>
      </w:r>
      <w:r w:rsidRPr="00893886">
        <w:rPr>
          <w:rFonts w:ascii="Times New Roman" w:hAnsi="Times New Roman" w:cs="Times New Roman"/>
          <w:sz w:val="24"/>
          <w:szCs w:val="24"/>
        </w:rPr>
        <w:instrText xml:space="preserve"> ADDIN EN.REFLIST </w:instrText>
      </w:r>
      <w:r w:rsidRPr="00893886">
        <w:rPr>
          <w:rFonts w:ascii="Times New Roman" w:hAnsi="Times New Roman" w:cs="Times New Roman"/>
          <w:sz w:val="24"/>
          <w:szCs w:val="24"/>
        </w:rPr>
        <w:fldChar w:fldCharType="separate"/>
      </w:r>
      <w:r w:rsidR="00283ACD" w:rsidRPr="00893886">
        <w:rPr>
          <w:rFonts w:ascii="Times New Roman" w:hAnsi="Times New Roman" w:cs="Times New Roman"/>
          <w:sz w:val="24"/>
          <w:szCs w:val="24"/>
        </w:rPr>
        <w:t>1.</w:t>
      </w:r>
      <w:r w:rsidR="00283ACD" w:rsidRPr="00893886">
        <w:rPr>
          <w:rFonts w:ascii="Times New Roman" w:hAnsi="Times New Roman" w:cs="Times New Roman"/>
          <w:sz w:val="24"/>
          <w:szCs w:val="24"/>
        </w:rPr>
        <w:tab/>
        <w:t>NREL, Best Research PV cell efficiency 2026..</w:t>
      </w:r>
    </w:p>
    <w:p w14:paraId="771C8F72"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w:t>
      </w:r>
      <w:r w:rsidRPr="00893886">
        <w:rPr>
          <w:rFonts w:ascii="Times New Roman" w:hAnsi="Times New Roman" w:cs="Times New Roman"/>
          <w:sz w:val="24"/>
          <w:szCs w:val="24"/>
        </w:rPr>
        <w:tab/>
        <w:t xml:space="preserve">J.-W. Lee, J. S. Adu, R. E. Agbenyeke, J. Laverock, A. Sheppard, E. Park, Y. Kim, S. Hong, N. J. Jeon and D. J. Fermin, </w:t>
      </w:r>
      <w:r w:rsidRPr="00893886">
        <w:rPr>
          <w:rFonts w:ascii="Times New Roman" w:hAnsi="Times New Roman" w:cs="Times New Roman"/>
          <w:i/>
          <w:sz w:val="24"/>
          <w:szCs w:val="24"/>
        </w:rPr>
        <w:t>Journal of Materials Chemistry A</w:t>
      </w:r>
      <w:r w:rsidRPr="00893886">
        <w:rPr>
          <w:rFonts w:ascii="Times New Roman" w:hAnsi="Times New Roman" w:cs="Times New Roman"/>
          <w:sz w:val="24"/>
          <w:szCs w:val="24"/>
        </w:rPr>
        <w:t>, 2025.</w:t>
      </w:r>
    </w:p>
    <w:p w14:paraId="34B16F4B"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w:t>
      </w:r>
      <w:r w:rsidRPr="00893886">
        <w:rPr>
          <w:rFonts w:ascii="Times New Roman" w:hAnsi="Times New Roman" w:cs="Times New Roman"/>
          <w:sz w:val="24"/>
          <w:szCs w:val="24"/>
        </w:rPr>
        <w:tab/>
        <w:t xml:space="preserve">M. Chen, Y. Dong, Y. Zhang, X. Zheng, G. R. McAndrews, Z. Dai, Q. Jiang, S. You, T. Liu and S. P. Harvey, </w:t>
      </w:r>
      <w:r w:rsidRPr="00893886">
        <w:rPr>
          <w:rFonts w:ascii="Times New Roman" w:hAnsi="Times New Roman" w:cs="Times New Roman"/>
          <w:i/>
          <w:sz w:val="24"/>
          <w:szCs w:val="24"/>
        </w:rPr>
        <w:t>ACS Energy Letters</w:t>
      </w:r>
      <w:r w:rsidRPr="00893886">
        <w:rPr>
          <w:rFonts w:ascii="Times New Roman" w:hAnsi="Times New Roman" w:cs="Times New Roman"/>
          <w:sz w:val="24"/>
          <w:szCs w:val="24"/>
        </w:rPr>
        <w:t xml:space="preserve">, 2024, </w:t>
      </w:r>
      <w:r w:rsidRPr="00893886">
        <w:rPr>
          <w:rFonts w:ascii="Times New Roman" w:hAnsi="Times New Roman" w:cs="Times New Roman"/>
          <w:b/>
          <w:sz w:val="24"/>
          <w:szCs w:val="24"/>
        </w:rPr>
        <w:t>9</w:t>
      </w:r>
      <w:r w:rsidRPr="00893886">
        <w:rPr>
          <w:rFonts w:ascii="Times New Roman" w:hAnsi="Times New Roman" w:cs="Times New Roman"/>
          <w:sz w:val="24"/>
          <w:szCs w:val="24"/>
        </w:rPr>
        <w:t>, 2582.</w:t>
      </w:r>
    </w:p>
    <w:p w14:paraId="146545EF"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w:t>
      </w:r>
      <w:r w:rsidRPr="00893886">
        <w:rPr>
          <w:rFonts w:ascii="Times New Roman" w:hAnsi="Times New Roman" w:cs="Times New Roman"/>
          <w:sz w:val="24"/>
          <w:szCs w:val="24"/>
        </w:rPr>
        <w:tab/>
        <w:t xml:space="preserve">U. Erdil, M. Khenkin, W. M. Bernardes de Araujo, Q. Emery, I. Lauermann, V. Paraskeva, M. Norton, S. Vediappan, D. K. Kumar and R. K. Gupta, </w:t>
      </w:r>
      <w:r w:rsidRPr="00893886">
        <w:rPr>
          <w:rFonts w:ascii="Times New Roman" w:hAnsi="Times New Roman" w:cs="Times New Roman"/>
          <w:i/>
          <w:sz w:val="24"/>
          <w:szCs w:val="24"/>
        </w:rPr>
        <w:t>Energy Technology</w:t>
      </w:r>
      <w:r w:rsidRPr="00893886">
        <w:rPr>
          <w:rFonts w:ascii="Times New Roman" w:hAnsi="Times New Roman" w:cs="Times New Roman"/>
          <w:sz w:val="24"/>
          <w:szCs w:val="24"/>
        </w:rPr>
        <w:t xml:space="preserve">, 2025, </w:t>
      </w:r>
      <w:r w:rsidRPr="00893886">
        <w:rPr>
          <w:rFonts w:ascii="Times New Roman" w:hAnsi="Times New Roman" w:cs="Times New Roman"/>
          <w:b/>
          <w:sz w:val="24"/>
          <w:szCs w:val="24"/>
        </w:rPr>
        <w:t>13</w:t>
      </w:r>
      <w:r w:rsidRPr="00893886">
        <w:rPr>
          <w:rFonts w:ascii="Times New Roman" w:hAnsi="Times New Roman" w:cs="Times New Roman"/>
          <w:sz w:val="24"/>
          <w:szCs w:val="24"/>
        </w:rPr>
        <w:t>, 2401280.</w:t>
      </w:r>
    </w:p>
    <w:p w14:paraId="01A69149"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w:t>
      </w:r>
      <w:r w:rsidRPr="00893886">
        <w:rPr>
          <w:rFonts w:ascii="Times New Roman" w:hAnsi="Times New Roman" w:cs="Times New Roman"/>
          <w:sz w:val="24"/>
          <w:szCs w:val="24"/>
        </w:rPr>
        <w:tab/>
        <w:t xml:space="preserve">Z. Li, C. Jia, H. Wu, Y. Tang, J. Zhao, Z. Su, X. Gao, S. Qiu, H. Yuan and M. Li, </w:t>
      </w:r>
      <w:r w:rsidRPr="00893886">
        <w:rPr>
          <w:rFonts w:ascii="Times New Roman" w:hAnsi="Times New Roman" w:cs="Times New Roman"/>
          <w:i/>
          <w:sz w:val="24"/>
          <w:szCs w:val="24"/>
        </w:rPr>
        <w:t>Angewandte Chemie International Edition</w:t>
      </w:r>
      <w:r w:rsidRPr="00893886">
        <w:rPr>
          <w:rFonts w:ascii="Times New Roman" w:hAnsi="Times New Roman" w:cs="Times New Roman"/>
          <w:sz w:val="24"/>
          <w:szCs w:val="24"/>
        </w:rPr>
        <w:t xml:space="preserve">, 2025, </w:t>
      </w:r>
      <w:r w:rsidRPr="00893886">
        <w:rPr>
          <w:rFonts w:ascii="Times New Roman" w:hAnsi="Times New Roman" w:cs="Times New Roman"/>
          <w:b/>
          <w:sz w:val="24"/>
          <w:szCs w:val="24"/>
        </w:rPr>
        <w:t>64</w:t>
      </w:r>
      <w:r w:rsidRPr="00893886">
        <w:rPr>
          <w:rFonts w:ascii="Times New Roman" w:hAnsi="Times New Roman" w:cs="Times New Roman"/>
          <w:sz w:val="24"/>
          <w:szCs w:val="24"/>
        </w:rPr>
        <w:t>, e202421063.</w:t>
      </w:r>
    </w:p>
    <w:p w14:paraId="695FD1D7"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6.</w:t>
      </w:r>
      <w:r w:rsidRPr="00893886">
        <w:rPr>
          <w:rFonts w:ascii="Times New Roman" w:hAnsi="Times New Roman" w:cs="Times New Roman"/>
          <w:sz w:val="24"/>
          <w:szCs w:val="24"/>
        </w:rPr>
        <w:tab/>
        <w:t xml:space="preserve">Q. Jiang, Y. Zhao, X. Zhang, X. Yang, Y. Chen, Z. Chu, Q. Ye, X. Li, Z. Yin and J. You, </w:t>
      </w:r>
      <w:r w:rsidRPr="00893886">
        <w:rPr>
          <w:rFonts w:ascii="Times New Roman" w:hAnsi="Times New Roman" w:cs="Times New Roman"/>
          <w:i/>
          <w:sz w:val="24"/>
          <w:szCs w:val="24"/>
        </w:rPr>
        <w:t>Nature Photonics</w:t>
      </w:r>
      <w:r w:rsidRPr="00893886">
        <w:rPr>
          <w:rFonts w:ascii="Times New Roman" w:hAnsi="Times New Roman" w:cs="Times New Roman"/>
          <w:sz w:val="24"/>
          <w:szCs w:val="24"/>
        </w:rPr>
        <w:t xml:space="preserve">, 2019, </w:t>
      </w:r>
      <w:r w:rsidRPr="00893886">
        <w:rPr>
          <w:rFonts w:ascii="Times New Roman" w:hAnsi="Times New Roman" w:cs="Times New Roman"/>
          <w:b/>
          <w:sz w:val="24"/>
          <w:szCs w:val="24"/>
        </w:rPr>
        <w:t>13</w:t>
      </w:r>
      <w:r w:rsidRPr="00893886">
        <w:rPr>
          <w:rFonts w:ascii="Times New Roman" w:hAnsi="Times New Roman" w:cs="Times New Roman"/>
          <w:sz w:val="24"/>
          <w:szCs w:val="24"/>
        </w:rPr>
        <w:t>, 460–466.</w:t>
      </w:r>
    </w:p>
    <w:p w14:paraId="3272CB7F"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7.</w:t>
      </w:r>
      <w:r w:rsidRPr="00893886">
        <w:rPr>
          <w:rFonts w:ascii="Times New Roman" w:hAnsi="Times New Roman" w:cs="Times New Roman"/>
          <w:sz w:val="24"/>
          <w:szCs w:val="24"/>
        </w:rPr>
        <w:tab/>
        <w:t xml:space="preserve">J. Zhuang, P. Mao, Y. Luan, X. Yi, Z. Tu, Y. Zhang, Y. Yi, Y. Wei, N. Chen and T. Lin, </w:t>
      </w:r>
      <w:r w:rsidRPr="00893886">
        <w:rPr>
          <w:rFonts w:ascii="Times New Roman" w:hAnsi="Times New Roman" w:cs="Times New Roman"/>
          <w:i/>
          <w:sz w:val="24"/>
          <w:szCs w:val="24"/>
        </w:rPr>
        <w:t>ACS Energy Letters</w:t>
      </w:r>
      <w:r w:rsidRPr="00893886">
        <w:rPr>
          <w:rFonts w:ascii="Times New Roman" w:hAnsi="Times New Roman" w:cs="Times New Roman"/>
          <w:sz w:val="24"/>
          <w:szCs w:val="24"/>
        </w:rPr>
        <w:t xml:space="preserve">, 2019, </w:t>
      </w:r>
      <w:r w:rsidRPr="00893886">
        <w:rPr>
          <w:rFonts w:ascii="Times New Roman" w:hAnsi="Times New Roman" w:cs="Times New Roman"/>
          <w:b/>
          <w:sz w:val="24"/>
          <w:szCs w:val="24"/>
        </w:rPr>
        <w:t>4</w:t>
      </w:r>
      <w:r w:rsidRPr="00893886">
        <w:rPr>
          <w:rFonts w:ascii="Times New Roman" w:hAnsi="Times New Roman" w:cs="Times New Roman"/>
          <w:sz w:val="24"/>
          <w:szCs w:val="24"/>
        </w:rPr>
        <w:t>, 2913–2921.</w:t>
      </w:r>
    </w:p>
    <w:p w14:paraId="7E1437B1"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8.</w:t>
      </w:r>
      <w:r w:rsidRPr="00893886">
        <w:rPr>
          <w:rFonts w:ascii="Times New Roman" w:hAnsi="Times New Roman" w:cs="Times New Roman"/>
          <w:sz w:val="24"/>
          <w:szCs w:val="24"/>
        </w:rPr>
        <w:tab/>
        <w:t xml:space="preserve">C. A. R. Perini, E. Rojas‐Gatjens, M. Ravello, A. F. Castro‐Mendez, J. Hidalgo, Y. An, S. Kim, B. Lai, R. Li and C. Silva‐Acuña, </w:t>
      </w:r>
      <w:r w:rsidRPr="00893886">
        <w:rPr>
          <w:rFonts w:ascii="Times New Roman" w:hAnsi="Times New Roman" w:cs="Times New Roman"/>
          <w:i/>
          <w:sz w:val="24"/>
          <w:szCs w:val="24"/>
        </w:rPr>
        <w:t>Advanced Materials</w:t>
      </w:r>
      <w:r w:rsidRPr="00893886">
        <w:rPr>
          <w:rFonts w:ascii="Times New Roman" w:hAnsi="Times New Roman" w:cs="Times New Roman"/>
          <w:sz w:val="24"/>
          <w:szCs w:val="24"/>
        </w:rPr>
        <w:t xml:space="preserve">, 2022, </w:t>
      </w:r>
      <w:r w:rsidRPr="00893886">
        <w:rPr>
          <w:rFonts w:ascii="Times New Roman" w:hAnsi="Times New Roman" w:cs="Times New Roman"/>
          <w:b/>
          <w:sz w:val="24"/>
          <w:szCs w:val="24"/>
        </w:rPr>
        <w:t>34</w:t>
      </w:r>
      <w:r w:rsidRPr="00893886">
        <w:rPr>
          <w:rFonts w:ascii="Times New Roman" w:hAnsi="Times New Roman" w:cs="Times New Roman"/>
          <w:sz w:val="24"/>
          <w:szCs w:val="24"/>
        </w:rPr>
        <w:t>, 2204726.</w:t>
      </w:r>
    </w:p>
    <w:p w14:paraId="3BD788E1"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9.</w:t>
      </w:r>
      <w:r w:rsidRPr="00893886">
        <w:rPr>
          <w:rFonts w:ascii="Times New Roman" w:hAnsi="Times New Roman" w:cs="Times New Roman"/>
          <w:sz w:val="24"/>
          <w:szCs w:val="24"/>
        </w:rPr>
        <w:tab/>
        <w:t xml:space="preserve">E. Choi, J. W. Lee, M. Anaya, A. Mirabelli, H. Shim, J. Strzalka, J. Lim, S. Yun, M. Dubajic and J. Lim, </w:t>
      </w:r>
      <w:r w:rsidRPr="00893886">
        <w:rPr>
          <w:rFonts w:ascii="Times New Roman" w:hAnsi="Times New Roman" w:cs="Times New Roman"/>
          <w:i/>
          <w:sz w:val="24"/>
          <w:szCs w:val="24"/>
        </w:rPr>
        <w:t>Adv. Energy Mater.</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13</w:t>
      </w:r>
      <w:r w:rsidRPr="00893886">
        <w:rPr>
          <w:rFonts w:ascii="Times New Roman" w:hAnsi="Times New Roman" w:cs="Times New Roman"/>
          <w:sz w:val="24"/>
          <w:szCs w:val="24"/>
        </w:rPr>
        <w:t>, 2301717.</w:t>
      </w:r>
    </w:p>
    <w:p w14:paraId="75D40FDA"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10.</w:t>
      </w:r>
      <w:r w:rsidRPr="00893886">
        <w:rPr>
          <w:rFonts w:ascii="Times New Roman" w:hAnsi="Times New Roman" w:cs="Times New Roman"/>
          <w:sz w:val="24"/>
          <w:szCs w:val="24"/>
        </w:rPr>
        <w:tab/>
        <w:t xml:space="preserve">G. K. Asare, J. S. Adu, B. Shin, D. J. Fermin and H. H. Park, </w:t>
      </w:r>
      <w:r w:rsidRPr="00893886">
        <w:rPr>
          <w:rFonts w:ascii="Times New Roman" w:hAnsi="Times New Roman" w:cs="Times New Roman"/>
          <w:i/>
          <w:sz w:val="24"/>
          <w:szCs w:val="24"/>
        </w:rPr>
        <w:t>Electronic Materials Letters</w:t>
      </w:r>
      <w:r w:rsidRPr="00893886">
        <w:rPr>
          <w:rFonts w:ascii="Times New Roman" w:hAnsi="Times New Roman" w:cs="Times New Roman"/>
          <w:sz w:val="24"/>
          <w:szCs w:val="24"/>
        </w:rPr>
        <w:t>, 2025, 1–6.</w:t>
      </w:r>
    </w:p>
    <w:p w14:paraId="04495095"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11.</w:t>
      </w:r>
      <w:r w:rsidRPr="00893886">
        <w:rPr>
          <w:rFonts w:ascii="Times New Roman" w:hAnsi="Times New Roman" w:cs="Times New Roman"/>
          <w:sz w:val="24"/>
          <w:szCs w:val="24"/>
        </w:rPr>
        <w:tab/>
        <w:t xml:space="preserve">E. Han, J.-H. Yun and L. Wang, </w:t>
      </w:r>
      <w:r w:rsidRPr="00893886">
        <w:rPr>
          <w:rFonts w:ascii="Times New Roman" w:hAnsi="Times New Roman" w:cs="Times New Roman"/>
          <w:i/>
          <w:sz w:val="24"/>
          <w:szCs w:val="24"/>
        </w:rPr>
        <w:t>Engineering</w:t>
      </w:r>
      <w:r w:rsidRPr="00893886">
        <w:rPr>
          <w:rFonts w:ascii="Times New Roman" w:hAnsi="Times New Roman" w:cs="Times New Roman"/>
          <w:sz w:val="24"/>
          <w:szCs w:val="24"/>
        </w:rPr>
        <w:t>, 2025.</w:t>
      </w:r>
    </w:p>
    <w:p w14:paraId="3D4ED728"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12.</w:t>
      </w:r>
      <w:r w:rsidRPr="00893886">
        <w:rPr>
          <w:rFonts w:ascii="Times New Roman" w:hAnsi="Times New Roman" w:cs="Times New Roman"/>
          <w:sz w:val="24"/>
          <w:szCs w:val="24"/>
        </w:rPr>
        <w:tab/>
        <w:t xml:space="preserve">M. Lee, G. K. Asare, T. H. Richards, D. G. Lee, T. K. Lee, J. Park, J. Oh, J. Lim, M. A. Green, X. Hao, D. Kim, H. H. Park and J. S. Yun, </w:t>
      </w:r>
      <w:r w:rsidRPr="00893886">
        <w:rPr>
          <w:rFonts w:ascii="Times New Roman" w:hAnsi="Times New Roman" w:cs="Times New Roman"/>
          <w:i/>
          <w:sz w:val="24"/>
          <w:szCs w:val="24"/>
        </w:rPr>
        <w:t>Energy &amp; Environmental Science</w:t>
      </w:r>
      <w:r w:rsidRPr="00893886">
        <w:rPr>
          <w:rFonts w:ascii="Times New Roman" w:hAnsi="Times New Roman" w:cs="Times New Roman"/>
          <w:sz w:val="24"/>
          <w:szCs w:val="24"/>
        </w:rPr>
        <w:t>, 2026, DOI: 10.1039/D5EE03704B.</w:t>
      </w:r>
    </w:p>
    <w:p w14:paraId="29357D50"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13.</w:t>
      </w:r>
      <w:r w:rsidRPr="00893886">
        <w:rPr>
          <w:rFonts w:ascii="Times New Roman" w:hAnsi="Times New Roman" w:cs="Times New Roman"/>
          <w:sz w:val="24"/>
          <w:szCs w:val="24"/>
        </w:rPr>
        <w:tab/>
        <w:t xml:space="preserve">X. Wang, L.-L. Deng, L.-Y. Wang, S.-M. Dai, Z. Xing, X.-X. Zhan, X.-Z. Lu, S.-Y. Xie, R.-B. Huang and L.-S. Zheng, </w:t>
      </w:r>
      <w:r w:rsidRPr="00893886">
        <w:rPr>
          <w:rFonts w:ascii="Times New Roman" w:hAnsi="Times New Roman" w:cs="Times New Roman"/>
          <w:i/>
          <w:sz w:val="24"/>
          <w:szCs w:val="24"/>
        </w:rPr>
        <w:t>Journal of Materials Chemistry A</w:t>
      </w:r>
      <w:r w:rsidRPr="00893886">
        <w:rPr>
          <w:rFonts w:ascii="Times New Roman" w:hAnsi="Times New Roman" w:cs="Times New Roman"/>
          <w:sz w:val="24"/>
          <w:szCs w:val="24"/>
        </w:rPr>
        <w:t xml:space="preserve">, 2017, </w:t>
      </w:r>
      <w:r w:rsidRPr="00893886">
        <w:rPr>
          <w:rFonts w:ascii="Times New Roman" w:hAnsi="Times New Roman" w:cs="Times New Roman"/>
          <w:b/>
          <w:sz w:val="24"/>
          <w:szCs w:val="24"/>
        </w:rPr>
        <w:t>5</w:t>
      </w:r>
      <w:r w:rsidRPr="00893886">
        <w:rPr>
          <w:rFonts w:ascii="Times New Roman" w:hAnsi="Times New Roman" w:cs="Times New Roman"/>
          <w:sz w:val="24"/>
          <w:szCs w:val="24"/>
        </w:rPr>
        <w:t>, 1706–1712.</w:t>
      </w:r>
    </w:p>
    <w:p w14:paraId="38E91026"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14.</w:t>
      </w:r>
      <w:r w:rsidRPr="00893886">
        <w:rPr>
          <w:rFonts w:ascii="Times New Roman" w:hAnsi="Times New Roman" w:cs="Times New Roman"/>
          <w:sz w:val="24"/>
          <w:szCs w:val="24"/>
        </w:rPr>
        <w:tab/>
        <w:t xml:space="preserve">A. K. Al-Mousoi, M. K. Mohammed, R. Pandey, J. Madan, D. Dastan, G. Ravi and P. Sakthivel, </w:t>
      </w:r>
      <w:r w:rsidRPr="00893886">
        <w:rPr>
          <w:rFonts w:ascii="Times New Roman" w:hAnsi="Times New Roman" w:cs="Times New Roman"/>
          <w:i/>
          <w:sz w:val="24"/>
          <w:szCs w:val="24"/>
        </w:rPr>
        <w:t>RSC advances</w:t>
      </w:r>
      <w:r w:rsidRPr="00893886">
        <w:rPr>
          <w:rFonts w:ascii="Times New Roman" w:hAnsi="Times New Roman" w:cs="Times New Roman"/>
          <w:sz w:val="24"/>
          <w:szCs w:val="24"/>
        </w:rPr>
        <w:t xml:space="preserve">, 2022, </w:t>
      </w:r>
      <w:r w:rsidRPr="00893886">
        <w:rPr>
          <w:rFonts w:ascii="Times New Roman" w:hAnsi="Times New Roman" w:cs="Times New Roman"/>
          <w:b/>
          <w:sz w:val="24"/>
          <w:szCs w:val="24"/>
        </w:rPr>
        <w:t>12</w:t>
      </w:r>
      <w:r w:rsidRPr="00893886">
        <w:rPr>
          <w:rFonts w:ascii="Times New Roman" w:hAnsi="Times New Roman" w:cs="Times New Roman"/>
          <w:sz w:val="24"/>
          <w:szCs w:val="24"/>
        </w:rPr>
        <w:t>, 32365–32373.</w:t>
      </w:r>
    </w:p>
    <w:p w14:paraId="47B2F7A5"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15.</w:t>
      </w:r>
      <w:r w:rsidRPr="00893886">
        <w:rPr>
          <w:rFonts w:ascii="Times New Roman" w:hAnsi="Times New Roman" w:cs="Times New Roman"/>
          <w:sz w:val="24"/>
          <w:szCs w:val="24"/>
        </w:rPr>
        <w:tab/>
        <w:t xml:space="preserve">A. Othman, A. Gowda, D. Andreescu, M. H. Hassan, S. Babu, J. Seo and S. Andreescu, </w:t>
      </w:r>
      <w:r w:rsidRPr="00893886">
        <w:rPr>
          <w:rFonts w:ascii="Times New Roman" w:hAnsi="Times New Roman" w:cs="Times New Roman"/>
          <w:i/>
          <w:sz w:val="24"/>
          <w:szCs w:val="24"/>
        </w:rPr>
        <w:t>Materials Horizons</w:t>
      </w:r>
      <w:r w:rsidRPr="00893886">
        <w:rPr>
          <w:rFonts w:ascii="Times New Roman" w:hAnsi="Times New Roman" w:cs="Times New Roman"/>
          <w:sz w:val="24"/>
          <w:szCs w:val="24"/>
        </w:rPr>
        <w:t>, 2024.</w:t>
      </w:r>
    </w:p>
    <w:p w14:paraId="423FAC48"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lastRenderedPageBreak/>
        <w:t>16.</w:t>
      </w:r>
      <w:r w:rsidRPr="00893886">
        <w:rPr>
          <w:rFonts w:ascii="Times New Roman" w:hAnsi="Times New Roman" w:cs="Times New Roman"/>
          <w:sz w:val="24"/>
          <w:szCs w:val="24"/>
        </w:rPr>
        <w:tab/>
        <w:t xml:space="preserve">T. Hasegawa, S. M. F. Shahed, Y. Sainoo, A. Beniya, N. Isomura, Y. Watanabe and T. Komeda, </w:t>
      </w:r>
      <w:r w:rsidRPr="00893886">
        <w:rPr>
          <w:rFonts w:ascii="Times New Roman" w:hAnsi="Times New Roman" w:cs="Times New Roman"/>
          <w:i/>
          <w:sz w:val="24"/>
          <w:szCs w:val="24"/>
        </w:rPr>
        <w:t>The Journal of chemical physics</w:t>
      </w:r>
      <w:r w:rsidRPr="00893886">
        <w:rPr>
          <w:rFonts w:ascii="Times New Roman" w:hAnsi="Times New Roman" w:cs="Times New Roman"/>
          <w:sz w:val="24"/>
          <w:szCs w:val="24"/>
        </w:rPr>
        <w:t xml:space="preserve">, 2014, </w:t>
      </w:r>
      <w:r w:rsidRPr="00893886">
        <w:rPr>
          <w:rFonts w:ascii="Times New Roman" w:hAnsi="Times New Roman" w:cs="Times New Roman"/>
          <w:b/>
          <w:sz w:val="24"/>
          <w:szCs w:val="24"/>
        </w:rPr>
        <w:t>140</w:t>
      </w:r>
      <w:r w:rsidRPr="00893886">
        <w:rPr>
          <w:rFonts w:ascii="Times New Roman" w:hAnsi="Times New Roman" w:cs="Times New Roman"/>
          <w:sz w:val="24"/>
          <w:szCs w:val="24"/>
        </w:rPr>
        <w:t>.</w:t>
      </w:r>
    </w:p>
    <w:p w14:paraId="38EC7E2D"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17.</w:t>
      </w:r>
      <w:r w:rsidRPr="00893886">
        <w:rPr>
          <w:rFonts w:ascii="Times New Roman" w:hAnsi="Times New Roman" w:cs="Times New Roman"/>
          <w:sz w:val="24"/>
          <w:szCs w:val="24"/>
        </w:rPr>
        <w:tab/>
        <w:t xml:space="preserve">K. Burns, P. C. Reuel, F. Guerrero, E. Lang, P. Lu, A. Aitkaliyeva, K. Hattar and T. J. Boyle, </w:t>
      </w:r>
      <w:r w:rsidRPr="00893886">
        <w:rPr>
          <w:rFonts w:ascii="Times New Roman" w:hAnsi="Times New Roman" w:cs="Times New Roman"/>
          <w:i/>
          <w:sz w:val="24"/>
          <w:szCs w:val="24"/>
        </w:rPr>
        <w:t>Crystals</w:t>
      </w:r>
      <w:r w:rsidRPr="00893886">
        <w:rPr>
          <w:rFonts w:ascii="Times New Roman" w:hAnsi="Times New Roman" w:cs="Times New Roman"/>
          <w:sz w:val="24"/>
          <w:szCs w:val="24"/>
        </w:rPr>
        <w:t xml:space="preserve">, 2021, </w:t>
      </w:r>
      <w:r w:rsidRPr="00893886">
        <w:rPr>
          <w:rFonts w:ascii="Times New Roman" w:hAnsi="Times New Roman" w:cs="Times New Roman"/>
          <w:b/>
          <w:sz w:val="24"/>
          <w:szCs w:val="24"/>
        </w:rPr>
        <w:t>11</w:t>
      </w:r>
      <w:r w:rsidRPr="00893886">
        <w:rPr>
          <w:rFonts w:ascii="Times New Roman" w:hAnsi="Times New Roman" w:cs="Times New Roman"/>
          <w:sz w:val="24"/>
          <w:szCs w:val="24"/>
        </w:rPr>
        <w:t>, 1369.</w:t>
      </w:r>
    </w:p>
    <w:p w14:paraId="22F091B8"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18.</w:t>
      </w:r>
      <w:r w:rsidRPr="00893886">
        <w:rPr>
          <w:rFonts w:ascii="Times New Roman" w:hAnsi="Times New Roman" w:cs="Times New Roman"/>
          <w:sz w:val="24"/>
          <w:szCs w:val="24"/>
        </w:rPr>
        <w:tab/>
        <w:t xml:space="preserve">A. Siokou, S. Ntais, V. Dracopoulos, S. Papaefthimiou, G. Leftheriotis and P. Yianoulis, </w:t>
      </w:r>
      <w:r w:rsidRPr="00893886">
        <w:rPr>
          <w:rFonts w:ascii="Times New Roman" w:hAnsi="Times New Roman" w:cs="Times New Roman"/>
          <w:i/>
          <w:sz w:val="24"/>
          <w:szCs w:val="24"/>
        </w:rPr>
        <w:t>Thin Solid Films</w:t>
      </w:r>
      <w:r w:rsidRPr="00893886">
        <w:rPr>
          <w:rFonts w:ascii="Times New Roman" w:hAnsi="Times New Roman" w:cs="Times New Roman"/>
          <w:sz w:val="24"/>
          <w:szCs w:val="24"/>
        </w:rPr>
        <w:t xml:space="preserve">, 2006, </w:t>
      </w:r>
      <w:r w:rsidRPr="00893886">
        <w:rPr>
          <w:rFonts w:ascii="Times New Roman" w:hAnsi="Times New Roman" w:cs="Times New Roman"/>
          <w:b/>
          <w:sz w:val="24"/>
          <w:szCs w:val="24"/>
        </w:rPr>
        <w:t>514</w:t>
      </w:r>
      <w:r w:rsidRPr="00893886">
        <w:rPr>
          <w:rFonts w:ascii="Times New Roman" w:hAnsi="Times New Roman" w:cs="Times New Roman"/>
          <w:sz w:val="24"/>
          <w:szCs w:val="24"/>
        </w:rPr>
        <w:t>, 87–96.</w:t>
      </w:r>
    </w:p>
    <w:p w14:paraId="1DBF5A07"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19.</w:t>
      </w:r>
      <w:r w:rsidRPr="00893886">
        <w:rPr>
          <w:rFonts w:ascii="Times New Roman" w:hAnsi="Times New Roman" w:cs="Times New Roman"/>
          <w:sz w:val="24"/>
          <w:szCs w:val="24"/>
        </w:rPr>
        <w:tab/>
        <w:t xml:space="preserve">E. Choi, J. W. Lee, M. Anaya, A. Mirabelli, H. Shim, J. Strzalka, J. Lim, S. Yun, M. Dubajic and J. Lim, </w:t>
      </w:r>
      <w:r w:rsidRPr="00893886">
        <w:rPr>
          <w:rFonts w:ascii="Times New Roman" w:hAnsi="Times New Roman" w:cs="Times New Roman"/>
          <w:i/>
          <w:sz w:val="24"/>
          <w:szCs w:val="24"/>
        </w:rPr>
        <w:t>Advanced Energy Materials</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13</w:t>
      </w:r>
      <w:r w:rsidRPr="00893886">
        <w:rPr>
          <w:rFonts w:ascii="Times New Roman" w:hAnsi="Times New Roman" w:cs="Times New Roman"/>
          <w:sz w:val="24"/>
          <w:szCs w:val="24"/>
        </w:rPr>
        <w:t>, 2301717.</w:t>
      </w:r>
    </w:p>
    <w:p w14:paraId="3F9B02BB"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20.</w:t>
      </w:r>
      <w:r w:rsidRPr="00893886">
        <w:rPr>
          <w:rFonts w:ascii="Times New Roman" w:hAnsi="Times New Roman" w:cs="Times New Roman"/>
          <w:sz w:val="24"/>
          <w:szCs w:val="24"/>
        </w:rPr>
        <w:tab/>
        <w:t xml:space="preserve">H. H. Park and D. J. Fermin, </w:t>
      </w:r>
      <w:r w:rsidRPr="00893886">
        <w:rPr>
          <w:rFonts w:ascii="Times New Roman" w:hAnsi="Times New Roman" w:cs="Times New Roman"/>
          <w:i/>
          <w:sz w:val="24"/>
          <w:szCs w:val="24"/>
        </w:rPr>
        <w:t>Nanomaterials</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13</w:t>
      </w:r>
      <w:r w:rsidRPr="00893886">
        <w:rPr>
          <w:rFonts w:ascii="Times New Roman" w:hAnsi="Times New Roman" w:cs="Times New Roman"/>
          <w:sz w:val="24"/>
          <w:szCs w:val="24"/>
        </w:rPr>
        <w:t>, 3112.</w:t>
      </w:r>
    </w:p>
    <w:p w14:paraId="02FF4B1F"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21.</w:t>
      </w:r>
      <w:r w:rsidRPr="00893886">
        <w:rPr>
          <w:rFonts w:ascii="Times New Roman" w:hAnsi="Times New Roman" w:cs="Times New Roman"/>
          <w:sz w:val="24"/>
          <w:szCs w:val="24"/>
        </w:rPr>
        <w:tab/>
        <w:t xml:space="preserve">H. H. Park, S. Song and J. Seo, </w:t>
      </w:r>
      <w:r w:rsidRPr="00893886">
        <w:rPr>
          <w:rFonts w:ascii="Times New Roman" w:hAnsi="Times New Roman" w:cs="Times New Roman"/>
          <w:i/>
          <w:sz w:val="24"/>
          <w:szCs w:val="24"/>
        </w:rPr>
        <w:t>Materials Today Energy</w:t>
      </w:r>
      <w:r w:rsidRPr="00893886">
        <w:rPr>
          <w:rFonts w:ascii="Times New Roman" w:hAnsi="Times New Roman" w:cs="Times New Roman"/>
          <w:sz w:val="24"/>
          <w:szCs w:val="24"/>
        </w:rPr>
        <w:t xml:space="preserve">, 2021, </w:t>
      </w:r>
      <w:r w:rsidRPr="00893886">
        <w:rPr>
          <w:rFonts w:ascii="Times New Roman" w:hAnsi="Times New Roman" w:cs="Times New Roman"/>
          <w:b/>
          <w:sz w:val="24"/>
          <w:szCs w:val="24"/>
        </w:rPr>
        <w:t>21</w:t>
      </w:r>
      <w:r w:rsidRPr="00893886">
        <w:rPr>
          <w:rFonts w:ascii="Times New Roman" w:hAnsi="Times New Roman" w:cs="Times New Roman"/>
          <w:sz w:val="24"/>
          <w:szCs w:val="24"/>
        </w:rPr>
        <w:t>, 100729.</w:t>
      </w:r>
    </w:p>
    <w:p w14:paraId="4BB63216"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22.</w:t>
      </w:r>
      <w:r w:rsidRPr="00893886">
        <w:rPr>
          <w:rFonts w:ascii="Times New Roman" w:hAnsi="Times New Roman" w:cs="Times New Roman"/>
          <w:sz w:val="24"/>
          <w:szCs w:val="24"/>
        </w:rPr>
        <w:tab/>
        <w:t xml:space="preserve">S. Ji, Y. Wang, J. Hwang, J. Chu, K. Kim, H. J. Jung and B. Shin, </w:t>
      </w:r>
      <w:r w:rsidRPr="00893886">
        <w:rPr>
          <w:rFonts w:ascii="Times New Roman" w:hAnsi="Times New Roman" w:cs="Times New Roman"/>
          <w:i/>
          <w:sz w:val="24"/>
          <w:szCs w:val="24"/>
        </w:rPr>
        <w:t>Small</w:t>
      </w:r>
      <w:r w:rsidRPr="00893886">
        <w:rPr>
          <w:rFonts w:ascii="Times New Roman" w:hAnsi="Times New Roman" w:cs="Times New Roman"/>
          <w:sz w:val="24"/>
          <w:szCs w:val="24"/>
        </w:rPr>
        <w:t>, 2024, 2402935.</w:t>
      </w:r>
    </w:p>
    <w:p w14:paraId="1B153AEE"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23.</w:t>
      </w:r>
      <w:r w:rsidRPr="00893886">
        <w:rPr>
          <w:rFonts w:ascii="Times New Roman" w:hAnsi="Times New Roman" w:cs="Times New Roman"/>
          <w:sz w:val="24"/>
          <w:szCs w:val="24"/>
        </w:rPr>
        <w:tab/>
        <w:t xml:space="preserve">R. Agbenyeke, A. Sheppard, J. Keynon, N. Benhaddou, N. Fleck, V. Corsetti, M. A. Alkhalifah, D. Tiwari, J. W. Bowers and D. J. Fermin, </w:t>
      </w:r>
      <w:r w:rsidRPr="00893886">
        <w:rPr>
          <w:rFonts w:ascii="Times New Roman" w:hAnsi="Times New Roman" w:cs="Times New Roman"/>
          <w:i/>
          <w:sz w:val="24"/>
          <w:szCs w:val="24"/>
        </w:rPr>
        <w:t>ACS Applied Materials &amp; Interfaces</w:t>
      </w:r>
      <w:r w:rsidRPr="00893886">
        <w:rPr>
          <w:rFonts w:ascii="Times New Roman" w:hAnsi="Times New Roman" w:cs="Times New Roman"/>
          <w:sz w:val="24"/>
          <w:szCs w:val="24"/>
        </w:rPr>
        <w:t xml:space="preserve">, 2024, </w:t>
      </w:r>
      <w:r w:rsidRPr="00893886">
        <w:rPr>
          <w:rFonts w:ascii="Times New Roman" w:hAnsi="Times New Roman" w:cs="Times New Roman"/>
          <w:b/>
          <w:sz w:val="24"/>
          <w:szCs w:val="24"/>
        </w:rPr>
        <w:t>16</w:t>
      </w:r>
      <w:r w:rsidRPr="00893886">
        <w:rPr>
          <w:rFonts w:ascii="Times New Roman" w:hAnsi="Times New Roman" w:cs="Times New Roman"/>
          <w:sz w:val="24"/>
          <w:szCs w:val="24"/>
        </w:rPr>
        <w:t>, 35315–35322.</w:t>
      </w:r>
    </w:p>
    <w:p w14:paraId="6206D996"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24.</w:t>
      </w:r>
      <w:r w:rsidRPr="00893886">
        <w:rPr>
          <w:rFonts w:ascii="Times New Roman" w:hAnsi="Times New Roman" w:cs="Times New Roman"/>
          <w:sz w:val="24"/>
          <w:szCs w:val="24"/>
        </w:rPr>
        <w:tab/>
        <w:t xml:space="preserve">H. Choi, Y. Y. Kim, S. Seo, Y. Jung, S. M. Yoo, C. S. Moon, N. J. Jeon, S. Lee, K. Lee and F. M. Toma, </w:t>
      </w:r>
      <w:r w:rsidRPr="00893886">
        <w:rPr>
          <w:rFonts w:ascii="Times New Roman" w:hAnsi="Times New Roman" w:cs="Times New Roman"/>
          <w:i/>
          <w:sz w:val="24"/>
          <w:szCs w:val="24"/>
        </w:rPr>
        <w:t>Advanced Energy Materials</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13</w:t>
      </w:r>
      <w:r w:rsidRPr="00893886">
        <w:rPr>
          <w:rFonts w:ascii="Times New Roman" w:hAnsi="Times New Roman" w:cs="Times New Roman"/>
          <w:sz w:val="24"/>
          <w:szCs w:val="24"/>
        </w:rPr>
        <w:t>, 2300951.</w:t>
      </w:r>
    </w:p>
    <w:p w14:paraId="705A326B"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25.</w:t>
      </w:r>
      <w:r w:rsidRPr="00893886">
        <w:rPr>
          <w:rFonts w:ascii="Times New Roman" w:hAnsi="Times New Roman" w:cs="Times New Roman"/>
          <w:sz w:val="24"/>
          <w:szCs w:val="24"/>
        </w:rPr>
        <w:tab/>
        <w:t xml:space="preserve">O. Gunawan, C. Kim, B. Nainggolan, M. Lee, J. Shin, D. S. Kim, Y. Jo, M. Kim, J. Euvrard and D. Bishop, </w:t>
      </w:r>
      <w:r w:rsidRPr="00893886">
        <w:rPr>
          <w:rFonts w:ascii="Times New Roman" w:hAnsi="Times New Roman" w:cs="Times New Roman"/>
          <w:i/>
          <w:sz w:val="24"/>
          <w:szCs w:val="24"/>
        </w:rPr>
        <w:t>arXiv preprint arXiv:2411.16092</w:t>
      </w:r>
      <w:r w:rsidRPr="00893886">
        <w:rPr>
          <w:rFonts w:ascii="Times New Roman" w:hAnsi="Times New Roman" w:cs="Times New Roman"/>
          <w:sz w:val="24"/>
          <w:szCs w:val="24"/>
        </w:rPr>
        <w:t>, 2024.</w:t>
      </w:r>
    </w:p>
    <w:p w14:paraId="5BADDFB0"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26.</w:t>
      </w:r>
      <w:r w:rsidRPr="00893886">
        <w:rPr>
          <w:rFonts w:ascii="Times New Roman" w:hAnsi="Times New Roman" w:cs="Times New Roman"/>
          <w:sz w:val="24"/>
          <w:szCs w:val="24"/>
        </w:rPr>
        <w:tab/>
        <w:t xml:space="preserve">N. Nishimura, H. Kanda, R. Katoh, A. Kogo and T. N. Murakami, </w:t>
      </w:r>
      <w:r w:rsidRPr="00893886">
        <w:rPr>
          <w:rFonts w:ascii="Times New Roman" w:hAnsi="Times New Roman" w:cs="Times New Roman"/>
          <w:i/>
          <w:sz w:val="24"/>
          <w:szCs w:val="24"/>
        </w:rPr>
        <w:t>Journal of Materials Chemistry A</w:t>
      </w:r>
      <w:r w:rsidRPr="00893886">
        <w:rPr>
          <w:rFonts w:ascii="Times New Roman" w:hAnsi="Times New Roman" w:cs="Times New Roman"/>
          <w:sz w:val="24"/>
          <w:szCs w:val="24"/>
        </w:rPr>
        <w:t>, 2024.</w:t>
      </w:r>
    </w:p>
    <w:p w14:paraId="6D68770C"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27.</w:t>
      </w:r>
      <w:r w:rsidRPr="00893886">
        <w:rPr>
          <w:rFonts w:ascii="Times New Roman" w:hAnsi="Times New Roman" w:cs="Times New Roman"/>
          <w:sz w:val="24"/>
          <w:szCs w:val="24"/>
        </w:rPr>
        <w:tab/>
        <w:t xml:space="preserve">Y. Ding, L. Zhang, P. Xie, Z. Zhang, G. Qu and Z. X. Xu, </w:t>
      </w:r>
      <w:r w:rsidRPr="00893886">
        <w:rPr>
          <w:rFonts w:ascii="Times New Roman" w:hAnsi="Times New Roman" w:cs="Times New Roman"/>
          <w:i/>
          <w:sz w:val="24"/>
          <w:szCs w:val="24"/>
        </w:rPr>
        <w:t>Advanced Energy Materials</w:t>
      </w:r>
      <w:r w:rsidRPr="00893886">
        <w:rPr>
          <w:rFonts w:ascii="Times New Roman" w:hAnsi="Times New Roman" w:cs="Times New Roman"/>
          <w:sz w:val="24"/>
          <w:szCs w:val="24"/>
        </w:rPr>
        <w:t>, 2025, e04647.</w:t>
      </w:r>
    </w:p>
    <w:p w14:paraId="70468118"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28.</w:t>
      </w:r>
      <w:r w:rsidRPr="00893886">
        <w:rPr>
          <w:rFonts w:ascii="Times New Roman" w:hAnsi="Times New Roman" w:cs="Times New Roman"/>
          <w:sz w:val="24"/>
          <w:szCs w:val="24"/>
        </w:rPr>
        <w:tab/>
        <w:t xml:space="preserve">B. H. Hamadani, G. R. Neupane, S. Fu, Z. Song and Y. Yan, </w:t>
      </w:r>
      <w:r w:rsidRPr="00893886">
        <w:rPr>
          <w:rFonts w:ascii="Times New Roman" w:hAnsi="Times New Roman" w:cs="Times New Roman"/>
          <w:i/>
          <w:sz w:val="24"/>
          <w:szCs w:val="24"/>
        </w:rPr>
        <w:t>The Journal of Physical Chemistry C</w:t>
      </w:r>
      <w:r w:rsidRPr="00893886">
        <w:rPr>
          <w:rFonts w:ascii="Times New Roman" w:hAnsi="Times New Roman" w:cs="Times New Roman"/>
          <w:sz w:val="24"/>
          <w:szCs w:val="24"/>
        </w:rPr>
        <w:t xml:space="preserve">, 2024, </w:t>
      </w:r>
      <w:r w:rsidRPr="00893886">
        <w:rPr>
          <w:rFonts w:ascii="Times New Roman" w:hAnsi="Times New Roman" w:cs="Times New Roman"/>
          <w:b/>
          <w:sz w:val="24"/>
          <w:szCs w:val="24"/>
        </w:rPr>
        <w:t>128</w:t>
      </w:r>
      <w:r w:rsidRPr="00893886">
        <w:rPr>
          <w:rFonts w:ascii="Times New Roman" w:hAnsi="Times New Roman" w:cs="Times New Roman"/>
          <w:sz w:val="24"/>
          <w:szCs w:val="24"/>
        </w:rPr>
        <w:t>, 6198–6205.</w:t>
      </w:r>
    </w:p>
    <w:p w14:paraId="363B2973"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29.</w:t>
      </w:r>
      <w:r w:rsidRPr="00893886">
        <w:rPr>
          <w:rFonts w:ascii="Times New Roman" w:hAnsi="Times New Roman" w:cs="Times New Roman"/>
          <w:sz w:val="24"/>
          <w:szCs w:val="24"/>
        </w:rPr>
        <w:tab/>
        <w:t xml:space="preserve">S. M. Chavali, J. Roller, M. Dagenais and B. H. Hamadani, </w:t>
      </w:r>
      <w:r w:rsidRPr="00893886">
        <w:rPr>
          <w:rFonts w:ascii="Times New Roman" w:hAnsi="Times New Roman" w:cs="Times New Roman"/>
          <w:i/>
          <w:sz w:val="24"/>
          <w:szCs w:val="24"/>
        </w:rPr>
        <w:t>Solar Energy Materials and Solar Cells</w:t>
      </w:r>
      <w:r w:rsidRPr="00893886">
        <w:rPr>
          <w:rFonts w:ascii="Times New Roman" w:hAnsi="Times New Roman" w:cs="Times New Roman"/>
          <w:sz w:val="24"/>
          <w:szCs w:val="24"/>
        </w:rPr>
        <w:t xml:space="preserve">, 2022, </w:t>
      </w:r>
      <w:r w:rsidRPr="00893886">
        <w:rPr>
          <w:rFonts w:ascii="Times New Roman" w:hAnsi="Times New Roman" w:cs="Times New Roman"/>
          <w:b/>
          <w:sz w:val="24"/>
          <w:szCs w:val="24"/>
        </w:rPr>
        <w:t>236</w:t>
      </w:r>
      <w:r w:rsidRPr="00893886">
        <w:rPr>
          <w:rFonts w:ascii="Times New Roman" w:hAnsi="Times New Roman" w:cs="Times New Roman"/>
          <w:sz w:val="24"/>
          <w:szCs w:val="24"/>
        </w:rPr>
        <w:t>, 111543.</w:t>
      </w:r>
    </w:p>
    <w:p w14:paraId="44869578"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30.</w:t>
      </w:r>
      <w:r w:rsidRPr="00893886">
        <w:rPr>
          <w:rFonts w:ascii="Times New Roman" w:hAnsi="Times New Roman" w:cs="Times New Roman"/>
          <w:sz w:val="24"/>
          <w:szCs w:val="24"/>
        </w:rPr>
        <w:tab/>
        <w:t xml:space="preserve">W. O. Herrera Martínez, N. B. Correa Guerrero, V. A. Gómez Andrade, M. Alurralde and M. D. Perez, </w:t>
      </w:r>
      <w:r w:rsidRPr="00893886">
        <w:rPr>
          <w:rFonts w:ascii="Times New Roman" w:hAnsi="Times New Roman" w:cs="Times New Roman"/>
          <w:i/>
          <w:sz w:val="24"/>
          <w:szCs w:val="24"/>
        </w:rPr>
        <w:t>Sol. Energy Mater. Sol. Cells</w:t>
      </w:r>
      <w:r w:rsidRPr="00893886">
        <w:rPr>
          <w:rFonts w:ascii="Times New Roman" w:hAnsi="Times New Roman" w:cs="Times New Roman"/>
          <w:sz w:val="24"/>
          <w:szCs w:val="24"/>
        </w:rPr>
        <w:t xml:space="preserve">, 2022, </w:t>
      </w:r>
      <w:r w:rsidRPr="00893886">
        <w:rPr>
          <w:rFonts w:ascii="Times New Roman" w:hAnsi="Times New Roman" w:cs="Times New Roman"/>
          <w:b/>
          <w:sz w:val="24"/>
          <w:szCs w:val="24"/>
        </w:rPr>
        <w:t>238</w:t>
      </w:r>
      <w:r w:rsidRPr="00893886">
        <w:rPr>
          <w:rFonts w:ascii="Times New Roman" w:hAnsi="Times New Roman" w:cs="Times New Roman"/>
          <w:sz w:val="24"/>
          <w:szCs w:val="24"/>
        </w:rPr>
        <w:t>, 111644.</w:t>
      </w:r>
    </w:p>
    <w:p w14:paraId="54DAE14B"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31.</w:t>
      </w:r>
      <w:r w:rsidRPr="00893886">
        <w:rPr>
          <w:rFonts w:ascii="Times New Roman" w:hAnsi="Times New Roman" w:cs="Times New Roman"/>
          <w:sz w:val="24"/>
          <w:szCs w:val="24"/>
        </w:rPr>
        <w:tab/>
        <w:t xml:space="preserve">D. W. deQuilettes, M. Laitz, R. Brenes, B. Dou, B. T. Motes, S. D. Stranks, H. J. Snaith, V. Bulović and D. S. Ginger, </w:t>
      </w:r>
      <w:r w:rsidRPr="00893886">
        <w:rPr>
          <w:rFonts w:ascii="Times New Roman" w:hAnsi="Times New Roman" w:cs="Times New Roman"/>
          <w:i/>
          <w:sz w:val="24"/>
          <w:szCs w:val="24"/>
        </w:rPr>
        <w:t>Pure and Applied Chemistry</w:t>
      </w:r>
      <w:r w:rsidRPr="00893886">
        <w:rPr>
          <w:rFonts w:ascii="Times New Roman" w:hAnsi="Times New Roman" w:cs="Times New Roman"/>
          <w:sz w:val="24"/>
          <w:szCs w:val="24"/>
        </w:rPr>
        <w:t xml:space="preserve">, 2020, </w:t>
      </w:r>
      <w:r w:rsidRPr="00893886">
        <w:rPr>
          <w:rFonts w:ascii="Times New Roman" w:hAnsi="Times New Roman" w:cs="Times New Roman"/>
          <w:b/>
          <w:sz w:val="24"/>
          <w:szCs w:val="24"/>
        </w:rPr>
        <w:t>92</w:t>
      </w:r>
      <w:r w:rsidRPr="00893886">
        <w:rPr>
          <w:rFonts w:ascii="Times New Roman" w:hAnsi="Times New Roman" w:cs="Times New Roman"/>
          <w:sz w:val="24"/>
          <w:szCs w:val="24"/>
        </w:rPr>
        <w:t>, 697–706.</w:t>
      </w:r>
    </w:p>
    <w:p w14:paraId="1EB63035"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32.</w:t>
      </w:r>
      <w:r w:rsidRPr="00893886">
        <w:rPr>
          <w:rFonts w:ascii="Times New Roman" w:hAnsi="Times New Roman" w:cs="Times New Roman"/>
          <w:sz w:val="24"/>
          <w:szCs w:val="24"/>
        </w:rPr>
        <w:tab/>
        <w:t xml:space="preserve">L. M. Pazos-Outón, T. P. Xiao and E. Yablonovitch, </w:t>
      </w:r>
      <w:r w:rsidRPr="00893886">
        <w:rPr>
          <w:rFonts w:ascii="Times New Roman" w:hAnsi="Times New Roman" w:cs="Times New Roman"/>
          <w:i/>
          <w:sz w:val="24"/>
          <w:szCs w:val="24"/>
        </w:rPr>
        <w:t>The Journal of Physical Chemistry Letters</w:t>
      </w:r>
      <w:r w:rsidRPr="00893886">
        <w:rPr>
          <w:rFonts w:ascii="Times New Roman" w:hAnsi="Times New Roman" w:cs="Times New Roman"/>
          <w:sz w:val="24"/>
          <w:szCs w:val="24"/>
        </w:rPr>
        <w:t xml:space="preserve">, 2018, </w:t>
      </w:r>
      <w:r w:rsidRPr="00893886">
        <w:rPr>
          <w:rFonts w:ascii="Times New Roman" w:hAnsi="Times New Roman" w:cs="Times New Roman"/>
          <w:b/>
          <w:sz w:val="24"/>
          <w:szCs w:val="24"/>
        </w:rPr>
        <w:t>9</w:t>
      </w:r>
      <w:r w:rsidRPr="00893886">
        <w:rPr>
          <w:rFonts w:ascii="Times New Roman" w:hAnsi="Times New Roman" w:cs="Times New Roman"/>
          <w:sz w:val="24"/>
          <w:szCs w:val="24"/>
        </w:rPr>
        <w:t>, 1703–1711.</w:t>
      </w:r>
    </w:p>
    <w:p w14:paraId="14FF4B5E"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33.</w:t>
      </w:r>
      <w:r w:rsidRPr="00893886">
        <w:rPr>
          <w:rFonts w:ascii="Times New Roman" w:hAnsi="Times New Roman" w:cs="Times New Roman"/>
          <w:sz w:val="24"/>
          <w:szCs w:val="24"/>
        </w:rPr>
        <w:tab/>
        <w:t xml:space="preserve">K. W. Kim, Y.-H. Seo, M. H. Ann, W. Lee, J. Nam, J. Chung, G. Seo, S. Nam, B. S. Ma and T.-S. Kim, </w:t>
      </w:r>
      <w:r w:rsidRPr="00893886">
        <w:rPr>
          <w:rFonts w:ascii="Times New Roman" w:hAnsi="Times New Roman" w:cs="Times New Roman"/>
          <w:i/>
          <w:sz w:val="24"/>
          <w:szCs w:val="24"/>
        </w:rPr>
        <w:t>Joule</w:t>
      </w:r>
      <w:r w:rsidRPr="00893886">
        <w:rPr>
          <w:rFonts w:ascii="Times New Roman" w:hAnsi="Times New Roman" w:cs="Times New Roman"/>
          <w:sz w:val="24"/>
          <w:szCs w:val="24"/>
        </w:rPr>
        <w:t xml:space="preserve">, 2024, </w:t>
      </w:r>
      <w:r w:rsidRPr="00893886">
        <w:rPr>
          <w:rFonts w:ascii="Times New Roman" w:hAnsi="Times New Roman" w:cs="Times New Roman"/>
          <w:b/>
          <w:sz w:val="24"/>
          <w:szCs w:val="24"/>
        </w:rPr>
        <w:t>8</w:t>
      </w:r>
      <w:r w:rsidRPr="00893886">
        <w:rPr>
          <w:rFonts w:ascii="Times New Roman" w:hAnsi="Times New Roman" w:cs="Times New Roman"/>
          <w:sz w:val="24"/>
          <w:szCs w:val="24"/>
        </w:rPr>
        <w:t>, 1380–1393.</w:t>
      </w:r>
    </w:p>
    <w:p w14:paraId="5A55AA7C"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lastRenderedPageBreak/>
        <w:t>34.</w:t>
      </w:r>
      <w:r w:rsidRPr="00893886">
        <w:rPr>
          <w:rFonts w:ascii="Times New Roman" w:hAnsi="Times New Roman" w:cs="Times New Roman"/>
          <w:sz w:val="24"/>
          <w:szCs w:val="24"/>
        </w:rPr>
        <w:tab/>
        <w:t xml:space="preserve">M. Wang, Z. Shi, C. Fei, Z. J. Deng, G. Yang, S. P. Dunfield, D. P. Fenning and J. Huang, </w:t>
      </w:r>
      <w:r w:rsidRPr="00893886">
        <w:rPr>
          <w:rFonts w:ascii="Times New Roman" w:hAnsi="Times New Roman" w:cs="Times New Roman"/>
          <w:i/>
          <w:sz w:val="24"/>
          <w:szCs w:val="24"/>
        </w:rPr>
        <w:t>Nature Energy</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8</w:t>
      </w:r>
      <w:r w:rsidRPr="00893886">
        <w:rPr>
          <w:rFonts w:ascii="Times New Roman" w:hAnsi="Times New Roman" w:cs="Times New Roman"/>
          <w:sz w:val="24"/>
          <w:szCs w:val="24"/>
        </w:rPr>
        <w:t>, 1229–1239.</w:t>
      </w:r>
    </w:p>
    <w:p w14:paraId="4EFB4BE4"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35.</w:t>
      </w:r>
      <w:r w:rsidRPr="00893886">
        <w:rPr>
          <w:rFonts w:ascii="Times New Roman" w:hAnsi="Times New Roman" w:cs="Times New Roman"/>
          <w:sz w:val="24"/>
          <w:szCs w:val="24"/>
        </w:rPr>
        <w:tab/>
        <w:t xml:space="preserve">G. Li, Z. Su, L. Canil, D. Hughes, M. H. Aldamasy, J. Dagar, S. Trofimov, L. Wang, W. Zuo and J. J. Jerónimo-Rendon, </w:t>
      </w:r>
      <w:r w:rsidRPr="00893886">
        <w:rPr>
          <w:rFonts w:ascii="Times New Roman" w:hAnsi="Times New Roman" w:cs="Times New Roman"/>
          <w:i/>
          <w:sz w:val="24"/>
          <w:szCs w:val="24"/>
        </w:rPr>
        <w:t>Science</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379</w:t>
      </w:r>
      <w:r w:rsidRPr="00893886">
        <w:rPr>
          <w:rFonts w:ascii="Times New Roman" w:hAnsi="Times New Roman" w:cs="Times New Roman"/>
          <w:sz w:val="24"/>
          <w:szCs w:val="24"/>
        </w:rPr>
        <w:t>, 399–403.</w:t>
      </w:r>
    </w:p>
    <w:p w14:paraId="1299E4FF"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36.</w:t>
      </w:r>
      <w:r w:rsidRPr="00893886">
        <w:rPr>
          <w:rFonts w:ascii="Times New Roman" w:hAnsi="Times New Roman" w:cs="Times New Roman"/>
          <w:sz w:val="24"/>
          <w:szCs w:val="24"/>
        </w:rPr>
        <w:tab/>
        <w:t xml:space="preserve">M. Chen, Y. Dong, Y. Zhang, X. Zheng, G. R. McAndrews, Z. Dai, Q. Jiang, S. You, T. Liu and S. P. Harvey, </w:t>
      </w:r>
      <w:r w:rsidRPr="00893886">
        <w:rPr>
          <w:rFonts w:ascii="Times New Roman" w:hAnsi="Times New Roman" w:cs="Times New Roman"/>
          <w:i/>
          <w:sz w:val="24"/>
          <w:szCs w:val="24"/>
        </w:rPr>
        <w:t>ACS Energy Letters</w:t>
      </w:r>
      <w:r w:rsidRPr="00893886">
        <w:rPr>
          <w:rFonts w:ascii="Times New Roman" w:hAnsi="Times New Roman" w:cs="Times New Roman"/>
          <w:sz w:val="24"/>
          <w:szCs w:val="24"/>
        </w:rPr>
        <w:t xml:space="preserve">, 2024, </w:t>
      </w:r>
      <w:r w:rsidRPr="00893886">
        <w:rPr>
          <w:rFonts w:ascii="Times New Roman" w:hAnsi="Times New Roman" w:cs="Times New Roman"/>
          <w:b/>
          <w:sz w:val="24"/>
          <w:szCs w:val="24"/>
        </w:rPr>
        <w:t>9</w:t>
      </w:r>
      <w:r w:rsidRPr="00893886">
        <w:rPr>
          <w:rFonts w:ascii="Times New Roman" w:hAnsi="Times New Roman" w:cs="Times New Roman"/>
          <w:sz w:val="24"/>
          <w:szCs w:val="24"/>
        </w:rPr>
        <w:t>, 2582–2589.</w:t>
      </w:r>
    </w:p>
    <w:p w14:paraId="62820D07"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37.</w:t>
      </w:r>
      <w:r w:rsidRPr="00893886">
        <w:rPr>
          <w:rFonts w:ascii="Times New Roman" w:hAnsi="Times New Roman" w:cs="Times New Roman"/>
          <w:sz w:val="24"/>
          <w:szCs w:val="24"/>
        </w:rPr>
        <w:tab/>
        <w:t xml:space="preserve">A. Longo, A. Mirone, E. D. C. Gallerande, C. J. Sahle, M. P. Casaletto, L. Amidani, S. A. Theofanidis and F. Giannici, </w:t>
      </w:r>
      <w:r w:rsidRPr="00893886">
        <w:rPr>
          <w:rFonts w:ascii="Times New Roman" w:hAnsi="Times New Roman" w:cs="Times New Roman"/>
          <w:i/>
          <w:sz w:val="24"/>
          <w:szCs w:val="24"/>
        </w:rPr>
        <w:t>Cell Reports Physical Science</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4</w:t>
      </w:r>
      <w:r w:rsidRPr="00893886">
        <w:rPr>
          <w:rFonts w:ascii="Times New Roman" w:hAnsi="Times New Roman" w:cs="Times New Roman"/>
          <w:sz w:val="24"/>
          <w:szCs w:val="24"/>
        </w:rPr>
        <w:t>.</w:t>
      </w:r>
    </w:p>
    <w:p w14:paraId="126DD152"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38.</w:t>
      </w:r>
      <w:r w:rsidRPr="00893886">
        <w:rPr>
          <w:rFonts w:ascii="Times New Roman" w:hAnsi="Times New Roman" w:cs="Times New Roman"/>
          <w:sz w:val="24"/>
          <w:szCs w:val="24"/>
        </w:rPr>
        <w:tab/>
        <w:t xml:space="preserve">M. Konsolakis and M. Lykaki, </w:t>
      </w:r>
      <w:r w:rsidRPr="00893886">
        <w:rPr>
          <w:rFonts w:ascii="Times New Roman" w:hAnsi="Times New Roman" w:cs="Times New Roman"/>
          <w:i/>
          <w:sz w:val="24"/>
          <w:szCs w:val="24"/>
        </w:rPr>
        <w:t>Catalysts</w:t>
      </w:r>
      <w:r w:rsidRPr="00893886">
        <w:rPr>
          <w:rFonts w:ascii="Times New Roman" w:hAnsi="Times New Roman" w:cs="Times New Roman"/>
          <w:sz w:val="24"/>
          <w:szCs w:val="24"/>
        </w:rPr>
        <w:t xml:space="preserve">, 2021, </w:t>
      </w:r>
      <w:r w:rsidRPr="00893886">
        <w:rPr>
          <w:rFonts w:ascii="Times New Roman" w:hAnsi="Times New Roman" w:cs="Times New Roman"/>
          <w:b/>
          <w:sz w:val="24"/>
          <w:szCs w:val="24"/>
        </w:rPr>
        <w:t>11</w:t>
      </w:r>
      <w:r w:rsidRPr="00893886">
        <w:rPr>
          <w:rFonts w:ascii="Times New Roman" w:hAnsi="Times New Roman" w:cs="Times New Roman"/>
          <w:sz w:val="24"/>
          <w:szCs w:val="24"/>
        </w:rPr>
        <w:t>, 452.</w:t>
      </w:r>
    </w:p>
    <w:p w14:paraId="391C5317"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39.</w:t>
      </w:r>
      <w:r w:rsidRPr="00893886">
        <w:rPr>
          <w:rFonts w:ascii="Times New Roman" w:hAnsi="Times New Roman" w:cs="Times New Roman"/>
          <w:sz w:val="24"/>
          <w:szCs w:val="24"/>
        </w:rPr>
        <w:tab/>
        <w:t xml:space="preserve">A. Pfau and K. Schierbaum, </w:t>
      </w:r>
      <w:r w:rsidRPr="00893886">
        <w:rPr>
          <w:rFonts w:ascii="Times New Roman" w:hAnsi="Times New Roman" w:cs="Times New Roman"/>
          <w:i/>
          <w:sz w:val="24"/>
          <w:szCs w:val="24"/>
        </w:rPr>
        <w:t>Surface Science</w:t>
      </w:r>
      <w:r w:rsidRPr="00893886">
        <w:rPr>
          <w:rFonts w:ascii="Times New Roman" w:hAnsi="Times New Roman" w:cs="Times New Roman"/>
          <w:sz w:val="24"/>
          <w:szCs w:val="24"/>
        </w:rPr>
        <w:t xml:space="preserve">, 1994, </w:t>
      </w:r>
      <w:r w:rsidRPr="00893886">
        <w:rPr>
          <w:rFonts w:ascii="Times New Roman" w:hAnsi="Times New Roman" w:cs="Times New Roman"/>
          <w:b/>
          <w:sz w:val="24"/>
          <w:szCs w:val="24"/>
        </w:rPr>
        <w:t>321</w:t>
      </w:r>
      <w:r w:rsidRPr="00893886">
        <w:rPr>
          <w:rFonts w:ascii="Times New Roman" w:hAnsi="Times New Roman" w:cs="Times New Roman"/>
          <w:sz w:val="24"/>
          <w:szCs w:val="24"/>
        </w:rPr>
        <w:t>, 71–80.</w:t>
      </w:r>
    </w:p>
    <w:p w14:paraId="08E5F5AD"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40.</w:t>
      </w:r>
      <w:r w:rsidRPr="00893886">
        <w:rPr>
          <w:rFonts w:ascii="Times New Roman" w:hAnsi="Times New Roman" w:cs="Times New Roman"/>
          <w:sz w:val="24"/>
          <w:szCs w:val="24"/>
        </w:rPr>
        <w:tab/>
        <w:t xml:space="preserve">E. Paparazzo, </w:t>
      </w:r>
      <w:r w:rsidRPr="00893886">
        <w:rPr>
          <w:rFonts w:ascii="Times New Roman" w:hAnsi="Times New Roman" w:cs="Times New Roman"/>
          <w:i/>
          <w:sz w:val="24"/>
          <w:szCs w:val="24"/>
        </w:rPr>
        <w:t>Journal of Physics: Condensed Matter</w:t>
      </w:r>
      <w:r w:rsidRPr="00893886">
        <w:rPr>
          <w:rFonts w:ascii="Times New Roman" w:hAnsi="Times New Roman" w:cs="Times New Roman"/>
          <w:sz w:val="24"/>
          <w:szCs w:val="24"/>
        </w:rPr>
        <w:t xml:space="preserve">, 2018, </w:t>
      </w:r>
      <w:r w:rsidRPr="00893886">
        <w:rPr>
          <w:rFonts w:ascii="Times New Roman" w:hAnsi="Times New Roman" w:cs="Times New Roman"/>
          <w:b/>
          <w:sz w:val="24"/>
          <w:szCs w:val="24"/>
        </w:rPr>
        <w:t>30</w:t>
      </w:r>
      <w:r w:rsidRPr="00893886">
        <w:rPr>
          <w:rFonts w:ascii="Times New Roman" w:hAnsi="Times New Roman" w:cs="Times New Roman"/>
          <w:sz w:val="24"/>
          <w:szCs w:val="24"/>
        </w:rPr>
        <w:t>, 343003.</w:t>
      </w:r>
    </w:p>
    <w:p w14:paraId="416F5D67"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41.</w:t>
      </w:r>
      <w:r w:rsidRPr="00893886">
        <w:rPr>
          <w:rFonts w:ascii="Times New Roman" w:hAnsi="Times New Roman" w:cs="Times New Roman"/>
          <w:sz w:val="24"/>
          <w:szCs w:val="24"/>
        </w:rPr>
        <w:tab/>
        <w:t xml:space="preserve">S. Habib, E. Fayyad, M. Nawaz, A. Khan, R. A. Shakoor, R. Kahraman and A. Abdullah, </w:t>
      </w:r>
      <w:r w:rsidRPr="00893886">
        <w:rPr>
          <w:rFonts w:ascii="Times New Roman" w:hAnsi="Times New Roman" w:cs="Times New Roman"/>
          <w:i/>
          <w:sz w:val="24"/>
          <w:szCs w:val="24"/>
        </w:rPr>
        <w:t>Nanomaterials</w:t>
      </w:r>
      <w:r w:rsidRPr="00893886">
        <w:rPr>
          <w:rFonts w:ascii="Times New Roman" w:hAnsi="Times New Roman" w:cs="Times New Roman"/>
          <w:sz w:val="24"/>
          <w:szCs w:val="24"/>
        </w:rPr>
        <w:t xml:space="preserve">, 2020, </w:t>
      </w:r>
      <w:r w:rsidRPr="00893886">
        <w:rPr>
          <w:rFonts w:ascii="Times New Roman" w:hAnsi="Times New Roman" w:cs="Times New Roman"/>
          <w:b/>
          <w:sz w:val="24"/>
          <w:szCs w:val="24"/>
        </w:rPr>
        <w:t>10</w:t>
      </w:r>
      <w:r w:rsidRPr="00893886">
        <w:rPr>
          <w:rFonts w:ascii="Times New Roman" w:hAnsi="Times New Roman" w:cs="Times New Roman"/>
          <w:sz w:val="24"/>
          <w:szCs w:val="24"/>
        </w:rPr>
        <w:t>, 791.</w:t>
      </w:r>
    </w:p>
    <w:p w14:paraId="2B3E1369"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42.</w:t>
      </w:r>
      <w:r w:rsidRPr="00893886">
        <w:rPr>
          <w:rFonts w:ascii="Times New Roman" w:hAnsi="Times New Roman" w:cs="Times New Roman"/>
          <w:sz w:val="24"/>
          <w:szCs w:val="24"/>
        </w:rPr>
        <w:tab/>
        <w:t xml:space="preserve">L. Du, E. Ginting and J. Zhou, </w:t>
      </w:r>
      <w:r w:rsidRPr="00893886">
        <w:rPr>
          <w:rFonts w:ascii="Times New Roman" w:hAnsi="Times New Roman" w:cs="Times New Roman"/>
          <w:i/>
          <w:sz w:val="24"/>
          <w:szCs w:val="24"/>
        </w:rPr>
        <w:t>Surface Science</w:t>
      </w:r>
      <w:r w:rsidRPr="00893886">
        <w:rPr>
          <w:rFonts w:ascii="Times New Roman" w:hAnsi="Times New Roman" w:cs="Times New Roman"/>
          <w:sz w:val="24"/>
          <w:szCs w:val="24"/>
        </w:rPr>
        <w:t xml:space="preserve">, 2020, </w:t>
      </w:r>
      <w:r w:rsidRPr="00893886">
        <w:rPr>
          <w:rFonts w:ascii="Times New Roman" w:hAnsi="Times New Roman" w:cs="Times New Roman"/>
          <w:b/>
          <w:sz w:val="24"/>
          <w:szCs w:val="24"/>
        </w:rPr>
        <w:t>699</w:t>
      </w:r>
      <w:r w:rsidRPr="00893886">
        <w:rPr>
          <w:rFonts w:ascii="Times New Roman" w:hAnsi="Times New Roman" w:cs="Times New Roman"/>
          <w:sz w:val="24"/>
          <w:szCs w:val="24"/>
        </w:rPr>
        <w:t>, 121624.</w:t>
      </w:r>
    </w:p>
    <w:p w14:paraId="25F8526C"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43.</w:t>
      </w:r>
      <w:r w:rsidRPr="00893886">
        <w:rPr>
          <w:rFonts w:ascii="Times New Roman" w:hAnsi="Times New Roman" w:cs="Times New Roman"/>
          <w:sz w:val="24"/>
          <w:szCs w:val="24"/>
        </w:rPr>
        <w:tab/>
        <w:t xml:space="preserve">V. Uvarov, J. Krutel, K. Mašek, J. Mysliveček and V. Johánek, </w:t>
      </w:r>
      <w:r w:rsidRPr="00893886">
        <w:rPr>
          <w:rFonts w:ascii="Times New Roman" w:hAnsi="Times New Roman" w:cs="Times New Roman"/>
          <w:i/>
          <w:sz w:val="24"/>
          <w:szCs w:val="24"/>
        </w:rPr>
        <w:t>Applied Surface Science</w:t>
      </w:r>
      <w:r w:rsidRPr="00893886">
        <w:rPr>
          <w:rFonts w:ascii="Times New Roman" w:hAnsi="Times New Roman" w:cs="Times New Roman"/>
          <w:sz w:val="24"/>
          <w:szCs w:val="24"/>
        </w:rPr>
        <w:t xml:space="preserve">, 2022, </w:t>
      </w:r>
      <w:r w:rsidRPr="00893886">
        <w:rPr>
          <w:rFonts w:ascii="Times New Roman" w:hAnsi="Times New Roman" w:cs="Times New Roman"/>
          <w:b/>
          <w:sz w:val="24"/>
          <w:szCs w:val="24"/>
        </w:rPr>
        <w:t>593</w:t>
      </w:r>
      <w:r w:rsidRPr="00893886">
        <w:rPr>
          <w:rFonts w:ascii="Times New Roman" w:hAnsi="Times New Roman" w:cs="Times New Roman"/>
          <w:sz w:val="24"/>
          <w:szCs w:val="24"/>
        </w:rPr>
        <w:t>, 153430.</w:t>
      </w:r>
    </w:p>
    <w:p w14:paraId="375ED85B"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44.</w:t>
      </w:r>
      <w:r w:rsidRPr="00893886">
        <w:rPr>
          <w:rFonts w:ascii="Times New Roman" w:hAnsi="Times New Roman" w:cs="Times New Roman"/>
          <w:sz w:val="24"/>
          <w:szCs w:val="24"/>
        </w:rPr>
        <w:tab/>
        <w:t xml:space="preserve">G. P. López, D. G. Castner and B. D. Ratner, </w:t>
      </w:r>
      <w:r w:rsidRPr="00893886">
        <w:rPr>
          <w:rFonts w:ascii="Times New Roman" w:hAnsi="Times New Roman" w:cs="Times New Roman"/>
          <w:i/>
          <w:sz w:val="24"/>
          <w:szCs w:val="24"/>
        </w:rPr>
        <w:t>Surface and interface analysis</w:t>
      </w:r>
      <w:r w:rsidRPr="00893886">
        <w:rPr>
          <w:rFonts w:ascii="Times New Roman" w:hAnsi="Times New Roman" w:cs="Times New Roman"/>
          <w:sz w:val="24"/>
          <w:szCs w:val="24"/>
        </w:rPr>
        <w:t xml:space="preserve">, 1991, </w:t>
      </w:r>
      <w:r w:rsidRPr="00893886">
        <w:rPr>
          <w:rFonts w:ascii="Times New Roman" w:hAnsi="Times New Roman" w:cs="Times New Roman"/>
          <w:b/>
          <w:sz w:val="24"/>
          <w:szCs w:val="24"/>
        </w:rPr>
        <w:t>17</w:t>
      </w:r>
      <w:r w:rsidRPr="00893886">
        <w:rPr>
          <w:rFonts w:ascii="Times New Roman" w:hAnsi="Times New Roman" w:cs="Times New Roman"/>
          <w:sz w:val="24"/>
          <w:szCs w:val="24"/>
        </w:rPr>
        <w:t>, 267–272.</w:t>
      </w:r>
    </w:p>
    <w:p w14:paraId="09932851"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45.</w:t>
      </w:r>
      <w:r w:rsidRPr="00893886">
        <w:rPr>
          <w:rFonts w:ascii="Times New Roman" w:hAnsi="Times New Roman" w:cs="Times New Roman"/>
          <w:sz w:val="24"/>
          <w:szCs w:val="24"/>
        </w:rPr>
        <w:tab/>
        <w:t xml:space="preserve">T. J. Frankcombe and Y. Liu, </w:t>
      </w:r>
      <w:r w:rsidRPr="00893886">
        <w:rPr>
          <w:rFonts w:ascii="Times New Roman" w:hAnsi="Times New Roman" w:cs="Times New Roman"/>
          <w:i/>
          <w:sz w:val="24"/>
          <w:szCs w:val="24"/>
        </w:rPr>
        <w:t>Chemistry of Materials</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35</w:t>
      </w:r>
      <w:r w:rsidRPr="00893886">
        <w:rPr>
          <w:rFonts w:ascii="Times New Roman" w:hAnsi="Times New Roman" w:cs="Times New Roman"/>
          <w:sz w:val="24"/>
          <w:szCs w:val="24"/>
        </w:rPr>
        <w:t>, 5468–5474.</w:t>
      </w:r>
    </w:p>
    <w:p w14:paraId="23819BCD"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46.</w:t>
      </w:r>
      <w:r w:rsidRPr="00893886">
        <w:rPr>
          <w:rFonts w:ascii="Times New Roman" w:hAnsi="Times New Roman" w:cs="Times New Roman"/>
          <w:sz w:val="24"/>
          <w:szCs w:val="24"/>
        </w:rPr>
        <w:tab/>
        <w:t xml:space="preserve">D. B. Khadka, Y. Shirai, M. Yanagida, H. Ota, A. Lyalin, T. Taketsugu and K. Miyano, </w:t>
      </w:r>
      <w:r w:rsidRPr="00893886">
        <w:rPr>
          <w:rFonts w:ascii="Times New Roman" w:hAnsi="Times New Roman" w:cs="Times New Roman"/>
          <w:i/>
          <w:sz w:val="24"/>
          <w:szCs w:val="24"/>
        </w:rPr>
        <w:t>Nature Communications</w:t>
      </w:r>
      <w:r w:rsidRPr="00893886">
        <w:rPr>
          <w:rFonts w:ascii="Times New Roman" w:hAnsi="Times New Roman" w:cs="Times New Roman"/>
          <w:sz w:val="24"/>
          <w:szCs w:val="24"/>
        </w:rPr>
        <w:t xml:space="preserve">, 2024, </w:t>
      </w:r>
      <w:r w:rsidRPr="00893886">
        <w:rPr>
          <w:rFonts w:ascii="Times New Roman" w:hAnsi="Times New Roman" w:cs="Times New Roman"/>
          <w:b/>
          <w:sz w:val="24"/>
          <w:szCs w:val="24"/>
        </w:rPr>
        <w:t>15</w:t>
      </w:r>
      <w:r w:rsidRPr="00893886">
        <w:rPr>
          <w:rFonts w:ascii="Times New Roman" w:hAnsi="Times New Roman" w:cs="Times New Roman"/>
          <w:sz w:val="24"/>
          <w:szCs w:val="24"/>
        </w:rPr>
        <w:t>, 882.</w:t>
      </w:r>
    </w:p>
    <w:p w14:paraId="73732C5B"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47.</w:t>
      </w:r>
      <w:r w:rsidRPr="00893886">
        <w:rPr>
          <w:rFonts w:ascii="Times New Roman" w:hAnsi="Times New Roman" w:cs="Times New Roman"/>
          <w:sz w:val="24"/>
          <w:szCs w:val="24"/>
        </w:rPr>
        <w:tab/>
        <w:t xml:space="preserve">S.-T. Hsiao, C.-C. M. Ma, W.-H. Liao, Y.-S. Wang, S.-M. Li, Y.-C. Huang, R.-B. Yang and W.-F. Liang, </w:t>
      </w:r>
      <w:r w:rsidRPr="00893886">
        <w:rPr>
          <w:rFonts w:ascii="Times New Roman" w:hAnsi="Times New Roman" w:cs="Times New Roman"/>
          <w:i/>
          <w:sz w:val="24"/>
          <w:szCs w:val="24"/>
        </w:rPr>
        <w:t>ACS applied materials &amp; interfaces</w:t>
      </w:r>
      <w:r w:rsidRPr="00893886">
        <w:rPr>
          <w:rFonts w:ascii="Times New Roman" w:hAnsi="Times New Roman" w:cs="Times New Roman"/>
          <w:sz w:val="24"/>
          <w:szCs w:val="24"/>
        </w:rPr>
        <w:t xml:space="preserve">, 2014, </w:t>
      </w:r>
      <w:r w:rsidRPr="00893886">
        <w:rPr>
          <w:rFonts w:ascii="Times New Roman" w:hAnsi="Times New Roman" w:cs="Times New Roman"/>
          <w:b/>
          <w:sz w:val="24"/>
          <w:szCs w:val="24"/>
        </w:rPr>
        <w:t>6</w:t>
      </w:r>
      <w:r w:rsidRPr="00893886">
        <w:rPr>
          <w:rFonts w:ascii="Times New Roman" w:hAnsi="Times New Roman" w:cs="Times New Roman"/>
          <w:sz w:val="24"/>
          <w:szCs w:val="24"/>
        </w:rPr>
        <w:t>, 10667–10678.</w:t>
      </w:r>
    </w:p>
    <w:p w14:paraId="44F358DC"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48.</w:t>
      </w:r>
      <w:r w:rsidRPr="00893886">
        <w:rPr>
          <w:rFonts w:ascii="Times New Roman" w:hAnsi="Times New Roman" w:cs="Times New Roman"/>
          <w:sz w:val="24"/>
          <w:szCs w:val="24"/>
        </w:rPr>
        <w:tab/>
        <w:t xml:space="preserve">C. A. Perini, A.-F. Castro-Mendez, T. Kodalle, M. Ravello, J. Hidalgo, M. Gomez-Dominguez, R. Li, M. Taddei, R. Giridharagopal and J. Pothoof, </w:t>
      </w:r>
      <w:r w:rsidRPr="00893886">
        <w:rPr>
          <w:rFonts w:ascii="Times New Roman" w:hAnsi="Times New Roman" w:cs="Times New Roman"/>
          <w:i/>
          <w:sz w:val="24"/>
          <w:szCs w:val="24"/>
        </w:rPr>
        <w:t>ACS Energy Letters</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8</w:t>
      </w:r>
      <w:r w:rsidRPr="00893886">
        <w:rPr>
          <w:rFonts w:ascii="Times New Roman" w:hAnsi="Times New Roman" w:cs="Times New Roman"/>
          <w:sz w:val="24"/>
          <w:szCs w:val="24"/>
        </w:rPr>
        <w:t>, 1408–1415.</w:t>
      </w:r>
    </w:p>
    <w:p w14:paraId="3A41D67F"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49.</w:t>
      </w:r>
      <w:r w:rsidRPr="00893886">
        <w:rPr>
          <w:rFonts w:ascii="Times New Roman" w:hAnsi="Times New Roman" w:cs="Times New Roman"/>
          <w:sz w:val="24"/>
          <w:szCs w:val="24"/>
        </w:rPr>
        <w:tab/>
        <w:t xml:space="preserve">Y. Zhao, F. Ma, Z. Qu, S. Yu, T. Shen, H.-X. Deng, X. Chu, X. Peng, Y. Yuan and X. Zhang, </w:t>
      </w:r>
      <w:r w:rsidRPr="00893886">
        <w:rPr>
          <w:rFonts w:ascii="Times New Roman" w:hAnsi="Times New Roman" w:cs="Times New Roman"/>
          <w:i/>
          <w:sz w:val="24"/>
          <w:szCs w:val="24"/>
        </w:rPr>
        <w:t>Science</w:t>
      </w:r>
      <w:r w:rsidRPr="00893886">
        <w:rPr>
          <w:rFonts w:ascii="Times New Roman" w:hAnsi="Times New Roman" w:cs="Times New Roman"/>
          <w:sz w:val="24"/>
          <w:szCs w:val="24"/>
        </w:rPr>
        <w:t xml:space="preserve">, 2022, </w:t>
      </w:r>
      <w:r w:rsidRPr="00893886">
        <w:rPr>
          <w:rFonts w:ascii="Times New Roman" w:hAnsi="Times New Roman" w:cs="Times New Roman"/>
          <w:b/>
          <w:sz w:val="24"/>
          <w:szCs w:val="24"/>
        </w:rPr>
        <w:t>377</w:t>
      </w:r>
      <w:r w:rsidRPr="00893886">
        <w:rPr>
          <w:rFonts w:ascii="Times New Roman" w:hAnsi="Times New Roman" w:cs="Times New Roman"/>
          <w:sz w:val="24"/>
          <w:szCs w:val="24"/>
        </w:rPr>
        <w:t>, 531–534.</w:t>
      </w:r>
    </w:p>
    <w:p w14:paraId="15FD0DF9"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50.</w:t>
      </w:r>
      <w:r w:rsidRPr="00893886">
        <w:rPr>
          <w:rFonts w:ascii="Times New Roman" w:hAnsi="Times New Roman" w:cs="Times New Roman"/>
          <w:sz w:val="24"/>
          <w:szCs w:val="24"/>
        </w:rPr>
        <w:tab/>
        <w:t xml:space="preserve">S. Ravishankar, S. Gharibzadeh, C. Roldán-Carmona, G. Grancini, Y. Lee, M. Ralaiarisoa, A. M. Asiri, N. Koch, J. Bisquert and M. K. Nazeeruddin, </w:t>
      </w:r>
      <w:r w:rsidRPr="00893886">
        <w:rPr>
          <w:rFonts w:ascii="Times New Roman" w:hAnsi="Times New Roman" w:cs="Times New Roman"/>
          <w:i/>
          <w:sz w:val="24"/>
          <w:szCs w:val="24"/>
        </w:rPr>
        <w:t>Joule</w:t>
      </w:r>
      <w:r w:rsidRPr="00893886">
        <w:rPr>
          <w:rFonts w:ascii="Times New Roman" w:hAnsi="Times New Roman" w:cs="Times New Roman"/>
          <w:sz w:val="24"/>
          <w:szCs w:val="24"/>
        </w:rPr>
        <w:t xml:space="preserve">, 2018, </w:t>
      </w:r>
      <w:r w:rsidRPr="00893886">
        <w:rPr>
          <w:rFonts w:ascii="Times New Roman" w:hAnsi="Times New Roman" w:cs="Times New Roman"/>
          <w:b/>
          <w:sz w:val="24"/>
          <w:szCs w:val="24"/>
        </w:rPr>
        <w:t>2</w:t>
      </w:r>
      <w:r w:rsidRPr="00893886">
        <w:rPr>
          <w:rFonts w:ascii="Times New Roman" w:hAnsi="Times New Roman" w:cs="Times New Roman"/>
          <w:sz w:val="24"/>
          <w:szCs w:val="24"/>
        </w:rPr>
        <w:t>, 788–798.</w:t>
      </w:r>
    </w:p>
    <w:p w14:paraId="35C7A3F3"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51.</w:t>
      </w:r>
      <w:r w:rsidRPr="00893886">
        <w:rPr>
          <w:rFonts w:ascii="Times New Roman" w:hAnsi="Times New Roman" w:cs="Times New Roman"/>
          <w:sz w:val="24"/>
          <w:szCs w:val="24"/>
        </w:rPr>
        <w:tab/>
        <w:t xml:space="preserve">E. Ghahremanirad, O. Almora, S. Suresh, A. A. Drew, T. H. Chowdhury and A. R. Uhl, </w:t>
      </w:r>
      <w:r w:rsidRPr="00893886">
        <w:rPr>
          <w:rFonts w:ascii="Times New Roman" w:hAnsi="Times New Roman" w:cs="Times New Roman"/>
          <w:i/>
          <w:sz w:val="24"/>
          <w:szCs w:val="24"/>
        </w:rPr>
        <w:t>Advanced Energy Materials</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13</w:t>
      </w:r>
      <w:r w:rsidRPr="00893886">
        <w:rPr>
          <w:rFonts w:ascii="Times New Roman" w:hAnsi="Times New Roman" w:cs="Times New Roman"/>
          <w:sz w:val="24"/>
          <w:szCs w:val="24"/>
        </w:rPr>
        <w:t>, 2204370.</w:t>
      </w:r>
    </w:p>
    <w:p w14:paraId="5CA47F38"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52.</w:t>
      </w:r>
      <w:r w:rsidRPr="00893886">
        <w:rPr>
          <w:rFonts w:ascii="Times New Roman" w:hAnsi="Times New Roman" w:cs="Times New Roman"/>
          <w:sz w:val="24"/>
          <w:szCs w:val="24"/>
        </w:rPr>
        <w:tab/>
        <w:t xml:space="preserve">X. Hu, H. Wang, M. Wang and Z. Zang, </w:t>
      </w:r>
      <w:r w:rsidRPr="00893886">
        <w:rPr>
          <w:rFonts w:ascii="Times New Roman" w:hAnsi="Times New Roman" w:cs="Times New Roman"/>
          <w:i/>
          <w:sz w:val="24"/>
          <w:szCs w:val="24"/>
        </w:rPr>
        <w:t>Solar Energy</w:t>
      </w:r>
      <w:r w:rsidRPr="00893886">
        <w:rPr>
          <w:rFonts w:ascii="Times New Roman" w:hAnsi="Times New Roman" w:cs="Times New Roman"/>
          <w:sz w:val="24"/>
          <w:szCs w:val="24"/>
        </w:rPr>
        <w:t xml:space="preserve">, 2020, </w:t>
      </w:r>
      <w:r w:rsidRPr="00893886">
        <w:rPr>
          <w:rFonts w:ascii="Times New Roman" w:hAnsi="Times New Roman" w:cs="Times New Roman"/>
          <w:b/>
          <w:sz w:val="24"/>
          <w:szCs w:val="24"/>
        </w:rPr>
        <w:t>206</w:t>
      </w:r>
      <w:r w:rsidRPr="00893886">
        <w:rPr>
          <w:rFonts w:ascii="Times New Roman" w:hAnsi="Times New Roman" w:cs="Times New Roman"/>
          <w:sz w:val="24"/>
          <w:szCs w:val="24"/>
        </w:rPr>
        <w:t>, 816–825.</w:t>
      </w:r>
    </w:p>
    <w:p w14:paraId="08829E68"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lastRenderedPageBreak/>
        <w:t>53.</w:t>
      </w:r>
      <w:r w:rsidRPr="00893886">
        <w:rPr>
          <w:rFonts w:ascii="Times New Roman" w:hAnsi="Times New Roman" w:cs="Times New Roman"/>
          <w:sz w:val="24"/>
          <w:szCs w:val="24"/>
        </w:rPr>
        <w:tab/>
        <w:t xml:space="preserve">J. S. Adu, A. Sheppard, R. E. Agbenyeke, G. K. Asare, B. H. Hamadani, D. J. Fermin and H. H. Park, </w:t>
      </w:r>
      <w:r w:rsidRPr="00893886">
        <w:rPr>
          <w:rFonts w:ascii="Times New Roman" w:hAnsi="Times New Roman" w:cs="Times New Roman"/>
          <w:i/>
          <w:sz w:val="24"/>
          <w:szCs w:val="24"/>
        </w:rPr>
        <w:t>Small</w:t>
      </w:r>
      <w:r w:rsidRPr="00893886">
        <w:rPr>
          <w:rFonts w:ascii="Times New Roman" w:hAnsi="Times New Roman" w:cs="Times New Roman"/>
          <w:sz w:val="24"/>
          <w:szCs w:val="24"/>
        </w:rPr>
        <w:t>, 2025, 2412702.</w:t>
      </w:r>
    </w:p>
    <w:p w14:paraId="030045CA"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54.</w:t>
      </w:r>
      <w:r w:rsidRPr="00893886">
        <w:rPr>
          <w:rFonts w:ascii="Times New Roman" w:hAnsi="Times New Roman" w:cs="Times New Roman"/>
          <w:sz w:val="24"/>
          <w:szCs w:val="24"/>
        </w:rPr>
        <w:tab/>
        <w:t xml:space="preserve">G. Kim, H. Min, K. S. Lee, D. Y. Lee, S. M. Yoon and S. I. Seok, </w:t>
      </w:r>
      <w:r w:rsidRPr="00893886">
        <w:rPr>
          <w:rFonts w:ascii="Times New Roman" w:hAnsi="Times New Roman" w:cs="Times New Roman"/>
          <w:i/>
          <w:sz w:val="24"/>
          <w:szCs w:val="24"/>
        </w:rPr>
        <w:t>Science</w:t>
      </w:r>
      <w:r w:rsidRPr="00893886">
        <w:rPr>
          <w:rFonts w:ascii="Times New Roman" w:hAnsi="Times New Roman" w:cs="Times New Roman"/>
          <w:sz w:val="24"/>
          <w:szCs w:val="24"/>
        </w:rPr>
        <w:t xml:space="preserve">, 2020, </w:t>
      </w:r>
      <w:r w:rsidRPr="00893886">
        <w:rPr>
          <w:rFonts w:ascii="Times New Roman" w:hAnsi="Times New Roman" w:cs="Times New Roman"/>
          <w:b/>
          <w:sz w:val="24"/>
          <w:szCs w:val="24"/>
        </w:rPr>
        <w:t>370</w:t>
      </w:r>
      <w:r w:rsidRPr="00893886">
        <w:rPr>
          <w:rFonts w:ascii="Times New Roman" w:hAnsi="Times New Roman" w:cs="Times New Roman"/>
          <w:sz w:val="24"/>
          <w:szCs w:val="24"/>
        </w:rPr>
        <w:t>, 108–112.</w:t>
      </w:r>
    </w:p>
    <w:p w14:paraId="639BB047"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55.</w:t>
      </w:r>
      <w:r w:rsidRPr="00893886">
        <w:rPr>
          <w:rFonts w:ascii="Times New Roman" w:hAnsi="Times New Roman" w:cs="Times New Roman"/>
          <w:sz w:val="24"/>
          <w:szCs w:val="24"/>
        </w:rPr>
        <w:tab/>
        <w:t xml:space="preserve">R. Wang, A. Altujjar, N. Zibouche, X. Wang, B. F. Spencer, Z. Jia, A. G. Thomas, M. Z. Mokhtar, R. Cai and S. J. Haigh, </w:t>
      </w:r>
      <w:r w:rsidRPr="00893886">
        <w:rPr>
          <w:rFonts w:ascii="Times New Roman" w:hAnsi="Times New Roman" w:cs="Times New Roman"/>
          <w:i/>
          <w:sz w:val="24"/>
          <w:szCs w:val="24"/>
        </w:rPr>
        <w:t>Energy &amp; Environmental Science</w:t>
      </w:r>
      <w:r w:rsidRPr="00893886">
        <w:rPr>
          <w:rFonts w:ascii="Times New Roman" w:hAnsi="Times New Roman" w:cs="Times New Roman"/>
          <w:sz w:val="24"/>
          <w:szCs w:val="24"/>
        </w:rPr>
        <w:t xml:space="preserve">, 2023, </w:t>
      </w:r>
      <w:r w:rsidRPr="00893886">
        <w:rPr>
          <w:rFonts w:ascii="Times New Roman" w:hAnsi="Times New Roman" w:cs="Times New Roman"/>
          <w:b/>
          <w:sz w:val="24"/>
          <w:szCs w:val="24"/>
        </w:rPr>
        <w:t>16</w:t>
      </w:r>
      <w:r w:rsidRPr="00893886">
        <w:rPr>
          <w:rFonts w:ascii="Times New Roman" w:hAnsi="Times New Roman" w:cs="Times New Roman"/>
          <w:sz w:val="24"/>
          <w:szCs w:val="24"/>
        </w:rPr>
        <w:t>, 2646–2657.</w:t>
      </w:r>
    </w:p>
    <w:p w14:paraId="6551B28E"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56.</w:t>
      </w:r>
      <w:r w:rsidRPr="00893886">
        <w:rPr>
          <w:rFonts w:ascii="Times New Roman" w:hAnsi="Times New Roman" w:cs="Times New Roman"/>
          <w:sz w:val="24"/>
          <w:szCs w:val="24"/>
        </w:rPr>
        <w:tab/>
        <w:t xml:space="preserve">H. H. Park, </w:t>
      </w:r>
      <w:r w:rsidRPr="00893886">
        <w:rPr>
          <w:rFonts w:ascii="Times New Roman" w:hAnsi="Times New Roman" w:cs="Times New Roman"/>
          <w:i/>
          <w:sz w:val="24"/>
          <w:szCs w:val="24"/>
        </w:rPr>
        <w:t>Nanomaterials</w:t>
      </w:r>
      <w:r w:rsidRPr="00893886">
        <w:rPr>
          <w:rFonts w:ascii="Times New Roman" w:hAnsi="Times New Roman" w:cs="Times New Roman"/>
          <w:sz w:val="24"/>
          <w:szCs w:val="24"/>
        </w:rPr>
        <w:t xml:space="preserve">, 2021, </w:t>
      </w:r>
      <w:r w:rsidRPr="00893886">
        <w:rPr>
          <w:rFonts w:ascii="Times New Roman" w:hAnsi="Times New Roman" w:cs="Times New Roman"/>
          <w:b/>
          <w:sz w:val="24"/>
          <w:szCs w:val="24"/>
        </w:rPr>
        <w:t>11</w:t>
      </w:r>
      <w:r w:rsidRPr="00893886">
        <w:rPr>
          <w:rFonts w:ascii="Times New Roman" w:hAnsi="Times New Roman" w:cs="Times New Roman"/>
          <w:sz w:val="24"/>
          <w:szCs w:val="24"/>
        </w:rPr>
        <w:t>, 88.</w:t>
      </w:r>
    </w:p>
    <w:p w14:paraId="5EA94301"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57.</w:t>
      </w:r>
      <w:r w:rsidRPr="00893886">
        <w:rPr>
          <w:rFonts w:ascii="Times New Roman" w:hAnsi="Times New Roman" w:cs="Times New Roman"/>
          <w:sz w:val="24"/>
          <w:szCs w:val="24"/>
        </w:rPr>
        <w:tab/>
        <w:t xml:space="preserve">S. S. Shin, S. J. Lee and S. I. Seok, </w:t>
      </w:r>
      <w:r w:rsidRPr="00893886">
        <w:rPr>
          <w:rFonts w:ascii="Times New Roman" w:hAnsi="Times New Roman" w:cs="Times New Roman"/>
          <w:i/>
          <w:sz w:val="24"/>
          <w:szCs w:val="24"/>
        </w:rPr>
        <w:t>Advanced Functional Materials</w:t>
      </w:r>
      <w:r w:rsidRPr="00893886">
        <w:rPr>
          <w:rFonts w:ascii="Times New Roman" w:hAnsi="Times New Roman" w:cs="Times New Roman"/>
          <w:sz w:val="24"/>
          <w:szCs w:val="24"/>
        </w:rPr>
        <w:t xml:space="preserve">, 2019, </w:t>
      </w:r>
      <w:r w:rsidRPr="00893886">
        <w:rPr>
          <w:rFonts w:ascii="Times New Roman" w:hAnsi="Times New Roman" w:cs="Times New Roman"/>
          <w:b/>
          <w:sz w:val="24"/>
          <w:szCs w:val="24"/>
        </w:rPr>
        <w:t>29</w:t>
      </w:r>
      <w:r w:rsidRPr="00893886">
        <w:rPr>
          <w:rFonts w:ascii="Times New Roman" w:hAnsi="Times New Roman" w:cs="Times New Roman"/>
          <w:sz w:val="24"/>
          <w:szCs w:val="24"/>
        </w:rPr>
        <w:t>, 1900455.</w:t>
      </w:r>
    </w:p>
    <w:p w14:paraId="22CB5BD5"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58.</w:t>
      </w:r>
      <w:r w:rsidRPr="00893886">
        <w:rPr>
          <w:rFonts w:ascii="Times New Roman" w:hAnsi="Times New Roman" w:cs="Times New Roman"/>
          <w:sz w:val="24"/>
          <w:szCs w:val="24"/>
        </w:rPr>
        <w:tab/>
        <w:t xml:space="preserve">Y. Zhou, X. Li and H. Lin, </w:t>
      </w:r>
      <w:r w:rsidRPr="00893886">
        <w:rPr>
          <w:rFonts w:ascii="Times New Roman" w:hAnsi="Times New Roman" w:cs="Times New Roman"/>
          <w:i/>
          <w:sz w:val="24"/>
          <w:szCs w:val="24"/>
        </w:rPr>
        <w:t>Small</w:t>
      </w:r>
      <w:r w:rsidRPr="00893886">
        <w:rPr>
          <w:rFonts w:ascii="Times New Roman" w:hAnsi="Times New Roman" w:cs="Times New Roman"/>
          <w:sz w:val="24"/>
          <w:szCs w:val="24"/>
        </w:rPr>
        <w:t xml:space="preserve">, 2020, </w:t>
      </w:r>
      <w:r w:rsidRPr="00893886">
        <w:rPr>
          <w:rFonts w:ascii="Times New Roman" w:hAnsi="Times New Roman" w:cs="Times New Roman"/>
          <w:b/>
          <w:sz w:val="24"/>
          <w:szCs w:val="24"/>
        </w:rPr>
        <w:t>16</w:t>
      </w:r>
      <w:r w:rsidRPr="00893886">
        <w:rPr>
          <w:rFonts w:ascii="Times New Roman" w:hAnsi="Times New Roman" w:cs="Times New Roman"/>
          <w:sz w:val="24"/>
          <w:szCs w:val="24"/>
        </w:rPr>
        <w:t>, 1902579.</w:t>
      </w:r>
    </w:p>
    <w:p w14:paraId="10B1A90D" w14:textId="77777777" w:rsidR="00283ACD" w:rsidRPr="00893886" w:rsidRDefault="00283ACD" w:rsidP="000841C5">
      <w:pPr>
        <w:pStyle w:val="EndNoteBibliography"/>
        <w:spacing w:after="0"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59.</w:t>
      </w:r>
      <w:r w:rsidRPr="00893886">
        <w:rPr>
          <w:rFonts w:ascii="Times New Roman" w:hAnsi="Times New Roman" w:cs="Times New Roman"/>
          <w:sz w:val="24"/>
          <w:szCs w:val="24"/>
        </w:rPr>
        <w:tab/>
        <w:t xml:space="preserve">H. Jung, G. Kim, G. S. Jang, J. Lim, M. Kim, C. S. Moon, X. Hao, N. J. Jeon, J. S. Yun and H. H. Park, </w:t>
      </w:r>
      <w:r w:rsidRPr="00893886">
        <w:rPr>
          <w:rFonts w:ascii="Times New Roman" w:hAnsi="Times New Roman" w:cs="Times New Roman"/>
          <w:i/>
          <w:sz w:val="24"/>
          <w:szCs w:val="24"/>
        </w:rPr>
        <w:t>ACS applied materials &amp; interfaces</w:t>
      </w:r>
      <w:r w:rsidRPr="00893886">
        <w:rPr>
          <w:rFonts w:ascii="Times New Roman" w:hAnsi="Times New Roman" w:cs="Times New Roman"/>
          <w:sz w:val="24"/>
          <w:szCs w:val="24"/>
        </w:rPr>
        <w:t xml:space="preserve">, 2021, </w:t>
      </w:r>
      <w:r w:rsidRPr="00893886">
        <w:rPr>
          <w:rFonts w:ascii="Times New Roman" w:hAnsi="Times New Roman" w:cs="Times New Roman"/>
          <w:b/>
          <w:sz w:val="24"/>
          <w:szCs w:val="24"/>
        </w:rPr>
        <w:t>13</w:t>
      </w:r>
      <w:r w:rsidRPr="00893886">
        <w:rPr>
          <w:rFonts w:ascii="Times New Roman" w:hAnsi="Times New Roman" w:cs="Times New Roman"/>
          <w:sz w:val="24"/>
          <w:szCs w:val="24"/>
        </w:rPr>
        <w:t>, 30497–30503.</w:t>
      </w:r>
    </w:p>
    <w:p w14:paraId="7B7250FC" w14:textId="77777777" w:rsidR="00283ACD" w:rsidRPr="00893886" w:rsidRDefault="00283ACD" w:rsidP="000841C5">
      <w:pPr>
        <w:pStyle w:val="EndNoteBibliography"/>
        <w:spacing w:line="360" w:lineRule="auto"/>
        <w:ind w:left="720" w:hanging="720"/>
        <w:rPr>
          <w:rFonts w:ascii="Times New Roman" w:hAnsi="Times New Roman" w:cs="Times New Roman"/>
          <w:sz w:val="24"/>
          <w:szCs w:val="24"/>
        </w:rPr>
      </w:pPr>
      <w:r w:rsidRPr="00893886">
        <w:rPr>
          <w:rFonts w:ascii="Times New Roman" w:hAnsi="Times New Roman" w:cs="Times New Roman"/>
          <w:sz w:val="24"/>
          <w:szCs w:val="24"/>
        </w:rPr>
        <w:t>60.</w:t>
      </w:r>
      <w:r w:rsidRPr="00893886">
        <w:rPr>
          <w:rFonts w:ascii="Times New Roman" w:hAnsi="Times New Roman" w:cs="Times New Roman"/>
          <w:sz w:val="24"/>
          <w:szCs w:val="24"/>
        </w:rPr>
        <w:tab/>
        <w:t xml:space="preserve">T. Eom, S. Kim, R. E. Agbenyeke, H. Jung, S. M. Shin, Y. K. Lee, C. G. Kim, T. M. Chung, N. J. Jeon and H. H. Park, </w:t>
      </w:r>
      <w:r w:rsidRPr="00893886">
        <w:rPr>
          <w:rFonts w:ascii="Times New Roman" w:hAnsi="Times New Roman" w:cs="Times New Roman"/>
          <w:i/>
          <w:sz w:val="24"/>
          <w:szCs w:val="24"/>
        </w:rPr>
        <w:t>Advanced Materials Interfaces</w:t>
      </w:r>
      <w:r w:rsidRPr="00893886">
        <w:rPr>
          <w:rFonts w:ascii="Times New Roman" w:hAnsi="Times New Roman" w:cs="Times New Roman"/>
          <w:sz w:val="24"/>
          <w:szCs w:val="24"/>
        </w:rPr>
        <w:t xml:space="preserve">, 2021, </w:t>
      </w:r>
      <w:r w:rsidRPr="00893886">
        <w:rPr>
          <w:rFonts w:ascii="Times New Roman" w:hAnsi="Times New Roman" w:cs="Times New Roman"/>
          <w:b/>
          <w:sz w:val="24"/>
          <w:szCs w:val="24"/>
        </w:rPr>
        <w:t>8</w:t>
      </w:r>
      <w:r w:rsidRPr="00893886">
        <w:rPr>
          <w:rFonts w:ascii="Times New Roman" w:hAnsi="Times New Roman" w:cs="Times New Roman"/>
          <w:sz w:val="24"/>
          <w:szCs w:val="24"/>
        </w:rPr>
        <w:t>, 2001482.</w:t>
      </w:r>
    </w:p>
    <w:p w14:paraId="42C7DBBE" w14:textId="0AAF202F" w:rsidR="00DF7C86" w:rsidRPr="000841C5" w:rsidRDefault="00DF7C86" w:rsidP="000841C5">
      <w:pPr>
        <w:spacing w:line="360" w:lineRule="auto"/>
        <w:jc w:val="both"/>
        <w:rPr>
          <w:rFonts w:ascii="Times New Roman" w:hAnsi="Times New Roman" w:cs="Times New Roman"/>
          <w:sz w:val="24"/>
          <w:szCs w:val="24"/>
        </w:rPr>
      </w:pPr>
      <w:r w:rsidRPr="00893886">
        <w:rPr>
          <w:rFonts w:ascii="Times New Roman" w:hAnsi="Times New Roman" w:cs="Times New Roman"/>
          <w:sz w:val="24"/>
          <w:szCs w:val="24"/>
        </w:rPr>
        <w:fldChar w:fldCharType="end"/>
      </w:r>
    </w:p>
    <w:sectPr w:rsidR="00DF7C86" w:rsidRPr="000841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97413" w14:textId="77777777" w:rsidR="001F1223" w:rsidRDefault="001F1223" w:rsidP="00CD65F1">
      <w:pPr>
        <w:spacing w:after="0" w:line="240" w:lineRule="auto"/>
      </w:pPr>
      <w:r>
        <w:separator/>
      </w:r>
    </w:p>
  </w:endnote>
  <w:endnote w:type="continuationSeparator" w:id="0">
    <w:p w14:paraId="30AAAD98" w14:textId="77777777" w:rsidR="001F1223" w:rsidRDefault="001F1223" w:rsidP="00CD6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2307659"/>
      <w:docPartObj>
        <w:docPartGallery w:val="Page Numbers (Bottom of Page)"/>
        <w:docPartUnique/>
      </w:docPartObj>
    </w:sdtPr>
    <w:sdtEndPr>
      <w:rPr>
        <w:rFonts w:ascii="Times New Roman" w:hAnsi="Times New Roman" w:cs="Times New Roman"/>
      </w:rPr>
    </w:sdtEndPr>
    <w:sdtContent>
      <w:sdt>
        <w:sdtPr>
          <w:id w:val="1728636285"/>
          <w:docPartObj>
            <w:docPartGallery w:val="Page Numbers (Top of Page)"/>
            <w:docPartUnique/>
          </w:docPartObj>
        </w:sdtPr>
        <w:sdtEndPr>
          <w:rPr>
            <w:rFonts w:ascii="Times New Roman" w:hAnsi="Times New Roman" w:cs="Times New Roman"/>
          </w:rPr>
        </w:sdtEndPr>
        <w:sdtContent>
          <w:p w14:paraId="2149D433" w14:textId="7A529BA8" w:rsidR="004B17CE" w:rsidRPr="00F355E9" w:rsidRDefault="004B17CE" w:rsidP="00F355E9">
            <w:pPr>
              <w:pStyle w:val="aa"/>
              <w:jc w:val="center"/>
              <w:rPr>
                <w:rFonts w:ascii="Times New Roman" w:hAnsi="Times New Roman" w:cs="Times New Roman"/>
              </w:rPr>
            </w:pPr>
            <w:r w:rsidRPr="00F355E9">
              <w:rPr>
                <w:rFonts w:ascii="Times New Roman" w:hAnsi="Times New Roman" w:cs="Times New Roman"/>
                <w:sz w:val="24"/>
                <w:szCs w:val="24"/>
              </w:rPr>
              <w:fldChar w:fldCharType="begin"/>
            </w:r>
            <w:r w:rsidRPr="00F355E9">
              <w:rPr>
                <w:rFonts w:ascii="Times New Roman" w:hAnsi="Times New Roman" w:cs="Times New Roman"/>
              </w:rPr>
              <w:instrText>PAGE</w:instrText>
            </w:r>
            <w:r w:rsidRPr="00F355E9">
              <w:rPr>
                <w:rFonts w:ascii="Times New Roman" w:hAnsi="Times New Roman" w:cs="Times New Roman"/>
                <w:sz w:val="24"/>
                <w:szCs w:val="24"/>
              </w:rPr>
              <w:fldChar w:fldCharType="separate"/>
            </w:r>
            <w:r w:rsidRPr="00F355E9">
              <w:rPr>
                <w:rFonts w:ascii="Times New Roman" w:hAnsi="Times New Roman" w:cs="Times New Roman"/>
                <w:lang w:val="ko-KR"/>
              </w:rPr>
              <w:t>2</w:t>
            </w:r>
            <w:r w:rsidRPr="00F355E9">
              <w:rPr>
                <w:rFonts w:ascii="Times New Roman" w:hAnsi="Times New Roman" w:cs="Times New Roman"/>
                <w:sz w:val="24"/>
                <w:szCs w:val="24"/>
              </w:rPr>
              <w:fldChar w:fldCharType="end"/>
            </w:r>
            <w:r w:rsidRPr="00F355E9">
              <w:rPr>
                <w:rFonts w:ascii="Times New Roman" w:hAnsi="Times New Roman" w:cs="Times New Roman"/>
                <w:lang w:val="ko-KR"/>
              </w:rPr>
              <w:t xml:space="preserve"> / </w:t>
            </w:r>
            <w:r w:rsidRPr="00F355E9">
              <w:rPr>
                <w:rFonts w:ascii="Times New Roman" w:hAnsi="Times New Roman" w:cs="Times New Roman"/>
                <w:sz w:val="24"/>
                <w:szCs w:val="24"/>
              </w:rPr>
              <w:fldChar w:fldCharType="begin"/>
            </w:r>
            <w:r w:rsidRPr="00F355E9">
              <w:rPr>
                <w:rFonts w:ascii="Times New Roman" w:hAnsi="Times New Roman" w:cs="Times New Roman"/>
              </w:rPr>
              <w:instrText>NUMPAGES</w:instrText>
            </w:r>
            <w:r w:rsidRPr="00F355E9">
              <w:rPr>
                <w:rFonts w:ascii="Times New Roman" w:hAnsi="Times New Roman" w:cs="Times New Roman"/>
                <w:sz w:val="24"/>
                <w:szCs w:val="24"/>
              </w:rPr>
              <w:fldChar w:fldCharType="separate"/>
            </w:r>
            <w:r w:rsidRPr="00F355E9">
              <w:rPr>
                <w:rFonts w:ascii="Times New Roman" w:hAnsi="Times New Roman" w:cs="Times New Roman"/>
                <w:lang w:val="ko-KR"/>
              </w:rPr>
              <w:t>2</w:t>
            </w:r>
            <w:r w:rsidRPr="00F355E9">
              <w:rPr>
                <w:rFonts w:ascii="Times New Roman" w:hAnsi="Times New Roman" w:cs="Times New Roman"/>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ABF3F" w14:textId="77777777" w:rsidR="001F1223" w:rsidRDefault="001F1223" w:rsidP="00CD65F1">
      <w:pPr>
        <w:spacing w:after="0" w:line="240" w:lineRule="auto"/>
      </w:pPr>
      <w:r>
        <w:separator/>
      </w:r>
    </w:p>
  </w:footnote>
  <w:footnote w:type="continuationSeparator" w:id="0">
    <w:p w14:paraId="688079C3" w14:textId="77777777" w:rsidR="001F1223" w:rsidRDefault="001F1223" w:rsidP="00CD65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67593F"/>
    <w:multiLevelType w:val="hybridMultilevel"/>
    <w:tmpl w:val="21621C86"/>
    <w:lvl w:ilvl="0" w:tplc="903E2906">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5A646C44"/>
    <w:multiLevelType w:val="hybridMultilevel"/>
    <w:tmpl w:val="E4A4EB28"/>
    <w:lvl w:ilvl="0" w:tplc="1A823722">
      <w:start w:val="1"/>
      <w:numFmt w:val="decimal"/>
      <w:lvlText w:val="%1)"/>
      <w:lvlJc w:val="left"/>
      <w:pPr>
        <w:ind w:left="502" w:hanging="360"/>
      </w:pPr>
      <w:rPr>
        <w:rFonts w:ascii="Times New Roman" w:hAnsi="Times New Roman" w:cs="Times New Roman" w:hint="default"/>
        <w:sz w:val="24"/>
        <w:szCs w:val="24"/>
        <w:vertAlign w:val="superscript"/>
      </w:rPr>
    </w:lvl>
    <w:lvl w:ilvl="1" w:tplc="04090019" w:tentative="1">
      <w:start w:val="1"/>
      <w:numFmt w:val="upperLetter"/>
      <w:lvlText w:val="%2."/>
      <w:lvlJc w:val="left"/>
      <w:pPr>
        <w:ind w:left="942" w:hanging="400"/>
      </w:pPr>
    </w:lvl>
    <w:lvl w:ilvl="2" w:tplc="0409001B" w:tentative="1">
      <w:start w:val="1"/>
      <w:numFmt w:val="lowerRoman"/>
      <w:lvlText w:val="%3."/>
      <w:lvlJc w:val="right"/>
      <w:pPr>
        <w:ind w:left="1342" w:hanging="400"/>
      </w:pPr>
    </w:lvl>
    <w:lvl w:ilvl="3" w:tplc="0409000F" w:tentative="1">
      <w:start w:val="1"/>
      <w:numFmt w:val="decimal"/>
      <w:lvlText w:val="%4."/>
      <w:lvlJc w:val="left"/>
      <w:pPr>
        <w:ind w:left="1742" w:hanging="400"/>
      </w:pPr>
    </w:lvl>
    <w:lvl w:ilvl="4" w:tplc="04090019" w:tentative="1">
      <w:start w:val="1"/>
      <w:numFmt w:val="upperLetter"/>
      <w:lvlText w:val="%5."/>
      <w:lvlJc w:val="left"/>
      <w:pPr>
        <w:ind w:left="2142" w:hanging="400"/>
      </w:pPr>
    </w:lvl>
    <w:lvl w:ilvl="5" w:tplc="0409001B" w:tentative="1">
      <w:start w:val="1"/>
      <w:numFmt w:val="lowerRoman"/>
      <w:lvlText w:val="%6."/>
      <w:lvlJc w:val="right"/>
      <w:pPr>
        <w:ind w:left="2542" w:hanging="400"/>
      </w:pPr>
    </w:lvl>
    <w:lvl w:ilvl="6" w:tplc="0409000F" w:tentative="1">
      <w:start w:val="1"/>
      <w:numFmt w:val="decimal"/>
      <w:lvlText w:val="%7."/>
      <w:lvlJc w:val="left"/>
      <w:pPr>
        <w:ind w:left="2942" w:hanging="400"/>
      </w:pPr>
    </w:lvl>
    <w:lvl w:ilvl="7" w:tplc="04090019" w:tentative="1">
      <w:start w:val="1"/>
      <w:numFmt w:val="upperLetter"/>
      <w:lvlText w:val="%8."/>
      <w:lvlJc w:val="left"/>
      <w:pPr>
        <w:ind w:left="3342" w:hanging="400"/>
      </w:pPr>
    </w:lvl>
    <w:lvl w:ilvl="8" w:tplc="0409001B" w:tentative="1">
      <w:start w:val="1"/>
      <w:numFmt w:val="lowerRoman"/>
      <w:lvlText w:val="%9."/>
      <w:lvlJc w:val="right"/>
      <w:pPr>
        <w:ind w:left="3742" w:hanging="400"/>
      </w:pPr>
    </w:lvl>
  </w:abstractNum>
  <w:abstractNum w:abstractNumId="2" w15:restartNumberingAfterBreak="0">
    <w:nsid w:val="5D4B60C2"/>
    <w:multiLevelType w:val="hybridMultilevel"/>
    <w:tmpl w:val="D1A0876C"/>
    <w:lvl w:ilvl="0" w:tplc="41641A22">
      <w:start w:val="1"/>
      <w:numFmt w:val="lowerLetter"/>
      <w:lvlText w:val="(%1)"/>
      <w:lvlJc w:val="left"/>
      <w:pPr>
        <w:ind w:left="750" w:hanging="39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Energy Environ Scienc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ztrsza0ss9pvsedwv6vpf2mrpz5esxpezs0&quot;&gt;My EndNote Library&lt;record-ids&gt;&lt;item&gt;71&lt;/item&gt;&lt;item&gt;72&lt;/item&gt;&lt;item&gt;117&lt;/item&gt;&lt;item&gt;176&lt;/item&gt;&lt;item&gt;177&lt;/item&gt;&lt;item&gt;178&lt;/item&gt;&lt;item&gt;179&lt;/item&gt;&lt;item&gt;180&lt;/item&gt;&lt;item&gt;181&lt;/item&gt;&lt;/record-ids&gt;&lt;/item&gt;&lt;/Libraries&gt;"/>
  </w:docVars>
  <w:rsids>
    <w:rsidRoot w:val="00DF7C86"/>
    <w:rsid w:val="00003B5C"/>
    <w:rsid w:val="000107B3"/>
    <w:rsid w:val="00011820"/>
    <w:rsid w:val="00013ECB"/>
    <w:rsid w:val="00016587"/>
    <w:rsid w:val="00016C3C"/>
    <w:rsid w:val="00023E72"/>
    <w:rsid w:val="000318AF"/>
    <w:rsid w:val="00047401"/>
    <w:rsid w:val="000565BB"/>
    <w:rsid w:val="000841C5"/>
    <w:rsid w:val="000863D4"/>
    <w:rsid w:val="00094209"/>
    <w:rsid w:val="000A5583"/>
    <w:rsid w:val="000A5DEE"/>
    <w:rsid w:val="000C068B"/>
    <w:rsid w:val="000C38CA"/>
    <w:rsid w:val="000E3BFA"/>
    <w:rsid w:val="000E505E"/>
    <w:rsid w:val="00122950"/>
    <w:rsid w:val="00131F2B"/>
    <w:rsid w:val="0015477A"/>
    <w:rsid w:val="001609D8"/>
    <w:rsid w:val="00165824"/>
    <w:rsid w:val="00180340"/>
    <w:rsid w:val="00180CD1"/>
    <w:rsid w:val="00191D5E"/>
    <w:rsid w:val="0019254E"/>
    <w:rsid w:val="001B50C1"/>
    <w:rsid w:val="001E3D76"/>
    <w:rsid w:val="001F1223"/>
    <w:rsid w:val="001F2AFC"/>
    <w:rsid w:val="00200C85"/>
    <w:rsid w:val="0022660B"/>
    <w:rsid w:val="00240E2A"/>
    <w:rsid w:val="00261787"/>
    <w:rsid w:val="00262047"/>
    <w:rsid w:val="00283ACD"/>
    <w:rsid w:val="00283BBB"/>
    <w:rsid w:val="00294168"/>
    <w:rsid w:val="002A5A3C"/>
    <w:rsid w:val="002C1945"/>
    <w:rsid w:val="002E4105"/>
    <w:rsid w:val="002E685B"/>
    <w:rsid w:val="00305F8F"/>
    <w:rsid w:val="00311AB4"/>
    <w:rsid w:val="00315F39"/>
    <w:rsid w:val="00347F1F"/>
    <w:rsid w:val="00350222"/>
    <w:rsid w:val="00354817"/>
    <w:rsid w:val="003648D6"/>
    <w:rsid w:val="00373BA9"/>
    <w:rsid w:val="0039025D"/>
    <w:rsid w:val="0039394E"/>
    <w:rsid w:val="003A6E8E"/>
    <w:rsid w:val="003B46C0"/>
    <w:rsid w:val="003B6551"/>
    <w:rsid w:val="003D1F09"/>
    <w:rsid w:val="003D3D28"/>
    <w:rsid w:val="003D60F5"/>
    <w:rsid w:val="003E62F5"/>
    <w:rsid w:val="003F1693"/>
    <w:rsid w:val="00422F69"/>
    <w:rsid w:val="00454329"/>
    <w:rsid w:val="004660ED"/>
    <w:rsid w:val="004669BD"/>
    <w:rsid w:val="00470720"/>
    <w:rsid w:val="004719E9"/>
    <w:rsid w:val="00483E33"/>
    <w:rsid w:val="004928F2"/>
    <w:rsid w:val="00492B79"/>
    <w:rsid w:val="004B17CE"/>
    <w:rsid w:val="00523CF7"/>
    <w:rsid w:val="00561F3C"/>
    <w:rsid w:val="005629DA"/>
    <w:rsid w:val="005639E6"/>
    <w:rsid w:val="0056647C"/>
    <w:rsid w:val="00582FAA"/>
    <w:rsid w:val="0059488C"/>
    <w:rsid w:val="005A4320"/>
    <w:rsid w:val="0062403B"/>
    <w:rsid w:val="00624DD4"/>
    <w:rsid w:val="00626A70"/>
    <w:rsid w:val="00655648"/>
    <w:rsid w:val="00657F95"/>
    <w:rsid w:val="006967CD"/>
    <w:rsid w:val="006B3E51"/>
    <w:rsid w:val="006B624E"/>
    <w:rsid w:val="006E35AF"/>
    <w:rsid w:val="00706A13"/>
    <w:rsid w:val="007100CE"/>
    <w:rsid w:val="00727D35"/>
    <w:rsid w:val="00746462"/>
    <w:rsid w:val="0076045F"/>
    <w:rsid w:val="00766880"/>
    <w:rsid w:val="00774440"/>
    <w:rsid w:val="00785431"/>
    <w:rsid w:val="00792C3E"/>
    <w:rsid w:val="00797997"/>
    <w:rsid w:val="007F453A"/>
    <w:rsid w:val="00800659"/>
    <w:rsid w:val="00802389"/>
    <w:rsid w:val="008157B0"/>
    <w:rsid w:val="008377FA"/>
    <w:rsid w:val="00852D40"/>
    <w:rsid w:val="00870A37"/>
    <w:rsid w:val="00893886"/>
    <w:rsid w:val="008A3D58"/>
    <w:rsid w:val="008B1D4E"/>
    <w:rsid w:val="008C37CF"/>
    <w:rsid w:val="008D1C91"/>
    <w:rsid w:val="008E2749"/>
    <w:rsid w:val="00902BFD"/>
    <w:rsid w:val="009051EB"/>
    <w:rsid w:val="00913B4D"/>
    <w:rsid w:val="00914DCF"/>
    <w:rsid w:val="0092643E"/>
    <w:rsid w:val="00934DD7"/>
    <w:rsid w:val="00935CD4"/>
    <w:rsid w:val="00942A76"/>
    <w:rsid w:val="009663F1"/>
    <w:rsid w:val="00976665"/>
    <w:rsid w:val="009A2430"/>
    <w:rsid w:val="009B7C6A"/>
    <w:rsid w:val="009C6751"/>
    <w:rsid w:val="009C7035"/>
    <w:rsid w:val="009D0972"/>
    <w:rsid w:val="009D5103"/>
    <w:rsid w:val="009E7AF7"/>
    <w:rsid w:val="009F51C5"/>
    <w:rsid w:val="00A32DA7"/>
    <w:rsid w:val="00A44648"/>
    <w:rsid w:val="00A605F3"/>
    <w:rsid w:val="00A710CF"/>
    <w:rsid w:val="00A712D9"/>
    <w:rsid w:val="00A97A07"/>
    <w:rsid w:val="00AA0B99"/>
    <w:rsid w:val="00AA1D45"/>
    <w:rsid w:val="00AB633A"/>
    <w:rsid w:val="00AB7CD2"/>
    <w:rsid w:val="00AE3B74"/>
    <w:rsid w:val="00AF7E92"/>
    <w:rsid w:val="00B1127B"/>
    <w:rsid w:val="00B11F2C"/>
    <w:rsid w:val="00B12C9C"/>
    <w:rsid w:val="00B32694"/>
    <w:rsid w:val="00B41E5B"/>
    <w:rsid w:val="00B45AF7"/>
    <w:rsid w:val="00B50DA1"/>
    <w:rsid w:val="00B616AD"/>
    <w:rsid w:val="00B76BC6"/>
    <w:rsid w:val="00B76D77"/>
    <w:rsid w:val="00B80B88"/>
    <w:rsid w:val="00B83F79"/>
    <w:rsid w:val="00B870B3"/>
    <w:rsid w:val="00B874CC"/>
    <w:rsid w:val="00B91865"/>
    <w:rsid w:val="00B94A36"/>
    <w:rsid w:val="00B963C7"/>
    <w:rsid w:val="00BA5DE6"/>
    <w:rsid w:val="00BB30A7"/>
    <w:rsid w:val="00BC350E"/>
    <w:rsid w:val="00BD0C33"/>
    <w:rsid w:val="00BD4462"/>
    <w:rsid w:val="00BE1A12"/>
    <w:rsid w:val="00BE3F07"/>
    <w:rsid w:val="00BE60A1"/>
    <w:rsid w:val="00C34EC5"/>
    <w:rsid w:val="00C41003"/>
    <w:rsid w:val="00C41862"/>
    <w:rsid w:val="00C53EAB"/>
    <w:rsid w:val="00C569CE"/>
    <w:rsid w:val="00C63893"/>
    <w:rsid w:val="00CC6164"/>
    <w:rsid w:val="00CD5897"/>
    <w:rsid w:val="00CD65F1"/>
    <w:rsid w:val="00CE3852"/>
    <w:rsid w:val="00CF1EF5"/>
    <w:rsid w:val="00D12C30"/>
    <w:rsid w:val="00D17867"/>
    <w:rsid w:val="00D31865"/>
    <w:rsid w:val="00D553D1"/>
    <w:rsid w:val="00D61D1F"/>
    <w:rsid w:val="00D630F1"/>
    <w:rsid w:val="00D80231"/>
    <w:rsid w:val="00DA1038"/>
    <w:rsid w:val="00DA13BF"/>
    <w:rsid w:val="00DA4684"/>
    <w:rsid w:val="00DE643B"/>
    <w:rsid w:val="00DF3D90"/>
    <w:rsid w:val="00DF7C86"/>
    <w:rsid w:val="00E428D6"/>
    <w:rsid w:val="00E43666"/>
    <w:rsid w:val="00E519A5"/>
    <w:rsid w:val="00E710AE"/>
    <w:rsid w:val="00E71D9A"/>
    <w:rsid w:val="00E858EA"/>
    <w:rsid w:val="00E9760A"/>
    <w:rsid w:val="00EB20B6"/>
    <w:rsid w:val="00EC01FA"/>
    <w:rsid w:val="00ED050E"/>
    <w:rsid w:val="00ED427F"/>
    <w:rsid w:val="00F23108"/>
    <w:rsid w:val="00F27143"/>
    <w:rsid w:val="00F355E9"/>
    <w:rsid w:val="00F41E97"/>
    <w:rsid w:val="00F57F47"/>
    <w:rsid w:val="00F7433B"/>
    <w:rsid w:val="00F74C4E"/>
    <w:rsid w:val="00FC2DD4"/>
    <w:rsid w:val="00FD274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9B727"/>
  <w15:chartTrackingRefBased/>
  <w15:docId w15:val="{6ED66BCC-2824-4D84-8590-3B98018D9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ndNoteBibliographyTitle">
    <w:name w:val="EndNote Bibliography Title"/>
    <w:basedOn w:val="a"/>
    <w:link w:val="EndNoteBibliographyTitleChar"/>
    <w:rsid w:val="00DF7C86"/>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DF7C86"/>
    <w:rPr>
      <w:rFonts w:ascii="Calibri" w:hAnsi="Calibri" w:cs="Calibri"/>
      <w:noProof/>
    </w:rPr>
  </w:style>
  <w:style w:type="paragraph" w:customStyle="1" w:styleId="EndNoteBibliography">
    <w:name w:val="EndNote Bibliography"/>
    <w:basedOn w:val="a"/>
    <w:link w:val="EndNoteBibliographyChar"/>
    <w:rsid w:val="00DF7C86"/>
    <w:pPr>
      <w:spacing w:line="240" w:lineRule="auto"/>
      <w:jc w:val="both"/>
    </w:pPr>
    <w:rPr>
      <w:rFonts w:ascii="Calibri" w:hAnsi="Calibri" w:cs="Calibri"/>
      <w:noProof/>
    </w:rPr>
  </w:style>
  <w:style w:type="character" w:customStyle="1" w:styleId="EndNoteBibliographyChar">
    <w:name w:val="EndNote Bibliography Char"/>
    <w:basedOn w:val="a0"/>
    <w:link w:val="EndNoteBibliography"/>
    <w:rsid w:val="00DF7C86"/>
    <w:rPr>
      <w:rFonts w:ascii="Calibri" w:hAnsi="Calibri" w:cs="Calibri"/>
      <w:noProof/>
    </w:rPr>
  </w:style>
  <w:style w:type="character" w:styleId="a3">
    <w:name w:val="Hyperlink"/>
    <w:basedOn w:val="a0"/>
    <w:uiPriority w:val="99"/>
    <w:unhideWhenUsed/>
    <w:rsid w:val="00DF7C86"/>
    <w:rPr>
      <w:color w:val="0563C1" w:themeColor="hyperlink"/>
      <w:u w:val="single"/>
    </w:rPr>
  </w:style>
  <w:style w:type="paragraph" w:styleId="a4">
    <w:name w:val="annotation text"/>
    <w:basedOn w:val="a"/>
    <w:link w:val="Char"/>
    <w:uiPriority w:val="99"/>
    <w:unhideWhenUsed/>
    <w:rsid w:val="00DF7C86"/>
    <w:pPr>
      <w:spacing w:line="240" w:lineRule="auto"/>
    </w:pPr>
    <w:rPr>
      <w:sz w:val="20"/>
      <w:szCs w:val="20"/>
    </w:rPr>
  </w:style>
  <w:style w:type="character" w:customStyle="1" w:styleId="Char">
    <w:name w:val="메모 텍스트 Char"/>
    <w:basedOn w:val="a0"/>
    <w:link w:val="a4"/>
    <w:uiPriority w:val="99"/>
    <w:rsid w:val="00DF7C86"/>
    <w:rPr>
      <w:sz w:val="20"/>
      <w:szCs w:val="20"/>
    </w:rPr>
  </w:style>
  <w:style w:type="character" w:styleId="a5">
    <w:name w:val="annotation reference"/>
    <w:basedOn w:val="a0"/>
    <w:uiPriority w:val="99"/>
    <w:semiHidden/>
    <w:unhideWhenUsed/>
    <w:rsid w:val="00DF7C86"/>
    <w:rPr>
      <w:sz w:val="16"/>
      <w:szCs w:val="16"/>
    </w:rPr>
  </w:style>
  <w:style w:type="paragraph" w:styleId="a6">
    <w:name w:val="Balloon Text"/>
    <w:basedOn w:val="a"/>
    <w:link w:val="Char0"/>
    <w:uiPriority w:val="99"/>
    <w:semiHidden/>
    <w:unhideWhenUsed/>
    <w:rsid w:val="00DF7C86"/>
    <w:pPr>
      <w:spacing w:after="0" w:line="240" w:lineRule="auto"/>
    </w:pPr>
    <w:rPr>
      <w:rFonts w:ascii="Segoe UI" w:hAnsi="Segoe UI" w:cs="Segoe UI"/>
      <w:sz w:val="18"/>
      <w:szCs w:val="18"/>
    </w:rPr>
  </w:style>
  <w:style w:type="character" w:customStyle="1" w:styleId="Char0">
    <w:name w:val="풍선 도움말 텍스트 Char"/>
    <w:basedOn w:val="a0"/>
    <w:link w:val="a6"/>
    <w:uiPriority w:val="99"/>
    <w:semiHidden/>
    <w:rsid w:val="00DF7C86"/>
    <w:rPr>
      <w:rFonts w:ascii="Segoe UI" w:hAnsi="Segoe UI" w:cs="Segoe UI"/>
      <w:sz w:val="18"/>
      <w:szCs w:val="18"/>
    </w:rPr>
  </w:style>
  <w:style w:type="paragraph" w:styleId="a7">
    <w:name w:val="Normal (Web)"/>
    <w:basedOn w:val="a"/>
    <w:uiPriority w:val="99"/>
    <w:unhideWhenUsed/>
    <w:rsid w:val="003939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AuthorInfoSubtitle">
    <w:name w:val="FA_Author_Info_Subtitle"/>
    <w:basedOn w:val="a"/>
    <w:link w:val="FAAuthorInfoSubtitleChar"/>
    <w:autoRedefine/>
    <w:rsid w:val="00165824"/>
    <w:pPr>
      <w:spacing w:after="0" w:line="480" w:lineRule="auto"/>
    </w:pPr>
    <w:rPr>
      <w:rFonts w:ascii="Times New Roman" w:hAnsi="Times New Roman" w:cs="Times New Roman"/>
      <w:b/>
      <w:sz w:val="28"/>
      <w:szCs w:val="28"/>
    </w:rPr>
  </w:style>
  <w:style w:type="character" w:customStyle="1" w:styleId="FAAuthorInfoSubtitleChar">
    <w:name w:val="FA_Author_Info_Subtitle Char"/>
    <w:link w:val="FAAuthorInfoSubtitle"/>
    <w:rsid w:val="00165824"/>
    <w:rPr>
      <w:rFonts w:ascii="Times New Roman" w:hAnsi="Times New Roman" w:cs="Times New Roman"/>
      <w:b/>
      <w:sz w:val="28"/>
      <w:szCs w:val="28"/>
    </w:rPr>
  </w:style>
  <w:style w:type="paragraph" w:customStyle="1" w:styleId="StyleFACorrespondingAuthorFootnote7pt">
    <w:name w:val="Style FA_Corresponding_Author_Footnote + 7 pt"/>
    <w:basedOn w:val="a"/>
    <w:next w:val="a"/>
    <w:link w:val="StyleFACorrespondingAuthorFootnote7ptChar"/>
    <w:autoRedefine/>
    <w:rsid w:val="00165824"/>
    <w:pPr>
      <w:spacing w:after="0" w:line="480" w:lineRule="auto"/>
    </w:pPr>
    <w:rPr>
      <w:rFonts w:ascii="Times" w:hAnsi="Times" w:cs="Times"/>
      <w:kern w:val="20"/>
      <w:sz w:val="24"/>
      <w:szCs w:val="24"/>
      <w:lang w:eastAsia="en-US"/>
    </w:rPr>
  </w:style>
  <w:style w:type="character" w:customStyle="1" w:styleId="StyleFACorrespondingAuthorFootnote7ptChar">
    <w:name w:val="Style FA_Corresponding_Author_Footnote + 7 pt Char"/>
    <w:link w:val="StyleFACorrespondingAuthorFootnote7pt"/>
    <w:rsid w:val="00165824"/>
    <w:rPr>
      <w:rFonts w:ascii="Times" w:hAnsi="Times" w:cs="Times"/>
      <w:kern w:val="20"/>
      <w:sz w:val="24"/>
      <w:szCs w:val="24"/>
      <w:lang w:eastAsia="en-US"/>
    </w:rPr>
  </w:style>
  <w:style w:type="paragraph" w:styleId="a8">
    <w:name w:val="List Paragraph"/>
    <w:basedOn w:val="a"/>
    <w:uiPriority w:val="34"/>
    <w:qFormat/>
    <w:rsid w:val="00DE643B"/>
    <w:pPr>
      <w:ind w:left="720"/>
      <w:contextualSpacing/>
    </w:pPr>
  </w:style>
  <w:style w:type="paragraph" w:styleId="a9">
    <w:name w:val="header"/>
    <w:basedOn w:val="a"/>
    <w:link w:val="Char1"/>
    <w:uiPriority w:val="99"/>
    <w:unhideWhenUsed/>
    <w:rsid w:val="00CD65F1"/>
    <w:pPr>
      <w:tabs>
        <w:tab w:val="center" w:pos="4680"/>
        <w:tab w:val="right" w:pos="9360"/>
      </w:tabs>
      <w:spacing w:after="0" w:line="240" w:lineRule="auto"/>
    </w:pPr>
  </w:style>
  <w:style w:type="character" w:customStyle="1" w:styleId="Char1">
    <w:name w:val="머리글 Char"/>
    <w:basedOn w:val="a0"/>
    <w:link w:val="a9"/>
    <w:uiPriority w:val="99"/>
    <w:rsid w:val="00CD65F1"/>
  </w:style>
  <w:style w:type="paragraph" w:styleId="aa">
    <w:name w:val="footer"/>
    <w:basedOn w:val="a"/>
    <w:link w:val="Char2"/>
    <w:uiPriority w:val="99"/>
    <w:unhideWhenUsed/>
    <w:rsid w:val="00CD65F1"/>
    <w:pPr>
      <w:tabs>
        <w:tab w:val="center" w:pos="4680"/>
        <w:tab w:val="right" w:pos="9360"/>
      </w:tabs>
      <w:spacing w:after="0" w:line="240" w:lineRule="auto"/>
    </w:pPr>
  </w:style>
  <w:style w:type="character" w:customStyle="1" w:styleId="Char2">
    <w:name w:val="바닥글 Char"/>
    <w:basedOn w:val="a0"/>
    <w:link w:val="aa"/>
    <w:uiPriority w:val="99"/>
    <w:rsid w:val="00CD65F1"/>
  </w:style>
  <w:style w:type="paragraph" w:customStyle="1" w:styleId="FACorrespondingAuthorFootnote">
    <w:name w:val="FA_Corresponding_Author_Footnote"/>
    <w:basedOn w:val="a"/>
    <w:next w:val="a"/>
    <w:rsid w:val="00E43666"/>
    <w:pPr>
      <w:spacing w:after="200" w:line="480" w:lineRule="auto"/>
      <w:jc w:val="both"/>
    </w:pPr>
    <w:rPr>
      <w:rFonts w:ascii="Times" w:hAnsi="Times" w:cs="Times New Roman"/>
      <w:sz w:val="24"/>
      <w:szCs w:val="20"/>
      <w:lang w:eastAsia="en-US"/>
    </w:rPr>
  </w:style>
  <w:style w:type="paragraph" w:customStyle="1" w:styleId="BBAuthorName">
    <w:name w:val="BB_Author_Name"/>
    <w:basedOn w:val="a"/>
    <w:next w:val="BCAuthorAddress"/>
    <w:rsid w:val="00E43666"/>
    <w:pPr>
      <w:spacing w:after="240" w:line="480" w:lineRule="auto"/>
      <w:jc w:val="center"/>
    </w:pPr>
    <w:rPr>
      <w:rFonts w:ascii="Times" w:hAnsi="Times" w:cs="Times New Roman"/>
      <w:i/>
      <w:sz w:val="24"/>
      <w:szCs w:val="20"/>
      <w:lang w:eastAsia="en-US"/>
    </w:rPr>
  </w:style>
  <w:style w:type="paragraph" w:customStyle="1" w:styleId="BCAuthorAddress">
    <w:name w:val="BC_Author_Address"/>
    <w:basedOn w:val="a"/>
    <w:next w:val="a"/>
    <w:rsid w:val="00E43666"/>
    <w:pPr>
      <w:spacing w:after="240" w:line="480" w:lineRule="auto"/>
      <w:jc w:val="center"/>
    </w:pPr>
    <w:rPr>
      <w:rFonts w:ascii="Times" w:hAnsi="Times" w:cs="Times New Roman"/>
      <w:sz w:val="24"/>
      <w:szCs w:val="20"/>
      <w:lang w:eastAsia="en-US"/>
    </w:rPr>
  </w:style>
  <w:style w:type="paragraph" w:styleId="ab">
    <w:name w:val="Revision"/>
    <w:hidden/>
    <w:uiPriority w:val="99"/>
    <w:semiHidden/>
    <w:rsid w:val="00262047"/>
    <w:pPr>
      <w:spacing w:after="0" w:line="240" w:lineRule="auto"/>
    </w:pPr>
  </w:style>
  <w:style w:type="character" w:styleId="ac">
    <w:name w:val="Unresolved Mention"/>
    <w:basedOn w:val="a0"/>
    <w:uiPriority w:val="99"/>
    <w:semiHidden/>
    <w:unhideWhenUsed/>
    <w:rsid w:val="00B12C9C"/>
    <w:rPr>
      <w:color w:val="605E5C"/>
      <w:shd w:val="clear" w:color="auto" w:fill="E1DFDD"/>
    </w:rPr>
  </w:style>
  <w:style w:type="character" w:styleId="ad">
    <w:name w:val="Placeholder Text"/>
    <w:basedOn w:val="a0"/>
    <w:uiPriority w:val="99"/>
    <w:semiHidden/>
    <w:rsid w:val="00200C8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hrang.hamadani@nist.gov" TargetMode="External"/><Relationship Id="rId13" Type="http://schemas.openxmlformats.org/officeDocument/2006/relationships/image" Target="media/image4.tiff"/><Relationship Id="rId3" Type="http://schemas.openxmlformats.org/officeDocument/2006/relationships/settings" Target="settings.xml"/><Relationship Id="rId7" Type="http://schemas.openxmlformats.org/officeDocument/2006/relationships/hyperlink" Target="mailto:j.yun@surrey.ac.uk" TargetMode="External"/><Relationship Id="rId12" Type="http://schemas.openxmlformats.org/officeDocument/2006/relationships/image" Target="media/image3.tif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tiff"/><Relationship Id="rId5" Type="http://schemas.openxmlformats.org/officeDocument/2006/relationships/footnotes" Target="footnotes.xml"/><Relationship Id="rId15" Type="http://schemas.openxmlformats.org/officeDocument/2006/relationships/image" Target="media/image6.tiff"/><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15162</Words>
  <Characters>86425</Characters>
  <Application>Microsoft Office Word</Application>
  <DocSecurity>0</DocSecurity>
  <Lines>720</Lines>
  <Paragraphs>202</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Kwesi Asare</dc:creator>
  <cp:keywords/>
  <dc:description/>
  <cp:lastModifiedBy>Helen Hejin Park</cp:lastModifiedBy>
  <cp:revision>3</cp:revision>
  <dcterms:created xsi:type="dcterms:W3CDTF">2026-07-01T00:31:00Z</dcterms:created>
  <dcterms:modified xsi:type="dcterms:W3CDTF">2026-07-01T00:31:00Z</dcterms:modified>
</cp:coreProperties>
</file>