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9201A0" w14:textId="1D5E638C" w:rsidR="00073D0E" w:rsidRDefault="00B215D8" w:rsidP="000F338F">
      <w:pPr>
        <w:jc w:val="center"/>
        <w:rPr>
          <w:rFonts w:ascii="Times New Roman" w:hAnsi="Times New Roman" w:cs="Times New Roman"/>
          <w:b/>
          <w:bCs/>
          <w:sz w:val="30"/>
          <w:szCs w:val="30"/>
        </w:rPr>
      </w:pPr>
      <w:r w:rsidRPr="007C6407">
        <w:rPr>
          <w:rFonts w:ascii="Times New Roman" w:hAnsi="Times New Roman" w:cs="Times New Roman"/>
          <w:b/>
          <w:bCs/>
          <w:sz w:val="30"/>
          <w:szCs w:val="30"/>
        </w:rPr>
        <w:t>F</w:t>
      </w:r>
      <w:r w:rsidR="00073D0E" w:rsidRPr="007C6407">
        <w:rPr>
          <w:rFonts w:ascii="Times New Roman" w:hAnsi="Times New Roman" w:cs="Times New Roman"/>
          <w:b/>
          <w:bCs/>
          <w:sz w:val="30"/>
          <w:szCs w:val="30"/>
        </w:rPr>
        <w:t xml:space="preserve">irebrands generated during WUI fires: </w:t>
      </w:r>
      <w:r w:rsidRPr="007C6407">
        <w:rPr>
          <w:rFonts w:ascii="Times New Roman" w:hAnsi="Times New Roman" w:cs="Times New Roman"/>
          <w:b/>
          <w:bCs/>
          <w:sz w:val="30"/>
          <w:szCs w:val="30"/>
        </w:rPr>
        <w:t>a novel framework for 3D morphology characterization</w:t>
      </w:r>
    </w:p>
    <w:p w14:paraId="5B553B74" w14:textId="77777777" w:rsidR="00073D0E" w:rsidRPr="00AF1DF4" w:rsidRDefault="00073D0E" w:rsidP="000F338F">
      <w:pPr>
        <w:jc w:val="center"/>
        <w:rPr>
          <w:rFonts w:ascii="Times New Roman" w:hAnsi="Times New Roman" w:cs="Times New Roman"/>
          <w:b/>
          <w:bCs/>
          <w:sz w:val="28"/>
          <w:szCs w:val="28"/>
        </w:rPr>
      </w:pPr>
    </w:p>
    <w:p w14:paraId="1AAC2260" w14:textId="19166AD1" w:rsidR="00073D0E" w:rsidRPr="00576BD2" w:rsidRDefault="006008A3" w:rsidP="009F7D9D">
      <w:pPr>
        <w:jc w:val="center"/>
        <w:rPr>
          <w:rFonts w:ascii="Times New Roman" w:hAnsi="Times New Roman" w:cs="Times New Roman"/>
          <w:i/>
          <w:iCs/>
          <w:sz w:val="24"/>
          <w:szCs w:val="24"/>
        </w:rPr>
      </w:pPr>
      <w:r>
        <w:rPr>
          <w:rFonts w:ascii="Times New Roman" w:hAnsi="Times New Roman" w:cs="Times New Roman"/>
          <w:i/>
          <w:iCs/>
          <w:sz w:val="24"/>
          <w:szCs w:val="24"/>
        </w:rPr>
        <w:t>S</w:t>
      </w:r>
      <w:r w:rsidR="00073D0E" w:rsidRPr="00576BD2">
        <w:rPr>
          <w:rFonts w:ascii="Times New Roman" w:hAnsi="Times New Roman" w:cs="Times New Roman"/>
          <w:i/>
          <w:iCs/>
          <w:sz w:val="24"/>
          <w:szCs w:val="24"/>
        </w:rPr>
        <w:t>ubmi</w:t>
      </w:r>
      <w:r>
        <w:rPr>
          <w:rFonts w:ascii="Times New Roman" w:hAnsi="Times New Roman" w:cs="Times New Roman"/>
          <w:i/>
          <w:iCs/>
          <w:sz w:val="24"/>
          <w:szCs w:val="24"/>
        </w:rPr>
        <w:t>ssion</w:t>
      </w:r>
      <w:r w:rsidR="00073D0E" w:rsidRPr="00576BD2">
        <w:rPr>
          <w:rFonts w:ascii="Times New Roman" w:hAnsi="Times New Roman" w:cs="Times New Roman"/>
          <w:i/>
          <w:iCs/>
          <w:sz w:val="24"/>
          <w:szCs w:val="24"/>
        </w:rPr>
        <w:t xml:space="preserve"> to: Fire Technology</w:t>
      </w:r>
    </w:p>
    <w:p w14:paraId="58AF6EDA" w14:textId="77777777" w:rsidR="00073D0E" w:rsidRDefault="00073D0E" w:rsidP="00AF1DF4">
      <w:pPr>
        <w:spacing w:after="0"/>
        <w:rPr>
          <w:rFonts w:ascii="Times New Roman" w:hAnsi="Times New Roman" w:cs="Times New Roman"/>
          <w:b/>
          <w:bCs/>
          <w:sz w:val="24"/>
          <w:szCs w:val="24"/>
        </w:rPr>
      </w:pPr>
    </w:p>
    <w:p w14:paraId="5D3C80F4" w14:textId="77777777" w:rsidR="00073D0E" w:rsidRDefault="00073D0E" w:rsidP="003A78FF">
      <w:pPr>
        <w:rPr>
          <w:rFonts w:ascii="Times New Roman" w:hAnsi="Times New Roman" w:cs="Times New Roman"/>
          <w:b/>
          <w:bCs/>
          <w:sz w:val="24"/>
          <w:szCs w:val="24"/>
        </w:rPr>
      </w:pPr>
      <w:r>
        <w:rPr>
          <w:rFonts w:ascii="Times New Roman" w:hAnsi="Times New Roman" w:cs="Times New Roman"/>
          <w:b/>
          <w:bCs/>
          <w:sz w:val="24"/>
          <w:szCs w:val="24"/>
        </w:rPr>
        <w:t>Abstract</w:t>
      </w:r>
    </w:p>
    <w:p w14:paraId="752BEFB9" w14:textId="0512E0E7" w:rsidR="00073D0E" w:rsidRPr="007C6407" w:rsidRDefault="00073D0E" w:rsidP="00190226">
      <w:pPr>
        <w:jc w:val="both"/>
        <w:rPr>
          <w:rFonts w:ascii="Times New Roman" w:hAnsi="Times New Roman" w:cs="Times New Roman"/>
          <w:sz w:val="24"/>
          <w:szCs w:val="24"/>
        </w:rPr>
      </w:pPr>
      <w:r>
        <w:rPr>
          <w:rFonts w:ascii="Times New Roman" w:hAnsi="Times New Roman" w:cs="Times New Roman"/>
          <w:sz w:val="24"/>
          <w:szCs w:val="24"/>
        </w:rPr>
        <w:t>The</w:t>
      </w:r>
      <w:r w:rsidRPr="00190226">
        <w:rPr>
          <w:rFonts w:ascii="Times New Roman" w:hAnsi="Times New Roman" w:cs="Times New Roman"/>
          <w:sz w:val="24"/>
          <w:szCs w:val="24"/>
        </w:rPr>
        <w:t xml:space="preserve"> goal of the present work is to </w:t>
      </w:r>
      <w:r>
        <w:rPr>
          <w:rFonts w:ascii="Times New Roman" w:hAnsi="Times New Roman" w:cs="Times New Roman"/>
          <w:sz w:val="24"/>
          <w:szCs w:val="24"/>
        </w:rPr>
        <w:t>establish</w:t>
      </w:r>
      <w:r w:rsidRPr="00190226">
        <w:rPr>
          <w:rFonts w:ascii="Times New Roman" w:hAnsi="Times New Roman" w:cs="Times New Roman"/>
          <w:sz w:val="24"/>
          <w:szCs w:val="24"/>
        </w:rPr>
        <w:t xml:space="preserve"> a framework for firebrand morphology characterization. Central to this framework is the development of a simple firebrand shape classification model using multi-dimensional </w:t>
      </w:r>
      <w:r>
        <w:rPr>
          <w:rFonts w:ascii="Times New Roman" w:hAnsi="Times New Roman" w:cs="Times New Roman"/>
          <w:sz w:val="24"/>
          <w:szCs w:val="24"/>
        </w:rPr>
        <w:t xml:space="preserve">particle </w:t>
      </w:r>
      <w:r w:rsidRPr="00190226">
        <w:rPr>
          <w:rFonts w:ascii="Times New Roman" w:hAnsi="Times New Roman" w:cs="Times New Roman"/>
          <w:sz w:val="24"/>
          <w:szCs w:val="24"/>
        </w:rPr>
        <w:t>shape descriptors. Th</w:t>
      </w:r>
      <w:r>
        <w:rPr>
          <w:rFonts w:ascii="Times New Roman" w:hAnsi="Times New Roman" w:cs="Times New Roman"/>
          <w:sz w:val="24"/>
          <w:szCs w:val="24"/>
        </w:rPr>
        <w:t>is</w:t>
      </w:r>
      <w:r w:rsidRPr="00190226">
        <w:rPr>
          <w:rFonts w:ascii="Times New Roman" w:hAnsi="Times New Roman" w:cs="Times New Roman"/>
          <w:sz w:val="24"/>
          <w:szCs w:val="24"/>
        </w:rPr>
        <w:t xml:space="preserve"> </w:t>
      </w:r>
      <w:r>
        <w:rPr>
          <w:rFonts w:ascii="Times New Roman" w:hAnsi="Times New Roman" w:cs="Times New Roman"/>
          <w:sz w:val="24"/>
          <w:szCs w:val="24"/>
        </w:rPr>
        <w:t>classification model</w:t>
      </w:r>
      <w:r w:rsidRPr="00190226">
        <w:rPr>
          <w:rFonts w:ascii="Times New Roman" w:hAnsi="Times New Roman" w:cs="Times New Roman"/>
          <w:sz w:val="24"/>
          <w:szCs w:val="24"/>
        </w:rPr>
        <w:t xml:space="preserve"> is built upon </w:t>
      </w:r>
      <w:r>
        <w:rPr>
          <w:rFonts w:ascii="Times New Roman" w:hAnsi="Times New Roman" w:cs="Times New Roman"/>
          <w:sz w:val="24"/>
          <w:szCs w:val="24"/>
        </w:rPr>
        <w:t xml:space="preserve">a </w:t>
      </w:r>
      <w:r w:rsidRPr="00190226">
        <w:rPr>
          <w:rFonts w:ascii="Times New Roman" w:hAnsi="Times New Roman" w:cs="Times New Roman"/>
          <w:sz w:val="24"/>
          <w:szCs w:val="24"/>
        </w:rPr>
        <w:t xml:space="preserve">series of synthetically generated 3D particles whose shapes and sizes are </w:t>
      </w:r>
      <w:r>
        <w:rPr>
          <w:rFonts w:ascii="Times New Roman" w:hAnsi="Times New Roman" w:cs="Times New Roman"/>
          <w:sz w:val="24"/>
          <w:szCs w:val="24"/>
        </w:rPr>
        <w:t xml:space="preserve">chosen to be </w:t>
      </w:r>
      <w:r w:rsidRPr="00190226">
        <w:rPr>
          <w:rFonts w:ascii="Times New Roman" w:hAnsi="Times New Roman" w:cs="Times New Roman"/>
          <w:sz w:val="24"/>
          <w:szCs w:val="24"/>
        </w:rPr>
        <w:t xml:space="preserve">representative of actual firebrands typically encountered </w:t>
      </w:r>
      <w:r>
        <w:rPr>
          <w:rFonts w:ascii="Times New Roman" w:hAnsi="Times New Roman" w:cs="Times New Roman"/>
          <w:sz w:val="24"/>
          <w:szCs w:val="24"/>
        </w:rPr>
        <w:t>during</w:t>
      </w:r>
      <w:r w:rsidRPr="00190226">
        <w:rPr>
          <w:rFonts w:ascii="Times New Roman" w:hAnsi="Times New Roman" w:cs="Times New Roman"/>
          <w:sz w:val="24"/>
          <w:szCs w:val="24"/>
        </w:rPr>
        <w:t xml:space="preserve"> vegetative and structural fuel </w:t>
      </w:r>
      <w:r w:rsidRPr="007C6407">
        <w:rPr>
          <w:rFonts w:ascii="Times New Roman" w:hAnsi="Times New Roman" w:cs="Times New Roman"/>
          <w:sz w:val="24"/>
          <w:szCs w:val="24"/>
        </w:rPr>
        <w:t xml:space="preserve">burns. Principal Component Analysis (PCA) is applied to the synthetic dataset and used to structure the classification model. </w:t>
      </w:r>
      <w:bookmarkStart w:id="0" w:name="_Hlk147393549"/>
      <w:r w:rsidR="006D0FB1" w:rsidRPr="007C6407">
        <w:rPr>
          <w:rFonts w:ascii="Times New Roman" w:hAnsi="Times New Roman" w:cs="Times New Roman"/>
          <w:sz w:val="24"/>
          <w:szCs w:val="24"/>
        </w:rPr>
        <w:t>The model</w:t>
      </w:r>
      <w:r w:rsidRPr="007C6407">
        <w:rPr>
          <w:rFonts w:ascii="Times New Roman" w:hAnsi="Times New Roman" w:cs="Times New Roman"/>
          <w:sz w:val="24"/>
          <w:szCs w:val="24"/>
        </w:rPr>
        <w:t xml:space="preserve"> is </w:t>
      </w:r>
      <w:r w:rsidR="006D0FB1" w:rsidRPr="007C6407">
        <w:rPr>
          <w:rFonts w:ascii="Times New Roman" w:hAnsi="Times New Roman" w:cs="Times New Roman"/>
          <w:sz w:val="24"/>
          <w:szCs w:val="24"/>
        </w:rPr>
        <w:t>then</w:t>
      </w:r>
      <w:r w:rsidRPr="007C6407">
        <w:rPr>
          <w:rFonts w:ascii="Times New Roman" w:hAnsi="Times New Roman" w:cs="Times New Roman"/>
          <w:sz w:val="24"/>
          <w:szCs w:val="24"/>
        </w:rPr>
        <w:t xml:space="preserve"> verified using 3D digital </w:t>
      </w:r>
      <w:r w:rsidR="006D0FB1" w:rsidRPr="007C6407">
        <w:rPr>
          <w:rFonts w:ascii="Times New Roman" w:hAnsi="Times New Roman" w:cs="Times New Roman"/>
          <w:sz w:val="24"/>
          <w:szCs w:val="24"/>
        </w:rPr>
        <w:t>representations</w:t>
      </w:r>
      <w:r w:rsidRPr="007C6407">
        <w:rPr>
          <w:rFonts w:ascii="Times New Roman" w:hAnsi="Times New Roman" w:cs="Times New Roman"/>
          <w:sz w:val="24"/>
          <w:szCs w:val="24"/>
        </w:rPr>
        <w:t xml:space="preserve"> of real-world particles</w:t>
      </w:r>
      <w:bookmarkEnd w:id="0"/>
      <w:r w:rsidRPr="007C6407">
        <w:rPr>
          <w:rFonts w:ascii="Times New Roman" w:hAnsi="Times New Roman" w:cs="Times New Roman"/>
          <w:sz w:val="24"/>
          <w:szCs w:val="24"/>
        </w:rPr>
        <w:t xml:space="preserve"> (firebrands collected during tree burns and unburned bark pieces from oak trees). The </w:t>
      </w:r>
      <w:r w:rsidR="00270392" w:rsidRPr="007C6407">
        <w:rPr>
          <w:rFonts w:ascii="Times New Roman" w:hAnsi="Times New Roman" w:cs="Times New Roman"/>
          <w:sz w:val="24"/>
          <w:szCs w:val="24"/>
        </w:rPr>
        <w:t xml:space="preserve">classification </w:t>
      </w:r>
      <w:r w:rsidRPr="007C6407">
        <w:rPr>
          <w:rFonts w:ascii="Times New Roman" w:hAnsi="Times New Roman" w:cs="Times New Roman"/>
          <w:sz w:val="24"/>
          <w:szCs w:val="24"/>
        </w:rPr>
        <w:t>model, which will allow meaningful comparisons of firebrand morphological features by shape class, is expected to be gradually refined as more datasets are made available throughout the Wildland-Urban Interface (WUI ) fire research community.</w:t>
      </w:r>
    </w:p>
    <w:p w14:paraId="3198794E" w14:textId="0C82AB76" w:rsidR="00073D0E" w:rsidRPr="00AE06FA" w:rsidRDefault="00073D0E" w:rsidP="003A78FF">
      <w:pPr>
        <w:rPr>
          <w:rFonts w:ascii="Times New Roman" w:hAnsi="Times New Roman" w:cs="Times New Roman"/>
          <w:sz w:val="24"/>
          <w:szCs w:val="24"/>
        </w:rPr>
      </w:pPr>
      <w:r w:rsidRPr="007C6407">
        <w:rPr>
          <w:rFonts w:ascii="Times New Roman" w:hAnsi="Times New Roman" w:cs="Times New Roman"/>
          <w:b/>
          <w:bCs/>
          <w:sz w:val="24"/>
          <w:szCs w:val="24"/>
        </w:rPr>
        <w:t xml:space="preserve">Keywords: </w:t>
      </w:r>
      <w:r w:rsidRPr="007C6407">
        <w:rPr>
          <w:rFonts w:ascii="Times New Roman" w:hAnsi="Times New Roman" w:cs="Times New Roman"/>
          <w:sz w:val="24"/>
          <w:szCs w:val="24"/>
        </w:rPr>
        <w:t>Firebrand morphology, Firebrand shape and size, Wildland-Urban Interface (WUI) fire, Shape classification, 3D shape descriptors, Principal Component Analysis (PCA)</w:t>
      </w:r>
      <w:r w:rsidR="000B16B0">
        <w:rPr>
          <w:rFonts w:ascii="Times New Roman" w:hAnsi="Times New Roman" w:cs="Times New Roman"/>
          <w:sz w:val="24"/>
          <w:szCs w:val="24"/>
        </w:rPr>
        <w:t>,</w:t>
      </w:r>
      <w:r w:rsidRPr="007C6407">
        <w:rPr>
          <w:rFonts w:ascii="Times New Roman" w:hAnsi="Times New Roman" w:cs="Times New Roman"/>
          <w:sz w:val="24"/>
          <w:szCs w:val="24"/>
        </w:rPr>
        <w:t xml:space="preserve"> </w:t>
      </w:r>
      <w:r w:rsidR="000B16B0">
        <w:rPr>
          <w:rFonts w:ascii="Times New Roman" w:hAnsi="Times New Roman" w:cs="Times New Roman"/>
          <w:sz w:val="24"/>
          <w:szCs w:val="24"/>
        </w:rPr>
        <w:t>F</w:t>
      </w:r>
      <w:r w:rsidRPr="007C6407">
        <w:rPr>
          <w:rFonts w:ascii="Times New Roman" w:hAnsi="Times New Roman" w:cs="Times New Roman"/>
          <w:sz w:val="24"/>
          <w:szCs w:val="24"/>
        </w:rPr>
        <w:t xml:space="preserve">irebrand digital </w:t>
      </w:r>
      <w:r w:rsidR="00FA2C57" w:rsidRPr="007C6407">
        <w:rPr>
          <w:rFonts w:ascii="Times New Roman" w:hAnsi="Times New Roman" w:cs="Times New Roman"/>
          <w:sz w:val="24"/>
          <w:szCs w:val="24"/>
        </w:rPr>
        <w:t>model</w:t>
      </w:r>
      <w:r w:rsidRPr="007C6407">
        <w:rPr>
          <w:rFonts w:ascii="Times New Roman" w:hAnsi="Times New Roman" w:cs="Times New Roman"/>
          <w:sz w:val="24"/>
          <w:szCs w:val="24"/>
        </w:rPr>
        <w:t>s.</w:t>
      </w:r>
    </w:p>
    <w:p w14:paraId="41726ACB" w14:textId="77777777" w:rsidR="00073D0E" w:rsidRDefault="00073D0E" w:rsidP="003A78FF">
      <w:pPr>
        <w:rPr>
          <w:rFonts w:ascii="Times New Roman" w:hAnsi="Times New Roman" w:cs="Times New Roman"/>
          <w:b/>
          <w:bCs/>
          <w:sz w:val="24"/>
          <w:szCs w:val="24"/>
        </w:rPr>
      </w:pPr>
    </w:p>
    <w:p w14:paraId="5D77D632" w14:textId="77777777" w:rsidR="00073D0E" w:rsidRDefault="00073D0E" w:rsidP="003A78FF">
      <w:pPr>
        <w:rPr>
          <w:rFonts w:ascii="Times New Roman" w:hAnsi="Times New Roman" w:cs="Times New Roman"/>
          <w:b/>
          <w:bCs/>
          <w:sz w:val="24"/>
          <w:szCs w:val="24"/>
        </w:rPr>
      </w:pPr>
      <w:r>
        <w:rPr>
          <w:rFonts w:ascii="Times New Roman" w:hAnsi="Times New Roman" w:cs="Times New Roman"/>
          <w:b/>
          <w:bCs/>
          <w:sz w:val="24"/>
          <w:szCs w:val="24"/>
        </w:rPr>
        <w:t xml:space="preserve">1. </w:t>
      </w:r>
      <w:r w:rsidRPr="007A60E0">
        <w:rPr>
          <w:rFonts w:ascii="Times New Roman" w:hAnsi="Times New Roman" w:cs="Times New Roman"/>
          <w:b/>
          <w:bCs/>
          <w:sz w:val="24"/>
          <w:szCs w:val="24"/>
        </w:rPr>
        <w:t>Introduction</w:t>
      </w:r>
    </w:p>
    <w:p w14:paraId="59611DF2" w14:textId="77777777" w:rsidR="00073D0E" w:rsidRPr="005E0A9C" w:rsidRDefault="00073D0E" w:rsidP="005E0A9C">
      <w:pPr>
        <w:spacing w:after="0" w:line="360" w:lineRule="auto"/>
        <w:ind w:firstLine="720"/>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The significance of firebrand activity during wildland and wildland-urban interface (WUI) fires has been highlighted by many post-fire investigations </w:t>
      </w:r>
      <w:r>
        <w:rPr>
          <w:rFonts w:ascii="Times New Roman" w:hAnsi="Times New Roman" w:cs="Times New Roman"/>
          <w:noProof/>
          <w:sz w:val="24"/>
          <w:szCs w:val="24"/>
        </w:rPr>
        <w:t>[1-5]</w:t>
      </w:r>
      <w:r>
        <w:rPr>
          <w:rFonts w:ascii="Times New Roman" w:hAnsi="Times New Roman" w:cs="Times New Roman"/>
          <w:sz w:val="24"/>
          <w:szCs w:val="24"/>
        </w:rPr>
        <w:t xml:space="preserve"> in which it is often found that structure losses are, for a large part, triggered by firebrands (either involving direct or indirect ignition events) rather than direct contact with the main fire front. Hence, better understanding the characteristics of the large amounts of firebrands produced during these fires, often in the form of “showers” or “rains” of burning particles, has become a point of paramount importance. Central to the firebrand shower problem is firebrand morphology. From airborne particle generation to recipient fuel ignition, firebrand shape is a key parameter in many analytical and experimental studies. It often constitutes a fundamental assumption around which generation and transport models are built. For instance, Barr and Ezekoye </w:t>
      </w:r>
      <w:r>
        <w:rPr>
          <w:rFonts w:ascii="Times New Roman" w:hAnsi="Times New Roman" w:cs="Times New Roman"/>
          <w:noProof/>
          <w:sz w:val="24"/>
          <w:szCs w:val="24"/>
        </w:rPr>
        <w:t>[6]</w:t>
      </w:r>
      <w:r>
        <w:rPr>
          <w:rFonts w:ascii="Times New Roman" w:hAnsi="Times New Roman" w:cs="Times New Roman"/>
          <w:sz w:val="24"/>
          <w:szCs w:val="24"/>
        </w:rPr>
        <w:t xml:space="preserve"> modeled firebrand breakage from tree branches using a fractal approach with cylindrical fibers as base geometry. This geometry strongly influences the formulation of the thermo-mechanical model proposed by the authors. Studies </w:t>
      </w:r>
      <w:r>
        <w:rPr>
          <w:rFonts w:ascii="Times New Roman" w:hAnsi="Times New Roman" w:cs="Times New Roman"/>
          <w:sz w:val="24"/>
          <w:szCs w:val="24"/>
        </w:rPr>
        <w:lastRenderedPageBreak/>
        <w:t xml:space="preserve">devoted to firebrand transport (lofting, propagation) also heavily rely on firebrand shape assumptions (see for instance refs </w:t>
      </w:r>
      <w:r>
        <w:rPr>
          <w:rFonts w:ascii="Times New Roman" w:hAnsi="Times New Roman" w:cs="Times New Roman"/>
          <w:noProof/>
          <w:sz w:val="24"/>
          <w:szCs w:val="24"/>
        </w:rPr>
        <w:t>[7, 8]</w:t>
      </w:r>
      <w:r>
        <w:rPr>
          <w:rFonts w:ascii="Times New Roman" w:hAnsi="Times New Roman" w:cs="Times New Roman"/>
          <w:sz w:val="24"/>
          <w:szCs w:val="24"/>
        </w:rPr>
        <w:t xml:space="preserve">) which are essential to model proper airborne particle dynamics, via the computation of appropriate lift/drag forces. Most recent developments in firebrand transport also include modeling of the particle rotational motions </w:t>
      </w:r>
      <w:r>
        <w:rPr>
          <w:rFonts w:ascii="Times New Roman" w:hAnsi="Times New Roman" w:cs="Times New Roman"/>
          <w:noProof/>
          <w:sz w:val="24"/>
          <w:szCs w:val="24"/>
        </w:rPr>
        <w:t>[9-11]</w:t>
      </w:r>
      <w:r>
        <w:rPr>
          <w:rFonts w:ascii="Times New Roman" w:hAnsi="Times New Roman" w:cs="Times New Roman"/>
          <w:sz w:val="24"/>
          <w:szCs w:val="24"/>
        </w:rPr>
        <w:t xml:space="preserve">, which involves computation of the particle moments of inertia, and hence requires a detailed understanding of the firebrand 3D shapes. The significance of firebrand shape has also been demonstrated in experimental works. Laboratory studies have found that firebrand thermal outputs largely depend on firebrand geometries, and that for a given shape, firebrand orientation with respect to the incident wind may be an influencing parameter </w:t>
      </w:r>
      <w:r>
        <w:rPr>
          <w:rFonts w:ascii="Times New Roman" w:hAnsi="Times New Roman" w:cs="Times New Roman"/>
          <w:noProof/>
          <w:sz w:val="24"/>
          <w:szCs w:val="24"/>
        </w:rPr>
        <w:t>[12, 13]</w:t>
      </w:r>
      <w:r>
        <w:rPr>
          <w:rFonts w:ascii="Times New Roman" w:hAnsi="Times New Roman" w:cs="Times New Roman"/>
          <w:sz w:val="24"/>
          <w:szCs w:val="24"/>
        </w:rPr>
        <w:t xml:space="preserve">. Ganteaume et al. </w:t>
      </w:r>
      <w:r>
        <w:rPr>
          <w:rFonts w:ascii="Times New Roman" w:hAnsi="Times New Roman" w:cs="Times New Roman"/>
          <w:noProof/>
          <w:sz w:val="24"/>
          <w:szCs w:val="24"/>
        </w:rPr>
        <w:t>[14]</w:t>
      </w:r>
      <w:r>
        <w:rPr>
          <w:rFonts w:ascii="Times New Roman" w:hAnsi="Times New Roman" w:cs="Times New Roman"/>
          <w:sz w:val="24"/>
          <w:szCs w:val="24"/>
        </w:rPr>
        <w:t xml:space="preserve"> found that fuel bed ignition is strongly correlated with firebrand type (twigs, bark plates, bark and leaves), which encapsulates the effect of both firebrand shape and firebrand physicochemical properties. Yet to be studied, firebrand ground crawling motions (commonly observed during WUI fire events), subsequent formation of piles, and pile stability, are likely to be strongly influenced by particle </w:t>
      </w:r>
      <w:r w:rsidRPr="005E0A9C">
        <w:rPr>
          <w:rFonts w:ascii="Times New Roman" w:hAnsi="Times New Roman" w:cs="Times New Roman"/>
          <w:color w:val="000000" w:themeColor="text1"/>
          <w:sz w:val="24"/>
          <w:szCs w:val="24"/>
        </w:rPr>
        <w:t xml:space="preserve">morphology, as it is the case </w:t>
      </w:r>
      <w:r>
        <w:rPr>
          <w:rFonts w:ascii="Times New Roman" w:hAnsi="Times New Roman" w:cs="Times New Roman"/>
          <w:color w:val="000000" w:themeColor="text1"/>
          <w:sz w:val="24"/>
          <w:szCs w:val="24"/>
        </w:rPr>
        <w:t>in</w:t>
      </w:r>
      <w:r w:rsidRPr="005E0A9C">
        <w:rPr>
          <w:rFonts w:ascii="Times New Roman" w:hAnsi="Times New Roman" w:cs="Times New Roman"/>
          <w:color w:val="000000" w:themeColor="text1"/>
          <w:sz w:val="24"/>
          <w:szCs w:val="24"/>
        </w:rPr>
        <w:t xml:space="preserve"> many debris flow problems, see for instance </w:t>
      </w:r>
      <w:r>
        <w:rPr>
          <w:rFonts w:ascii="Times New Roman" w:hAnsi="Times New Roman" w:cs="Times New Roman"/>
          <w:noProof/>
          <w:color w:val="000000" w:themeColor="text1"/>
          <w:sz w:val="24"/>
          <w:szCs w:val="24"/>
        </w:rPr>
        <w:t>[15-17]</w:t>
      </w:r>
      <w:r w:rsidRPr="005E0A9C">
        <w:rPr>
          <w:rFonts w:ascii="Times New Roman" w:hAnsi="Times New Roman" w:cs="Times New Roman"/>
          <w:color w:val="000000" w:themeColor="text1"/>
          <w:sz w:val="24"/>
          <w:szCs w:val="24"/>
        </w:rPr>
        <w:t>.</w:t>
      </w:r>
    </w:p>
    <w:p w14:paraId="7DC6A853" w14:textId="0054D7C5" w:rsidR="00073D0E" w:rsidRPr="007C6407" w:rsidRDefault="00073D0E" w:rsidP="009126A5">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To date, the morphology of firebrands generated during vegetative and structural fires has been documented almost exclusively via the measurement of particle projected areas, also referred to as cross-sections or cross-sectional areas. Typically, firebrands produced during fire experiments are water-quenched at ground level, dried, and arranged on a flat surface in their most mechanically stable position. A top-view photograph is usually taken, and firebrand projected areas are then extracted via computerized procedures provided that spatial resolution is known </w:t>
      </w:r>
      <w:r>
        <w:rPr>
          <w:rFonts w:ascii="Times New Roman" w:hAnsi="Times New Roman" w:cs="Times New Roman"/>
          <w:noProof/>
          <w:sz w:val="24"/>
          <w:szCs w:val="24"/>
        </w:rPr>
        <w:t>[18-30]</w:t>
      </w:r>
      <w:r>
        <w:rPr>
          <w:rFonts w:ascii="Times New Roman" w:hAnsi="Times New Roman" w:cs="Times New Roman"/>
          <w:sz w:val="24"/>
          <w:szCs w:val="24"/>
        </w:rPr>
        <w:t xml:space="preserve">. Alternatively (or simultaneously), some firebrand characteristic dimensions, e.g., diameter or thickness, are obtained via caliper measurements </w:t>
      </w:r>
      <w:r>
        <w:rPr>
          <w:rFonts w:ascii="Times New Roman" w:hAnsi="Times New Roman" w:cs="Times New Roman"/>
          <w:noProof/>
          <w:sz w:val="24"/>
          <w:szCs w:val="24"/>
        </w:rPr>
        <w:t>[21, 22, 31-33]</w:t>
      </w:r>
      <w:r>
        <w:rPr>
          <w:rFonts w:ascii="Times New Roman" w:hAnsi="Times New Roman" w:cs="Times New Roman"/>
          <w:sz w:val="24"/>
          <w:szCs w:val="24"/>
        </w:rPr>
        <w:t xml:space="preserve">. A second approach consists in measuring, using similar imaging techniques, the areas of holes left by the firebrands in substrates adequately chosen </w:t>
      </w:r>
      <w:r>
        <w:rPr>
          <w:rFonts w:ascii="Times New Roman" w:hAnsi="Times New Roman" w:cs="Times New Roman"/>
          <w:noProof/>
          <w:sz w:val="24"/>
          <w:szCs w:val="24"/>
        </w:rPr>
        <w:t>[34-37]</w:t>
      </w:r>
      <w:r>
        <w:rPr>
          <w:rFonts w:ascii="Times New Roman" w:hAnsi="Times New Roman" w:cs="Times New Roman"/>
          <w:sz w:val="24"/>
          <w:szCs w:val="24"/>
        </w:rPr>
        <w:t xml:space="preserve">, and consider these measurements as true representations of the firebrand projected areas. The last approach, most recent, is geared towards airborne firebrands: 2D imaging devices (IR and/or visible cameras) are used to record in flight firebrands and their projected areas (with respect to the device image plane) are extracted at all relevant timesteps </w:t>
      </w:r>
      <w:r>
        <w:rPr>
          <w:rFonts w:ascii="Times New Roman" w:hAnsi="Times New Roman" w:cs="Times New Roman"/>
          <w:noProof/>
          <w:sz w:val="24"/>
          <w:szCs w:val="24"/>
        </w:rPr>
        <w:t>[20, 38-43]</w:t>
      </w:r>
      <w:r>
        <w:rPr>
          <w:rFonts w:ascii="Times New Roman" w:hAnsi="Times New Roman" w:cs="Times New Roman"/>
          <w:sz w:val="24"/>
          <w:szCs w:val="24"/>
        </w:rPr>
        <w:t xml:space="preserve">. As firebrands may tumble, these areas may considerably vary over time, hence some sort of filtering is usually applied to the time series (maximum, average, etc.). </w:t>
      </w:r>
      <w:r w:rsidRPr="00361A34">
        <w:rPr>
          <w:rFonts w:ascii="Times New Roman" w:hAnsi="Times New Roman" w:cs="Times New Roman"/>
          <w:sz w:val="24"/>
          <w:szCs w:val="24"/>
        </w:rPr>
        <w:t xml:space="preserve">Because </w:t>
      </w:r>
      <w:r>
        <w:rPr>
          <w:rFonts w:ascii="Times New Roman" w:hAnsi="Times New Roman" w:cs="Times New Roman"/>
          <w:sz w:val="24"/>
          <w:szCs w:val="24"/>
        </w:rPr>
        <w:t>the 2D treatment of the firebrand sizing information is largely facilitated by well-established image processing tools</w:t>
      </w:r>
      <w:r w:rsidRPr="008B75AF">
        <w:rPr>
          <w:rFonts w:ascii="Times New Roman" w:hAnsi="Times New Roman" w:cs="Times New Roman"/>
          <w:sz w:val="24"/>
          <w:szCs w:val="24"/>
        </w:rPr>
        <w:t xml:space="preserve">, </w:t>
      </w:r>
      <w:r>
        <w:rPr>
          <w:rFonts w:ascii="Times New Roman" w:hAnsi="Times New Roman" w:cs="Times New Roman"/>
          <w:sz w:val="24"/>
          <w:szCs w:val="24"/>
        </w:rPr>
        <w:t>the approaches described above have been rather popular</w:t>
      </w:r>
      <w:r w:rsidRPr="007C62DB">
        <w:rPr>
          <w:rFonts w:ascii="Times New Roman" w:hAnsi="Times New Roman" w:cs="Times New Roman"/>
          <w:sz w:val="24"/>
          <w:szCs w:val="24"/>
        </w:rPr>
        <w:t>.</w:t>
      </w:r>
      <w:r w:rsidRPr="00165E30">
        <w:rPr>
          <w:rFonts w:ascii="Times New Roman" w:hAnsi="Times New Roman" w:cs="Times New Roman"/>
          <w:sz w:val="24"/>
          <w:szCs w:val="24"/>
        </w:rPr>
        <w:t xml:space="preserve"> </w:t>
      </w:r>
      <w:r>
        <w:rPr>
          <w:rFonts w:ascii="Times New Roman" w:hAnsi="Times New Roman" w:cs="Times New Roman"/>
          <w:sz w:val="24"/>
          <w:szCs w:val="24"/>
        </w:rPr>
        <w:t>I</w:t>
      </w:r>
      <w:r w:rsidRPr="00165E30">
        <w:rPr>
          <w:rFonts w:ascii="Times New Roman" w:hAnsi="Times New Roman" w:cs="Times New Roman"/>
          <w:sz w:val="24"/>
          <w:szCs w:val="24"/>
        </w:rPr>
        <w:t>t is important</w:t>
      </w:r>
      <w:r>
        <w:rPr>
          <w:rFonts w:ascii="Times New Roman" w:hAnsi="Times New Roman" w:cs="Times New Roman"/>
          <w:sz w:val="24"/>
          <w:szCs w:val="24"/>
        </w:rPr>
        <w:t xml:space="preserve"> </w:t>
      </w:r>
      <w:r w:rsidRPr="00165E30">
        <w:rPr>
          <w:rFonts w:ascii="Times New Roman" w:hAnsi="Times New Roman" w:cs="Times New Roman"/>
          <w:sz w:val="24"/>
          <w:szCs w:val="24"/>
        </w:rPr>
        <w:t>to acknowledge</w:t>
      </w:r>
      <w:r>
        <w:rPr>
          <w:rFonts w:ascii="Times New Roman" w:hAnsi="Times New Roman" w:cs="Times New Roman"/>
          <w:sz w:val="24"/>
          <w:szCs w:val="24"/>
        </w:rPr>
        <w:t>, h</w:t>
      </w:r>
      <w:r w:rsidRPr="00165E30">
        <w:rPr>
          <w:rFonts w:ascii="Times New Roman" w:hAnsi="Times New Roman" w:cs="Times New Roman"/>
          <w:sz w:val="24"/>
          <w:szCs w:val="24"/>
        </w:rPr>
        <w:t>owever</w:t>
      </w:r>
      <w:r>
        <w:rPr>
          <w:rFonts w:ascii="Times New Roman" w:hAnsi="Times New Roman" w:cs="Times New Roman"/>
          <w:sz w:val="24"/>
          <w:szCs w:val="24"/>
        </w:rPr>
        <w:t>,</w:t>
      </w:r>
      <w:r w:rsidRPr="00165E30">
        <w:rPr>
          <w:rFonts w:ascii="Times New Roman" w:hAnsi="Times New Roman" w:cs="Times New Roman"/>
          <w:sz w:val="24"/>
          <w:szCs w:val="24"/>
        </w:rPr>
        <w:t xml:space="preserve"> that addressing firebrand morphology solely based on a projected area standpoint is insufficient to tackle </w:t>
      </w:r>
      <w:r>
        <w:rPr>
          <w:rFonts w:ascii="Times New Roman" w:hAnsi="Times New Roman" w:cs="Times New Roman"/>
          <w:sz w:val="24"/>
          <w:szCs w:val="24"/>
        </w:rPr>
        <w:t>many of the</w:t>
      </w:r>
      <w:r w:rsidRPr="00165E30">
        <w:rPr>
          <w:rFonts w:ascii="Times New Roman" w:hAnsi="Times New Roman" w:cs="Times New Roman"/>
          <w:sz w:val="24"/>
          <w:szCs w:val="24"/>
        </w:rPr>
        <w:t xml:space="preserve"> problems highlighted in the previous paragraph.</w:t>
      </w:r>
      <w:r>
        <w:rPr>
          <w:rFonts w:ascii="Times New Roman" w:hAnsi="Times New Roman" w:cs="Times New Roman"/>
          <w:sz w:val="24"/>
          <w:szCs w:val="24"/>
        </w:rPr>
        <w:t xml:space="preserve"> Hence a framework for firebrand 3D morphology characterization is highly desirable. Such a framework is expected to: 1/ promote data acquisition of firebrand 3D morphological features in a complete and archival manner: to ensure usefulness of the data for a large variety of problems, datasets should allow queries on any morphological attributes of the firebrands, independently of the original scope of the study</w:t>
      </w:r>
      <w:r w:rsidR="00EB3134">
        <w:rPr>
          <w:rFonts w:ascii="Times New Roman" w:hAnsi="Times New Roman" w:cs="Times New Roman"/>
          <w:sz w:val="24"/>
          <w:szCs w:val="24"/>
        </w:rPr>
        <w:t xml:space="preserve">; </w:t>
      </w:r>
      <w:r>
        <w:rPr>
          <w:rFonts w:ascii="Times New Roman" w:hAnsi="Times New Roman" w:cs="Times New Roman"/>
          <w:sz w:val="24"/>
          <w:szCs w:val="24"/>
        </w:rPr>
        <w:t xml:space="preserve">2/ facilitate firebrand shape and size comparison across experimental cases: the framework should provide a base methodology for meaningful dataset comparison, thus avoiding arbitrary or subjective choices to be made (e.g., criteria/threshold to be </w:t>
      </w:r>
      <w:r w:rsidRPr="007C6407">
        <w:rPr>
          <w:rFonts w:ascii="Times New Roman" w:hAnsi="Times New Roman" w:cs="Times New Roman"/>
          <w:sz w:val="24"/>
          <w:szCs w:val="24"/>
        </w:rPr>
        <w:t>used to classify and compare firebrand data in term of shape, characteristic length, etc.)</w:t>
      </w:r>
      <w:r w:rsidR="0025750F" w:rsidRPr="007C6407">
        <w:rPr>
          <w:rFonts w:ascii="Times New Roman" w:hAnsi="Times New Roman" w:cs="Times New Roman"/>
          <w:sz w:val="24"/>
          <w:szCs w:val="24"/>
        </w:rPr>
        <w:t xml:space="preserve">. </w:t>
      </w:r>
      <w:r w:rsidR="00E509D1" w:rsidRPr="007C6407">
        <w:rPr>
          <w:rFonts w:ascii="Times New Roman" w:hAnsi="Times New Roman" w:cs="Times New Roman"/>
          <w:sz w:val="24"/>
          <w:szCs w:val="24"/>
        </w:rPr>
        <w:t>This</w:t>
      </w:r>
      <w:r w:rsidR="0025750F" w:rsidRPr="007C6407">
        <w:rPr>
          <w:rFonts w:ascii="Times New Roman" w:hAnsi="Times New Roman" w:cs="Times New Roman"/>
          <w:sz w:val="24"/>
          <w:szCs w:val="24"/>
        </w:rPr>
        <w:t xml:space="preserve"> should </w:t>
      </w:r>
      <w:r w:rsidR="00C24951" w:rsidRPr="007C6407">
        <w:rPr>
          <w:rFonts w:ascii="Times New Roman" w:hAnsi="Times New Roman" w:cs="Times New Roman"/>
          <w:sz w:val="24"/>
          <w:szCs w:val="24"/>
        </w:rPr>
        <w:t xml:space="preserve">allow </w:t>
      </w:r>
      <w:r w:rsidR="000A5E5D" w:rsidRPr="007C6407">
        <w:rPr>
          <w:rFonts w:ascii="Times New Roman" w:hAnsi="Times New Roman" w:cs="Times New Roman"/>
          <w:sz w:val="24"/>
          <w:szCs w:val="24"/>
        </w:rPr>
        <w:t>performing targeted</w:t>
      </w:r>
      <w:r w:rsidR="0025750F" w:rsidRPr="007C6407">
        <w:rPr>
          <w:rFonts w:ascii="Times New Roman" w:hAnsi="Times New Roman" w:cs="Times New Roman"/>
          <w:sz w:val="24"/>
          <w:szCs w:val="24"/>
        </w:rPr>
        <w:t xml:space="preserve"> statistical analyses</w:t>
      </w:r>
      <w:r w:rsidR="00C24951" w:rsidRPr="007C6407">
        <w:rPr>
          <w:rFonts w:ascii="Times New Roman" w:hAnsi="Times New Roman" w:cs="Times New Roman"/>
          <w:sz w:val="24"/>
          <w:szCs w:val="24"/>
        </w:rPr>
        <w:t xml:space="preserve"> </w:t>
      </w:r>
      <w:r w:rsidR="000A5E5D" w:rsidRPr="007C6407">
        <w:rPr>
          <w:rFonts w:ascii="Times New Roman" w:hAnsi="Times New Roman" w:cs="Times New Roman"/>
          <w:sz w:val="24"/>
          <w:szCs w:val="24"/>
        </w:rPr>
        <w:t>within clearly defined firebrand shape categories</w:t>
      </w:r>
      <w:r w:rsidR="00C24951" w:rsidRPr="007C6407">
        <w:rPr>
          <w:rFonts w:ascii="Times New Roman" w:hAnsi="Times New Roman" w:cs="Times New Roman"/>
          <w:sz w:val="24"/>
          <w:szCs w:val="24"/>
        </w:rPr>
        <w:t xml:space="preserve"> (see </w:t>
      </w:r>
      <w:r w:rsidR="0025750F" w:rsidRPr="007C6407">
        <w:rPr>
          <w:rFonts w:ascii="Times New Roman" w:hAnsi="Times New Roman" w:cs="Times New Roman"/>
          <w:sz w:val="24"/>
          <w:szCs w:val="24"/>
        </w:rPr>
        <w:t>ref. [44]</w:t>
      </w:r>
      <w:r w:rsidR="00440B48" w:rsidRPr="007C6407">
        <w:rPr>
          <w:rFonts w:ascii="Times New Roman" w:hAnsi="Times New Roman" w:cs="Times New Roman"/>
          <w:sz w:val="24"/>
          <w:szCs w:val="24"/>
        </w:rPr>
        <w:t xml:space="preserve"> </w:t>
      </w:r>
      <w:r w:rsidR="0012107F" w:rsidRPr="007C6407">
        <w:rPr>
          <w:rFonts w:ascii="Times New Roman" w:hAnsi="Times New Roman" w:cs="Times New Roman"/>
          <w:sz w:val="24"/>
          <w:szCs w:val="24"/>
        </w:rPr>
        <w:t>for an example of</w:t>
      </w:r>
      <w:r w:rsidR="00C24951" w:rsidRPr="007C6407">
        <w:rPr>
          <w:rFonts w:ascii="Times New Roman" w:hAnsi="Times New Roman" w:cs="Times New Roman"/>
          <w:sz w:val="24"/>
          <w:szCs w:val="24"/>
        </w:rPr>
        <w:t xml:space="preserve"> such </w:t>
      </w:r>
      <w:r w:rsidR="008B2877" w:rsidRPr="007C6407">
        <w:rPr>
          <w:rFonts w:ascii="Times New Roman" w:hAnsi="Times New Roman" w:cs="Times New Roman"/>
          <w:sz w:val="24"/>
          <w:szCs w:val="24"/>
        </w:rPr>
        <w:t xml:space="preserve">an </w:t>
      </w:r>
      <w:r w:rsidR="00C24951" w:rsidRPr="007C6407">
        <w:rPr>
          <w:rFonts w:ascii="Times New Roman" w:hAnsi="Times New Roman" w:cs="Times New Roman"/>
          <w:sz w:val="24"/>
          <w:szCs w:val="24"/>
        </w:rPr>
        <w:t xml:space="preserve">analysis </w:t>
      </w:r>
      <w:r w:rsidR="004A6B80" w:rsidRPr="007C6407">
        <w:rPr>
          <w:rFonts w:ascii="Times New Roman" w:hAnsi="Times New Roman" w:cs="Times New Roman"/>
          <w:sz w:val="24"/>
          <w:szCs w:val="24"/>
        </w:rPr>
        <w:t>on</w:t>
      </w:r>
      <w:r w:rsidR="00440B48" w:rsidRPr="007C6407">
        <w:rPr>
          <w:rFonts w:ascii="Times New Roman" w:hAnsi="Times New Roman" w:cs="Times New Roman"/>
          <w:sz w:val="24"/>
          <w:szCs w:val="24"/>
        </w:rPr>
        <w:t xml:space="preserve"> cylindrical firebrands</w:t>
      </w:r>
      <w:r w:rsidR="00C24951" w:rsidRPr="007C6407">
        <w:rPr>
          <w:rFonts w:ascii="Times New Roman" w:hAnsi="Times New Roman" w:cs="Times New Roman"/>
          <w:sz w:val="24"/>
          <w:szCs w:val="24"/>
        </w:rPr>
        <w:t>)</w:t>
      </w:r>
      <w:r w:rsidR="0025750F" w:rsidRPr="007C6407">
        <w:rPr>
          <w:rFonts w:ascii="Times New Roman" w:hAnsi="Times New Roman" w:cs="Times New Roman"/>
          <w:sz w:val="24"/>
          <w:szCs w:val="24"/>
        </w:rPr>
        <w:t xml:space="preserve"> </w:t>
      </w:r>
      <w:r w:rsidR="0068265A" w:rsidRPr="007C6407">
        <w:rPr>
          <w:rFonts w:ascii="Times New Roman" w:hAnsi="Times New Roman" w:cs="Times New Roman"/>
          <w:sz w:val="24"/>
          <w:szCs w:val="24"/>
        </w:rPr>
        <w:t>in order to</w:t>
      </w:r>
      <w:r w:rsidR="0025750F" w:rsidRPr="007C6407">
        <w:rPr>
          <w:rFonts w:ascii="Times New Roman" w:hAnsi="Times New Roman" w:cs="Times New Roman"/>
          <w:sz w:val="24"/>
          <w:szCs w:val="24"/>
        </w:rPr>
        <w:t xml:space="preserve"> </w:t>
      </w:r>
      <w:r w:rsidR="00EC2847" w:rsidRPr="007C6407">
        <w:rPr>
          <w:rFonts w:ascii="Times New Roman" w:hAnsi="Times New Roman" w:cs="Times New Roman"/>
          <w:sz w:val="24"/>
          <w:szCs w:val="24"/>
        </w:rPr>
        <w:t xml:space="preserve">provide valuable inputs </w:t>
      </w:r>
      <w:r w:rsidR="00843062" w:rsidRPr="007C6407">
        <w:rPr>
          <w:rFonts w:ascii="Times New Roman" w:hAnsi="Times New Roman" w:cs="Times New Roman"/>
          <w:sz w:val="24"/>
          <w:szCs w:val="24"/>
        </w:rPr>
        <w:t>towards</w:t>
      </w:r>
      <w:r w:rsidR="0025750F" w:rsidRPr="007C6407">
        <w:rPr>
          <w:rFonts w:ascii="Times New Roman" w:hAnsi="Times New Roman" w:cs="Times New Roman"/>
          <w:sz w:val="24"/>
          <w:szCs w:val="24"/>
        </w:rPr>
        <w:t xml:space="preserve"> </w:t>
      </w:r>
      <w:r w:rsidR="009D75FE" w:rsidRPr="007C6407">
        <w:rPr>
          <w:rFonts w:ascii="Times New Roman" w:hAnsi="Times New Roman" w:cs="Times New Roman"/>
          <w:sz w:val="24"/>
          <w:szCs w:val="24"/>
        </w:rPr>
        <w:t xml:space="preserve">the </w:t>
      </w:r>
      <w:r w:rsidR="0025750F" w:rsidRPr="007C6407">
        <w:rPr>
          <w:rFonts w:ascii="Times New Roman" w:hAnsi="Times New Roman" w:cs="Times New Roman"/>
          <w:sz w:val="24"/>
          <w:szCs w:val="24"/>
        </w:rPr>
        <w:t xml:space="preserve">computational modeling </w:t>
      </w:r>
      <w:r w:rsidR="00440B48" w:rsidRPr="007C6407">
        <w:rPr>
          <w:rFonts w:ascii="Times New Roman" w:hAnsi="Times New Roman" w:cs="Times New Roman"/>
          <w:sz w:val="24"/>
          <w:szCs w:val="24"/>
        </w:rPr>
        <w:t>of firebrand flow</w:t>
      </w:r>
      <w:r w:rsidR="00EC2847" w:rsidRPr="007C6407">
        <w:rPr>
          <w:rFonts w:ascii="Times New Roman" w:hAnsi="Times New Roman" w:cs="Times New Roman"/>
          <w:sz w:val="24"/>
          <w:szCs w:val="24"/>
        </w:rPr>
        <w:t>s</w:t>
      </w:r>
      <w:r w:rsidRPr="007C6407">
        <w:rPr>
          <w:rFonts w:ascii="Times New Roman" w:hAnsi="Times New Roman" w:cs="Times New Roman"/>
          <w:sz w:val="24"/>
          <w:szCs w:val="24"/>
        </w:rPr>
        <w:t>.</w:t>
      </w:r>
    </w:p>
    <w:p w14:paraId="49346912" w14:textId="452E7AFA" w:rsidR="00073D0E" w:rsidRDefault="00073D0E" w:rsidP="00A21685">
      <w:pPr>
        <w:spacing w:after="0" w:line="360" w:lineRule="auto"/>
        <w:ind w:firstLine="720"/>
        <w:jc w:val="both"/>
        <w:rPr>
          <w:rFonts w:ascii="Times New Roman" w:hAnsi="Times New Roman" w:cs="Times New Roman"/>
          <w:sz w:val="24"/>
          <w:szCs w:val="24"/>
        </w:rPr>
      </w:pPr>
      <w:r w:rsidRPr="007C6407">
        <w:rPr>
          <w:rFonts w:ascii="Times New Roman" w:hAnsi="Times New Roman" w:cs="Times New Roman"/>
          <w:sz w:val="24"/>
          <w:szCs w:val="24"/>
        </w:rPr>
        <w:t>The characterization of solid, non-reacting particle morphology is not a new problem: the works of Zingg </w:t>
      </w:r>
      <w:r w:rsidRPr="007C6407">
        <w:rPr>
          <w:rFonts w:ascii="Times New Roman" w:hAnsi="Times New Roman" w:cs="Times New Roman"/>
          <w:noProof/>
          <w:sz w:val="24"/>
          <w:szCs w:val="24"/>
        </w:rPr>
        <w:t>[4</w:t>
      </w:r>
      <w:r w:rsidR="005E4380" w:rsidRPr="007C6407">
        <w:rPr>
          <w:rFonts w:ascii="Times New Roman" w:hAnsi="Times New Roman" w:cs="Times New Roman"/>
          <w:noProof/>
          <w:sz w:val="24"/>
          <w:szCs w:val="24"/>
        </w:rPr>
        <w:t>5</w:t>
      </w:r>
      <w:r w:rsidRPr="007C6407">
        <w:rPr>
          <w:rFonts w:ascii="Times New Roman" w:hAnsi="Times New Roman" w:cs="Times New Roman"/>
          <w:noProof/>
          <w:sz w:val="24"/>
          <w:szCs w:val="24"/>
        </w:rPr>
        <w:t>]</w:t>
      </w:r>
      <w:r w:rsidRPr="007C6407">
        <w:rPr>
          <w:rFonts w:ascii="Times New Roman" w:hAnsi="Times New Roman" w:cs="Times New Roman"/>
          <w:sz w:val="24"/>
          <w:szCs w:val="24"/>
        </w:rPr>
        <w:t xml:space="preserve">, Krumbein </w:t>
      </w:r>
      <w:r w:rsidRPr="007C6407">
        <w:rPr>
          <w:rFonts w:ascii="Times New Roman" w:hAnsi="Times New Roman" w:cs="Times New Roman"/>
          <w:noProof/>
          <w:sz w:val="24"/>
          <w:szCs w:val="24"/>
        </w:rPr>
        <w:t>[4</w:t>
      </w:r>
      <w:r w:rsidR="005E4380" w:rsidRPr="007C6407">
        <w:rPr>
          <w:rFonts w:ascii="Times New Roman" w:hAnsi="Times New Roman" w:cs="Times New Roman"/>
          <w:noProof/>
          <w:sz w:val="24"/>
          <w:szCs w:val="24"/>
        </w:rPr>
        <w:t>6</w:t>
      </w:r>
      <w:r w:rsidRPr="007C6407">
        <w:rPr>
          <w:rFonts w:ascii="Times New Roman" w:hAnsi="Times New Roman" w:cs="Times New Roman"/>
          <w:noProof/>
          <w:sz w:val="24"/>
          <w:szCs w:val="24"/>
        </w:rPr>
        <w:t>]</w:t>
      </w:r>
      <w:r w:rsidRPr="007C6407">
        <w:rPr>
          <w:rFonts w:ascii="Times New Roman" w:hAnsi="Times New Roman" w:cs="Times New Roman"/>
          <w:sz w:val="24"/>
          <w:szCs w:val="24"/>
        </w:rPr>
        <w:t xml:space="preserve"> or Sneed and Folk </w:t>
      </w:r>
      <w:r w:rsidRPr="007C6407">
        <w:rPr>
          <w:rFonts w:ascii="Times New Roman" w:hAnsi="Times New Roman" w:cs="Times New Roman"/>
          <w:noProof/>
          <w:sz w:val="24"/>
          <w:szCs w:val="24"/>
        </w:rPr>
        <w:t>[4</w:t>
      </w:r>
      <w:r w:rsidR="005E4380" w:rsidRPr="007C6407">
        <w:rPr>
          <w:rFonts w:ascii="Times New Roman" w:hAnsi="Times New Roman" w:cs="Times New Roman"/>
          <w:noProof/>
          <w:sz w:val="24"/>
          <w:szCs w:val="24"/>
        </w:rPr>
        <w:t>7</w:t>
      </w:r>
      <w:r w:rsidRPr="007C6407">
        <w:rPr>
          <w:rFonts w:ascii="Times New Roman" w:hAnsi="Times New Roman" w:cs="Times New Roman"/>
          <w:noProof/>
          <w:sz w:val="24"/>
          <w:szCs w:val="24"/>
        </w:rPr>
        <w:t>]</w:t>
      </w:r>
      <w:r w:rsidRPr="007C6407">
        <w:rPr>
          <w:rFonts w:ascii="Times New Roman" w:hAnsi="Times New Roman" w:cs="Times New Roman"/>
          <w:sz w:val="24"/>
          <w:szCs w:val="24"/>
        </w:rPr>
        <w:t xml:space="preserve"> come to mind as early seminal</w:t>
      </w:r>
      <w:r>
        <w:rPr>
          <w:rFonts w:ascii="Times New Roman" w:hAnsi="Times New Roman" w:cs="Times New Roman"/>
          <w:sz w:val="24"/>
          <w:szCs w:val="24"/>
        </w:rPr>
        <w:t xml:space="preserve"> contributions in the domain of pebble shape characterization. Because particle morphology, and more precisely particle shape, is essential to understand a broad range of phenomena including particle transport, deposition/sedimentation, packing, flowability, etc., particle shape characterization has been central to many scientific investigations in the fields of geology, sedimentology, and powder technology. Typically, some morphological attributes of the particles of interest are directly measured (either manually and/or via image analysis) and some indices, </w:t>
      </w:r>
      <w:r w:rsidRPr="007C6407">
        <w:rPr>
          <w:rFonts w:ascii="Times New Roman" w:hAnsi="Times New Roman" w:cs="Times New Roman"/>
          <w:sz w:val="24"/>
          <w:szCs w:val="24"/>
        </w:rPr>
        <w:t xml:space="preserve">often referred to as descriptors, are calculated to quantify some attributes of the particle shapes (e.g., elongation, flatness, circularity). The reader is referred to the reviews by Pons et al. </w:t>
      </w:r>
      <w:r w:rsidRPr="007C6407">
        <w:rPr>
          <w:rFonts w:ascii="Times New Roman" w:hAnsi="Times New Roman" w:cs="Times New Roman"/>
          <w:noProof/>
          <w:sz w:val="24"/>
          <w:szCs w:val="24"/>
        </w:rPr>
        <w:t>[4</w:t>
      </w:r>
      <w:r w:rsidR="005E4380" w:rsidRPr="007C6407">
        <w:rPr>
          <w:rFonts w:ascii="Times New Roman" w:hAnsi="Times New Roman" w:cs="Times New Roman"/>
          <w:noProof/>
          <w:sz w:val="24"/>
          <w:szCs w:val="24"/>
        </w:rPr>
        <w:t>8</w:t>
      </w:r>
      <w:r w:rsidRPr="007C6407">
        <w:rPr>
          <w:rFonts w:ascii="Times New Roman" w:hAnsi="Times New Roman" w:cs="Times New Roman"/>
          <w:noProof/>
          <w:sz w:val="24"/>
          <w:szCs w:val="24"/>
        </w:rPr>
        <w:t>]</w:t>
      </w:r>
      <w:r w:rsidRPr="007C6407">
        <w:rPr>
          <w:rFonts w:ascii="Times New Roman" w:hAnsi="Times New Roman" w:cs="Times New Roman"/>
          <w:sz w:val="24"/>
          <w:szCs w:val="24"/>
        </w:rPr>
        <w:t xml:space="preserve"> and Blott and Pye </w:t>
      </w:r>
      <w:r w:rsidRPr="007C6407">
        <w:rPr>
          <w:rFonts w:ascii="Times New Roman" w:hAnsi="Times New Roman" w:cs="Times New Roman"/>
          <w:noProof/>
          <w:sz w:val="24"/>
          <w:szCs w:val="24"/>
        </w:rPr>
        <w:t>[4</w:t>
      </w:r>
      <w:r w:rsidR="005E4380" w:rsidRPr="007C6407">
        <w:rPr>
          <w:rFonts w:ascii="Times New Roman" w:hAnsi="Times New Roman" w:cs="Times New Roman"/>
          <w:noProof/>
          <w:sz w:val="24"/>
          <w:szCs w:val="24"/>
        </w:rPr>
        <w:t>9</w:t>
      </w:r>
      <w:r w:rsidRPr="007C6407">
        <w:rPr>
          <w:rFonts w:ascii="Times New Roman" w:hAnsi="Times New Roman" w:cs="Times New Roman"/>
          <w:noProof/>
          <w:sz w:val="24"/>
          <w:szCs w:val="24"/>
        </w:rPr>
        <w:t>]</w:t>
      </w:r>
      <w:r w:rsidRPr="007C6407">
        <w:rPr>
          <w:rFonts w:ascii="Times New Roman" w:hAnsi="Times New Roman" w:cs="Times New Roman"/>
          <w:sz w:val="24"/>
          <w:szCs w:val="24"/>
        </w:rPr>
        <w:t xml:space="preserve"> for an overview of the descriptors conventionally used (mostly 1D and 2D), as well as examples of shape classification diagrams that may result </w:t>
      </w:r>
      <w:r w:rsidRPr="007C6407">
        <w:rPr>
          <w:rFonts w:ascii="Times New Roman" w:hAnsi="Times New Roman" w:cs="Times New Roman"/>
          <w:noProof/>
          <w:sz w:val="24"/>
          <w:szCs w:val="24"/>
        </w:rPr>
        <w:t>[4</w:t>
      </w:r>
      <w:r w:rsidR="005E4380" w:rsidRPr="007C6407">
        <w:rPr>
          <w:rFonts w:ascii="Times New Roman" w:hAnsi="Times New Roman" w:cs="Times New Roman"/>
          <w:noProof/>
          <w:sz w:val="24"/>
          <w:szCs w:val="24"/>
        </w:rPr>
        <w:t>9</w:t>
      </w:r>
      <w:r w:rsidRPr="007C6407">
        <w:rPr>
          <w:rFonts w:ascii="Times New Roman" w:hAnsi="Times New Roman" w:cs="Times New Roman"/>
          <w:noProof/>
          <w:sz w:val="24"/>
          <w:szCs w:val="24"/>
        </w:rPr>
        <w:t>]</w:t>
      </w:r>
      <w:r w:rsidRPr="007C6407">
        <w:rPr>
          <w:rFonts w:ascii="Times New Roman" w:hAnsi="Times New Roman" w:cs="Times New Roman"/>
          <w:sz w:val="24"/>
          <w:szCs w:val="24"/>
        </w:rPr>
        <w:t xml:space="preserve">. Recent works have leveraged advances in 3D visualization diagnostics (3D scanning </w:t>
      </w:r>
      <w:r w:rsidRPr="007C6407">
        <w:rPr>
          <w:rFonts w:ascii="Times New Roman" w:hAnsi="Times New Roman" w:cs="Times New Roman"/>
          <w:noProof/>
          <w:sz w:val="24"/>
          <w:szCs w:val="24"/>
        </w:rPr>
        <w:t>[</w:t>
      </w:r>
      <w:r w:rsidR="008A3731" w:rsidRPr="007C6407">
        <w:rPr>
          <w:rFonts w:ascii="Times New Roman" w:hAnsi="Times New Roman" w:cs="Times New Roman"/>
          <w:noProof/>
          <w:sz w:val="24"/>
          <w:szCs w:val="24"/>
        </w:rPr>
        <w:t>50</w:t>
      </w:r>
      <w:r w:rsidRPr="007C6407">
        <w:rPr>
          <w:rFonts w:ascii="Times New Roman" w:hAnsi="Times New Roman" w:cs="Times New Roman"/>
          <w:noProof/>
          <w:sz w:val="24"/>
          <w:szCs w:val="24"/>
        </w:rPr>
        <w:t>-5</w:t>
      </w:r>
      <w:r w:rsidR="008A3731" w:rsidRPr="007C6407">
        <w:rPr>
          <w:rFonts w:ascii="Times New Roman" w:hAnsi="Times New Roman" w:cs="Times New Roman"/>
          <w:noProof/>
          <w:sz w:val="24"/>
          <w:szCs w:val="24"/>
        </w:rPr>
        <w:t>7</w:t>
      </w:r>
      <w:r w:rsidRPr="007C6407">
        <w:rPr>
          <w:rFonts w:ascii="Times New Roman" w:hAnsi="Times New Roman" w:cs="Times New Roman"/>
          <w:noProof/>
          <w:sz w:val="24"/>
          <w:szCs w:val="24"/>
        </w:rPr>
        <w:t>]</w:t>
      </w:r>
      <w:r w:rsidRPr="007C6407">
        <w:rPr>
          <w:rFonts w:ascii="Times New Roman" w:hAnsi="Times New Roman" w:cs="Times New Roman"/>
          <w:sz w:val="24"/>
          <w:szCs w:val="24"/>
        </w:rPr>
        <w:t xml:space="preserve"> and X-ray computed tomography </w:t>
      </w:r>
      <w:r w:rsidRPr="007C6407">
        <w:rPr>
          <w:rFonts w:ascii="Times New Roman" w:hAnsi="Times New Roman" w:cs="Times New Roman"/>
          <w:noProof/>
          <w:sz w:val="24"/>
          <w:szCs w:val="24"/>
        </w:rPr>
        <w:t>[5</w:t>
      </w:r>
      <w:r w:rsidR="008A3731" w:rsidRPr="007C6407">
        <w:rPr>
          <w:rFonts w:ascii="Times New Roman" w:hAnsi="Times New Roman" w:cs="Times New Roman"/>
          <w:noProof/>
          <w:sz w:val="24"/>
          <w:szCs w:val="24"/>
        </w:rPr>
        <w:t>2</w:t>
      </w:r>
      <w:r w:rsidRPr="007C6407">
        <w:rPr>
          <w:rFonts w:ascii="Times New Roman" w:hAnsi="Times New Roman" w:cs="Times New Roman"/>
          <w:noProof/>
          <w:sz w:val="24"/>
          <w:szCs w:val="24"/>
        </w:rPr>
        <w:t>, 5</w:t>
      </w:r>
      <w:r w:rsidR="008A3731" w:rsidRPr="007C6407">
        <w:rPr>
          <w:rFonts w:ascii="Times New Roman" w:hAnsi="Times New Roman" w:cs="Times New Roman"/>
          <w:noProof/>
          <w:sz w:val="24"/>
          <w:szCs w:val="24"/>
        </w:rPr>
        <w:t>8</w:t>
      </w:r>
      <w:r w:rsidRPr="007C6407">
        <w:rPr>
          <w:rFonts w:ascii="Times New Roman" w:hAnsi="Times New Roman" w:cs="Times New Roman"/>
          <w:noProof/>
          <w:sz w:val="24"/>
          <w:szCs w:val="24"/>
        </w:rPr>
        <w:t>-6</w:t>
      </w:r>
      <w:r w:rsidR="008A3731" w:rsidRPr="007C6407">
        <w:rPr>
          <w:rFonts w:ascii="Times New Roman" w:hAnsi="Times New Roman" w:cs="Times New Roman"/>
          <w:noProof/>
          <w:sz w:val="24"/>
          <w:szCs w:val="24"/>
        </w:rPr>
        <w:t>5</w:t>
      </w:r>
      <w:r w:rsidRPr="007C6407">
        <w:rPr>
          <w:rFonts w:ascii="Times New Roman" w:hAnsi="Times New Roman" w:cs="Times New Roman"/>
          <w:noProof/>
          <w:sz w:val="24"/>
          <w:szCs w:val="24"/>
        </w:rPr>
        <w:t>]</w:t>
      </w:r>
      <w:r w:rsidRPr="007C6407">
        <w:rPr>
          <w:rFonts w:ascii="Times New Roman" w:hAnsi="Times New Roman" w:cs="Times New Roman"/>
          <w:sz w:val="24"/>
          <w:szCs w:val="24"/>
        </w:rPr>
        <w:t xml:space="preserve">) to fully digitize particles in 3D, allowing more reliable shape characterization using complex 3D particle shape descriptors. This has led to powerful methodologies to classify particles with complex shapes and to compare particle population morphologies, see for instance the work of Parra-Denis et al. on intermetallic particles of aluminum alloys </w:t>
      </w:r>
      <w:r w:rsidRPr="007C6407">
        <w:rPr>
          <w:rFonts w:ascii="Times New Roman" w:hAnsi="Times New Roman" w:cs="Times New Roman"/>
          <w:noProof/>
          <w:sz w:val="24"/>
          <w:szCs w:val="24"/>
        </w:rPr>
        <w:t>[5</w:t>
      </w:r>
      <w:r w:rsidR="008A3731" w:rsidRPr="007C6407">
        <w:rPr>
          <w:rFonts w:ascii="Times New Roman" w:hAnsi="Times New Roman" w:cs="Times New Roman"/>
          <w:noProof/>
          <w:sz w:val="24"/>
          <w:szCs w:val="24"/>
        </w:rPr>
        <w:t>8</w:t>
      </w:r>
      <w:r w:rsidRPr="007C6407">
        <w:rPr>
          <w:rFonts w:ascii="Times New Roman" w:hAnsi="Times New Roman" w:cs="Times New Roman"/>
          <w:noProof/>
          <w:sz w:val="24"/>
          <w:szCs w:val="24"/>
        </w:rPr>
        <w:t xml:space="preserve">, </w:t>
      </w:r>
      <w:r w:rsidR="008A3731" w:rsidRPr="007C6407">
        <w:rPr>
          <w:rFonts w:ascii="Times New Roman" w:hAnsi="Times New Roman" w:cs="Times New Roman"/>
          <w:noProof/>
          <w:sz w:val="24"/>
          <w:szCs w:val="24"/>
        </w:rPr>
        <w:t>66</w:t>
      </w:r>
      <w:r w:rsidRPr="007C6407">
        <w:rPr>
          <w:rFonts w:ascii="Times New Roman" w:hAnsi="Times New Roman" w:cs="Times New Roman"/>
          <w:noProof/>
          <w:sz w:val="24"/>
          <w:szCs w:val="24"/>
        </w:rPr>
        <w:t>]</w:t>
      </w:r>
      <w:r w:rsidRPr="007C6407">
        <w:rPr>
          <w:rFonts w:ascii="Times New Roman" w:hAnsi="Times New Roman" w:cs="Times New Roman"/>
          <w:sz w:val="24"/>
          <w:szCs w:val="24"/>
        </w:rPr>
        <w:t>. It is believed that the firebrand morphology problem can greatly benefit</w:t>
      </w:r>
      <w:r>
        <w:rPr>
          <w:rFonts w:ascii="Times New Roman" w:hAnsi="Times New Roman" w:cs="Times New Roman"/>
          <w:sz w:val="24"/>
          <w:szCs w:val="24"/>
        </w:rPr>
        <w:t xml:space="preserve"> from these approaches. The advent of low cost/high performance handheld 3D scanning devices renders the task of digitizing ground-collected firebrands not only feasible, but also time and cost-effective. Additionally, it has been shown that 3D models of airborne firebrands may also be generated via 3D imaging techniques </w:t>
      </w:r>
      <w:r>
        <w:rPr>
          <w:rFonts w:ascii="Times New Roman" w:hAnsi="Times New Roman" w:cs="Times New Roman"/>
          <w:noProof/>
          <w:sz w:val="24"/>
          <w:szCs w:val="24"/>
        </w:rPr>
        <w:t>[</w:t>
      </w:r>
      <w:r w:rsidRPr="007C6407">
        <w:rPr>
          <w:rFonts w:ascii="Times New Roman" w:hAnsi="Times New Roman" w:cs="Times New Roman"/>
          <w:noProof/>
          <w:sz w:val="24"/>
          <w:szCs w:val="24"/>
        </w:rPr>
        <w:t>6</w:t>
      </w:r>
      <w:r w:rsidR="008A3731" w:rsidRPr="007C6407">
        <w:rPr>
          <w:rFonts w:ascii="Times New Roman" w:hAnsi="Times New Roman" w:cs="Times New Roman"/>
          <w:noProof/>
          <w:sz w:val="24"/>
          <w:szCs w:val="24"/>
        </w:rPr>
        <w:t>7</w:t>
      </w:r>
      <w:r>
        <w:rPr>
          <w:rFonts w:ascii="Times New Roman" w:hAnsi="Times New Roman" w:cs="Times New Roman"/>
          <w:noProof/>
          <w:sz w:val="24"/>
          <w:szCs w:val="24"/>
        </w:rPr>
        <w:t>]</w:t>
      </w:r>
      <w:r>
        <w:rPr>
          <w:rFonts w:ascii="Times New Roman" w:hAnsi="Times New Roman" w:cs="Times New Roman"/>
          <w:sz w:val="24"/>
          <w:szCs w:val="24"/>
        </w:rPr>
        <w:t>, allowing shape analysis to be performed without physical collection of particle samples.</w:t>
      </w:r>
    </w:p>
    <w:p w14:paraId="7AAFA72F" w14:textId="1B17C152" w:rsidR="00073D0E" w:rsidRDefault="00073D0E" w:rsidP="00BA6D87">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w:t>
      </w:r>
      <w:r w:rsidRPr="00813126">
        <w:rPr>
          <w:rFonts w:ascii="Times New Roman" w:hAnsi="Times New Roman" w:cs="Times New Roman"/>
          <w:sz w:val="24"/>
          <w:szCs w:val="24"/>
        </w:rPr>
        <w:t xml:space="preserve">he goal </w:t>
      </w:r>
      <w:r>
        <w:rPr>
          <w:rFonts w:ascii="Times New Roman" w:hAnsi="Times New Roman" w:cs="Times New Roman"/>
          <w:sz w:val="24"/>
          <w:szCs w:val="24"/>
        </w:rPr>
        <w:t>of the present work is to propose a framework for firebrand morphology characterization. Central to this framework is the development of a simple firebrand shape classification model using multi-dimensional particle shape descriptors. The model is built upon series of synthetically generated 3D particles whose shapes and sizes are consistent with literature reports. Principal Component Analysis (PCA) is applied to the synthetic</w:t>
      </w:r>
      <w:r w:rsidRPr="009A4C9F">
        <w:rPr>
          <w:rFonts w:ascii="Times New Roman" w:hAnsi="Times New Roman" w:cs="Times New Roman"/>
          <w:sz w:val="24"/>
          <w:szCs w:val="24"/>
        </w:rPr>
        <w:t xml:space="preserve"> data</w:t>
      </w:r>
      <w:r>
        <w:rPr>
          <w:rFonts w:ascii="Times New Roman" w:hAnsi="Times New Roman" w:cs="Times New Roman"/>
          <w:sz w:val="24"/>
          <w:szCs w:val="24"/>
        </w:rPr>
        <w:t xml:space="preserve">set and used to </w:t>
      </w:r>
      <w:r w:rsidRPr="007C6407">
        <w:rPr>
          <w:rFonts w:ascii="Times New Roman" w:hAnsi="Times New Roman" w:cs="Times New Roman"/>
          <w:sz w:val="24"/>
          <w:szCs w:val="24"/>
        </w:rPr>
        <w:t xml:space="preserve">structure the classification model. </w:t>
      </w:r>
      <w:r w:rsidR="006D0FB1" w:rsidRPr="007C6407">
        <w:rPr>
          <w:rFonts w:ascii="Times New Roman" w:hAnsi="Times New Roman" w:cs="Times New Roman"/>
          <w:sz w:val="24"/>
          <w:szCs w:val="24"/>
        </w:rPr>
        <w:t>The model</w:t>
      </w:r>
      <w:r w:rsidRPr="007C6407">
        <w:rPr>
          <w:rFonts w:ascii="Times New Roman" w:hAnsi="Times New Roman" w:cs="Times New Roman"/>
          <w:sz w:val="24"/>
          <w:szCs w:val="24"/>
        </w:rPr>
        <w:t xml:space="preserve"> is </w:t>
      </w:r>
      <w:r w:rsidR="006D0FB1" w:rsidRPr="007C6407">
        <w:rPr>
          <w:rFonts w:ascii="Times New Roman" w:hAnsi="Times New Roman" w:cs="Times New Roman"/>
          <w:sz w:val="24"/>
          <w:szCs w:val="24"/>
        </w:rPr>
        <w:t>then</w:t>
      </w:r>
      <w:r w:rsidRPr="007C6407">
        <w:rPr>
          <w:rFonts w:ascii="Times New Roman" w:hAnsi="Times New Roman" w:cs="Times New Roman"/>
          <w:sz w:val="24"/>
          <w:szCs w:val="24"/>
        </w:rPr>
        <w:t xml:space="preserve"> verified using 3D digital </w:t>
      </w:r>
      <w:r w:rsidR="006D0FB1" w:rsidRPr="007C6407">
        <w:rPr>
          <w:rFonts w:ascii="Times New Roman" w:hAnsi="Times New Roman" w:cs="Times New Roman"/>
          <w:sz w:val="24"/>
          <w:szCs w:val="24"/>
        </w:rPr>
        <w:t>representations</w:t>
      </w:r>
      <w:r w:rsidRPr="007C6407">
        <w:rPr>
          <w:rFonts w:ascii="Times New Roman" w:hAnsi="Times New Roman" w:cs="Times New Roman"/>
          <w:sz w:val="24"/>
          <w:szCs w:val="24"/>
        </w:rPr>
        <w:t xml:space="preserve"> of real-world particles (firebrands and unburned bark pieces from trees).</w:t>
      </w:r>
    </w:p>
    <w:p w14:paraId="3FADB980" w14:textId="77777777" w:rsidR="00073D0E" w:rsidRDefault="00073D0E" w:rsidP="00BA6D87">
      <w:pPr>
        <w:spacing w:after="0" w:line="360" w:lineRule="auto"/>
        <w:jc w:val="both"/>
        <w:rPr>
          <w:rFonts w:ascii="Times New Roman" w:hAnsi="Times New Roman" w:cs="Times New Roman"/>
          <w:b/>
          <w:bCs/>
          <w:sz w:val="24"/>
          <w:szCs w:val="24"/>
        </w:rPr>
      </w:pPr>
    </w:p>
    <w:p w14:paraId="06B22E0F" w14:textId="77777777" w:rsidR="00073D0E" w:rsidRDefault="00073D0E" w:rsidP="00F7155A">
      <w:pPr>
        <w:rPr>
          <w:rFonts w:ascii="Times New Roman" w:hAnsi="Times New Roman" w:cs="Times New Roman"/>
          <w:b/>
          <w:bCs/>
          <w:sz w:val="24"/>
          <w:szCs w:val="24"/>
        </w:rPr>
      </w:pPr>
      <w:r>
        <w:rPr>
          <w:rFonts w:ascii="Times New Roman" w:hAnsi="Times New Roman" w:cs="Times New Roman"/>
          <w:b/>
          <w:bCs/>
          <w:sz w:val="24"/>
          <w:szCs w:val="24"/>
        </w:rPr>
        <w:t xml:space="preserve">2. </w:t>
      </w:r>
      <w:r w:rsidRPr="0078651C">
        <w:rPr>
          <w:rFonts w:ascii="Times New Roman" w:hAnsi="Times New Roman" w:cs="Times New Roman"/>
          <w:b/>
          <w:bCs/>
          <w:sz w:val="24"/>
          <w:szCs w:val="24"/>
        </w:rPr>
        <w:t xml:space="preserve">Development of </w:t>
      </w:r>
      <w:r>
        <w:rPr>
          <w:rFonts w:ascii="Times New Roman" w:hAnsi="Times New Roman" w:cs="Times New Roman"/>
          <w:b/>
          <w:bCs/>
          <w:sz w:val="24"/>
          <w:szCs w:val="24"/>
        </w:rPr>
        <w:t>the</w:t>
      </w:r>
      <w:r w:rsidRPr="0078651C">
        <w:rPr>
          <w:rFonts w:ascii="Times New Roman" w:hAnsi="Times New Roman" w:cs="Times New Roman"/>
          <w:b/>
          <w:bCs/>
          <w:sz w:val="24"/>
          <w:szCs w:val="24"/>
        </w:rPr>
        <w:t xml:space="preserve"> firebrand shape classification model</w:t>
      </w:r>
    </w:p>
    <w:p w14:paraId="7C9D9EA8" w14:textId="77777777" w:rsidR="00073D0E" w:rsidRPr="004F649E" w:rsidRDefault="00073D0E" w:rsidP="00F7155A">
      <w:pPr>
        <w:rPr>
          <w:rFonts w:ascii="Times New Roman" w:hAnsi="Times New Roman" w:cs="Times New Roman"/>
          <w:b/>
          <w:bCs/>
          <w:sz w:val="24"/>
          <w:szCs w:val="24"/>
        </w:rPr>
      </w:pPr>
      <w:r w:rsidRPr="004F649E">
        <w:rPr>
          <w:rFonts w:ascii="Times New Roman" w:hAnsi="Times New Roman" w:cs="Times New Roman"/>
          <w:b/>
          <w:bCs/>
          <w:sz w:val="24"/>
          <w:szCs w:val="24"/>
        </w:rPr>
        <w:t>2.1 Expected 3D firebrand sizes and shapes – a literature survey</w:t>
      </w:r>
    </w:p>
    <w:p w14:paraId="45DC8F7D" w14:textId="73176CCE" w:rsidR="00073D0E" w:rsidRDefault="00073D0E" w:rsidP="00914A59">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As alluded to before, studies that have reported on firebrand morphology are almost exclusively focused on the determination of firebrand projected areas, also referred to as cross-sectional areas. Actual shapes of firebrands are rarely addressed, nor used as a mean of categorization in quantitative approaches (to the exception of refs </w:t>
      </w:r>
      <w:r>
        <w:rPr>
          <w:rFonts w:ascii="Times New Roman" w:hAnsi="Times New Roman" w:cs="Times New Roman"/>
          <w:noProof/>
          <w:sz w:val="24"/>
          <w:szCs w:val="24"/>
        </w:rPr>
        <w:t>[</w:t>
      </w:r>
      <w:r w:rsidRPr="00F274FA">
        <w:rPr>
          <w:rFonts w:ascii="Times New Roman" w:hAnsi="Times New Roman" w:cs="Times New Roman"/>
          <w:noProof/>
          <w:sz w:val="24"/>
          <w:szCs w:val="24"/>
        </w:rPr>
        <w:t>31</w:t>
      </w:r>
      <w:r>
        <w:rPr>
          <w:rFonts w:ascii="Times New Roman" w:hAnsi="Times New Roman" w:cs="Times New Roman"/>
          <w:noProof/>
          <w:sz w:val="24"/>
          <w:szCs w:val="24"/>
        </w:rPr>
        <w:t xml:space="preserve">, </w:t>
      </w:r>
      <w:r w:rsidRPr="007C6407">
        <w:rPr>
          <w:rFonts w:ascii="Times New Roman" w:hAnsi="Times New Roman" w:cs="Times New Roman"/>
          <w:noProof/>
          <w:sz w:val="24"/>
          <w:szCs w:val="24"/>
        </w:rPr>
        <w:t>6</w:t>
      </w:r>
      <w:r w:rsidR="008A3731" w:rsidRPr="007C6407">
        <w:rPr>
          <w:rFonts w:ascii="Times New Roman" w:hAnsi="Times New Roman" w:cs="Times New Roman"/>
          <w:noProof/>
          <w:sz w:val="24"/>
          <w:szCs w:val="24"/>
        </w:rPr>
        <w:t>8</w:t>
      </w:r>
      <w:r>
        <w:rPr>
          <w:rFonts w:ascii="Times New Roman" w:hAnsi="Times New Roman" w:cs="Times New Roman"/>
          <w:noProof/>
          <w:sz w:val="24"/>
          <w:szCs w:val="24"/>
        </w:rPr>
        <w:t>]</w:t>
      </w:r>
      <w:r>
        <w:rPr>
          <w:rFonts w:ascii="Times New Roman" w:hAnsi="Times New Roman" w:cs="Times New Roman"/>
          <w:sz w:val="24"/>
          <w:szCs w:val="24"/>
        </w:rPr>
        <w:t xml:space="preserve">), although a few studies have provided pictures of collected firebrand samples, which offers a valuable glimpse at typical shape classes that may be expected. To ensure that the classification model is built upon realistic firebrand size and shape information, relevant firebrand investigations have been compiled in </w:t>
      </w:r>
      <w:r w:rsidRPr="00E800BA">
        <w:rPr>
          <w:rFonts w:ascii="Times New Roman" w:hAnsi="Times New Roman" w:cs="Times New Roman"/>
          <w:sz w:val="24"/>
          <w:szCs w:val="24"/>
        </w:rPr>
        <w:fldChar w:fldCharType="begin"/>
      </w:r>
      <w:r w:rsidRPr="00E800BA">
        <w:rPr>
          <w:rFonts w:ascii="Times New Roman" w:hAnsi="Times New Roman" w:cs="Times New Roman"/>
          <w:sz w:val="24"/>
          <w:szCs w:val="24"/>
        </w:rPr>
        <w:instrText xml:space="preserve"> REF _Ref121485606 \h  \* MERGEFORMAT </w:instrText>
      </w:r>
      <w:r w:rsidRPr="00E800BA">
        <w:rPr>
          <w:rFonts w:ascii="Times New Roman" w:hAnsi="Times New Roman" w:cs="Times New Roman"/>
          <w:sz w:val="24"/>
          <w:szCs w:val="24"/>
        </w:rPr>
      </w:r>
      <w:r w:rsidRPr="00E800BA">
        <w:rPr>
          <w:rFonts w:ascii="Times New Roman" w:hAnsi="Times New Roman" w:cs="Times New Roman"/>
          <w:sz w:val="24"/>
          <w:szCs w:val="24"/>
        </w:rPr>
        <w:fldChar w:fldCharType="separate"/>
      </w:r>
      <w:r w:rsidR="000E6BF0" w:rsidRPr="000E6BF0">
        <w:rPr>
          <w:rFonts w:ascii="Times New Roman" w:hAnsi="Times New Roman" w:cs="Times New Roman"/>
          <w:sz w:val="24"/>
          <w:szCs w:val="24"/>
        </w:rPr>
        <w:t xml:space="preserve">Table </w:t>
      </w:r>
      <w:r w:rsidR="000E6BF0" w:rsidRPr="000E6BF0">
        <w:rPr>
          <w:rFonts w:ascii="Times New Roman" w:hAnsi="Times New Roman" w:cs="Times New Roman"/>
          <w:noProof/>
          <w:sz w:val="24"/>
          <w:szCs w:val="24"/>
        </w:rPr>
        <w:t>1</w:t>
      </w:r>
      <w:r w:rsidRPr="00E800BA">
        <w:rPr>
          <w:rFonts w:ascii="Times New Roman" w:hAnsi="Times New Roman" w:cs="Times New Roman"/>
          <w:sz w:val="24"/>
          <w:szCs w:val="24"/>
        </w:rPr>
        <w:fldChar w:fldCharType="end"/>
      </w:r>
      <w:r>
        <w:rPr>
          <w:rFonts w:ascii="Times New Roman" w:hAnsi="Times New Roman" w:cs="Times New Roman"/>
          <w:sz w:val="24"/>
          <w:szCs w:val="24"/>
        </w:rPr>
        <w:t xml:space="preserve"> for vegetative fuels and </w:t>
      </w:r>
      <w:r w:rsidRPr="00E800BA">
        <w:rPr>
          <w:rFonts w:ascii="Times New Roman" w:hAnsi="Times New Roman" w:cs="Times New Roman"/>
          <w:sz w:val="24"/>
          <w:szCs w:val="24"/>
        </w:rPr>
        <w:fldChar w:fldCharType="begin"/>
      </w:r>
      <w:r w:rsidRPr="00E800BA">
        <w:rPr>
          <w:rFonts w:ascii="Times New Roman" w:hAnsi="Times New Roman" w:cs="Times New Roman"/>
          <w:sz w:val="24"/>
          <w:szCs w:val="24"/>
        </w:rPr>
        <w:instrText xml:space="preserve"> REF _Ref121485614 \h  \* MERGEFORMAT </w:instrText>
      </w:r>
      <w:r w:rsidRPr="00E800BA">
        <w:rPr>
          <w:rFonts w:ascii="Times New Roman" w:hAnsi="Times New Roman" w:cs="Times New Roman"/>
          <w:sz w:val="24"/>
          <w:szCs w:val="24"/>
        </w:rPr>
      </w:r>
      <w:r w:rsidRPr="00E800BA">
        <w:rPr>
          <w:rFonts w:ascii="Times New Roman" w:hAnsi="Times New Roman" w:cs="Times New Roman"/>
          <w:sz w:val="24"/>
          <w:szCs w:val="24"/>
        </w:rPr>
        <w:fldChar w:fldCharType="separate"/>
      </w:r>
      <w:r w:rsidR="000E6BF0" w:rsidRPr="000E6BF0">
        <w:rPr>
          <w:rFonts w:ascii="Times New Roman" w:hAnsi="Times New Roman" w:cs="Times New Roman"/>
          <w:sz w:val="24"/>
          <w:szCs w:val="24"/>
        </w:rPr>
        <w:t xml:space="preserve">Table </w:t>
      </w:r>
      <w:r w:rsidR="000E6BF0" w:rsidRPr="000E6BF0">
        <w:rPr>
          <w:rFonts w:ascii="Times New Roman" w:hAnsi="Times New Roman" w:cs="Times New Roman"/>
          <w:noProof/>
          <w:sz w:val="24"/>
          <w:szCs w:val="24"/>
        </w:rPr>
        <w:t>2</w:t>
      </w:r>
      <w:r w:rsidRPr="00E800BA">
        <w:rPr>
          <w:rFonts w:ascii="Times New Roman" w:hAnsi="Times New Roman" w:cs="Times New Roman"/>
          <w:sz w:val="24"/>
          <w:szCs w:val="24"/>
        </w:rPr>
        <w:fldChar w:fldCharType="end"/>
      </w:r>
      <w:r>
        <w:rPr>
          <w:rFonts w:ascii="Times New Roman" w:hAnsi="Times New Roman" w:cs="Times New Roman"/>
          <w:sz w:val="24"/>
          <w:szCs w:val="24"/>
        </w:rPr>
        <w:t xml:space="preserve"> for structural fuels. Most studies listed have provided some sort of mapping of the firebrand projected areas, which allows for an evaluation of their upper bounds. If available, other useful quantitative information regarding the firebrand morphology has been added in the </w:t>
      </w:r>
      <w:r w:rsidRPr="005223F8">
        <w:rPr>
          <w:rFonts w:ascii="Times New Roman" w:hAnsi="Times New Roman" w:cs="Times New Roman"/>
          <w:i/>
          <w:iCs/>
          <w:sz w:val="24"/>
          <w:szCs w:val="24"/>
        </w:rPr>
        <w:t>Notes</w:t>
      </w:r>
      <w:r>
        <w:rPr>
          <w:rFonts w:ascii="Times New Roman" w:hAnsi="Times New Roman" w:cs="Times New Roman"/>
          <w:sz w:val="24"/>
          <w:szCs w:val="24"/>
        </w:rPr>
        <w:t xml:space="preserve"> column. While the listings provided in </w:t>
      </w:r>
      <w:r w:rsidRPr="00E800BA">
        <w:rPr>
          <w:rFonts w:ascii="Times New Roman" w:hAnsi="Times New Roman" w:cs="Times New Roman"/>
          <w:sz w:val="24"/>
          <w:szCs w:val="24"/>
        </w:rPr>
        <w:fldChar w:fldCharType="begin"/>
      </w:r>
      <w:r w:rsidRPr="00E800BA">
        <w:rPr>
          <w:rFonts w:ascii="Times New Roman" w:hAnsi="Times New Roman" w:cs="Times New Roman"/>
          <w:sz w:val="24"/>
          <w:szCs w:val="24"/>
        </w:rPr>
        <w:instrText xml:space="preserve"> REF _Ref121485606 \h  \* MERGEFORMAT </w:instrText>
      </w:r>
      <w:r w:rsidRPr="00E800BA">
        <w:rPr>
          <w:rFonts w:ascii="Times New Roman" w:hAnsi="Times New Roman" w:cs="Times New Roman"/>
          <w:sz w:val="24"/>
          <w:szCs w:val="24"/>
        </w:rPr>
      </w:r>
      <w:r w:rsidRPr="00E800BA">
        <w:rPr>
          <w:rFonts w:ascii="Times New Roman" w:hAnsi="Times New Roman" w:cs="Times New Roman"/>
          <w:sz w:val="24"/>
          <w:szCs w:val="24"/>
        </w:rPr>
        <w:fldChar w:fldCharType="separate"/>
      </w:r>
      <w:r w:rsidR="000E6BF0" w:rsidRPr="000E6BF0">
        <w:rPr>
          <w:rFonts w:ascii="Times New Roman" w:hAnsi="Times New Roman" w:cs="Times New Roman"/>
          <w:sz w:val="24"/>
          <w:szCs w:val="24"/>
        </w:rPr>
        <w:t xml:space="preserve">Table </w:t>
      </w:r>
      <w:r w:rsidR="000E6BF0" w:rsidRPr="000E6BF0">
        <w:rPr>
          <w:rFonts w:ascii="Times New Roman" w:hAnsi="Times New Roman" w:cs="Times New Roman"/>
          <w:noProof/>
          <w:sz w:val="24"/>
          <w:szCs w:val="24"/>
        </w:rPr>
        <w:t>1</w:t>
      </w:r>
      <w:r w:rsidRPr="00E800BA">
        <w:rPr>
          <w:rFonts w:ascii="Times New Roman" w:hAnsi="Times New Roman" w:cs="Times New Roman"/>
          <w:sz w:val="24"/>
          <w:szCs w:val="24"/>
        </w:rPr>
        <w:fldChar w:fldCharType="end"/>
      </w:r>
      <w:r>
        <w:rPr>
          <w:rFonts w:ascii="Times New Roman" w:hAnsi="Times New Roman" w:cs="Times New Roman"/>
          <w:sz w:val="24"/>
          <w:szCs w:val="24"/>
        </w:rPr>
        <w:t xml:space="preserve"> </w:t>
      </w:r>
      <w:r w:rsidRPr="00E800BA">
        <w:rPr>
          <w:rFonts w:ascii="Times New Roman" w:hAnsi="Times New Roman" w:cs="Times New Roman"/>
          <w:sz w:val="24"/>
          <w:szCs w:val="24"/>
        </w:rPr>
        <w:t xml:space="preserve">and </w:t>
      </w:r>
      <w:r w:rsidRPr="00E800BA">
        <w:rPr>
          <w:rFonts w:ascii="Times New Roman" w:hAnsi="Times New Roman" w:cs="Times New Roman"/>
          <w:sz w:val="24"/>
          <w:szCs w:val="24"/>
        </w:rPr>
        <w:fldChar w:fldCharType="begin"/>
      </w:r>
      <w:r w:rsidRPr="00E800BA">
        <w:rPr>
          <w:rFonts w:ascii="Times New Roman" w:hAnsi="Times New Roman" w:cs="Times New Roman"/>
          <w:sz w:val="24"/>
          <w:szCs w:val="24"/>
        </w:rPr>
        <w:instrText xml:space="preserve"> REF _Ref121485614 \h  \* MERGEFORMAT </w:instrText>
      </w:r>
      <w:r w:rsidRPr="00E800BA">
        <w:rPr>
          <w:rFonts w:ascii="Times New Roman" w:hAnsi="Times New Roman" w:cs="Times New Roman"/>
          <w:sz w:val="24"/>
          <w:szCs w:val="24"/>
        </w:rPr>
      </w:r>
      <w:r w:rsidRPr="00E800BA">
        <w:rPr>
          <w:rFonts w:ascii="Times New Roman" w:hAnsi="Times New Roman" w:cs="Times New Roman"/>
          <w:sz w:val="24"/>
          <w:szCs w:val="24"/>
        </w:rPr>
        <w:fldChar w:fldCharType="separate"/>
      </w:r>
      <w:r w:rsidR="000E6BF0" w:rsidRPr="000E6BF0">
        <w:rPr>
          <w:rFonts w:ascii="Times New Roman" w:hAnsi="Times New Roman" w:cs="Times New Roman"/>
          <w:sz w:val="24"/>
          <w:szCs w:val="24"/>
        </w:rPr>
        <w:t xml:space="preserve">Table </w:t>
      </w:r>
      <w:r w:rsidR="000E6BF0" w:rsidRPr="000E6BF0">
        <w:rPr>
          <w:rFonts w:ascii="Times New Roman" w:hAnsi="Times New Roman" w:cs="Times New Roman"/>
          <w:noProof/>
          <w:sz w:val="24"/>
          <w:szCs w:val="24"/>
        </w:rPr>
        <w:t>2</w:t>
      </w:r>
      <w:r w:rsidRPr="00E800BA">
        <w:rPr>
          <w:rFonts w:ascii="Times New Roman" w:hAnsi="Times New Roman" w:cs="Times New Roman"/>
          <w:sz w:val="24"/>
          <w:szCs w:val="24"/>
        </w:rPr>
        <w:fldChar w:fldCharType="end"/>
      </w:r>
      <w:r>
        <w:rPr>
          <w:rFonts w:ascii="Times New Roman" w:hAnsi="Times New Roman" w:cs="Times New Roman"/>
          <w:sz w:val="24"/>
          <w:szCs w:val="24"/>
        </w:rPr>
        <w:t xml:space="preserve"> intend to be as broad as possible, the rather limited number of studies available and uniqueness of each approach (in terms of experimental conditions, firebrand collection and data processing methodologies, etc.) do not yield universal conclusions regarding firebrand generation, but still offer a reasonable basis to guide synthetic particle generation.</w:t>
      </w:r>
    </w:p>
    <w:p w14:paraId="39797D03" w14:textId="1E55F8AC" w:rsidR="00073D0E" w:rsidRDefault="00073D0E" w:rsidP="00914A59">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following observations can be made considering both </w:t>
      </w:r>
      <w:r w:rsidRPr="00E800BA">
        <w:rPr>
          <w:rFonts w:ascii="Times New Roman" w:hAnsi="Times New Roman" w:cs="Times New Roman"/>
          <w:sz w:val="24"/>
          <w:szCs w:val="24"/>
        </w:rPr>
        <w:fldChar w:fldCharType="begin"/>
      </w:r>
      <w:r w:rsidRPr="00E800BA">
        <w:rPr>
          <w:rFonts w:ascii="Times New Roman" w:hAnsi="Times New Roman" w:cs="Times New Roman"/>
          <w:sz w:val="24"/>
          <w:szCs w:val="24"/>
        </w:rPr>
        <w:instrText xml:space="preserve"> REF _Ref121485606 \h  \* MERGEFORMAT </w:instrText>
      </w:r>
      <w:r w:rsidRPr="00E800BA">
        <w:rPr>
          <w:rFonts w:ascii="Times New Roman" w:hAnsi="Times New Roman" w:cs="Times New Roman"/>
          <w:sz w:val="24"/>
          <w:szCs w:val="24"/>
        </w:rPr>
      </w:r>
      <w:r w:rsidRPr="00E800BA">
        <w:rPr>
          <w:rFonts w:ascii="Times New Roman" w:hAnsi="Times New Roman" w:cs="Times New Roman"/>
          <w:sz w:val="24"/>
          <w:szCs w:val="24"/>
        </w:rPr>
        <w:fldChar w:fldCharType="separate"/>
      </w:r>
      <w:r w:rsidR="000E6BF0" w:rsidRPr="000E6BF0">
        <w:rPr>
          <w:rFonts w:ascii="Times New Roman" w:hAnsi="Times New Roman" w:cs="Times New Roman"/>
          <w:sz w:val="24"/>
          <w:szCs w:val="24"/>
        </w:rPr>
        <w:t xml:space="preserve">Table </w:t>
      </w:r>
      <w:r w:rsidR="000E6BF0" w:rsidRPr="000E6BF0">
        <w:rPr>
          <w:rFonts w:ascii="Times New Roman" w:hAnsi="Times New Roman" w:cs="Times New Roman"/>
          <w:noProof/>
          <w:sz w:val="24"/>
          <w:szCs w:val="24"/>
        </w:rPr>
        <w:t>1</w:t>
      </w:r>
      <w:r w:rsidRPr="00E800BA">
        <w:rPr>
          <w:rFonts w:ascii="Times New Roman" w:hAnsi="Times New Roman" w:cs="Times New Roman"/>
          <w:sz w:val="24"/>
          <w:szCs w:val="24"/>
        </w:rPr>
        <w:fldChar w:fldCharType="end"/>
      </w:r>
      <w:r>
        <w:rPr>
          <w:rFonts w:ascii="Times New Roman" w:hAnsi="Times New Roman" w:cs="Times New Roman"/>
          <w:sz w:val="24"/>
          <w:szCs w:val="24"/>
        </w:rPr>
        <w:t xml:space="preserve"> and </w:t>
      </w:r>
      <w:r w:rsidRPr="00E800BA">
        <w:rPr>
          <w:rFonts w:ascii="Times New Roman" w:hAnsi="Times New Roman" w:cs="Times New Roman"/>
          <w:sz w:val="24"/>
          <w:szCs w:val="24"/>
        </w:rPr>
        <w:fldChar w:fldCharType="begin"/>
      </w:r>
      <w:r w:rsidRPr="00E800BA">
        <w:rPr>
          <w:rFonts w:ascii="Times New Roman" w:hAnsi="Times New Roman" w:cs="Times New Roman"/>
          <w:sz w:val="24"/>
          <w:szCs w:val="24"/>
        </w:rPr>
        <w:instrText xml:space="preserve"> REF _Ref121485614 \h  \* MERGEFORMAT </w:instrText>
      </w:r>
      <w:r w:rsidRPr="00E800BA">
        <w:rPr>
          <w:rFonts w:ascii="Times New Roman" w:hAnsi="Times New Roman" w:cs="Times New Roman"/>
          <w:sz w:val="24"/>
          <w:szCs w:val="24"/>
        </w:rPr>
      </w:r>
      <w:r w:rsidRPr="00E800BA">
        <w:rPr>
          <w:rFonts w:ascii="Times New Roman" w:hAnsi="Times New Roman" w:cs="Times New Roman"/>
          <w:sz w:val="24"/>
          <w:szCs w:val="24"/>
        </w:rPr>
        <w:fldChar w:fldCharType="separate"/>
      </w:r>
      <w:r w:rsidR="000E6BF0" w:rsidRPr="000E6BF0">
        <w:rPr>
          <w:rFonts w:ascii="Times New Roman" w:hAnsi="Times New Roman" w:cs="Times New Roman"/>
          <w:sz w:val="24"/>
          <w:szCs w:val="24"/>
        </w:rPr>
        <w:t xml:space="preserve">Table </w:t>
      </w:r>
      <w:r w:rsidR="000E6BF0" w:rsidRPr="000E6BF0">
        <w:rPr>
          <w:rFonts w:ascii="Times New Roman" w:hAnsi="Times New Roman" w:cs="Times New Roman"/>
          <w:noProof/>
          <w:sz w:val="24"/>
          <w:szCs w:val="24"/>
        </w:rPr>
        <w:t>2</w:t>
      </w:r>
      <w:r w:rsidRPr="00E800BA">
        <w:rPr>
          <w:rFonts w:ascii="Times New Roman" w:hAnsi="Times New Roman" w:cs="Times New Roman"/>
          <w:sz w:val="24"/>
          <w:szCs w:val="24"/>
        </w:rPr>
        <w:fldChar w:fldCharType="end"/>
      </w:r>
      <w:r>
        <w:rPr>
          <w:rFonts w:ascii="Times New Roman" w:hAnsi="Times New Roman" w:cs="Times New Roman"/>
          <w:sz w:val="24"/>
          <w:szCs w:val="24"/>
        </w:rPr>
        <w:t>; for vegetative fuels, it can be assumed that almost all available firebrand projected area datasets fall below the 10 cm</w:t>
      </w:r>
      <w:r w:rsidRPr="0097595D">
        <w:rPr>
          <w:rFonts w:ascii="Times New Roman" w:hAnsi="Times New Roman" w:cs="Times New Roman"/>
          <w:sz w:val="24"/>
          <w:szCs w:val="24"/>
          <w:vertAlign w:val="superscript"/>
        </w:rPr>
        <w:t>2</w:t>
      </w:r>
      <w:r>
        <w:rPr>
          <w:rFonts w:ascii="Times New Roman" w:hAnsi="Times New Roman" w:cs="Times New Roman"/>
          <w:sz w:val="24"/>
          <w:szCs w:val="24"/>
        </w:rPr>
        <w:t xml:space="preserve"> mark, with most of the data being contained below the 5 cm</w:t>
      </w:r>
      <w:r w:rsidRPr="0097595D">
        <w:rPr>
          <w:rFonts w:ascii="Times New Roman" w:hAnsi="Times New Roman" w:cs="Times New Roman"/>
          <w:sz w:val="24"/>
          <w:szCs w:val="24"/>
          <w:vertAlign w:val="superscript"/>
        </w:rPr>
        <w:t>2</w:t>
      </w:r>
      <w:r>
        <w:rPr>
          <w:rFonts w:ascii="Times New Roman" w:hAnsi="Times New Roman" w:cs="Times New Roman"/>
          <w:sz w:val="24"/>
          <w:szCs w:val="24"/>
        </w:rPr>
        <w:t xml:space="preserve"> threshold. Aside from ref. </w:t>
      </w:r>
      <w:r>
        <w:rPr>
          <w:rFonts w:ascii="Times New Roman" w:hAnsi="Times New Roman" w:cs="Times New Roman"/>
          <w:noProof/>
          <w:sz w:val="24"/>
          <w:szCs w:val="24"/>
        </w:rPr>
        <w:t>[36]</w:t>
      </w:r>
      <w:r>
        <w:rPr>
          <w:rFonts w:ascii="Times New Roman" w:hAnsi="Times New Roman" w:cs="Times New Roman"/>
          <w:sz w:val="24"/>
          <w:szCs w:val="24"/>
        </w:rPr>
        <w:t>, very large firebrands, considered as outliers, tend to fall within the 10 cm</w:t>
      </w:r>
      <w:r w:rsidRPr="000113F8">
        <w:rPr>
          <w:rFonts w:ascii="Times New Roman" w:hAnsi="Times New Roman" w:cs="Times New Roman"/>
          <w:sz w:val="24"/>
          <w:szCs w:val="24"/>
          <w:vertAlign w:val="superscript"/>
        </w:rPr>
        <w:t>2</w:t>
      </w:r>
      <w:r>
        <w:rPr>
          <w:rFonts w:ascii="Times New Roman" w:hAnsi="Times New Roman" w:cs="Times New Roman"/>
          <w:sz w:val="24"/>
          <w:szCs w:val="24"/>
        </w:rPr>
        <w:t xml:space="preserve"> to 30 cm</w:t>
      </w:r>
      <w:r w:rsidRPr="000113F8">
        <w:rPr>
          <w:rFonts w:ascii="Times New Roman" w:hAnsi="Times New Roman" w:cs="Times New Roman"/>
          <w:sz w:val="24"/>
          <w:szCs w:val="24"/>
          <w:vertAlign w:val="superscript"/>
        </w:rPr>
        <w:t>2</w:t>
      </w:r>
      <w:r>
        <w:rPr>
          <w:rFonts w:ascii="Times New Roman" w:hAnsi="Times New Roman" w:cs="Times New Roman"/>
          <w:sz w:val="24"/>
          <w:szCs w:val="24"/>
        </w:rPr>
        <w:t xml:space="preserve"> range (e.g., burning leaves in ref. </w:t>
      </w:r>
      <w:r>
        <w:rPr>
          <w:rFonts w:ascii="Times New Roman" w:hAnsi="Times New Roman" w:cs="Times New Roman"/>
          <w:noProof/>
          <w:sz w:val="24"/>
          <w:szCs w:val="24"/>
        </w:rPr>
        <w:t>[39]</w:t>
      </w:r>
      <w:r>
        <w:rPr>
          <w:rFonts w:ascii="Times New Roman" w:hAnsi="Times New Roman" w:cs="Times New Roman"/>
          <w:sz w:val="24"/>
          <w:szCs w:val="24"/>
        </w:rPr>
        <w:t>). Measured projected areas for structural fuels display higher variability, with almost all datasets contained below 25 cm</w:t>
      </w:r>
      <w:r w:rsidRPr="00570590">
        <w:rPr>
          <w:rFonts w:ascii="Times New Roman" w:hAnsi="Times New Roman" w:cs="Times New Roman"/>
          <w:sz w:val="24"/>
          <w:szCs w:val="24"/>
          <w:vertAlign w:val="superscript"/>
        </w:rPr>
        <w:t>2</w:t>
      </w:r>
      <w:r>
        <w:rPr>
          <w:rFonts w:ascii="Times New Roman" w:hAnsi="Times New Roman" w:cs="Times New Roman"/>
          <w:sz w:val="24"/>
          <w:szCs w:val="24"/>
        </w:rPr>
        <w:t>, and most data located below the 10 cm</w:t>
      </w:r>
      <w:r w:rsidRPr="001F59B8">
        <w:rPr>
          <w:rFonts w:ascii="Times New Roman" w:hAnsi="Times New Roman" w:cs="Times New Roman"/>
          <w:sz w:val="24"/>
          <w:szCs w:val="24"/>
          <w:vertAlign w:val="superscript"/>
        </w:rPr>
        <w:t>2</w:t>
      </w:r>
      <w:r>
        <w:rPr>
          <w:rFonts w:ascii="Times New Roman" w:hAnsi="Times New Roman" w:cs="Times New Roman"/>
          <w:sz w:val="24"/>
          <w:szCs w:val="24"/>
        </w:rPr>
        <w:t xml:space="preserve"> mark. Few very large outliers have been recorded in the 25 cm</w:t>
      </w:r>
      <w:r w:rsidRPr="001F59B8">
        <w:rPr>
          <w:rFonts w:ascii="Times New Roman" w:hAnsi="Times New Roman" w:cs="Times New Roman"/>
          <w:sz w:val="24"/>
          <w:szCs w:val="24"/>
          <w:vertAlign w:val="superscript"/>
        </w:rPr>
        <w:t>2</w:t>
      </w:r>
      <w:r>
        <w:rPr>
          <w:rFonts w:ascii="Times New Roman" w:hAnsi="Times New Roman" w:cs="Times New Roman"/>
          <w:sz w:val="24"/>
          <w:szCs w:val="24"/>
          <w:vertAlign w:val="superscript"/>
        </w:rPr>
        <w:t xml:space="preserve"> </w:t>
      </w:r>
      <w:r>
        <w:rPr>
          <w:rFonts w:ascii="Times New Roman" w:hAnsi="Times New Roman" w:cs="Times New Roman"/>
          <w:sz w:val="24"/>
          <w:szCs w:val="24"/>
        </w:rPr>
        <w:t>to130 cm</w:t>
      </w:r>
      <w:r w:rsidRPr="001F59B8">
        <w:rPr>
          <w:rFonts w:ascii="Times New Roman" w:hAnsi="Times New Roman" w:cs="Times New Roman"/>
          <w:sz w:val="24"/>
          <w:szCs w:val="24"/>
          <w:vertAlign w:val="superscript"/>
        </w:rPr>
        <w:t>2</w:t>
      </w:r>
      <w:r>
        <w:rPr>
          <w:rFonts w:ascii="Times New Roman" w:hAnsi="Times New Roman" w:cs="Times New Roman"/>
          <w:sz w:val="24"/>
          <w:szCs w:val="24"/>
        </w:rPr>
        <w:t xml:space="preserve"> range (likely due to dimensionally large components such as wood studs </w:t>
      </w:r>
      <w:r>
        <w:rPr>
          <w:rFonts w:ascii="Times New Roman" w:hAnsi="Times New Roman" w:cs="Times New Roman"/>
          <w:noProof/>
          <w:sz w:val="24"/>
          <w:szCs w:val="24"/>
        </w:rPr>
        <w:t>[27, 28]</w:t>
      </w:r>
      <w:r>
        <w:rPr>
          <w:rFonts w:ascii="Times New Roman" w:hAnsi="Times New Roman" w:cs="Times New Roman"/>
          <w:sz w:val="24"/>
          <w:szCs w:val="24"/>
        </w:rPr>
        <w:t xml:space="preserve">, OSB </w:t>
      </w:r>
      <w:r>
        <w:rPr>
          <w:rFonts w:ascii="Times New Roman" w:hAnsi="Times New Roman" w:cs="Times New Roman"/>
          <w:noProof/>
          <w:sz w:val="24"/>
          <w:szCs w:val="24"/>
        </w:rPr>
        <w:t>[28]</w:t>
      </w:r>
      <w:r>
        <w:rPr>
          <w:rFonts w:ascii="Times New Roman" w:hAnsi="Times New Roman" w:cs="Times New Roman"/>
          <w:sz w:val="24"/>
          <w:szCs w:val="24"/>
        </w:rPr>
        <w:t xml:space="preserve"> or roofing paper </w:t>
      </w:r>
      <w:r>
        <w:rPr>
          <w:rFonts w:ascii="Times New Roman" w:hAnsi="Times New Roman" w:cs="Times New Roman"/>
          <w:noProof/>
          <w:sz w:val="24"/>
          <w:szCs w:val="24"/>
        </w:rPr>
        <w:t>[29]</w:t>
      </w:r>
      <w:r>
        <w:rPr>
          <w:rFonts w:ascii="Times New Roman" w:hAnsi="Times New Roman" w:cs="Times New Roman"/>
          <w:sz w:val="24"/>
          <w:szCs w:val="24"/>
        </w:rPr>
        <w:t xml:space="preserve">), these outliers tend to be significantly larger than their vegetative counterparts. Note that the firebrand projected area limits as reported in </w:t>
      </w:r>
      <w:r w:rsidRPr="00E800BA">
        <w:rPr>
          <w:rFonts w:ascii="Times New Roman" w:hAnsi="Times New Roman" w:cs="Times New Roman"/>
          <w:sz w:val="24"/>
          <w:szCs w:val="24"/>
        </w:rPr>
        <w:fldChar w:fldCharType="begin"/>
      </w:r>
      <w:r w:rsidRPr="00E800BA">
        <w:rPr>
          <w:rFonts w:ascii="Times New Roman" w:hAnsi="Times New Roman" w:cs="Times New Roman"/>
          <w:sz w:val="24"/>
          <w:szCs w:val="24"/>
        </w:rPr>
        <w:instrText xml:space="preserve"> REF _Ref121485606 \h  \* MERGEFORMAT </w:instrText>
      </w:r>
      <w:r w:rsidRPr="00E800BA">
        <w:rPr>
          <w:rFonts w:ascii="Times New Roman" w:hAnsi="Times New Roman" w:cs="Times New Roman"/>
          <w:sz w:val="24"/>
          <w:szCs w:val="24"/>
        </w:rPr>
      </w:r>
      <w:r w:rsidRPr="00E800BA">
        <w:rPr>
          <w:rFonts w:ascii="Times New Roman" w:hAnsi="Times New Roman" w:cs="Times New Roman"/>
          <w:sz w:val="24"/>
          <w:szCs w:val="24"/>
        </w:rPr>
        <w:fldChar w:fldCharType="separate"/>
      </w:r>
      <w:r w:rsidR="000E6BF0" w:rsidRPr="000E6BF0">
        <w:rPr>
          <w:rFonts w:ascii="Times New Roman" w:hAnsi="Times New Roman" w:cs="Times New Roman"/>
          <w:sz w:val="24"/>
          <w:szCs w:val="24"/>
        </w:rPr>
        <w:t xml:space="preserve">Table </w:t>
      </w:r>
      <w:r w:rsidR="000E6BF0" w:rsidRPr="000E6BF0">
        <w:rPr>
          <w:rFonts w:ascii="Times New Roman" w:hAnsi="Times New Roman" w:cs="Times New Roman"/>
          <w:noProof/>
          <w:sz w:val="24"/>
          <w:szCs w:val="24"/>
        </w:rPr>
        <w:t>1</w:t>
      </w:r>
      <w:r w:rsidRPr="00E800BA">
        <w:rPr>
          <w:rFonts w:ascii="Times New Roman" w:hAnsi="Times New Roman" w:cs="Times New Roman"/>
          <w:sz w:val="24"/>
          <w:szCs w:val="24"/>
        </w:rPr>
        <w:fldChar w:fldCharType="end"/>
      </w:r>
      <w:r w:rsidRPr="00E800BA">
        <w:rPr>
          <w:rFonts w:ascii="Times New Roman" w:hAnsi="Times New Roman" w:cs="Times New Roman"/>
          <w:sz w:val="24"/>
          <w:szCs w:val="24"/>
        </w:rPr>
        <w:t xml:space="preserve"> and </w:t>
      </w:r>
      <w:r w:rsidRPr="00E800BA">
        <w:rPr>
          <w:rFonts w:ascii="Times New Roman" w:hAnsi="Times New Roman" w:cs="Times New Roman"/>
          <w:sz w:val="24"/>
          <w:szCs w:val="24"/>
        </w:rPr>
        <w:fldChar w:fldCharType="begin"/>
      </w:r>
      <w:r w:rsidRPr="00E800BA">
        <w:rPr>
          <w:rFonts w:ascii="Times New Roman" w:hAnsi="Times New Roman" w:cs="Times New Roman"/>
          <w:sz w:val="24"/>
          <w:szCs w:val="24"/>
        </w:rPr>
        <w:instrText xml:space="preserve"> REF _Ref121485614 \h  \* MERGEFORMAT </w:instrText>
      </w:r>
      <w:r w:rsidRPr="00E800BA">
        <w:rPr>
          <w:rFonts w:ascii="Times New Roman" w:hAnsi="Times New Roman" w:cs="Times New Roman"/>
          <w:sz w:val="24"/>
          <w:szCs w:val="24"/>
        </w:rPr>
      </w:r>
      <w:r w:rsidRPr="00E800BA">
        <w:rPr>
          <w:rFonts w:ascii="Times New Roman" w:hAnsi="Times New Roman" w:cs="Times New Roman"/>
          <w:sz w:val="24"/>
          <w:szCs w:val="24"/>
        </w:rPr>
        <w:fldChar w:fldCharType="separate"/>
      </w:r>
      <w:r w:rsidR="000E6BF0" w:rsidRPr="000E6BF0">
        <w:rPr>
          <w:rFonts w:ascii="Times New Roman" w:hAnsi="Times New Roman" w:cs="Times New Roman"/>
          <w:sz w:val="24"/>
          <w:szCs w:val="24"/>
        </w:rPr>
        <w:t xml:space="preserve">Table </w:t>
      </w:r>
      <w:r w:rsidR="000E6BF0" w:rsidRPr="000E6BF0">
        <w:rPr>
          <w:rFonts w:ascii="Times New Roman" w:hAnsi="Times New Roman" w:cs="Times New Roman"/>
          <w:noProof/>
          <w:sz w:val="24"/>
          <w:szCs w:val="24"/>
        </w:rPr>
        <w:t>2</w:t>
      </w:r>
      <w:r w:rsidRPr="00E800BA">
        <w:rPr>
          <w:rFonts w:ascii="Times New Roman" w:hAnsi="Times New Roman" w:cs="Times New Roman"/>
          <w:sz w:val="24"/>
          <w:szCs w:val="24"/>
        </w:rPr>
        <w:fldChar w:fldCharType="end"/>
      </w:r>
      <w:r>
        <w:rPr>
          <w:rFonts w:ascii="Times New Roman" w:hAnsi="Times New Roman" w:cs="Times New Roman"/>
          <w:sz w:val="24"/>
          <w:szCs w:val="24"/>
        </w:rPr>
        <w:t xml:space="preserve"> are voluntarily conservative to ensure the widest possible span of parameters for synthetic particle generation. These limits do not necessarily correspond to a fixed percentage of the total number of firebrands collected during each test.</w:t>
      </w:r>
    </w:p>
    <w:p w14:paraId="04BDA453" w14:textId="282D4E79" w:rsidR="00073D0E" w:rsidRDefault="00073D0E" w:rsidP="004B317F">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Upon close examination of the sample images provided by some of the studies listed in </w:t>
      </w:r>
      <w:r w:rsidRPr="009C51A9">
        <w:rPr>
          <w:rFonts w:ascii="Times New Roman" w:hAnsi="Times New Roman" w:cs="Times New Roman"/>
          <w:sz w:val="24"/>
          <w:szCs w:val="24"/>
        </w:rPr>
        <w:fldChar w:fldCharType="begin"/>
      </w:r>
      <w:r w:rsidRPr="009C51A9">
        <w:rPr>
          <w:rFonts w:ascii="Times New Roman" w:hAnsi="Times New Roman" w:cs="Times New Roman"/>
          <w:sz w:val="24"/>
          <w:szCs w:val="24"/>
        </w:rPr>
        <w:instrText xml:space="preserve"> REF _Ref121485606 \h  \* MERGEFORMAT </w:instrText>
      </w:r>
      <w:r w:rsidRPr="009C51A9">
        <w:rPr>
          <w:rFonts w:ascii="Times New Roman" w:hAnsi="Times New Roman" w:cs="Times New Roman"/>
          <w:sz w:val="24"/>
          <w:szCs w:val="24"/>
        </w:rPr>
      </w:r>
      <w:r w:rsidRPr="009C51A9">
        <w:rPr>
          <w:rFonts w:ascii="Times New Roman" w:hAnsi="Times New Roman" w:cs="Times New Roman"/>
          <w:sz w:val="24"/>
          <w:szCs w:val="24"/>
        </w:rPr>
        <w:fldChar w:fldCharType="separate"/>
      </w:r>
      <w:r w:rsidR="000E6BF0" w:rsidRPr="000E6BF0">
        <w:rPr>
          <w:rFonts w:ascii="Times New Roman" w:hAnsi="Times New Roman" w:cs="Times New Roman"/>
          <w:sz w:val="24"/>
          <w:szCs w:val="24"/>
        </w:rPr>
        <w:t xml:space="preserve">Table </w:t>
      </w:r>
      <w:r w:rsidR="000E6BF0" w:rsidRPr="000E6BF0">
        <w:rPr>
          <w:rFonts w:ascii="Times New Roman" w:hAnsi="Times New Roman" w:cs="Times New Roman"/>
          <w:noProof/>
          <w:sz w:val="24"/>
          <w:szCs w:val="24"/>
        </w:rPr>
        <w:t>1</w:t>
      </w:r>
      <w:r w:rsidRPr="009C51A9">
        <w:rPr>
          <w:rFonts w:ascii="Times New Roman" w:hAnsi="Times New Roman" w:cs="Times New Roman"/>
          <w:sz w:val="24"/>
          <w:szCs w:val="24"/>
        </w:rPr>
        <w:fldChar w:fldCharType="end"/>
      </w:r>
      <w:r w:rsidRPr="009C51A9">
        <w:rPr>
          <w:rFonts w:ascii="Times New Roman" w:hAnsi="Times New Roman" w:cs="Times New Roman"/>
          <w:sz w:val="24"/>
          <w:szCs w:val="24"/>
        </w:rPr>
        <w:t xml:space="preserve"> and </w:t>
      </w:r>
      <w:r w:rsidRPr="009C51A9">
        <w:rPr>
          <w:rFonts w:ascii="Times New Roman" w:hAnsi="Times New Roman" w:cs="Times New Roman"/>
          <w:sz w:val="24"/>
          <w:szCs w:val="24"/>
        </w:rPr>
        <w:fldChar w:fldCharType="begin"/>
      </w:r>
      <w:r w:rsidRPr="009C51A9">
        <w:rPr>
          <w:rFonts w:ascii="Times New Roman" w:hAnsi="Times New Roman" w:cs="Times New Roman"/>
          <w:sz w:val="24"/>
          <w:szCs w:val="24"/>
        </w:rPr>
        <w:instrText xml:space="preserve"> REF _Ref121485614 \h  \* MERGEFORMAT </w:instrText>
      </w:r>
      <w:r w:rsidRPr="009C51A9">
        <w:rPr>
          <w:rFonts w:ascii="Times New Roman" w:hAnsi="Times New Roman" w:cs="Times New Roman"/>
          <w:sz w:val="24"/>
          <w:szCs w:val="24"/>
        </w:rPr>
      </w:r>
      <w:r w:rsidRPr="009C51A9">
        <w:rPr>
          <w:rFonts w:ascii="Times New Roman" w:hAnsi="Times New Roman" w:cs="Times New Roman"/>
          <w:sz w:val="24"/>
          <w:szCs w:val="24"/>
        </w:rPr>
        <w:fldChar w:fldCharType="separate"/>
      </w:r>
      <w:r w:rsidR="000E6BF0" w:rsidRPr="000E6BF0">
        <w:rPr>
          <w:rFonts w:ascii="Times New Roman" w:hAnsi="Times New Roman" w:cs="Times New Roman"/>
          <w:sz w:val="24"/>
          <w:szCs w:val="24"/>
        </w:rPr>
        <w:t xml:space="preserve">Table </w:t>
      </w:r>
      <w:r w:rsidR="000E6BF0" w:rsidRPr="000E6BF0">
        <w:rPr>
          <w:rFonts w:ascii="Times New Roman" w:hAnsi="Times New Roman" w:cs="Times New Roman"/>
          <w:noProof/>
          <w:sz w:val="24"/>
          <w:szCs w:val="24"/>
        </w:rPr>
        <w:t>2</w:t>
      </w:r>
      <w:r w:rsidRPr="009C51A9">
        <w:rPr>
          <w:rFonts w:ascii="Times New Roman" w:hAnsi="Times New Roman" w:cs="Times New Roman"/>
          <w:sz w:val="24"/>
          <w:szCs w:val="24"/>
        </w:rPr>
        <w:fldChar w:fldCharType="end"/>
      </w:r>
      <w:r>
        <w:rPr>
          <w:rFonts w:ascii="Times New Roman" w:hAnsi="Times New Roman" w:cs="Times New Roman"/>
          <w:sz w:val="24"/>
          <w:szCs w:val="24"/>
        </w:rPr>
        <w:t xml:space="preserve"> (see last column), it can be asserted that firebrand shapes may be classified into several categories. To facilitate the discussion that follows, we adopt the minimum bounding box (MBB) convention proposed by Blott and Pye </w:t>
      </w:r>
      <w:r>
        <w:rPr>
          <w:rFonts w:ascii="Times New Roman" w:hAnsi="Times New Roman" w:cs="Times New Roman"/>
          <w:noProof/>
          <w:sz w:val="24"/>
          <w:szCs w:val="24"/>
        </w:rPr>
        <w:t>[</w:t>
      </w:r>
      <w:r w:rsidRPr="007C6407">
        <w:rPr>
          <w:rFonts w:ascii="Times New Roman" w:hAnsi="Times New Roman" w:cs="Times New Roman"/>
          <w:noProof/>
          <w:sz w:val="24"/>
          <w:szCs w:val="24"/>
        </w:rPr>
        <w:t>4</w:t>
      </w:r>
      <w:r w:rsidR="008A3731" w:rsidRPr="007C6407">
        <w:rPr>
          <w:rFonts w:ascii="Times New Roman" w:hAnsi="Times New Roman" w:cs="Times New Roman"/>
          <w:noProof/>
          <w:sz w:val="24"/>
          <w:szCs w:val="24"/>
        </w:rPr>
        <w:t>9</w:t>
      </w:r>
      <w:r>
        <w:rPr>
          <w:rFonts w:ascii="Times New Roman" w:hAnsi="Times New Roman" w:cs="Times New Roman"/>
          <w:noProof/>
          <w:sz w:val="24"/>
          <w:szCs w:val="24"/>
        </w:rPr>
        <w:t>]</w:t>
      </w:r>
      <w:r>
        <w:rPr>
          <w:rFonts w:ascii="Times New Roman" w:hAnsi="Times New Roman" w:cs="Times New Roman"/>
          <w:sz w:val="24"/>
          <w:szCs w:val="24"/>
        </w:rPr>
        <w:t xml:space="preserve"> and consider that the three main dimensions of a particle, referred to as </w:t>
      </w:r>
      <w:r>
        <w:rPr>
          <w:rFonts w:ascii="Times New Roman" w:hAnsi="Times New Roman" w:cs="Times New Roman"/>
          <w:i/>
          <w:iCs/>
          <w:sz w:val="24"/>
          <w:szCs w:val="24"/>
        </w:rPr>
        <w:t>long</w:t>
      </w:r>
      <w:r>
        <w:rPr>
          <w:rFonts w:ascii="Times New Roman" w:hAnsi="Times New Roman" w:cs="Times New Roman"/>
          <w:sz w:val="24"/>
          <w:szCs w:val="24"/>
        </w:rPr>
        <w:t xml:space="preserve"> (</w:t>
      </w:r>
      <w:r w:rsidRPr="0043324E">
        <w:rPr>
          <w:rFonts w:ascii="Times New Roman" w:hAnsi="Times New Roman" w:cs="Times New Roman"/>
          <w:i/>
          <w:iCs/>
          <w:sz w:val="24"/>
          <w:szCs w:val="24"/>
        </w:rPr>
        <w:t>L</w:t>
      </w:r>
      <w:r>
        <w:rPr>
          <w:rFonts w:ascii="Times New Roman" w:hAnsi="Times New Roman" w:cs="Times New Roman"/>
          <w:sz w:val="24"/>
          <w:szCs w:val="24"/>
        </w:rPr>
        <w:t xml:space="preserve">), </w:t>
      </w:r>
      <w:r>
        <w:rPr>
          <w:rFonts w:ascii="Times New Roman" w:hAnsi="Times New Roman" w:cs="Times New Roman"/>
          <w:i/>
          <w:iCs/>
          <w:sz w:val="24"/>
          <w:szCs w:val="24"/>
        </w:rPr>
        <w:t>intermediate</w:t>
      </w:r>
      <w:r>
        <w:rPr>
          <w:rFonts w:ascii="Times New Roman" w:hAnsi="Times New Roman" w:cs="Times New Roman"/>
          <w:sz w:val="24"/>
          <w:szCs w:val="24"/>
        </w:rPr>
        <w:t xml:space="preserve"> (</w:t>
      </w:r>
      <w:r w:rsidRPr="0043324E">
        <w:rPr>
          <w:rFonts w:ascii="Times New Roman" w:hAnsi="Times New Roman" w:cs="Times New Roman"/>
          <w:i/>
          <w:iCs/>
          <w:sz w:val="24"/>
          <w:szCs w:val="24"/>
        </w:rPr>
        <w:t>I</w:t>
      </w:r>
      <w:r>
        <w:rPr>
          <w:rFonts w:ascii="Times New Roman" w:hAnsi="Times New Roman" w:cs="Times New Roman"/>
          <w:sz w:val="24"/>
          <w:szCs w:val="24"/>
        </w:rPr>
        <w:t xml:space="preserve">) and </w:t>
      </w:r>
      <w:r>
        <w:rPr>
          <w:rFonts w:ascii="Times New Roman" w:hAnsi="Times New Roman" w:cs="Times New Roman"/>
          <w:i/>
          <w:iCs/>
          <w:sz w:val="24"/>
          <w:szCs w:val="24"/>
        </w:rPr>
        <w:t>small</w:t>
      </w:r>
      <w:r>
        <w:rPr>
          <w:rFonts w:ascii="Times New Roman" w:hAnsi="Times New Roman" w:cs="Times New Roman"/>
          <w:sz w:val="24"/>
          <w:szCs w:val="24"/>
        </w:rPr>
        <w:t xml:space="preserve"> (</w:t>
      </w:r>
      <w:r w:rsidRPr="0043324E">
        <w:rPr>
          <w:rFonts w:ascii="Times New Roman" w:hAnsi="Times New Roman" w:cs="Times New Roman"/>
          <w:i/>
          <w:iCs/>
          <w:sz w:val="24"/>
          <w:szCs w:val="24"/>
        </w:rPr>
        <w:t>S</w:t>
      </w:r>
      <w:r>
        <w:rPr>
          <w:rFonts w:ascii="Times New Roman" w:hAnsi="Times New Roman" w:cs="Times New Roman"/>
          <w:sz w:val="24"/>
          <w:szCs w:val="24"/>
        </w:rPr>
        <w:t xml:space="preserve">), equates the corresponding side lengths of the smallest imaginary box which can contain the particle. Hence, the firebrand shape categories are identified as follows: 1) </w:t>
      </w:r>
      <w:r w:rsidRPr="00C106E5">
        <w:rPr>
          <w:rFonts w:ascii="Times New Roman" w:hAnsi="Times New Roman" w:cs="Times New Roman"/>
          <w:i/>
          <w:iCs/>
          <w:sz w:val="24"/>
          <w:szCs w:val="24"/>
        </w:rPr>
        <w:t>Rods</w:t>
      </w:r>
      <w:r>
        <w:rPr>
          <w:rFonts w:ascii="Times New Roman" w:hAnsi="Times New Roman" w:cs="Times New Roman"/>
          <w:sz w:val="24"/>
          <w:szCs w:val="24"/>
        </w:rPr>
        <w:t xml:space="preserve">, which gather thin and elongated particles (small </w:t>
      </w:r>
      <w:r w:rsidRPr="00DF6186">
        <w:rPr>
          <w:rFonts w:ascii="Times New Roman" w:hAnsi="Times New Roman" w:cs="Times New Roman"/>
          <w:i/>
          <w:iCs/>
          <w:sz w:val="24"/>
          <w:szCs w:val="24"/>
        </w:rPr>
        <w:t>S</w:t>
      </w:r>
      <w:r>
        <w:rPr>
          <w:rFonts w:ascii="Times New Roman" w:hAnsi="Times New Roman" w:cs="Times New Roman"/>
          <w:sz w:val="24"/>
          <w:szCs w:val="24"/>
        </w:rPr>
        <w:t xml:space="preserve"> and </w:t>
      </w:r>
      <w:r w:rsidRPr="00DF6186">
        <w:rPr>
          <w:rFonts w:ascii="Times New Roman" w:hAnsi="Times New Roman" w:cs="Times New Roman"/>
          <w:i/>
          <w:iCs/>
          <w:sz w:val="24"/>
          <w:szCs w:val="24"/>
        </w:rPr>
        <w:t>I</w:t>
      </w:r>
      <w:r>
        <w:rPr>
          <w:rFonts w:ascii="Times New Roman" w:hAnsi="Times New Roman" w:cs="Times New Roman"/>
          <w:sz w:val="24"/>
          <w:szCs w:val="24"/>
        </w:rPr>
        <w:t xml:space="preserve">, large </w:t>
      </w:r>
      <w:r w:rsidRPr="00DF6186">
        <w:rPr>
          <w:rFonts w:ascii="Times New Roman" w:hAnsi="Times New Roman" w:cs="Times New Roman"/>
          <w:i/>
          <w:iCs/>
          <w:sz w:val="24"/>
          <w:szCs w:val="24"/>
        </w:rPr>
        <w:t>L</w:t>
      </w:r>
      <w:r>
        <w:rPr>
          <w:rFonts w:ascii="Times New Roman" w:hAnsi="Times New Roman" w:cs="Times New Roman"/>
          <w:sz w:val="24"/>
          <w:szCs w:val="24"/>
        </w:rPr>
        <w:t xml:space="preserve">). Mostly firebrands made of branches, twigs and needles collected during vegetative fuel burns (see examples in refs </w:t>
      </w:r>
      <w:r>
        <w:rPr>
          <w:rFonts w:ascii="Times New Roman" w:hAnsi="Times New Roman" w:cs="Times New Roman"/>
          <w:noProof/>
          <w:sz w:val="24"/>
          <w:szCs w:val="24"/>
        </w:rPr>
        <w:t xml:space="preserve">[19, 20, 31-33, 38, </w:t>
      </w:r>
      <w:r w:rsidRPr="007C6407">
        <w:rPr>
          <w:rFonts w:ascii="Times New Roman" w:hAnsi="Times New Roman" w:cs="Times New Roman"/>
          <w:noProof/>
          <w:sz w:val="24"/>
          <w:szCs w:val="24"/>
        </w:rPr>
        <w:t>6</w:t>
      </w:r>
      <w:r w:rsidR="008C4313" w:rsidRPr="007C6407">
        <w:rPr>
          <w:rFonts w:ascii="Times New Roman" w:hAnsi="Times New Roman" w:cs="Times New Roman"/>
          <w:noProof/>
          <w:sz w:val="24"/>
          <w:szCs w:val="24"/>
        </w:rPr>
        <w:t>8</w:t>
      </w:r>
      <w:r>
        <w:rPr>
          <w:rFonts w:ascii="Times New Roman" w:hAnsi="Times New Roman" w:cs="Times New Roman"/>
          <w:noProof/>
          <w:sz w:val="24"/>
          <w:szCs w:val="24"/>
        </w:rPr>
        <w:t>]</w:t>
      </w:r>
      <w:r>
        <w:rPr>
          <w:rFonts w:ascii="Times New Roman" w:hAnsi="Times New Roman" w:cs="Times New Roman"/>
          <w:sz w:val="24"/>
          <w:szCs w:val="24"/>
        </w:rPr>
        <w:t xml:space="preserve">) are expected to populate this class; 2) </w:t>
      </w:r>
      <w:r>
        <w:rPr>
          <w:rFonts w:ascii="Times New Roman" w:hAnsi="Times New Roman" w:cs="Times New Roman"/>
          <w:i/>
          <w:iCs/>
          <w:sz w:val="24"/>
          <w:szCs w:val="24"/>
        </w:rPr>
        <w:t>Flats</w:t>
      </w:r>
      <w:r w:rsidRPr="004C069F">
        <w:rPr>
          <w:rFonts w:ascii="Times New Roman" w:hAnsi="Times New Roman" w:cs="Times New Roman"/>
          <w:sz w:val="24"/>
          <w:szCs w:val="24"/>
        </w:rPr>
        <w:t>, particle</w:t>
      </w:r>
      <w:r>
        <w:rPr>
          <w:rFonts w:ascii="Times New Roman" w:hAnsi="Times New Roman" w:cs="Times New Roman"/>
          <w:sz w:val="24"/>
          <w:szCs w:val="24"/>
        </w:rPr>
        <w:t>s</w:t>
      </w:r>
      <w:r w:rsidRPr="004C069F">
        <w:rPr>
          <w:rFonts w:ascii="Times New Roman" w:hAnsi="Times New Roman" w:cs="Times New Roman"/>
          <w:sz w:val="24"/>
          <w:szCs w:val="24"/>
        </w:rPr>
        <w:t xml:space="preserve"> with </w:t>
      </w:r>
      <w:r>
        <w:rPr>
          <w:rFonts w:ascii="Times New Roman" w:hAnsi="Times New Roman" w:cs="Times New Roman"/>
          <w:sz w:val="24"/>
          <w:szCs w:val="24"/>
        </w:rPr>
        <w:t xml:space="preserve">the dimension </w:t>
      </w:r>
      <w:r w:rsidRPr="00654A97">
        <w:rPr>
          <w:rFonts w:ascii="Times New Roman" w:hAnsi="Times New Roman" w:cs="Times New Roman"/>
          <w:i/>
          <w:iCs/>
          <w:sz w:val="24"/>
          <w:szCs w:val="24"/>
        </w:rPr>
        <w:t>S</w:t>
      </w:r>
      <w:r>
        <w:rPr>
          <w:rFonts w:ascii="Times New Roman" w:hAnsi="Times New Roman" w:cs="Times New Roman"/>
          <w:sz w:val="24"/>
          <w:szCs w:val="24"/>
        </w:rPr>
        <w:t xml:space="preserve"> significantly smaller than both </w:t>
      </w:r>
      <w:r w:rsidRPr="00654A97">
        <w:rPr>
          <w:rFonts w:ascii="Times New Roman" w:hAnsi="Times New Roman" w:cs="Times New Roman"/>
          <w:i/>
          <w:iCs/>
          <w:sz w:val="24"/>
          <w:szCs w:val="24"/>
        </w:rPr>
        <w:t>I</w:t>
      </w:r>
      <w:r>
        <w:rPr>
          <w:rFonts w:ascii="Times New Roman" w:hAnsi="Times New Roman" w:cs="Times New Roman"/>
          <w:sz w:val="24"/>
          <w:szCs w:val="24"/>
        </w:rPr>
        <w:t xml:space="preserve"> and </w:t>
      </w:r>
      <w:r w:rsidRPr="00654A97">
        <w:rPr>
          <w:rFonts w:ascii="Times New Roman" w:hAnsi="Times New Roman" w:cs="Times New Roman"/>
          <w:i/>
          <w:iCs/>
          <w:sz w:val="24"/>
          <w:szCs w:val="24"/>
        </w:rPr>
        <w:t>L</w:t>
      </w:r>
      <w:r>
        <w:rPr>
          <w:rFonts w:ascii="Times New Roman" w:hAnsi="Times New Roman" w:cs="Times New Roman"/>
          <w:i/>
          <w:iCs/>
          <w:sz w:val="24"/>
          <w:szCs w:val="24"/>
        </w:rPr>
        <w:t xml:space="preserve">. </w:t>
      </w:r>
      <w:r w:rsidRPr="00E516EB">
        <w:rPr>
          <w:rFonts w:ascii="Times New Roman" w:hAnsi="Times New Roman" w:cs="Times New Roman"/>
          <w:sz w:val="24"/>
          <w:szCs w:val="24"/>
        </w:rPr>
        <w:t xml:space="preserve">Available sample </w:t>
      </w:r>
      <w:r>
        <w:rPr>
          <w:rFonts w:ascii="Times New Roman" w:hAnsi="Times New Roman" w:cs="Times New Roman"/>
          <w:sz w:val="24"/>
          <w:szCs w:val="24"/>
        </w:rPr>
        <w:t>images</w:t>
      </w:r>
      <w:r w:rsidRPr="00E516EB">
        <w:rPr>
          <w:rFonts w:ascii="Times New Roman" w:hAnsi="Times New Roman" w:cs="Times New Roman"/>
          <w:sz w:val="24"/>
          <w:szCs w:val="24"/>
        </w:rPr>
        <w:t xml:space="preserve"> suggest that this firebrand morphology </w:t>
      </w:r>
      <w:r>
        <w:rPr>
          <w:rFonts w:ascii="Times New Roman" w:hAnsi="Times New Roman" w:cs="Times New Roman"/>
          <w:sz w:val="24"/>
          <w:szCs w:val="24"/>
        </w:rPr>
        <w:t xml:space="preserve">is </w:t>
      </w:r>
      <w:r w:rsidRPr="00E516EB">
        <w:rPr>
          <w:rFonts w:ascii="Times New Roman" w:hAnsi="Times New Roman" w:cs="Times New Roman"/>
          <w:sz w:val="24"/>
          <w:szCs w:val="24"/>
        </w:rPr>
        <w:t>predomina</w:t>
      </w:r>
      <w:r>
        <w:rPr>
          <w:rFonts w:ascii="Times New Roman" w:hAnsi="Times New Roman" w:cs="Times New Roman"/>
          <w:sz w:val="24"/>
          <w:szCs w:val="24"/>
        </w:rPr>
        <w:t>nt</w:t>
      </w:r>
      <w:r w:rsidRPr="00E516EB">
        <w:rPr>
          <w:rFonts w:ascii="Times New Roman" w:hAnsi="Times New Roman" w:cs="Times New Roman"/>
          <w:sz w:val="24"/>
          <w:szCs w:val="24"/>
        </w:rPr>
        <w:t xml:space="preserve"> </w:t>
      </w:r>
      <w:r>
        <w:rPr>
          <w:rFonts w:ascii="Times New Roman" w:hAnsi="Times New Roman" w:cs="Times New Roman"/>
          <w:sz w:val="24"/>
          <w:szCs w:val="24"/>
        </w:rPr>
        <w:t>for</w:t>
      </w:r>
      <w:r w:rsidRPr="00E516EB">
        <w:rPr>
          <w:rFonts w:ascii="Times New Roman" w:hAnsi="Times New Roman" w:cs="Times New Roman"/>
          <w:sz w:val="24"/>
          <w:szCs w:val="24"/>
        </w:rPr>
        <w:t xml:space="preserve"> structural fuel burns</w:t>
      </w:r>
      <w:r>
        <w:rPr>
          <w:rFonts w:ascii="Times New Roman" w:hAnsi="Times New Roman" w:cs="Times New Roman"/>
          <w:sz w:val="24"/>
          <w:szCs w:val="24"/>
        </w:rPr>
        <w:t xml:space="preserve"> </w:t>
      </w:r>
      <w:r>
        <w:rPr>
          <w:rFonts w:ascii="Times New Roman" w:hAnsi="Times New Roman" w:cs="Times New Roman"/>
          <w:noProof/>
          <w:sz w:val="24"/>
          <w:szCs w:val="24"/>
        </w:rPr>
        <w:t xml:space="preserve">[22-26, 29, </w:t>
      </w:r>
      <w:r w:rsidR="00196D88" w:rsidRPr="007C6407">
        <w:rPr>
          <w:rFonts w:ascii="Times New Roman" w:hAnsi="Times New Roman" w:cs="Times New Roman"/>
          <w:noProof/>
          <w:sz w:val="24"/>
          <w:szCs w:val="24"/>
        </w:rPr>
        <w:t>70</w:t>
      </w:r>
      <w:r>
        <w:rPr>
          <w:rFonts w:ascii="Times New Roman" w:hAnsi="Times New Roman" w:cs="Times New Roman"/>
          <w:noProof/>
          <w:sz w:val="24"/>
          <w:szCs w:val="24"/>
        </w:rPr>
        <w:t>]</w:t>
      </w:r>
      <w:r>
        <w:rPr>
          <w:rFonts w:ascii="Times New Roman" w:hAnsi="Times New Roman" w:cs="Times New Roman"/>
          <w:sz w:val="24"/>
          <w:szCs w:val="24"/>
        </w:rPr>
        <w:t xml:space="preserve">. For vegetative fuels, bark pieces (see examples in refs </w:t>
      </w:r>
      <w:r>
        <w:rPr>
          <w:rFonts w:ascii="Times New Roman" w:hAnsi="Times New Roman" w:cs="Times New Roman"/>
          <w:noProof/>
          <w:sz w:val="24"/>
          <w:szCs w:val="24"/>
        </w:rPr>
        <w:t>[19, 20, 31, 38]</w:t>
      </w:r>
      <w:r>
        <w:rPr>
          <w:rFonts w:ascii="Times New Roman" w:hAnsi="Times New Roman" w:cs="Times New Roman"/>
          <w:sz w:val="24"/>
          <w:szCs w:val="24"/>
        </w:rPr>
        <w:t>), and likely leaves if present, will also fall in this category;</w:t>
      </w:r>
      <w:r>
        <w:rPr>
          <w:rFonts w:ascii="Times New Roman" w:hAnsi="Times New Roman" w:cs="Times New Roman"/>
          <w:i/>
          <w:iCs/>
          <w:sz w:val="24"/>
          <w:szCs w:val="24"/>
        </w:rPr>
        <w:t xml:space="preserve"> 3</w:t>
      </w:r>
      <w:r w:rsidRPr="009E4141">
        <w:rPr>
          <w:rFonts w:ascii="Times New Roman" w:hAnsi="Times New Roman" w:cs="Times New Roman"/>
          <w:sz w:val="24"/>
          <w:szCs w:val="24"/>
        </w:rPr>
        <w:t xml:space="preserve">) </w:t>
      </w:r>
      <w:r>
        <w:rPr>
          <w:rFonts w:ascii="Times New Roman" w:hAnsi="Times New Roman" w:cs="Times New Roman"/>
          <w:i/>
          <w:iCs/>
          <w:sz w:val="24"/>
          <w:szCs w:val="24"/>
        </w:rPr>
        <w:t>Equants,</w:t>
      </w:r>
      <w:r>
        <w:rPr>
          <w:rFonts w:ascii="Times New Roman" w:hAnsi="Times New Roman" w:cs="Times New Roman"/>
          <w:sz w:val="24"/>
          <w:szCs w:val="24"/>
        </w:rPr>
        <w:t xml:space="preserve"> particles whose three dimensions </w:t>
      </w:r>
      <w:r w:rsidRPr="005F26C8">
        <w:rPr>
          <w:rFonts w:ascii="Times New Roman" w:hAnsi="Times New Roman" w:cs="Times New Roman"/>
          <w:i/>
          <w:iCs/>
          <w:sz w:val="24"/>
          <w:szCs w:val="24"/>
        </w:rPr>
        <w:t>S</w:t>
      </w:r>
      <w:r>
        <w:rPr>
          <w:rFonts w:ascii="Times New Roman" w:hAnsi="Times New Roman" w:cs="Times New Roman"/>
          <w:sz w:val="24"/>
          <w:szCs w:val="24"/>
        </w:rPr>
        <w:t xml:space="preserve">, </w:t>
      </w:r>
      <w:r w:rsidRPr="005F26C8">
        <w:rPr>
          <w:rFonts w:ascii="Times New Roman" w:hAnsi="Times New Roman" w:cs="Times New Roman"/>
          <w:i/>
          <w:iCs/>
          <w:sz w:val="24"/>
          <w:szCs w:val="24"/>
        </w:rPr>
        <w:t>I</w:t>
      </w:r>
      <w:r>
        <w:rPr>
          <w:rFonts w:ascii="Times New Roman" w:hAnsi="Times New Roman" w:cs="Times New Roman"/>
          <w:sz w:val="24"/>
          <w:szCs w:val="24"/>
        </w:rPr>
        <w:t xml:space="preserve"> and </w:t>
      </w:r>
      <w:r w:rsidRPr="005F26C8">
        <w:rPr>
          <w:rFonts w:ascii="Times New Roman" w:hAnsi="Times New Roman" w:cs="Times New Roman"/>
          <w:i/>
          <w:iCs/>
          <w:sz w:val="24"/>
          <w:szCs w:val="24"/>
        </w:rPr>
        <w:t>L</w:t>
      </w:r>
      <w:r>
        <w:rPr>
          <w:rFonts w:ascii="Times New Roman" w:hAnsi="Times New Roman" w:cs="Times New Roman"/>
          <w:sz w:val="24"/>
          <w:szCs w:val="24"/>
        </w:rPr>
        <w:t xml:space="preserve"> are roughly equivalent. Firebrand sample images hint that they are present for both vegetative and structural fuel burns (mostly in the form of small woody particles). It is interesting to note that the simple classification highlighted above echoes that originally proposed by Zingg </w:t>
      </w:r>
      <w:r>
        <w:rPr>
          <w:rFonts w:ascii="Times New Roman" w:hAnsi="Times New Roman" w:cs="Times New Roman"/>
          <w:noProof/>
          <w:sz w:val="24"/>
          <w:szCs w:val="24"/>
        </w:rPr>
        <w:t>[</w:t>
      </w:r>
      <w:r w:rsidRPr="007C6407">
        <w:rPr>
          <w:rFonts w:ascii="Times New Roman" w:hAnsi="Times New Roman" w:cs="Times New Roman"/>
          <w:noProof/>
          <w:sz w:val="24"/>
          <w:szCs w:val="24"/>
        </w:rPr>
        <w:t>4</w:t>
      </w:r>
      <w:r w:rsidR="008C4313" w:rsidRPr="007C6407">
        <w:rPr>
          <w:rFonts w:ascii="Times New Roman" w:hAnsi="Times New Roman" w:cs="Times New Roman"/>
          <w:noProof/>
          <w:sz w:val="24"/>
          <w:szCs w:val="24"/>
        </w:rPr>
        <w:t>5</w:t>
      </w:r>
      <w:r>
        <w:rPr>
          <w:rFonts w:ascii="Times New Roman" w:hAnsi="Times New Roman" w:cs="Times New Roman"/>
          <w:noProof/>
          <w:sz w:val="24"/>
          <w:szCs w:val="24"/>
        </w:rPr>
        <w:t>]</w:t>
      </w:r>
      <w:r>
        <w:rPr>
          <w:rFonts w:ascii="Times New Roman" w:hAnsi="Times New Roman" w:cs="Times New Roman"/>
          <w:sz w:val="24"/>
          <w:szCs w:val="24"/>
        </w:rPr>
        <w:t xml:space="preserve"> for pebbles (and later re-assessed by others, see refs </w:t>
      </w:r>
      <w:r>
        <w:rPr>
          <w:rFonts w:ascii="Times New Roman" w:hAnsi="Times New Roman" w:cs="Times New Roman"/>
          <w:noProof/>
          <w:sz w:val="24"/>
          <w:szCs w:val="24"/>
        </w:rPr>
        <w:t>[</w:t>
      </w:r>
      <w:r w:rsidRPr="007C6407">
        <w:rPr>
          <w:rFonts w:ascii="Times New Roman" w:hAnsi="Times New Roman" w:cs="Times New Roman"/>
          <w:noProof/>
          <w:sz w:val="24"/>
          <w:szCs w:val="24"/>
        </w:rPr>
        <w:t>4</w:t>
      </w:r>
      <w:r w:rsidR="008C4313" w:rsidRPr="007C6407">
        <w:rPr>
          <w:rFonts w:ascii="Times New Roman" w:hAnsi="Times New Roman" w:cs="Times New Roman"/>
          <w:noProof/>
          <w:sz w:val="24"/>
          <w:szCs w:val="24"/>
        </w:rPr>
        <w:t>6</w:t>
      </w:r>
      <w:r w:rsidRPr="007C6407">
        <w:rPr>
          <w:rFonts w:ascii="Times New Roman" w:hAnsi="Times New Roman" w:cs="Times New Roman"/>
          <w:noProof/>
          <w:sz w:val="24"/>
          <w:szCs w:val="24"/>
        </w:rPr>
        <w:t>, 4</w:t>
      </w:r>
      <w:r w:rsidR="008C4313" w:rsidRPr="007C6407">
        <w:rPr>
          <w:rFonts w:ascii="Times New Roman" w:hAnsi="Times New Roman" w:cs="Times New Roman"/>
          <w:noProof/>
          <w:sz w:val="24"/>
          <w:szCs w:val="24"/>
        </w:rPr>
        <w:t>9</w:t>
      </w:r>
      <w:r w:rsidRPr="007C6407">
        <w:rPr>
          <w:rFonts w:ascii="Times New Roman" w:hAnsi="Times New Roman" w:cs="Times New Roman"/>
          <w:noProof/>
          <w:sz w:val="24"/>
          <w:szCs w:val="24"/>
        </w:rPr>
        <w:t>, 5</w:t>
      </w:r>
      <w:r w:rsidR="008C4313" w:rsidRPr="007C6407">
        <w:rPr>
          <w:rFonts w:ascii="Times New Roman" w:hAnsi="Times New Roman" w:cs="Times New Roman"/>
          <w:noProof/>
          <w:sz w:val="24"/>
          <w:szCs w:val="24"/>
        </w:rPr>
        <w:t>6</w:t>
      </w:r>
      <w:r w:rsidRPr="007C6407">
        <w:rPr>
          <w:rFonts w:ascii="Times New Roman" w:hAnsi="Times New Roman" w:cs="Times New Roman"/>
          <w:noProof/>
          <w:sz w:val="24"/>
          <w:szCs w:val="24"/>
        </w:rPr>
        <w:t>, 5</w:t>
      </w:r>
      <w:r w:rsidR="008C4313" w:rsidRPr="007C6407">
        <w:rPr>
          <w:rFonts w:ascii="Times New Roman" w:hAnsi="Times New Roman" w:cs="Times New Roman"/>
          <w:noProof/>
          <w:sz w:val="24"/>
          <w:szCs w:val="24"/>
        </w:rPr>
        <w:t>9</w:t>
      </w:r>
      <w:r w:rsidRPr="007C6407">
        <w:rPr>
          <w:rFonts w:ascii="Times New Roman" w:hAnsi="Times New Roman" w:cs="Times New Roman"/>
          <w:noProof/>
          <w:sz w:val="24"/>
          <w:szCs w:val="24"/>
        </w:rPr>
        <w:t>, 6</w:t>
      </w:r>
      <w:r w:rsidR="008C4313" w:rsidRPr="007C6407">
        <w:rPr>
          <w:rFonts w:ascii="Times New Roman" w:hAnsi="Times New Roman" w:cs="Times New Roman"/>
          <w:noProof/>
          <w:sz w:val="24"/>
          <w:szCs w:val="24"/>
        </w:rPr>
        <w:t>2</w:t>
      </w:r>
      <w:r>
        <w:rPr>
          <w:rFonts w:ascii="Times New Roman" w:hAnsi="Times New Roman" w:cs="Times New Roman"/>
          <w:noProof/>
          <w:sz w:val="24"/>
          <w:szCs w:val="24"/>
        </w:rPr>
        <w:t>]</w:t>
      </w:r>
      <w:r>
        <w:rPr>
          <w:rFonts w:ascii="Times New Roman" w:hAnsi="Times New Roman" w:cs="Times New Roman"/>
          <w:sz w:val="24"/>
          <w:szCs w:val="24"/>
        </w:rPr>
        <w:t xml:space="preserve">). We follow Zingg’s approach and subdivide the </w:t>
      </w:r>
      <w:r w:rsidRPr="00501103">
        <w:rPr>
          <w:rFonts w:ascii="Times New Roman" w:hAnsi="Times New Roman" w:cs="Times New Roman"/>
          <w:i/>
          <w:iCs/>
          <w:sz w:val="24"/>
          <w:szCs w:val="24"/>
        </w:rPr>
        <w:t>Flats</w:t>
      </w:r>
      <w:r>
        <w:rPr>
          <w:rFonts w:ascii="Times New Roman" w:hAnsi="Times New Roman" w:cs="Times New Roman"/>
          <w:sz w:val="24"/>
          <w:szCs w:val="24"/>
        </w:rPr>
        <w:t xml:space="preserve"> class identified above into two distinct classes: </w:t>
      </w:r>
      <w:r w:rsidRPr="00501103">
        <w:rPr>
          <w:rFonts w:ascii="Times New Roman" w:hAnsi="Times New Roman" w:cs="Times New Roman"/>
          <w:i/>
          <w:iCs/>
          <w:sz w:val="24"/>
          <w:szCs w:val="24"/>
        </w:rPr>
        <w:t>Blades</w:t>
      </w:r>
      <w:r>
        <w:rPr>
          <w:rFonts w:ascii="Times New Roman" w:hAnsi="Times New Roman" w:cs="Times New Roman"/>
          <w:i/>
          <w:iCs/>
          <w:sz w:val="24"/>
          <w:szCs w:val="24"/>
        </w:rPr>
        <w:t xml:space="preserve"> </w:t>
      </w:r>
      <w:r w:rsidRPr="00E02EBE">
        <w:rPr>
          <w:rFonts w:ascii="Times New Roman" w:hAnsi="Times New Roman" w:cs="Times New Roman"/>
          <w:sz w:val="24"/>
          <w:szCs w:val="24"/>
        </w:rPr>
        <w:t>(</w:t>
      </w:r>
      <w:r>
        <w:rPr>
          <w:rFonts w:ascii="Times New Roman" w:hAnsi="Times New Roman" w:cs="Times New Roman"/>
          <w:sz w:val="24"/>
          <w:szCs w:val="24"/>
        </w:rPr>
        <w:t xml:space="preserve">small </w:t>
      </w:r>
      <w:r w:rsidRPr="00C55979">
        <w:rPr>
          <w:rFonts w:ascii="Times New Roman" w:hAnsi="Times New Roman" w:cs="Times New Roman"/>
          <w:i/>
          <w:iCs/>
          <w:sz w:val="24"/>
          <w:szCs w:val="24"/>
        </w:rPr>
        <w:t>S</w:t>
      </w:r>
      <w:r>
        <w:rPr>
          <w:rFonts w:ascii="Times New Roman" w:hAnsi="Times New Roman" w:cs="Times New Roman"/>
          <w:sz w:val="24"/>
          <w:szCs w:val="24"/>
        </w:rPr>
        <w:t xml:space="preserve">, large </w:t>
      </w:r>
      <w:r w:rsidRPr="0091046F">
        <w:rPr>
          <w:rFonts w:ascii="Times New Roman" w:hAnsi="Times New Roman" w:cs="Times New Roman"/>
          <w:i/>
          <w:iCs/>
          <w:sz w:val="24"/>
          <w:szCs w:val="24"/>
        </w:rPr>
        <w:t>L</w:t>
      </w:r>
      <w:r>
        <w:rPr>
          <w:rFonts w:ascii="Times New Roman" w:hAnsi="Times New Roman" w:cs="Times New Roman"/>
          <w:sz w:val="24"/>
          <w:szCs w:val="24"/>
        </w:rPr>
        <w:t xml:space="preserve"> and </w:t>
      </w:r>
      <w:r w:rsidRPr="0091046F">
        <w:rPr>
          <w:rFonts w:ascii="Times New Roman" w:hAnsi="Times New Roman" w:cs="Times New Roman"/>
          <w:i/>
          <w:iCs/>
          <w:sz w:val="24"/>
          <w:szCs w:val="24"/>
        </w:rPr>
        <w:t>I</w:t>
      </w:r>
      <w:r w:rsidRPr="002432BB">
        <w:rPr>
          <w:rFonts w:ascii="Times New Roman" w:hAnsi="Times New Roman" w:cs="Times New Roman"/>
          <w:sz w:val="24"/>
          <w:szCs w:val="24"/>
        </w:rPr>
        <w:t>,</w:t>
      </w:r>
      <w:r>
        <w:rPr>
          <w:rFonts w:ascii="Times New Roman" w:hAnsi="Times New Roman" w:cs="Times New Roman"/>
          <w:sz w:val="24"/>
          <w:szCs w:val="24"/>
        </w:rPr>
        <w:t xml:space="preserve"> with </w:t>
      </w:r>
      <w:r w:rsidRPr="00C55979">
        <w:rPr>
          <w:rFonts w:ascii="Times New Roman" w:hAnsi="Times New Roman" w:cs="Times New Roman"/>
          <w:i/>
          <w:iCs/>
          <w:sz w:val="24"/>
          <w:szCs w:val="24"/>
        </w:rPr>
        <w:t>L</w:t>
      </w:r>
      <w:r>
        <w:rPr>
          <w:rFonts w:ascii="Times New Roman" w:hAnsi="Times New Roman" w:cs="Times New Roman"/>
          <w:sz w:val="24"/>
          <w:szCs w:val="24"/>
        </w:rPr>
        <w:t xml:space="preserve"> significantly larger than </w:t>
      </w:r>
      <w:r w:rsidRPr="00C55979">
        <w:rPr>
          <w:rFonts w:ascii="Times New Roman" w:hAnsi="Times New Roman" w:cs="Times New Roman"/>
          <w:i/>
          <w:iCs/>
          <w:sz w:val="24"/>
          <w:szCs w:val="24"/>
        </w:rPr>
        <w:t>I</w:t>
      </w:r>
      <w:r w:rsidRPr="00E02EBE">
        <w:rPr>
          <w:rFonts w:ascii="Times New Roman" w:hAnsi="Times New Roman" w:cs="Times New Roman"/>
          <w:sz w:val="24"/>
          <w:szCs w:val="24"/>
        </w:rPr>
        <w:t>)</w:t>
      </w:r>
      <w:r>
        <w:rPr>
          <w:rFonts w:ascii="Times New Roman" w:hAnsi="Times New Roman" w:cs="Times New Roman"/>
          <w:i/>
          <w:iCs/>
          <w:sz w:val="24"/>
          <w:szCs w:val="24"/>
        </w:rPr>
        <w:t xml:space="preserve"> </w:t>
      </w:r>
      <w:r w:rsidRPr="004868B7">
        <w:rPr>
          <w:rFonts w:ascii="Times New Roman" w:hAnsi="Times New Roman" w:cs="Times New Roman"/>
          <w:sz w:val="24"/>
          <w:szCs w:val="24"/>
        </w:rPr>
        <w:t xml:space="preserve">and </w:t>
      </w:r>
      <w:r>
        <w:rPr>
          <w:rFonts w:ascii="Times New Roman" w:hAnsi="Times New Roman" w:cs="Times New Roman"/>
          <w:i/>
          <w:iCs/>
          <w:sz w:val="24"/>
          <w:szCs w:val="24"/>
        </w:rPr>
        <w:t xml:space="preserve">Plates </w:t>
      </w:r>
      <w:r w:rsidRPr="004868B7">
        <w:rPr>
          <w:rFonts w:ascii="Times New Roman" w:hAnsi="Times New Roman" w:cs="Times New Roman"/>
          <w:sz w:val="24"/>
          <w:szCs w:val="24"/>
        </w:rPr>
        <w:t>(</w:t>
      </w:r>
      <w:r>
        <w:rPr>
          <w:rFonts w:ascii="Times New Roman" w:hAnsi="Times New Roman" w:cs="Times New Roman"/>
          <w:sz w:val="24"/>
          <w:szCs w:val="24"/>
        </w:rPr>
        <w:t xml:space="preserve">small </w:t>
      </w:r>
      <w:r w:rsidRPr="00C55979">
        <w:rPr>
          <w:rFonts w:ascii="Times New Roman" w:hAnsi="Times New Roman" w:cs="Times New Roman"/>
          <w:i/>
          <w:iCs/>
          <w:sz w:val="24"/>
          <w:szCs w:val="24"/>
        </w:rPr>
        <w:t>S</w:t>
      </w:r>
      <w:r>
        <w:rPr>
          <w:rFonts w:ascii="Times New Roman" w:hAnsi="Times New Roman" w:cs="Times New Roman"/>
          <w:sz w:val="24"/>
          <w:szCs w:val="24"/>
        </w:rPr>
        <w:t>,</w:t>
      </w:r>
      <w:r w:rsidRPr="00E02EBE">
        <w:rPr>
          <w:rFonts w:ascii="Times New Roman" w:hAnsi="Times New Roman" w:cs="Times New Roman"/>
          <w:sz w:val="24"/>
          <w:szCs w:val="24"/>
        </w:rPr>
        <w:t xml:space="preserve"> </w:t>
      </w:r>
      <w:r>
        <w:rPr>
          <w:rFonts w:ascii="Times New Roman" w:hAnsi="Times New Roman" w:cs="Times New Roman"/>
          <w:sz w:val="24"/>
          <w:szCs w:val="24"/>
        </w:rPr>
        <w:t xml:space="preserve">large </w:t>
      </w:r>
      <w:r w:rsidRPr="0091046F">
        <w:rPr>
          <w:rFonts w:ascii="Times New Roman" w:hAnsi="Times New Roman" w:cs="Times New Roman"/>
          <w:i/>
          <w:iCs/>
          <w:sz w:val="24"/>
          <w:szCs w:val="24"/>
        </w:rPr>
        <w:t>L</w:t>
      </w:r>
      <w:r>
        <w:rPr>
          <w:rFonts w:ascii="Times New Roman" w:hAnsi="Times New Roman" w:cs="Times New Roman"/>
          <w:sz w:val="24"/>
          <w:szCs w:val="24"/>
        </w:rPr>
        <w:t xml:space="preserve"> and </w:t>
      </w:r>
      <w:r w:rsidRPr="0091046F">
        <w:rPr>
          <w:rFonts w:ascii="Times New Roman" w:hAnsi="Times New Roman" w:cs="Times New Roman"/>
          <w:i/>
          <w:iCs/>
          <w:sz w:val="24"/>
          <w:szCs w:val="24"/>
        </w:rPr>
        <w:t>I</w:t>
      </w:r>
      <w:r w:rsidRPr="002432BB">
        <w:rPr>
          <w:rFonts w:ascii="Times New Roman" w:hAnsi="Times New Roman" w:cs="Times New Roman"/>
          <w:sz w:val="24"/>
          <w:szCs w:val="24"/>
        </w:rPr>
        <w:t>,</w:t>
      </w:r>
      <w:r>
        <w:rPr>
          <w:rFonts w:ascii="Times New Roman" w:hAnsi="Times New Roman" w:cs="Times New Roman"/>
          <w:sz w:val="24"/>
          <w:szCs w:val="24"/>
        </w:rPr>
        <w:t xml:space="preserve"> with </w:t>
      </w:r>
      <w:r w:rsidRPr="00C55979">
        <w:rPr>
          <w:rFonts w:ascii="Times New Roman" w:hAnsi="Times New Roman" w:cs="Times New Roman"/>
          <w:i/>
          <w:iCs/>
          <w:sz w:val="24"/>
          <w:szCs w:val="24"/>
        </w:rPr>
        <w:t>L</w:t>
      </w:r>
      <w:r>
        <w:rPr>
          <w:rFonts w:ascii="Times New Roman" w:hAnsi="Times New Roman" w:cs="Times New Roman"/>
          <w:sz w:val="24"/>
          <w:szCs w:val="24"/>
        </w:rPr>
        <w:t xml:space="preserve"> </w:t>
      </w:r>
      <w:r>
        <w:rPr>
          <w:rFonts w:ascii="Times New Roman" w:hAnsi="Times New Roman" w:cs="Times New Roman"/>
          <w:sz w:val="24"/>
          <w:szCs w:val="24"/>
        </w:rPr>
        <w:sym w:font="Symbol" w:char="F0BB"/>
      </w:r>
      <w:r>
        <w:rPr>
          <w:rFonts w:ascii="Times New Roman" w:hAnsi="Times New Roman" w:cs="Times New Roman"/>
          <w:sz w:val="24"/>
          <w:szCs w:val="24"/>
        </w:rPr>
        <w:t xml:space="preserve"> </w:t>
      </w:r>
      <w:r w:rsidRPr="00C55979">
        <w:rPr>
          <w:rFonts w:ascii="Times New Roman" w:hAnsi="Times New Roman" w:cs="Times New Roman"/>
          <w:i/>
          <w:iCs/>
          <w:sz w:val="24"/>
          <w:szCs w:val="24"/>
        </w:rPr>
        <w:t>I</w:t>
      </w:r>
      <w:r w:rsidRPr="004868B7">
        <w:rPr>
          <w:rFonts w:ascii="Times New Roman" w:hAnsi="Times New Roman" w:cs="Times New Roman"/>
          <w:sz w:val="24"/>
          <w:szCs w:val="24"/>
        </w:rPr>
        <w:t>)</w:t>
      </w:r>
      <w:r>
        <w:rPr>
          <w:rFonts w:ascii="Times New Roman" w:hAnsi="Times New Roman" w:cs="Times New Roman"/>
          <w:sz w:val="24"/>
          <w:szCs w:val="24"/>
        </w:rPr>
        <w:t xml:space="preserve">. In the case of firebrands, such subdivision is justified as plated particles offer greater surface for contact as compared to bladed particles with identical </w:t>
      </w:r>
      <w:r w:rsidRPr="00D74BFA">
        <w:rPr>
          <w:rFonts w:ascii="Times New Roman" w:hAnsi="Times New Roman" w:cs="Times New Roman"/>
          <w:i/>
          <w:iCs/>
          <w:sz w:val="24"/>
          <w:szCs w:val="24"/>
        </w:rPr>
        <w:t>S</w:t>
      </w:r>
      <w:r>
        <w:rPr>
          <w:rFonts w:ascii="Times New Roman" w:hAnsi="Times New Roman" w:cs="Times New Roman"/>
          <w:sz w:val="24"/>
          <w:szCs w:val="24"/>
        </w:rPr>
        <w:t xml:space="preserve"> and </w:t>
      </w:r>
      <w:r w:rsidRPr="00D74BFA">
        <w:rPr>
          <w:rFonts w:ascii="Times New Roman" w:hAnsi="Times New Roman" w:cs="Times New Roman"/>
          <w:i/>
          <w:iCs/>
          <w:sz w:val="24"/>
          <w:szCs w:val="24"/>
        </w:rPr>
        <w:t>L</w:t>
      </w:r>
      <w:r>
        <w:rPr>
          <w:rFonts w:ascii="Times New Roman" w:hAnsi="Times New Roman" w:cs="Times New Roman"/>
          <w:sz w:val="24"/>
          <w:szCs w:val="24"/>
        </w:rPr>
        <w:t xml:space="preserve"> dimensions, and thus, may represent an enhanced ignition risk for a recipient fuel. Large plated firebrands have been previously documented in the context of roofing component combustion (e.g., shingles and sheathing, see images in refs </w:t>
      </w:r>
      <w:r>
        <w:rPr>
          <w:rFonts w:ascii="Times New Roman" w:hAnsi="Times New Roman" w:cs="Times New Roman"/>
          <w:noProof/>
          <w:sz w:val="24"/>
          <w:szCs w:val="24"/>
        </w:rPr>
        <w:t>[</w:t>
      </w:r>
      <w:r w:rsidR="00196D88" w:rsidRPr="007C6407">
        <w:rPr>
          <w:rFonts w:ascii="Times New Roman" w:hAnsi="Times New Roman" w:cs="Times New Roman"/>
          <w:noProof/>
          <w:sz w:val="24"/>
          <w:szCs w:val="24"/>
        </w:rPr>
        <w:t>70</w:t>
      </w:r>
      <w:r w:rsidRPr="007C6407">
        <w:rPr>
          <w:rFonts w:ascii="Times New Roman" w:hAnsi="Times New Roman" w:cs="Times New Roman"/>
          <w:noProof/>
          <w:sz w:val="24"/>
          <w:szCs w:val="24"/>
        </w:rPr>
        <w:t xml:space="preserve">, </w:t>
      </w:r>
      <w:r w:rsidR="00196D88" w:rsidRPr="007C6407">
        <w:rPr>
          <w:rFonts w:ascii="Times New Roman" w:hAnsi="Times New Roman" w:cs="Times New Roman"/>
          <w:noProof/>
          <w:sz w:val="24"/>
          <w:szCs w:val="24"/>
        </w:rPr>
        <w:t>72</w:t>
      </w:r>
      <w:r>
        <w:rPr>
          <w:rFonts w:ascii="Times New Roman" w:hAnsi="Times New Roman" w:cs="Times New Roman"/>
          <w:noProof/>
          <w:sz w:val="24"/>
          <w:szCs w:val="24"/>
        </w:rPr>
        <w:t>]</w:t>
      </w:r>
      <w:r>
        <w:rPr>
          <w:rFonts w:ascii="Times New Roman" w:hAnsi="Times New Roman" w:cs="Times New Roman"/>
          <w:sz w:val="24"/>
          <w:szCs w:val="24"/>
        </w:rPr>
        <w:t xml:space="preserve">). Lastly, </w:t>
      </w:r>
      <w:r w:rsidR="008C4313">
        <w:rPr>
          <w:rFonts w:ascii="Times New Roman" w:hAnsi="Times New Roman" w:cs="Times New Roman"/>
          <w:sz w:val="24"/>
          <w:szCs w:val="24"/>
        </w:rPr>
        <w:t>i</w:t>
      </w:r>
      <w:r>
        <w:rPr>
          <w:rFonts w:ascii="Times New Roman" w:hAnsi="Times New Roman" w:cs="Times New Roman"/>
          <w:sz w:val="24"/>
          <w:szCs w:val="24"/>
        </w:rPr>
        <w:t xml:space="preserve">t is important to recognize that some firebrands shown in the literature, that belong to the shape classes listed above, may be highly curved: this is the case for twigs and needles, e.g. </w:t>
      </w:r>
      <w:r>
        <w:rPr>
          <w:rFonts w:ascii="Times New Roman" w:hAnsi="Times New Roman" w:cs="Times New Roman"/>
          <w:noProof/>
          <w:sz w:val="24"/>
          <w:szCs w:val="24"/>
        </w:rPr>
        <w:t>[31, 33, 38]</w:t>
      </w:r>
      <w:r>
        <w:rPr>
          <w:rFonts w:ascii="Times New Roman" w:hAnsi="Times New Roman" w:cs="Times New Roman"/>
          <w:sz w:val="24"/>
          <w:szCs w:val="24"/>
        </w:rPr>
        <w:t xml:space="preserve">, and very likely, barks </w:t>
      </w:r>
      <w:r>
        <w:rPr>
          <w:rFonts w:ascii="Times New Roman" w:hAnsi="Times New Roman" w:cs="Times New Roman"/>
          <w:noProof/>
          <w:sz w:val="24"/>
          <w:szCs w:val="24"/>
        </w:rPr>
        <w:t>[31]</w:t>
      </w:r>
      <w:r>
        <w:rPr>
          <w:rFonts w:ascii="Times New Roman" w:hAnsi="Times New Roman" w:cs="Times New Roman"/>
          <w:sz w:val="24"/>
          <w:szCs w:val="24"/>
        </w:rPr>
        <w:t xml:space="preserve">. As previously discussed by Vecchio et al. </w:t>
      </w:r>
      <w:r>
        <w:rPr>
          <w:rFonts w:ascii="Times New Roman" w:hAnsi="Times New Roman" w:cs="Times New Roman"/>
          <w:noProof/>
          <w:sz w:val="24"/>
          <w:szCs w:val="24"/>
        </w:rPr>
        <w:t>[</w:t>
      </w:r>
      <w:r w:rsidRPr="007C6407">
        <w:rPr>
          <w:rFonts w:ascii="Times New Roman" w:hAnsi="Times New Roman" w:cs="Times New Roman"/>
          <w:noProof/>
          <w:sz w:val="24"/>
          <w:szCs w:val="24"/>
        </w:rPr>
        <w:t>5</w:t>
      </w:r>
      <w:r w:rsidR="008C4313" w:rsidRPr="007C6407">
        <w:rPr>
          <w:rFonts w:ascii="Times New Roman" w:hAnsi="Times New Roman" w:cs="Times New Roman"/>
          <w:noProof/>
          <w:sz w:val="24"/>
          <w:szCs w:val="24"/>
        </w:rPr>
        <w:t>9</w:t>
      </w:r>
      <w:r>
        <w:rPr>
          <w:rFonts w:ascii="Times New Roman" w:hAnsi="Times New Roman" w:cs="Times New Roman"/>
          <w:noProof/>
          <w:sz w:val="24"/>
          <w:szCs w:val="24"/>
        </w:rPr>
        <w:t>]</w:t>
      </w:r>
      <w:r>
        <w:rPr>
          <w:rFonts w:ascii="Times New Roman" w:hAnsi="Times New Roman" w:cs="Times New Roman"/>
          <w:sz w:val="24"/>
          <w:szCs w:val="24"/>
        </w:rPr>
        <w:t xml:space="preserve">, non-convex particles may not be properly classified solely using bounding box sizing tools, as the </w:t>
      </w:r>
      <w:r w:rsidRPr="004E4576">
        <w:rPr>
          <w:rFonts w:ascii="Times New Roman" w:hAnsi="Times New Roman" w:cs="Times New Roman"/>
          <w:i/>
          <w:iCs/>
          <w:sz w:val="24"/>
          <w:szCs w:val="24"/>
        </w:rPr>
        <w:t>S</w:t>
      </w:r>
      <w:r>
        <w:rPr>
          <w:rFonts w:ascii="Times New Roman" w:hAnsi="Times New Roman" w:cs="Times New Roman"/>
          <w:sz w:val="24"/>
          <w:szCs w:val="24"/>
        </w:rPr>
        <w:t xml:space="preserve">, </w:t>
      </w:r>
      <w:r w:rsidRPr="004E4576">
        <w:rPr>
          <w:rFonts w:ascii="Times New Roman" w:hAnsi="Times New Roman" w:cs="Times New Roman"/>
          <w:i/>
          <w:iCs/>
          <w:sz w:val="24"/>
          <w:szCs w:val="24"/>
        </w:rPr>
        <w:t>I</w:t>
      </w:r>
      <w:r>
        <w:rPr>
          <w:rFonts w:ascii="Times New Roman" w:hAnsi="Times New Roman" w:cs="Times New Roman"/>
          <w:sz w:val="24"/>
          <w:szCs w:val="24"/>
        </w:rPr>
        <w:t xml:space="preserve"> and </w:t>
      </w:r>
      <w:r w:rsidRPr="004E4576">
        <w:rPr>
          <w:rFonts w:ascii="Times New Roman" w:hAnsi="Times New Roman" w:cs="Times New Roman"/>
          <w:i/>
          <w:iCs/>
          <w:sz w:val="24"/>
          <w:szCs w:val="24"/>
        </w:rPr>
        <w:t>L</w:t>
      </w:r>
      <w:r>
        <w:rPr>
          <w:rFonts w:ascii="Times New Roman" w:hAnsi="Times New Roman" w:cs="Times New Roman"/>
          <w:sz w:val="24"/>
          <w:szCs w:val="24"/>
        </w:rPr>
        <w:t xml:space="preserve"> dimensions may not correspond to real features of the particles. Hence the use of more refined particle shape descriptors is required to achieve proper firebrand classification. This is further discussed in Section 2.3.</w:t>
      </w:r>
    </w:p>
    <w:p w14:paraId="7A55BB85" w14:textId="77777777" w:rsidR="00073D0E" w:rsidRPr="0095591F" w:rsidRDefault="00073D0E" w:rsidP="00F7155A">
      <w:pPr>
        <w:rPr>
          <w:rFonts w:ascii="Times New Roman" w:hAnsi="Times New Roman" w:cs="Times New Roman"/>
          <w:sz w:val="24"/>
          <w:szCs w:val="24"/>
        </w:rPr>
      </w:pPr>
    </w:p>
    <w:p w14:paraId="4607E66F" w14:textId="77777777" w:rsidR="00073D0E" w:rsidRDefault="00073D0E" w:rsidP="00C35ED8">
      <w:pPr>
        <w:spacing w:line="360" w:lineRule="auto"/>
        <w:rPr>
          <w:rFonts w:ascii="Times New Roman" w:hAnsi="Times New Roman" w:cs="Times New Roman"/>
          <w:b/>
          <w:bCs/>
          <w:sz w:val="24"/>
          <w:szCs w:val="24"/>
        </w:rPr>
      </w:pPr>
      <w:r w:rsidRPr="004F649E">
        <w:rPr>
          <w:rFonts w:ascii="Times New Roman" w:hAnsi="Times New Roman" w:cs="Times New Roman"/>
          <w:b/>
          <w:bCs/>
          <w:sz w:val="24"/>
          <w:szCs w:val="24"/>
        </w:rPr>
        <w:t>2.2 Sample particles</w:t>
      </w:r>
      <w:r>
        <w:rPr>
          <w:rStyle w:val="FootnoteReference"/>
          <w:rFonts w:ascii="Times New Roman" w:hAnsi="Times New Roman" w:cs="Times New Roman"/>
          <w:b/>
          <w:bCs/>
          <w:sz w:val="24"/>
          <w:szCs w:val="24"/>
        </w:rPr>
        <w:footnoteReference w:id="1"/>
      </w:r>
    </w:p>
    <w:p w14:paraId="382019C0" w14:textId="2DC675D4" w:rsidR="00073D0E" w:rsidRPr="002D2AFD" w:rsidRDefault="00073D0E" w:rsidP="00C35ED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To ensure the widest range of applicability, the firebrand shape classification model needs to be built upon the largest possible number of firebrand shape datasets. Unfortunately, as outlined above, only a limited number of investigations is </w:t>
      </w:r>
      <w:r w:rsidR="00893447">
        <w:rPr>
          <w:rFonts w:ascii="Times New Roman" w:hAnsi="Times New Roman" w:cs="Times New Roman"/>
          <w:sz w:val="24"/>
          <w:szCs w:val="24"/>
        </w:rPr>
        <w:t>available,</w:t>
      </w:r>
      <w:r>
        <w:rPr>
          <w:rFonts w:ascii="Times New Roman" w:hAnsi="Times New Roman" w:cs="Times New Roman"/>
          <w:sz w:val="24"/>
          <w:szCs w:val="24"/>
        </w:rPr>
        <w:t xml:space="preserve"> and none provide 3D information necessary to implement advanced classification methods. Generating the missing data by performing field experiments is de facto excluded given the tremendous number of tests required, making such an approach both cost and time prohibitive. Thus, a different approach </w:t>
      </w:r>
      <w:r w:rsidR="005839C5">
        <w:rPr>
          <w:rFonts w:ascii="Times New Roman" w:hAnsi="Times New Roman" w:cs="Times New Roman"/>
          <w:sz w:val="24"/>
          <w:szCs w:val="24"/>
        </w:rPr>
        <w:t>was</w:t>
      </w:r>
      <w:r>
        <w:rPr>
          <w:rFonts w:ascii="Times New Roman" w:hAnsi="Times New Roman" w:cs="Times New Roman"/>
          <w:sz w:val="24"/>
          <w:szCs w:val="24"/>
        </w:rPr>
        <w:t xml:space="preserve"> sought. </w:t>
      </w:r>
      <w:r w:rsidR="007320B4">
        <w:rPr>
          <w:rFonts w:ascii="Times New Roman" w:hAnsi="Times New Roman" w:cs="Times New Roman"/>
          <w:sz w:val="24"/>
          <w:szCs w:val="24"/>
        </w:rPr>
        <w:t>First, s</w:t>
      </w:r>
      <w:r>
        <w:rPr>
          <w:rFonts w:ascii="Times New Roman" w:hAnsi="Times New Roman" w:cs="Times New Roman"/>
          <w:sz w:val="24"/>
          <w:szCs w:val="24"/>
        </w:rPr>
        <w:t>ynthetic particles</w:t>
      </w:r>
      <w:r w:rsidR="00893447">
        <w:rPr>
          <w:rFonts w:ascii="Times New Roman" w:hAnsi="Times New Roman" w:cs="Times New Roman"/>
          <w:sz w:val="24"/>
          <w:szCs w:val="24"/>
        </w:rPr>
        <w:t xml:space="preserve"> </w:t>
      </w:r>
      <w:r>
        <w:rPr>
          <w:rFonts w:ascii="Times New Roman" w:hAnsi="Times New Roman" w:cs="Times New Roman"/>
          <w:sz w:val="24"/>
          <w:szCs w:val="24"/>
        </w:rPr>
        <w:t xml:space="preserve">were generated based on firebrand characteristic shapes, projected area ranges and, when available, characteristic dimensions as identified in the previous section. The classification model, built upon the synthetic particle datasets, </w:t>
      </w:r>
      <w:r w:rsidR="00E03D74">
        <w:rPr>
          <w:rFonts w:ascii="Times New Roman" w:hAnsi="Times New Roman" w:cs="Times New Roman"/>
          <w:sz w:val="24"/>
          <w:szCs w:val="24"/>
        </w:rPr>
        <w:t>c</w:t>
      </w:r>
      <w:r w:rsidR="00F143E2">
        <w:rPr>
          <w:rFonts w:ascii="Times New Roman" w:hAnsi="Times New Roman" w:cs="Times New Roman"/>
          <w:sz w:val="24"/>
          <w:szCs w:val="24"/>
        </w:rPr>
        <w:t>ould</w:t>
      </w:r>
      <w:r>
        <w:rPr>
          <w:rFonts w:ascii="Times New Roman" w:hAnsi="Times New Roman" w:cs="Times New Roman"/>
          <w:sz w:val="24"/>
          <w:szCs w:val="24"/>
        </w:rPr>
        <w:t xml:space="preserve"> then </w:t>
      </w:r>
      <w:r w:rsidR="00E03D74">
        <w:rPr>
          <w:rFonts w:ascii="Times New Roman" w:hAnsi="Times New Roman" w:cs="Times New Roman"/>
          <w:sz w:val="24"/>
          <w:szCs w:val="24"/>
        </w:rPr>
        <w:t xml:space="preserve">be </w:t>
      </w:r>
      <w:r>
        <w:rPr>
          <w:rFonts w:ascii="Times New Roman" w:hAnsi="Times New Roman" w:cs="Times New Roman"/>
          <w:sz w:val="24"/>
          <w:szCs w:val="24"/>
        </w:rPr>
        <w:t xml:space="preserve">applied to 3D models of real firebrands acquired via 3D scanning. The generation of both synthetic particles and firebrand digital </w:t>
      </w:r>
      <w:r w:rsidR="00FA2C57" w:rsidRPr="007C6407">
        <w:rPr>
          <w:rFonts w:ascii="Times New Roman" w:hAnsi="Times New Roman" w:cs="Times New Roman"/>
          <w:sz w:val="24"/>
          <w:szCs w:val="24"/>
        </w:rPr>
        <w:t>model</w:t>
      </w:r>
      <w:r w:rsidRPr="007C6407">
        <w:rPr>
          <w:rFonts w:ascii="Times New Roman" w:hAnsi="Times New Roman" w:cs="Times New Roman"/>
          <w:sz w:val="24"/>
          <w:szCs w:val="24"/>
        </w:rPr>
        <w:t>s</w:t>
      </w:r>
      <w:r>
        <w:rPr>
          <w:rFonts w:ascii="Times New Roman" w:hAnsi="Times New Roman" w:cs="Times New Roman"/>
          <w:sz w:val="24"/>
          <w:szCs w:val="24"/>
        </w:rPr>
        <w:t xml:space="preserve"> is detailed in the following sub-sections.</w:t>
      </w:r>
    </w:p>
    <w:p w14:paraId="4288A408" w14:textId="50939A16" w:rsidR="00073D0E" w:rsidRDefault="00073D0E" w:rsidP="00C35ED8">
      <w:pPr>
        <w:spacing w:after="0" w:line="360" w:lineRule="auto"/>
        <w:jc w:val="both"/>
        <w:rPr>
          <w:rFonts w:ascii="Times New Roman" w:hAnsi="Times New Roman" w:cs="Times New Roman"/>
          <w:i/>
          <w:iCs/>
          <w:sz w:val="24"/>
          <w:szCs w:val="24"/>
        </w:rPr>
      </w:pPr>
    </w:p>
    <w:p w14:paraId="498B0B65" w14:textId="77777777" w:rsidR="00AF1DF4" w:rsidRDefault="00AF1DF4" w:rsidP="00C35ED8">
      <w:pPr>
        <w:spacing w:after="0" w:line="360" w:lineRule="auto"/>
        <w:jc w:val="both"/>
        <w:rPr>
          <w:rFonts w:ascii="Times New Roman" w:hAnsi="Times New Roman" w:cs="Times New Roman"/>
          <w:i/>
          <w:iCs/>
          <w:sz w:val="24"/>
          <w:szCs w:val="24"/>
        </w:rPr>
      </w:pPr>
    </w:p>
    <w:p w14:paraId="0F09931D" w14:textId="77777777" w:rsidR="00073D0E" w:rsidRDefault="00073D0E" w:rsidP="00C35ED8">
      <w:pPr>
        <w:spacing w:after="0" w:line="360" w:lineRule="auto"/>
        <w:rPr>
          <w:rFonts w:ascii="Times New Roman" w:hAnsi="Times New Roman" w:cs="Times New Roman"/>
          <w:i/>
          <w:iCs/>
          <w:sz w:val="24"/>
          <w:szCs w:val="24"/>
        </w:rPr>
      </w:pPr>
      <w:r>
        <w:rPr>
          <w:rFonts w:ascii="Times New Roman" w:hAnsi="Times New Roman" w:cs="Times New Roman"/>
          <w:i/>
          <w:iCs/>
          <w:sz w:val="24"/>
          <w:szCs w:val="24"/>
        </w:rPr>
        <w:t>Generation of synthetic particles</w:t>
      </w:r>
    </w:p>
    <w:p w14:paraId="7D5D6898" w14:textId="33680CC5" w:rsidR="00073D0E" w:rsidRDefault="00073D0E" w:rsidP="000100FB">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Synthetic particles were created by generating 3D point clouds within virtual boxes whose shapes conform to the shape categories identified in </w:t>
      </w:r>
      <w:r w:rsidRPr="0089633E">
        <w:rPr>
          <w:rFonts w:ascii="Times New Roman" w:hAnsi="Times New Roman" w:cs="Times New Roman"/>
          <w:sz w:val="24"/>
          <w:szCs w:val="24"/>
        </w:rPr>
        <w:t>Section 2.1</w:t>
      </w:r>
      <w:r>
        <w:rPr>
          <w:rFonts w:ascii="Times New Roman" w:hAnsi="Times New Roman" w:cs="Times New Roman"/>
          <w:sz w:val="24"/>
          <w:szCs w:val="24"/>
        </w:rPr>
        <w:t xml:space="preserve"> (</w:t>
      </w:r>
      <w:r w:rsidRPr="00FC2765">
        <w:rPr>
          <w:rFonts w:ascii="Times New Roman" w:hAnsi="Times New Roman" w:cs="Times New Roman"/>
          <w:i/>
          <w:iCs/>
          <w:sz w:val="24"/>
          <w:szCs w:val="24"/>
        </w:rPr>
        <w:t>Equant</w:t>
      </w:r>
      <w:r>
        <w:rPr>
          <w:rFonts w:ascii="Times New Roman" w:hAnsi="Times New Roman" w:cs="Times New Roman"/>
          <w:sz w:val="24"/>
          <w:szCs w:val="24"/>
        </w:rPr>
        <w:t xml:space="preserve">, </w:t>
      </w:r>
      <w:r w:rsidRPr="00FC2765">
        <w:rPr>
          <w:rFonts w:ascii="Times New Roman" w:hAnsi="Times New Roman" w:cs="Times New Roman"/>
          <w:i/>
          <w:iCs/>
          <w:sz w:val="24"/>
          <w:szCs w:val="24"/>
        </w:rPr>
        <w:t>Rod</w:t>
      </w:r>
      <w:r>
        <w:rPr>
          <w:rFonts w:ascii="Times New Roman" w:hAnsi="Times New Roman" w:cs="Times New Roman"/>
          <w:sz w:val="24"/>
          <w:szCs w:val="24"/>
        </w:rPr>
        <w:t xml:space="preserve">, </w:t>
      </w:r>
      <w:r w:rsidRPr="00FC2765">
        <w:rPr>
          <w:rFonts w:ascii="Times New Roman" w:hAnsi="Times New Roman" w:cs="Times New Roman"/>
          <w:i/>
          <w:iCs/>
          <w:sz w:val="24"/>
          <w:szCs w:val="24"/>
        </w:rPr>
        <w:t>Blade</w:t>
      </w:r>
      <w:r>
        <w:rPr>
          <w:rFonts w:ascii="Times New Roman" w:hAnsi="Times New Roman" w:cs="Times New Roman"/>
          <w:sz w:val="24"/>
          <w:szCs w:val="24"/>
        </w:rPr>
        <w:t xml:space="preserve">, and </w:t>
      </w:r>
      <w:r w:rsidRPr="00FC2765">
        <w:rPr>
          <w:rFonts w:ascii="Times New Roman" w:hAnsi="Times New Roman" w:cs="Times New Roman"/>
          <w:i/>
          <w:iCs/>
          <w:sz w:val="24"/>
          <w:szCs w:val="24"/>
        </w:rPr>
        <w:t>Plate</w:t>
      </w:r>
      <w:r>
        <w:rPr>
          <w:rFonts w:ascii="Times New Roman" w:hAnsi="Times New Roman" w:cs="Times New Roman"/>
          <w:sz w:val="24"/>
          <w:szCs w:val="24"/>
        </w:rPr>
        <w:t xml:space="preserve">). Point cloud density was set to be a function of particle volume and varied between </w:t>
      </w:r>
      <w:r w:rsidRPr="00CC65FC">
        <w:rPr>
          <w:rFonts w:ascii="Times New Roman" w:hAnsi="Times New Roman" w:cs="Times New Roman"/>
          <w:sz w:val="24"/>
          <w:szCs w:val="24"/>
        </w:rPr>
        <w:t>64000 points/cm</w:t>
      </w:r>
      <w:r w:rsidRPr="00CC65FC">
        <w:rPr>
          <w:rFonts w:ascii="Times New Roman" w:hAnsi="Times New Roman" w:cs="Times New Roman"/>
          <w:sz w:val="24"/>
          <w:szCs w:val="24"/>
          <w:vertAlign w:val="superscript"/>
        </w:rPr>
        <w:t>3</w:t>
      </w:r>
      <w:r w:rsidRPr="00CC65FC">
        <w:rPr>
          <w:rFonts w:ascii="Times New Roman" w:hAnsi="Times New Roman" w:cs="Times New Roman"/>
          <w:sz w:val="24"/>
          <w:szCs w:val="24"/>
        </w:rPr>
        <w:t xml:space="preserve"> and 64 points/cm</w:t>
      </w:r>
      <w:r w:rsidRPr="00CC65FC">
        <w:rPr>
          <w:rFonts w:ascii="Times New Roman" w:hAnsi="Times New Roman" w:cs="Times New Roman"/>
          <w:sz w:val="24"/>
          <w:szCs w:val="24"/>
          <w:vertAlign w:val="superscript"/>
        </w:rPr>
        <w:t xml:space="preserve">3 </w:t>
      </w:r>
      <w:r w:rsidRPr="00CC65FC">
        <w:rPr>
          <w:rFonts w:ascii="Times New Roman" w:hAnsi="Times New Roman" w:cs="Times New Roman"/>
          <w:sz w:val="24"/>
          <w:szCs w:val="24"/>
        </w:rPr>
        <w:t>for the smallest (</w:t>
      </w:r>
      <w:r>
        <w:rPr>
          <w:rFonts w:ascii="Times New Roman" w:hAnsi="Times New Roman" w:cs="Times New Roman"/>
          <w:sz w:val="24"/>
          <w:szCs w:val="24"/>
        </w:rPr>
        <w:sym w:font="Symbol" w:char="F0BB"/>
      </w:r>
      <w:r w:rsidRPr="00CC65FC">
        <w:rPr>
          <w:rFonts w:ascii="Times New Roman" w:hAnsi="Times New Roman" w:cs="Times New Roman"/>
          <w:sz w:val="24"/>
          <w:szCs w:val="24"/>
        </w:rPr>
        <w:t xml:space="preserve"> 0.006 cm</w:t>
      </w:r>
      <w:r w:rsidRPr="00CC65FC">
        <w:rPr>
          <w:rFonts w:ascii="Times New Roman" w:hAnsi="Times New Roman" w:cs="Times New Roman"/>
          <w:sz w:val="24"/>
          <w:szCs w:val="24"/>
          <w:vertAlign w:val="superscript"/>
        </w:rPr>
        <w:t>3</w:t>
      </w:r>
      <w:r w:rsidRPr="00CC65FC">
        <w:rPr>
          <w:rFonts w:ascii="Times New Roman" w:hAnsi="Times New Roman" w:cs="Times New Roman"/>
          <w:sz w:val="24"/>
          <w:szCs w:val="24"/>
        </w:rPr>
        <w:t>) and largest (</w:t>
      </w:r>
      <w:r>
        <w:rPr>
          <w:rFonts w:ascii="Times New Roman" w:hAnsi="Times New Roman" w:cs="Times New Roman"/>
          <w:sz w:val="24"/>
          <w:szCs w:val="24"/>
        </w:rPr>
        <w:sym w:font="Symbol" w:char="F0BB"/>
      </w:r>
      <w:r w:rsidRPr="00CC65FC">
        <w:rPr>
          <w:rFonts w:ascii="Times New Roman" w:hAnsi="Times New Roman" w:cs="Times New Roman"/>
          <w:sz w:val="24"/>
          <w:szCs w:val="24"/>
        </w:rPr>
        <w:t xml:space="preserve"> 1367 cm</w:t>
      </w:r>
      <w:r w:rsidRPr="00CC65FC">
        <w:rPr>
          <w:rFonts w:ascii="Times New Roman" w:hAnsi="Times New Roman" w:cs="Times New Roman"/>
          <w:sz w:val="24"/>
          <w:szCs w:val="24"/>
          <w:vertAlign w:val="superscript"/>
        </w:rPr>
        <w:t>3</w:t>
      </w:r>
      <w:r w:rsidRPr="00CC65FC">
        <w:rPr>
          <w:rFonts w:ascii="Times New Roman" w:hAnsi="Times New Roman" w:cs="Times New Roman"/>
          <w:sz w:val="24"/>
          <w:szCs w:val="24"/>
        </w:rPr>
        <w:t>) box</w:t>
      </w:r>
      <w:r>
        <w:rPr>
          <w:rFonts w:ascii="Times New Roman" w:hAnsi="Times New Roman" w:cs="Times New Roman"/>
          <w:sz w:val="24"/>
          <w:szCs w:val="24"/>
        </w:rPr>
        <w:t xml:space="preserve">, respectively. Box dimensions </w:t>
      </w:r>
      <w:r w:rsidRPr="008E463B">
        <w:rPr>
          <w:rFonts w:ascii="Times New Roman" w:hAnsi="Times New Roman" w:cs="Times New Roman"/>
          <w:i/>
          <w:iCs/>
          <w:sz w:val="24"/>
          <w:szCs w:val="24"/>
        </w:rPr>
        <w:t>L</w:t>
      </w:r>
      <w:r w:rsidRPr="008E463B">
        <w:rPr>
          <w:rFonts w:ascii="Times New Roman" w:hAnsi="Times New Roman" w:cs="Times New Roman"/>
          <w:i/>
          <w:iCs/>
          <w:sz w:val="24"/>
          <w:szCs w:val="24"/>
          <w:vertAlign w:val="subscript"/>
        </w:rPr>
        <w:t>p</w:t>
      </w:r>
      <w:r>
        <w:rPr>
          <w:rFonts w:ascii="Times New Roman" w:hAnsi="Times New Roman" w:cs="Times New Roman"/>
          <w:sz w:val="24"/>
          <w:szCs w:val="24"/>
        </w:rPr>
        <w:t xml:space="preserve">, </w:t>
      </w:r>
      <w:r w:rsidRPr="008E463B">
        <w:rPr>
          <w:rFonts w:ascii="Times New Roman" w:hAnsi="Times New Roman" w:cs="Times New Roman"/>
          <w:i/>
          <w:iCs/>
          <w:sz w:val="24"/>
          <w:szCs w:val="24"/>
        </w:rPr>
        <w:t>I</w:t>
      </w:r>
      <w:r w:rsidRPr="008E463B">
        <w:rPr>
          <w:rFonts w:ascii="Times New Roman" w:hAnsi="Times New Roman" w:cs="Times New Roman"/>
          <w:i/>
          <w:iCs/>
          <w:sz w:val="24"/>
          <w:szCs w:val="24"/>
          <w:vertAlign w:val="subscript"/>
        </w:rPr>
        <w:t>p</w:t>
      </w:r>
      <w:r>
        <w:rPr>
          <w:rFonts w:ascii="Times New Roman" w:hAnsi="Times New Roman" w:cs="Times New Roman"/>
          <w:sz w:val="24"/>
          <w:szCs w:val="24"/>
        </w:rPr>
        <w:t xml:space="preserve"> and </w:t>
      </w:r>
      <w:r w:rsidRPr="008E463B">
        <w:rPr>
          <w:rFonts w:ascii="Times New Roman" w:hAnsi="Times New Roman" w:cs="Times New Roman"/>
          <w:i/>
          <w:iCs/>
          <w:sz w:val="24"/>
          <w:szCs w:val="24"/>
        </w:rPr>
        <w:t>S</w:t>
      </w:r>
      <w:r w:rsidRPr="008E463B">
        <w:rPr>
          <w:rFonts w:ascii="Times New Roman" w:hAnsi="Times New Roman" w:cs="Times New Roman"/>
          <w:i/>
          <w:iCs/>
          <w:sz w:val="24"/>
          <w:szCs w:val="24"/>
          <w:vertAlign w:val="subscript"/>
        </w:rPr>
        <w:t>p</w:t>
      </w:r>
      <w:r>
        <w:rPr>
          <w:rFonts w:ascii="Times New Roman" w:hAnsi="Times New Roman" w:cs="Times New Roman"/>
          <w:sz w:val="24"/>
          <w:szCs w:val="24"/>
        </w:rPr>
        <w:t xml:space="preserve"> were randomized to ensure maximum aspect ratio coverage within each shape class. </w:t>
      </w:r>
      <w:r w:rsidRPr="00EF7A67">
        <w:rPr>
          <w:rFonts w:ascii="Times New Roman" w:hAnsi="Times New Roman" w:cs="Times New Roman"/>
          <w:sz w:val="24"/>
          <w:szCs w:val="24"/>
        </w:rPr>
        <w:t>Class delineation follow</w:t>
      </w:r>
      <w:r>
        <w:rPr>
          <w:rFonts w:ascii="Times New Roman" w:hAnsi="Times New Roman" w:cs="Times New Roman"/>
          <w:sz w:val="24"/>
          <w:szCs w:val="24"/>
        </w:rPr>
        <w:t>ed</w:t>
      </w:r>
      <w:r w:rsidRPr="00EF7A67">
        <w:rPr>
          <w:rFonts w:ascii="Times New Roman" w:hAnsi="Times New Roman" w:cs="Times New Roman"/>
          <w:sz w:val="24"/>
          <w:szCs w:val="24"/>
        </w:rPr>
        <w:t xml:space="preserve"> </w:t>
      </w:r>
      <w:r>
        <w:rPr>
          <w:rFonts w:ascii="Times New Roman" w:hAnsi="Times New Roman" w:cs="Times New Roman"/>
          <w:sz w:val="24"/>
          <w:szCs w:val="24"/>
        </w:rPr>
        <w:t>a</w:t>
      </w:r>
      <w:r w:rsidRPr="00EF7A67">
        <w:rPr>
          <w:rFonts w:ascii="Times New Roman" w:hAnsi="Times New Roman" w:cs="Times New Roman"/>
          <w:sz w:val="24"/>
          <w:szCs w:val="24"/>
        </w:rPr>
        <w:t xml:space="preserve"> 2/3 threshold</w:t>
      </w:r>
      <w:r>
        <w:rPr>
          <w:rFonts w:ascii="Times New Roman" w:hAnsi="Times New Roman" w:cs="Times New Roman"/>
          <w:sz w:val="24"/>
          <w:szCs w:val="24"/>
        </w:rPr>
        <w:t xml:space="preserve"> criterion for elongation (</w:t>
      </w:r>
      <w:r w:rsidRPr="008E463B">
        <w:rPr>
          <w:rFonts w:ascii="Times New Roman" w:hAnsi="Times New Roman" w:cs="Times New Roman"/>
          <w:i/>
          <w:iCs/>
          <w:sz w:val="24"/>
          <w:szCs w:val="24"/>
        </w:rPr>
        <w:t>I</w:t>
      </w:r>
      <w:r w:rsidRPr="008E463B">
        <w:rPr>
          <w:rFonts w:ascii="Times New Roman" w:hAnsi="Times New Roman" w:cs="Times New Roman"/>
          <w:i/>
          <w:iCs/>
          <w:sz w:val="24"/>
          <w:szCs w:val="24"/>
          <w:vertAlign w:val="subscript"/>
        </w:rPr>
        <w:t>p</w:t>
      </w:r>
      <w:r>
        <w:rPr>
          <w:rFonts w:ascii="Times New Roman" w:hAnsi="Times New Roman" w:cs="Times New Roman"/>
          <w:sz w:val="24"/>
          <w:szCs w:val="24"/>
        </w:rPr>
        <w:t xml:space="preserve"> /</w:t>
      </w:r>
      <w:r>
        <w:t> </w:t>
      </w:r>
      <w:r w:rsidRPr="008E463B">
        <w:rPr>
          <w:rFonts w:ascii="Times New Roman" w:hAnsi="Times New Roman" w:cs="Times New Roman"/>
          <w:i/>
          <w:iCs/>
          <w:sz w:val="24"/>
          <w:szCs w:val="24"/>
        </w:rPr>
        <w:t>L</w:t>
      </w:r>
      <w:r w:rsidRPr="008E463B">
        <w:rPr>
          <w:rFonts w:ascii="Times New Roman" w:hAnsi="Times New Roman" w:cs="Times New Roman"/>
          <w:i/>
          <w:iCs/>
          <w:sz w:val="24"/>
          <w:szCs w:val="24"/>
          <w:vertAlign w:val="subscript"/>
        </w:rPr>
        <w:t>p</w:t>
      </w:r>
      <w:r>
        <w:rPr>
          <w:rFonts w:ascii="Times New Roman" w:hAnsi="Times New Roman" w:cs="Times New Roman"/>
          <w:sz w:val="24"/>
          <w:szCs w:val="24"/>
        </w:rPr>
        <w:t>) and 1/2 threshold criterion for flatness (</w:t>
      </w:r>
      <w:r w:rsidRPr="008E463B">
        <w:rPr>
          <w:rFonts w:ascii="Times New Roman" w:hAnsi="Times New Roman" w:cs="Times New Roman"/>
          <w:i/>
          <w:iCs/>
          <w:sz w:val="24"/>
          <w:szCs w:val="24"/>
        </w:rPr>
        <w:t>S</w:t>
      </w:r>
      <w:r w:rsidRPr="008E463B">
        <w:rPr>
          <w:rFonts w:ascii="Times New Roman" w:hAnsi="Times New Roman" w:cs="Times New Roman"/>
          <w:i/>
          <w:iCs/>
          <w:sz w:val="24"/>
          <w:szCs w:val="24"/>
          <w:vertAlign w:val="subscript"/>
        </w:rPr>
        <w:t>p</w:t>
      </w:r>
      <w:r>
        <w:rPr>
          <w:rFonts w:ascii="Times New Roman" w:hAnsi="Times New Roman" w:cs="Times New Roman"/>
          <w:i/>
          <w:iCs/>
          <w:sz w:val="24"/>
          <w:szCs w:val="24"/>
          <w:vertAlign w:val="subscript"/>
        </w:rPr>
        <w:t xml:space="preserve"> </w:t>
      </w:r>
      <w:r>
        <w:rPr>
          <w:rFonts w:ascii="Times New Roman" w:hAnsi="Times New Roman" w:cs="Times New Roman"/>
          <w:sz w:val="24"/>
          <w:szCs w:val="24"/>
        </w:rPr>
        <w:t>/</w:t>
      </w:r>
      <w:r w:rsidRPr="00FC2765">
        <w:rPr>
          <w:rFonts w:ascii="Times New Roman" w:hAnsi="Times New Roman" w:cs="Times New Roman"/>
          <w:i/>
          <w:iCs/>
          <w:sz w:val="24"/>
          <w:szCs w:val="24"/>
        </w:rPr>
        <w:t xml:space="preserve"> </w:t>
      </w:r>
      <w:r w:rsidRPr="008E463B">
        <w:rPr>
          <w:rFonts w:ascii="Times New Roman" w:hAnsi="Times New Roman" w:cs="Times New Roman"/>
          <w:i/>
          <w:iCs/>
          <w:sz w:val="24"/>
          <w:szCs w:val="24"/>
        </w:rPr>
        <w:t>I</w:t>
      </w:r>
      <w:r w:rsidRPr="008E463B">
        <w:rPr>
          <w:rFonts w:ascii="Times New Roman" w:hAnsi="Times New Roman" w:cs="Times New Roman"/>
          <w:i/>
          <w:iCs/>
          <w:sz w:val="24"/>
          <w:szCs w:val="24"/>
          <w:vertAlign w:val="subscript"/>
        </w:rPr>
        <w:t>p</w:t>
      </w:r>
      <w:r>
        <w:rPr>
          <w:rFonts w:ascii="Times New Roman" w:hAnsi="Times New Roman" w:cs="Times New Roman"/>
          <w:sz w:val="24"/>
          <w:szCs w:val="24"/>
        </w:rPr>
        <w:t xml:space="preserve">). The latter criterion differs from the one used in the original work of Zingg </w:t>
      </w:r>
      <w:r>
        <w:rPr>
          <w:rFonts w:ascii="Times New Roman" w:hAnsi="Times New Roman" w:cs="Times New Roman"/>
          <w:noProof/>
          <w:sz w:val="24"/>
          <w:szCs w:val="24"/>
        </w:rPr>
        <w:t>[</w:t>
      </w:r>
      <w:r w:rsidRPr="007C6407">
        <w:rPr>
          <w:rFonts w:ascii="Times New Roman" w:hAnsi="Times New Roman" w:cs="Times New Roman"/>
          <w:noProof/>
          <w:sz w:val="24"/>
          <w:szCs w:val="24"/>
        </w:rPr>
        <w:t>4</w:t>
      </w:r>
      <w:r w:rsidR="00F274FA" w:rsidRPr="007C6407">
        <w:rPr>
          <w:rFonts w:ascii="Times New Roman" w:hAnsi="Times New Roman" w:cs="Times New Roman"/>
          <w:noProof/>
          <w:sz w:val="24"/>
          <w:szCs w:val="24"/>
        </w:rPr>
        <w:t>5</w:t>
      </w:r>
      <w:r>
        <w:rPr>
          <w:rFonts w:ascii="Times New Roman" w:hAnsi="Times New Roman" w:cs="Times New Roman"/>
          <w:noProof/>
          <w:sz w:val="24"/>
          <w:szCs w:val="24"/>
        </w:rPr>
        <w:t>]</w:t>
      </w:r>
      <w:r>
        <w:rPr>
          <w:rFonts w:ascii="Times New Roman" w:hAnsi="Times New Roman" w:cs="Times New Roman"/>
          <w:sz w:val="24"/>
          <w:szCs w:val="24"/>
        </w:rPr>
        <w:t xml:space="preserve">, but generally seems to offer better consistency with the shape class perception by a visual observer. Except for the </w:t>
      </w:r>
      <w:r w:rsidRPr="00654D25">
        <w:rPr>
          <w:rFonts w:ascii="Times New Roman" w:hAnsi="Times New Roman" w:cs="Times New Roman"/>
          <w:i/>
          <w:iCs/>
          <w:sz w:val="24"/>
          <w:szCs w:val="24"/>
        </w:rPr>
        <w:t>Equant</w:t>
      </w:r>
      <w:r>
        <w:rPr>
          <w:rFonts w:ascii="Times New Roman" w:hAnsi="Times New Roman" w:cs="Times New Roman"/>
          <w:sz w:val="24"/>
          <w:szCs w:val="24"/>
        </w:rPr>
        <w:t xml:space="preserve"> class, all classes were subdivided in two sub-groups, respectively containing convex (“straight”) and non-convex (“bent”) particles. Examples of particles populating each class are given in </w:t>
      </w:r>
      <w:r w:rsidRPr="0089633E">
        <w:rPr>
          <w:rFonts w:ascii="Times New Roman" w:hAnsi="Times New Roman" w:cs="Times New Roman"/>
          <w:sz w:val="24"/>
          <w:szCs w:val="24"/>
        </w:rPr>
        <w:fldChar w:fldCharType="begin"/>
      </w:r>
      <w:r w:rsidRPr="0089633E">
        <w:rPr>
          <w:rFonts w:ascii="Times New Roman" w:hAnsi="Times New Roman" w:cs="Times New Roman"/>
          <w:sz w:val="24"/>
          <w:szCs w:val="24"/>
        </w:rPr>
        <w:instrText xml:space="preserve"> REF _Ref121484619 \h  \* MERGEFORMAT </w:instrText>
      </w:r>
      <w:r w:rsidRPr="0089633E">
        <w:rPr>
          <w:rFonts w:ascii="Times New Roman" w:hAnsi="Times New Roman" w:cs="Times New Roman"/>
          <w:sz w:val="24"/>
          <w:szCs w:val="24"/>
        </w:rPr>
      </w:r>
      <w:r w:rsidRPr="0089633E">
        <w:rPr>
          <w:rFonts w:ascii="Times New Roman" w:hAnsi="Times New Roman" w:cs="Times New Roman"/>
          <w:sz w:val="24"/>
          <w:szCs w:val="24"/>
        </w:rPr>
        <w:fldChar w:fldCharType="separate"/>
      </w:r>
      <w:r w:rsidR="000E6BF0" w:rsidRPr="000E6BF0">
        <w:rPr>
          <w:rFonts w:ascii="Times New Roman" w:hAnsi="Times New Roman" w:cs="Times New Roman"/>
          <w:sz w:val="24"/>
          <w:szCs w:val="24"/>
        </w:rPr>
        <w:t xml:space="preserve">Fig. </w:t>
      </w:r>
      <w:r w:rsidR="000E6BF0" w:rsidRPr="000E6BF0">
        <w:rPr>
          <w:rFonts w:ascii="Times New Roman" w:hAnsi="Times New Roman" w:cs="Times New Roman"/>
          <w:noProof/>
          <w:sz w:val="24"/>
          <w:szCs w:val="24"/>
        </w:rPr>
        <w:t>1</w:t>
      </w:r>
      <w:r w:rsidRPr="0089633E">
        <w:rPr>
          <w:rFonts w:ascii="Times New Roman" w:hAnsi="Times New Roman" w:cs="Times New Roman"/>
          <w:sz w:val="24"/>
          <w:szCs w:val="24"/>
        </w:rPr>
        <w:fldChar w:fldCharType="end"/>
      </w:r>
      <w:r>
        <w:rPr>
          <w:rFonts w:ascii="Times New Roman" w:hAnsi="Times New Roman" w:cs="Times New Roman"/>
          <w:sz w:val="24"/>
          <w:szCs w:val="24"/>
        </w:rPr>
        <w:t xml:space="preserve">. For non-convex particles, </w:t>
      </w:r>
      <w:r w:rsidRPr="008E463B">
        <w:rPr>
          <w:rFonts w:ascii="Times New Roman" w:hAnsi="Times New Roman" w:cs="Times New Roman"/>
          <w:i/>
          <w:iCs/>
          <w:sz w:val="24"/>
          <w:szCs w:val="24"/>
        </w:rPr>
        <w:t>L</w:t>
      </w:r>
      <w:r w:rsidRPr="008E463B">
        <w:rPr>
          <w:rFonts w:ascii="Times New Roman" w:hAnsi="Times New Roman" w:cs="Times New Roman"/>
          <w:i/>
          <w:iCs/>
          <w:sz w:val="24"/>
          <w:szCs w:val="24"/>
          <w:vertAlign w:val="subscript"/>
        </w:rPr>
        <w:t>p</w:t>
      </w:r>
      <w:r>
        <w:rPr>
          <w:rFonts w:ascii="Times New Roman" w:hAnsi="Times New Roman" w:cs="Times New Roman"/>
          <w:sz w:val="24"/>
          <w:szCs w:val="24"/>
        </w:rPr>
        <w:t xml:space="preserve"> is governed by a set of two parameters, the angle </w:t>
      </w:r>
      <w:r w:rsidRPr="00686682">
        <w:rPr>
          <w:rFonts w:ascii="Times New Roman" w:hAnsi="Times New Roman" w:cs="Times New Roman"/>
          <w:i/>
          <w:iCs/>
          <w:sz w:val="24"/>
          <w:szCs w:val="24"/>
        </w:rPr>
        <w:sym w:font="Symbol" w:char="F06A"/>
      </w:r>
      <w:r>
        <w:rPr>
          <w:rFonts w:ascii="Times New Roman" w:hAnsi="Times New Roman" w:cs="Times New Roman"/>
          <w:sz w:val="24"/>
          <w:szCs w:val="24"/>
        </w:rPr>
        <w:t xml:space="preserve"> and the radius of curvature </w:t>
      </w:r>
      <w:r w:rsidRPr="00993170">
        <w:rPr>
          <w:rFonts w:ascii="Times New Roman" w:hAnsi="Times New Roman" w:cs="Times New Roman"/>
          <w:i/>
          <w:iCs/>
          <w:sz w:val="24"/>
          <w:szCs w:val="24"/>
        </w:rPr>
        <w:t>R</w:t>
      </w:r>
      <w:r>
        <w:rPr>
          <w:rFonts w:ascii="Times New Roman" w:hAnsi="Times New Roman" w:cs="Times New Roman"/>
          <w:sz w:val="24"/>
          <w:szCs w:val="24"/>
        </w:rPr>
        <w:t xml:space="preserve">, both being randomized. A summary of the dimensional characteristics of the synthetized particle sets is provided in </w:t>
      </w:r>
      <w:r w:rsidRPr="0089633E">
        <w:rPr>
          <w:rFonts w:ascii="Times New Roman" w:hAnsi="Times New Roman" w:cs="Times New Roman"/>
          <w:sz w:val="24"/>
          <w:szCs w:val="24"/>
        </w:rPr>
        <w:fldChar w:fldCharType="begin"/>
      </w:r>
      <w:r w:rsidRPr="0089633E">
        <w:rPr>
          <w:rFonts w:ascii="Times New Roman" w:hAnsi="Times New Roman" w:cs="Times New Roman"/>
          <w:sz w:val="24"/>
          <w:szCs w:val="24"/>
        </w:rPr>
        <w:instrText xml:space="preserve"> REF _Ref121486113 \h  \* MERGEFORMAT </w:instrText>
      </w:r>
      <w:r w:rsidRPr="0089633E">
        <w:rPr>
          <w:rFonts w:ascii="Times New Roman" w:hAnsi="Times New Roman" w:cs="Times New Roman"/>
          <w:sz w:val="24"/>
          <w:szCs w:val="24"/>
        </w:rPr>
      </w:r>
      <w:r w:rsidRPr="0089633E">
        <w:rPr>
          <w:rFonts w:ascii="Times New Roman" w:hAnsi="Times New Roman" w:cs="Times New Roman"/>
          <w:sz w:val="24"/>
          <w:szCs w:val="24"/>
        </w:rPr>
        <w:fldChar w:fldCharType="separate"/>
      </w:r>
      <w:r w:rsidR="000E6BF0" w:rsidRPr="000E6BF0">
        <w:rPr>
          <w:rFonts w:ascii="Times New Roman" w:hAnsi="Times New Roman" w:cs="Times New Roman"/>
          <w:sz w:val="24"/>
          <w:szCs w:val="24"/>
        </w:rPr>
        <w:t xml:space="preserve">Table </w:t>
      </w:r>
      <w:r w:rsidR="000E6BF0" w:rsidRPr="000E6BF0">
        <w:rPr>
          <w:rFonts w:ascii="Times New Roman" w:hAnsi="Times New Roman" w:cs="Times New Roman"/>
          <w:noProof/>
          <w:sz w:val="24"/>
          <w:szCs w:val="24"/>
        </w:rPr>
        <w:t>3</w:t>
      </w:r>
      <w:r w:rsidRPr="0089633E">
        <w:rPr>
          <w:rFonts w:ascii="Times New Roman" w:hAnsi="Times New Roman" w:cs="Times New Roman"/>
          <w:sz w:val="24"/>
          <w:szCs w:val="24"/>
        </w:rPr>
        <w:fldChar w:fldCharType="end"/>
      </w:r>
      <w:r>
        <w:rPr>
          <w:rFonts w:ascii="Times New Roman" w:hAnsi="Times New Roman" w:cs="Times New Roman"/>
          <w:sz w:val="24"/>
          <w:szCs w:val="24"/>
        </w:rPr>
        <w:t xml:space="preserve">. </w:t>
      </w:r>
      <w:r w:rsidRPr="0089633E">
        <w:rPr>
          <w:rFonts w:ascii="Times New Roman" w:hAnsi="Times New Roman" w:cs="Times New Roman"/>
          <w:sz w:val="24"/>
          <w:szCs w:val="24"/>
        </w:rPr>
        <w:fldChar w:fldCharType="begin"/>
      </w:r>
      <w:r w:rsidRPr="0089633E">
        <w:rPr>
          <w:rFonts w:ascii="Times New Roman" w:hAnsi="Times New Roman" w:cs="Times New Roman"/>
          <w:sz w:val="24"/>
          <w:szCs w:val="24"/>
        </w:rPr>
        <w:instrText xml:space="preserve"> REF _Ref121486113 \h  \* MERGEFORMAT </w:instrText>
      </w:r>
      <w:r w:rsidRPr="0089633E">
        <w:rPr>
          <w:rFonts w:ascii="Times New Roman" w:hAnsi="Times New Roman" w:cs="Times New Roman"/>
          <w:sz w:val="24"/>
          <w:szCs w:val="24"/>
        </w:rPr>
      </w:r>
      <w:r w:rsidRPr="0089633E">
        <w:rPr>
          <w:rFonts w:ascii="Times New Roman" w:hAnsi="Times New Roman" w:cs="Times New Roman"/>
          <w:sz w:val="24"/>
          <w:szCs w:val="24"/>
        </w:rPr>
        <w:fldChar w:fldCharType="separate"/>
      </w:r>
      <w:r w:rsidR="000E6BF0" w:rsidRPr="000E6BF0">
        <w:rPr>
          <w:rFonts w:ascii="Times New Roman" w:hAnsi="Times New Roman" w:cs="Times New Roman"/>
          <w:sz w:val="24"/>
          <w:szCs w:val="24"/>
        </w:rPr>
        <w:t xml:space="preserve">Table </w:t>
      </w:r>
      <w:r w:rsidR="000E6BF0" w:rsidRPr="000E6BF0">
        <w:rPr>
          <w:rFonts w:ascii="Times New Roman" w:hAnsi="Times New Roman" w:cs="Times New Roman"/>
          <w:noProof/>
          <w:sz w:val="24"/>
          <w:szCs w:val="24"/>
        </w:rPr>
        <w:t>3</w:t>
      </w:r>
      <w:r w:rsidRPr="0089633E">
        <w:rPr>
          <w:rFonts w:ascii="Times New Roman" w:hAnsi="Times New Roman" w:cs="Times New Roman"/>
          <w:sz w:val="24"/>
          <w:szCs w:val="24"/>
        </w:rPr>
        <w:fldChar w:fldCharType="end"/>
      </w:r>
      <w:r>
        <w:rPr>
          <w:rFonts w:ascii="Times New Roman" w:hAnsi="Times New Roman" w:cs="Times New Roman"/>
          <w:sz w:val="24"/>
          <w:szCs w:val="24"/>
        </w:rPr>
        <w:t xml:space="preserve"> also features ranges for the corresponding particle maximum projected areas, which vary between </w:t>
      </w:r>
      <w:r w:rsidRPr="00272DA7">
        <w:rPr>
          <w:rFonts w:ascii="Times New Roman" w:hAnsi="Times New Roman" w:cs="Times New Roman"/>
          <w:sz w:val="24"/>
          <w:szCs w:val="24"/>
        </w:rPr>
        <w:t>0.08</w:t>
      </w:r>
      <w:r>
        <w:rPr>
          <w:rFonts w:ascii="Times New Roman" w:hAnsi="Times New Roman" w:cs="Times New Roman"/>
          <w:sz w:val="24"/>
          <w:szCs w:val="24"/>
        </w:rPr>
        <w:t> </w:t>
      </w:r>
      <w:r w:rsidRPr="00272DA7">
        <w:rPr>
          <w:rFonts w:ascii="Times New Roman" w:hAnsi="Times New Roman" w:cs="Times New Roman"/>
          <w:sz w:val="24"/>
          <w:szCs w:val="24"/>
        </w:rPr>
        <w:t>cm</w:t>
      </w:r>
      <w:r w:rsidRPr="00272DA7">
        <w:rPr>
          <w:rFonts w:ascii="Times New Roman" w:hAnsi="Times New Roman" w:cs="Times New Roman"/>
          <w:sz w:val="24"/>
          <w:szCs w:val="24"/>
          <w:vertAlign w:val="superscript"/>
        </w:rPr>
        <w:t>2</w:t>
      </w:r>
      <w:r w:rsidRPr="00272DA7">
        <w:rPr>
          <w:rFonts w:ascii="Times New Roman" w:hAnsi="Times New Roman" w:cs="Times New Roman"/>
          <w:sz w:val="24"/>
          <w:szCs w:val="24"/>
        </w:rPr>
        <w:t xml:space="preserve"> and 130 cm</w:t>
      </w:r>
      <w:r w:rsidRPr="00272DA7">
        <w:rPr>
          <w:rFonts w:ascii="Times New Roman" w:hAnsi="Times New Roman" w:cs="Times New Roman"/>
          <w:sz w:val="24"/>
          <w:szCs w:val="24"/>
          <w:vertAlign w:val="superscript"/>
        </w:rPr>
        <w:t>2</w:t>
      </w:r>
      <w:r>
        <w:rPr>
          <w:rFonts w:ascii="Times New Roman" w:hAnsi="Times New Roman" w:cs="Times New Roman"/>
          <w:sz w:val="24"/>
          <w:szCs w:val="24"/>
        </w:rPr>
        <w:t xml:space="preserve">. A total number of 7000 synthetic particles (1000 per sub-group) was produced to support the development of the shape classification model. Once generated, point clouds were converted into triangulated surface meshes to facilitate particle voxelization. </w:t>
      </w:r>
      <w:bookmarkStart w:id="1" w:name="_Hlk147400223"/>
      <w:r w:rsidR="00F122D5" w:rsidRPr="007C6407">
        <w:rPr>
          <w:rFonts w:ascii="Times New Roman" w:hAnsi="Times New Roman" w:cs="Times New Roman"/>
          <w:sz w:val="24"/>
          <w:szCs w:val="24"/>
        </w:rPr>
        <w:t>All particle mesh files were tagged with their a priori</w:t>
      </w:r>
      <w:r w:rsidR="003E54AE" w:rsidRPr="007C6407">
        <w:rPr>
          <w:rFonts w:ascii="Times New Roman" w:hAnsi="Times New Roman" w:cs="Times New Roman"/>
          <w:sz w:val="24"/>
          <w:szCs w:val="24"/>
        </w:rPr>
        <w:t xml:space="preserve"> </w:t>
      </w:r>
      <w:r w:rsidR="00F122D5" w:rsidRPr="007C6407">
        <w:rPr>
          <w:rFonts w:ascii="Times New Roman" w:hAnsi="Times New Roman" w:cs="Times New Roman"/>
          <w:sz w:val="24"/>
          <w:szCs w:val="24"/>
        </w:rPr>
        <w:t>known shape class</w:t>
      </w:r>
      <w:bookmarkEnd w:id="1"/>
      <w:r w:rsidR="00F122D5">
        <w:rPr>
          <w:rFonts w:ascii="Times New Roman" w:hAnsi="Times New Roman" w:cs="Times New Roman"/>
          <w:sz w:val="24"/>
          <w:szCs w:val="24"/>
        </w:rPr>
        <w:t xml:space="preserve">. </w:t>
      </w:r>
      <w:r>
        <w:rPr>
          <w:rFonts w:ascii="Times New Roman" w:hAnsi="Times New Roman" w:cs="Times New Roman"/>
          <w:sz w:val="24"/>
          <w:szCs w:val="24"/>
        </w:rPr>
        <w:t>The synthetic particle generation process described above is designed to focus on firebrand macro-morphology, hence the reproduction of meso- (firebrand cracks) and micro- (firebrand fine texture/rugosity) shape irregularities is factored out in this work.</w:t>
      </w:r>
    </w:p>
    <w:p w14:paraId="03827DBE" w14:textId="77777777" w:rsidR="00073D0E" w:rsidRPr="00C252AC" w:rsidRDefault="00073D0E" w:rsidP="00C35ED8">
      <w:pPr>
        <w:spacing w:after="0" w:line="360" w:lineRule="auto"/>
        <w:rPr>
          <w:rFonts w:ascii="Times New Roman" w:hAnsi="Times New Roman" w:cs="Times New Roman"/>
          <w:sz w:val="24"/>
          <w:szCs w:val="24"/>
        </w:rPr>
      </w:pPr>
    </w:p>
    <w:p w14:paraId="401E9281" w14:textId="4DAC23A6" w:rsidR="00073D0E" w:rsidRDefault="00073D0E" w:rsidP="00C35ED8">
      <w:pPr>
        <w:spacing w:after="0" w:line="360" w:lineRule="auto"/>
        <w:rPr>
          <w:rFonts w:ascii="Times New Roman" w:hAnsi="Times New Roman" w:cs="Times New Roman"/>
          <w:i/>
          <w:iCs/>
          <w:sz w:val="24"/>
          <w:szCs w:val="24"/>
        </w:rPr>
      </w:pPr>
      <w:r>
        <w:rPr>
          <w:rFonts w:ascii="Times New Roman" w:hAnsi="Times New Roman" w:cs="Times New Roman"/>
          <w:i/>
          <w:iCs/>
          <w:sz w:val="24"/>
          <w:szCs w:val="24"/>
        </w:rPr>
        <w:t xml:space="preserve">Generation of firebrand 3D digital </w:t>
      </w:r>
      <w:r w:rsidR="00FA2C57" w:rsidRPr="007C6407">
        <w:rPr>
          <w:rFonts w:ascii="Times New Roman" w:hAnsi="Times New Roman" w:cs="Times New Roman"/>
          <w:i/>
          <w:iCs/>
          <w:sz w:val="24"/>
          <w:szCs w:val="24"/>
        </w:rPr>
        <w:t>model</w:t>
      </w:r>
      <w:r w:rsidRPr="007C6407">
        <w:rPr>
          <w:rFonts w:ascii="Times New Roman" w:hAnsi="Times New Roman" w:cs="Times New Roman"/>
          <w:i/>
          <w:iCs/>
          <w:sz w:val="24"/>
          <w:szCs w:val="24"/>
        </w:rPr>
        <w:t>s</w:t>
      </w:r>
      <w:r>
        <w:rPr>
          <w:rFonts w:ascii="Times New Roman" w:hAnsi="Times New Roman" w:cs="Times New Roman"/>
          <w:i/>
          <w:iCs/>
          <w:sz w:val="24"/>
          <w:szCs w:val="24"/>
        </w:rPr>
        <w:t xml:space="preserve"> using 3D-scanning</w:t>
      </w:r>
    </w:p>
    <w:p w14:paraId="6FE72658" w14:textId="62208BD5" w:rsidR="00073D0E" w:rsidRPr="00B23C4C" w:rsidRDefault="00073D0E" w:rsidP="00B24109">
      <w:pPr>
        <w:spacing w:after="0" w:line="360" w:lineRule="auto"/>
        <w:ind w:firstLine="720"/>
        <w:jc w:val="both"/>
        <w:rPr>
          <w:rFonts w:ascii="Times New Roman" w:hAnsi="Times New Roman" w:cs="Times New Roman"/>
          <w:sz w:val="24"/>
          <w:szCs w:val="24"/>
        </w:rPr>
      </w:pPr>
      <w:r w:rsidRPr="00B23C4C">
        <w:rPr>
          <w:rFonts w:ascii="Times New Roman" w:hAnsi="Times New Roman" w:cs="Times New Roman"/>
          <w:sz w:val="24"/>
          <w:szCs w:val="24"/>
        </w:rPr>
        <w:t xml:space="preserve">Firebrand </w:t>
      </w:r>
      <w:r>
        <w:rPr>
          <w:rFonts w:ascii="Times New Roman" w:hAnsi="Times New Roman" w:cs="Times New Roman"/>
          <w:sz w:val="24"/>
          <w:szCs w:val="24"/>
        </w:rPr>
        <w:t xml:space="preserve">samples </w:t>
      </w:r>
      <w:r w:rsidRPr="00B23C4C">
        <w:rPr>
          <w:rFonts w:ascii="Times New Roman" w:hAnsi="Times New Roman" w:cs="Times New Roman"/>
          <w:sz w:val="24"/>
          <w:szCs w:val="24"/>
        </w:rPr>
        <w:t>digitized in this</w:t>
      </w:r>
      <w:r>
        <w:rPr>
          <w:rFonts w:ascii="Times New Roman" w:hAnsi="Times New Roman" w:cs="Times New Roman"/>
          <w:sz w:val="24"/>
          <w:szCs w:val="24"/>
        </w:rPr>
        <w:t xml:space="preserve"> </w:t>
      </w:r>
      <w:r w:rsidRPr="00B23C4C">
        <w:rPr>
          <w:rFonts w:ascii="Times New Roman" w:hAnsi="Times New Roman" w:cs="Times New Roman"/>
          <w:sz w:val="24"/>
          <w:szCs w:val="24"/>
        </w:rPr>
        <w:t>work</w:t>
      </w:r>
      <w:r>
        <w:rPr>
          <w:rFonts w:ascii="Times New Roman" w:hAnsi="Times New Roman" w:cs="Times New Roman"/>
          <w:sz w:val="24"/>
          <w:szCs w:val="24"/>
        </w:rPr>
        <w:t xml:space="preserve"> represent a small subset of a large firebrand population collected during a series of laboratory tests involving the combustion of small trees (</w:t>
      </w:r>
      <w:r w:rsidRPr="00C369DB">
        <w:rPr>
          <w:rFonts w:ascii="Times New Roman" w:hAnsi="Times New Roman" w:cs="Times New Roman"/>
          <w:sz w:val="24"/>
          <w:szCs w:val="24"/>
        </w:rPr>
        <w:sym w:font="Symbol" w:char="F0BB"/>
      </w:r>
      <w:r>
        <w:rPr>
          <w:rFonts w:ascii="Times New Roman" w:hAnsi="Times New Roman" w:cs="Times New Roman"/>
          <w:sz w:val="24"/>
          <w:szCs w:val="24"/>
        </w:rPr>
        <w:t xml:space="preserve"> 1.85 m average height) in the absence of wind </w:t>
      </w:r>
      <w:r>
        <w:rPr>
          <w:rFonts w:ascii="Times New Roman" w:hAnsi="Times New Roman" w:cs="Times New Roman"/>
          <w:noProof/>
          <w:sz w:val="24"/>
          <w:szCs w:val="24"/>
        </w:rPr>
        <w:t>[</w:t>
      </w:r>
      <w:r w:rsidRPr="007C6407">
        <w:rPr>
          <w:rFonts w:ascii="Times New Roman" w:hAnsi="Times New Roman" w:cs="Times New Roman"/>
          <w:noProof/>
          <w:sz w:val="24"/>
          <w:szCs w:val="24"/>
        </w:rPr>
        <w:t>7</w:t>
      </w:r>
      <w:r w:rsidR="00196D88" w:rsidRPr="007C6407">
        <w:rPr>
          <w:rFonts w:ascii="Times New Roman" w:hAnsi="Times New Roman" w:cs="Times New Roman"/>
          <w:noProof/>
          <w:sz w:val="24"/>
          <w:szCs w:val="24"/>
        </w:rPr>
        <w:t>3</w:t>
      </w:r>
      <w:r>
        <w:rPr>
          <w:rFonts w:ascii="Times New Roman" w:hAnsi="Times New Roman" w:cs="Times New Roman"/>
          <w:noProof/>
          <w:sz w:val="24"/>
          <w:szCs w:val="24"/>
        </w:rPr>
        <w:t>]</w:t>
      </w:r>
      <w:r>
        <w:rPr>
          <w:rFonts w:ascii="Times New Roman" w:hAnsi="Times New Roman" w:cs="Times New Roman"/>
          <w:sz w:val="24"/>
          <w:szCs w:val="24"/>
        </w:rPr>
        <w:t xml:space="preserve">. In those tests, tree species (Balsam, Douglas, and Fraser firs), tree size/initial mass and tree moisture content were varied. The particle subset selected here essentially contained branches, twigs, needles, and small branch/twig junctions, with shapes representative of the majority of the particles contained in the collected pools. As bark-derived firebrands are typically not produced under low fire intensity and no wind conditions, the firebrand sample population was complemented with (unburned) bark pieces detached from oak trees collected on the National Institute of Standards and Technology (NIST) Gaithersburg campus during the fall season. These pieces are believed to be representative of larger combusted bark samples collected in field studies (e.g., </w:t>
      </w:r>
      <w:r>
        <w:rPr>
          <w:rFonts w:ascii="Times New Roman" w:hAnsi="Times New Roman" w:cs="Times New Roman"/>
          <w:noProof/>
          <w:sz w:val="24"/>
          <w:szCs w:val="24"/>
        </w:rPr>
        <w:t>[31]</w:t>
      </w:r>
      <w:r>
        <w:rPr>
          <w:rFonts w:ascii="Times New Roman" w:hAnsi="Times New Roman" w:cs="Times New Roman"/>
          <w:sz w:val="24"/>
          <w:szCs w:val="24"/>
        </w:rPr>
        <w:t xml:space="preserve">). Some pieces with strong curvature were included in this set (see side views for batch 5 in Appendix A). </w:t>
      </w:r>
      <w:bookmarkStart w:id="2" w:name="_Hlk147477311"/>
      <w:r w:rsidR="003E54AE" w:rsidRPr="007C6407">
        <w:rPr>
          <w:rFonts w:ascii="Times New Roman" w:hAnsi="Times New Roman" w:cs="Times New Roman"/>
          <w:sz w:val="24"/>
          <w:szCs w:val="24"/>
        </w:rPr>
        <w:t>Gathering both burned and unburned particle sets, a</w:t>
      </w:r>
      <w:r w:rsidR="00DB671A" w:rsidRPr="007C6407">
        <w:rPr>
          <w:rFonts w:ascii="Times New Roman" w:hAnsi="Times New Roman" w:cs="Times New Roman"/>
          <w:sz w:val="24"/>
          <w:szCs w:val="24"/>
        </w:rPr>
        <w:t xml:space="preserve"> total number of </w:t>
      </w:r>
      <w:r w:rsidRPr="007C6407">
        <w:rPr>
          <w:rFonts w:ascii="Times New Roman" w:hAnsi="Times New Roman" w:cs="Times New Roman"/>
          <w:sz w:val="24"/>
          <w:szCs w:val="24"/>
        </w:rPr>
        <w:t>62 particles w</w:t>
      </w:r>
      <w:r w:rsidR="00973088" w:rsidRPr="007C6407">
        <w:rPr>
          <w:rFonts w:ascii="Times New Roman" w:hAnsi="Times New Roman" w:cs="Times New Roman"/>
          <w:sz w:val="24"/>
          <w:szCs w:val="24"/>
        </w:rPr>
        <w:t>as</w:t>
      </w:r>
      <w:r w:rsidRPr="007C6407">
        <w:rPr>
          <w:rFonts w:ascii="Times New Roman" w:hAnsi="Times New Roman" w:cs="Times New Roman"/>
          <w:sz w:val="24"/>
          <w:szCs w:val="24"/>
        </w:rPr>
        <w:t xml:space="preserve"> 3D-digitize</w:t>
      </w:r>
      <w:r w:rsidR="00973088" w:rsidRPr="007C6407">
        <w:rPr>
          <w:rFonts w:ascii="Times New Roman" w:hAnsi="Times New Roman" w:cs="Times New Roman"/>
          <w:sz w:val="24"/>
          <w:szCs w:val="24"/>
        </w:rPr>
        <w:t>d</w:t>
      </w:r>
      <w:bookmarkEnd w:id="2"/>
      <w:r>
        <w:rPr>
          <w:rFonts w:ascii="Times New Roman" w:hAnsi="Times New Roman" w:cs="Times New Roman"/>
          <w:sz w:val="24"/>
          <w:szCs w:val="24"/>
        </w:rPr>
        <w:t xml:space="preserve">. Pictures of all particles, organized in batches, can be found in the </w:t>
      </w:r>
      <w:r w:rsidRPr="00612DFF">
        <w:rPr>
          <w:rFonts w:ascii="Times New Roman" w:hAnsi="Times New Roman" w:cs="Times New Roman"/>
          <w:sz w:val="24"/>
          <w:szCs w:val="24"/>
        </w:rPr>
        <w:t>Appendix A</w:t>
      </w:r>
      <w:r>
        <w:rPr>
          <w:rFonts w:ascii="Times New Roman" w:hAnsi="Times New Roman" w:cs="Times New Roman"/>
          <w:sz w:val="24"/>
          <w:szCs w:val="24"/>
        </w:rPr>
        <w:t xml:space="preserve"> along with the corresponding 3D mesh sample images. It is important to note that this set includes a wide range of firebrand shapes, some departing from the generic shapes described in the previous section, for instance, with non-constant cross-section along length (e.g., B4-4, B5-13), non-constant curvature (e.g., B1-2, B3-12) and presence of ramification (e.g., B1-11, B4-1).</w:t>
      </w:r>
    </w:p>
    <w:p w14:paraId="11B6E2C0" w14:textId="0060BEF1" w:rsidR="00073D0E" w:rsidRDefault="00073D0E" w:rsidP="004D0C1F">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In this work, all particles were digitized using a handheld structured-light scanner (</w:t>
      </w:r>
      <w:r w:rsidRPr="00273C14">
        <w:rPr>
          <w:rFonts w:ascii="Times New Roman" w:hAnsi="Times New Roman" w:cs="Times New Roman"/>
          <w:i/>
          <w:iCs/>
          <w:sz w:val="24"/>
          <w:szCs w:val="24"/>
        </w:rPr>
        <w:t>Space Spider</w:t>
      </w:r>
      <w:r>
        <w:rPr>
          <w:rFonts w:ascii="Times New Roman" w:hAnsi="Times New Roman" w:cs="Times New Roman"/>
          <w:sz w:val="24"/>
          <w:szCs w:val="24"/>
        </w:rPr>
        <w:t xml:space="preserve">, </w:t>
      </w:r>
      <w:r w:rsidRPr="00273C14">
        <w:rPr>
          <w:rFonts w:ascii="Times New Roman" w:hAnsi="Times New Roman" w:cs="Times New Roman"/>
          <w:i/>
          <w:iCs/>
          <w:sz w:val="24"/>
          <w:szCs w:val="24"/>
        </w:rPr>
        <w:t>Artec 3D</w:t>
      </w:r>
      <w:r>
        <w:rPr>
          <w:rFonts w:ascii="Times New Roman" w:hAnsi="Times New Roman" w:cs="Times New Roman"/>
          <w:sz w:val="24"/>
          <w:szCs w:val="24"/>
        </w:rPr>
        <w:t xml:space="preserve">) with nominal 3D resolution and 3D point accuracy up to 0.1 mm and 0.05 mm, respectively. The scanner allows for the digitization of small objects at working distances ranging from </w:t>
      </w:r>
      <w:r>
        <w:rPr>
          <w:rFonts w:ascii="Times New Roman" w:hAnsi="Times New Roman" w:cs="Times New Roman"/>
          <w:sz w:val="24"/>
          <w:szCs w:val="24"/>
        </w:rPr>
        <w:sym w:font="Symbol" w:char="F0BB"/>
      </w:r>
      <w:r>
        <w:rPr>
          <w:rFonts w:ascii="Times New Roman" w:hAnsi="Times New Roman" w:cs="Times New Roman"/>
          <w:sz w:val="24"/>
          <w:szCs w:val="24"/>
        </w:rPr>
        <w:t xml:space="preserve"> 0.2 m to </w:t>
      </w:r>
      <w:r>
        <w:rPr>
          <w:rFonts w:ascii="Times New Roman" w:hAnsi="Times New Roman" w:cs="Times New Roman"/>
          <w:sz w:val="24"/>
          <w:szCs w:val="24"/>
        </w:rPr>
        <w:sym w:font="Symbol" w:char="F0BB"/>
      </w:r>
      <w:r>
        <w:rPr>
          <w:rFonts w:ascii="Times New Roman" w:hAnsi="Times New Roman" w:cs="Times New Roman"/>
          <w:sz w:val="24"/>
          <w:szCs w:val="24"/>
        </w:rPr>
        <w:t xml:space="preserve"> 0.3 m, with maximum linear field of view dimensions 0.18 m </w:t>
      </w:r>
      <w:r>
        <w:rPr>
          <w:rFonts w:ascii="Times New Roman" w:hAnsi="Times New Roman" w:cs="Times New Roman"/>
          <w:sz w:val="24"/>
          <w:szCs w:val="24"/>
        </w:rPr>
        <w:sym w:font="Symbol" w:char="F0B4"/>
      </w:r>
      <w:r>
        <w:rPr>
          <w:rFonts w:ascii="Times New Roman" w:hAnsi="Times New Roman" w:cs="Times New Roman"/>
          <w:sz w:val="24"/>
          <w:szCs w:val="24"/>
        </w:rPr>
        <w:t xml:space="preserve"> 0.14 m. Prior to scanning, particles were lightly pinned at the tip of a small fixture equipped with a fine needle (</w:t>
      </w:r>
      <w:r w:rsidR="00D55630" w:rsidRPr="007C6407">
        <w:rPr>
          <w:rFonts w:ascii="Times New Roman" w:hAnsi="Times New Roman" w:cs="Times New Roman"/>
          <w:sz w:val="24"/>
          <w:szCs w:val="24"/>
        </w:rPr>
        <w:t>0.9 mm diam.,</w:t>
      </w:r>
      <w:r w:rsidR="00D55630">
        <w:rPr>
          <w:rFonts w:ascii="Times New Roman" w:hAnsi="Times New Roman" w:cs="Times New Roman"/>
          <w:sz w:val="24"/>
          <w:szCs w:val="24"/>
        </w:rPr>
        <w:t xml:space="preserve"> </w:t>
      </w:r>
      <w:r>
        <w:rPr>
          <w:rFonts w:ascii="Times New Roman" w:hAnsi="Times New Roman" w:cs="Times New Roman"/>
          <w:sz w:val="24"/>
          <w:szCs w:val="24"/>
        </w:rPr>
        <w:t>inserted cross section &lt; 0.2 mm</w:t>
      </w:r>
      <w:r w:rsidRPr="00EC72C7">
        <w:rPr>
          <w:rFonts w:ascii="Times New Roman" w:hAnsi="Times New Roman" w:cs="Times New Roman"/>
          <w:sz w:val="24"/>
          <w:szCs w:val="24"/>
          <w:vertAlign w:val="superscript"/>
        </w:rPr>
        <w:t>2</w:t>
      </w:r>
      <w:r>
        <w:rPr>
          <w:rFonts w:ascii="Times New Roman" w:hAnsi="Times New Roman" w:cs="Times New Roman"/>
          <w:sz w:val="24"/>
          <w:szCs w:val="24"/>
        </w:rPr>
        <w:t>) and the fixture was placed at the center of an automated turntable (</w:t>
      </w:r>
      <w:r w:rsidRPr="0098542D">
        <w:rPr>
          <w:rFonts w:ascii="Times New Roman" w:hAnsi="Times New Roman" w:cs="Times New Roman"/>
          <w:i/>
          <w:iCs/>
          <w:sz w:val="24"/>
          <w:szCs w:val="24"/>
        </w:rPr>
        <w:t>Artec Turntable</w:t>
      </w:r>
      <w:r>
        <w:rPr>
          <w:rFonts w:ascii="Times New Roman" w:hAnsi="Times New Roman" w:cs="Times New Roman"/>
          <w:sz w:val="24"/>
          <w:szCs w:val="24"/>
        </w:rPr>
        <w:t xml:space="preserve">, </w:t>
      </w:r>
      <w:r w:rsidRPr="0098542D">
        <w:rPr>
          <w:rFonts w:ascii="Times New Roman" w:hAnsi="Times New Roman" w:cs="Times New Roman"/>
          <w:i/>
          <w:iCs/>
          <w:sz w:val="24"/>
          <w:szCs w:val="24"/>
        </w:rPr>
        <w:t>Artec 3D</w:t>
      </w:r>
      <w:r>
        <w:rPr>
          <w:rFonts w:ascii="Times New Roman" w:hAnsi="Times New Roman" w:cs="Times New Roman"/>
          <w:sz w:val="24"/>
          <w:szCs w:val="24"/>
        </w:rPr>
        <w:t xml:space="preserve">), see layout shown in </w:t>
      </w:r>
      <w:r w:rsidRPr="000B3A01">
        <w:rPr>
          <w:rFonts w:ascii="Times New Roman" w:hAnsi="Times New Roman" w:cs="Times New Roman"/>
          <w:sz w:val="24"/>
          <w:szCs w:val="24"/>
        </w:rPr>
        <w:fldChar w:fldCharType="begin"/>
      </w:r>
      <w:r w:rsidRPr="000B3A01">
        <w:rPr>
          <w:rFonts w:ascii="Times New Roman" w:hAnsi="Times New Roman" w:cs="Times New Roman"/>
          <w:sz w:val="24"/>
          <w:szCs w:val="24"/>
        </w:rPr>
        <w:instrText xml:space="preserve"> REF _Ref121743234 \h  \* MERGEFORMAT </w:instrText>
      </w:r>
      <w:r w:rsidRPr="000B3A01">
        <w:rPr>
          <w:rFonts w:ascii="Times New Roman" w:hAnsi="Times New Roman" w:cs="Times New Roman"/>
          <w:sz w:val="24"/>
          <w:szCs w:val="24"/>
        </w:rPr>
      </w:r>
      <w:r w:rsidRPr="000B3A01">
        <w:rPr>
          <w:rFonts w:ascii="Times New Roman" w:hAnsi="Times New Roman" w:cs="Times New Roman"/>
          <w:sz w:val="24"/>
          <w:szCs w:val="24"/>
        </w:rPr>
        <w:fldChar w:fldCharType="separate"/>
      </w:r>
      <w:r w:rsidR="000E6BF0" w:rsidRPr="000E6BF0">
        <w:rPr>
          <w:rFonts w:ascii="Times New Roman" w:hAnsi="Times New Roman" w:cs="Times New Roman"/>
          <w:color w:val="000000" w:themeColor="text1"/>
          <w:sz w:val="24"/>
          <w:szCs w:val="24"/>
        </w:rPr>
        <w:t xml:space="preserve">Fig. </w:t>
      </w:r>
      <w:r w:rsidR="000E6BF0" w:rsidRPr="000E6BF0">
        <w:rPr>
          <w:rFonts w:ascii="Times New Roman" w:hAnsi="Times New Roman" w:cs="Times New Roman"/>
          <w:noProof/>
          <w:color w:val="000000" w:themeColor="text1"/>
          <w:sz w:val="24"/>
          <w:szCs w:val="24"/>
        </w:rPr>
        <w:t>2</w:t>
      </w:r>
      <w:r w:rsidRPr="000B3A01">
        <w:rPr>
          <w:rFonts w:ascii="Times New Roman" w:hAnsi="Times New Roman" w:cs="Times New Roman"/>
          <w:sz w:val="24"/>
          <w:szCs w:val="24"/>
        </w:rPr>
        <w:fldChar w:fldCharType="end"/>
      </w:r>
      <w:r w:rsidRPr="000B3A01">
        <w:rPr>
          <w:rFonts w:ascii="Times New Roman" w:hAnsi="Times New Roman" w:cs="Times New Roman"/>
          <w:sz w:val="24"/>
          <w:szCs w:val="24"/>
        </w:rPr>
        <w:t>a</w:t>
      </w:r>
      <w:r>
        <w:rPr>
          <w:rFonts w:ascii="Times New Roman" w:hAnsi="Times New Roman" w:cs="Times New Roman"/>
          <w:sz w:val="24"/>
          <w:szCs w:val="24"/>
        </w:rPr>
        <w:t>. Scans were performed by slowly moving the scanner in a single plane, the rotation of the firebrand being controlled by the turntable, itself automatically operated by the data acquisition software (</w:t>
      </w:r>
      <w:r w:rsidRPr="00FE1D1D">
        <w:rPr>
          <w:rFonts w:ascii="Times New Roman" w:hAnsi="Times New Roman" w:cs="Times New Roman"/>
          <w:i/>
          <w:iCs/>
          <w:sz w:val="24"/>
          <w:szCs w:val="24"/>
        </w:rPr>
        <w:t>Artec Suite 17</w:t>
      </w:r>
      <w:r>
        <w:rPr>
          <w:rFonts w:ascii="Times New Roman" w:hAnsi="Times New Roman" w:cs="Times New Roman"/>
          <w:sz w:val="24"/>
          <w:szCs w:val="24"/>
        </w:rPr>
        <w:t xml:space="preserve">, </w:t>
      </w:r>
      <w:r w:rsidRPr="00FE1D1D">
        <w:rPr>
          <w:rFonts w:ascii="Times New Roman" w:hAnsi="Times New Roman" w:cs="Times New Roman"/>
          <w:i/>
          <w:iCs/>
          <w:sz w:val="24"/>
          <w:szCs w:val="24"/>
        </w:rPr>
        <w:t>Artec 3D</w:t>
      </w:r>
      <w:r>
        <w:rPr>
          <w:rFonts w:ascii="Times New Roman" w:hAnsi="Times New Roman" w:cs="Times New Roman"/>
          <w:sz w:val="24"/>
          <w:szCs w:val="24"/>
        </w:rPr>
        <w:t xml:space="preserve">). The present setup allowed scanning operations in a single sequence, thus avoiding firebrand manipulation and software-based multi-scan alignments, found detrimental to the overall scanning fidelity (especially in the case of small size firebrands). Scanned frames were </w:t>
      </w:r>
      <w:r w:rsidRPr="007C6407">
        <w:rPr>
          <w:rFonts w:ascii="Times New Roman" w:hAnsi="Times New Roman" w:cs="Times New Roman"/>
          <w:sz w:val="24"/>
          <w:szCs w:val="24"/>
        </w:rPr>
        <w:t xml:space="preserve">then processed </w:t>
      </w:r>
      <w:r w:rsidR="00C830DC" w:rsidRPr="007C6407">
        <w:rPr>
          <w:rFonts w:ascii="Times New Roman" w:hAnsi="Times New Roman" w:cs="Times New Roman"/>
          <w:sz w:val="24"/>
          <w:szCs w:val="24"/>
        </w:rPr>
        <w:t xml:space="preserve">within the data acquisition suite </w:t>
      </w:r>
      <w:r w:rsidRPr="007C6407">
        <w:rPr>
          <w:rFonts w:ascii="Times New Roman" w:hAnsi="Times New Roman" w:cs="Times New Roman"/>
          <w:sz w:val="24"/>
          <w:szCs w:val="24"/>
        </w:rPr>
        <w:t>following a series of automated steps</w:t>
      </w:r>
      <w:r w:rsidR="00AE10A2" w:rsidRPr="007C6407">
        <w:rPr>
          <w:rFonts w:ascii="Times New Roman" w:hAnsi="Times New Roman" w:cs="Times New Roman"/>
          <w:sz w:val="24"/>
          <w:szCs w:val="24"/>
        </w:rPr>
        <w:t xml:space="preserve"> detailed in </w:t>
      </w:r>
      <w:r w:rsidR="00AE10A2" w:rsidRPr="007C6407">
        <w:rPr>
          <w:rFonts w:ascii="Times New Roman" w:hAnsi="Times New Roman" w:cs="Times New Roman"/>
          <w:sz w:val="24"/>
          <w:szCs w:val="24"/>
        </w:rPr>
        <w:fldChar w:fldCharType="begin"/>
      </w:r>
      <w:r w:rsidR="00AE10A2" w:rsidRPr="007C6407">
        <w:rPr>
          <w:rFonts w:ascii="Times New Roman" w:hAnsi="Times New Roman" w:cs="Times New Roman"/>
          <w:sz w:val="24"/>
          <w:szCs w:val="24"/>
        </w:rPr>
        <w:instrText xml:space="preserve"> REF _Ref147419411 \h  \* MERGEFORMAT </w:instrText>
      </w:r>
      <w:r w:rsidR="00AE10A2" w:rsidRPr="007C6407">
        <w:rPr>
          <w:rFonts w:ascii="Times New Roman" w:hAnsi="Times New Roman" w:cs="Times New Roman"/>
          <w:sz w:val="24"/>
          <w:szCs w:val="24"/>
        </w:rPr>
      </w:r>
      <w:r w:rsidR="00AE10A2" w:rsidRPr="007C6407">
        <w:rPr>
          <w:rFonts w:ascii="Times New Roman" w:hAnsi="Times New Roman" w:cs="Times New Roman"/>
          <w:sz w:val="24"/>
          <w:szCs w:val="24"/>
        </w:rPr>
        <w:fldChar w:fldCharType="separate"/>
      </w:r>
      <w:r w:rsidR="000E6BF0" w:rsidRPr="007C6407">
        <w:rPr>
          <w:rFonts w:ascii="Times New Roman" w:hAnsi="Times New Roman" w:cs="Times New Roman"/>
          <w:sz w:val="24"/>
          <w:szCs w:val="24"/>
        </w:rPr>
        <w:t xml:space="preserve">Fig. </w:t>
      </w:r>
      <w:r w:rsidR="000E6BF0" w:rsidRPr="007C6407">
        <w:rPr>
          <w:rFonts w:ascii="Times New Roman" w:hAnsi="Times New Roman" w:cs="Times New Roman"/>
          <w:noProof/>
          <w:sz w:val="24"/>
          <w:szCs w:val="24"/>
        </w:rPr>
        <w:t>3</w:t>
      </w:r>
      <w:r w:rsidR="00AE10A2" w:rsidRPr="007C6407">
        <w:rPr>
          <w:rFonts w:ascii="Times New Roman" w:hAnsi="Times New Roman" w:cs="Times New Roman"/>
          <w:sz w:val="24"/>
          <w:szCs w:val="24"/>
        </w:rPr>
        <w:fldChar w:fldCharType="end"/>
      </w:r>
      <w:r w:rsidRPr="007C6407">
        <w:rPr>
          <w:rFonts w:ascii="Times New Roman" w:hAnsi="Times New Roman" w:cs="Times New Roman"/>
          <w:sz w:val="24"/>
          <w:szCs w:val="24"/>
        </w:rPr>
        <w:t xml:space="preserve">. Models obtained in </w:t>
      </w:r>
      <w:r w:rsidR="0060635A" w:rsidRPr="007C6407">
        <w:rPr>
          <w:rFonts w:ascii="Times New Roman" w:hAnsi="Times New Roman" w:cs="Times New Roman"/>
          <w:sz w:val="24"/>
          <w:szCs w:val="24"/>
        </w:rPr>
        <w:t>the last step</w:t>
      </w:r>
      <w:r w:rsidRPr="007C6407">
        <w:rPr>
          <w:rFonts w:ascii="Times New Roman" w:hAnsi="Times New Roman" w:cs="Times New Roman"/>
          <w:sz w:val="24"/>
          <w:szCs w:val="24"/>
        </w:rPr>
        <w:t xml:space="preserve"> were then processed for firebrand fixture removal, the final</w:t>
      </w:r>
      <w:r>
        <w:rPr>
          <w:rFonts w:ascii="Times New Roman" w:hAnsi="Times New Roman" w:cs="Times New Roman"/>
          <w:sz w:val="24"/>
          <w:szCs w:val="24"/>
        </w:rPr>
        <w:t xml:space="preserve"> output being in the form of watertight mesh (stereolithography format, STL), see example shown in </w:t>
      </w:r>
      <w:r w:rsidRPr="00EC0F7D">
        <w:rPr>
          <w:rFonts w:ascii="Times New Roman" w:hAnsi="Times New Roman" w:cs="Times New Roman"/>
          <w:sz w:val="24"/>
          <w:szCs w:val="24"/>
        </w:rPr>
        <w:fldChar w:fldCharType="begin"/>
      </w:r>
      <w:r w:rsidRPr="00EC0F7D">
        <w:rPr>
          <w:rFonts w:ascii="Times New Roman" w:hAnsi="Times New Roman" w:cs="Times New Roman"/>
          <w:sz w:val="24"/>
          <w:szCs w:val="24"/>
        </w:rPr>
        <w:instrText xml:space="preserve"> REF _Ref121743234 \h  \* MERGEFORMAT </w:instrText>
      </w:r>
      <w:r w:rsidRPr="00EC0F7D">
        <w:rPr>
          <w:rFonts w:ascii="Times New Roman" w:hAnsi="Times New Roman" w:cs="Times New Roman"/>
          <w:sz w:val="24"/>
          <w:szCs w:val="24"/>
        </w:rPr>
      </w:r>
      <w:r w:rsidRPr="00EC0F7D">
        <w:rPr>
          <w:rFonts w:ascii="Times New Roman" w:hAnsi="Times New Roman" w:cs="Times New Roman"/>
          <w:sz w:val="24"/>
          <w:szCs w:val="24"/>
        </w:rPr>
        <w:fldChar w:fldCharType="separate"/>
      </w:r>
      <w:r w:rsidR="000E6BF0" w:rsidRPr="000E6BF0">
        <w:rPr>
          <w:rFonts w:ascii="Times New Roman" w:hAnsi="Times New Roman" w:cs="Times New Roman"/>
          <w:color w:val="000000" w:themeColor="text1"/>
          <w:sz w:val="24"/>
          <w:szCs w:val="24"/>
        </w:rPr>
        <w:t xml:space="preserve">Fig. </w:t>
      </w:r>
      <w:r w:rsidR="000E6BF0" w:rsidRPr="000E6BF0">
        <w:rPr>
          <w:rFonts w:ascii="Times New Roman" w:hAnsi="Times New Roman" w:cs="Times New Roman"/>
          <w:noProof/>
          <w:color w:val="000000" w:themeColor="text1"/>
          <w:sz w:val="24"/>
          <w:szCs w:val="24"/>
        </w:rPr>
        <w:t>2</w:t>
      </w:r>
      <w:r w:rsidRPr="00EC0F7D">
        <w:rPr>
          <w:rFonts w:ascii="Times New Roman" w:hAnsi="Times New Roman" w:cs="Times New Roman"/>
          <w:sz w:val="24"/>
          <w:szCs w:val="24"/>
        </w:rPr>
        <w:fldChar w:fldCharType="end"/>
      </w:r>
      <w:r w:rsidRPr="00EC0F7D">
        <w:rPr>
          <w:rFonts w:ascii="Times New Roman" w:hAnsi="Times New Roman" w:cs="Times New Roman"/>
          <w:sz w:val="24"/>
          <w:szCs w:val="24"/>
        </w:rPr>
        <w:t>b</w:t>
      </w:r>
      <w:r>
        <w:rPr>
          <w:rFonts w:ascii="Times New Roman" w:hAnsi="Times New Roman" w:cs="Times New Roman"/>
          <w:sz w:val="24"/>
          <w:szCs w:val="24"/>
        </w:rPr>
        <w:t xml:space="preserve">. For the 62 particles digitized in this work, the total number of faces per mesh and average mesh resolution varied from 6240 to </w:t>
      </w:r>
      <w:r>
        <w:rPr>
          <w:rFonts w:ascii="Times New Roman" w:hAnsi="Times New Roman" w:cs="Times New Roman"/>
          <w:sz w:val="24"/>
          <w:szCs w:val="24"/>
        </w:rPr>
        <w:sym w:font="Symbol" w:char="F0BB"/>
      </w:r>
      <w:r>
        <w:rPr>
          <w:rFonts w:ascii="Times New Roman" w:hAnsi="Times New Roman" w:cs="Times New Roman"/>
          <w:sz w:val="24"/>
          <w:szCs w:val="24"/>
        </w:rPr>
        <w:t xml:space="preserve"> 347500 and from 0.2 mm to </w:t>
      </w:r>
      <w:r>
        <w:rPr>
          <w:rFonts w:ascii="Times New Roman" w:hAnsi="Times New Roman" w:cs="Times New Roman"/>
          <w:sz w:val="24"/>
          <w:szCs w:val="24"/>
        </w:rPr>
        <w:sym w:font="Symbol" w:char="F0BB"/>
      </w:r>
      <w:r>
        <w:rPr>
          <w:rFonts w:ascii="Times New Roman" w:hAnsi="Times New Roman" w:cs="Times New Roman"/>
          <w:sz w:val="24"/>
          <w:szCs w:val="24"/>
        </w:rPr>
        <w:t xml:space="preserve"> 0.56 mm, respectively. It is estimated that the entire scanning process (from sample preparation to creation of a digital </w:t>
      </w:r>
      <w:r w:rsidR="00FA2C57" w:rsidRPr="007C6407">
        <w:rPr>
          <w:rFonts w:ascii="Times New Roman" w:hAnsi="Times New Roman" w:cs="Times New Roman"/>
          <w:sz w:val="24"/>
          <w:szCs w:val="24"/>
        </w:rPr>
        <w:t>model</w:t>
      </w:r>
      <w:r>
        <w:rPr>
          <w:rFonts w:ascii="Times New Roman" w:hAnsi="Times New Roman" w:cs="Times New Roman"/>
          <w:sz w:val="24"/>
          <w:szCs w:val="24"/>
        </w:rPr>
        <w:t xml:space="preserve"> STL file) did not exceed 5 min per particle. All computerized scanning procedures were performed on a 16-core platform (</w:t>
      </w:r>
      <w:r w:rsidRPr="00F750E7">
        <w:rPr>
          <w:rFonts w:ascii="Times New Roman" w:hAnsi="Times New Roman" w:cs="Times New Roman"/>
          <w:sz w:val="24"/>
          <w:szCs w:val="24"/>
        </w:rPr>
        <w:t>Intel(R) Core(TM) i7-12850HX</w:t>
      </w:r>
      <w:r>
        <w:rPr>
          <w:rFonts w:ascii="Times New Roman" w:hAnsi="Times New Roman" w:cs="Times New Roman"/>
          <w:sz w:val="24"/>
          <w:szCs w:val="24"/>
        </w:rPr>
        <w:t xml:space="preserve"> CPU) with 64 GB RAM and equipped with a </w:t>
      </w:r>
      <w:r w:rsidRPr="009A008B">
        <w:rPr>
          <w:rFonts w:ascii="Times New Roman" w:hAnsi="Times New Roman" w:cs="Times New Roman"/>
          <w:sz w:val="24"/>
          <w:szCs w:val="24"/>
        </w:rPr>
        <w:t xml:space="preserve">NVIDIA </w:t>
      </w:r>
      <w:r w:rsidRPr="00F750E7">
        <w:rPr>
          <w:rFonts w:ascii="Times New Roman" w:hAnsi="Times New Roman" w:cs="Times New Roman"/>
          <w:sz w:val="24"/>
          <w:szCs w:val="24"/>
        </w:rPr>
        <w:t>GeForce RTX 3080 Ti</w:t>
      </w:r>
      <w:r>
        <w:rPr>
          <w:rFonts w:ascii="Times New Roman" w:hAnsi="Times New Roman" w:cs="Times New Roman"/>
          <w:sz w:val="24"/>
          <w:szCs w:val="24"/>
        </w:rPr>
        <w:t xml:space="preserve"> (16GB) GPU.</w:t>
      </w:r>
      <w:r w:rsidR="009D6820">
        <w:rPr>
          <w:rFonts w:ascii="Times New Roman" w:hAnsi="Times New Roman" w:cs="Times New Roman"/>
          <w:sz w:val="24"/>
          <w:szCs w:val="24"/>
        </w:rPr>
        <w:t xml:space="preserve"> All firebrand digital models (and associated measurements) are provided as supplemental material.</w:t>
      </w:r>
    </w:p>
    <w:p w14:paraId="30259F11" w14:textId="075C88F5" w:rsidR="00073D0E" w:rsidRPr="008543F5" w:rsidRDefault="00073D0E" w:rsidP="004D0C1F">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To verify that the approach detailed above provides reasonable accuracy, a</w:t>
      </w:r>
      <w:r w:rsidRPr="008543F5">
        <w:rPr>
          <w:rFonts w:ascii="Times New Roman" w:hAnsi="Times New Roman" w:cs="Times New Roman"/>
          <w:sz w:val="24"/>
          <w:szCs w:val="24"/>
        </w:rPr>
        <w:t xml:space="preserve"> set of reference targets </w:t>
      </w:r>
      <w:r>
        <w:rPr>
          <w:rFonts w:ascii="Times New Roman" w:hAnsi="Times New Roman" w:cs="Times New Roman"/>
          <w:sz w:val="24"/>
          <w:szCs w:val="24"/>
        </w:rPr>
        <w:t xml:space="preserve">was 3D scanned and some target characteristics extracted from the mesh models were compared to their known values (caliper measurements). These targets are shown in </w:t>
      </w:r>
      <w:r w:rsidRPr="00EC0F7D">
        <w:rPr>
          <w:rFonts w:ascii="Times New Roman" w:hAnsi="Times New Roman" w:cs="Times New Roman"/>
          <w:sz w:val="24"/>
          <w:szCs w:val="24"/>
        </w:rPr>
        <w:fldChar w:fldCharType="begin"/>
      </w:r>
      <w:r w:rsidRPr="00EC0F7D">
        <w:rPr>
          <w:rFonts w:ascii="Times New Roman" w:hAnsi="Times New Roman" w:cs="Times New Roman"/>
          <w:sz w:val="24"/>
          <w:szCs w:val="24"/>
        </w:rPr>
        <w:instrText xml:space="preserve"> REF _Ref121836237 \h  \* MERGEFORMAT </w:instrText>
      </w:r>
      <w:r w:rsidRPr="00EC0F7D">
        <w:rPr>
          <w:rFonts w:ascii="Times New Roman" w:hAnsi="Times New Roman" w:cs="Times New Roman"/>
          <w:sz w:val="24"/>
          <w:szCs w:val="24"/>
        </w:rPr>
      </w:r>
      <w:r w:rsidRPr="00EC0F7D">
        <w:rPr>
          <w:rFonts w:ascii="Times New Roman" w:hAnsi="Times New Roman" w:cs="Times New Roman"/>
          <w:sz w:val="24"/>
          <w:szCs w:val="24"/>
        </w:rPr>
        <w:fldChar w:fldCharType="separate"/>
      </w:r>
      <w:r w:rsidR="000E6BF0" w:rsidRPr="000E6BF0">
        <w:rPr>
          <w:rFonts w:ascii="Times New Roman" w:hAnsi="Times New Roman" w:cs="Times New Roman"/>
          <w:sz w:val="24"/>
          <w:szCs w:val="24"/>
        </w:rPr>
        <w:t xml:space="preserve">Fig. </w:t>
      </w:r>
      <w:r w:rsidR="000E6BF0" w:rsidRPr="000E6BF0">
        <w:rPr>
          <w:rFonts w:ascii="Times New Roman" w:hAnsi="Times New Roman" w:cs="Times New Roman"/>
          <w:noProof/>
          <w:sz w:val="24"/>
          <w:szCs w:val="24"/>
        </w:rPr>
        <w:t>4</w:t>
      </w:r>
      <w:r w:rsidRPr="00EC0F7D">
        <w:rPr>
          <w:rFonts w:ascii="Times New Roman" w:hAnsi="Times New Roman" w:cs="Times New Roman"/>
          <w:sz w:val="24"/>
          <w:szCs w:val="24"/>
        </w:rPr>
        <w:fldChar w:fldCharType="end"/>
      </w:r>
      <w:r>
        <w:rPr>
          <w:rFonts w:ascii="Times New Roman" w:hAnsi="Times New Roman" w:cs="Times New Roman"/>
          <w:sz w:val="24"/>
          <w:szCs w:val="24"/>
        </w:rPr>
        <w:t xml:space="preserve"> and consist of: 1) a stainless steel 6 step calibration block (manufacturer thickness specifications 2.5 mm, 5 mm and 10 mm [+0.0 mm, -0.02 mm] for the first three steps and 15 mm, 20 mm and 25 mm ([+0.0 mm, -0.1 mm] for the last three steps); 2) a series of wooden particles including a large disc, two sticks with different diameters and two cuboids with different form factors. All objects were lightly coated in black using an ultra-matte charcoal color paint in order to match firebrand surface color appearance. Target dimension comparisons are provided in </w:t>
      </w:r>
      <w:r w:rsidRPr="00877BEB">
        <w:rPr>
          <w:rFonts w:ascii="Times New Roman" w:hAnsi="Times New Roman" w:cs="Times New Roman"/>
          <w:sz w:val="24"/>
          <w:szCs w:val="24"/>
          <w:highlight w:val="green"/>
        </w:rPr>
        <w:fldChar w:fldCharType="begin"/>
      </w:r>
      <w:r w:rsidRPr="00877BEB">
        <w:rPr>
          <w:rFonts w:ascii="Times New Roman" w:hAnsi="Times New Roman" w:cs="Times New Roman"/>
          <w:sz w:val="24"/>
          <w:szCs w:val="24"/>
        </w:rPr>
        <w:instrText xml:space="preserve"> REF _Ref126333387 \h </w:instrText>
      </w:r>
      <w:r w:rsidRPr="00877BEB">
        <w:rPr>
          <w:rFonts w:ascii="Times New Roman" w:hAnsi="Times New Roman" w:cs="Times New Roman"/>
          <w:sz w:val="24"/>
          <w:szCs w:val="24"/>
          <w:highlight w:val="green"/>
        </w:rPr>
        <w:instrText xml:space="preserve"> \* MERGEFORMAT </w:instrText>
      </w:r>
      <w:r w:rsidRPr="00877BEB">
        <w:rPr>
          <w:rFonts w:ascii="Times New Roman" w:hAnsi="Times New Roman" w:cs="Times New Roman"/>
          <w:sz w:val="24"/>
          <w:szCs w:val="24"/>
          <w:highlight w:val="green"/>
        </w:rPr>
      </w:r>
      <w:r w:rsidRPr="00877BEB">
        <w:rPr>
          <w:rFonts w:ascii="Times New Roman" w:hAnsi="Times New Roman" w:cs="Times New Roman"/>
          <w:sz w:val="24"/>
          <w:szCs w:val="24"/>
          <w:highlight w:val="green"/>
        </w:rPr>
        <w:fldChar w:fldCharType="separate"/>
      </w:r>
      <w:r w:rsidR="000E6BF0" w:rsidRPr="000E6BF0">
        <w:rPr>
          <w:rFonts w:ascii="Times New Roman" w:hAnsi="Times New Roman" w:cs="Times New Roman"/>
          <w:sz w:val="24"/>
          <w:szCs w:val="24"/>
        </w:rPr>
        <w:t xml:space="preserve">Table </w:t>
      </w:r>
      <w:r w:rsidR="000E6BF0" w:rsidRPr="000E6BF0">
        <w:rPr>
          <w:rFonts w:ascii="Times New Roman" w:hAnsi="Times New Roman" w:cs="Times New Roman"/>
          <w:noProof/>
          <w:sz w:val="24"/>
          <w:szCs w:val="24"/>
        </w:rPr>
        <w:t>4</w:t>
      </w:r>
      <w:r w:rsidRPr="00877BEB">
        <w:rPr>
          <w:rFonts w:ascii="Times New Roman" w:hAnsi="Times New Roman" w:cs="Times New Roman"/>
          <w:sz w:val="24"/>
          <w:szCs w:val="24"/>
          <w:highlight w:val="green"/>
        </w:rPr>
        <w:fldChar w:fldCharType="end"/>
      </w:r>
      <w:r>
        <w:rPr>
          <w:rFonts w:ascii="Times New Roman" w:hAnsi="Times New Roman" w:cs="Times New Roman"/>
          <w:sz w:val="24"/>
          <w:szCs w:val="24"/>
        </w:rPr>
        <w:t>. For all wooden particles, dimensional errors were found to be low and contained within the -1.3 %, +0.5 % range. Errors for the calibration block were found to be noticeably higher, the maximum error nearing -6% for the smallest step (2.5 mm). While flat surfaces are known to constitute a challenge for the 3D scanning process, especially at the frame registration level, it is interesting to note that the dimension of the calibration block second step (5 mm) is comparable to the thickness of the wooden disk (6.1 mm) but bears an error approximately 5 times higher. This would tend to indicate that the difference is primarily due to the particle surface optical properties rather than geometry (i.e., difference in reflective properties of lightly coated wooden/metal surfaces).</w:t>
      </w:r>
    </w:p>
    <w:p w14:paraId="2E54154F" w14:textId="77777777" w:rsidR="00073D0E" w:rsidRDefault="00073D0E" w:rsidP="005405A4">
      <w:pPr>
        <w:spacing w:after="0" w:line="360" w:lineRule="auto"/>
        <w:rPr>
          <w:rFonts w:ascii="Times New Roman" w:hAnsi="Times New Roman" w:cs="Times New Roman"/>
          <w:i/>
          <w:iCs/>
          <w:sz w:val="24"/>
          <w:szCs w:val="24"/>
        </w:rPr>
      </w:pPr>
    </w:p>
    <w:p w14:paraId="6AC25223" w14:textId="77777777" w:rsidR="00073D0E" w:rsidRDefault="00073D0E" w:rsidP="005405A4">
      <w:pPr>
        <w:spacing w:after="0" w:line="360" w:lineRule="auto"/>
        <w:rPr>
          <w:rFonts w:ascii="Times New Roman" w:hAnsi="Times New Roman" w:cs="Times New Roman"/>
          <w:i/>
          <w:iCs/>
          <w:sz w:val="24"/>
          <w:szCs w:val="24"/>
        </w:rPr>
      </w:pPr>
      <w:r>
        <w:rPr>
          <w:rFonts w:ascii="Times New Roman" w:hAnsi="Times New Roman" w:cs="Times New Roman"/>
          <w:i/>
          <w:iCs/>
          <w:sz w:val="24"/>
          <w:szCs w:val="24"/>
        </w:rPr>
        <w:t>Measurements: p</w:t>
      </w:r>
      <w:r w:rsidRPr="00C975F3">
        <w:rPr>
          <w:rFonts w:ascii="Times New Roman" w:hAnsi="Times New Roman" w:cs="Times New Roman"/>
          <w:i/>
          <w:iCs/>
          <w:sz w:val="24"/>
          <w:szCs w:val="24"/>
        </w:rPr>
        <w:t xml:space="preserve">article </w:t>
      </w:r>
      <w:r>
        <w:rPr>
          <w:rFonts w:ascii="Times New Roman" w:hAnsi="Times New Roman" w:cs="Times New Roman"/>
          <w:i/>
          <w:iCs/>
          <w:sz w:val="24"/>
          <w:szCs w:val="24"/>
        </w:rPr>
        <w:t xml:space="preserve">data format and particle </w:t>
      </w:r>
      <w:r w:rsidRPr="00C975F3">
        <w:rPr>
          <w:rFonts w:ascii="Times New Roman" w:hAnsi="Times New Roman" w:cs="Times New Roman"/>
          <w:i/>
          <w:iCs/>
          <w:sz w:val="24"/>
          <w:szCs w:val="24"/>
        </w:rPr>
        <w:t>voxelization</w:t>
      </w:r>
    </w:p>
    <w:p w14:paraId="3BD5EBC5" w14:textId="5643C308" w:rsidR="00073D0E" w:rsidRPr="005E5412" w:rsidRDefault="00073D0E" w:rsidP="007A7232">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As outlined above, all particle 3D models were initially generated in the form of triangulated surface meshes (STL file). Measurements were performed on point cloud (mesh vertices) and voxel</w:t>
      </w:r>
      <w:r w:rsidR="00A22807">
        <w:rPr>
          <w:rFonts w:ascii="Times New Roman" w:hAnsi="Times New Roman" w:cs="Times New Roman"/>
          <w:sz w:val="24"/>
          <w:szCs w:val="24"/>
        </w:rPr>
        <w:t>ized</w:t>
      </w:r>
      <w:r>
        <w:rPr>
          <w:rFonts w:ascii="Times New Roman" w:hAnsi="Times New Roman" w:cs="Times New Roman"/>
          <w:sz w:val="24"/>
          <w:szCs w:val="24"/>
        </w:rPr>
        <w:t xml:space="preserve"> solid representations of the particles, derived from the mesh files. An illustration of all particle formats is provided in </w:t>
      </w:r>
      <w:r w:rsidRPr="00030DB4">
        <w:rPr>
          <w:rFonts w:ascii="Times New Roman" w:hAnsi="Times New Roman" w:cs="Times New Roman"/>
          <w:sz w:val="24"/>
          <w:szCs w:val="24"/>
        </w:rPr>
        <w:fldChar w:fldCharType="begin"/>
      </w:r>
      <w:r w:rsidRPr="00030DB4">
        <w:rPr>
          <w:rFonts w:ascii="Times New Roman" w:hAnsi="Times New Roman" w:cs="Times New Roman"/>
          <w:sz w:val="24"/>
          <w:szCs w:val="24"/>
        </w:rPr>
        <w:instrText xml:space="preserve"> REF _Ref121486361 \h  \* MERGEFORMAT </w:instrText>
      </w:r>
      <w:r w:rsidRPr="00030DB4">
        <w:rPr>
          <w:rFonts w:ascii="Times New Roman" w:hAnsi="Times New Roman" w:cs="Times New Roman"/>
          <w:sz w:val="24"/>
          <w:szCs w:val="24"/>
        </w:rPr>
      </w:r>
      <w:r w:rsidRPr="00030DB4">
        <w:rPr>
          <w:rFonts w:ascii="Times New Roman" w:hAnsi="Times New Roman" w:cs="Times New Roman"/>
          <w:sz w:val="24"/>
          <w:szCs w:val="24"/>
        </w:rPr>
        <w:fldChar w:fldCharType="separate"/>
      </w:r>
      <w:r w:rsidR="000E6BF0" w:rsidRPr="000E6BF0">
        <w:rPr>
          <w:rFonts w:ascii="Times New Roman" w:hAnsi="Times New Roman" w:cs="Times New Roman"/>
          <w:sz w:val="24"/>
          <w:szCs w:val="24"/>
        </w:rPr>
        <w:t xml:space="preserve">Fig. </w:t>
      </w:r>
      <w:r w:rsidR="000E6BF0" w:rsidRPr="000E6BF0">
        <w:rPr>
          <w:rFonts w:ascii="Times New Roman" w:hAnsi="Times New Roman" w:cs="Times New Roman"/>
          <w:noProof/>
          <w:sz w:val="24"/>
          <w:szCs w:val="24"/>
        </w:rPr>
        <w:t>5</w:t>
      </w:r>
      <w:r w:rsidRPr="00030DB4">
        <w:rPr>
          <w:rFonts w:ascii="Times New Roman" w:hAnsi="Times New Roman" w:cs="Times New Roman"/>
          <w:sz w:val="24"/>
          <w:szCs w:val="24"/>
        </w:rPr>
        <w:fldChar w:fldCharType="end"/>
      </w:r>
      <w:r>
        <w:rPr>
          <w:rFonts w:ascii="Times New Roman" w:hAnsi="Times New Roman" w:cs="Times New Roman"/>
          <w:sz w:val="24"/>
          <w:szCs w:val="24"/>
        </w:rPr>
        <w:t xml:space="preserve">. Particle mesh voxelization follows the work </w:t>
      </w:r>
      <w:r w:rsidRPr="007C6407">
        <w:rPr>
          <w:rFonts w:ascii="Times New Roman" w:hAnsi="Times New Roman" w:cs="Times New Roman"/>
          <w:sz w:val="24"/>
          <w:szCs w:val="24"/>
        </w:rPr>
        <w:t>of Aitkenhead </w:t>
      </w:r>
      <w:r w:rsidRPr="007C6407">
        <w:rPr>
          <w:rFonts w:ascii="Times New Roman" w:hAnsi="Times New Roman" w:cs="Times New Roman"/>
          <w:noProof/>
          <w:sz w:val="24"/>
          <w:szCs w:val="24"/>
        </w:rPr>
        <w:t>[7</w:t>
      </w:r>
      <w:r w:rsidR="00196D88" w:rsidRPr="007C6407">
        <w:rPr>
          <w:rFonts w:ascii="Times New Roman" w:hAnsi="Times New Roman" w:cs="Times New Roman"/>
          <w:noProof/>
          <w:sz w:val="24"/>
          <w:szCs w:val="24"/>
        </w:rPr>
        <w:t>4</w:t>
      </w:r>
      <w:r w:rsidRPr="007C6407">
        <w:rPr>
          <w:rFonts w:ascii="Times New Roman" w:hAnsi="Times New Roman" w:cs="Times New Roman"/>
          <w:noProof/>
          <w:sz w:val="24"/>
          <w:szCs w:val="24"/>
        </w:rPr>
        <w:t>]</w:t>
      </w:r>
      <w:r w:rsidRPr="007C6407">
        <w:rPr>
          <w:rFonts w:ascii="Times New Roman" w:hAnsi="Times New Roman" w:cs="Times New Roman"/>
          <w:sz w:val="24"/>
          <w:szCs w:val="24"/>
        </w:rPr>
        <w:t xml:space="preserve">. To ensure proper particle discretization while preserving computational tractability, voxel size </w:t>
      </w:r>
      <w:r w:rsidRPr="007C6407">
        <w:rPr>
          <w:rFonts w:ascii="Times New Roman" w:hAnsi="Times New Roman" w:cs="Times New Roman"/>
          <w:i/>
          <w:iCs/>
          <w:sz w:val="24"/>
          <w:szCs w:val="24"/>
        </w:rPr>
        <w:t>S</w:t>
      </w:r>
      <w:r w:rsidRPr="007C6407">
        <w:rPr>
          <w:rFonts w:ascii="Times New Roman" w:hAnsi="Times New Roman" w:cs="Times New Roman"/>
          <w:i/>
          <w:iCs/>
          <w:sz w:val="24"/>
          <w:szCs w:val="24"/>
          <w:vertAlign w:val="subscript"/>
        </w:rPr>
        <w:t>v</w:t>
      </w:r>
      <w:r w:rsidRPr="007C6407">
        <w:rPr>
          <w:rFonts w:ascii="Times New Roman" w:hAnsi="Times New Roman" w:cs="Times New Roman"/>
          <w:sz w:val="24"/>
          <w:szCs w:val="24"/>
        </w:rPr>
        <w:t xml:space="preserve"> was initially set to 1/20</w:t>
      </w:r>
      <w:r w:rsidRPr="007C6407">
        <w:rPr>
          <w:rFonts w:ascii="Times New Roman" w:hAnsi="Times New Roman" w:cs="Times New Roman"/>
          <w:sz w:val="24"/>
          <w:szCs w:val="24"/>
          <w:vertAlign w:val="superscript"/>
        </w:rPr>
        <w:t>th</w:t>
      </w:r>
      <w:r w:rsidRPr="007C6407">
        <w:rPr>
          <w:rFonts w:ascii="Times New Roman" w:hAnsi="Times New Roman" w:cs="Times New Roman"/>
          <w:sz w:val="24"/>
          <w:szCs w:val="24"/>
        </w:rPr>
        <w:t xml:space="preserve"> of the particle M</w:t>
      </w:r>
      <w:r w:rsidR="00420E6B" w:rsidRPr="007C6407">
        <w:rPr>
          <w:rFonts w:ascii="Times New Roman" w:hAnsi="Times New Roman" w:cs="Times New Roman"/>
          <w:sz w:val="24"/>
          <w:szCs w:val="24"/>
        </w:rPr>
        <w:t xml:space="preserve">inimum </w:t>
      </w:r>
      <w:r w:rsidRPr="007C6407">
        <w:rPr>
          <w:rFonts w:ascii="Times New Roman" w:hAnsi="Times New Roman" w:cs="Times New Roman"/>
          <w:sz w:val="24"/>
          <w:szCs w:val="24"/>
        </w:rPr>
        <w:t>B</w:t>
      </w:r>
      <w:r w:rsidR="00420E6B" w:rsidRPr="007C6407">
        <w:rPr>
          <w:rFonts w:ascii="Times New Roman" w:hAnsi="Times New Roman" w:cs="Times New Roman"/>
          <w:sz w:val="24"/>
          <w:szCs w:val="24"/>
        </w:rPr>
        <w:t xml:space="preserve">ounding </w:t>
      </w:r>
      <w:r w:rsidRPr="007C6407">
        <w:rPr>
          <w:rFonts w:ascii="Times New Roman" w:hAnsi="Times New Roman" w:cs="Times New Roman"/>
          <w:sz w:val="24"/>
          <w:szCs w:val="24"/>
        </w:rPr>
        <w:t>B</w:t>
      </w:r>
      <w:r w:rsidR="00420E6B" w:rsidRPr="007C6407">
        <w:rPr>
          <w:rFonts w:ascii="Times New Roman" w:hAnsi="Times New Roman" w:cs="Times New Roman"/>
          <w:sz w:val="24"/>
          <w:szCs w:val="24"/>
        </w:rPr>
        <w:t>ox (M</w:t>
      </w:r>
      <w:r w:rsidR="001D2950" w:rsidRPr="007C6407">
        <w:rPr>
          <w:rFonts w:ascii="Times New Roman" w:hAnsi="Times New Roman" w:cs="Times New Roman"/>
          <w:sz w:val="24"/>
          <w:szCs w:val="24"/>
        </w:rPr>
        <w:t>B</w:t>
      </w:r>
      <w:r w:rsidR="00420E6B" w:rsidRPr="007C6407">
        <w:rPr>
          <w:rFonts w:ascii="Times New Roman" w:hAnsi="Times New Roman" w:cs="Times New Roman"/>
          <w:sz w:val="24"/>
          <w:szCs w:val="24"/>
        </w:rPr>
        <w:t>B)</w:t>
      </w:r>
      <w:r>
        <w:rPr>
          <w:rFonts w:ascii="Times New Roman" w:hAnsi="Times New Roman" w:cs="Times New Roman"/>
          <w:sz w:val="24"/>
          <w:szCs w:val="24"/>
        </w:rPr>
        <w:t xml:space="preserve"> smallest dimension </w:t>
      </w:r>
      <w:r w:rsidRPr="00C454C3">
        <w:rPr>
          <w:rFonts w:ascii="Times New Roman" w:hAnsi="Times New Roman" w:cs="Times New Roman"/>
          <w:i/>
          <w:iCs/>
          <w:sz w:val="24"/>
          <w:szCs w:val="24"/>
        </w:rPr>
        <w:t>S</w:t>
      </w:r>
      <w:r>
        <w:rPr>
          <w:rFonts w:ascii="Times New Roman" w:hAnsi="Times New Roman" w:cs="Times New Roman"/>
          <w:sz w:val="24"/>
          <w:szCs w:val="24"/>
        </w:rPr>
        <w:t xml:space="preserve">, and the total number of voxels </w:t>
      </w:r>
      <w:r w:rsidRPr="00C454C3">
        <w:rPr>
          <w:rFonts w:ascii="Times New Roman" w:hAnsi="Times New Roman" w:cs="Times New Roman"/>
          <w:i/>
          <w:iCs/>
          <w:sz w:val="24"/>
          <w:szCs w:val="24"/>
        </w:rPr>
        <w:t>T</w:t>
      </w:r>
      <w:r w:rsidRPr="00B6660E">
        <w:rPr>
          <w:rFonts w:ascii="Times New Roman" w:hAnsi="Times New Roman" w:cs="Times New Roman"/>
          <w:i/>
          <w:iCs/>
          <w:sz w:val="24"/>
          <w:szCs w:val="24"/>
          <w:vertAlign w:val="subscript"/>
        </w:rPr>
        <w:t>v</w:t>
      </w:r>
      <w:r>
        <w:rPr>
          <w:rFonts w:ascii="Times New Roman" w:hAnsi="Times New Roman" w:cs="Times New Roman"/>
          <w:sz w:val="24"/>
          <w:szCs w:val="24"/>
        </w:rPr>
        <w:t xml:space="preserve"> forming the 3D shape was evaluated. If (1</w:t>
      </w:r>
      <w:r>
        <w:rPr>
          <w:rFonts w:ascii="Times New Roman" w:hAnsi="Times New Roman" w:cs="Times New Roman"/>
          <w:sz w:val="24"/>
          <w:szCs w:val="24"/>
        </w:rPr>
        <w:sym w:font="Symbol" w:char="F0B4"/>
      </w:r>
      <w:r>
        <w:rPr>
          <w:rFonts w:ascii="Times New Roman" w:hAnsi="Times New Roman" w:cs="Times New Roman"/>
          <w:sz w:val="24"/>
          <w:szCs w:val="24"/>
        </w:rPr>
        <w:t>10</w:t>
      </w:r>
      <w:r w:rsidRPr="0028726A">
        <w:rPr>
          <w:rFonts w:ascii="Times New Roman" w:hAnsi="Times New Roman" w:cs="Times New Roman"/>
          <w:sz w:val="24"/>
          <w:szCs w:val="24"/>
          <w:vertAlign w:val="superscript"/>
        </w:rPr>
        <w:t>6</w:t>
      </w:r>
      <w:r>
        <w:rPr>
          <w:rFonts w:ascii="Times New Roman" w:hAnsi="Times New Roman" w:cs="Times New Roman"/>
          <w:sz w:val="24"/>
          <w:szCs w:val="24"/>
        </w:rPr>
        <w:t xml:space="preserve"> voxels) &lt; </w:t>
      </w:r>
      <w:r w:rsidRPr="00C454C3">
        <w:rPr>
          <w:rFonts w:ascii="Times New Roman" w:hAnsi="Times New Roman" w:cs="Times New Roman"/>
          <w:i/>
          <w:iCs/>
          <w:sz w:val="24"/>
          <w:szCs w:val="24"/>
        </w:rPr>
        <w:t>T</w:t>
      </w:r>
      <w:r w:rsidRPr="00B6660E">
        <w:rPr>
          <w:rFonts w:ascii="Times New Roman" w:hAnsi="Times New Roman" w:cs="Times New Roman"/>
          <w:i/>
          <w:iCs/>
          <w:sz w:val="24"/>
          <w:szCs w:val="24"/>
          <w:vertAlign w:val="subscript"/>
        </w:rPr>
        <w:t>v</w:t>
      </w:r>
      <w:r>
        <w:rPr>
          <w:rFonts w:ascii="Times New Roman" w:hAnsi="Times New Roman" w:cs="Times New Roman"/>
          <w:i/>
          <w:iCs/>
          <w:sz w:val="24"/>
          <w:szCs w:val="24"/>
        </w:rPr>
        <w:t xml:space="preserve"> </w:t>
      </w:r>
      <w:r w:rsidRPr="0028726A">
        <w:rPr>
          <w:rFonts w:ascii="Times New Roman" w:hAnsi="Times New Roman" w:cs="Times New Roman"/>
          <w:sz w:val="24"/>
          <w:szCs w:val="24"/>
        </w:rPr>
        <w:t xml:space="preserve">&lt; </w:t>
      </w:r>
      <w:r>
        <w:rPr>
          <w:rFonts w:ascii="Times New Roman" w:hAnsi="Times New Roman" w:cs="Times New Roman"/>
          <w:sz w:val="24"/>
          <w:szCs w:val="24"/>
        </w:rPr>
        <w:t>(</w:t>
      </w:r>
      <w:r w:rsidRPr="0028726A">
        <w:rPr>
          <w:rFonts w:ascii="Times New Roman" w:hAnsi="Times New Roman" w:cs="Times New Roman"/>
          <w:sz w:val="24"/>
          <w:szCs w:val="24"/>
        </w:rPr>
        <w:t>300</w:t>
      </w:r>
      <w:r w:rsidRPr="0028726A">
        <w:rPr>
          <w:rFonts w:ascii="Times New Roman" w:hAnsi="Times New Roman" w:cs="Times New Roman"/>
          <w:sz w:val="24"/>
          <w:szCs w:val="24"/>
        </w:rPr>
        <w:sym w:font="Symbol" w:char="F0B4"/>
      </w:r>
      <w:r w:rsidRPr="0028726A">
        <w:rPr>
          <w:rFonts w:ascii="Times New Roman" w:hAnsi="Times New Roman" w:cs="Times New Roman"/>
          <w:sz w:val="24"/>
          <w:szCs w:val="24"/>
        </w:rPr>
        <w:t>10</w:t>
      </w:r>
      <w:r w:rsidRPr="0028726A">
        <w:rPr>
          <w:rFonts w:ascii="Times New Roman" w:hAnsi="Times New Roman" w:cs="Times New Roman"/>
          <w:sz w:val="24"/>
          <w:szCs w:val="24"/>
          <w:vertAlign w:val="superscript"/>
        </w:rPr>
        <w:t>6</w:t>
      </w:r>
      <w:r>
        <w:rPr>
          <w:rFonts w:ascii="Times New Roman" w:hAnsi="Times New Roman" w:cs="Times New Roman"/>
          <w:i/>
          <w:iCs/>
          <w:sz w:val="24"/>
          <w:szCs w:val="24"/>
        </w:rPr>
        <w:t xml:space="preserve"> </w:t>
      </w:r>
      <w:r>
        <w:rPr>
          <w:rFonts w:ascii="Times New Roman" w:hAnsi="Times New Roman" w:cs="Times New Roman"/>
          <w:sz w:val="24"/>
          <w:szCs w:val="24"/>
        </w:rPr>
        <w:t xml:space="preserve">voxels), the code proceeded to the evaluation of the particle maximum local thickness by fitting the largest sphere possible within the particle 3D boundaries. If the diameter of the sphere </w:t>
      </w:r>
      <w:r w:rsidRPr="00B6660E">
        <w:rPr>
          <w:rFonts w:ascii="Times New Roman" w:hAnsi="Times New Roman" w:cs="Times New Roman"/>
          <w:i/>
          <w:iCs/>
          <w:sz w:val="24"/>
          <w:szCs w:val="24"/>
        </w:rPr>
        <w:t>D</w:t>
      </w:r>
      <w:r w:rsidRPr="00B6660E">
        <w:rPr>
          <w:rFonts w:ascii="Times New Roman" w:hAnsi="Times New Roman" w:cs="Times New Roman"/>
          <w:i/>
          <w:iCs/>
          <w:sz w:val="24"/>
          <w:szCs w:val="24"/>
          <w:vertAlign w:val="subscript"/>
        </w:rPr>
        <w:t>ins</w:t>
      </w:r>
      <w:r>
        <w:rPr>
          <w:rFonts w:ascii="Times New Roman" w:hAnsi="Times New Roman" w:cs="Times New Roman"/>
          <w:sz w:val="24"/>
          <w:szCs w:val="24"/>
        </w:rPr>
        <w:t xml:space="preserve"> was found to be smaller than </w:t>
      </w:r>
      <w:r w:rsidRPr="00C454C3">
        <w:rPr>
          <w:rFonts w:ascii="Times New Roman" w:hAnsi="Times New Roman" w:cs="Times New Roman"/>
          <w:i/>
          <w:iCs/>
          <w:sz w:val="24"/>
          <w:szCs w:val="24"/>
        </w:rPr>
        <w:t>S</w:t>
      </w:r>
      <w:r>
        <w:rPr>
          <w:rFonts w:ascii="Times New Roman" w:hAnsi="Times New Roman" w:cs="Times New Roman"/>
          <w:i/>
          <w:iCs/>
          <w:sz w:val="24"/>
          <w:szCs w:val="24"/>
        </w:rPr>
        <w:t xml:space="preserve">, </w:t>
      </w:r>
      <w:r>
        <w:rPr>
          <w:rFonts w:ascii="Times New Roman" w:hAnsi="Times New Roman" w:cs="Times New Roman"/>
          <w:sz w:val="24"/>
          <w:szCs w:val="24"/>
        </w:rPr>
        <w:t xml:space="preserve">the voxel size was re-adjusted so that </w:t>
      </w:r>
      <w:r w:rsidRPr="00B6660E">
        <w:rPr>
          <w:rFonts w:ascii="Times New Roman" w:hAnsi="Times New Roman" w:cs="Times New Roman"/>
          <w:i/>
          <w:iCs/>
          <w:sz w:val="24"/>
          <w:szCs w:val="24"/>
        </w:rPr>
        <w:t>S</w:t>
      </w:r>
      <w:r w:rsidRPr="00B6660E">
        <w:rPr>
          <w:rFonts w:ascii="Times New Roman" w:hAnsi="Times New Roman" w:cs="Times New Roman"/>
          <w:i/>
          <w:iCs/>
          <w:sz w:val="24"/>
          <w:szCs w:val="24"/>
          <w:vertAlign w:val="subscript"/>
        </w:rPr>
        <w:t>v</w:t>
      </w:r>
      <w:r>
        <w:rPr>
          <w:rFonts w:ascii="Times New Roman" w:hAnsi="Times New Roman" w:cs="Times New Roman"/>
          <w:i/>
          <w:iCs/>
          <w:sz w:val="24"/>
          <w:szCs w:val="24"/>
          <w:vertAlign w:val="subscript"/>
        </w:rPr>
        <w:t xml:space="preserve"> </w:t>
      </w:r>
      <w:r>
        <w:rPr>
          <w:rFonts w:ascii="Times New Roman" w:hAnsi="Times New Roman" w:cs="Times New Roman"/>
          <w:sz w:val="24"/>
          <w:szCs w:val="24"/>
        </w:rPr>
        <w:t xml:space="preserve">= </w:t>
      </w:r>
      <w:r w:rsidRPr="00B6660E">
        <w:rPr>
          <w:rFonts w:ascii="Times New Roman" w:hAnsi="Times New Roman" w:cs="Times New Roman"/>
          <w:i/>
          <w:iCs/>
          <w:sz w:val="24"/>
          <w:szCs w:val="24"/>
        </w:rPr>
        <w:t>D</w:t>
      </w:r>
      <w:r w:rsidRPr="00B6660E">
        <w:rPr>
          <w:rFonts w:ascii="Times New Roman" w:hAnsi="Times New Roman" w:cs="Times New Roman"/>
          <w:i/>
          <w:iCs/>
          <w:sz w:val="24"/>
          <w:szCs w:val="24"/>
          <w:vertAlign w:val="subscript"/>
        </w:rPr>
        <w:t>ins</w:t>
      </w:r>
      <w:r w:rsidRPr="00784290">
        <w:rPr>
          <w:rFonts w:ascii="Times New Roman" w:hAnsi="Times New Roman" w:cs="Times New Roman"/>
          <w:sz w:val="24"/>
          <w:szCs w:val="24"/>
        </w:rPr>
        <w:t>/</w:t>
      </w:r>
      <w:r w:rsidRPr="00B6660E">
        <w:rPr>
          <w:rFonts w:ascii="Times New Roman" w:hAnsi="Times New Roman" w:cs="Times New Roman"/>
          <w:sz w:val="24"/>
          <w:szCs w:val="24"/>
        </w:rPr>
        <w:t>20</w:t>
      </w:r>
      <w:r>
        <w:rPr>
          <w:rFonts w:ascii="Times New Roman" w:hAnsi="Times New Roman" w:cs="Times New Roman"/>
          <w:sz w:val="24"/>
          <w:szCs w:val="24"/>
        </w:rPr>
        <w:t xml:space="preserve">. Measurements were then performed on the resulting solid, and all particle descriptors detailed in the next section were computed. For the synthetic particles described above, </w:t>
      </w:r>
      <w:r w:rsidRPr="009D3522">
        <w:rPr>
          <w:rFonts w:ascii="Times New Roman" w:hAnsi="Times New Roman" w:cs="Times New Roman"/>
          <w:i/>
          <w:iCs/>
          <w:sz w:val="24"/>
          <w:szCs w:val="24"/>
        </w:rPr>
        <w:t>T</w:t>
      </w:r>
      <w:r w:rsidRPr="001D2950">
        <w:rPr>
          <w:rFonts w:ascii="Times New Roman" w:hAnsi="Times New Roman" w:cs="Times New Roman"/>
          <w:i/>
          <w:iCs/>
          <w:sz w:val="24"/>
          <w:szCs w:val="24"/>
          <w:vertAlign w:val="subscript"/>
        </w:rPr>
        <w:t>v</w:t>
      </w:r>
      <w:r w:rsidRPr="009D3522">
        <w:rPr>
          <w:rFonts w:ascii="Times New Roman" w:hAnsi="Times New Roman" w:cs="Times New Roman"/>
          <w:i/>
          <w:iCs/>
          <w:sz w:val="24"/>
          <w:szCs w:val="24"/>
        </w:rPr>
        <w:t xml:space="preserve"> </w:t>
      </w:r>
      <w:r w:rsidRPr="009D3522">
        <w:rPr>
          <w:rFonts w:ascii="Times New Roman" w:hAnsi="Times New Roman" w:cs="Times New Roman"/>
          <w:sz w:val="24"/>
          <w:szCs w:val="24"/>
        </w:rPr>
        <w:t>varies from 1</w:t>
      </w:r>
      <w:r w:rsidRPr="009D3522">
        <w:rPr>
          <w:rFonts w:ascii="Times New Roman" w:hAnsi="Times New Roman" w:cs="Times New Roman"/>
          <w:sz w:val="24"/>
          <w:szCs w:val="24"/>
        </w:rPr>
        <w:sym w:font="Symbol" w:char="F0B4"/>
      </w:r>
      <w:r w:rsidRPr="009D3522">
        <w:rPr>
          <w:rFonts w:ascii="Times New Roman" w:hAnsi="Times New Roman" w:cs="Times New Roman"/>
          <w:sz w:val="24"/>
          <w:szCs w:val="24"/>
        </w:rPr>
        <w:t>10</w:t>
      </w:r>
      <w:r w:rsidRPr="009D3522">
        <w:rPr>
          <w:rFonts w:ascii="Times New Roman" w:hAnsi="Times New Roman" w:cs="Times New Roman"/>
          <w:sz w:val="24"/>
          <w:szCs w:val="24"/>
          <w:vertAlign w:val="superscript"/>
        </w:rPr>
        <w:t>6</w:t>
      </w:r>
      <w:r w:rsidRPr="009D3522">
        <w:rPr>
          <w:rFonts w:ascii="Times New Roman" w:hAnsi="Times New Roman" w:cs="Times New Roman"/>
          <w:sz w:val="24"/>
          <w:szCs w:val="24"/>
        </w:rPr>
        <w:t xml:space="preserve"> voxels to 60.5</w:t>
      </w:r>
      <w:r w:rsidRPr="009D3522">
        <w:rPr>
          <w:rFonts w:ascii="Times New Roman" w:hAnsi="Times New Roman" w:cs="Times New Roman"/>
          <w:sz w:val="24"/>
          <w:szCs w:val="24"/>
        </w:rPr>
        <w:sym w:font="Symbol" w:char="F0B4"/>
      </w:r>
      <w:r w:rsidRPr="009D3522">
        <w:rPr>
          <w:rFonts w:ascii="Times New Roman" w:hAnsi="Times New Roman" w:cs="Times New Roman"/>
          <w:sz w:val="24"/>
          <w:szCs w:val="24"/>
        </w:rPr>
        <w:t>10</w:t>
      </w:r>
      <w:r w:rsidRPr="009D3522">
        <w:rPr>
          <w:rFonts w:ascii="Times New Roman" w:hAnsi="Times New Roman" w:cs="Times New Roman"/>
          <w:sz w:val="24"/>
          <w:szCs w:val="24"/>
          <w:vertAlign w:val="superscript"/>
        </w:rPr>
        <w:t>6</w:t>
      </w:r>
      <w:r w:rsidRPr="009D3522">
        <w:rPr>
          <w:rFonts w:ascii="Times New Roman" w:hAnsi="Times New Roman" w:cs="Times New Roman"/>
          <w:sz w:val="24"/>
          <w:szCs w:val="24"/>
        </w:rPr>
        <w:t xml:space="preserve"> voxels with </w:t>
      </w:r>
      <w:r w:rsidRPr="009D3522">
        <w:rPr>
          <w:rFonts w:ascii="Times New Roman" w:hAnsi="Times New Roman" w:cs="Times New Roman"/>
          <w:i/>
          <w:iCs/>
          <w:sz w:val="24"/>
          <w:szCs w:val="24"/>
        </w:rPr>
        <w:t>S</w:t>
      </w:r>
      <w:r w:rsidRPr="009D3522">
        <w:rPr>
          <w:rFonts w:ascii="Times New Roman" w:hAnsi="Times New Roman" w:cs="Times New Roman"/>
          <w:i/>
          <w:iCs/>
          <w:sz w:val="24"/>
          <w:szCs w:val="24"/>
          <w:vertAlign w:val="subscript"/>
        </w:rPr>
        <w:t>v</w:t>
      </w:r>
      <w:r w:rsidRPr="009D3522">
        <w:rPr>
          <w:rFonts w:ascii="Times New Roman" w:hAnsi="Times New Roman" w:cs="Times New Roman"/>
          <w:sz w:val="24"/>
          <w:szCs w:val="24"/>
        </w:rPr>
        <w:t xml:space="preserve"> in the range </w:t>
      </w:r>
      <w:r>
        <w:rPr>
          <w:rFonts w:ascii="Times New Roman" w:hAnsi="Times New Roman" w:cs="Times New Roman"/>
          <w:sz w:val="24"/>
          <w:szCs w:val="24"/>
        </w:rPr>
        <w:t>1.25</w:t>
      </w:r>
      <w:r w:rsidRPr="009D3522">
        <w:rPr>
          <w:rFonts w:ascii="Times New Roman" w:hAnsi="Times New Roman" w:cs="Times New Roman"/>
          <w:sz w:val="24"/>
          <w:szCs w:val="24"/>
        </w:rPr>
        <w:sym w:font="Symbol" w:char="F0B4"/>
      </w:r>
      <w:r w:rsidRPr="009D3522">
        <w:rPr>
          <w:rFonts w:ascii="Times New Roman" w:hAnsi="Times New Roman" w:cs="Times New Roman"/>
          <w:sz w:val="24"/>
          <w:szCs w:val="24"/>
        </w:rPr>
        <w:t>10</w:t>
      </w:r>
      <w:r>
        <w:rPr>
          <w:rFonts w:ascii="Times New Roman" w:hAnsi="Times New Roman" w:cs="Times New Roman"/>
          <w:sz w:val="24"/>
          <w:szCs w:val="24"/>
          <w:vertAlign w:val="superscript"/>
        </w:rPr>
        <w:t xml:space="preserve">-2 </w:t>
      </w:r>
      <w:r w:rsidRPr="009D3522">
        <w:rPr>
          <w:rFonts w:ascii="Times New Roman" w:hAnsi="Times New Roman" w:cs="Times New Roman"/>
          <w:sz w:val="24"/>
          <w:szCs w:val="24"/>
        </w:rPr>
        <w:t xml:space="preserve">mm (particle with </w:t>
      </w:r>
      <w:r w:rsidRPr="009D3522">
        <w:rPr>
          <w:rFonts w:ascii="Times New Roman" w:hAnsi="Times New Roman" w:cs="Times New Roman"/>
          <w:i/>
          <w:iCs/>
          <w:sz w:val="24"/>
          <w:szCs w:val="24"/>
        </w:rPr>
        <w:t xml:space="preserve">L </w:t>
      </w:r>
      <w:r w:rsidRPr="009D3522">
        <w:rPr>
          <w:rFonts w:ascii="Times New Roman" w:hAnsi="Times New Roman" w:cs="Times New Roman"/>
          <w:sz w:val="24"/>
          <w:szCs w:val="24"/>
        </w:rPr>
        <w:sym w:font="Symbol" w:char="F0B4"/>
      </w:r>
      <w:r w:rsidRPr="009D3522">
        <w:rPr>
          <w:rFonts w:ascii="Times New Roman" w:hAnsi="Times New Roman" w:cs="Times New Roman"/>
          <w:sz w:val="24"/>
          <w:szCs w:val="24"/>
        </w:rPr>
        <w:t xml:space="preserve"> </w:t>
      </w:r>
      <w:r w:rsidRPr="009D3522">
        <w:rPr>
          <w:rFonts w:ascii="Times New Roman" w:hAnsi="Times New Roman" w:cs="Times New Roman"/>
          <w:i/>
          <w:iCs/>
          <w:sz w:val="24"/>
          <w:szCs w:val="24"/>
        </w:rPr>
        <w:t xml:space="preserve">I </w:t>
      </w:r>
      <w:r w:rsidRPr="009D3522">
        <w:rPr>
          <w:rFonts w:ascii="Times New Roman" w:hAnsi="Times New Roman" w:cs="Times New Roman"/>
          <w:sz w:val="24"/>
          <w:szCs w:val="24"/>
        </w:rPr>
        <w:sym w:font="Symbol" w:char="F0B4"/>
      </w:r>
      <w:r w:rsidRPr="009D3522">
        <w:rPr>
          <w:rFonts w:ascii="Times New Roman" w:hAnsi="Times New Roman" w:cs="Times New Roman"/>
          <w:sz w:val="24"/>
          <w:szCs w:val="24"/>
        </w:rPr>
        <w:t xml:space="preserve"> </w:t>
      </w:r>
      <w:r w:rsidRPr="009D3522">
        <w:rPr>
          <w:rFonts w:ascii="Times New Roman" w:hAnsi="Times New Roman" w:cs="Times New Roman"/>
          <w:i/>
          <w:iCs/>
          <w:sz w:val="24"/>
          <w:szCs w:val="24"/>
        </w:rPr>
        <w:t>S</w:t>
      </w:r>
      <w:r w:rsidRPr="009D3522">
        <w:rPr>
          <w:rFonts w:ascii="Times New Roman" w:hAnsi="Times New Roman" w:cs="Times New Roman"/>
          <w:sz w:val="24"/>
          <w:szCs w:val="24"/>
        </w:rPr>
        <w:t xml:space="preserve"> = </w:t>
      </w:r>
      <w:r>
        <w:rPr>
          <w:rFonts w:ascii="Times New Roman" w:hAnsi="Times New Roman" w:cs="Times New Roman"/>
          <w:sz w:val="24"/>
          <w:szCs w:val="24"/>
        </w:rPr>
        <w:t>12.5</w:t>
      </w:r>
      <w:r w:rsidRPr="009D3522">
        <w:rPr>
          <w:rFonts w:ascii="Times New Roman" w:hAnsi="Times New Roman" w:cs="Times New Roman"/>
          <w:sz w:val="24"/>
          <w:szCs w:val="24"/>
        </w:rPr>
        <w:t xml:space="preserve"> mm </w:t>
      </w:r>
      <w:r w:rsidRPr="009D3522">
        <w:rPr>
          <w:rFonts w:ascii="Times New Roman" w:hAnsi="Times New Roman" w:cs="Times New Roman"/>
          <w:sz w:val="24"/>
          <w:szCs w:val="24"/>
        </w:rPr>
        <w:sym w:font="Symbol" w:char="F0B4"/>
      </w:r>
      <w:r w:rsidRPr="009D3522">
        <w:rPr>
          <w:rFonts w:ascii="Times New Roman" w:hAnsi="Times New Roman" w:cs="Times New Roman"/>
          <w:sz w:val="24"/>
          <w:szCs w:val="24"/>
        </w:rPr>
        <w:t xml:space="preserve"> </w:t>
      </w:r>
      <w:r>
        <w:rPr>
          <w:rFonts w:ascii="Times New Roman" w:hAnsi="Times New Roman" w:cs="Times New Roman"/>
          <w:sz w:val="24"/>
          <w:szCs w:val="24"/>
        </w:rPr>
        <w:t>0.75</w:t>
      </w:r>
      <w:r w:rsidRPr="009D3522">
        <w:rPr>
          <w:rFonts w:ascii="Times New Roman" w:hAnsi="Times New Roman" w:cs="Times New Roman"/>
          <w:sz w:val="24"/>
          <w:szCs w:val="24"/>
        </w:rPr>
        <w:t xml:space="preserve"> mm </w:t>
      </w:r>
      <w:r w:rsidRPr="009D3522">
        <w:rPr>
          <w:rFonts w:ascii="Times New Roman" w:hAnsi="Times New Roman" w:cs="Times New Roman"/>
          <w:sz w:val="24"/>
          <w:szCs w:val="24"/>
        </w:rPr>
        <w:sym w:font="Symbol" w:char="F0B4"/>
      </w:r>
      <w:r w:rsidRPr="009D3522">
        <w:rPr>
          <w:rFonts w:ascii="Times New Roman" w:hAnsi="Times New Roman" w:cs="Times New Roman"/>
          <w:sz w:val="24"/>
          <w:szCs w:val="24"/>
        </w:rPr>
        <w:t xml:space="preserve"> 0.</w:t>
      </w:r>
      <w:r>
        <w:rPr>
          <w:rFonts w:ascii="Times New Roman" w:hAnsi="Times New Roman" w:cs="Times New Roman"/>
          <w:sz w:val="24"/>
          <w:szCs w:val="24"/>
        </w:rPr>
        <w:t>2</w:t>
      </w:r>
      <w:r w:rsidRPr="009D3522">
        <w:rPr>
          <w:rFonts w:ascii="Times New Roman" w:hAnsi="Times New Roman" w:cs="Times New Roman"/>
          <w:sz w:val="24"/>
          <w:szCs w:val="24"/>
        </w:rPr>
        <w:t>5</w:t>
      </w:r>
      <w:r>
        <w:rPr>
          <w:rFonts w:ascii="Times New Roman" w:hAnsi="Times New Roman" w:cs="Times New Roman"/>
          <w:sz w:val="24"/>
          <w:szCs w:val="24"/>
        </w:rPr>
        <w:t> </w:t>
      </w:r>
      <w:r w:rsidRPr="009D3522">
        <w:rPr>
          <w:rFonts w:ascii="Times New Roman" w:hAnsi="Times New Roman" w:cs="Times New Roman"/>
          <w:sz w:val="24"/>
          <w:szCs w:val="24"/>
        </w:rPr>
        <w:t xml:space="preserve">mm) to </w:t>
      </w:r>
      <w:r>
        <w:rPr>
          <w:rFonts w:ascii="Times New Roman" w:hAnsi="Times New Roman" w:cs="Times New Roman"/>
          <w:sz w:val="24"/>
          <w:szCs w:val="24"/>
        </w:rPr>
        <w:t>1</w:t>
      </w:r>
      <w:r w:rsidRPr="009D3522">
        <w:rPr>
          <w:rFonts w:ascii="Times New Roman" w:hAnsi="Times New Roman" w:cs="Times New Roman"/>
          <w:sz w:val="24"/>
          <w:szCs w:val="24"/>
        </w:rPr>
        <w:t>.</w:t>
      </w:r>
      <w:r>
        <w:rPr>
          <w:rFonts w:ascii="Times New Roman" w:hAnsi="Times New Roman" w:cs="Times New Roman"/>
          <w:sz w:val="24"/>
          <w:szCs w:val="24"/>
        </w:rPr>
        <w:t>09</w:t>
      </w:r>
      <w:r w:rsidRPr="009D3522">
        <w:rPr>
          <w:rFonts w:ascii="Times New Roman" w:hAnsi="Times New Roman" w:cs="Times New Roman"/>
          <w:sz w:val="24"/>
          <w:szCs w:val="24"/>
        </w:rPr>
        <w:t xml:space="preserve"> mm (particle with </w:t>
      </w:r>
      <w:r w:rsidRPr="009D3522">
        <w:rPr>
          <w:rFonts w:ascii="Times New Roman" w:hAnsi="Times New Roman" w:cs="Times New Roman"/>
          <w:i/>
          <w:iCs/>
          <w:sz w:val="24"/>
          <w:szCs w:val="24"/>
        </w:rPr>
        <w:t xml:space="preserve">L </w:t>
      </w:r>
      <w:r w:rsidRPr="009D3522">
        <w:rPr>
          <w:rFonts w:ascii="Times New Roman" w:hAnsi="Times New Roman" w:cs="Times New Roman"/>
          <w:sz w:val="24"/>
          <w:szCs w:val="24"/>
        </w:rPr>
        <w:sym w:font="Symbol" w:char="F0B4"/>
      </w:r>
      <w:r w:rsidRPr="009D3522">
        <w:rPr>
          <w:rFonts w:ascii="Times New Roman" w:hAnsi="Times New Roman" w:cs="Times New Roman"/>
          <w:sz w:val="24"/>
          <w:szCs w:val="24"/>
        </w:rPr>
        <w:t xml:space="preserve"> </w:t>
      </w:r>
      <w:r w:rsidRPr="009D3522">
        <w:rPr>
          <w:rFonts w:ascii="Times New Roman" w:hAnsi="Times New Roman" w:cs="Times New Roman"/>
          <w:i/>
          <w:iCs/>
          <w:sz w:val="24"/>
          <w:szCs w:val="24"/>
        </w:rPr>
        <w:t xml:space="preserve">I </w:t>
      </w:r>
      <w:r w:rsidRPr="009D3522">
        <w:rPr>
          <w:rFonts w:ascii="Times New Roman" w:hAnsi="Times New Roman" w:cs="Times New Roman"/>
          <w:sz w:val="24"/>
          <w:szCs w:val="24"/>
        </w:rPr>
        <w:sym w:font="Symbol" w:char="F0B4"/>
      </w:r>
      <w:r w:rsidRPr="009D3522">
        <w:rPr>
          <w:rFonts w:ascii="Times New Roman" w:hAnsi="Times New Roman" w:cs="Times New Roman"/>
          <w:sz w:val="24"/>
          <w:szCs w:val="24"/>
        </w:rPr>
        <w:t xml:space="preserve"> </w:t>
      </w:r>
      <w:r w:rsidRPr="009D3522">
        <w:rPr>
          <w:rFonts w:ascii="Times New Roman" w:hAnsi="Times New Roman" w:cs="Times New Roman"/>
          <w:i/>
          <w:iCs/>
          <w:sz w:val="24"/>
          <w:szCs w:val="24"/>
        </w:rPr>
        <w:t>S</w:t>
      </w:r>
      <w:r w:rsidRPr="009D3522">
        <w:rPr>
          <w:rFonts w:ascii="Times New Roman" w:hAnsi="Times New Roman" w:cs="Times New Roman"/>
          <w:sz w:val="24"/>
          <w:szCs w:val="24"/>
        </w:rPr>
        <w:t xml:space="preserve"> = 117.25 mm </w:t>
      </w:r>
      <w:r w:rsidRPr="009D3522">
        <w:rPr>
          <w:rFonts w:ascii="Times New Roman" w:hAnsi="Times New Roman" w:cs="Times New Roman"/>
          <w:sz w:val="24"/>
          <w:szCs w:val="24"/>
        </w:rPr>
        <w:sym w:font="Symbol" w:char="F0B4"/>
      </w:r>
      <w:r w:rsidRPr="009D3522">
        <w:rPr>
          <w:rFonts w:ascii="Times New Roman" w:hAnsi="Times New Roman" w:cs="Times New Roman"/>
          <w:sz w:val="24"/>
          <w:szCs w:val="24"/>
        </w:rPr>
        <w:t xml:space="preserve"> 110.25 mm </w:t>
      </w:r>
      <w:r w:rsidRPr="009D3522">
        <w:rPr>
          <w:rFonts w:ascii="Times New Roman" w:hAnsi="Times New Roman" w:cs="Times New Roman"/>
          <w:sz w:val="24"/>
          <w:szCs w:val="24"/>
        </w:rPr>
        <w:sym w:font="Symbol" w:char="F0B4"/>
      </w:r>
      <w:r w:rsidRPr="009D3522">
        <w:rPr>
          <w:rFonts w:ascii="Times New Roman" w:hAnsi="Times New Roman" w:cs="Times New Roman"/>
          <w:sz w:val="24"/>
          <w:szCs w:val="24"/>
        </w:rPr>
        <w:t xml:space="preserve"> 105 mm).</w:t>
      </w:r>
    </w:p>
    <w:p w14:paraId="18C2C35A" w14:textId="77777777" w:rsidR="00073D0E" w:rsidRPr="00ED204B" w:rsidRDefault="00073D0E" w:rsidP="00ED204B">
      <w:pPr>
        <w:spacing w:after="0"/>
        <w:rPr>
          <w:rFonts w:ascii="Times New Roman" w:hAnsi="Times New Roman" w:cs="Times New Roman"/>
          <w:sz w:val="24"/>
          <w:szCs w:val="24"/>
        </w:rPr>
      </w:pPr>
    </w:p>
    <w:p w14:paraId="02CD24EC" w14:textId="77777777" w:rsidR="00073D0E" w:rsidRPr="004F649E" w:rsidRDefault="00073D0E" w:rsidP="00F7155A">
      <w:pPr>
        <w:rPr>
          <w:rFonts w:ascii="Times New Roman" w:hAnsi="Times New Roman" w:cs="Times New Roman"/>
          <w:b/>
          <w:bCs/>
          <w:sz w:val="24"/>
          <w:szCs w:val="24"/>
        </w:rPr>
      </w:pPr>
      <w:r w:rsidRPr="004F649E">
        <w:rPr>
          <w:rFonts w:ascii="Times New Roman" w:hAnsi="Times New Roman" w:cs="Times New Roman"/>
          <w:b/>
          <w:bCs/>
          <w:sz w:val="24"/>
          <w:szCs w:val="24"/>
        </w:rPr>
        <w:t>2.3 Particle descriptors</w:t>
      </w:r>
      <w:r>
        <w:rPr>
          <w:rFonts w:ascii="Times New Roman" w:hAnsi="Times New Roman" w:cs="Times New Roman"/>
          <w:b/>
          <w:bCs/>
          <w:sz w:val="24"/>
          <w:szCs w:val="24"/>
        </w:rPr>
        <w:t xml:space="preserve">: </w:t>
      </w:r>
      <w:r w:rsidRPr="004F649E">
        <w:rPr>
          <w:rFonts w:ascii="Times New Roman" w:hAnsi="Times New Roman" w:cs="Times New Roman"/>
          <w:b/>
          <w:bCs/>
          <w:sz w:val="24"/>
          <w:szCs w:val="24"/>
        </w:rPr>
        <w:t>choice</w:t>
      </w:r>
      <w:r>
        <w:rPr>
          <w:rFonts w:ascii="Times New Roman" w:hAnsi="Times New Roman" w:cs="Times New Roman"/>
          <w:b/>
          <w:bCs/>
          <w:sz w:val="24"/>
          <w:szCs w:val="24"/>
        </w:rPr>
        <w:t xml:space="preserve"> and </w:t>
      </w:r>
      <w:r w:rsidRPr="004F649E">
        <w:rPr>
          <w:rFonts w:ascii="Times New Roman" w:hAnsi="Times New Roman" w:cs="Times New Roman"/>
          <w:b/>
          <w:bCs/>
          <w:sz w:val="24"/>
          <w:szCs w:val="24"/>
        </w:rPr>
        <w:t>definition</w:t>
      </w:r>
    </w:p>
    <w:p w14:paraId="130E2151" w14:textId="532D3BF7" w:rsidR="00073D0E" w:rsidRDefault="00073D0E" w:rsidP="0006738A">
      <w:pPr>
        <w:spacing w:after="12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 list of the particle descriptors considered in the present study is provided in </w:t>
      </w:r>
      <w:r w:rsidRPr="000B3A01">
        <w:rPr>
          <w:rFonts w:ascii="Times New Roman" w:hAnsi="Times New Roman" w:cs="Times New Roman"/>
          <w:sz w:val="24"/>
          <w:szCs w:val="24"/>
        </w:rPr>
        <w:fldChar w:fldCharType="begin"/>
      </w:r>
      <w:r w:rsidRPr="000B3A01">
        <w:rPr>
          <w:rFonts w:ascii="Times New Roman" w:hAnsi="Times New Roman" w:cs="Times New Roman"/>
          <w:sz w:val="24"/>
          <w:szCs w:val="24"/>
        </w:rPr>
        <w:instrText xml:space="preserve"> REF _Ref121486468 \h  \* MERGEFORMAT </w:instrText>
      </w:r>
      <w:r w:rsidRPr="000B3A01">
        <w:rPr>
          <w:rFonts w:ascii="Times New Roman" w:hAnsi="Times New Roman" w:cs="Times New Roman"/>
          <w:sz w:val="24"/>
          <w:szCs w:val="24"/>
        </w:rPr>
      </w:r>
      <w:r w:rsidRPr="000B3A01">
        <w:rPr>
          <w:rFonts w:ascii="Times New Roman" w:hAnsi="Times New Roman" w:cs="Times New Roman"/>
          <w:sz w:val="24"/>
          <w:szCs w:val="24"/>
        </w:rPr>
        <w:fldChar w:fldCharType="separate"/>
      </w:r>
      <w:r w:rsidR="000E6BF0" w:rsidRPr="000E6BF0">
        <w:rPr>
          <w:rFonts w:ascii="Times New Roman" w:hAnsi="Times New Roman" w:cs="Times New Roman"/>
          <w:sz w:val="24"/>
          <w:szCs w:val="24"/>
        </w:rPr>
        <w:t xml:space="preserve">Table </w:t>
      </w:r>
      <w:r w:rsidR="000E6BF0" w:rsidRPr="000E6BF0">
        <w:rPr>
          <w:rFonts w:ascii="Times New Roman" w:hAnsi="Times New Roman" w:cs="Times New Roman"/>
          <w:noProof/>
          <w:sz w:val="24"/>
          <w:szCs w:val="24"/>
        </w:rPr>
        <w:t>5</w:t>
      </w:r>
      <w:r w:rsidRPr="000B3A01">
        <w:rPr>
          <w:rFonts w:ascii="Times New Roman" w:hAnsi="Times New Roman" w:cs="Times New Roman"/>
          <w:sz w:val="24"/>
          <w:szCs w:val="24"/>
        </w:rPr>
        <w:fldChar w:fldCharType="end"/>
      </w:r>
      <w:r>
        <w:rPr>
          <w:rFonts w:ascii="Times New Roman" w:hAnsi="Times New Roman" w:cs="Times New Roman"/>
          <w:sz w:val="24"/>
          <w:szCs w:val="24"/>
        </w:rPr>
        <w:t>. The list contains general descriptors/measures, which correspond to particle characteristics directly evaluated on the particle 3D models, as well as shape-oriented descriptors, built as a combination of some of the particle characteristics. Not all descriptors are used in the statistical analysis described in Section 2.4; however, the full list constitutes a comprehensive set of entries for a database focused on firebrand morphology that may be expanded in the future as needed. Unless otherwise mentioned, all descriptors were evaluated using the voxelized models of the particles. Additional details are provided below:</w:t>
      </w:r>
    </w:p>
    <w:p w14:paraId="2020E105" w14:textId="77777777" w:rsidR="00073D0E" w:rsidRDefault="00073D0E" w:rsidP="00CD077F">
      <w:pPr>
        <w:spacing w:after="0" w:line="360" w:lineRule="auto"/>
        <w:jc w:val="both"/>
        <w:rPr>
          <w:rFonts w:ascii="Times New Roman" w:hAnsi="Times New Roman" w:cs="Times New Roman"/>
          <w:i/>
          <w:iCs/>
          <w:sz w:val="24"/>
          <w:szCs w:val="24"/>
        </w:rPr>
      </w:pPr>
      <w:r>
        <w:rPr>
          <w:rFonts w:ascii="Times New Roman" w:hAnsi="Times New Roman" w:cs="Times New Roman"/>
          <w:i/>
          <w:iCs/>
          <w:sz w:val="24"/>
          <w:szCs w:val="24"/>
        </w:rPr>
        <w:t>Minimum bounding box (MBB) dimensions (L, I, S), e</w:t>
      </w:r>
      <w:r w:rsidRPr="0002755B">
        <w:rPr>
          <w:rFonts w:ascii="Times New Roman" w:hAnsi="Times New Roman" w:cs="Times New Roman"/>
          <w:i/>
          <w:iCs/>
          <w:sz w:val="24"/>
          <w:szCs w:val="24"/>
        </w:rPr>
        <w:t>longation</w:t>
      </w:r>
      <w:r>
        <w:rPr>
          <w:rFonts w:ascii="Times New Roman" w:hAnsi="Times New Roman" w:cs="Times New Roman"/>
          <w:i/>
          <w:iCs/>
          <w:sz w:val="24"/>
          <w:szCs w:val="24"/>
        </w:rPr>
        <w:t xml:space="preserve"> (E</w:t>
      </w:r>
      <w:r w:rsidRPr="00796683">
        <w:rPr>
          <w:rFonts w:ascii="Times New Roman" w:hAnsi="Times New Roman" w:cs="Times New Roman"/>
          <w:i/>
          <w:iCs/>
          <w:sz w:val="24"/>
          <w:szCs w:val="24"/>
          <w:vertAlign w:val="subscript"/>
        </w:rPr>
        <w:t>l</w:t>
      </w:r>
      <w:r>
        <w:rPr>
          <w:rFonts w:ascii="Times New Roman" w:hAnsi="Times New Roman" w:cs="Times New Roman"/>
          <w:i/>
          <w:iCs/>
          <w:sz w:val="24"/>
          <w:szCs w:val="24"/>
        </w:rPr>
        <w:t>)</w:t>
      </w:r>
      <w:r w:rsidRPr="0002755B">
        <w:rPr>
          <w:rFonts w:ascii="Times New Roman" w:hAnsi="Times New Roman" w:cs="Times New Roman"/>
          <w:i/>
          <w:iCs/>
          <w:sz w:val="24"/>
          <w:szCs w:val="24"/>
        </w:rPr>
        <w:t xml:space="preserve">, </w:t>
      </w:r>
      <w:r>
        <w:rPr>
          <w:rFonts w:ascii="Times New Roman" w:hAnsi="Times New Roman" w:cs="Times New Roman"/>
          <w:i/>
          <w:iCs/>
          <w:sz w:val="24"/>
          <w:szCs w:val="24"/>
        </w:rPr>
        <w:t>f</w:t>
      </w:r>
      <w:r w:rsidRPr="0002755B">
        <w:rPr>
          <w:rFonts w:ascii="Times New Roman" w:hAnsi="Times New Roman" w:cs="Times New Roman"/>
          <w:i/>
          <w:iCs/>
          <w:sz w:val="24"/>
          <w:szCs w:val="24"/>
        </w:rPr>
        <w:t>latness</w:t>
      </w:r>
      <w:r>
        <w:rPr>
          <w:rFonts w:ascii="Times New Roman" w:hAnsi="Times New Roman" w:cs="Times New Roman"/>
          <w:i/>
          <w:iCs/>
          <w:sz w:val="24"/>
          <w:szCs w:val="24"/>
        </w:rPr>
        <w:t xml:space="preserve"> (F) </w:t>
      </w:r>
      <w:r w:rsidRPr="00AB6104">
        <w:rPr>
          <w:rFonts w:ascii="Times New Roman" w:hAnsi="Times New Roman" w:cs="Times New Roman"/>
          <w:i/>
          <w:iCs/>
          <w:sz w:val="24"/>
          <w:szCs w:val="24"/>
        </w:rPr>
        <w:t>and</w:t>
      </w:r>
      <w:r>
        <w:rPr>
          <w:rFonts w:ascii="Times New Roman" w:hAnsi="Times New Roman" w:cs="Times New Roman"/>
          <w:i/>
          <w:iCs/>
          <w:sz w:val="24"/>
          <w:szCs w:val="24"/>
        </w:rPr>
        <w:t xml:space="preserve"> equancy (E</w:t>
      </w:r>
      <w:r>
        <w:rPr>
          <w:rFonts w:ascii="Times New Roman" w:hAnsi="Times New Roman" w:cs="Times New Roman"/>
          <w:i/>
          <w:iCs/>
          <w:sz w:val="24"/>
          <w:szCs w:val="24"/>
          <w:vertAlign w:val="subscript"/>
        </w:rPr>
        <w:t>q</w:t>
      </w:r>
      <w:r>
        <w:rPr>
          <w:rFonts w:ascii="Times New Roman" w:hAnsi="Times New Roman" w:cs="Times New Roman"/>
          <w:i/>
          <w:iCs/>
          <w:sz w:val="24"/>
          <w:szCs w:val="24"/>
        </w:rPr>
        <w:t>)</w:t>
      </w:r>
    </w:p>
    <w:p w14:paraId="286536F6" w14:textId="56557D0D" w:rsidR="00073D0E" w:rsidRPr="000573A2" w:rsidRDefault="00073D0E" w:rsidP="0006738A">
      <w:pPr>
        <w:spacing w:after="120" w:line="360" w:lineRule="auto"/>
        <w:jc w:val="both"/>
        <w:rPr>
          <w:rFonts w:ascii="Times New Roman" w:hAnsi="Times New Roman" w:cs="Times New Roman"/>
          <w:sz w:val="24"/>
          <w:szCs w:val="24"/>
        </w:rPr>
      </w:pPr>
      <w:r w:rsidRPr="000573A2">
        <w:rPr>
          <w:rFonts w:ascii="Times New Roman" w:hAnsi="Times New Roman" w:cs="Times New Roman"/>
          <w:i/>
          <w:iCs/>
          <w:sz w:val="24"/>
          <w:szCs w:val="24"/>
        </w:rPr>
        <w:t>L</w:t>
      </w:r>
      <w:r w:rsidRPr="000573A2">
        <w:rPr>
          <w:rFonts w:ascii="Times New Roman" w:hAnsi="Times New Roman" w:cs="Times New Roman"/>
          <w:sz w:val="24"/>
          <w:szCs w:val="24"/>
        </w:rPr>
        <w:t xml:space="preserve">, </w:t>
      </w:r>
      <w:r w:rsidRPr="000573A2">
        <w:rPr>
          <w:rFonts w:ascii="Times New Roman" w:hAnsi="Times New Roman" w:cs="Times New Roman"/>
          <w:i/>
          <w:iCs/>
          <w:sz w:val="24"/>
          <w:szCs w:val="24"/>
        </w:rPr>
        <w:t>I</w:t>
      </w:r>
      <w:r w:rsidRPr="000573A2">
        <w:rPr>
          <w:rFonts w:ascii="Times New Roman" w:hAnsi="Times New Roman" w:cs="Times New Roman"/>
          <w:sz w:val="24"/>
          <w:szCs w:val="24"/>
        </w:rPr>
        <w:t xml:space="preserve"> and </w:t>
      </w:r>
      <w:r w:rsidRPr="000573A2">
        <w:rPr>
          <w:rFonts w:ascii="Times New Roman" w:hAnsi="Times New Roman" w:cs="Times New Roman"/>
          <w:i/>
          <w:iCs/>
          <w:sz w:val="24"/>
          <w:szCs w:val="24"/>
        </w:rPr>
        <w:t>S</w:t>
      </w:r>
      <w:r w:rsidRPr="000573A2">
        <w:rPr>
          <w:rFonts w:ascii="Times New Roman" w:hAnsi="Times New Roman" w:cs="Times New Roman"/>
          <w:sz w:val="24"/>
          <w:szCs w:val="24"/>
        </w:rPr>
        <w:t xml:space="preserve"> </w:t>
      </w:r>
      <w:r>
        <w:rPr>
          <w:rFonts w:ascii="Times New Roman" w:hAnsi="Times New Roman" w:cs="Times New Roman"/>
          <w:sz w:val="24"/>
          <w:szCs w:val="24"/>
        </w:rPr>
        <w:t>particle dimensions were</w:t>
      </w:r>
      <w:r w:rsidRPr="000573A2">
        <w:rPr>
          <w:rFonts w:ascii="Times New Roman" w:hAnsi="Times New Roman" w:cs="Times New Roman"/>
          <w:sz w:val="24"/>
          <w:szCs w:val="24"/>
        </w:rPr>
        <w:t xml:space="preserve"> </w:t>
      </w:r>
      <w:r>
        <w:rPr>
          <w:rFonts w:ascii="Times New Roman" w:hAnsi="Times New Roman" w:cs="Times New Roman"/>
          <w:sz w:val="24"/>
          <w:szCs w:val="24"/>
        </w:rPr>
        <w:t xml:space="preserve">extracted following the minimum bounding box (MBB) </w:t>
      </w:r>
      <w:r w:rsidRPr="007C6407">
        <w:rPr>
          <w:rFonts w:ascii="Times New Roman" w:hAnsi="Times New Roman" w:cs="Times New Roman"/>
          <w:sz w:val="24"/>
          <w:szCs w:val="24"/>
        </w:rPr>
        <w:t xml:space="preserve">concept described by Blott and Pye </w:t>
      </w:r>
      <w:r w:rsidRPr="007C6407">
        <w:rPr>
          <w:rFonts w:ascii="Times New Roman" w:hAnsi="Times New Roman" w:cs="Times New Roman"/>
          <w:noProof/>
          <w:sz w:val="24"/>
          <w:szCs w:val="24"/>
        </w:rPr>
        <w:t>[4</w:t>
      </w:r>
      <w:r w:rsidR="00030ABC" w:rsidRPr="007C6407">
        <w:rPr>
          <w:rFonts w:ascii="Times New Roman" w:hAnsi="Times New Roman" w:cs="Times New Roman"/>
          <w:noProof/>
          <w:sz w:val="24"/>
          <w:szCs w:val="24"/>
        </w:rPr>
        <w:t>9</w:t>
      </w:r>
      <w:r w:rsidRPr="007C6407">
        <w:rPr>
          <w:rFonts w:ascii="Times New Roman" w:hAnsi="Times New Roman" w:cs="Times New Roman"/>
          <w:noProof/>
          <w:sz w:val="24"/>
          <w:szCs w:val="24"/>
        </w:rPr>
        <w:t>]</w:t>
      </w:r>
      <w:r w:rsidRPr="007C6407">
        <w:rPr>
          <w:rFonts w:ascii="Times New Roman" w:hAnsi="Times New Roman" w:cs="Times New Roman"/>
          <w:sz w:val="24"/>
          <w:szCs w:val="24"/>
        </w:rPr>
        <w:t xml:space="preserve">, as implemented by Korsawe </w:t>
      </w:r>
      <w:r w:rsidRPr="007C6407">
        <w:rPr>
          <w:rFonts w:ascii="Times New Roman" w:hAnsi="Times New Roman" w:cs="Times New Roman"/>
          <w:noProof/>
          <w:sz w:val="24"/>
          <w:szCs w:val="24"/>
        </w:rPr>
        <w:t>[7</w:t>
      </w:r>
      <w:r w:rsidR="00196D88" w:rsidRPr="007C6407">
        <w:rPr>
          <w:rFonts w:ascii="Times New Roman" w:hAnsi="Times New Roman" w:cs="Times New Roman"/>
          <w:noProof/>
          <w:sz w:val="24"/>
          <w:szCs w:val="24"/>
        </w:rPr>
        <w:t>5</w:t>
      </w:r>
      <w:r w:rsidRPr="007C6407">
        <w:rPr>
          <w:rFonts w:ascii="Times New Roman" w:hAnsi="Times New Roman" w:cs="Times New Roman"/>
          <w:noProof/>
          <w:sz w:val="24"/>
          <w:szCs w:val="24"/>
        </w:rPr>
        <w:t>]</w:t>
      </w:r>
      <w:r w:rsidRPr="007C6407">
        <w:rPr>
          <w:rFonts w:ascii="Times New Roman" w:hAnsi="Times New Roman" w:cs="Times New Roman"/>
          <w:sz w:val="24"/>
          <w:szCs w:val="24"/>
        </w:rPr>
        <w:t xml:space="preserve"> (volume minimization approach). As alluded earlier, those dimensions correspond to the edge lengths of the smallest imaginary box that can contain the particle. The particle mesh vertices extracted from the particle mesh files served as point cloud inputs for the calculations. Particle elongation </w:t>
      </w:r>
      <w:r w:rsidRPr="007C6407">
        <w:rPr>
          <w:rFonts w:ascii="Times New Roman" w:hAnsi="Times New Roman" w:cs="Times New Roman"/>
          <w:i/>
          <w:iCs/>
          <w:sz w:val="24"/>
          <w:szCs w:val="24"/>
        </w:rPr>
        <w:t>E</w:t>
      </w:r>
      <w:r w:rsidRPr="007C6407">
        <w:rPr>
          <w:rFonts w:ascii="Times New Roman" w:hAnsi="Times New Roman" w:cs="Times New Roman"/>
          <w:i/>
          <w:iCs/>
          <w:sz w:val="24"/>
          <w:szCs w:val="24"/>
          <w:vertAlign w:val="subscript"/>
        </w:rPr>
        <w:t>l</w:t>
      </w:r>
      <w:r w:rsidRPr="007C6407">
        <w:rPr>
          <w:rFonts w:ascii="Times New Roman" w:hAnsi="Times New Roman" w:cs="Times New Roman"/>
          <w:sz w:val="24"/>
          <w:szCs w:val="24"/>
        </w:rPr>
        <w:t xml:space="preserve"> </w:t>
      </w:r>
      <w:r w:rsidR="002E3615" w:rsidRPr="007C6407">
        <w:rPr>
          <w:rFonts w:ascii="Times New Roman" w:hAnsi="Times New Roman" w:cs="Times New Roman"/>
          <w:sz w:val="24"/>
          <w:szCs w:val="24"/>
        </w:rPr>
        <w:t xml:space="preserve">(formula: </w:t>
      </w:r>
      <w:r w:rsidR="008C0621" w:rsidRPr="007C6407">
        <w:rPr>
          <w:rFonts w:ascii="Times New Roman" w:hAnsi="Times New Roman" w:cs="Times New Roman"/>
          <w:i/>
          <w:iCs/>
          <w:sz w:val="24"/>
          <w:szCs w:val="24"/>
        </w:rPr>
        <w:t>I</w:t>
      </w:r>
      <w:r w:rsidR="008C0621" w:rsidRPr="007C6407">
        <w:rPr>
          <w:rFonts w:ascii="Times New Roman" w:hAnsi="Times New Roman" w:cs="Times New Roman"/>
          <w:sz w:val="24"/>
          <w:szCs w:val="24"/>
        </w:rPr>
        <w:t>/</w:t>
      </w:r>
      <w:r w:rsidR="008C0621" w:rsidRPr="007C6407">
        <w:rPr>
          <w:rFonts w:ascii="Times New Roman" w:hAnsi="Times New Roman" w:cs="Times New Roman"/>
          <w:i/>
          <w:iCs/>
          <w:sz w:val="24"/>
          <w:szCs w:val="24"/>
        </w:rPr>
        <w:t>L</w:t>
      </w:r>
      <w:r w:rsidR="002E3615" w:rsidRPr="007C6407">
        <w:rPr>
          <w:rFonts w:ascii="Times New Roman" w:hAnsi="Times New Roman" w:cs="Times New Roman"/>
          <w:sz w:val="24"/>
          <w:szCs w:val="24"/>
        </w:rPr>
        <w:t>)</w:t>
      </w:r>
      <w:r w:rsidRPr="007C6407">
        <w:rPr>
          <w:rFonts w:ascii="Times New Roman" w:hAnsi="Times New Roman" w:cs="Times New Roman"/>
          <w:sz w:val="24"/>
          <w:szCs w:val="24"/>
        </w:rPr>
        <w:t xml:space="preserve">, flatness </w:t>
      </w:r>
      <w:r w:rsidRPr="007C6407">
        <w:rPr>
          <w:rFonts w:ascii="Times New Roman" w:hAnsi="Times New Roman" w:cs="Times New Roman"/>
          <w:i/>
          <w:iCs/>
          <w:sz w:val="24"/>
          <w:szCs w:val="24"/>
        </w:rPr>
        <w:t>F</w:t>
      </w:r>
      <w:r w:rsidR="002E3615" w:rsidRPr="007C6407">
        <w:rPr>
          <w:rFonts w:ascii="Times New Roman" w:hAnsi="Times New Roman" w:cs="Times New Roman"/>
          <w:sz w:val="24"/>
          <w:szCs w:val="24"/>
        </w:rPr>
        <w:t xml:space="preserve"> (formula:</w:t>
      </w:r>
      <w:r w:rsidR="008C0621" w:rsidRPr="007C6407">
        <w:rPr>
          <w:rFonts w:ascii="Times New Roman" w:hAnsi="Times New Roman" w:cs="Times New Roman"/>
          <w:sz w:val="24"/>
          <w:szCs w:val="24"/>
        </w:rPr>
        <w:t xml:space="preserve"> </w:t>
      </w:r>
      <w:r w:rsidR="008C0621" w:rsidRPr="007C6407">
        <w:rPr>
          <w:rFonts w:ascii="Times New Roman" w:hAnsi="Times New Roman" w:cs="Times New Roman"/>
          <w:i/>
          <w:iCs/>
          <w:sz w:val="24"/>
          <w:szCs w:val="24"/>
        </w:rPr>
        <w:t>S</w:t>
      </w:r>
      <w:r w:rsidR="008C0621" w:rsidRPr="007C6407">
        <w:rPr>
          <w:rFonts w:ascii="Times New Roman" w:hAnsi="Times New Roman" w:cs="Times New Roman"/>
          <w:sz w:val="24"/>
          <w:szCs w:val="24"/>
        </w:rPr>
        <w:t>/</w:t>
      </w:r>
      <w:r w:rsidR="008C0621" w:rsidRPr="007C6407">
        <w:rPr>
          <w:rFonts w:ascii="Times New Roman" w:hAnsi="Times New Roman" w:cs="Times New Roman"/>
          <w:i/>
          <w:iCs/>
          <w:sz w:val="24"/>
          <w:szCs w:val="24"/>
        </w:rPr>
        <w:t>I</w:t>
      </w:r>
      <w:r w:rsidR="002E3615" w:rsidRPr="007C6407">
        <w:rPr>
          <w:rFonts w:ascii="Times New Roman" w:hAnsi="Times New Roman" w:cs="Times New Roman"/>
          <w:sz w:val="24"/>
          <w:szCs w:val="24"/>
        </w:rPr>
        <w:t>)</w:t>
      </w:r>
      <w:r w:rsidRPr="007C6407">
        <w:rPr>
          <w:rFonts w:ascii="Times New Roman" w:hAnsi="Times New Roman" w:cs="Times New Roman"/>
          <w:sz w:val="24"/>
          <w:szCs w:val="24"/>
        </w:rPr>
        <w:t xml:space="preserve">, and equancy </w:t>
      </w:r>
      <w:r w:rsidRPr="007C6407">
        <w:rPr>
          <w:rFonts w:ascii="Times New Roman" w:hAnsi="Times New Roman" w:cs="Times New Roman"/>
          <w:i/>
          <w:iCs/>
          <w:sz w:val="24"/>
          <w:szCs w:val="24"/>
        </w:rPr>
        <w:t>E</w:t>
      </w:r>
      <w:r w:rsidRPr="007C6407">
        <w:rPr>
          <w:rFonts w:ascii="Times New Roman" w:hAnsi="Times New Roman" w:cs="Times New Roman"/>
          <w:i/>
          <w:iCs/>
          <w:sz w:val="24"/>
          <w:szCs w:val="24"/>
          <w:vertAlign w:val="subscript"/>
        </w:rPr>
        <w:t>q</w:t>
      </w:r>
      <w:r w:rsidR="008C0621" w:rsidRPr="007C6407">
        <w:rPr>
          <w:rFonts w:ascii="Times New Roman" w:hAnsi="Times New Roman" w:cs="Times New Roman"/>
          <w:sz w:val="24"/>
          <w:szCs w:val="24"/>
        </w:rPr>
        <w:t xml:space="preserve"> </w:t>
      </w:r>
      <w:r w:rsidR="002E3615" w:rsidRPr="007C6407">
        <w:rPr>
          <w:rFonts w:ascii="Times New Roman" w:hAnsi="Times New Roman" w:cs="Times New Roman"/>
          <w:sz w:val="24"/>
          <w:szCs w:val="24"/>
        </w:rPr>
        <w:t xml:space="preserve">(formula: </w:t>
      </w:r>
      <w:r w:rsidR="008C0621" w:rsidRPr="007C6407">
        <w:rPr>
          <w:rFonts w:ascii="Times New Roman" w:hAnsi="Times New Roman" w:cs="Times New Roman"/>
          <w:i/>
          <w:iCs/>
          <w:sz w:val="24"/>
          <w:szCs w:val="24"/>
        </w:rPr>
        <w:t>S</w:t>
      </w:r>
      <w:r w:rsidR="008C0621" w:rsidRPr="007C6407">
        <w:rPr>
          <w:rFonts w:ascii="Times New Roman" w:hAnsi="Times New Roman" w:cs="Times New Roman"/>
          <w:sz w:val="24"/>
          <w:szCs w:val="24"/>
        </w:rPr>
        <w:t>/</w:t>
      </w:r>
      <w:r w:rsidR="008C0621" w:rsidRPr="007C6407">
        <w:rPr>
          <w:rFonts w:ascii="Times New Roman" w:hAnsi="Times New Roman" w:cs="Times New Roman"/>
          <w:i/>
          <w:iCs/>
          <w:sz w:val="24"/>
          <w:szCs w:val="24"/>
        </w:rPr>
        <w:t>L</w:t>
      </w:r>
      <w:r w:rsidR="002E3615" w:rsidRPr="007C6407">
        <w:rPr>
          <w:rFonts w:ascii="Times New Roman" w:hAnsi="Times New Roman" w:cs="Times New Roman"/>
          <w:sz w:val="24"/>
          <w:szCs w:val="24"/>
        </w:rPr>
        <w:t>)</w:t>
      </w:r>
      <w:r w:rsidRPr="007C6407">
        <w:rPr>
          <w:rFonts w:ascii="Times New Roman" w:hAnsi="Times New Roman" w:cs="Times New Roman"/>
          <w:sz w:val="24"/>
          <w:szCs w:val="24"/>
        </w:rPr>
        <w:t>, were derived using the MBB dimensions, following already established conventions </w:t>
      </w:r>
      <w:r w:rsidRPr="007C6407">
        <w:rPr>
          <w:rFonts w:ascii="Times New Roman" w:hAnsi="Times New Roman" w:cs="Times New Roman"/>
          <w:noProof/>
          <w:sz w:val="24"/>
          <w:szCs w:val="24"/>
        </w:rPr>
        <w:t>[4</w:t>
      </w:r>
      <w:r w:rsidR="00030ABC" w:rsidRPr="007C6407">
        <w:rPr>
          <w:rFonts w:ascii="Times New Roman" w:hAnsi="Times New Roman" w:cs="Times New Roman"/>
          <w:noProof/>
          <w:sz w:val="24"/>
          <w:szCs w:val="24"/>
        </w:rPr>
        <w:t>9</w:t>
      </w:r>
      <w:r w:rsidRPr="007C6407">
        <w:rPr>
          <w:rFonts w:ascii="Times New Roman" w:hAnsi="Times New Roman" w:cs="Times New Roman"/>
          <w:noProof/>
          <w:sz w:val="24"/>
          <w:szCs w:val="24"/>
        </w:rPr>
        <w:t>]</w:t>
      </w:r>
      <w:r w:rsidRPr="007C6407">
        <w:rPr>
          <w:rFonts w:ascii="Times New Roman" w:hAnsi="Times New Roman" w:cs="Times New Roman"/>
          <w:sz w:val="24"/>
          <w:szCs w:val="24"/>
        </w:rPr>
        <w:t>.</w:t>
      </w:r>
      <w:r w:rsidR="00AF31C7" w:rsidRPr="007C6407">
        <w:rPr>
          <w:rFonts w:ascii="Times New Roman" w:hAnsi="Times New Roman" w:cs="Times New Roman"/>
          <w:sz w:val="24"/>
          <w:szCs w:val="24"/>
        </w:rPr>
        <w:t xml:space="preserve"> Note that for ideal particles (e.g., cylinders, discs), </w:t>
      </w:r>
      <w:r w:rsidR="00EA16C7" w:rsidRPr="007C6407">
        <w:rPr>
          <w:rFonts w:ascii="Times New Roman" w:hAnsi="Times New Roman" w:cs="Times New Roman"/>
          <w:sz w:val="24"/>
          <w:szCs w:val="24"/>
        </w:rPr>
        <w:t>similar formulations have</w:t>
      </w:r>
      <w:r w:rsidR="00AF31C7" w:rsidRPr="007C6407">
        <w:rPr>
          <w:rFonts w:ascii="Times New Roman" w:hAnsi="Times New Roman" w:cs="Times New Roman"/>
          <w:sz w:val="24"/>
          <w:szCs w:val="24"/>
        </w:rPr>
        <w:t xml:space="preserve"> </w:t>
      </w:r>
      <w:r w:rsidR="00EA16C7" w:rsidRPr="007C6407">
        <w:rPr>
          <w:rFonts w:ascii="Times New Roman" w:hAnsi="Times New Roman" w:cs="Times New Roman"/>
          <w:sz w:val="24"/>
          <w:szCs w:val="24"/>
        </w:rPr>
        <w:t xml:space="preserve">been </w:t>
      </w:r>
      <w:r w:rsidR="00AF31C7" w:rsidRPr="007C6407">
        <w:rPr>
          <w:rFonts w:ascii="Times New Roman" w:hAnsi="Times New Roman" w:cs="Times New Roman"/>
          <w:sz w:val="24"/>
          <w:szCs w:val="24"/>
        </w:rPr>
        <w:t xml:space="preserve">used </w:t>
      </w:r>
      <w:r w:rsidR="00EA16C7" w:rsidRPr="007C6407">
        <w:rPr>
          <w:rFonts w:ascii="Times New Roman" w:hAnsi="Times New Roman" w:cs="Times New Roman"/>
          <w:sz w:val="24"/>
          <w:szCs w:val="24"/>
        </w:rPr>
        <w:t xml:space="preserve">to define a firebrand </w:t>
      </w:r>
      <w:r w:rsidR="00EA16C7" w:rsidRPr="007C6407">
        <w:rPr>
          <w:rFonts w:ascii="Times New Roman" w:hAnsi="Times New Roman" w:cs="Times New Roman"/>
          <w:i/>
          <w:iCs/>
          <w:sz w:val="24"/>
          <w:szCs w:val="24"/>
        </w:rPr>
        <w:t>aspect ratio</w:t>
      </w:r>
      <w:r w:rsidR="00EA16C7" w:rsidRPr="007C6407">
        <w:rPr>
          <w:rFonts w:ascii="Times New Roman" w:hAnsi="Times New Roman" w:cs="Times New Roman"/>
          <w:sz w:val="24"/>
          <w:szCs w:val="24"/>
        </w:rPr>
        <w:t xml:space="preserve"> as a mean </w:t>
      </w:r>
      <w:r w:rsidR="007116FD" w:rsidRPr="007C6407">
        <w:rPr>
          <w:rFonts w:ascii="Times New Roman" w:hAnsi="Times New Roman" w:cs="Times New Roman"/>
          <w:sz w:val="24"/>
          <w:szCs w:val="24"/>
        </w:rPr>
        <w:t xml:space="preserve">for </w:t>
      </w:r>
      <w:r w:rsidR="00EA16C7" w:rsidRPr="007C6407">
        <w:rPr>
          <w:rFonts w:ascii="Times New Roman" w:hAnsi="Times New Roman" w:cs="Times New Roman"/>
          <w:sz w:val="24"/>
          <w:szCs w:val="24"/>
        </w:rPr>
        <w:t>categorization in the context of aerodynamic studies</w:t>
      </w:r>
      <w:r w:rsidR="00AF31C7" w:rsidRPr="007C6407">
        <w:rPr>
          <w:rFonts w:ascii="Times New Roman" w:hAnsi="Times New Roman" w:cs="Times New Roman"/>
          <w:sz w:val="24"/>
          <w:szCs w:val="24"/>
        </w:rPr>
        <w:t>, see for instance</w:t>
      </w:r>
      <w:r w:rsidR="00EA16C7" w:rsidRPr="007C6407">
        <w:rPr>
          <w:rFonts w:ascii="Times New Roman" w:hAnsi="Times New Roman" w:cs="Times New Roman"/>
          <w:sz w:val="24"/>
          <w:szCs w:val="24"/>
        </w:rPr>
        <w:t xml:space="preserve"> the work of Tohidi et al. [10].</w:t>
      </w:r>
      <w:r w:rsidR="00AF31C7">
        <w:rPr>
          <w:rFonts w:ascii="Times New Roman" w:hAnsi="Times New Roman" w:cs="Times New Roman"/>
          <w:sz w:val="24"/>
          <w:szCs w:val="24"/>
        </w:rPr>
        <w:t xml:space="preserve"> </w:t>
      </w:r>
    </w:p>
    <w:p w14:paraId="4DFA5368" w14:textId="77777777" w:rsidR="00073D0E" w:rsidRPr="001077A2" w:rsidRDefault="00073D0E" w:rsidP="00CD077F">
      <w:pPr>
        <w:spacing w:after="0" w:line="360" w:lineRule="auto"/>
        <w:jc w:val="both"/>
        <w:rPr>
          <w:rFonts w:ascii="Times New Roman" w:hAnsi="Times New Roman" w:cs="Times New Roman"/>
          <w:i/>
          <w:iCs/>
          <w:sz w:val="24"/>
          <w:szCs w:val="24"/>
        </w:rPr>
      </w:pPr>
      <w:r w:rsidRPr="001077A2">
        <w:rPr>
          <w:rFonts w:ascii="Times New Roman" w:hAnsi="Times New Roman" w:cs="Times New Roman"/>
          <w:i/>
          <w:iCs/>
          <w:sz w:val="24"/>
          <w:szCs w:val="24"/>
        </w:rPr>
        <w:t>Volume</w:t>
      </w:r>
      <w:r>
        <w:rPr>
          <w:rFonts w:ascii="Times New Roman" w:hAnsi="Times New Roman" w:cs="Times New Roman"/>
          <w:i/>
          <w:iCs/>
          <w:sz w:val="24"/>
          <w:szCs w:val="24"/>
        </w:rPr>
        <w:t xml:space="preserve"> (V), s</w:t>
      </w:r>
      <w:r w:rsidRPr="00D74EC1">
        <w:rPr>
          <w:rFonts w:ascii="Times New Roman" w:hAnsi="Times New Roman" w:cs="Times New Roman"/>
          <w:i/>
          <w:iCs/>
          <w:sz w:val="24"/>
          <w:szCs w:val="24"/>
        </w:rPr>
        <w:t xml:space="preserve">urface </w:t>
      </w:r>
      <w:r>
        <w:rPr>
          <w:rFonts w:ascii="Times New Roman" w:hAnsi="Times New Roman" w:cs="Times New Roman"/>
          <w:i/>
          <w:iCs/>
          <w:sz w:val="24"/>
          <w:szCs w:val="24"/>
        </w:rPr>
        <w:t>a</w:t>
      </w:r>
      <w:r w:rsidRPr="00D74EC1">
        <w:rPr>
          <w:rFonts w:ascii="Times New Roman" w:hAnsi="Times New Roman" w:cs="Times New Roman"/>
          <w:i/>
          <w:iCs/>
          <w:sz w:val="24"/>
          <w:szCs w:val="24"/>
        </w:rPr>
        <w:t>rea</w:t>
      </w:r>
      <w:r>
        <w:rPr>
          <w:rFonts w:ascii="Times New Roman" w:hAnsi="Times New Roman" w:cs="Times New Roman"/>
          <w:i/>
          <w:iCs/>
          <w:sz w:val="24"/>
          <w:szCs w:val="24"/>
        </w:rPr>
        <w:t xml:space="preserve"> (SA), and s</w:t>
      </w:r>
      <w:r w:rsidRPr="0036026D">
        <w:rPr>
          <w:rFonts w:ascii="Times New Roman" w:hAnsi="Times New Roman" w:cs="Times New Roman"/>
          <w:i/>
          <w:iCs/>
          <w:sz w:val="24"/>
          <w:szCs w:val="24"/>
        </w:rPr>
        <w:t>phericity (S</w:t>
      </w:r>
      <w:r w:rsidRPr="0036026D">
        <w:rPr>
          <w:rFonts w:ascii="Times New Roman" w:hAnsi="Times New Roman" w:cs="Times New Roman"/>
          <w:i/>
          <w:iCs/>
          <w:sz w:val="24"/>
          <w:szCs w:val="24"/>
          <w:vertAlign w:val="subscript"/>
        </w:rPr>
        <w:t>ph</w:t>
      </w:r>
      <w:r w:rsidRPr="0036026D">
        <w:rPr>
          <w:rFonts w:ascii="Times New Roman" w:hAnsi="Times New Roman" w:cs="Times New Roman"/>
          <w:i/>
          <w:iCs/>
          <w:sz w:val="24"/>
          <w:szCs w:val="24"/>
        </w:rPr>
        <w:t>)</w:t>
      </w:r>
    </w:p>
    <w:p w14:paraId="175EA708" w14:textId="51B24834" w:rsidR="00073D0E" w:rsidRDefault="00073D0E" w:rsidP="0006738A">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The particle volume </w:t>
      </w:r>
      <w:r w:rsidRPr="00806D25">
        <w:rPr>
          <w:rFonts w:ascii="Times New Roman" w:hAnsi="Times New Roman" w:cs="Times New Roman"/>
          <w:i/>
          <w:iCs/>
          <w:sz w:val="24"/>
          <w:szCs w:val="24"/>
        </w:rPr>
        <w:t>V</w:t>
      </w:r>
      <w:r>
        <w:rPr>
          <w:rFonts w:ascii="Times New Roman" w:hAnsi="Times New Roman" w:cs="Times New Roman"/>
          <w:sz w:val="24"/>
          <w:szCs w:val="24"/>
        </w:rPr>
        <w:t xml:space="preserve"> was obtained by summing all elemental voxels forming the 3D shape. The particle surface area </w:t>
      </w:r>
      <w:r w:rsidRPr="00BE241C">
        <w:rPr>
          <w:rFonts w:ascii="Times New Roman" w:hAnsi="Times New Roman" w:cs="Times New Roman"/>
          <w:i/>
          <w:iCs/>
          <w:sz w:val="24"/>
          <w:szCs w:val="24"/>
        </w:rPr>
        <w:t>SA</w:t>
      </w:r>
      <w:r>
        <w:rPr>
          <w:rFonts w:ascii="Times New Roman" w:hAnsi="Times New Roman" w:cs="Times New Roman"/>
          <w:sz w:val="24"/>
          <w:szCs w:val="24"/>
        </w:rPr>
        <w:t xml:space="preserve"> was computed following the method developed by Lehmann and Legland </w:t>
      </w:r>
      <w:r>
        <w:rPr>
          <w:rFonts w:ascii="Times New Roman" w:hAnsi="Times New Roman" w:cs="Times New Roman"/>
          <w:noProof/>
          <w:sz w:val="24"/>
          <w:szCs w:val="24"/>
        </w:rPr>
        <w:t>[</w:t>
      </w:r>
      <w:r w:rsidRPr="007C6407">
        <w:rPr>
          <w:rFonts w:ascii="Times New Roman" w:hAnsi="Times New Roman" w:cs="Times New Roman"/>
          <w:noProof/>
          <w:sz w:val="24"/>
          <w:szCs w:val="24"/>
        </w:rPr>
        <w:t>7</w:t>
      </w:r>
      <w:r w:rsidR="00196D88" w:rsidRPr="007C6407">
        <w:rPr>
          <w:rFonts w:ascii="Times New Roman" w:hAnsi="Times New Roman" w:cs="Times New Roman"/>
          <w:noProof/>
          <w:sz w:val="24"/>
          <w:szCs w:val="24"/>
        </w:rPr>
        <w:t>6</w:t>
      </w:r>
      <w:r>
        <w:rPr>
          <w:rFonts w:ascii="Times New Roman" w:hAnsi="Times New Roman" w:cs="Times New Roman"/>
          <w:noProof/>
          <w:sz w:val="24"/>
          <w:szCs w:val="24"/>
        </w:rPr>
        <w:t>]</w:t>
      </w:r>
      <w:r>
        <w:rPr>
          <w:rFonts w:ascii="Times New Roman" w:hAnsi="Times New Roman" w:cs="Times New Roman"/>
          <w:sz w:val="24"/>
          <w:szCs w:val="24"/>
        </w:rPr>
        <w:t xml:space="preserve">, which leverages the Crofton formula to measure perimeter/surface of discretized </w:t>
      </w:r>
      <w:r w:rsidRPr="007C6407">
        <w:rPr>
          <w:rFonts w:ascii="Times New Roman" w:hAnsi="Times New Roman" w:cs="Times New Roman"/>
          <w:sz w:val="24"/>
          <w:szCs w:val="24"/>
        </w:rPr>
        <w:t xml:space="preserve">objects. Particle sphericity </w:t>
      </w:r>
      <w:r w:rsidRPr="007C6407">
        <w:rPr>
          <w:rFonts w:ascii="Times New Roman" w:hAnsi="Times New Roman" w:cs="Times New Roman"/>
          <w:i/>
          <w:iCs/>
          <w:sz w:val="24"/>
          <w:szCs w:val="24"/>
        </w:rPr>
        <w:t>S</w:t>
      </w:r>
      <w:r w:rsidRPr="007C6407">
        <w:rPr>
          <w:rFonts w:ascii="Times New Roman" w:hAnsi="Times New Roman" w:cs="Times New Roman"/>
          <w:i/>
          <w:iCs/>
          <w:sz w:val="24"/>
          <w:szCs w:val="24"/>
          <w:vertAlign w:val="subscript"/>
        </w:rPr>
        <w:t>ph</w:t>
      </w:r>
      <w:r w:rsidR="00F722EE" w:rsidRPr="007C6407">
        <w:rPr>
          <w:rFonts w:ascii="Times New Roman" w:hAnsi="Times New Roman" w:cs="Times New Roman"/>
          <w:sz w:val="24"/>
          <w:szCs w:val="24"/>
        </w:rPr>
        <w:t xml:space="preserve"> </w:t>
      </w:r>
      <w:r w:rsidR="002E3615" w:rsidRPr="007C6407">
        <w:rPr>
          <w:rFonts w:ascii="Times New Roman" w:hAnsi="Times New Roman" w:cs="Times New Roman"/>
          <w:sz w:val="24"/>
          <w:szCs w:val="24"/>
        </w:rPr>
        <w:t>(formula:</w:t>
      </w:r>
      <w:r w:rsidR="00F722EE" w:rsidRPr="007C6407">
        <w:rPr>
          <w:rFonts w:ascii="Times New Roman" w:hAnsi="Times New Roman" w:cs="Times New Roman"/>
          <w:sz w:val="24"/>
          <w:szCs w:val="24"/>
        </w:rPr>
        <w:t xml:space="preserve"> </w:t>
      </w:r>
      <m:oMath>
        <m:rad>
          <m:radPr>
            <m:ctrlPr>
              <w:rPr>
                <w:rFonts w:ascii="Cambria Math" w:hAnsi="Cambria Math" w:cs="Times New Roman"/>
                <w:i/>
              </w:rPr>
            </m:ctrlPr>
          </m:radPr>
          <m:deg>
            <m:r>
              <w:rPr>
                <w:rFonts w:ascii="Cambria Math" w:hAnsi="Cambria Math" w:cs="Times New Roman"/>
              </w:rPr>
              <m:t>3</m:t>
            </m:r>
          </m:deg>
          <m:e>
            <m:r>
              <w:rPr>
                <w:rFonts w:ascii="Cambria Math" w:hAnsi="Cambria Math" w:cs="Times New Roman"/>
              </w:rPr>
              <m:t>36π</m:t>
            </m:r>
            <m:sSup>
              <m:sSupPr>
                <m:ctrlPr>
                  <w:rPr>
                    <w:rFonts w:ascii="Cambria Math" w:hAnsi="Cambria Math" w:cs="Times New Roman"/>
                    <w:i/>
                  </w:rPr>
                </m:ctrlPr>
              </m:sSupPr>
              <m:e>
                <m:r>
                  <w:rPr>
                    <w:rFonts w:ascii="Cambria Math" w:hAnsi="Cambria Math" w:cs="Times New Roman"/>
                  </w:rPr>
                  <m:t>V</m:t>
                </m:r>
              </m:e>
              <m:sup>
                <m:r>
                  <w:rPr>
                    <w:rFonts w:ascii="Cambria Math" w:hAnsi="Cambria Math" w:cs="Times New Roman"/>
                  </w:rPr>
                  <m:t>2</m:t>
                </m:r>
              </m:sup>
            </m:sSup>
          </m:e>
        </m:rad>
        <m:r>
          <w:rPr>
            <w:rFonts w:ascii="Cambria Math" w:hAnsi="Cambria Math" w:cs="Times New Roman"/>
          </w:rPr>
          <m:t>/SA</m:t>
        </m:r>
      </m:oMath>
      <w:r w:rsidR="002E3615" w:rsidRPr="007C6407">
        <w:rPr>
          <w:rFonts w:ascii="Times New Roman" w:hAnsi="Times New Roman" w:cs="Times New Roman"/>
          <w:sz w:val="24"/>
          <w:szCs w:val="24"/>
        </w:rPr>
        <w:t xml:space="preserve">) </w:t>
      </w:r>
      <w:r w:rsidRPr="007C6407">
        <w:rPr>
          <w:rFonts w:ascii="Times New Roman" w:hAnsi="Times New Roman" w:cs="Times New Roman"/>
          <w:sz w:val="24"/>
          <w:szCs w:val="24"/>
        </w:rPr>
        <w:t xml:space="preserve">was calculated using both </w:t>
      </w:r>
      <w:r w:rsidRPr="007C6407">
        <w:rPr>
          <w:rFonts w:ascii="Times New Roman" w:hAnsi="Times New Roman" w:cs="Times New Roman"/>
          <w:i/>
          <w:iCs/>
          <w:sz w:val="24"/>
          <w:szCs w:val="24"/>
        </w:rPr>
        <w:t>V</w:t>
      </w:r>
      <w:r w:rsidRPr="007C6407">
        <w:rPr>
          <w:rFonts w:ascii="Times New Roman" w:hAnsi="Times New Roman" w:cs="Times New Roman"/>
          <w:sz w:val="24"/>
          <w:szCs w:val="24"/>
        </w:rPr>
        <w:t xml:space="preserve"> and </w:t>
      </w:r>
      <w:r w:rsidRPr="007C6407">
        <w:rPr>
          <w:rFonts w:ascii="Times New Roman" w:hAnsi="Times New Roman" w:cs="Times New Roman"/>
          <w:i/>
          <w:iCs/>
          <w:sz w:val="24"/>
          <w:szCs w:val="24"/>
        </w:rPr>
        <w:t>SA</w:t>
      </w:r>
      <w:r w:rsidRPr="007C6407">
        <w:rPr>
          <w:rFonts w:ascii="Times New Roman" w:hAnsi="Times New Roman" w:cs="Times New Roman"/>
          <w:sz w:val="24"/>
          <w:szCs w:val="24"/>
        </w:rPr>
        <w:t xml:space="preserve"> as</w:t>
      </w:r>
      <w:r>
        <w:rPr>
          <w:rFonts w:ascii="Times New Roman" w:hAnsi="Times New Roman" w:cs="Times New Roman"/>
          <w:sz w:val="24"/>
          <w:szCs w:val="24"/>
        </w:rPr>
        <w:t xml:space="preserve"> specified above.</w:t>
      </w:r>
    </w:p>
    <w:p w14:paraId="253AA71D" w14:textId="77777777" w:rsidR="00073D0E" w:rsidRPr="00311F04" w:rsidRDefault="00073D0E" w:rsidP="000E62AF">
      <w:pPr>
        <w:spacing w:after="0" w:line="360" w:lineRule="auto"/>
        <w:jc w:val="both"/>
        <w:rPr>
          <w:rFonts w:ascii="Times New Roman" w:hAnsi="Times New Roman" w:cs="Times New Roman"/>
          <w:i/>
          <w:iCs/>
          <w:sz w:val="24"/>
          <w:szCs w:val="24"/>
        </w:rPr>
      </w:pPr>
      <w:r w:rsidRPr="00311F04">
        <w:rPr>
          <w:rFonts w:ascii="Times New Roman" w:hAnsi="Times New Roman" w:cs="Times New Roman"/>
          <w:i/>
          <w:iCs/>
          <w:sz w:val="24"/>
          <w:szCs w:val="24"/>
        </w:rPr>
        <w:t xml:space="preserve">Maximum </w:t>
      </w:r>
      <w:r>
        <w:rPr>
          <w:rFonts w:ascii="Times New Roman" w:hAnsi="Times New Roman" w:cs="Times New Roman"/>
          <w:i/>
          <w:iCs/>
          <w:sz w:val="24"/>
          <w:szCs w:val="24"/>
        </w:rPr>
        <w:t>p</w:t>
      </w:r>
      <w:r w:rsidRPr="00311F04">
        <w:rPr>
          <w:rFonts w:ascii="Times New Roman" w:hAnsi="Times New Roman" w:cs="Times New Roman"/>
          <w:i/>
          <w:iCs/>
          <w:sz w:val="24"/>
          <w:szCs w:val="24"/>
        </w:rPr>
        <w:t xml:space="preserve">rojected </w:t>
      </w:r>
      <w:r>
        <w:rPr>
          <w:rFonts w:ascii="Times New Roman" w:hAnsi="Times New Roman" w:cs="Times New Roman"/>
          <w:i/>
          <w:iCs/>
          <w:sz w:val="24"/>
          <w:szCs w:val="24"/>
        </w:rPr>
        <w:t>a</w:t>
      </w:r>
      <w:r w:rsidRPr="00311F04">
        <w:rPr>
          <w:rFonts w:ascii="Times New Roman" w:hAnsi="Times New Roman" w:cs="Times New Roman"/>
          <w:i/>
          <w:iCs/>
          <w:sz w:val="24"/>
          <w:szCs w:val="24"/>
        </w:rPr>
        <w:t>rea (MPA)</w:t>
      </w:r>
    </w:p>
    <w:p w14:paraId="5629C8C5" w14:textId="77777777" w:rsidR="00073D0E" w:rsidRDefault="00073D0E" w:rsidP="0006738A">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To ensure continuity with previous studies that essentially focused on the determination of firebrand cross-sectional areas, a maximum projected area </w:t>
      </w:r>
      <w:r w:rsidRPr="008340C5">
        <w:rPr>
          <w:rFonts w:ascii="Times New Roman" w:hAnsi="Times New Roman" w:cs="Times New Roman"/>
          <w:i/>
          <w:iCs/>
          <w:sz w:val="24"/>
          <w:szCs w:val="24"/>
        </w:rPr>
        <w:t>MPA</w:t>
      </w:r>
      <w:r>
        <w:rPr>
          <w:rFonts w:ascii="Times New Roman" w:hAnsi="Times New Roman" w:cs="Times New Roman"/>
          <w:sz w:val="24"/>
          <w:szCs w:val="24"/>
        </w:rPr>
        <w:t xml:space="preserve"> was computed for each particle. Each particle voxelized model was projected following the three orthogonal directions set by the particle MBB, and the largest projected area was retained. </w:t>
      </w:r>
    </w:p>
    <w:p w14:paraId="1C08011D" w14:textId="77777777" w:rsidR="00073D0E" w:rsidRDefault="00073D0E" w:rsidP="00CD077F">
      <w:pPr>
        <w:spacing w:after="0" w:line="360" w:lineRule="auto"/>
        <w:rPr>
          <w:rFonts w:ascii="Times New Roman" w:hAnsi="Times New Roman" w:cs="Times New Roman"/>
          <w:i/>
          <w:iCs/>
          <w:sz w:val="24"/>
          <w:szCs w:val="24"/>
        </w:rPr>
      </w:pPr>
      <w:r w:rsidRPr="0036026D">
        <w:rPr>
          <w:rFonts w:ascii="Times New Roman" w:hAnsi="Times New Roman" w:cs="Times New Roman"/>
          <w:i/>
          <w:iCs/>
          <w:sz w:val="24"/>
          <w:szCs w:val="24"/>
        </w:rPr>
        <w:t>Convexity (</w:t>
      </w:r>
      <w:r>
        <w:rPr>
          <w:rFonts w:ascii="Times New Roman" w:hAnsi="Times New Roman" w:cs="Times New Roman"/>
          <w:i/>
          <w:iCs/>
          <w:sz w:val="24"/>
          <w:szCs w:val="24"/>
        </w:rPr>
        <w:t>C</w:t>
      </w:r>
      <w:r w:rsidRPr="0036026D">
        <w:rPr>
          <w:rFonts w:ascii="Times New Roman" w:hAnsi="Times New Roman" w:cs="Times New Roman"/>
          <w:i/>
          <w:iCs/>
          <w:sz w:val="24"/>
          <w:szCs w:val="24"/>
          <w:vertAlign w:val="subscript"/>
        </w:rPr>
        <w:t>x</w:t>
      </w:r>
      <w:r w:rsidRPr="0036026D">
        <w:rPr>
          <w:rFonts w:ascii="Times New Roman" w:hAnsi="Times New Roman" w:cs="Times New Roman"/>
          <w:i/>
          <w:iCs/>
          <w:sz w:val="24"/>
          <w:szCs w:val="24"/>
        </w:rPr>
        <w:t>)</w:t>
      </w:r>
      <w:r>
        <w:rPr>
          <w:rFonts w:ascii="Times New Roman" w:hAnsi="Times New Roman" w:cs="Times New Roman"/>
          <w:i/>
          <w:iCs/>
          <w:sz w:val="24"/>
          <w:szCs w:val="24"/>
        </w:rPr>
        <w:t xml:space="preserve"> and compacity (C</w:t>
      </w:r>
      <w:r w:rsidRPr="004B4A77">
        <w:rPr>
          <w:rFonts w:ascii="Times New Roman" w:hAnsi="Times New Roman" w:cs="Times New Roman"/>
          <w:i/>
          <w:iCs/>
          <w:sz w:val="24"/>
          <w:szCs w:val="24"/>
          <w:vertAlign w:val="subscript"/>
        </w:rPr>
        <w:t>c</w:t>
      </w:r>
      <w:r>
        <w:rPr>
          <w:rFonts w:ascii="Times New Roman" w:hAnsi="Times New Roman" w:cs="Times New Roman"/>
          <w:i/>
          <w:iCs/>
          <w:sz w:val="24"/>
          <w:szCs w:val="24"/>
        </w:rPr>
        <w:t>)</w:t>
      </w:r>
    </w:p>
    <w:p w14:paraId="7A1F7D50" w14:textId="53781771" w:rsidR="00073D0E" w:rsidRPr="008D6587" w:rsidRDefault="00073D0E" w:rsidP="0006738A">
      <w:pPr>
        <w:spacing w:after="120" w:line="360" w:lineRule="auto"/>
        <w:jc w:val="both"/>
        <w:rPr>
          <w:rFonts w:ascii="Times New Roman" w:hAnsi="Times New Roman" w:cs="Times New Roman"/>
          <w:sz w:val="24"/>
          <w:szCs w:val="24"/>
        </w:rPr>
      </w:pPr>
      <w:r w:rsidRPr="007C6407">
        <w:rPr>
          <w:rFonts w:ascii="Times New Roman" w:hAnsi="Times New Roman" w:cs="Times New Roman"/>
          <w:sz w:val="24"/>
          <w:szCs w:val="24"/>
        </w:rPr>
        <w:t xml:space="preserve">The convexity </w:t>
      </w:r>
      <w:r w:rsidRPr="007C6407">
        <w:rPr>
          <w:rFonts w:ascii="Times New Roman" w:hAnsi="Times New Roman" w:cs="Times New Roman"/>
          <w:i/>
          <w:iCs/>
          <w:sz w:val="24"/>
          <w:szCs w:val="24"/>
        </w:rPr>
        <w:t>C</w:t>
      </w:r>
      <w:r w:rsidRPr="007C6407">
        <w:rPr>
          <w:rFonts w:ascii="Times New Roman" w:hAnsi="Times New Roman" w:cs="Times New Roman"/>
          <w:i/>
          <w:iCs/>
          <w:sz w:val="24"/>
          <w:szCs w:val="24"/>
          <w:vertAlign w:val="subscript"/>
        </w:rPr>
        <w:t>x</w:t>
      </w:r>
      <w:r w:rsidRPr="007C6407">
        <w:rPr>
          <w:rFonts w:ascii="Times New Roman" w:hAnsi="Times New Roman" w:cs="Times New Roman"/>
          <w:sz w:val="24"/>
          <w:szCs w:val="24"/>
        </w:rPr>
        <w:t xml:space="preserve"> </w:t>
      </w:r>
      <w:r w:rsidR="002E3615" w:rsidRPr="007C6407">
        <w:rPr>
          <w:rFonts w:ascii="Times New Roman" w:hAnsi="Times New Roman" w:cs="Times New Roman"/>
          <w:sz w:val="24"/>
          <w:szCs w:val="24"/>
        </w:rPr>
        <w:t>(formula:</w:t>
      </w:r>
      <w:r w:rsidR="00396DEC" w:rsidRPr="007C6407">
        <w:rPr>
          <w:rFonts w:ascii="Times New Roman" w:hAnsi="Times New Roman" w:cs="Times New Roman"/>
          <w:sz w:val="24"/>
          <w:szCs w:val="24"/>
        </w:rPr>
        <w:t xml:space="preserve"> </w:t>
      </w:r>
      <w:r w:rsidR="00396DEC" w:rsidRPr="007C6407">
        <w:rPr>
          <w:rFonts w:ascii="Times New Roman" w:hAnsi="Times New Roman" w:cs="Times New Roman"/>
          <w:i/>
          <w:iCs/>
          <w:sz w:val="24"/>
          <w:szCs w:val="24"/>
        </w:rPr>
        <w:t>V</w:t>
      </w:r>
      <w:r w:rsidR="00396DEC" w:rsidRPr="007C6407">
        <w:rPr>
          <w:rFonts w:ascii="Times New Roman" w:hAnsi="Times New Roman" w:cs="Times New Roman"/>
          <w:sz w:val="24"/>
          <w:szCs w:val="24"/>
        </w:rPr>
        <w:t>/</w:t>
      </w:r>
      <w:r w:rsidR="00396DEC" w:rsidRPr="007C6407">
        <w:rPr>
          <w:rFonts w:ascii="Times New Roman" w:hAnsi="Times New Roman" w:cs="Times New Roman"/>
          <w:i/>
          <w:iCs/>
          <w:sz w:val="24"/>
          <w:szCs w:val="24"/>
        </w:rPr>
        <w:t>V</w:t>
      </w:r>
      <w:r w:rsidR="00396DEC" w:rsidRPr="007C6407">
        <w:rPr>
          <w:rFonts w:ascii="Times New Roman" w:hAnsi="Times New Roman" w:cs="Times New Roman"/>
          <w:i/>
          <w:iCs/>
          <w:sz w:val="24"/>
          <w:szCs w:val="24"/>
          <w:vertAlign w:val="subscript"/>
        </w:rPr>
        <w:t>hull</w:t>
      </w:r>
      <w:r w:rsidR="002E3615" w:rsidRPr="007C6407">
        <w:rPr>
          <w:rFonts w:ascii="Times New Roman" w:hAnsi="Times New Roman" w:cs="Times New Roman"/>
          <w:sz w:val="24"/>
          <w:szCs w:val="24"/>
        </w:rPr>
        <w:t xml:space="preserve">) </w:t>
      </w:r>
      <w:r w:rsidRPr="007C6407">
        <w:rPr>
          <w:rFonts w:ascii="Times New Roman" w:hAnsi="Times New Roman" w:cs="Times New Roman"/>
          <w:sz w:val="24"/>
          <w:szCs w:val="24"/>
        </w:rPr>
        <w:t xml:space="preserve">and compacity </w:t>
      </w:r>
      <w:r w:rsidRPr="007C6407">
        <w:rPr>
          <w:rFonts w:ascii="Times New Roman" w:hAnsi="Times New Roman" w:cs="Times New Roman"/>
          <w:i/>
          <w:iCs/>
          <w:sz w:val="24"/>
          <w:szCs w:val="24"/>
        </w:rPr>
        <w:t>C</w:t>
      </w:r>
      <w:r w:rsidRPr="007C6407">
        <w:rPr>
          <w:rFonts w:ascii="Times New Roman" w:hAnsi="Times New Roman" w:cs="Times New Roman"/>
          <w:i/>
          <w:iCs/>
          <w:sz w:val="24"/>
          <w:szCs w:val="24"/>
          <w:vertAlign w:val="subscript"/>
        </w:rPr>
        <w:t>c</w:t>
      </w:r>
      <w:r w:rsidRPr="007C6407">
        <w:rPr>
          <w:rFonts w:ascii="Times New Roman" w:hAnsi="Times New Roman" w:cs="Times New Roman"/>
          <w:sz w:val="24"/>
          <w:szCs w:val="24"/>
        </w:rPr>
        <w:t xml:space="preserve"> </w:t>
      </w:r>
      <w:r w:rsidR="002E3615" w:rsidRPr="007C6407">
        <w:rPr>
          <w:rFonts w:ascii="Times New Roman" w:hAnsi="Times New Roman" w:cs="Times New Roman"/>
          <w:sz w:val="24"/>
          <w:szCs w:val="24"/>
        </w:rPr>
        <w:t xml:space="preserve">(formula: </w:t>
      </w:r>
      <w:r w:rsidR="00396DEC" w:rsidRPr="007C6407">
        <w:rPr>
          <w:rFonts w:ascii="Times New Roman" w:hAnsi="Times New Roman" w:cs="Times New Roman"/>
          <w:i/>
          <w:iCs/>
          <w:sz w:val="24"/>
          <w:szCs w:val="24"/>
        </w:rPr>
        <w:t>V</w:t>
      </w:r>
      <w:r w:rsidR="00396DEC" w:rsidRPr="007C6407">
        <w:rPr>
          <w:rFonts w:ascii="Times New Roman" w:hAnsi="Times New Roman" w:cs="Times New Roman"/>
          <w:sz w:val="24"/>
          <w:szCs w:val="24"/>
        </w:rPr>
        <w:t>/</w:t>
      </w:r>
      <w:r w:rsidR="00396DEC" w:rsidRPr="007C6407">
        <w:rPr>
          <w:rFonts w:ascii="Times New Roman" w:hAnsi="Times New Roman" w:cs="Times New Roman"/>
          <w:i/>
          <w:iCs/>
          <w:sz w:val="24"/>
          <w:szCs w:val="24"/>
        </w:rPr>
        <w:t>V</w:t>
      </w:r>
      <w:r w:rsidR="00396DEC" w:rsidRPr="007C6407">
        <w:rPr>
          <w:rFonts w:ascii="Times New Roman" w:hAnsi="Times New Roman" w:cs="Times New Roman"/>
          <w:i/>
          <w:iCs/>
          <w:sz w:val="24"/>
          <w:szCs w:val="24"/>
          <w:vertAlign w:val="subscript"/>
        </w:rPr>
        <w:t>MBB</w:t>
      </w:r>
      <w:r w:rsidR="002E3615" w:rsidRPr="007C6407">
        <w:rPr>
          <w:rFonts w:ascii="Times New Roman" w:hAnsi="Times New Roman" w:cs="Times New Roman"/>
          <w:sz w:val="24"/>
          <w:szCs w:val="24"/>
        </w:rPr>
        <w:t xml:space="preserve">) </w:t>
      </w:r>
      <w:r w:rsidRPr="007C6407">
        <w:rPr>
          <w:rFonts w:ascii="Times New Roman" w:hAnsi="Times New Roman" w:cs="Times New Roman"/>
          <w:sz w:val="24"/>
          <w:szCs w:val="24"/>
        </w:rPr>
        <w:t>were implemented to</w:t>
      </w:r>
      <w:r>
        <w:rPr>
          <w:rFonts w:ascii="Times New Roman" w:hAnsi="Times New Roman" w:cs="Times New Roman"/>
          <w:sz w:val="24"/>
          <w:szCs w:val="24"/>
        </w:rPr>
        <w:t xml:space="preserve"> compare the particle volume </w:t>
      </w:r>
      <w:r w:rsidRPr="00454D17">
        <w:rPr>
          <w:rFonts w:ascii="Times New Roman" w:hAnsi="Times New Roman" w:cs="Times New Roman"/>
          <w:i/>
          <w:iCs/>
          <w:sz w:val="24"/>
          <w:szCs w:val="24"/>
        </w:rPr>
        <w:t>V</w:t>
      </w:r>
      <w:r w:rsidRPr="00454D17">
        <w:rPr>
          <w:rFonts w:ascii="Times New Roman" w:hAnsi="Times New Roman" w:cs="Times New Roman"/>
          <w:sz w:val="24"/>
          <w:szCs w:val="24"/>
        </w:rPr>
        <w:t xml:space="preserve"> to the volume </w:t>
      </w:r>
      <w:r w:rsidRPr="00454D17">
        <w:rPr>
          <w:rFonts w:ascii="Times New Roman" w:hAnsi="Times New Roman" w:cs="Times New Roman"/>
          <w:i/>
          <w:iCs/>
          <w:sz w:val="24"/>
          <w:szCs w:val="24"/>
        </w:rPr>
        <w:t>V</w:t>
      </w:r>
      <w:r w:rsidRPr="00454D17">
        <w:rPr>
          <w:rFonts w:ascii="Times New Roman" w:hAnsi="Times New Roman" w:cs="Times New Roman"/>
          <w:i/>
          <w:iCs/>
          <w:sz w:val="24"/>
          <w:szCs w:val="24"/>
          <w:vertAlign w:val="subscript"/>
        </w:rPr>
        <w:t>hull</w:t>
      </w:r>
      <w:r>
        <w:rPr>
          <w:rFonts w:ascii="Times New Roman" w:hAnsi="Times New Roman" w:cs="Times New Roman"/>
          <w:sz w:val="24"/>
          <w:szCs w:val="24"/>
        </w:rPr>
        <w:t xml:space="preserve"> of its convex hull and to the volume </w:t>
      </w:r>
      <w:r w:rsidRPr="00454D17">
        <w:rPr>
          <w:rFonts w:ascii="Times New Roman" w:hAnsi="Times New Roman" w:cs="Times New Roman"/>
          <w:i/>
          <w:iCs/>
          <w:sz w:val="24"/>
          <w:szCs w:val="24"/>
        </w:rPr>
        <w:t>V</w:t>
      </w:r>
      <w:r w:rsidRPr="00454D17">
        <w:rPr>
          <w:rFonts w:ascii="Times New Roman" w:hAnsi="Times New Roman" w:cs="Times New Roman"/>
          <w:i/>
          <w:iCs/>
          <w:sz w:val="24"/>
          <w:szCs w:val="24"/>
          <w:vertAlign w:val="subscript"/>
        </w:rPr>
        <w:t>M</w:t>
      </w:r>
      <w:r>
        <w:rPr>
          <w:rFonts w:ascii="Times New Roman" w:hAnsi="Times New Roman" w:cs="Times New Roman"/>
          <w:i/>
          <w:iCs/>
          <w:sz w:val="24"/>
          <w:szCs w:val="24"/>
          <w:vertAlign w:val="subscript"/>
        </w:rPr>
        <w:t>B</w:t>
      </w:r>
      <w:r w:rsidRPr="00454D17">
        <w:rPr>
          <w:rFonts w:ascii="Times New Roman" w:hAnsi="Times New Roman" w:cs="Times New Roman"/>
          <w:i/>
          <w:iCs/>
          <w:sz w:val="24"/>
          <w:szCs w:val="24"/>
          <w:vertAlign w:val="subscript"/>
        </w:rPr>
        <w:t>B</w:t>
      </w:r>
      <w:r>
        <w:rPr>
          <w:rFonts w:ascii="Times New Roman" w:hAnsi="Times New Roman" w:cs="Times New Roman"/>
          <w:sz w:val="24"/>
          <w:szCs w:val="24"/>
        </w:rPr>
        <w:t xml:space="preserve"> of the associated MBB, respectively. </w:t>
      </w:r>
      <w:r w:rsidRPr="00454D17">
        <w:rPr>
          <w:rFonts w:ascii="Times New Roman" w:hAnsi="Times New Roman" w:cs="Times New Roman"/>
          <w:i/>
          <w:iCs/>
          <w:sz w:val="24"/>
          <w:szCs w:val="24"/>
        </w:rPr>
        <w:t>V</w:t>
      </w:r>
      <w:r w:rsidRPr="00454D17">
        <w:rPr>
          <w:rFonts w:ascii="Times New Roman" w:hAnsi="Times New Roman" w:cs="Times New Roman"/>
          <w:i/>
          <w:iCs/>
          <w:sz w:val="24"/>
          <w:szCs w:val="24"/>
          <w:vertAlign w:val="subscript"/>
        </w:rPr>
        <w:t>hull</w:t>
      </w:r>
      <w:r w:rsidRPr="00454D17">
        <w:rPr>
          <w:rFonts w:ascii="Times New Roman" w:hAnsi="Times New Roman" w:cs="Times New Roman"/>
          <w:i/>
          <w:iCs/>
          <w:sz w:val="24"/>
          <w:szCs w:val="24"/>
        </w:rPr>
        <w:t xml:space="preserve"> </w:t>
      </w:r>
      <w:r>
        <w:rPr>
          <w:rFonts w:ascii="Times New Roman" w:hAnsi="Times New Roman" w:cs="Times New Roman"/>
          <w:sz w:val="24"/>
          <w:szCs w:val="24"/>
        </w:rPr>
        <w:t xml:space="preserve">was computed as the smallest convex polygon that can contain </w:t>
      </w:r>
      <w:r w:rsidRPr="007C6407">
        <w:rPr>
          <w:rFonts w:ascii="Times New Roman" w:hAnsi="Times New Roman" w:cs="Times New Roman"/>
          <w:sz w:val="24"/>
          <w:szCs w:val="24"/>
        </w:rPr>
        <w:t xml:space="preserve">the 3D shape. </w:t>
      </w:r>
      <w:r w:rsidRPr="007C6407">
        <w:rPr>
          <w:rFonts w:ascii="Times New Roman" w:hAnsi="Times New Roman" w:cs="Times New Roman"/>
          <w:i/>
          <w:iCs/>
          <w:sz w:val="24"/>
          <w:szCs w:val="24"/>
        </w:rPr>
        <w:t>V</w:t>
      </w:r>
      <w:r w:rsidRPr="007C6407">
        <w:rPr>
          <w:rFonts w:ascii="Times New Roman" w:hAnsi="Times New Roman" w:cs="Times New Roman"/>
          <w:i/>
          <w:iCs/>
          <w:sz w:val="24"/>
          <w:szCs w:val="24"/>
          <w:vertAlign w:val="subscript"/>
        </w:rPr>
        <w:t xml:space="preserve">MBB </w:t>
      </w:r>
      <w:r w:rsidRPr="007C6407">
        <w:rPr>
          <w:rFonts w:ascii="Times New Roman" w:hAnsi="Times New Roman" w:cs="Times New Roman"/>
          <w:sz w:val="24"/>
          <w:szCs w:val="24"/>
        </w:rPr>
        <w:t xml:space="preserve">was computed via the known MBB dimensions </w:t>
      </w:r>
      <w:r w:rsidRPr="007C6407">
        <w:rPr>
          <w:rFonts w:ascii="Times New Roman" w:hAnsi="Times New Roman" w:cs="Times New Roman"/>
          <w:i/>
          <w:iCs/>
          <w:sz w:val="24"/>
          <w:szCs w:val="24"/>
        </w:rPr>
        <w:t>L</w:t>
      </w:r>
      <w:r w:rsidRPr="007C6407">
        <w:rPr>
          <w:rFonts w:ascii="Times New Roman" w:hAnsi="Times New Roman" w:cs="Times New Roman"/>
          <w:sz w:val="24"/>
          <w:szCs w:val="24"/>
        </w:rPr>
        <w:t xml:space="preserve">, </w:t>
      </w:r>
      <w:r w:rsidRPr="007C6407">
        <w:rPr>
          <w:rFonts w:ascii="Times New Roman" w:hAnsi="Times New Roman" w:cs="Times New Roman"/>
          <w:i/>
          <w:iCs/>
          <w:sz w:val="24"/>
          <w:szCs w:val="24"/>
        </w:rPr>
        <w:t>I</w:t>
      </w:r>
      <w:r w:rsidRPr="007C6407">
        <w:rPr>
          <w:rFonts w:ascii="Times New Roman" w:hAnsi="Times New Roman" w:cs="Times New Roman"/>
          <w:sz w:val="24"/>
          <w:szCs w:val="24"/>
        </w:rPr>
        <w:t xml:space="preserve"> and </w:t>
      </w:r>
      <w:r w:rsidRPr="007C6407">
        <w:rPr>
          <w:rFonts w:ascii="Times New Roman" w:hAnsi="Times New Roman" w:cs="Times New Roman"/>
          <w:i/>
          <w:iCs/>
          <w:sz w:val="24"/>
          <w:szCs w:val="24"/>
        </w:rPr>
        <w:t>S</w:t>
      </w:r>
      <w:r w:rsidRPr="007C6407">
        <w:rPr>
          <w:rFonts w:ascii="Times New Roman" w:hAnsi="Times New Roman" w:cs="Times New Roman"/>
          <w:sz w:val="24"/>
          <w:szCs w:val="24"/>
        </w:rPr>
        <w:t>.</w:t>
      </w:r>
      <w:r w:rsidR="00D9214A" w:rsidRPr="007C6407">
        <w:rPr>
          <w:rFonts w:ascii="Times New Roman" w:hAnsi="Times New Roman" w:cs="Times New Roman"/>
          <w:sz w:val="24"/>
          <w:szCs w:val="24"/>
        </w:rPr>
        <w:t xml:space="preserve"> </w:t>
      </w:r>
      <w:r w:rsidR="000C44EC" w:rsidRPr="007C6407">
        <w:rPr>
          <w:rFonts w:ascii="Times New Roman" w:hAnsi="Times New Roman" w:cs="Times New Roman"/>
          <w:sz w:val="24"/>
          <w:szCs w:val="24"/>
        </w:rPr>
        <w:t xml:space="preserve">An illustration of both definitions is provided in </w:t>
      </w:r>
      <w:r w:rsidR="000C44EC" w:rsidRPr="007C6407">
        <w:rPr>
          <w:rFonts w:ascii="Times New Roman" w:hAnsi="Times New Roman" w:cs="Times New Roman"/>
          <w:sz w:val="24"/>
          <w:szCs w:val="24"/>
        </w:rPr>
        <w:fldChar w:fldCharType="begin"/>
      </w:r>
      <w:r w:rsidR="000C44EC" w:rsidRPr="007C6407">
        <w:rPr>
          <w:rFonts w:ascii="Times New Roman" w:hAnsi="Times New Roman" w:cs="Times New Roman"/>
          <w:sz w:val="24"/>
          <w:szCs w:val="24"/>
        </w:rPr>
        <w:instrText xml:space="preserve"> REF _Ref147932569 \h  \* MERGEFORMAT </w:instrText>
      </w:r>
      <w:r w:rsidR="000C44EC" w:rsidRPr="007C6407">
        <w:rPr>
          <w:rFonts w:ascii="Times New Roman" w:hAnsi="Times New Roman" w:cs="Times New Roman"/>
          <w:sz w:val="24"/>
          <w:szCs w:val="24"/>
        </w:rPr>
      </w:r>
      <w:r w:rsidR="000C44EC" w:rsidRPr="007C6407">
        <w:rPr>
          <w:rFonts w:ascii="Times New Roman" w:hAnsi="Times New Roman" w:cs="Times New Roman"/>
          <w:sz w:val="24"/>
          <w:szCs w:val="24"/>
        </w:rPr>
        <w:fldChar w:fldCharType="separate"/>
      </w:r>
      <w:r w:rsidR="000E6BF0" w:rsidRPr="007C6407">
        <w:rPr>
          <w:rFonts w:ascii="Times New Roman" w:hAnsi="Times New Roman" w:cs="Times New Roman"/>
          <w:sz w:val="24"/>
          <w:szCs w:val="24"/>
        </w:rPr>
        <w:t xml:space="preserve">Fig. </w:t>
      </w:r>
      <w:r w:rsidR="000E6BF0" w:rsidRPr="007C6407">
        <w:rPr>
          <w:rFonts w:ascii="Times New Roman" w:hAnsi="Times New Roman" w:cs="Times New Roman"/>
          <w:noProof/>
          <w:sz w:val="24"/>
          <w:szCs w:val="24"/>
        </w:rPr>
        <w:t>6</w:t>
      </w:r>
      <w:r w:rsidR="000C44EC" w:rsidRPr="007C6407">
        <w:rPr>
          <w:rFonts w:ascii="Times New Roman" w:hAnsi="Times New Roman" w:cs="Times New Roman"/>
          <w:sz w:val="24"/>
          <w:szCs w:val="24"/>
        </w:rPr>
        <w:fldChar w:fldCharType="end"/>
      </w:r>
      <w:r w:rsidR="000C44EC" w:rsidRPr="007C6407">
        <w:rPr>
          <w:rFonts w:ascii="Times New Roman" w:hAnsi="Times New Roman" w:cs="Times New Roman"/>
          <w:sz w:val="24"/>
          <w:szCs w:val="24"/>
        </w:rPr>
        <w:t>.</w:t>
      </w:r>
    </w:p>
    <w:p w14:paraId="251766B7" w14:textId="77777777" w:rsidR="00073D0E" w:rsidRPr="003B217E" w:rsidRDefault="00073D0E" w:rsidP="00861777">
      <w:pPr>
        <w:spacing w:after="0" w:line="360" w:lineRule="auto"/>
        <w:rPr>
          <w:rFonts w:ascii="Times New Roman" w:hAnsi="Times New Roman" w:cs="Times New Roman"/>
          <w:i/>
          <w:iCs/>
          <w:sz w:val="24"/>
          <w:szCs w:val="24"/>
        </w:rPr>
      </w:pPr>
      <w:r w:rsidRPr="003B217E">
        <w:rPr>
          <w:rFonts w:ascii="Times New Roman" w:hAnsi="Times New Roman" w:cs="Times New Roman"/>
          <w:i/>
          <w:iCs/>
          <w:sz w:val="24"/>
          <w:szCs w:val="24"/>
        </w:rPr>
        <w:t xml:space="preserve">Geodesic </w:t>
      </w:r>
      <w:r>
        <w:rPr>
          <w:rFonts w:ascii="Times New Roman" w:hAnsi="Times New Roman" w:cs="Times New Roman"/>
          <w:i/>
          <w:iCs/>
          <w:sz w:val="24"/>
          <w:szCs w:val="24"/>
        </w:rPr>
        <w:t>length</w:t>
      </w:r>
      <w:r>
        <w:rPr>
          <w:rFonts w:ascii="Times New Roman" w:hAnsi="Times New Roman" w:cs="Times New Roman"/>
          <w:sz w:val="24"/>
          <w:szCs w:val="24"/>
        </w:rPr>
        <w:t xml:space="preserve"> (</w:t>
      </w:r>
      <w:r>
        <w:rPr>
          <w:rFonts w:ascii="Times New Roman" w:hAnsi="Times New Roman" w:cs="Times New Roman"/>
          <w:i/>
          <w:iCs/>
          <w:sz w:val="24"/>
          <w:szCs w:val="24"/>
        </w:rPr>
        <w:t>L</w:t>
      </w:r>
      <w:r w:rsidRPr="003B217E">
        <w:rPr>
          <w:rFonts w:ascii="Times New Roman" w:hAnsi="Times New Roman" w:cs="Times New Roman"/>
          <w:i/>
          <w:iCs/>
          <w:sz w:val="24"/>
          <w:szCs w:val="24"/>
          <w:vertAlign w:val="subscript"/>
        </w:rPr>
        <w:t>g</w:t>
      </w:r>
      <w:r w:rsidRPr="00F206B8">
        <w:rPr>
          <w:rFonts w:ascii="Times New Roman" w:hAnsi="Times New Roman" w:cs="Times New Roman"/>
          <w:i/>
          <w:iCs/>
          <w:sz w:val="24"/>
          <w:szCs w:val="24"/>
        </w:rPr>
        <w:t>) and</w:t>
      </w:r>
      <w:r>
        <w:rPr>
          <w:rFonts w:ascii="Times New Roman" w:hAnsi="Times New Roman" w:cs="Times New Roman"/>
          <w:sz w:val="24"/>
          <w:szCs w:val="24"/>
        </w:rPr>
        <w:t xml:space="preserve"> </w:t>
      </w:r>
      <w:r>
        <w:rPr>
          <w:rFonts w:ascii="Times New Roman" w:hAnsi="Times New Roman" w:cs="Times New Roman"/>
          <w:i/>
          <w:iCs/>
          <w:sz w:val="24"/>
          <w:szCs w:val="24"/>
        </w:rPr>
        <w:t>geodesic elongation index</w:t>
      </w:r>
      <w:r w:rsidRPr="003B217E">
        <w:rPr>
          <w:rFonts w:ascii="Times New Roman" w:hAnsi="Times New Roman" w:cs="Times New Roman"/>
          <w:i/>
          <w:iCs/>
          <w:sz w:val="24"/>
          <w:szCs w:val="24"/>
        </w:rPr>
        <w:t xml:space="preserve"> (</w:t>
      </w:r>
      <w:r>
        <w:rPr>
          <w:rFonts w:ascii="Times New Roman" w:hAnsi="Times New Roman" w:cs="Times New Roman"/>
          <w:i/>
          <w:iCs/>
          <w:sz w:val="24"/>
          <w:szCs w:val="24"/>
        </w:rPr>
        <w:t>E</w:t>
      </w:r>
      <w:r w:rsidRPr="00F206B8">
        <w:rPr>
          <w:rFonts w:ascii="Times New Roman" w:hAnsi="Times New Roman" w:cs="Times New Roman"/>
          <w:i/>
          <w:iCs/>
          <w:sz w:val="24"/>
          <w:szCs w:val="24"/>
          <w:vertAlign w:val="subscript"/>
        </w:rPr>
        <w:t>g</w:t>
      </w:r>
      <w:r w:rsidRPr="003B217E">
        <w:rPr>
          <w:rFonts w:ascii="Times New Roman" w:hAnsi="Times New Roman" w:cs="Times New Roman"/>
          <w:i/>
          <w:iCs/>
          <w:sz w:val="24"/>
          <w:szCs w:val="24"/>
        </w:rPr>
        <w:t>)</w:t>
      </w:r>
    </w:p>
    <w:p w14:paraId="0DCC4FAD" w14:textId="011CB157" w:rsidR="00073D0E" w:rsidRDefault="00073D0E" w:rsidP="0006738A">
      <w:pPr>
        <w:spacing w:after="120" w:line="360" w:lineRule="auto"/>
        <w:jc w:val="both"/>
        <w:rPr>
          <w:rFonts w:ascii="Times New Roman" w:hAnsi="Times New Roman" w:cs="Times New Roman"/>
          <w:sz w:val="24"/>
          <w:szCs w:val="24"/>
        </w:rPr>
      </w:pPr>
      <w:r w:rsidRPr="005624EE">
        <w:rPr>
          <w:rFonts w:ascii="Times New Roman" w:hAnsi="Times New Roman" w:cs="Times New Roman"/>
          <w:sz w:val="24"/>
          <w:szCs w:val="24"/>
        </w:rPr>
        <w:t xml:space="preserve">As alluded in </w:t>
      </w:r>
      <w:r w:rsidRPr="000B3A01">
        <w:rPr>
          <w:rFonts w:ascii="Times New Roman" w:hAnsi="Times New Roman" w:cs="Times New Roman"/>
          <w:sz w:val="24"/>
          <w:szCs w:val="24"/>
        </w:rPr>
        <w:t>Section 2.1</w:t>
      </w:r>
      <w:r>
        <w:rPr>
          <w:rFonts w:ascii="Times New Roman" w:hAnsi="Times New Roman" w:cs="Times New Roman"/>
          <w:sz w:val="24"/>
          <w:szCs w:val="24"/>
        </w:rPr>
        <w:t xml:space="preserve">, non-convex particles may not be properly classified solely based on their MBB dimensions. An example where such a characterization would fail is given in </w:t>
      </w:r>
      <w:r w:rsidRPr="000B3A01">
        <w:rPr>
          <w:rFonts w:ascii="Times New Roman" w:hAnsi="Times New Roman" w:cs="Times New Roman"/>
          <w:sz w:val="24"/>
          <w:szCs w:val="24"/>
        </w:rPr>
        <w:fldChar w:fldCharType="begin"/>
      </w:r>
      <w:r w:rsidRPr="000B3A01">
        <w:rPr>
          <w:rFonts w:ascii="Times New Roman" w:hAnsi="Times New Roman" w:cs="Times New Roman"/>
          <w:sz w:val="24"/>
          <w:szCs w:val="24"/>
        </w:rPr>
        <w:instrText xml:space="preserve"> REF _Ref121487040 \h  \* MERGEFORMAT </w:instrText>
      </w:r>
      <w:r w:rsidRPr="000B3A01">
        <w:rPr>
          <w:rFonts w:ascii="Times New Roman" w:hAnsi="Times New Roman" w:cs="Times New Roman"/>
          <w:sz w:val="24"/>
          <w:szCs w:val="24"/>
        </w:rPr>
      </w:r>
      <w:r w:rsidRPr="000B3A01">
        <w:rPr>
          <w:rFonts w:ascii="Times New Roman" w:hAnsi="Times New Roman" w:cs="Times New Roman"/>
          <w:sz w:val="24"/>
          <w:szCs w:val="24"/>
        </w:rPr>
        <w:fldChar w:fldCharType="separate"/>
      </w:r>
      <w:r w:rsidR="000E6BF0" w:rsidRPr="000E6BF0">
        <w:rPr>
          <w:rFonts w:ascii="Times New Roman" w:hAnsi="Times New Roman" w:cs="Times New Roman"/>
          <w:sz w:val="24"/>
          <w:szCs w:val="24"/>
        </w:rPr>
        <w:t xml:space="preserve">Fig. </w:t>
      </w:r>
      <w:r w:rsidR="000E6BF0" w:rsidRPr="000E6BF0">
        <w:rPr>
          <w:rFonts w:ascii="Times New Roman" w:hAnsi="Times New Roman" w:cs="Times New Roman"/>
          <w:noProof/>
          <w:sz w:val="24"/>
          <w:szCs w:val="24"/>
        </w:rPr>
        <w:t>7</w:t>
      </w:r>
      <w:r w:rsidRPr="000B3A01">
        <w:rPr>
          <w:rFonts w:ascii="Times New Roman" w:hAnsi="Times New Roman" w:cs="Times New Roman"/>
          <w:sz w:val="24"/>
          <w:szCs w:val="24"/>
        </w:rPr>
        <w:fldChar w:fldCharType="end"/>
      </w:r>
      <w:r w:rsidRPr="000B3A01">
        <w:rPr>
          <w:rFonts w:ascii="Times New Roman" w:hAnsi="Times New Roman" w:cs="Times New Roman"/>
          <w:sz w:val="24"/>
          <w:szCs w:val="24"/>
        </w:rPr>
        <w:t>a</w:t>
      </w:r>
      <w:r>
        <w:rPr>
          <w:rFonts w:ascii="Times New Roman" w:hAnsi="Times New Roman" w:cs="Times New Roman"/>
          <w:sz w:val="24"/>
          <w:szCs w:val="24"/>
        </w:rPr>
        <w:t xml:space="preserve">. Using the </w:t>
      </w:r>
      <w:r w:rsidRPr="0086538E">
        <w:rPr>
          <w:rFonts w:ascii="Times New Roman" w:hAnsi="Times New Roman" w:cs="Times New Roman"/>
          <w:sz w:val="24"/>
          <w:szCs w:val="24"/>
        </w:rPr>
        <w:t>M</w:t>
      </w:r>
      <w:r>
        <w:rPr>
          <w:rFonts w:ascii="Times New Roman" w:hAnsi="Times New Roman" w:cs="Times New Roman"/>
          <w:sz w:val="24"/>
          <w:szCs w:val="24"/>
        </w:rPr>
        <w:t>B</w:t>
      </w:r>
      <w:r w:rsidRPr="0086538E">
        <w:rPr>
          <w:rFonts w:ascii="Times New Roman" w:hAnsi="Times New Roman" w:cs="Times New Roman"/>
          <w:sz w:val="24"/>
          <w:szCs w:val="24"/>
        </w:rPr>
        <w:t>B</w:t>
      </w:r>
      <w:r>
        <w:rPr>
          <w:rFonts w:ascii="Times New Roman" w:hAnsi="Times New Roman" w:cs="Times New Roman"/>
          <w:sz w:val="24"/>
          <w:szCs w:val="24"/>
        </w:rPr>
        <w:t xml:space="preserve"> dimensions and standard classification diagrams (e.g., Zingg </w:t>
      </w:r>
      <w:r>
        <w:rPr>
          <w:rFonts w:ascii="Times New Roman" w:hAnsi="Times New Roman" w:cs="Times New Roman"/>
          <w:noProof/>
          <w:sz w:val="24"/>
          <w:szCs w:val="24"/>
        </w:rPr>
        <w:t>[</w:t>
      </w:r>
      <w:r w:rsidRPr="007C6407">
        <w:rPr>
          <w:rFonts w:ascii="Times New Roman" w:hAnsi="Times New Roman" w:cs="Times New Roman"/>
          <w:noProof/>
          <w:sz w:val="24"/>
          <w:szCs w:val="24"/>
        </w:rPr>
        <w:t>4</w:t>
      </w:r>
      <w:r w:rsidR="00030ABC" w:rsidRPr="007C6407">
        <w:rPr>
          <w:rFonts w:ascii="Times New Roman" w:hAnsi="Times New Roman" w:cs="Times New Roman"/>
          <w:noProof/>
          <w:sz w:val="24"/>
          <w:szCs w:val="24"/>
        </w:rPr>
        <w:t>5</w:t>
      </w:r>
      <w:r>
        <w:rPr>
          <w:rFonts w:ascii="Times New Roman" w:hAnsi="Times New Roman" w:cs="Times New Roman"/>
          <w:noProof/>
          <w:sz w:val="24"/>
          <w:szCs w:val="24"/>
        </w:rPr>
        <w:t>]</w:t>
      </w:r>
      <w:r>
        <w:rPr>
          <w:rFonts w:ascii="Times New Roman" w:hAnsi="Times New Roman" w:cs="Times New Roman"/>
          <w:sz w:val="24"/>
          <w:szCs w:val="24"/>
        </w:rPr>
        <w:t xml:space="preserve">), the non-convex twig shown in </w:t>
      </w:r>
      <w:r w:rsidRPr="000B3A01">
        <w:rPr>
          <w:rFonts w:ascii="Times New Roman" w:hAnsi="Times New Roman" w:cs="Times New Roman"/>
          <w:sz w:val="24"/>
          <w:szCs w:val="24"/>
        </w:rPr>
        <w:fldChar w:fldCharType="begin"/>
      </w:r>
      <w:r w:rsidRPr="000B3A01">
        <w:rPr>
          <w:rFonts w:ascii="Times New Roman" w:hAnsi="Times New Roman" w:cs="Times New Roman"/>
          <w:sz w:val="24"/>
          <w:szCs w:val="24"/>
        </w:rPr>
        <w:instrText xml:space="preserve"> REF _Ref121487040 \h  \* MERGEFORMAT </w:instrText>
      </w:r>
      <w:r w:rsidRPr="000B3A01">
        <w:rPr>
          <w:rFonts w:ascii="Times New Roman" w:hAnsi="Times New Roman" w:cs="Times New Roman"/>
          <w:sz w:val="24"/>
          <w:szCs w:val="24"/>
        </w:rPr>
      </w:r>
      <w:r w:rsidRPr="000B3A01">
        <w:rPr>
          <w:rFonts w:ascii="Times New Roman" w:hAnsi="Times New Roman" w:cs="Times New Roman"/>
          <w:sz w:val="24"/>
          <w:szCs w:val="24"/>
        </w:rPr>
        <w:fldChar w:fldCharType="separate"/>
      </w:r>
      <w:r w:rsidR="000E6BF0" w:rsidRPr="000E6BF0">
        <w:rPr>
          <w:rFonts w:ascii="Times New Roman" w:hAnsi="Times New Roman" w:cs="Times New Roman"/>
          <w:sz w:val="24"/>
          <w:szCs w:val="24"/>
        </w:rPr>
        <w:t xml:space="preserve">Fig. </w:t>
      </w:r>
      <w:r w:rsidR="000E6BF0" w:rsidRPr="000E6BF0">
        <w:rPr>
          <w:rFonts w:ascii="Times New Roman" w:hAnsi="Times New Roman" w:cs="Times New Roman"/>
          <w:noProof/>
          <w:sz w:val="24"/>
          <w:szCs w:val="24"/>
        </w:rPr>
        <w:t>7</w:t>
      </w:r>
      <w:r w:rsidRPr="000B3A01">
        <w:rPr>
          <w:rFonts w:ascii="Times New Roman" w:hAnsi="Times New Roman" w:cs="Times New Roman"/>
          <w:sz w:val="24"/>
          <w:szCs w:val="24"/>
        </w:rPr>
        <w:fldChar w:fldCharType="end"/>
      </w:r>
      <w:r w:rsidRPr="000B3A01">
        <w:rPr>
          <w:rFonts w:ascii="Times New Roman" w:hAnsi="Times New Roman" w:cs="Times New Roman"/>
          <w:sz w:val="24"/>
          <w:szCs w:val="24"/>
        </w:rPr>
        <w:t>a</w:t>
      </w:r>
      <w:r>
        <w:rPr>
          <w:rFonts w:ascii="Times New Roman" w:hAnsi="Times New Roman" w:cs="Times New Roman"/>
          <w:sz w:val="24"/>
          <w:szCs w:val="24"/>
        </w:rPr>
        <w:t xml:space="preserve"> would be classified as a bladed particle (see MBB footprint in </w:t>
      </w:r>
      <w:r w:rsidRPr="00FE1B6C">
        <w:rPr>
          <w:rFonts w:ascii="Times New Roman" w:hAnsi="Times New Roman" w:cs="Times New Roman"/>
          <w:sz w:val="24"/>
          <w:szCs w:val="24"/>
        </w:rPr>
        <w:fldChar w:fldCharType="begin"/>
      </w:r>
      <w:r w:rsidRPr="00FE1B6C">
        <w:rPr>
          <w:rFonts w:ascii="Times New Roman" w:hAnsi="Times New Roman" w:cs="Times New Roman"/>
          <w:sz w:val="24"/>
          <w:szCs w:val="24"/>
        </w:rPr>
        <w:instrText xml:space="preserve"> REF _Ref121487040 \h  \* MERGEFORMAT </w:instrText>
      </w:r>
      <w:r w:rsidRPr="00FE1B6C">
        <w:rPr>
          <w:rFonts w:ascii="Times New Roman" w:hAnsi="Times New Roman" w:cs="Times New Roman"/>
          <w:sz w:val="24"/>
          <w:szCs w:val="24"/>
        </w:rPr>
      </w:r>
      <w:r w:rsidRPr="00FE1B6C">
        <w:rPr>
          <w:rFonts w:ascii="Times New Roman" w:hAnsi="Times New Roman" w:cs="Times New Roman"/>
          <w:sz w:val="24"/>
          <w:szCs w:val="24"/>
        </w:rPr>
        <w:fldChar w:fldCharType="separate"/>
      </w:r>
      <w:r w:rsidR="000E6BF0" w:rsidRPr="000E6BF0">
        <w:rPr>
          <w:rFonts w:ascii="Times New Roman" w:hAnsi="Times New Roman" w:cs="Times New Roman"/>
          <w:sz w:val="24"/>
          <w:szCs w:val="24"/>
        </w:rPr>
        <w:t xml:space="preserve">Fig. </w:t>
      </w:r>
      <w:r w:rsidR="000E6BF0" w:rsidRPr="000E6BF0">
        <w:rPr>
          <w:rFonts w:ascii="Times New Roman" w:hAnsi="Times New Roman" w:cs="Times New Roman"/>
          <w:noProof/>
          <w:sz w:val="24"/>
          <w:szCs w:val="24"/>
        </w:rPr>
        <w:t>7</w:t>
      </w:r>
      <w:r w:rsidRPr="00FE1B6C">
        <w:rPr>
          <w:rFonts w:ascii="Times New Roman" w:hAnsi="Times New Roman" w:cs="Times New Roman"/>
          <w:sz w:val="24"/>
          <w:szCs w:val="24"/>
        </w:rPr>
        <w:fldChar w:fldCharType="end"/>
      </w:r>
      <w:r w:rsidRPr="00FE1B6C">
        <w:rPr>
          <w:rFonts w:ascii="Times New Roman" w:hAnsi="Times New Roman" w:cs="Times New Roman"/>
          <w:sz w:val="24"/>
          <w:szCs w:val="24"/>
        </w:rPr>
        <w:t>b</w:t>
      </w:r>
      <w:r>
        <w:rPr>
          <w:rFonts w:ascii="Times New Roman" w:hAnsi="Times New Roman" w:cs="Times New Roman"/>
          <w:sz w:val="24"/>
          <w:szCs w:val="24"/>
        </w:rPr>
        <w:t xml:space="preserve">). Clearly, descriptors able to unravel complex 3D morphological attributes need to be employed. To this end, we introduced the particle geodesic length </w:t>
      </w:r>
      <w:r w:rsidRPr="002877F4">
        <w:rPr>
          <w:rFonts w:ascii="Times New Roman" w:hAnsi="Times New Roman" w:cs="Times New Roman"/>
          <w:i/>
          <w:iCs/>
          <w:sz w:val="24"/>
          <w:szCs w:val="24"/>
        </w:rPr>
        <w:t>L</w:t>
      </w:r>
      <w:r w:rsidRPr="002877F4">
        <w:rPr>
          <w:rFonts w:ascii="Times New Roman" w:hAnsi="Times New Roman" w:cs="Times New Roman"/>
          <w:i/>
          <w:iCs/>
          <w:sz w:val="24"/>
          <w:szCs w:val="24"/>
          <w:vertAlign w:val="subscript"/>
        </w:rPr>
        <w:t>g</w:t>
      </w:r>
      <w:r>
        <w:rPr>
          <w:rFonts w:ascii="Times New Roman" w:hAnsi="Times New Roman" w:cs="Times New Roman"/>
          <w:sz w:val="24"/>
          <w:szCs w:val="24"/>
        </w:rPr>
        <w:t>;</w:t>
      </w:r>
      <w:r w:rsidRPr="008C1BCE">
        <w:rPr>
          <w:rFonts w:ascii="Times New Roman" w:hAnsi="Times New Roman" w:cs="Times New Roman"/>
          <w:i/>
          <w:iCs/>
          <w:sz w:val="24"/>
          <w:szCs w:val="24"/>
        </w:rPr>
        <w:t xml:space="preserve"> </w:t>
      </w:r>
      <w:r w:rsidRPr="002877F4">
        <w:rPr>
          <w:rFonts w:ascii="Times New Roman" w:hAnsi="Times New Roman" w:cs="Times New Roman"/>
          <w:i/>
          <w:iCs/>
          <w:sz w:val="24"/>
          <w:szCs w:val="24"/>
        </w:rPr>
        <w:t>L</w:t>
      </w:r>
      <w:r w:rsidRPr="002877F4">
        <w:rPr>
          <w:rFonts w:ascii="Times New Roman" w:hAnsi="Times New Roman" w:cs="Times New Roman"/>
          <w:i/>
          <w:iCs/>
          <w:sz w:val="24"/>
          <w:szCs w:val="24"/>
          <w:vertAlign w:val="subscript"/>
        </w:rPr>
        <w:t>g</w:t>
      </w:r>
      <w:r>
        <w:rPr>
          <w:rFonts w:ascii="Times New Roman" w:hAnsi="Times New Roman" w:cs="Times New Roman"/>
          <w:sz w:val="24"/>
          <w:szCs w:val="24"/>
        </w:rPr>
        <w:t xml:space="preserve"> represents the length of the shortest path that can be drawn, within the 3D shape, between the known particle extremities (see illustration in </w:t>
      </w:r>
      <w:r w:rsidRPr="000B3A01">
        <w:rPr>
          <w:rFonts w:ascii="Times New Roman" w:hAnsi="Times New Roman" w:cs="Times New Roman"/>
          <w:sz w:val="24"/>
          <w:szCs w:val="24"/>
        </w:rPr>
        <w:fldChar w:fldCharType="begin"/>
      </w:r>
      <w:r w:rsidRPr="000B3A01">
        <w:rPr>
          <w:rFonts w:ascii="Times New Roman" w:hAnsi="Times New Roman" w:cs="Times New Roman"/>
          <w:sz w:val="24"/>
          <w:szCs w:val="24"/>
        </w:rPr>
        <w:instrText xml:space="preserve"> REF _Ref121487040 \h  \* MERGEFORMAT </w:instrText>
      </w:r>
      <w:r w:rsidRPr="000B3A01">
        <w:rPr>
          <w:rFonts w:ascii="Times New Roman" w:hAnsi="Times New Roman" w:cs="Times New Roman"/>
          <w:sz w:val="24"/>
          <w:szCs w:val="24"/>
        </w:rPr>
      </w:r>
      <w:r w:rsidRPr="000B3A01">
        <w:rPr>
          <w:rFonts w:ascii="Times New Roman" w:hAnsi="Times New Roman" w:cs="Times New Roman"/>
          <w:sz w:val="24"/>
          <w:szCs w:val="24"/>
        </w:rPr>
        <w:fldChar w:fldCharType="separate"/>
      </w:r>
      <w:r w:rsidR="000E6BF0" w:rsidRPr="000E6BF0">
        <w:rPr>
          <w:rFonts w:ascii="Times New Roman" w:hAnsi="Times New Roman" w:cs="Times New Roman"/>
          <w:sz w:val="24"/>
          <w:szCs w:val="24"/>
        </w:rPr>
        <w:t xml:space="preserve">Fig. </w:t>
      </w:r>
      <w:r w:rsidR="000E6BF0" w:rsidRPr="000E6BF0">
        <w:rPr>
          <w:rFonts w:ascii="Times New Roman" w:hAnsi="Times New Roman" w:cs="Times New Roman"/>
          <w:noProof/>
          <w:sz w:val="24"/>
          <w:szCs w:val="24"/>
        </w:rPr>
        <w:t>7</w:t>
      </w:r>
      <w:r w:rsidRPr="000B3A01">
        <w:rPr>
          <w:rFonts w:ascii="Times New Roman" w:hAnsi="Times New Roman" w:cs="Times New Roman"/>
          <w:sz w:val="24"/>
          <w:szCs w:val="24"/>
        </w:rPr>
        <w:fldChar w:fldCharType="end"/>
      </w:r>
      <w:r>
        <w:rPr>
          <w:rFonts w:ascii="Times New Roman" w:hAnsi="Times New Roman" w:cs="Times New Roman"/>
          <w:sz w:val="24"/>
          <w:szCs w:val="24"/>
        </w:rPr>
        <w:t xml:space="preserve">c). For particles with intricate shapes, </w:t>
      </w:r>
      <w:r w:rsidRPr="00F442A7">
        <w:rPr>
          <w:rFonts w:ascii="Times New Roman" w:hAnsi="Times New Roman" w:cs="Times New Roman"/>
          <w:i/>
          <w:iCs/>
          <w:sz w:val="24"/>
          <w:szCs w:val="24"/>
        </w:rPr>
        <w:t>L</w:t>
      </w:r>
      <w:r w:rsidRPr="00F442A7">
        <w:rPr>
          <w:rFonts w:ascii="Times New Roman" w:hAnsi="Times New Roman" w:cs="Times New Roman"/>
          <w:i/>
          <w:iCs/>
          <w:sz w:val="24"/>
          <w:szCs w:val="24"/>
          <w:vertAlign w:val="subscript"/>
        </w:rPr>
        <w:t>g</w:t>
      </w:r>
      <w:r>
        <w:rPr>
          <w:rFonts w:ascii="Times New Roman" w:hAnsi="Times New Roman" w:cs="Times New Roman"/>
          <w:sz w:val="24"/>
          <w:szCs w:val="24"/>
        </w:rPr>
        <w:t xml:space="preserve"> is </w:t>
      </w:r>
      <w:r w:rsidRPr="0072199C">
        <w:rPr>
          <w:rFonts w:ascii="Times New Roman" w:hAnsi="Times New Roman" w:cs="Times New Roman"/>
          <w:sz w:val="24"/>
          <w:szCs w:val="24"/>
        </w:rPr>
        <w:t xml:space="preserve">a </w:t>
      </w:r>
      <w:r>
        <w:rPr>
          <w:rFonts w:ascii="Times New Roman" w:hAnsi="Times New Roman" w:cs="Times New Roman"/>
          <w:sz w:val="24"/>
          <w:szCs w:val="24"/>
        </w:rPr>
        <w:t xml:space="preserve">more suitable metric </w:t>
      </w:r>
      <w:r w:rsidRPr="0072199C">
        <w:rPr>
          <w:rFonts w:ascii="Times New Roman" w:hAnsi="Times New Roman" w:cs="Times New Roman"/>
          <w:sz w:val="24"/>
          <w:szCs w:val="24"/>
        </w:rPr>
        <w:t xml:space="preserve">for </w:t>
      </w:r>
      <w:r>
        <w:rPr>
          <w:rFonts w:ascii="Times New Roman" w:hAnsi="Times New Roman" w:cs="Times New Roman"/>
          <w:sz w:val="24"/>
          <w:szCs w:val="24"/>
        </w:rPr>
        <w:t>meaningful</w:t>
      </w:r>
      <w:r w:rsidRPr="0072199C">
        <w:rPr>
          <w:rFonts w:ascii="Times New Roman" w:hAnsi="Times New Roman" w:cs="Times New Roman"/>
          <w:sz w:val="24"/>
          <w:szCs w:val="24"/>
        </w:rPr>
        <w:t xml:space="preserve"> elongation </w:t>
      </w:r>
      <w:r>
        <w:rPr>
          <w:rFonts w:ascii="Times New Roman" w:hAnsi="Times New Roman" w:cs="Times New Roman"/>
          <w:sz w:val="24"/>
          <w:szCs w:val="24"/>
        </w:rPr>
        <w:t>characterization</w:t>
      </w:r>
      <w:r w:rsidRPr="0072199C">
        <w:rPr>
          <w:rFonts w:ascii="Times New Roman" w:hAnsi="Times New Roman" w:cs="Times New Roman"/>
          <w:sz w:val="24"/>
          <w:szCs w:val="24"/>
        </w:rPr>
        <w:t xml:space="preserve"> </w:t>
      </w:r>
      <w:r>
        <w:rPr>
          <w:rFonts w:ascii="Times New Roman" w:hAnsi="Times New Roman" w:cs="Times New Roman"/>
          <w:noProof/>
          <w:sz w:val="24"/>
          <w:szCs w:val="24"/>
        </w:rPr>
        <w:t>[</w:t>
      </w:r>
      <w:r w:rsidRPr="007C6407">
        <w:rPr>
          <w:rFonts w:ascii="Times New Roman" w:hAnsi="Times New Roman" w:cs="Times New Roman"/>
          <w:noProof/>
          <w:sz w:val="24"/>
          <w:szCs w:val="24"/>
        </w:rPr>
        <w:t>4</w:t>
      </w:r>
      <w:r w:rsidR="00030ABC" w:rsidRPr="007C6407">
        <w:rPr>
          <w:rFonts w:ascii="Times New Roman" w:hAnsi="Times New Roman" w:cs="Times New Roman"/>
          <w:noProof/>
          <w:sz w:val="24"/>
          <w:szCs w:val="24"/>
        </w:rPr>
        <w:t>8</w:t>
      </w:r>
      <w:r w:rsidRPr="007C6407">
        <w:rPr>
          <w:rFonts w:ascii="Times New Roman" w:hAnsi="Times New Roman" w:cs="Times New Roman"/>
          <w:noProof/>
          <w:sz w:val="24"/>
          <w:szCs w:val="24"/>
        </w:rPr>
        <w:t>, 5</w:t>
      </w:r>
      <w:r w:rsidR="00030ABC" w:rsidRPr="007C6407">
        <w:rPr>
          <w:rFonts w:ascii="Times New Roman" w:hAnsi="Times New Roman" w:cs="Times New Roman"/>
          <w:noProof/>
          <w:sz w:val="24"/>
          <w:szCs w:val="24"/>
        </w:rPr>
        <w:t>8</w:t>
      </w:r>
      <w:r w:rsidRPr="007C6407">
        <w:rPr>
          <w:rFonts w:ascii="Times New Roman" w:hAnsi="Times New Roman" w:cs="Times New Roman"/>
          <w:noProof/>
          <w:sz w:val="24"/>
          <w:szCs w:val="24"/>
        </w:rPr>
        <w:t>, 5</w:t>
      </w:r>
      <w:r w:rsidR="00030ABC" w:rsidRPr="007C6407">
        <w:rPr>
          <w:rFonts w:ascii="Times New Roman" w:hAnsi="Times New Roman" w:cs="Times New Roman"/>
          <w:noProof/>
          <w:sz w:val="24"/>
          <w:szCs w:val="24"/>
        </w:rPr>
        <w:t>9</w:t>
      </w:r>
      <w:r>
        <w:rPr>
          <w:rFonts w:ascii="Times New Roman" w:hAnsi="Times New Roman" w:cs="Times New Roman"/>
          <w:noProof/>
          <w:sz w:val="24"/>
          <w:szCs w:val="24"/>
        </w:rPr>
        <w:t>]</w:t>
      </w:r>
      <w:r>
        <w:rPr>
          <w:rFonts w:ascii="Times New Roman" w:hAnsi="Times New Roman" w:cs="Times New Roman"/>
          <w:sz w:val="24"/>
          <w:szCs w:val="24"/>
        </w:rPr>
        <w:t xml:space="preserve">. In the present work, the computation of the geodesic length is based on the developments made by Legland </w:t>
      </w:r>
      <w:r>
        <w:rPr>
          <w:rFonts w:ascii="Times New Roman" w:hAnsi="Times New Roman" w:cs="Times New Roman"/>
          <w:noProof/>
          <w:sz w:val="24"/>
          <w:szCs w:val="24"/>
        </w:rPr>
        <w:t>[</w:t>
      </w:r>
      <w:r w:rsidRPr="007C6407">
        <w:rPr>
          <w:rFonts w:ascii="Times New Roman" w:hAnsi="Times New Roman" w:cs="Times New Roman"/>
          <w:noProof/>
          <w:sz w:val="24"/>
          <w:szCs w:val="24"/>
        </w:rPr>
        <w:t>7</w:t>
      </w:r>
      <w:r w:rsidR="00196D88" w:rsidRPr="007C6407">
        <w:rPr>
          <w:rFonts w:ascii="Times New Roman" w:hAnsi="Times New Roman" w:cs="Times New Roman"/>
          <w:noProof/>
          <w:sz w:val="24"/>
          <w:szCs w:val="24"/>
        </w:rPr>
        <w:t>7</w:t>
      </w:r>
      <w:r>
        <w:rPr>
          <w:rFonts w:ascii="Times New Roman" w:hAnsi="Times New Roman" w:cs="Times New Roman"/>
          <w:noProof/>
          <w:sz w:val="24"/>
          <w:szCs w:val="24"/>
        </w:rPr>
        <w:t>]</w:t>
      </w:r>
      <w:r>
        <w:rPr>
          <w:rFonts w:ascii="Times New Roman" w:hAnsi="Times New Roman" w:cs="Times New Roman"/>
          <w:sz w:val="24"/>
          <w:szCs w:val="24"/>
        </w:rPr>
        <w:t xml:space="preserve">. It is incorporated in the geodesic elongation index </w:t>
      </w:r>
      <w:r w:rsidRPr="007C6407">
        <w:rPr>
          <w:rFonts w:ascii="Times New Roman" w:hAnsi="Times New Roman" w:cs="Times New Roman"/>
          <w:i/>
          <w:iCs/>
          <w:sz w:val="24"/>
          <w:szCs w:val="24"/>
        </w:rPr>
        <w:t>E</w:t>
      </w:r>
      <w:r w:rsidRPr="007C6407">
        <w:rPr>
          <w:rFonts w:ascii="Times New Roman" w:hAnsi="Times New Roman" w:cs="Times New Roman"/>
          <w:i/>
          <w:iCs/>
          <w:sz w:val="24"/>
          <w:szCs w:val="24"/>
          <w:vertAlign w:val="subscript"/>
        </w:rPr>
        <w:t>g</w:t>
      </w:r>
      <w:r w:rsidRPr="007C6407">
        <w:rPr>
          <w:rFonts w:ascii="Times New Roman" w:hAnsi="Times New Roman" w:cs="Times New Roman"/>
          <w:sz w:val="24"/>
          <w:szCs w:val="24"/>
        </w:rPr>
        <w:t xml:space="preserve"> </w:t>
      </w:r>
      <w:r w:rsidR="00486AA0" w:rsidRPr="007C6407">
        <w:rPr>
          <w:rFonts w:ascii="Times New Roman" w:hAnsi="Times New Roman" w:cs="Times New Roman"/>
          <w:sz w:val="24"/>
          <w:szCs w:val="24"/>
        </w:rPr>
        <w:t xml:space="preserve">(formula: </w:t>
      </w:r>
      <w:r w:rsidR="00486AA0" w:rsidRPr="007C6407">
        <w:rPr>
          <w:rFonts w:ascii="Times New Roman" w:hAnsi="Times New Roman" w:cs="Times New Roman"/>
          <w:i/>
          <w:iCs/>
          <w:sz w:val="24"/>
          <w:szCs w:val="24"/>
        </w:rPr>
        <w:t>L</w:t>
      </w:r>
      <w:r w:rsidR="00486AA0" w:rsidRPr="007C6407">
        <w:rPr>
          <w:rFonts w:ascii="Times New Roman" w:hAnsi="Times New Roman" w:cs="Times New Roman"/>
          <w:sz w:val="24"/>
          <w:szCs w:val="24"/>
        </w:rPr>
        <w:t>/</w:t>
      </w:r>
      <w:r w:rsidR="00486AA0" w:rsidRPr="007C6407">
        <w:rPr>
          <w:rFonts w:ascii="Times New Roman" w:hAnsi="Times New Roman" w:cs="Times New Roman"/>
          <w:i/>
          <w:iCs/>
          <w:sz w:val="24"/>
          <w:szCs w:val="24"/>
        </w:rPr>
        <w:t>L</w:t>
      </w:r>
      <w:r w:rsidR="00486AA0" w:rsidRPr="007C6407">
        <w:rPr>
          <w:rFonts w:ascii="Times New Roman" w:hAnsi="Times New Roman" w:cs="Times New Roman"/>
          <w:i/>
          <w:iCs/>
          <w:sz w:val="24"/>
          <w:szCs w:val="24"/>
          <w:vertAlign w:val="subscript"/>
        </w:rPr>
        <w:t>g</w:t>
      </w:r>
      <w:r w:rsidR="00486AA0" w:rsidRPr="007C6407">
        <w:rPr>
          <w:rFonts w:ascii="Times New Roman" w:hAnsi="Times New Roman" w:cs="Times New Roman"/>
          <w:sz w:val="24"/>
          <w:szCs w:val="24"/>
        </w:rPr>
        <w:t>)</w:t>
      </w:r>
      <w:r w:rsidR="00486AA0">
        <w:rPr>
          <w:rFonts w:ascii="Times New Roman" w:hAnsi="Times New Roman" w:cs="Times New Roman"/>
          <w:sz w:val="24"/>
          <w:szCs w:val="24"/>
        </w:rPr>
        <w:t xml:space="preserve"> </w:t>
      </w:r>
      <w:r>
        <w:rPr>
          <w:rFonts w:ascii="Times New Roman" w:hAnsi="Times New Roman" w:cs="Times New Roman"/>
          <w:sz w:val="24"/>
          <w:szCs w:val="24"/>
        </w:rPr>
        <w:t xml:space="preserve">that compares the particle </w:t>
      </w:r>
      <w:r w:rsidRPr="007722E3">
        <w:rPr>
          <w:rFonts w:ascii="Times New Roman" w:hAnsi="Times New Roman" w:cs="Times New Roman"/>
          <w:sz w:val="24"/>
          <w:szCs w:val="24"/>
        </w:rPr>
        <w:t>M</w:t>
      </w:r>
      <w:r>
        <w:rPr>
          <w:rFonts w:ascii="Times New Roman" w:hAnsi="Times New Roman" w:cs="Times New Roman"/>
          <w:sz w:val="24"/>
          <w:szCs w:val="24"/>
        </w:rPr>
        <w:t>B</w:t>
      </w:r>
      <w:r w:rsidRPr="007722E3">
        <w:rPr>
          <w:rFonts w:ascii="Times New Roman" w:hAnsi="Times New Roman" w:cs="Times New Roman"/>
          <w:sz w:val="24"/>
          <w:szCs w:val="24"/>
        </w:rPr>
        <w:t xml:space="preserve">B largest dimension </w:t>
      </w:r>
      <w:r w:rsidRPr="007722E3">
        <w:rPr>
          <w:rFonts w:ascii="Times New Roman" w:hAnsi="Times New Roman" w:cs="Times New Roman"/>
          <w:i/>
          <w:iCs/>
          <w:sz w:val="24"/>
          <w:szCs w:val="24"/>
        </w:rPr>
        <w:t>L</w:t>
      </w:r>
      <w:r>
        <w:rPr>
          <w:rFonts w:ascii="Times New Roman" w:hAnsi="Times New Roman" w:cs="Times New Roman"/>
          <w:sz w:val="24"/>
          <w:szCs w:val="24"/>
        </w:rPr>
        <w:t xml:space="preserve"> to the particle geodesic length </w:t>
      </w:r>
      <w:r w:rsidRPr="00F442A7">
        <w:rPr>
          <w:rFonts w:ascii="Times New Roman" w:hAnsi="Times New Roman" w:cs="Times New Roman"/>
          <w:i/>
          <w:iCs/>
          <w:sz w:val="24"/>
          <w:szCs w:val="24"/>
        </w:rPr>
        <w:t>L</w:t>
      </w:r>
      <w:r w:rsidRPr="00F442A7">
        <w:rPr>
          <w:rFonts w:ascii="Times New Roman" w:hAnsi="Times New Roman" w:cs="Times New Roman"/>
          <w:i/>
          <w:iCs/>
          <w:sz w:val="24"/>
          <w:szCs w:val="24"/>
          <w:vertAlign w:val="subscript"/>
        </w:rPr>
        <w:t>g</w:t>
      </w:r>
      <w:r w:rsidRPr="007722E3">
        <w:rPr>
          <w:rFonts w:ascii="Times New Roman" w:hAnsi="Times New Roman" w:cs="Times New Roman"/>
          <w:sz w:val="24"/>
          <w:szCs w:val="24"/>
        </w:rPr>
        <w:t>.</w:t>
      </w:r>
      <w:r>
        <w:rPr>
          <w:rFonts w:ascii="Times New Roman" w:hAnsi="Times New Roman" w:cs="Times New Roman"/>
          <w:sz w:val="24"/>
          <w:szCs w:val="24"/>
        </w:rPr>
        <w:t xml:space="preserve"> </w:t>
      </w:r>
    </w:p>
    <w:p w14:paraId="7219677A" w14:textId="77777777" w:rsidR="00073D0E" w:rsidRPr="004D6BEB" w:rsidRDefault="00073D0E" w:rsidP="0006364A">
      <w:pPr>
        <w:spacing w:after="0" w:line="360" w:lineRule="auto"/>
        <w:jc w:val="both"/>
        <w:rPr>
          <w:rFonts w:ascii="Times New Roman" w:hAnsi="Times New Roman" w:cs="Times New Roman"/>
          <w:i/>
          <w:iCs/>
          <w:sz w:val="24"/>
          <w:szCs w:val="24"/>
        </w:rPr>
      </w:pPr>
      <w:r w:rsidRPr="004D6BEB">
        <w:rPr>
          <w:rFonts w:ascii="Times New Roman" w:hAnsi="Times New Roman" w:cs="Times New Roman"/>
          <w:i/>
          <w:iCs/>
          <w:sz w:val="24"/>
          <w:szCs w:val="24"/>
        </w:rPr>
        <w:t xml:space="preserve">Largest </w:t>
      </w:r>
      <w:r>
        <w:rPr>
          <w:rFonts w:ascii="Times New Roman" w:hAnsi="Times New Roman" w:cs="Times New Roman"/>
          <w:i/>
          <w:iCs/>
          <w:sz w:val="24"/>
          <w:szCs w:val="24"/>
        </w:rPr>
        <w:t>i</w:t>
      </w:r>
      <w:r w:rsidRPr="004D6BEB">
        <w:rPr>
          <w:rFonts w:ascii="Times New Roman" w:hAnsi="Times New Roman" w:cs="Times New Roman"/>
          <w:i/>
          <w:iCs/>
          <w:sz w:val="24"/>
          <w:szCs w:val="24"/>
        </w:rPr>
        <w:t xml:space="preserve">nscribed </w:t>
      </w:r>
      <w:r>
        <w:rPr>
          <w:rFonts w:ascii="Times New Roman" w:hAnsi="Times New Roman" w:cs="Times New Roman"/>
          <w:i/>
          <w:iCs/>
          <w:sz w:val="24"/>
          <w:szCs w:val="24"/>
        </w:rPr>
        <w:t>s</w:t>
      </w:r>
      <w:r w:rsidRPr="004D6BEB">
        <w:rPr>
          <w:rFonts w:ascii="Times New Roman" w:hAnsi="Times New Roman" w:cs="Times New Roman"/>
          <w:i/>
          <w:iCs/>
          <w:sz w:val="24"/>
          <w:szCs w:val="24"/>
        </w:rPr>
        <w:t xml:space="preserve">phere </w:t>
      </w:r>
      <w:r>
        <w:rPr>
          <w:rFonts w:ascii="Times New Roman" w:hAnsi="Times New Roman" w:cs="Times New Roman"/>
          <w:i/>
          <w:iCs/>
          <w:sz w:val="24"/>
          <w:szCs w:val="24"/>
        </w:rPr>
        <w:t>d</w:t>
      </w:r>
      <w:r w:rsidRPr="004D6BEB">
        <w:rPr>
          <w:rFonts w:ascii="Times New Roman" w:hAnsi="Times New Roman" w:cs="Times New Roman"/>
          <w:i/>
          <w:iCs/>
          <w:sz w:val="24"/>
          <w:szCs w:val="24"/>
        </w:rPr>
        <w:t>iameter (D</w:t>
      </w:r>
      <w:r w:rsidRPr="004D6BEB">
        <w:rPr>
          <w:rFonts w:ascii="Times New Roman" w:hAnsi="Times New Roman" w:cs="Times New Roman"/>
          <w:i/>
          <w:iCs/>
          <w:sz w:val="24"/>
          <w:szCs w:val="24"/>
          <w:vertAlign w:val="subscript"/>
        </w:rPr>
        <w:t>ins</w:t>
      </w:r>
      <w:r w:rsidRPr="004D6BEB">
        <w:rPr>
          <w:rFonts w:ascii="Times New Roman" w:hAnsi="Times New Roman" w:cs="Times New Roman"/>
          <w:i/>
          <w:iCs/>
          <w:sz w:val="24"/>
          <w:szCs w:val="24"/>
        </w:rPr>
        <w:t xml:space="preserve">) and </w:t>
      </w:r>
      <w:r>
        <w:rPr>
          <w:rFonts w:ascii="Times New Roman" w:hAnsi="Times New Roman" w:cs="Times New Roman"/>
          <w:i/>
          <w:iCs/>
          <w:sz w:val="24"/>
          <w:szCs w:val="24"/>
        </w:rPr>
        <w:t>m</w:t>
      </w:r>
      <w:r w:rsidRPr="004D6BEB">
        <w:rPr>
          <w:rFonts w:ascii="Times New Roman" w:hAnsi="Times New Roman" w:cs="Times New Roman"/>
          <w:i/>
          <w:iCs/>
          <w:sz w:val="24"/>
          <w:szCs w:val="24"/>
        </w:rPr>
        <w:t xml:space="preserve">aximum </w:t>
      </w:r>
      <w:r>
        <w:rPr>
          <w:rFonts w:ascii="Times New Roman" w:hAnsi="Times New Roman" w:cs="Times New Roman"/>
          <w:i/>
          <w:iCs/>
          <w:sz w:val="24"/>
          <w:szCs w:val="24"/>
        </w:rPr>
        <w:t>l</w:t>
      </w:r>
      <w:r w:rsidRPr="004D6BEB">
        <w:rPr>
          <w:rFonts w:ascii="Times New Roman" w:hAnsi="Times New Roman" w:cs="Times New Roman"/>
          <w:i/>
          <w:iCs/>
          <w:sz w:val="24"/>
          <w:szCs w:val="24"/>
        </w:rPr>
        <w:t xml:space="preserve">ocal </w:t>
      </w:r>
      <w:r>
        <w:rPr>
          <w:rFonts w:ascii="Times New Roman" w:hAnsi="Times New Roman" w:cs="Times New Roman"/>
          <w:i/>
          <w:iCs/>
          <w:sz w:val="24"/>
          <w:szCs w:val="24"/>
        </w:rPr>
        <w:t>t</w:t>
      </w:r>
      <w:r w:rsidRPr="004D6BEB">
        <w:rPr>
          <w:rFonts w:ascii="Times New Roman" w:hAnsi="Times New Roman" w:cs="Times New Roman"/>
          <w:i/>
          <w:iCs/>
          <w:sz w:val="24"/>
          <w:szCs w:val="24"/>
        </w:rPr>
        <w:t xml:space="preserve">hickness </w:t>
      </w:r>
      <w:r>
        <w:rPr>
          <w:rFonts w:ascii="Times New Roman" w:hAnsi="Times New Roman" w:cs="Times New Roman"/>
          <w:i/>
          <w:iCs/>
          <w:sz w:val="24"/>
          <w:szCs w:val="24"/>
        </w:rPr>
        <w:t>i</w:t>
      </w:r>
      <w:r w:rsidRPr="004D6BEB">
        <w:rPr>
          <w:rFonts w:ascii="Times New Roman" w:hAnsi="Times New Roman" w:cs="Times New Roman"/>
          <w:i/>
          <w:iCs/>
          <w:sz w:val="24"/>
          <w:szCs w:val="24"/>
        </w:rPr>
        <w:t>ndex (T)</w:t>
      </w:r>
    </w:p>
    <w:p w14:paraId="53A3A609" w14:textId="6924E38A" w:rsidR="00073D0E" w:rsidRPr="00EE5B17" w:rsidRDefault="00073D0E" w:rsidP="0006738A">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By the same token, the MBB dimension </w:t>
      </w:r>
      <w:r w:rsidRPr="00E02CE4">
        <w:rPr>
          <w:rFonts w:ascii="Times New Roman" w:hAnsi="Times New Roman" w:cs="Times New Roman"/>
          <w:i/>
          <w:iCs/>
          <w:sz w:val="24"/>
          <w:szCs w:val="24"/>
        </w:rPr>
        <w:t>S</w:t>
      </w:r>
      <w:r>
        <w:rPr>
          <w:rFonts w:ascii="Times New Roman" w:hAnsi="Times New Roman" w:cs="Times New Roman"/>
          <w:sz w:val="24"/>
          <w:szCs w:val="24"/>
        </w:rPr>
        <w:t xml:space="preserve"> may not be representative of the actual particle thickness (e.g., twisting the particle shown in </w:t>
      </w:r>
      <w:r w:rsidR="00E2310B" w:rsidRPr="00E2310B">
        <w:rPr>
          <w:rFonts w:ascii="Times New Roman" w:hAnsi="Times New Roman" w:cs="Times New Roman"/>
          <w:sz w:val="24"/>
          <w:szCs w:val="24"/>
        </w:rPr>
        <w:fldChar w:fldCharType="begin"/>
      </w:r>
      <w:r w:rsidR="00E2310B" w:rsidRPr="00E2310B">
        <w:rPr>
          <w:rFonts w:ascii="Times New Roman" w:hAnsi="Times New Roman" w:cs="Times New Roman"/>
          <w:sz w:val="24"/>
          <w:szCs w:val="24"/>
        </w:rPr>
        <w:instrText xml:space="preserve"> REF _Ref121487040 \h  \* MERGEFORMAT </w:instrText>
      </w:r>
      <w:r w:rsidR="00E2310B" w:rsidRPr="00E2310B">
        <w:rPr>
          <w:rFonts w:ascii="Times New Roman" w:hAnsi="Times New Roman" w:cs="Times New Roman"/>
          <w:sz w:val="24"/>
          <w:szCs w:val="24"/>
        </w:rPr>
      </w:r>
      <w:r w:rsidR="00E2310B" w:rsidRPr="00E2310B">
        <w:rPr>
          <w:rFonts w:ascii="Times New Roman" w:hAnsi="Times New Roman" w:cs="Times New Roman"/>
          <w:sz w:val="24"/>
          <w:szCs w:val="24"/>
        </w:rPr>
        <w:fldChar w:fldCharType="separate"/>
      </w:r>
      <w:r w:rsidR="000E6BF0" w:rsidRPr="000E6BF0">
        <w:rPr>
          <w:rFonts w:ascii="Times New Roman" w:hAnsi="Times New Roman" w:cs="Times New Roman"/>
          <w:sz w:val="24"/>
          <w:szCs w:val="24"/>
        </w:rPr>
        <w:t xml:space="preserve">Fig. </w:t>
      </w:r>
      <w:r w:rsidR="000E6BF0" w:rsidRPr="000E6BF0">
        <w:rPr>
          <w:rFonts w:ascii="Times New Roman" w:hAnsi="Times New Roman" w:cs="Times New Roman"/>
          <w:noProof/>
          <w:sz w:val="24"/>
          <w:szCs w:val="24"/>
        </w:rPr>
        <w:t>7</w:t>
      </w:r>
      <w:r w:rsidR="00E2310B" w:rsidRPr="00E2310B">
        <w:rPr>
          <w:rFonts w:ascii="Times New Roman" w:hAnsi="Times New Roman" w:cs="Times New Roman"/>
          <w:sz w:val="24"/>
          <w:szCs w:val="24"/>
        </w:rPr>
        <w:fldChar w:fldCharType="end"/>
      </w:r>
      <w:r w:rsidR="00E2310B">
        <w:rPr>
          <w:rFonts w:ascii="Times New Roman" w:hAnsi="Times New Roman" w:cs="Times New Roman"/>
          <w:sz w:val="24"/>
          <w:szCs w:val="24"/>
        </w:rPr>
        <w:t>a</w:t>
      </w:r>
      <w:r>
        <w:rPr>
          <w:rFonts w:ascii="Times New Roman" w:hAnsi="Times New Roman" w:cs="Times New Roman"/>
          <w:sz w:val="24"/>
          <w:szCs w:val="24"/>
        </w:rPr>
        <w:t xml:space="preserve"> would result in a dimension </w:t>
      </w:r>
      <w:r w:rsidRPr="0023511A">
        <w:rPr>
          <w:rFonts w:ascii="Times New Roman" w:hAnsi="Times New Roman" w:cs="Times New Roman"/>
          <w:i/>
          <w:iCs/>
          <w:sz w:val="24"/>
          <w:szCs w:val="24"/>
        </w:rPr>
        <w:t>S</w:t>
      </w:r>
      <w:r>
        <w:rPr>
          <w:rFonts w:ascii="Times New Roman" w:hAnsi="Times New Roman" w:cs="Times New Roman"/>
          <w:sz w:val="24"/>
          <w:szCs w:val="24"/>
        </w:rPr>
        <w:t xml:space="preserve"> much larger than the particle actual thickness). We thus retained </w:t>
      </w:r>
      <w:r w:rsidRPr="008C1BCE">
        <w:rPr>
          <w:rFonts w:ascii="Times New Roman" w:hAnsi="Times New Roman" w:cs="Times New Roman"/>
          <w:i/>
          <w:iCs/>
          <w:sz w:val="24"/>
          <w:szCs w:val="24"/>
        </w:rPr>
        <w:t>D</w:t>
      </w:r>
      <w:r w:rsidRPr="008C1BCE">
        <w:rPr>
          <w:rFonts w:ascii="Times New Roman" w:hAnsi="Times New Roman" w:cs="Times New Roman"/>
          <w:i/>
          <w:iCs/>
          <w:sz w:val="24"/>
          <w:szCs w:val="24"/>
          <w:vertAlign w:val="subscript"/>
        </w:rPr>
        <w:t>ins</w:t>
      </w:r>
      <w:r>
        <w:rPr>
          <w:rFonts w:ascii="Times New Roman" w:hAnsi="Times New Roman" w:cs="Times New Roman"/>
          <w:sz w:val="24"/>
          <w:szCs w:val="24"/>
        </w:rPr>
        <w:t xml:space="preserve">, introduced earlier as the diameter of the particle largest inscribed sphere, as relevant descriptor to characterize the size of the particle core (see </w:t>
      </w:r>
      <w:r w:rsidRPr="007C6407">
        <w:rPr>
          <w:rFonts w:ascii="Times New Roman" w:hAnsi="Times New Roman" w:cs="Times New Roman"/>
          <w:sz w:val="24"/>
          <w:szCs w:val="24"/>
        </w:rPr>
        <w:t xml:space="preserve">example shown in </w:t>
      </w:r>
      <w:r w:rsidRPr="007C6407">
        <w:rPr>
          <w:rFonts w:ascii="Times New Roman" w:hAnsi="Times New Roman" w:cs="Times New Roman"/>
          <w:sz w:val="24"/>
          <w:szCs w:val="24"/>
        </w:rPr>
        <w:fldChar w:fldCharType="begin"/>
      </w:r>
      <w:r w:rsidRPr="007C6407">
        <w:rPr>
          <w:rFonts w:ascii="Times New Roman" w:hAnsi="Times New Roman" w:cs="Times New Roman"/>
          <w:sz w:val="24"/>
          <w:szCs w:val="24"/>
        </w:rPr>
        <w:instrText xml:space="preserve"> REF _Ref121487040 \h  \* MERGEFORMAT </w:instrText>
      </w:r>
      <w:r w:rsidRPr="007C6407">
        <w:rPr>
          <w:rFonts w:ascii="Times New Roman" w:hAnsi="Times New Roman" w:cs="Times New Roman"/>
          <w:sz w:val="24"/>
          <w:szCs w:val="24"/>
        </w:rPr>
      </w:r>
      <w:r w:rsidRPr="007C6407">
        <w:rPr>
          <w:rFonts w:ascii="Times New Roman" w:hAnsi="Times New Roman" w:cs="Times New Roman"/>
          <w:sz w:val="24"/>
          <w:szCs w:val="24"/>
        </w:rPr>
        <w:fldChar w:fldCharType="separate"/>
      </w:r>
      <w:r w:rsidR="000E6BF0" w:rsidRPr="007C6407">
        <w:rPr>
          <w:rFonts w:ascii="Times New Roman" w:hAnsi="Times New Roman" w:cs="Times New Roman"/>
          <w:sz w:val="24"/>
          <w:szCs w:val="24"/>
        </w:rPr>
        <w:t xml:space="preserve">Fig. </w:t>
      </w:r>
      <w:r w:rsidR="000E6BF0" w:rsidRPr="007C6407">
        <w:rPr>
          <w:rFonts w:ascii="Times New Roman" w:hAnsi="Times New Roman" w:cs="Times New Roman"/>
          <w:noProof/>
          <w:sz w:val="24"/>
          <w:szCs w:val="24"/>
        </w:rPr>
        <w:t>7</w:t>
      </w:r>
      <w:r w:rsidRPr="007C6407">
        <w:rPr>
          <w:rFonts w:ascii="Times New Roman" w:hAnsi="Times New Roman" w:cs="Times New Roman"/>
          <w:sz w:val="24"/>
          <w:szCs w:val="24"/>
        </w:rPr>
        <w:fldChar w:fldCharType="end"/>
      </w:r>
      <w:r w:rsidRPr="007C6407">
        <w:rPr>
          <w:rFonts w:ascii="Times New Roman" w:hAnsi="Times New Roman" w:cs="Times New Roman"/>
          <w:sz w:val="24"/>
          <w:szCs w:val="24"/>
        </w:rPr>
        <w:t xml:space="preserve">d). It is incorporated in the maximum local thickness index </w:t>
      </w:r>
      <w:r w:rsidRPr="007C6407">
        <w:rPr>
          <w:rFonts w:ascii="Times New Roman" w:hAnsi="Times New Roman" w:cs="Times New Roman"/>
          <w:i/>
          <w:iCs/>
          <w:sz w:val="24"/>
          <w:szCs w:val="24"/>
        </w:rPr>
        <w:t>T</w:t>
      </w:r>
      <w:r w:rsidR="00D53B66" w:rsidRPr="007C6407">
        <w:rPr>
          <w:rFonts w:ascii="Times New Roman" w:hAnsi="Times New Roman" w:cs="Times New Roman"/>
          <w:i/>
          <w:iCs/>
          <w:sz w:val="24"/>
          <w:szCs w:val="24"/>
        </w:rPr>
        <w:t xml:space="preserve"> </w:t>
      </w:r>
      <w:r w:rsidR="00D53B66" w:rsidRPr="007C6407">
        <w:rPr>
          <w:rFonts w:ascii="Times New Roman" w:hAnsi="Times New Roman" w:cs="Times New Roman"/>
          <w:sz w:val="24"/>
          <w:szCs w:val="24"/>
        </w:rPr>
        <w:t xml:space="preserve">(formula: </w:t>
      </w:r>
      <w:r w:rsidR="00D53B66" w:rsidRPr="007C6407">
        <w:rPr>
          <w:rFonts w:ascii="Times New Roman" w:hAnsi="Times New Roman" w:cs="Times New Roman"/>
          <w:i/>
          <w:iCs/>
          <w:sz w:val="24"/>
          <w:szCs w:val="24"/>
        </w:rPr>
        <w:t>D</w:t>
      </w:r>
      <w:r w:rsidR="00D53B66" w:rsidRPr="007C6407">
        <w:rPr>
          <w:rFonts w:ascii="Times New Roman" w:hAnsi="Times New Roman" w:cs="Times New Roman"/>
          <w:i/>
          <w:iCs/>
          <w:sz w:val="24"/>
          <w:szCs w:val="24"/>
          <w:vertAlign w:val="subscript"/>
        </w:rPr>
        <w:t>ins</w:t>
      </w:r>
      <w:r w:rsidR="00D53B66" w:rsidRPr="007C6407">
        <w:rPr>
          <w:rFonts w:ascii="Times New Roman" w:hAnsi="Times New Roman" w:cs="Times New Roman"/>
          <w:sz w:val="24"/>
          <w:szCs w:val="24"/>
        </w:rPr>
        <w:t>/</w:t>
      </w:r>
      <w:r w:rsidR="00D53B66" w:rsidRPr="007C6407">
        <w:rPr>
          <w:rFonts w:ascii="Times New Roman" w:hAnsi="Times New Roman" w:cs="Times New Roman"/>
          <w:i/>
          <w:iCs/>
          <w:sz w:val="24"/>
          <w:szCs w:val="24"/>
        </w:rPr>
        <w:t>S</w:t>
      </w:r>
      <w:r w:rsidR="00D53B66" w:rsidRPr="007C6407">
        <w:rPr>
          <w:rFonts w:ascii="Times New Roman" w:hAnsi="Times New Roman" w:cs="Times New Roman"/>
          <w:sz w:val="24"/>
          <w:szCs w:val="24"/>
        </w:rPr>
        <w:t>)</w:t>
      </w:r>
      <w:r w:rsidRPr="007C6407">
        <w:rPr>
          <w:rFonts w:ascii="Times New Roman" w:hAnsi="Times New Roman" w:cs="Times New Roman"/>
          <w:sz w:val="24"/>
          <w:szCs w:val="24"/>
        </w:rPr>
        <w:t xml:space="preserve">, which compares </w:t>
      </w:r>
      <w:r w:rsidRPr="007C6407">
        <w:rPr>
          <w:rFonts w:ascii="Times New Roman" w:hAnsi="Times New Roman" w:cs="Times New Roman"/>
          <w:i/>
          <w:iCs/>
          <w:sz w:val="24"/>
          <w:szCs w:val="24"/>
        </w:rPr>
        <w:t>D</w:t>
      </w:r>
      <w:r w:rsidRPr="007C6407">
        <w:rPr>
          <w:rFonts w:ascii="Times New Roman" w:hAnsi="Times New Roman" w:cs="Times New Roman"/>
          <w:i/>
          <w:iCs/>
          <w:sz w:val="24"/>
          <w:szCs w:val="24"/>
          <w:vertAlign w:val="subscript"/>
        </w:rPr>
        <w:t>ins</w:t>
      </w:r>
      <w:r w:rsidRPr="007C6407">
        <w:rPr>
          <w:rFonts w:ascii="Times New Roman" w:hAnsi="Times New Roman" w:cs="Times New Roman"/>
          <w:sz w:val="24"/>
          <w:szCs w:val="24"/>
        </w:rPr>
        <w:t xml:space="preserve"> to the particle MBB smallest dimension </w:t>
      </w:r>
      <w:r w:rsidRPr="007C6407">
        <w:rPr>
          <w:rFonts w:ascii="Times New Roman" w:hAnsi="Times New Roman" w:cs="Times New Roman"/>
          <w:i/>
          <w:iCs/>
          <w:sz w:val="24"/>
          <w:szCs w:val="24"/>
        </w:rPr>
        <w:t>S</w:t>
      </w:r>
      <w:r w:rsidRPr="007C6407">
        <w:rPr>
          <w:rFonts w:ascii="Times New Roman" w:hAnsi="Times New Roman" w:cs="Times New Roman"/>
          <w:sz w:val="24"/>
          <w:szCs w:val="24"/>
        </w:rPr>
        <w:t>.</w:t>
      </w:r>
    </w:p>
    <w:p w14:paraId="482584B4" w14:textId="77777777" w:rsidR="00073D0E" w:rsidRPr="00026994" w:rsidRDefault="00073D0E" w:rsidP="00CC776D">
      <w:pPr>
        <w:spacing w:after="0" w:line="360" w:lineRule="auto"/>
        <w:rPr>
          <w:rFonts w:ascii="Times New Roman" w:hAnsi="Times New Roman" w:cs="Times New Roman"/>
          <w:i/>
          <w:iCs/>
          <w:sz w:val="24"/>
          <w:szCs w:val="24"/>
        </w:rPr>
      </w:pPr>
      <w:r w:rsidRPr="00026994">
        <w:rPr>
          <w:rFonts w:ascii="Times New Roman" w:hAnsi="Times New Roman" w:cs="Times New Roman"/>
          <w:i/>
          <w:iCs/>
          <w:sz w:val="24"/>
          <w:szCs w:val="24"/>
        </w:rPr>
        <w:t>Moments of Inertia (</w:t>
      </w:r>
      <w:r w:rsidRPr="00026994">
        <w:rPr>
          <w:rFonts w:ascii="Times New Roman" w:hAnsi="Times New Roman" w:cs="Times New Roman"/>
          <w:i/>
          <w:iCs/>
          <w:sz w:val="24"/>
          <w:szCs w:val="24"/>
        </w:rPr>
        <w:sym w:font="Symbol" w:char="F061"/>
      </w:r>
      <w:r w:rsidRPr="00026994">
        <w:rPr>
          <w:rFonts w:ascii="Times New Roman" w:hAnsi="Times New Roman" w:cs="Times New Roman"/>
          <w:i/>
          <w:iCs/>
          <w:sz w:val="24"/>
          <w:szCs w:val="24"/>
          <w:vertAlign w:val="subscript"/>
        </w:rPr>
        <w:t>i</w:t>
      </w:r>
      <w:r w:rsidRPr="00026994">
        <w:rPr>
          <w:rFonts w:ascii="Times New Roman" w:hAnsi="Times New Roman" w:cs="Times New Roman"/>
          <w:i/>
          <w:iCs/>
          <w:sz w:val="24"/>
          <w:szCs w:val="24"/>
        </w:rPr>
        <w:t>)</w:t>
      </w:r>
    </w:p>
    <w:p w14:paraId="6260DAA2" w14:textId="49C53FA5" w:rsidR="00073D0E" w:rsidRDefault="007036E9" w:rsidP="00CC776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Assuming uniform mass distribution (identical weight of all elemental voxels), the moments of inertia of a particle will depend on its shape/3D spatial arrangement [58]. </w:t>
      </w:r>
      <w:r w:rsidR="00073D0E" w:rsidRPr="007036E9">
        <w:rPr>
          <w:rFonts w:ascii="Times New Roman" w:hAnsi="Times New Roman" w:cs="Times New Roman"/>
          <w:sz w:val="24"/>
          <w:szCs w:val="24"/>
        </w:rPr>
        <w:t>Here, we followed the</w:t>
      </w:r>
      <w:r w:rsidR="00073D0E" w:rsidRPr="00026994">
        <w:rPr>
          <w:rFonts w:ascii="Times New Roman" w:hAnsi="Times New Roman" w:cs="Times New Roman"/>
          <w:sz w:val="24"/>
          <w:szCs w:val="24"/>
        </w:rPr>
        <w:t xml:space="preserve"> approach described by Parra-Denis in ref. </w:t>
      </w:r>
      <w:r w:rsidR="00073D0E" w:rsidRPr="00026994">
        <w:rPr>
          <w:rFonts w:ascii="Times New Roman" w:hAnsi="Times New Roman" w:cs="Times New Roman"/>
          <w:noProof/>
          <w:sz w:val="24"/>
          <w:szCs w:val="24"/>
        </w:rPr>
        <w:t>[6</w:t>
      </w:r>
      <w:r w:rsidR="00030ABC" w:rsidRPr="00026994">
        <w:rPr>
          <w:rFonts w:ascii="Times New Roman" w:hAnsi="Times New Roman" w:cs="Times New Roman"/>
          <w:noProof/>
          <w:sz w:val="24"/>
          <w:szCs w:val="24"/>
        </w:rPr>
        <w:t>6</w:t>
      </w:r>
      <w:r w:rsidR="00073D0E" w:rsidRPr="00026994">
        <w:rPr>
          <w:rFonts w:ascii="Times New Roman" w:hAnsi="Times New Roman" w:cs="Times New Roman"/>
          <w:noProof/>
          <w:sz w:val="24"/>
          <w:szCs w:val="24"/>
        </w:rPr>
        <w:t>]</w:t>
      </w:r>
      <w:r w:rsidR="00073D0E" w:rsidRPr="00026994">
        <w:rPr>
          <w:rFonts w:ascii="Times New Roman" w:hAnsi="Times New Roman" w:cs="Times New Roman"/>
          <w:sz w:val="24"/>
          <w:szCs w:val="24"/>
        </w:rPr>
        <w:t xml:space="preserve"> by first computing the particle principal moments</w:t>
      </w:r>
      <w:r w:rsidR="00073D0E">
        <w:rPr>
          <w:rFonts w:ascii="Times New Roman" w:hAnsi="Times New Roman" w:cs="Times New Roman"/>
          <w:sz w:val="24"/>
          <w:szCs w:val="24"/>
        </w:rPr>
        <w:t xml:space="preserve"> of inertia </w:t>
      </w:r>
      <w:r w:rsidR="00073D0E" w:rsidRPr="006118E0">
        <w:rPr>
          <w:rFonts w:ascii="Times New Roman" w:hAnsi="Times New Roman" w:cs="Times New Roman"/>
          <w:i/>
          <w:iCs/>
          <w:sz w:val="24"/>
          <w:szCs w:val="24"/>
        </w:rPr>
        <w:t>I</w:t>
      </w:r>
      <w:r w:rsidR="00073D0E" w:rsidRPr="006118E0">
        <w:rPr>
          <w:rFonts w:ascii="Times New Roman" w:hAnsi="Times New Roman" w:cs="Times New Roman"/>
          <w:i/>
          <w:iCs/>
          <w:sz w:val="24"/>
          <w:szCs w:val="24"/>
          <w:vertAlign w:val="subscript"/>
        </w:rPr>
        <w:t>i</w:t>
      </w:r>
      <w:r w:rsidR="00073D0E">
        <w:rPr>
          <w:rFonts w:ascii="Times New Roman" w:hAnsi="Times New Roman" w:cs="Times New Roman"/>
          <w:sz w:val="24"/>
          <w:szCs w:val="24"/>
        </w:rPr>
        <w:t xml:space="preserve">, which were then normalized so that </w:t>
      </w:r>
      <m:oMath>
        <m:sSub>
          <m:sSubPr>
            <m:ctrlPr>
              <w:rPr>
                <w:rFonts w:ascii="Cambria Math" w:hAnsi="Cambria Math" w:cs="Times New Roman"/>
                <w:i/>
                <w:sz w:val="24"/>
                <w:szCs w:val="24"/>
              </w:rPr>
            </m:ctrlPr>
          </m:sSubPr>
          <m:e>
            <m:r>
              <w:rPr>
                <w:rFonts w:ascii="Cambria Math" w:hAnsi="Cambria Math" w:cs="Times New Roman"/>
                <w:sz w:val="24"/>
                <w:szCs w:val="24"/>
              </w:rPr>
              <m:t>α</m:t>
            </m:r>
          </m:e>
          <m:sub>
            <m:r>
              <w:rPr>
                <w:rFonts w:ascii="Cambria Math" w:hAnsi="Cambria Math" w:cs="Times New Roman"/>
                <w:sz w:val="24"/>
                <w:szCs w:val="24"/>
              </w:rPr>
              <m:t>i</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I</m:t>
            </m:r>
          </m:e>
          <m:sub>
            <m:r>
              <w:rPr>
                <w:rFonts w:ascii="Cambria Math" w:hAnsi="Cambria Math" w:cs="Times New Roman"/>
                <w:sz w:val="24"/>
                <w:szCs w:val="24"/>
              </w:rPr>
              <m:t>i</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I</m:t>
            </m:r>
          </m:e>
          <m:sub>
            <m:r>
              <w:rPr>
                <w:rFonts w:ascii="Cambria Math" w:hAnsi="Cambria Math" w:cs="Times New Roman"/>
                <w:sz w:val="24"/>
                <w:szCs w:val="24"/>
              </w:rPr>
              <m:t>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I</m:t>
            </m:r>
          </m:e>
          <m:sub>
            <m:r>
              <w:rPr>
                <w:rFonts w:ascii="Cambria Math" w:hAnsi="Cambria Math" w:cs="Times New Roman"/>
                <w:sz w:val="24"/>
                <w:szCs w:val="24"/>
              </w:rPr>
              <m:t>2</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I</m:t>
            </m:r>
          </m:e>
          <m:sub>
            <m:r>
              <w:rPr>
                <w:rFonts w:ascii="Cambria Math" w:hAnsi="Cambria Math" w:cs="Times New Roman"/>
                <w:sz w:val="24"/>
                <w:szCs w:val="24"/>
              </w:rPr>
              <m:t>3</m:t>
            </m:r>
          </m:sub>
        </m:sSub>
        <m:r>
          <w:rPr>
            <w:rFonts w:ascii="Cambria Math" w:hAnsi="Cambria Math" w:cs="Times New Roman"/>
            <w:sz w:val="24"/>
            <w:szCs w:val="24"/>
          </w:rPr>
          <m:t>)</m:t>
        </m:r>
      </m:oMath>
      <w:r w:rsidR="00073D0E">
        <w:rPr>
          <w:rFonts w:ascii="Times New Roman" w:eastAsiaTheme="minorEastAsia" w:hAnsi="Times New Roman" w:cs="Times New Roman"/>
          <w:sz w:val="24"/>
          <w:szCs w:val="24"/>
        </w:rPr>
        <w:t xml:space="preserve">, </w:t>
      </w:r>
      <w:r w:rsidR="00073D0E" w:rsidRPr="00CD2923">
        <w:rPr>
          <w:rFonts w:ascii="Times New Roman" w:eastAsiaTheme="minorEastAsia" w:hAnsi="Times New Roman" w:cs="Times New Roman"/>
          <w:i/>
          <w:iCs/>
          <w:sz w:val="24"/>
          <w:szCs w:val="24"/>
        </w:rPr>
        <w:t>i</w:t>
      </w:r>
      <w:r w:rsidR="00073D0E">
        <w:rPr>
          <w:rFonts w:ascii="Times New Roman" w:eastAsiaTheme="minorEastAsia" w:hAnsi="Times New Roman" w:cs="Times New Roman"/>
          <w:sz w:val="24"/>
          <w:szCs w:val="24"/>
        </w:rPr>
        <w:t xml:space="preserve"> = 1, 2, 3. Additional details regarding the calculations of the principal moments of inertia are provided in the </w:t>
      </w:r>
      <w:r w:rsidR="00073D0E" w:rsidRPr="000B3A01">
        <w:rPr>
          <w:rFonts w:ascii="Times New Roman" w:eastAsiaTheme="minorEastAsia" w:hAnsi="Times New Roman" w:cs="Times New Roman"/>
          <w:sz w:val="24"/>
          <w:szCs w:val="24"/>
        </w:rPr>
        <w:t>Appendix</w:t>
      </w:r>
      <w:r>
        <w:rPr>
          <w:rFonts w:ascii="Times New Roman" w:eastAsiaTheme="minorEastAsia" w:hAnsi="Times New Roman" w:cs="Times New Roman"/>
          <w:sz w:val="24"/>
          <w:szCs w:val="24"/>
        </w:rPr>
        <w:t> </w:t>
      </w:r>
      <w:r w:rsidR="00073D0E" w:rsidRPr="000B3A01">
        <w:rPr>
          <w:rFonts w:ascii="Times New Roman" w:eastAsiaTheme="minorEastAsia" w:hAnsi="Times New Roman" w:cs="Times New Roman"/>
          <w:sz w:val="24"/>
          <w:szCs w:val="24"/>
        </w:rPr>
        <w:t>B</w:t>
      </w:r>
      <w:r w:rsidR="00073D0E">
        <w:rPr>
          <w:rFonts w:ascii="Times New Roman" w:eastAsiaTheme="minorEastAsia" w:hAnsi="Times New Roman" w:cs="Times New Roman"/>
          <w:sz w:val="24"/>
          <w:szCs w:val="24"/>
        </w:rPr>
        <w:t>.</w:t>
      </w:r>
    </w:p>
    <w:p w14:paraId="38B0729C" w14:textId="77777777" w:rsidR="00073D0E" w:rsidRDefault="00073D0E" w:rsidP="0006364A">
      <w:pPr>
        <w:spacing w:after="0" w:line="360" w:lineRule="auto"/>
        <w:jc w:val="both"/>
        <w:rPr>
          <w:rFonts w:ascii="Times New Roman" w:hAnsi="Times New Roman" w:cs="Times New Roman"/>
          <w:sz w:val="24"/>
          <w:szCs w:val="24"/>
        </w:rPr>
      </w:pPr>
    </w:p>
    <w:p w14:paraId="6429AAE1" w14:textId="5FEB58FC" w:rsidR="00073D0E" w:rsidRPr="00C91E52" w:rsidRDefault="00073D0E" w:rsidP="00ED278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Because all particle models are processed in the discretized form, measurement errors are inevitable. These errors essentially depend on the voxel resolution, the particle shape and the particle measure considered. It is possible to gain a better understanding of the measurement errors involved via the use of ideal particles for which measures are known beforehand. To achieve this, a set of particles with common characteristic dimensions </w:t>
      </w:r>
      <w:r w:rsidRPr="00BB77FB">
        <w:rPr>
          <w:rFonts w:ascii="Times New Roman" w:hAnsi="Times New Roman" w:cs="Times New Roman"/>
          <w:i/>
          <w:iCs/>
          <w:sz w:val="24"/>
          <w:szCs w:val="24"/>
        </w:rPr>
        <w:sym w:font="Symbol" w:char="F064"/>
      </w:r>
      <w:r>
        <w:rPr>
          <w:rFonts w:ascii="Times New Roman" w:hAnsi="Times New Roman" w:cs="Times New Roman"/>
          <w:sz w:val="24"/>
          <w:szCs w:val="24"/>
        </w:rPr>
        <w:t xml:space="preserve"> = 25.4 mm and </w:t>
      </w:r>
      <w:r w:rsidRPr="00B20DB4">
        <w:rPr>
          <w:rFonts w:ascii="Times New Roman" w:hAnsi="Times New Roman" w:cs="Times New Roman"/>
          <w:i/>
          <w:iCs/>
          <w:sz w:val="24"/>
          <w:szCs w:val="24"/>
        </w:rPr>
        <w:sym w:font="Symbol" w:char="F074"/>
      </w:r>
      <w:r>
        <w:rPr>
          <w:rFonts w:ascii="Times New Roman" w:hAnsi="Times New Roman" w:cs="Times New Roman"/>
          <w:sz w:val="24"/>
          <w:szCs w:val="24"/>
        </w:rPr>
        <w:t xml:space="preserve"> = 5 mm was generated using Computer-Aided Design (CAD) tools, and measurements performed by the algorithms in place were compared to the known values. These particles include: a c</w:t>
      </w:r>
      <w:r w:rsidRPr="00BB77FB">
        <w:rPr>
          <w:rFonts w:ascii="Times New Roman" w:hAnsi="Times New Roman" w:cs="Times New Roman"/>
          <w:sz w:val="24"/>
          <w:szCs w:val="24"/>
        </w:rPr>
        <w:t>ube (</w:t>
      </w:r>
      <w:r>
        <w:rPr>
          <w:rFonts w:ascii="Times New Roman" w:hAnsi="Times New Roman" w:cs="Times New Roman"/>
          <w:sz w:val="24"/>
          <w:szCs w:val="24"/>
        </w:rPr>
        <w:t xml:space="preserve">side length: </w:t>
      </w:r>
      <w:r w:rsidRPr="00BB77FB">
        <w:rPr>
          <w:rFonts w:ascii="Times New Roman" w:hAnsi="Times New Roman" w:cs="Times New Roman"/>
          <w:i/>
          <w:iCs/>
          <w:sz w:val="24"/>
          <w:szCs w:val="24"/>
        </w:rPr>
        <w:sym w:font="Symbol" w:char="F064"/>
      </w:r>
      <w:r>
        <w:rPr>
          <w:rFonts w:ascii="Times New Roman" w:hAnsi="Times New Roman" w:cs="Times New Roman"/>
          <w:i/>
          <w:iCs/>
          <w:sz w:val="24"/>
          <w:szCs w:val="24"/>
        </w:rPr>
        <w:t xml:space="preserve"> </w:t>
      </w:r>
      <w:r w:rsidRPr="00BB77FB">
        <w:rPr>
          <w:rFonts w:ascii="Times New Roman" w:hAnsi="Times New Roman" w:cs="Times New Roman"/>
          <w:sz w:val="24"/>
          <w:szCs w:val="24"/>
        </w:rPr>
        <w:t>)</w:t>
      </w:r>
      <w:r>
        <w:rPr>
          <w:rFonts w:ascii="Times New Roman" w:hAnsi="Times New Roman" w:cs="Times New Roman"/>
          <w:sz w:val="24"/>
          <w:szCs w:val="24"/>
        </w:rPr>
        <w:t xml:space="preserve">, a disk (diameter: </w:t>
      </w:r>
      <w:r w:rsidRPr="00BB77FB">
        <w:rPr>
          <w:rFonts w:ascii="Times New Roman" w:hAnsi="Times New Roman" w:cs="Times New Roman"/>
          <w:i/>
          <w:iCs/>
          <w:sz w:val="24"/>
          <w:szCs w:val="24"/>
        </w:rPr>
        <w:sym w:font="Symbol" w:char="F064"/>
      </w:r>
      <w:r>
        <w:rPr>
          <w:rFonts w:ascii="Times New Roman" w:hAnsi="Times New Roman" w:cs="Times New Roman"/>
          <w:sz w:val="24"/>
          <w:szCs w:val="24"/>
        </w:rPr>
        <w:t xml:space="preserve">, thickness: </w:t>
      </w:r>
      <w:r w:rsidRPr="00B20DB4">
        <w:rPr>
          <w:rFonts w:ascii="Times New Roman" w:hAnsi="Times New Roman" w:cs="Times New Roman"/>
          <w:i/>
          <w:iCs/>
          <w:sz w:val="24"/>
          <w:szCs w:val="24"/>
        </w:rPr>
        <w:sym w:font="Symbol" w:char="F074"/>
      </w:r>
      <w:r>
        <w:rPr>
          <w:rFonts w:ascii="Times New Roman" w:hAnsi="Times New Roman" w:cs="Times New Roman"/>
          <w:i/>
          <w:iCs/>
          <w:sz w:val="24"/>
          <w:szCs w:val="24"/>
        </w:rPr>
        <w:t xml:space="preserve"> </w:t>
      </w:r>
      <w:r>
        <w:rPr>
          <w:rFonts w:ascii="Times New Roman" w:hAnsi="Times New Roman" w:cs="Times New Roman"/>
          <w:sz w:val="24"/>
          <w:szCs w:val="24"/>
        </w:rPr>
        <w:t xml:space="preserve">), a plate (side length: </w:t>
      </w:r>
      <w:r w:rsidRPr="00BB77FB">
        <w:rPr>
          <w:rFonts w:ascii="Times New Roman" w:hAnsi="Times New Roman" w:cs="Times New Roman"/>
          <w:i/>
          <w:iCs/>
          <w:sz w:val="24"/>
          <w:szCs w:val="24"/>
        </w:rPr>
        <w:sym w:font="Symbol" w:char="F064"/>
      </w:r>
      <w:r>
        <w:rPr>
          <w:rFonts w:ascii="Times New Roman" w:hAnsi="Times New Roman" w:cs="Times New Roman"/>
          <w:i/>
          <w:iCs/>
          <w:sz w:val="24"/>
          <w:szCs w:val="24"/>
        </w:rPr>
        <w:t xml:space="preserve">, </w:t>
      </w:r>
      <w:r>
        <w:rPr>
          <w:rFonts w:ascii="Times New Roman" w:hAnsi="Times New Roman" w:cs="Times New Roman"/>
          <w:sz w:val="24"/>
          <w:szCs w:val="24"/>
        </w:rPr>
        <w:t xml:space="preserve">thickness: </w:t>
      </w:r>
      <w:r w:rsidRPr="00B20DB4">
        <w:rPr>
          <w:rFonts w:ascii="Times New Roman" w:hAnsi="Times New Roman" w:cs="Times New Roman"/>
          <w:i/>
          <w:iCs/>
          <w:sz w:val="24"/>
          <w:szCs w:val="24"/>
        </w:rPr>
        <w:sym w:font="Symbol" w:char="F074"/>
      </w:r>
      <w:r>
        <w:rPr>
          <w:rFonts w:ascii="Times New Roman" w:hAnsi="Times New Roman" w:cs="Times New Roman"/>
          <w:i/>
          <w:iCs/>
          <w:sz w:val="24"/>
          <w:szCs w:val="24"/>
        </w:rPr>
        <w:t xml:space="preserve"> </w:t>
      </w:r>
      <w:r>
        <w:rPr>
          <w:rFonts w:ascii="Times New Roman" w:hAnsi="Times New Roman" w:cs="Times New Roman"/>
          <w:sz w:val="24"/>
          <w:szCs w:val="24"/>
        </w:rPr>
        <w:t xml:space="preserve">), a round rod (length: </w:t>
      </w:r>
      <w:r w:rsidRPr="00BB77FB">
        <w:rPr>
          <w:rFonts w:ascii="Times New Roman" w:hAnsi="Times New Roman" w:cs="Times New Roman"/>
          <w:i/>
          <w:iCs/>
          <w:sz w:val="24"/>
          <w:szCs w:val="24"/>
        </w:rPr>
        <w:sym w:font="Symbol" w:char="F064"/>
      </w:r>
      <w:r>
        <w:rPr>
          <w:rFonts w:ascii="Times New Roman" w:hAnsi="Times New Roman" w:cs="Times New Roman"/>
          <w:i/>
          <w:iCs/>
          <w:sz w:val="24"/>
          <w:szCs w:val="24"/>
        </w:rPr>
        <w:t xml:space="preserve">, </w:t>
      </w:r>
      <w:r w:rsidRPr="00BB77FB">
        <w:rPr>
          <w:rFonts w:ascii="Times New Roman" w:hAnsi="Times New Roman" w:cs="Times New Roman"/>
          <w:sz w:val="24"/>
          <w:szCs w:val="24"/>
        </w:rPr>
        <w:t>diam</w:t>
      </w:r>
      <w:r>
        <w:rPr>
          <w:rFonts w:ascii="Times New Roman" w:hAnsi="Times New Roman" w:cs="Times New Roman"/>
          <w:sz w:val="24"/>
          <w:szCs w:val="24"/>
        </w:rPr>
        <w:t>e</w:t>
      </w:r>
      <w:r w:rsidRPr="00BB77FB">
        <w:rPr>
          <w:rFonts w:ascii="Times New Roman" w:hAnsi="Times New Roman" w:cs="Times New Roman"/>
          <w:sz w:val="24"/>
          <w:szCs w:val="24"/>
        </w:rPr>
        <w:t>ter</w:t>
      </w:r>
      <w:r>
        <w:rPr>
          <w:rFonts w:ascii="Times New Roman" w:hAnsi="Times New Roman" w:cs="Times New Roman"/>
          <w:sz w:val="24"/>
          <w:szCs w:val="24"/>
        </w:rPr>
        <w:t xml:space="preserve">: </w:t>
      </w:r>
      <w:r w:rsidRPr="00B20DB4">
        <w:rPr>
          <w:rFonts w:ascii="Times New Roman" w:hAnsi="Times New Roman" w:cs="Times New Roman"/>
          <w:i/>
          <w:iCs/>
          <w:sz w:val="24"/>
          <w:szCs w:val="24"/>
        </w:rPr>
        <w:sym w:font="Symbol" w:char="F074"/>
      </w:r>
      <w:r>
        <w:rPr>
          <w:rFonts w:ascii="Times New Roman" w:hAnsi="Times New Roman" w:cs="Times New Roman"/>
          <w:i/>
          <w:iCs/>
          <w:sz w:val="24"/>
          <w:szCs w:val="24"/>
        </w:rPr>
        <w:t xml:space="preserve"> </w:t>
      </w:r>
      <w:r>
        <w:rPr>
          <w:rFonts w:ascii="Times New Roman" w:hAnsi="Times New Roman" w:cs="Times New Roman"/>
          <w:sz w:val="24"/>
          <w:szCs w:val="24"/>
        </w:rPr>
        <w:t>) and a sphere (</w:t>
      </w:r>
      <w:r w:rsidRPr="00BB77FB">
        <w:rPr>
          <w:rFonts w:ascii="Times New Roman" w:hAnsi="Times New Roman" w:cs="Times New Roman"/>
          <w:sz w:val="24"/>
          <w:szCs w:val="24"/>
        </w:rPr>
        <w:t>diam</w:t>
      </w:r>
      <w:r>
        <w:rPr>
          <w:rFonts w:ascii="Times New Roman" w:hAnsi="Times New Roman" w:cs="Times New Roman"/>
          <w:sz w:val="24"/>
          <w:szCs w:val="24"/>
        </w:rPr>
        <w:t>e</w:t>
      </w:r>
      <w:r w:rsidRPr="00BB77FB">
        <w:rPr>
          <w:rFonts w:ascii="Times New Roman" w:hAnsi="Times New Roman" w:cs="Times New Roman"/>
          <w:sz w:val="24"/>
          <w:szCs w:val="24"/>
        </w:rPr>
        <w:t>ter</w:t>
      </w:r>
      <w:r>
        <w:rPr>
          <w:rFonts w:ascii="Times New Roman" w:hAnsi="Times New Roman" w:cs="Times New Roman"/>
          <w:sz w:val="24"/>
          <w:szCs w:val="24"/>
        </w:rPr>
        <w:t xml:space="preserve">: </w:t>
      </w:r>
      <w:r w:rsidRPr="00BB77FB">
        <w:rPr>
          <w:rFonts w:ascii="Times New Roman" w:hAnsi="Times New Roman" w:cs="Times New Roman"/>
          <w:i/>
          <w:iCs/>
          <w:sz w:val="24"/>
          <w:szCs w:val="24"/>
        </w:rPr>
        <w:sym w:font="Symbol" w:char="F064"/>
      </w:r>
      <w:r>
        <w:rPr>
          <w:rFonts w:ascii="Times New Roman" w:hAnsi="Times New Roman" w:cs="Times New Roman"/>
          <w:i/>
          <w:iCs/>
          <w:sz w:val="24"/>
          <w:szCs w:val="24"/>
        </w:rPr>
        <w:t xml:space="preserve"> </w:t>
      </w:r>
      <w:r>
        <w:rPr>
          <w:rFonts w:ascii="Times New Roman" w:hAnsi="Times New Roman" w:cs="Times New Roman"/>
          <w:sz w:val="24"/>
          <w:szCs w:val="24"/>
        </w:rPr>
        <w:t xml:space="preserve">). Given the particle voxelization procedure highlighted earlier, the measurement </w:t>
      </w:r>
      <w:r w:rsidRPr="00A01D96">
        <w:rPr>
          <w:rFonts w:ascii="Times New Roman" w:hAnsi="Times New Roman" w:cs="Times New Roman"/>
          <w:sz w:val="24"/>
          <w:szCs w:val="24"/>
        </w:rPr>
        <w:t xml:space="preserve">relative errors were </w:t>
      </w:r>
      <w:r>
        <w:rPr>
          <w:rFonts w:ascii="Times New Roman" w:hAnsi="Times New Roman" w:cs="Times New Roman"/>
          <w:sz w:val="24"/>
          <w:szCs w:val="24"/>
        </w:rPr>
        <w:t>in the</w:t>
      </w:r>
      <w:r w:rsidRPr="00A01D96">
        <w:rPr>
          <w:rFonts w:ascii="Times New Roman" w:hAnsi="Times New Roman" w:cs="Times New Roman"/>
          <w:sz w:val="24"/>
          <w:szCs w:val="24"/>
        </w:rPr>
        <w:t xml:space="preserve"> range </w:t>
      </w:r>
      <w:r>
        <w:rPr>
          <w:rFonts w:ascii="Times New Roman" w:hAnsi="Times New Roman" w:cs="Times New Roman"/>
          <w:sz w:val="24"/>
          <w:szCs w:val="24"/>
        </w:rPr>
        <w:t>(</w:t>
      </w:r>
      <w:r>
        <w:rPr>
          <w:rFonts w:ascii="Times New Roman" w:hAnsi="Times New Roman" w:cs="Times New Roman"/>
          <w:sz w:val="24"/>
          <w:szCs w:val="24"/>
        </w:rPr>
        <w:noBreakHyphen/>
        <w:t xml:space="preserve">0.4 to 0.0) % for the MBB dimensions </w:t>
      </w:r>
      <w:r w:rsidRPr="00D51A13">
        <w:rPr>
          <w:rFonts w:ascii="Times New Roman" w:hAnsi="Times New Roman" w:cs="Times New Roman"/>
          <w:i/>
          <w:iCs/>
          <w:sz w:val="24"/>
          <w:szCs w:val="24"/>
        </w:rPr>
        <w:t>L</w:t>
      </w:r>
      <w:r>
        <w:rPr>
          <w:rFonts w:ascii="Times New Roman" w:hAnsi="Times New Roman" w:cs="Times New Roman"/>
          <w:sz w:val="24"/>
          <w:szCs w:val="24"/>
        </w:rPr>
        <w:t xml:space="preserve">, </w:t>
      </w:r>
      <w:r w:rsidRPr="00D51A13">
        <w:rPr>
          <w:rFonts w:ascii="Times New Roman" w:hAnsi="Times New Roman" w:cs="Times New Roman"/>
          <w:i/>
          <w:iCs/>
          <w:sz w:val="24"/>
          <w:szCs w:val="24"/>
        </w:rPr>
        <w:t>I</w:t>
      </w:r>
      <w:r>
        <w:rPr>
          <w:rFonts w:ascii="Times New Roman" w:hAnsi="Times New Roman" w:cs="Times New Roman"/>
          <w:sz w:val="24"/>
          <w:szCs w:val="24"/>
        </w:rPr>
        <w:t xml:space="preserve"> and </w:t>
      </w:r>
      <w:r w:rsidRPr="00D51A13">
        <w:rPr>
          <w:rFonts w:ascii="Times New Roman" w:hAnsi="Times New Roman" w:cs="Times New Roman"/>
          <w:i/>
          <w:iCs/>
          <w:sz w:val="24"/>
          <w:szCs w:val="24"/>
        </w:rPr>
        <w:t>S</w:t>
      </w:r>
      <w:r>
        <w:rPr>
          <w:rFonts w:ascii="Times New Roman" w:hAnsi="Times New Roman" w:cs="Times New Roman"/>
          <w:sz w:val="24"/>
          <w:szCs w:val="24"/>
        </w:rPr>
        <w:t xml:space="preserve">, (0.0 to 0.9) % for </w:t>
      </w:r>
      <w:r w:rsidRPr="00C91E52">
        <w:rPr>
          <w:rFonts w:ascii="Times New Roman" w:hAnsi="Times New Roman" w:cs="Times New Roman"/>
          <w:sz w:val="24"/>
          <w:szCs w:val="24"/>
        </w:rPr>
        <w:t>the volume</w:t>
      </w:r>
      <w:r>
        <w:rPr>
          <w:rFonts w:ascii="Times New Roman" w:hAnsi="Times New Roman" w:cs="Times New Roman"/>
          <w:sz w:val="24"/>
          <w:szCs w:val="24"/>
        </w:rPr>
        <w:t> </w:t>
      </w:r>
      <w:r w:rsidRPr="00C91E52">
        <w:rPr>
          <w:rFonts w:ascii="Times New Roman" w:hAnsi="Times New Roman" w:cs="Times New Roman"/>
          <w:i/>
          <w:iCs/>
          <w:sz w:val="24"/>
          <w:szCs w:val="24"/>
        </w:rPr>
        <w:t>V</w:t>
      </w:r>
      <w:r>
        <w:rPr>
          <w:rFonts w:ascii="Times New Roman" w:hAnsi="Times New Roman" w:cs="Times New Roman"/>
          <w:sz w:val="24"/>
          <w:szCs w:val="24"/>
        </w:rPr>
        <w:t>, (</w:t>
      </w:r>
      <w:r>
        <w:rPr>
          <w:rFonts w:ascii="Times New Roman" w:hAnsi="Times New Roman" w:cs="Times New Roman"/>
          <w:sz w:val="24"/>
          <w:szCs w:val="24"/>
        </w:rPr>
        <w:noBreakHyphen/>
        <w:t xml:space="preserve">7.9 to 0.6) % for the surface area </w:t>
      </w:r>
      <w:r w:rsidRPr="00A01D96">
        <w:rPr>
          <w:rFonts w:ascii="Times New Roman" w:hAnsi="Times New Roman" w:cs="Times New Roman"/>
          <w:i/>
          <w:iCs/>
          <w:sz w:val="24"/>
          <w:szCs w:val="24"/>
        </w:rPr>
        <w:t>SA</w:t>
      </w:r>
      <w:r w:rsidRPr="00C91E52">
        <w:rPr>
          <w:rFonts w:ascii="Times New Roman" w:hAnsi="Times New Roman" w:cs="Times New Roman"/>
          <w:sz w:val="24"/>
          <w:szCs w:val="24"/>
        </w:rPr>
        <w:t xml:space="preserve"> (</w:t>
      </w:r>
      <w:r>
        <w:rPr>
          <w:rFonts w:ascii="Times New Roman" w:hAnsi="Times New Roman" w:cs="Times New Roman"/>
          <w:sz w:val="24"/>
          <w:szCs w:val="24"/>
        </w:rPr>
        <w:t xml:space="preserve">consistent with observations reported in </w:t>
      </w:r>
      <w:r>
        <w:rPr>
          <w:rFonts w:ascii="Times New Roman" w:hAnsi="Times New Roman" w:cs="Times New Roman"/>
          <w:noProof/>
          <w:sz w:val="24"/>
          <w:szCs w:val="24"/>
        </w:rPr>
        <w:t>[</w:t>
      </w:r>
      <w:r w:rsidRPr="007C6407">
        <w:rPr>
          <w:rFonts w:ascii="Times New Roman" w:hAnsi="Times New Roman" w:cs="Times New Roman"/>
          <w:noProof/>
          <w:sz w:val="24"/>
          <w:szCs w:val="24"/>
        </w:rPr>
        <w:t>7</w:t>
      </w:r>
      <w:r w:rsidR="00196D88" w:rsidRPr="007C6407">
        <w:rPr>
          <w:rFonts w:ascii="Times New Roman" w:hAnsi="Times New Roman" w:cs="Times New Roman"/>
          <w:noProof/>
          <w:sz w:val="24"/>
          <w:szCs w:val="24"/>
        </w:rPr>
        <w:t>6</w:t>
      </w:r>
      <w:r>
        <w:rPr>
          <w:rFonts w:ascii="Times New Roman" w:hAnsi="Times New Roman" w:cs="Times New Roman"/>
          <w:noProof/>
          <w:sz w:val="24"/>
          <w:szCs w:val="24"/>
        </w:rPr>
        <w:t>]</w:t>
      </w:r>
      <w:r w:rsidRPr="00C91E52">
        <w:rPr>
          <w:rFonts w:ascii="Times New Roman" w:hAnsi="Times New Roman" w:cs="Times New Roman"/>
          <w:sz w:val="24"/>
          <w:szCs w:val="24"/>
        </w:rPr>
        <w:t>)</w:t>
      </w:r>
      <w:r>
        <w:rPr>
          <w:rFonts w:ascii="Times New Roman" w:hAnsi="Times New Roman" w:cs="Times New Roman"/>
          <w:sz w:val="24"/>
          <w:szCs w:val="24"/>
        </w:rPr>
        <w:t>, (</w:t>
      </w:r>
      <w:r>
        <w:rPr>
          <w:rFonts w:ascii="Times New Roman" w:hAnsi="Times New Roman" w:cs="Times New Roman"/>
          <w:sz w:val="24"/>
          <w:szCs w:val="24"/>
        </w:rPr>
        <w:noBreakHyphen/>
        <w:t xml:space="preserve">4.7 to 14.1) % for the geodesic length </w:t>
      </w:r>
      <w:r>
        <w:rPr>
          <w:rFonts w:ascii="Times New Roman" w:hAnsi="Times New Roman" w:cs="Times New Roman"/>
          <w:i/>
          <w:iCs/>
          <w:sz w:val="24"/>
          <w:szCs w:val="24"/>
        </w:rPr>
        <w:t>L</w:t>
      </w:r>
      <w:r w:rsidRPr="003B217E">
        <w:rPr>
          <w:rFonts w:ascii="Times New Roman" w:hAnsi="Times New Roman" w:cs="Times New Roman"/>
          <w:i/>
          <w:iCs/>
          <w:sz w:val="24"/>
          <w:szCs w:val="24"/>
          <w:vertAlign w:val="subscript"/>
        </w:rPr>
        <w:t>g</w:t>
      </w:r>
      <w:r>
        <w:rPr>
          <w:rFonts w:ascii="Times New Roman" w:hAnsi="Times New Roman" w:cs="Times New Roman"/>
          <w:sz w:val="24"/>
          <w:szCs w:val="24"/>
        </w:rPr>
        <w:t>, and (</w:t>
      </w:r>
      <w:r>
        <w:rPr>
          <w:rFonts w:ascii="Times New Roman" w:hAnsi="Times New Roman" w:cs="Times New Roman"/>
          <w:sz w:val="24"/>
          <w:szCs w:val="24"/>
        </w:rPr>
        <w:noBreakHyphen/>
        <w:t xml:space="preserve">1.5 to 0.0) % for the largest inscribed sphere diameter </w:t>
      </w:r>
      <w:r w:rsidRPr="004D6BEB">
        <w:rPr>
          <w:rFonts w:ascii="Times New Roman" w:hAnsi="Times New Roman" w:cs="Times New Roman"/>
          <w:i/>
          <w:iCs/>
          <w:sz w:val="24"/>
          <w:szCs w:val="24"/>
        </w:rPr>
        <w:t>D</w:t>
      </w:r>
      <w:r w:rsidRPr="004D6BEB">
        <w:rPr>
          <w:rFonts w:ascii="Times New Roman" w:hAnsi="Times New Roman" w:cs="Times New Roman"/>
          <w:i/>
          <w:iCs/>
          <w:sz w:val="24"/>
          <w:szCs w:val="24"/>
          <w:vertAlign w:val="subscript"/>
        </w:rPr>
        <w:t>ins</w:t>
      </w:r>
      <w:r>
        <w:rPr>
          <w:rFonts w:ascii="Times New Roman" w:hAnsi="Times New Roman" w:cs="Times New Roman"/>
          <w:sz w:val="24"/>
          <w:szCs w:val="24"/>
        </w:rPr>
        <w:t>.</w:t>
      </w:r>
    </w:p>
    <w:p w14:paraId="2D8D5C45" w14:textId="77777777" w:rsidR="00073D0E" w:rsidRDefault="00073D0E">
      <w:pPr>
        <w:rPr>
          <w:rFonts w:ascii="Times New Roman" w:hAnsi="Times New Roman" w:cs="Times New Roman"/>
          <w:b/>
          <w:bCs/>
          <w:sz w:val="24"/>
          <w:szCs w:val="24"/>
        </w:rPr>
      </w:pPr>
    </w:p>
    <w:p w14:paraId="23199770" w14:textId="77777777" w:rsidR="00073D0E" w:rsidRPr="004F649E" w:rsidRDefault="00073D0E">
      <w:pPr>
        <w:rPr>
          <w:rFonts w:ascii="Times New Roman" w:hAnsi="Times New Roman" w:cs="Times New Roman"/>
          <w:b/>
          <w:bCs/>
          <w:sz w:val="24"/>
          <w:szCs w:val="24"/>
        </w:rPr>
      </w:pPr>
      <w:r w:rsidRPr="004F649E">
        <w:rPr>
          <w:rFonts w:ascii="Times New Roman" w:hAnsi="Times New Roman" w:cs="Times New Roman"/>
          <w:b/>
          <w:bCs/>
          <w:sz w:val="24"/>
          <w:szCs w:val="24"/>
        </w:rPr>
        <w:t xml:space="preserve">2.4 </w:t>
      </w:r>
      <w:r>
        <w:rPr>
          <w:rFonts w:ascii="Times New Roman" w:hAnsi="Times New Roman" w:cs="Times New Roman"/>
          <w:b/>
          <w:bCs/>
          <w:sz w:val="24"/>
          <w:szCs w:val="24"/>
        </w:rPr>
        <w:t>Principal Component Analysis</w:t>
      </w:r>
    </w:p>
    <w:p w14:paraId="27D36B65" w14:textId="4401A965" w:rsidR="00073D0E" w:rsidRDefault="00073D0E" w:rsidP="00E73130">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Principal Component Analysis (PCA) is a statistical method that allows high-dimensional datasets to be visualized and studied in a lower dimensional space while preserving maximum data variability. Typically, the technique leverages a new set of coordinates that can be used to represent the data without sacrificing too much information. Each new coordinate, referred to as Principal Component (PC), is a linear combination of the problem original variables. PCs are identified by successively finding directions along which the dataset retains maximum variance. All PCs are defined orthogonal; hence they are uncorrelated. The reader is referred to the literature for both basic </w:t>
      </w:r>
      <w:r>
        <w:rPr>
          <w:rFonts w:ascii="Times New Roman" w:hAnsi="Times New Roman" w:cs="Times New Roman"/>
          <w:noProof/>
          <w:sz w:val="24"/>
          <w:szCs w:val="24"/>
        </w:rPr>
        <w:t>[</w:t>
      </w:r>
      <w:r w:rsidRPr="007C6407">
        <w:rPr>
          <w:rFonts w:ascii="Times New Roman" w:hAnsi="Times New Roman" w:cs="Times New Roman"/>
          <w:noProof/>
          <w:sz w:val="24"/>
          <w:szCs w:val="24"/>
        </w:rPr>
        <w:t>7</w:t>
      </w:r>
      <w:r w:rsidR="00196D88" w:rsidRPr="007C6407">
        <w:rPr>
          <w:rFonts w:ascii="Times New Roman" w:hAnsi="Times New Roman" w:cs="Times New Roman"/>
          <w:noProof/>
          <w:sz w:val="24"/>
          <w:szCs w:val="24"/>
        </w:rPr>
        <w:t>8</w:t>
      </w:r>
      <w:r w:rsidRPr="007C6407">
        <w:rPr>
          <w:rFonts w:ascii="Times New Roman" w:hAnsi="Times New Roman" w:cs="Times New Roman"/>
          <w:noProof/>
          <w:sz w:val="24"/>
          <w:szCs w:val="24"/>
        </w:rPr>
        <w:t>, 7</w:t>
      </w:r>
      <w:r w:rsidR="00196D88" w:rsidRPr="007C6407">
        <w:rPr>
          <w:rFonts w:ascii="Times New Roman" w:hAnsi="Times New Roman" w:cs="Times New Roman"/>
          <w:noProof/>
          <w:sz w:val="24"/>
          <w:szCs w:val="24"/>
        </w:rPr>
        <w:t>9</w:t>
      </w:r>
      <w:r>
        <w:rPr>
          <w:rFonts w:ascii="Times New Roman" w:hAnsi="Times New Roman" w:cs="Times New Roman"/>
          <w:noProof/>
          <w:sz w:val="24"/>
          <w:szCs w:val="24"/>
        </w:rPr>
        <w:t>]</w:t>
      </w:r>
      <w:r>
        <w:rPr>
          <w:rFonts w:ascii="Times New Roman" w:hAnsi="Times New Roman" w:cs="Times New Roman"/>
          <w:sz w:val="24"/>
          <w:szCs w:val="24"/>
        </w:rPr>
        <w:t xml:space="preserve"> and advanced coverages </w:t>
      </w:r>
      <w:r>
        <w:rPr>
          <w:rFonts w:ascii="Times New Roman" w:hAnsi="Times New Roman" w:cs="Times New Roman"/>
          <w:noProof/>
          <w:sz w:val="24"/>
          <w:szCs w:val="24"/>
        </w:rPr>
        <w:t>[</w:t>
      </w:r>
      <w:r w:rsidR="00196D88" w:rsidRPr="007C6407">
        <w:rPr>
          <w:rFonts w:ascii="Times New Roman" w:hAnsi="Times New Roman" w:cs="Times New Roman"/>
          <w:noProof/>
          <w:sz w:val="24"/>
          <w:szCs w:val="24"/>
        </w:rPr>
        <w:t>80</w:t>
      </w:r>
      <w:r w:rsidRPr="007C6407">
        <w:rPr>
          <w:rFonts w:ascii="Times New Roman" w:hAnsi="Times New Roman" w:cs="Times New Roman"/>
          <w:noProof/>
          <w:sz w:val="24"/>
          <w:szCs w:val="24"/>
        </w:rPr>
        <w:t xml:space="preserve">, </w:t>
      </w:r>
      <w:r w:rsidR="00196D88" w:rsidRPr="007C6407">
        <w:rPr>
          <w:rFonts w:ascii="Times New Roman" w:hAnsi="Times New Roman" w:cs="Times New Roman"/>
          <w:noProof/>
          <w:sz w:val="24"/>
          <w:szCs w:val="24"/>
        </w:rPr>
        <w:t>81</w:t>
      </w:r>
      <w:r>
        <w:rPr>
          <w:rFonts w:ascii="Times New Roman" w:hAnsi="Times New Roman" w:cs="Times New Roman"/>
          <w:noProof/>
          <w:sz w:val="24"/>
          <w:szCs w:val="24"/>
        </w:rPr>
        <w:t>]</w:t>
      </w:r>
      <w:r>
        <w:rPr>
          <w:rFonts w:ascii="Times New Roman" w:hAnsi="Times New Roman" w:cs="Times New Roman"/>
          <w:sz w:val="24"/>
          <w:szCs w:val="24"/>
        </w:rPr>
        <w:t xml:space="preserve"> of the topic. PCA is used in a wide variety of fields such as genetics, computer vision, or finance, to cite a few. </w:t>
      </w:r>
    </w:p>
    <w:p w14:paraId="74CBD502" w14:textId="0DB7EF08" w:rsidR="00073D0E" w:rsidRDefault="00073D0E" w:rsidP="00C25455">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PCA is often applied to unsupervised classification problems for which classes of elements forming a population are not known beforehand. Hence, it is usually followed by a classification step that involves some sort of grouping technique, the most popular being hierarchical or K-means clustering analyses </w:t>
      </w:r>
      <w:r>
        <w:rPr>
          <w:rFonts w:ascii="Times New Roman" w:hAnsi="Times New Roman" w:cs="Times New Roman"/>
          <w:noProof/>
          <w:sz w:val="24"/>
          <w:szCs w:val="24"/>
        </w:rPr>
        <w:t>[</w:t>
      </w:r>
      <w:r w:rsidR="00030ABC" w:rsidRPr="007C6407">
        <w:rPr>
          <w:rFonts w:ascii="Times New Roman" w:hAnsi="Times New Roman" w:cs="Times New Roman"/>
          <w:noProof/>
          <w:sz w:val="24"/>
          <w:szCs w:val="24"/>
        </w:rPr>
        <w:t>8</w:t>
      </w:r>
      <w:r w:rsidR="00196D88" w:rsidRPr="007C6407">
        <w:rPr>
          <w:rFonts w:ascii="Times New Roman" w:hAnsi="Times New Roman" w:cs="Times New Roman"/>
          <w:noProof/>
          <w:sz w:val="24"/>
          <w:szCs w:val="24"/>
        </w:rPr>
        <w:t>2</w:t>
      </w:r>
      <w:r>
        <w:rPr>
          <w:rFonts w:ascii="Times New Roman" w:hAnsi="Times New Roman" w:cs="Times New Roman"/>
          <w:noProof/>
          <w:sz w:val="24"/>
          <w:szCs w:val="24"/>
        </w:rPr>
        <w:t>]</w:t>
      </w:r>
      <w:r>
        <w:rPr>
          <w:rFonts w:ascii="Times New Roman" w:hAnsi="Times New Roman" w:cs="Times New Roman"/>
          <w:sz w:val="24"/>
          <w:szCs w:val="24"/>
        </w:rPr>
        <w:t xml:space="preserve">. In the present case, PCA is applied to the synthetic particle dataset, thus the class of each element is known a priori (class limits were set initially, see Section 2.2 and </w:t>
      </w:r>
      <w:r w:rsidRPr="00B4537D">
        <w:rPr>
          <w:rFonts w:ascii="Times New Roman" w:hAnsi="Times New Roman" w:cs="Times New Roman"/>
          <w:sz w:val="24"/>
          <w:szCs w:val="24"/>
        </w:rPr>
        <w:fldChar w:fldCharType="begin"/>
      </w:r>
      <w:r w:rsidRPr="00B4537D">
        <w:rPr>
          <w:rFonts w:ascii="Times New Roman" w:hAnsi="Times New Roman" w:cs="Times New Roman"/>
          <w:sz w:val="24"/>
          <w:szCs w:val="24"/>
        </w:rPr>
        <w:instrText xml:space="preserve"> REF _Ref121486113 \h  \* MERGEFORMAT </w:instrText>
      </w:r>
      <w:r w:rsidRPr="00B4537D">
        <w:rPr>
          <w:rFonts w:ascii="Times New Roman" w:hAnsi="Times New Roman" w:cs="Times New Roman"/>
          <w:sz w:val="24"/>
          <w:szCs w:val="24"/>
        </w:rPr>
      </w:r>
      <w:r w:rsidRPr="00B4537D">
        <w:rPr>
          <w:rFonts w:ascii="Times New Roman" w:hAnsi="Times New Roman" w:cs="Times New Roman"/>
          <w:sz w:val="24"/>
          <w:szCs w:val="24"/>
        </w:rPr>
        <w:fldChar w:fldCharType="separate"/>
      </w:r>
      <w:r w:rsidR="000E6BF0" w:rsidRPr="000E6BF0">
        <w:rPr>
          <w:rFonts w:ascii="Times New Roman" w:hAnsi="Times New Roman" w:cs="Times New Roman"/>
          <w:sz w:val="24"/>
          <w:szCs w:val="24"/>
        </w:rPr>
        <w:t>Table</w:t>
      </w:r>
      <w:r w:rsidR="000E6BF0" w:rsidRPr="000E6BF0">
        <w:rPr>
          <w:rFonts w:ascii="Times New Roman" w:hAnsi="Times New Roman" w:cs="Times New Roman"/>
        </w:rPr>
        <w:t xml:space="preserve"> </w:t>
      </w:r>
      <w:r w:rsidR="000E6BF0" w:rsidRPr="000E6BF0">
        <w:rPr>
          <w:rFonts w:ascii="Times New Roman" w:hAnsi="Times New Roman" w:cs="Times New Roman"/>
          <w:noProof/>
        </w:rPr>
        <w:t>3</w:t>
      </w:r>
      <w:r w:rsidRPr="00B4537D">
        <w:rPr>
          <w:rFonts w:ascii="Times New Roman" w:hAnsi="Times New Roman" w:cs="Times New Roman"/>
          <w:sz w:val="24"/>
          <w:szCs w:val="24"/>
        </w:rPr>
        <w:fldChar w:fldCharType="end"/>
      </w:r>
      <w:r>
        <w:rPr>
          <w:rFonts w:ascii="Times New Roman" w:hAnsi="Times New Roman" w:cs="Times New Roman"/>
          <w:sz w:val="24"/>
          <w:szCs w:val="24"/>
        </w:rPr>
        <w:t xml:space="preserve">). PCA is essentially used to provide convenient graphical representation of the data to help visualize the degree of separation between the known groups </w:t>
      </w:r>
      <w:r>
        <w:rPr>
          <w:rFonts w:ascii="Times New Roman" w:hAnsi="Times New Roman" w:cs="Times New Roman"/>
          <w:noProof/>
          <w:sz w:val="24"/>
          <w:szCs w:val="24"/>
        </w:rPr>
        <w:t>[</w:t>
      </w:r>
      <w:r w:rsidR="00196D88" w:rsidRPr="007C6407">
        <w:rPr>
          <w:rFonts w:ascii="Times New Roman" w:hAnsi="Times New Roman" w:cs="Times New Roman"/>
          <w:noProof/>
          <w:sz w:val="24"/>
          <w:szCs w:val="24"/>
        </w:rPr>
        <w:t>80</w:t>
      </w:r>
      <w:r>
        <w:rPr>
          <w:rFonts w:ascii="Times New Roman" w:hAnsi="Times New Roman" w:cs="Times New Roman"/>
          <w:noProof/>
          <w:sz w:val="24"/>
          <w:szCs w:val="24"/>
        </w:rPr>
        <w:t>]</w:t>
      </w:r>
      <w:r>
        <w:rPr>
          <w:rFonts w:ascii="Times New Roman" w:hAnsi="Times New Roman" w:cs="Times New Roman"/>
          <w:sz w:val="24"/>
          <w:szCs w:val="24"/>
        </w:rPr>
        <w:t>, and ultimately, assess the need for additional discriminant rules. Provided that proper separation between groups is obtained, the synthetic particle PCA can be used to classify brand new elements by comparing their 3D location (in the PCA space) to the 3D arrangements of the known shape clusters.</w:t>
      </w:r>
    </w:p>
    <w:p w14:paraId="4AB7AD54" w14:textId="5F2CED2A" w:rsidR="00073D0E" w:rsidRPr="0021157D" w:rsidRDefault="00073D0E" w:rsidP="008B207D">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this work, the PCA analysis is performed on the synthetic particle dataset using MATLAB </w:t>
      </w:r>
      <w:r>
        <w:rPr>
          <w:rFonts w:ascii="Times New Roman" w:hAnsi="Times New Roman" w:cs="Times New Roman"/>
          <w:noProof/>
          <w:sz w:val="24"/>
          <w:szCs w:val="24"/>
        </w:rPr>
        <w:t>[</w:t>
      </w:r>
      <w:r w:rsidRPr="007C6407">
        <w:rPr>
          <w:rFonts w:ascii="Times New Roman" w:hAnsi="Times New Roman" w:cs="Times New Roman"/>
          <w:noProof/>
          <w:sz w:val="24"/>
          <w:szCs w:val="24"/>
        </w:rPr>
        <w:t>8</w:t>
      </w:r>
      <w:r w:rsidR="00196D88" w:rsidRPr="007C6407">
        <w:rPr>
          <w:rFonts w:ascii="Times New Roman" w:hAnsi="Times New Roman" w:cs="Times New Roman"/>
          <w:noProof/>
          <w:sz w:val="24"/>
          <w:szCs w:val="24"/>
        </w:rPr>
        <w:t>3</w:t>
      </w:r>
      <w:r>
        <w:rPr>
          <w:rFonts w:ascii="Times New Roman" w:hAnsi="Times New Roman" w:cs="Times New Roman"/>
          <w:noProof/>
          <w:sz w:val="24"/>
          <w:szCs w:val="24"/>
        </w:rPr>
        <w:t>]</w:t>
      </w:r>
      <w:r>
        <w:rPr>
          <w:rFonts w:ascii="Times New Roman" w:hAnsi="Times New Roman" w:cs="Times New Roman"/>
          <w:sz w:val="24"/>
          <w:szCs w:val="24"/>
        </w:rPr>
        <w:t xml:space="preserve">. The PCA input variables are selected among the list of the particle descriptors detailed previously (see discussion in the next section regarding the selection process). Prior to the analysis, the data is centered and standardized. The singular value decomposition (SVD) algorithm is used. The focus is set on the first three principal components (which accounted for 93.4 % of the data variance) to allow for easy visualization of the data clusters in 3D space by preserving both maximum data variability and graphical legibility. In what follows, the firebrand digital </w:t>
      </w:r>
      <w:r w:rsidR="00FA2C57" w:rsidRPr="007C6407">
        <w:rPr>
          <w:rFonts w:ascii="Times New Roman" w:hAnsi="Times New Roman" w:cs="Times New Roman"/>
          <w:sz w:val="24"/>
          <w:szCs w:val="24"/>
        </w:rPr>
        <w:t>model</w:t>
      </w:r>
      <w:r w:rsidRPr="007C6407">
        <w:rPr>
          <w:rFonts w:ascii="Times New Roman" w:hAnsi="Times New Roman" w:cs="Times New Roman"/>
          <w:sz w:val="24"/>
          <w:szCs w:val="24"/>
        </w:rPr>
        <w:t xml:space="preserve"> samples are projected in the PCA space of the synthetic particles. To do so, the digital </w:t>
      </w:r>
      <w:r w:rsidR="00FA2C57" w:rsidRPr="007C6407">
        <w:rPr>
          <w:rFonts w:ascii="Times New Roman" w:hAnsi="Times New Roman" w:cs="Times New Roman"/>
          <w:sz w:val="24"/>
          <w:szCs w:val="24"/>
        </w:rPr>
        <w:t>model</w:t>
      </w:r>
      <w:r w:rsidRPr="007C6407">
        <w:rPr>
          <w:rFonts w:ascii="Times New Roman" w:hAnsi="Times New Roman" w:cs="Times New Roman"/>
          <w:sz w:val="24"/>
          <w:szCs w:val="24"/>
        </w:rPr>
        <w:t xml:space="preserve"> descriptors are centered and standardized according to the statistical characteristics of the synthetic particle population. Once projected in the PCA space, the classification is performed by identifying the shape class of the digital </w:t>
      </w:r>
      <w:r w:rsidR="00FA2C57" w:rsidRPr="007C6407">
        <w:rPr>
          <w:rFonts w:ascii="Times New Roman" w:hAnsi="Times New Roman" w:cs="Times New Roman"/>
          <w:sz w:val="24"/>
          <w:szCs w:val="24"/>
        </w:rPr>
        <w:t>model</w:t>
      </w:r>
      <w:r w:rsidRPr="007C6407">
        <w:rPr>
          <w:rFonts w:ascii="Times New Roman" w:hAnsi="Times New Roman" w:cs="Times New Roman"/>
          <w:sz w:val="24"/>
          <w:szCs w:val="24"/>
        </w:rPr>
        <w:t xml:space="preserve">’s three closest neighbors, and the digital </w:t>
      </w:r>
      <w:r w:rsidR="00FA2C57" w:rsidRPr="007C6407">
        <w:rPr>
          <w:rFonts w:ascii="Times New Roman" w:hAnsi="Times New Roman" w:cs="Times New Roman"/>
          <w:sz w:val="24"/>
          <w:szCs w:val="24"/>
        </w:rPr>
        <w:t>model</w:t>
      </w:r>
      <w:r w:rsidRPr="007C6407">
        <w:rPr>
          <w:rFonts w:ascii="Times New Roman" w:hAnsi="Times New Roman" w:cs="Times New Roman"/>
          <w:sz w:val="24"/>
          <w:szCs w:val="24"/>
        </w:rPr>
        <w:t>’s shape is</w:t>
      </w:r>
      <w:r>
        <w:rPr>
          <w:rFonts w:ascii="Times New Roman" w:hAnsi="Times New Roman" w:cs="Times New Roman"/>
          <w:sz w:val="24"/>
          <w:szCs w:val="24"/>
        </w:rPr>
        <w:t xml:space="preserve"> labeled accordingly.</w:t>
      </w:r>
    </w:p>
    <w:p w14:paraId="0381563F" w14:textId="77777777" w:rsidR="00073D0E" w:rsidRPr="009856B4" w:rsidRDefault="00073D0E">
      <w:pPr>
        <w:rPr>
          <w:rFonts w:ascii="Times New Roman" w:hAnsi="Times New Roman" w:cs="Times New Roman"/>
          <w:sz w:val="24"/>
          <w:szCs w:val="24"/>
        </w:rPr>
      </w:pPr>
    </w:p>
    <w:p w14:paraId="13D6637D" w14:textId="77777777" w:rsidR="00073D0E" w:rsidRDefault="00073D0E">
      <w:pPr>
        <w:rPr>
          <w:rFonts w:ascii="Times New Roman" w:hAnsi="Times New Roman" w:cs="Times New Roman"/>
          <w:b/>
          <w:bCs/>
          <w:sz w:val="24"/>
          <w:szCs w:val="24"/>
        </w:rPr>
      </w:pPr>
      <w:r>
        <w:rPr>
          <w:rFonts w:ascii="Times New Roman" w:hAnsi="Times New Roman" w:cs="Times New Roman"/>
          <w:b/>
          <w:bCs/>
          <w:sz w:val="24"/>
          <w:szCs w:val="24"/>
        </w:rPr>
        <w:t>3. Results</w:t>
      </w:r>
    </w:p>
    <w:p w14:paraId="22B37985" w14:textId="16EBD3BA" w:rsidR="00073D0E" w:rsidRDefault="00073D0E" w:rsidP="00AE72ED">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Particle descriptors initially considered are highlighted in the </w:t>
      </w:r>
      <w:r w:rsidRPr="000B3A01">
        <w:rPr>
          <w:rFonts w:ascii="Times New Roman" w:hAnsi="Times New Roman" w:cs="Times New Roman"/>
          <w:sz w:val="24"/>
          <w:szCs w:val="24"/>
        </w:rPr>
        <w:fldChar w:fldCharType="begin"/>
      </w:r>
      <w:r w:rsidRPr="000B3A01">
        <w:rPr>
          <w:rFonts w:ascii="Times New Roman" w:hAnsi="Times New Roman" w:cs="Times New Roman"/>
          <w:sz w:val="24"/>
          <w:szCs w:val="24"/>
        </w:rPr>
        <w:instrText xml:space="preserve"> REF _Ref121486468 \h  \* MERGEFORMAT </w:instrText>
      </w:r>
      <w:r w:rsidRPr="000B3A01">
        <w:rPr>
          <w:rFonts w:ascii="Times New Roman" w:hAnsi="Times New Roman" w:cs="Times New Roman"/>
          <w:sz w:val="24"/>
          <w:szCs w:val="24"/>
        </w:rPr>
      </w:r>
      <w:r w:rsidRPr="000B3A01">
        <w:rPr>
          <w:rFonts w:ascii="Times New Roman" w:hAnsi="Times New Roman" w:cs="Times New Roman"/>
          <w:sz w:val="24"/>
          <w:szCs w:val="24"/>
        </w:rPr>
        <w:fldChar w:fldCharType="separate"/>
      </w:r>
      <w:r w:rsidR="000E6BF0" w:rsidRPr="000E6BF0">
        <w:rPr>
          <w:rFonts w:ascii="Times New Roman" w:hAnsi="Times New Roman" w:cs="Times New Roman"/>
          <w:sz w:val="24"/>
          <w:szCs w:val="24"/>
        </w:rPr>
        <w:t xml:space="preserve">Table </w:t>
      </w:r>
      <w:r w:rsidR="000E6BF0" w:rsidRPr="000E6BF0">
        <w:rPr>
          <w:rFonts w:ascii="Times New Roman" w:hAnsi="Times New Roman" w:cs="Times New Roman"/>
          <w:noProof/>
          <w:sz w:val="24"/>
          <w:szCs w:val="24"/>
        </w:rPr>
        <w:t>5</w:t>
      </w:r>
      <w:r w:rsidRPr="000B3A01">
        <w:rPr>
          <w:rFonts w:ascii="Times New Roman" w:hAnsi="Times New Roman" w:cs="Times New Roman"/>
          <w:sz w:val="24"/>
          <w:szCs w:val="24"/>
        </w:rPr>
        <w:fldChar w:fldCharType="end"/>
      </w:r>
      <w:r>
        <w:rPr>
          <w:rFonts w:ascii="Times New Roman" w:hAnsi="Times New Roman" w:cs="Times New Roman"/>
          <w:sz w:val="24"/>
          <w:szCs w:val="24"/>
        </w:rPr>
        <w:t xml:space="preserve"> (see tick mark in the PCA column): these include the conventional elongation, flatness and equancy descriptors, the particle sphericity, convexity and compacity and the new indices based on the particle geodesic elongation and maximum local thickness. The particle normalized first two moments of inertia are included as well. Prior to applying the PCA to the synthetic dataset, a descriptor pairwise correlation analysis is performed to help reduce the number of input variables. The results are shown in </w:t>
      </w:r>
      <w:r w:rsidRPr="001B3268">
        <w:rPr>
          <w:rFonts w:ascii="Times New Roman" w:hAnsi="Times New Roman" w:cs="Times New Roman"/>
          <w:sz w:val="24"/>
          <w:szCs w:val="24"/>
        </w:rPr>
        <w:fldChar w:fldCharType="begin"/>
      </w:r>
      <w:r w:rsidRPr="001B3268">
        <w:rPr>
          <w:rFonts w:ascii="Times New Roman" w:hAnsi="Times New Roman" w:cs="Times New Roman"/>
          <w:sz w:val="24"/>
          <w:szCs w:val="24"/>
        </w:rPr>
        <w:instrText xml:space="preserve"> REF _Ref130914986 \h  \* MERGEFORMAT </w:instrText>
      </w:r>
      <w:r w:rsidRPr="001B3268">
        <w:rPr>
          <w:rFonts w:ascii="Times New Roman" w:hAnsi="Times New Roman" w:cs="Times New Roman"/>
          <w:sz w:val="24"/>
          <w:szCs w:val="24"/>
        </w:rPr>
      </w:r>
      <w:r w:rsidRPr="001B3268">
        <w:rPr>
          <w:rFonts w:ascii="Times New Roman" w:hAnsi="Times New Roman" w:cs="Times New Roman"/>
          <w:sz w:val="24"/>
          <w:szCs w:val="24"/>
        </w:rPr>
        <w:fldChar w:fldCharType="separate"/>
      </w:r>
      <w:r w:rsidR="000E6BF0" w:rsidRPr="001B3268">
        <w:rPr>
          <w:rFonts w:ascii="Times New Roman" w:hAnsi="Times New Roman" w:cs="Times New Roman"/>
          <w:sz w:val="24"/>
          <w:szCs w:val="24"/>
        </w:rPr>
        <w:t xml:space="preserve">Fig. </w:t>
      </w:r>
      <w:r w:rsidR="000E6BF0" w:rsidRPr="001B3268">
        <w:rPr>
          <w:rFonts w:ascii="Times New Roman" w:hAnsi="Times New Roman" w:cs="Times New Roman"/>
          <w:noProof/>
          <w:sz w:val="24"/>
          <w:szCs w:val="24"/>
        </w:rPr>
        <w:t>8</w:t>
      </w:r>
      <w:r w:rsidRPr="001B3268">
        <w:rPr>
          <w:rFonts w:ascii="Times New Roman" w:hAnsi="Times New Roman" w:cs="Times New Roman"/>
          <w:sz w:val="24"/>
          <w:szCs w:val="24"/>
        </w:rPr>
        <w:fldChar w:fldCharType="end"/>
      </w:r>
      <w:r>
        <w:rPr>
          <w:rFonts w:ascii="Times New Roman" w:hAnsi="Times New Roman" w:cs="Times New Roman"/>
          <w:sz w:val="24"/>
          <w:szCs w:val="24"/>
        </w:rPr>
        <w:t xml:space="preserve"> for which both point clouds and Pearson’s correlation coefficients are provided. The particle compacity </w:t>
      </w:r>
      <w:r w:rsidRPr="008E676B">
        <w:rPr>
          <w:rFonts w:ascii="Times New Roman" w:hAnsi="Times New Roman" w:cs="Times New Roman"/>
          <w:i/>
          <w:iCs/>
          <w:sz w:val="24"/>
          <w:szCs w:val="24"/>
        </w:rPr>
        <w:t>C</w:t>
      </w:r>
      <w:r w:rsidRPr="008E676B">
        <w:rPr>
          <w:rFonts w:ascii="Times New Roman" w:hAnsi="Times New Roman" w:cs="Times New Roman"/>
          <w:i/>
          <w:iCs/>
          <w:sz w:val="24"/>
          <w:szCs w:val="24"/>
          <w:vertAlign w:val="subscript"/>
        </w:rPr>
        <w:t>c</w:t>
      </w:r>
      <w:r>
        <w:rPr>
          <w:rFonts w:ascii="Times New Roman" w:hAnsi="Times New Roman" w:cs="Times New Roman"/>
          <w:sz w:val="24"/>
          <w:szCs w:val="24"/>
        </w:rPr>
        <w:t xml:space="preserve"> is found to be positively correlated with the particle convexity </w:t>
      </w:r>
      <w:r w:rsidRPr="008E676B">
        <w:rPr>
          <w:rFonts w:ascii="Times New Roman" w:hAnsi="Times New Roman" w:cs="Times New Roman"/>
          <w:i/>
          <w:iCs/>
          <w:sz w:val="24"/>
          <w:szCs w:val="24"/>
        </w:rPr>
        <w:t>C</w:t>
      </w:r>
      <w:r w:rsidRPr="008E676B">
        <w:rPr>
          <w:rFonts w:ascii="Times New Roman" w:hAnsi="Times New Roman" w:cs="Times New Roman"/>
          <w:i/>
          <w:iCs/>
          <w:sz w:val="24"/>
          <w:szCs w:val="24"/>
          <w:vertAlign w:val="subscript"/>
        </w:rPr>
        <w:t>x</w:t>
      </w:r>
      <w:r>
        <w:rPr>
          <w:rFonts w:ascii="Times New Roman" w:hAnsi="Times New Roman" w:cs="Times New Roman"/>
          <w:sz w:val="24"/>
          <w:szCs w:val="24"/>
        </w:rPr>
        <w:t xml:space="preserve"> (</w:t>
      </w:r>
      <w:r w:rsidRPr="008E676B">
        <w:rPr>
          <w:rFonts w:ascii="Times New Roman" w:hAnsi="Times New Roman" w:cs="Times New Roman"/>
          <w:i/>
          <w:iCs/>
          <w:sz w:val="24"/>
          <w:szCs w:val="24"/>
        </w:rPr>
        <w:t>r</w:t>
      </w:r>
      <w:r>
        <w:rPr>
          <w:rFonts w:ascii="Times New Roman" w:hAnsi="Times New Roman" w:cs="Times New Roman"/>
          <w:sz w:val="24"/>
          <w:szCs w:val="24"/>
        </w:rPr>
        <w:t xml:space="preserve"> = 0.97). Similarly, the particle normalized moments of inertia </w:t>
      </w:r>
      <w:r w:rsidRPr="00822B0F">
        <w:rPr>
          <w:rFonts w:ascii="Times New Roman" w:hAnsi="Times New Roman" w:cs="Times New Roman"/>
          <w:i/>
          <w:iCs/>
          <w:sz w:val="24"/>
          <w:szCs w:val="24"/>
        </w:rPr>
        <w:sym w:font="Symbol" w:char="F061"/>
      </w:r>
      <w:r w:rsidRPr="00822B0F">
        <w:rPr>
          <w:rFonts w:ascii="Times New Roman" w:hAnsi="Times New Roman" w:cs="Times New Roman"/>
          <w:i/>
          <w:iCs/>
          <w:sz w:val="24"/>
          <w:szCs w:val="24"/>
          <w:vertAlign w:val="subscript"/>
        </w:rPr>
        <w:t>1</w:t>
      </w:r>
      <w:r>
        <w:rPr>
          <w:rFonts w:ascii="Times New Roman" w:hAnsi="Times New Roman" w:cs="Times New Roman"/>
          <w:sz w:val="24"/>
          <w:szCs w:val="24"/>
        </w:rPr>
        <w:t xml:space="preserve"> and </w:t>
      </w:r>
      <w:r w:rsidRPr="00822B0F">
        <w:rPr>
          <w:rFonts w:ascii="Times New Roman" w:hAnsi="Times New Roman" w:cs="Times New Roman"/>
          <w:i/>
          <w:iCs/>
          <w:sz w:val="24"/>
          <w:szCs w:val="24"/>
        </w:rPr>
        <w:sym w:font="Symbol" w:char="F061"/>
      </w:r>
      <w:r w:rsidRPr="00822B0F">
        <w:rPr>
          <w:rFonts w:ascii="Times New Roman" w:hAnsi="Times New Roman" w:cs="Times New Roman"/>
          <w:i/>
          <w:iCs/>
          <w:sz w:val="24"/>
          <w:szCs w:val="24"/>
          <w:vertAlign w:val="subscript"/>
        </w:rPr>
        <w:t>2</w:t>
      </w:r>
      <w:r>
        <w:rPr>
          <w:rFonts w:ascii="Times New Roman" w:hAnsi="Times New Roman" w:cs="Times New Roman"/>
          <w:sz w:val="24"/>
          <w:szCs w:val="24"/>
        </w:rPr>
        <w:t xml:space="preserve"> show strong negative correlation with the particle equancy </w:t>
      </w:r>
      <w:r w:rsidRPr="00822B0F">
        <w:rPr>
          <w:rFonts w:ascii="Times New Roman" w:hAnsi="Times New Roman" w:cs="Times New Roman"/>
          <w:i/>
          <w:iCs/>
          <w:sz w:val="24"/>
          <w:szCs w:val="24"/>
        </w:rPr>
        <w:t>E</w:t>
      </w:r>
      <w:r w:rsidRPr="00822B0F">
        <w:rPr>
          <w:rFonts w:ascii="Times New Roman" w:hAnsi="Times New Roman" w:cs="Times New Roman"/>
          <w:i/>
          <w:iCs/>
          <w:sz w:val="24"/>
          <w:szCs w:val="24"/>
          <w:vertAlign w:val="subscript"/>
        </w:rPr>
        <w:t>q</w:t>
      </w:r>
      <w:r>
        <w:rPr>
          <w:rFonts w:ascii="Times New Roman" w:hAnsi="Times New Roman" w:cs="Times New Roman"/>
          <w:sz w:val="24"/>
          <w:szCs w:val="24"/>
        </w:rPr>
        <w:t xml:space="preserve"> (</w:t>
      </w:r>
      <w:r w:rsidRPr="008E676B">
        <w:rPr>
          <w:rFonts w:ascii="Times New Roman" w:hAnsi="Times New Roman" w:cs="Times New Roman"/>
          <w:i/>
          <w:iCs/>
          <w:sz w:val="24"/>
          <w:szCs w:val="24"/>
        </w:rPr>
        <w:t>r</w:t>
      </w:r>
      <w:r>
        <w:rPr>
          <w:rFonts w:ascii="Times New Roman" w:hAnsi="Times New Roman" w:cs="Times New Roman"/>
          <w:sz w:val="24"/>
          <w:szCs w:val="24"/>
        </w:rPr>
        <w:t xml:space="preserve"> = -0.96) and elongation </w:t>
      </w:r>
      <w:r w:rsidRPr="00822B0F">
        <w:rPr>
          <w:rFonts w:ascii="Times New Roman" w:hAnsi="Times New Roman" w:cs="Times New Roman"/>
          <w:i/>
          <w:iCs/>
          <w:sz w:val="24"/>
          <w:szCs w:val="24"/>
        </w:rPr>
        <w:t>E</w:t>
      </w:r>
      <w:r w:rsidRPr="00822B0F">
        <w:rPr>
          <w:rFonts w:ascii="Times New Roman" w:hAnsi="Times New Roman" w:cs="Times New Roman"/>
          <w:i/>
          <w:iCs/>
          <w:sz w:val="24"/>
          <w:szCs w:val="24"/>
          <w:vertAlign w:val="subscript"/>
        </w:rPr>
        <w:t>l</w:t>
      </w:r>
      <w:r>
        <w:rPr>
          <w:rFonts w:ascii="Times New Roman" w:hAnsi="Times New Roman" w:cs="Times New Roman"/>
          <w:sz w:val="24"/>
          <w:szCs w:val="24"/>
        </w:rPr>
        <w:t xml:space="preserve"> (</w:t>
      </w:r>
      <w:r w:rsidRPr="008E676B">
        <w:rPr>
          <w:rFonts w:ascii="Times New Roman" w:hAnsi="Times New Roman" w:cs="Times New Roman"/>
          <w:i/>
          <w:iCs/>
          <w:sz w:val="24"/>
          <w:szCs w:val="24"/>
        </w:rPr>
        <w:t>r</w:t>
      </w:r>
      <w:r>
        <w:rPr>
          <w:rFonts w:ascii="Times New Roman" w:hAnsi="Times New Roman" w:cs="Times New Roman"/>
          <w:sz w:val="24"/>
          <w:szCs w:val="24"/>
        </w:rPr>
        <w:t xml:space="preserve"> = -0.97), respectively. </w:t>
      </w:r>
      <w:r w:rsidR="00AA6D4E" w:rsidRPr="007C6407">
        <w:rPr>
          <w:rFonts w:ascii="Times New Roman" w:hAnsi="Times New Roman" w:cs="Times New Roman"/>
          <w:sz w:val="24"/>
          <w:szCs w:val="24"/>
        </w:rPr>
        <w:t xml:space="preserve">Hence, </w:t>
      </w:r>
      <w:r w:rsidR="00AA6D4E" w:rsidRPr="007C6407">
        <w:rPr>
          <w:rFonts w:ascii="Times New Roman" w:hAnsi="Times New Roman" w:cs="Times New Roman"/>
          <w:i/>
          <w:iCs/>
          <w:sz w:val="24"/>
          <w:szCs w:val="24"/>
        </w:rPr>
        <w:t>C</w:t>
      </w:r>
      <w:r w:rsidR="00AA6D4E" w:rsidRPr="007C6407">
        <w:rPr>
          <w:rFonts w:ascii="Times New Roman" w:hAnsi="Times New Roman" w:cs="Times New Roman"/>
          <w:i/>
          <w:iCs/>
          <w:sz w:val="24"/>
          <w:szCs w:val="24"/>
          <w:vertAlign w:val="subscript"/>
        </w:rPr>
        <w:t>c</w:t>
      </w:r>
      <w:r w:rsidR="00AA6D4E" w:rsidRPr="007C6407">
        <w:rPr>
          <w:rFonts w:ascii="Times New Roman" w:hAnsi="Times New Roman" w:cs="Times New Roman"/>
          <w:sz w:val="24"/>
          <w:szCs w:val="24"/>
          <w:vertAlign w:val="subscript"/>
        </w:rPr>
        <w:t xml:space="preserve"> </w:t>
      </w:r>
      <w:r w:rsidR="00AA6D4E" w:rsidRPr="007C6407">
        <w:rPr>
          <w:rFonts w:ascii="Times New Roman" w:hAnsi="Times New Roman" w:cs="Times New Roman"/>
          <w:sz w:val="24"/>
          <w:szCs w:val="24"/>
        </w:rPr>
        <w:t xml:space="preserve">, </w:t>
      </w:r>
      <w:r w:rsidR="00AA6D4E" w:rsidRPr="007C6407">
        <w:rPr>
          <w:rFonts w:ascii="Times New Roman" w:hAnsi="Times New Roman" w:cs="Times New Roman"/>
          <w:i/>
          <w:iCs/>
          <w:sz w:val="24"/>
          <w:szCs w:val="24"/>
        </w:rPr>
        <w:sym w:font="Symbol" w:char="F061"/>
      </w:r>
      <w:r w:rsidR="00AA6D4E" w:rsidRPr="007C6407">
        <w:rPr>
          <w:rFonts w:ascii="Times New Roman" w:hAnsi="Times New Roman" w:cs="Times New Roman"/>
          <w:i/>
          <w:iCs/>
          <w:sz w:val="24"/>
          <w:szCs w:val="24"/>
          <w:vertAlign w:val="subscript"/>
        </w:rPr>
        <w:t>1</w:t>
      </w:r>
      <w:r w:rsidR="00AA6D4E" w:rsidRPr="007C6407">
        <w:rPr>
          <w:rFonts w:ascii="Times New Roman" w:hAnsi="Times New Roman" w:cs="Times New Roman"/>
          <w:sz w:val="24"/>
          <w:szCs w:val="24"/>
        </w:rPr>
        <w:t xml:space="preserve"> and </w:t>
      </w:r>
      <w:r w:rsidR="00AA6D4E" w:rsidRPr="007C6407">
        <w:rPr>
          <w:rFonts w:ascii="Times New Roman" w:hAnsi="Times New Roman" w:cs="Times New Roman"/>
          <w:i/>
          <w:iCs/>
          <w:sz w:val="24"/>
          <w:szCs w:val="24"/>
        </w:rPr>
        <w:sym w:font="Symbol" w:char="F061"/>
      </w:r>
      <w:r w:rsidR="00AA6D4E" w:rsidRPr="007C6407">
        <w:rPr>
          <w:rFonts w:ascii="Times New Roman" w:hAnsi="Times New Roman" w:cs="Times New Roman"/>
          <w:i/>
          <w:iCs/>
          <w:sz w:val="24"/>
          <w:szCs w:val="24"/>
          <w:vertAlign w:val="subscript"/>
        </w:rPr>
        <w:t>2</w:t>
      </w:r>
      <w:r w:rsidR="00AA6D4E" w:rsidRPr="007C6407">
        <w:rPr>
          <w:rFonts w:ascii="Times New Roman" w:hAnsi="Times New Roman" w:cs="Times New Roman"/>
          <w:sz w:val="24"/>
          <w:szCs w:val="24"/>
        </w:rPr>
        <w:t xml:space="preserve"> are not further considered in the analysis</w:t>
      </w:r>
      <w:r w:rsidR="00AA6D4E" w:rsidRPr="007C6407">
        <w:rPr>
          <w:rStyle w:val="FootnoteReference"/>
          <w:rFonts w:ascii="Times New Roman" w:hAnsi="Times New Roman" w:cs="Times New Roman"/>
          <w:sz w:val="24"/>
          <w:szCs w:val="24"/>
        </w:rPr>
        <w:footnoteReference w:id="2"/>
      </w:r>
      <w:r w:rsidR="00AA6D4E" w:rsidRPr="007C6407">
        <w:rPr>
          <w:rFonts w:ascii="Times New Roman" w:hAnsi="Times New Roman" w:cs="Times New Roman"/>
          <w:sz w:val="24"/>
          <w:szCs w:val="24"/>
        </w:rPr>
        <w:t>.</w:t>
      </w:r>
      <w:r w:rsidR="002F323E" w:rsidRPr="007C6407">
        <w:rPr>
          <w:rFonts w:ascii="Times New Roman" w:hAnsi="Times New Roman" w:cs="Times New Roman"/>
          <w:sz w:val="24"/>
          <w:szCs w:val="24"/>
        </w:rPr>
        <w:t xml:space="preserve"> </w:t>
      </w:r>
      <w:r w:rsidRPr="007C6407">
        <w:rPr>
          <w:rFonts w:ascii="Times New Roman" w:hAnsi="Times New Roman" w:cs="Times New Roman"/>
          <w:sz w:val="24"/>
          <w:szCs w:val="24"/>
        </w:rPr>
        <w:t>Interestingly, the geodesic</w:t>
      </w:r>
      <w:r>
        <w:rPr>
          <w:rFonts w:ascii="Times New Roman" w:hAnsi="Times New Roman" w:cs="Times New Roman"/>
          <w:sz w:val="24"/>
          <w:szCs w:val="24"/>
        </w:rPr>
        <w:t xml:space="preserve"> elongation index </w:t>
      </w:r>
      <w:r w:rsidRPr="001D7DA5">
        <w:rPr>
          <w:rFonts w:ascii="Times New Roman" w:hAnsi="Times New Roman" w:cs="Times New Roman"/>
          <w:i/>
          <w:iCs/>
          <w:sz w:val="24"/>
          <w:szCs w:val="24"/>
        </w:rPr>
        <w:t>E</w:t>
      </w:r>
      <w:r w:rsidRPr="001D7DA5">
        <w:rPr>
          <w:rFonts w:ascii="Times New Roman" w:hAnsi="Times New Roman" w:cs="Times New Roman"/>
          <w:i/>
          <w:iCs/>
          <w:sz w:val="24"/>
          <w:szCs w:val="24"/>
          <w:vertAlign w:val="subscript"/>
        </w:rPr>
        <w:t>g</w:t>
      </w:r>
      <w:r>
        <w:rPr>
          <w:rFonts w:ascii="Times New Roman" w:hAnsi="Times New Roman" w:cs="Times New Roman"/>
          <w:sz w:val="24"/>
          <w:szCs w:val="24"/>
        </w:rPr>
        <w:t xml:space="preserve"> displays strong negative correlation with the particle elongation </w:t>
      </w:r>
      <w:r w:rsidRPr="00DE0B25">
        <w:rPr>
          <w:rFonts w:ascii="Times New Roman" w:hAnsi="Times New Roman" w:cs="Times New Roman"/>
          <w:i/>
          <w:iCs/>
          <w:sz w:val="24"/>
          <w:szCs w:val="24"/>
        </w:rPr>
        <w:t>E</w:t>
      </w:r>
      <w:r w:rsidRPr="00DE0B25">
        <w:rPr>
          <w:rFonts w:ascii="Times New Roman" w:hAnsi="Times New Roman" w:cs="Times New Roman"/>
          <w:i/>
          <w:iCs/>
          <w:sz w:val="24"/>
          <w:szCs w:val="24"/>
          <w:vertAlign w:val="subscript"/>
        </w:rPr>
        <w:t>l</w:t>
      </w:r>
      <w:r>
        <w:rPr>
          <w:rFonts w:ascii="Times New Roman" w:hAnsi="Times New Roman" w:cs="Times New Roman"/>
          <w:sz w:val="24"/>
          <w:szCs w:val="24"/>
        </w:rPr>
        <w:t xml:space="preserve"> (</w:t>
      </w:r>
      <w:r w:rsidRPr="008E676B">
        <w:rPr>
          <w:rFonts w:ascii="Times New Roman" w:hAnsi="Times New Roman" w:cs="Times New Roman"/>
          <w:i/>
          <w:iCs/>
          <w:sz w:val="24"/>
          <w:szCs w:val="24"/>
        </w:rPr>
        <w:t>r</w:t>
      </w:r>
      <w:r>
        <w:rPr>
          <w:rFonts w:ascii="Times New Roman" w:hAnsi="Times New Roman" w:cs="Times New Roman"/>
          <w:sz w:val="24"/>
          <w:szCs w:val="24"/>
        </w:rPr>
        <w:t xml:space="preserve"> = -0.89), likely a manifestation of the simple constant 2D curvature model adopted in this work (for a known </w:t>
      </w:r>
      <w:r w:rsidRPr="007C6407">
        <w:rPr>
          <w:rFonts w:ascii="Times New Roman" w:hAnsi="Times New Roman" w:cs="Times New Roman"/>
          <w:sz w:val="24"/>
          <w:szCs w:val="24"/>
        </w:rPr>
        <w:t xml:space="preserve">particle shape and a fixed geodesic length </w:t>
      </w:r>
      <w:r w:rsidRPr="007C6407">
        <w:rPr>
          <w:rFonts w:ascii="Times New Roman" w:hAnsi="Times New Roman" w:cs="Times New Roman"/>
          <w:i/>
          <w:iCs/>
          <w:sz w:val="24"/>
          <w:szCs w:val="24"/>
        </w:rPr>
        <w:t>L</w:t>
      </w:r>
      <w:r w:rsidRPr="007C6407">
        <w:rPr>
          <w:rFonts w:ascii="Times New Roman" w:hAnsi="Times New Roman" w:cs="Times New Roman"/>
          <w:i/>
          <w:iCs/>
          <w:sz w:val="24"/>
          <w:szCs w:val="24"/>
          <w:vertAlign w:val="subscript"/>
        </w:rPr>
        <w:t>g</w:t>
      </w:r>
      <w:r w:rsidRPr="007C6407">
        <w:rPr>
          <w:rFonts w:ascii="Times New Roman" w:hAnsi="Times New Roman" w:cs="Times New Roman"/>
          <w:sz w:val="24"/>
          <w:szCs w:val="24"/>
        </w:rPr>
        <w:t xml:space="preserve">, </w:t>
      </w:r>
      <w:r w:rsidRPr="007C6407">
        <w:rPr>
          <w:rFonts w:ascii="Times New Roman" w:hAnsi="Times New Roman" w:cs="Times New Roman"/>
          <w:i/>
          <w:iCs/>
          <w:sz w:val="24"/>
          <w:szCs w:val="24"/>
        </w:rPr>
        <w:t>L</w:t>
      </w:r>
      <w:r w:rsidRPr="007C6407">
        <w:rPr>
          <w:rFonts w:ascii="Times New Roman" w:hAnsi="Times New Roman" w:cs="Times New Roman"/>
          <w:sz w:val="24"/>
          <w:szCs w:val="24"/>
        </w:rPr>
        <w:t xml:space="preserve"> and </w:t>
      </w:r>
      <w:r w:rsidRPr="007C6407">
        <w:rPr>
          <w:rFonts w:ascii="Times New Roman" w:hAnsi="Times New Roman" w:cs="Times New Roman"/>
          <w:i/>
          <w:iCs/>
          <w:sz w:val="24"/>
          <w:szCs w:val="24"/>
        </w:rPr>
        <w:t>I</w:t>
      </w:r>
      <w:r w:rsidRPr="007C6407">
        <w:rPr>
          <w:rFonts w:ascii="Times New Roman" w:hAnsi="Times New Roman" w:cs="Times New Roman"/>
          <w:sz w:val="24"/>
          <w:szCs w:val="24"/>
        </w:rPr>
        <w:t xml:space="preserve"> measures directly depend on particle curvature, and both measures form the basis for elongation index formulations). For the sake of </w:t>
      </w:r>
      <w:r w:rsidR="002E0697" w:rsidRPr="007C6407">
        <w:rPr>
          <w:rFonts w:ascii="Times New Roman" w:hAnsi="Times New Roman" w:cs="Times New Roman"/>
          <w:sz w:val="24"/>
          <w:szCs w:val="24"/>
        </w:rPr>
        <w:t xml:space="preserve">computational </w:t>
      </w:r>
      <w:r w:rsidRPr="007C6407">
        <w:rPr>
          <w:rFonts w:ascii="Times New Roman" w:hAnsi="Times New Roman" w:cs="Times New Roman"/>
          <w:sz w:val="24"/>
          <w:szCs w:val="24"/>
        </w:rPr>
        <w:t xml:space="preserve">simplicity, we remove </w:t>
      </w:r>
      <w:r w:rsidRPr="007C6407">
        <w:rPr>
          <w:rFonts w:ascii="Times New Roman" w:hAnsi="Times New Roman" w:cs="Times New Roman"/>
          <w:i/>
          <w:iCs/>
          <w:sz w:val="24"/>
          <w:szCs w:val="24"/>
        </w:rPr>
        <w:t>E</w:t>
      </w:r>
      <w:r w:rsidRPr="007C6407">
        <w:rPr>
          <w:rFonts w:ascii="Times New Roman" w:hAnsi="Times New Roman" w:cs="Times New Roman"/>
          <w:i/>
          <w:iCs/>
          <w:sz w:val="24"/>
          <w:szCs w:val="24"/>
          <w:vertAlign w:val="subscript"/>
        </w:rPr>
        <w:t>g</w:t>
      </w:r>
      <w:r w:rsidRPr="007C6407">
        <w:rPr>
          <w:rFonts w:ascii="Times New Roman" w:hAnsi="Times New Roman" w:cs="Times New Roman"/>
          <w:sz w:val="24"/>
          <w:szCs w:val="24"/>
        </w:rPr>
        <w:t xml:space="preserve"> from the list of the PCA inputs in what follows, bearing</w:t>
      </w:r>
      <w:r>
        <w:rPr>
          <w:rFonts w:ascii="Times New Roman" w:hAnsi="Times New Roman" w:cs="Times New Roman"/>
          <w:sz w:val="24"/>
          <w:szCs w:val="24"/>
        </w:rPr>
        <w:t xml:space="preserve"> in mind that the correlation might not hold for particle characterized by complex 3D curvature (hence, the inclusion of </w:t>
      </w:r>
      <w:r w:rsidRPr="00C4159F">
        <w:rPr>
          <w:rFonts w:ascii="Times New Roman" w:hAnsi="Times New Roman" w:cs="Times New Roman"/>
          <w:i/>
          <w:iCs/>
          <w:sz w:val="24"/>
          <w:szCs w:val="24"/>
        </w:rPr>
        <w:t>E</w:t>
      </w:r>
      <w:r w:rsidRPr="00C4159F">
        <w:rPr>
          <w:rFonts w:ascii="Times New Roman" w:hAnsi="Times New Roman" w:cs="Times New Roman"/>
          <w:i/>
          <w:iCs/>
          <w:sz w:val="24"/>
          <w:szCs w:val="24"/>
          <w:vertAlign w:val="subscript"/>
        </w:rPr>
        <w:t>g</w:t>
      </w:r>
      <w:r>
        <w:rPr>
          <w:rFonts w:ascii="Times New Roman" w:hAnsi="Times New Roman" w:cs="Times New Roman"/>
          <w:sz w:val="24"/>
          <w:szCs w:val="24"/>
        </w:rPr>
        <w:t xml:space="preserve"> need</w:t>
      </w:r>
      <w:r w:rsidR="00146C24">
        <w:rPr>
          <w:rFonts w:ascii="Times New Roman" w:hAnsi="Times New Roman" w:cs="Times New Roman"/>
          <w:sz w:val="24"/>
          <w:szCs w:val="24"/>
        </w:rPr>
        <w:t>s</w:t>
      </w:r>
      <w:r>
        <w:rPr>
          <w:rFonts w:ascii="Times New Roman" w:hAnsi="Times New Roman" w:cs="Times New Roman"/>
          <w:sz w:val="24"/>
          <w:szCs w:val="24"/>
        </w:rPr>
        <w:t xml:space="preserve"> to be reassessed should more intricate geometries/shapes be considered in the future).</w:t>
      </w:r>
    </w:p>
    <w:p w14:paraId="5A49A541" w14:textId="1EB08355" w:rsidR="00073D0E" w:rsidRPr="00ED5AC4" w:rsidRDefault="00073D0E" w:rsidP="00DE4DE4">
      <w:pPr>
        <w:spacing w:after="0" w:line="360" w:lineRule="auto"/>
        <w:ind w:firstLine="720"/>
        <w:jc w:val="both"/>
        <w:rPr>
          <w:rFonts w:ascii="Times New Roman" w:hAnsi="Times New Roman" w:cs="Times New Roman"/>
          <w:sz w:val="24"/>
          <w:szCs w:val="24"/>
        </w:rPr>
      </w:pPr>
      <w:r w:rsidRPr="00ED5AC4">
        <w:rPr>
          <w:rFonts w:ascii="Times New Roman" w:hAnsi="Times New Roman" w:cs="Times New Roman"/>
          <w:sz w:val="24"/>
          <w:szCs w:val="24"/>
        </w:rPr>
        <w:t xml:space="preserve">The PCA for the synthetic particle dataset is shown in </w:t>
      </w:r>
      <w:r w:rsidRPr="00ED5AC4">
        <w:rPr>
          <w:rFonts w:ascii="Times New Roman" w:hAnsi="Times New Roman" w:cs="Times New Roman"/>
          <w:sz w:val="24"/>
          <w:szCs w:val="24"/>
        </w:rPr>
        <w:fldChar w:fldCharType="begin"/>
      </w:r>
      <w:r w:rsidRPr="00ED5AC4">
        <w:rPr>
          <w:rFonts w:ascii="Times New Roman" w:hAnsi="Times New Roman" w:cs="Times New Roman"/>
          <w:sz w:val="24"/>
          <w:szCs w:val="24"/>
        </w:rPr>
        <w:instrText xml:space="preserve"> REF _Ref131602077 \h  \* MERGEFORMAT </w:instrText>
      </w:r>
      <w:r w:rsidRPr="00ED5AC4">
        <w:rPr>
          <w:rFonts w:ascii="Times New Roman" w:hAnsi="Times New Roman" w:cs="Times New Roman"/>
          <w:sz w:val="24"/>
          <w:szCs w:val="24"/>
        </w:rPr>
      </w:r>
      <w:r w:rsidRPr="00ED5AC4">
        <w:rPr>
          <w:rFonts w:ascii="Times New Roman" w:hAnsi="Times New Roman" w:cs="Times New Roman"/>
          <w:sz w:val="24"/>
          <w:szCs w:val="24"/>
        </w:rPr>
        <w:fldChar w:fldCharType="separate"/>
      </w:r>
      <w:r w:rsidR="000E6BF0" w:rsidRPr="000E6BF0">
        <w:rPr>
          <w:rFonts w:ascii="Times New Roman" w:hAnsi="Times New Roman" w:cs="Times New Roman"/>
          <w:sz w:val="24"/>
          <w:szCs w:val="24"/>
        </w:rPr>
        <w:t xml:space="preserve">Fig. </w:t>
      </w:r>
      <w:r w:rsidR="000E6BF0" w:rsidRPr="000E6BF0">
        <w:rPr>
          <w:rFonts w:ascii="Times New Roman" w:hAnsi="Times New Roman" w:cs="Times New Roman"/>
          <w:noProof/>
          <w:sz w:val="24"/>
          <w:szCs w:val="24"/>
        </w:rPr>
        <w:t>9</w:t>
      </w:r>
      <w:r w:rsidRPr="00ED5AC4">
        <w:rPr>
          <w:rFonts w:ascii="Times New Roman" w:hAnsi="Times New Roman" w:cs="Times New Roman"/>
          <w:sz w:val="24"/>
          <w:szCs w:val="24"/>
        </w:rPr>
        <w:fldChar w:fldCharType="end"/>
      </w:r>
      <w:r w:rsidRPr="00ED5AC4">
        <w:rPr>
          <w:rFonts w:ascii="Times New Roman" w:hAnsi="Times New Roman" w:cs="Times New Roman"/>
          <w:sz w:val="24"/>
          <w:szCs w:val="24"/>
        </w:rPr>
        <w:t xml:space="preserve"> (input variables: </w:t>
      </w:r>
      <w:r w:rsidRPr="00ED5AC4">
        <w:rPr>
          <w:rFonts w:ascii="Times New Roman" w:hAnsi="Times New Roman" w:cs="Times New Roman"/>
          <w:i/>
          <w:iCs/>
          <w:sz w:val="24"/>
          <w:szCs w:val="24"/>
        </w:rPr>
        <w:t>E</w:t>
      </w:r>
      <w:r w:rsidRPr="00ED5AC4">
        <w:rPr>
          <w:rFonts w:ascii="Times New Roman" w:hAnsi="Times New Roman" w:cs="Times New Roman"/>
          <w:i/>
          <w:iCs/>
          <w:sz w:val="24"/>
          <w:szCs w:val="24"/>
          <w:vertAlign w:val="subscript"/>
        </w:rPr>
        <w:t>l</w:t>
      </w:r>
      <w:r w:rsidRPr="00ED5AC4">
        <w:rPr>
          <w:rFonts w:ascii="Times New Roman" w:hAnsi="Times New Roman" w:cs="Times New Roman"/>
          <w:sz w:val="24"/>
          <w:szCs w:val="24"/>
        </w:rPr>
        <w:t xml:space="preserve">, </w:t>
      </w:r>
      <w:r w:rsidRPr="00ED5AC4">
        <w:rPr>
          <w:rFonts w:ascii="Times New Roman" w:hAnsi="Times New Roman" w:cs="Times New Roman"/>
          <w:i/>
          <w:iCs/>
          <w:sz w:val="24"/>
          <w:szCs w:val="24"/>
        </w:rPr>
        <w:t>F</w:t>
      </w:r>
      <w:r w:rsidRPr="00ED5AC4">
        <w:rPr>
          <w:rFonts w:ascii="Times New Roman" w:hAnsi="Times New Roman" w:cs="Times New Roman"/>
          <w:sz w:val="24"/>
          <w:szCs w:val="24"/>
        </w:rPr>
        <w:t xml:space="preserve">, </w:t>
      </w:r>
      <w:r w:rsidRPr="00ED5AC4">
        <w:rPr>
          <w:rFonts w:ascii="Times New Roman" w:hAnsi="Times New Roman" w:cs="Times New Roman"/>
          <w:i/>
          <w:iCs/>
          <w:sz w:val="24"/>
          <w:szCs w:val="24"/>
        </w:rPr>
        <w:t>E</w:t>
      </w:r>
      <w:r w:rsidRPr="00ED5AC4">
        <w:rPr>
          <w:rFonts w:ascii="Times New Roman" w:hAnsi="Times New Roman" w:cs="Times New Roman"/>
          <w:i/>
          <w:iCs/>
          <w:sz w:val="24"/>
          <w:szCs w:val="24"/>
          <w:vertAlign w:val="subscript"/>
        </w:rPr>
        <w:t>q</w:t>
      </w:r>
      <w:r w:rsidRPr="00ED5AC4">
        <w:rPr>
          <w:rFonts w:ascii="Times New Roman" w:hAnsi="Times New Roman" w:cs="Times New Roman"/>
          <w:sz w:val="24"/>
          <w:szCs w:val="24"/>
        </w:rPr>
        <w:t xml:space="preserve">, </w:t>
      </w:r>
      <w:r w:rsidRPr="00ED5AC4">
        <w:rPr>
          <w:rFonts w:ascii="Times New Roman" w:hAnsi="Times New Roman" w:cs="Times New Roman"/>
          <w:i/>
          <w:iCs/>
          <w:sz w:val="24"/>
          <w:szCs w:val="24"/>
        </w:rPr>
        <w:t>S</w:t>
      </w:r>
      <w:r w:rsidRPr="00ED5AC4">
        <w:rPr>
          <w:rFonts w:ascii="Times New Roman" w:hAnsi="Times New Roman" w:cs="Times New Roman"/>
          <w:i/>
          <w:iCs/>
          <w:sz w:val="24"/>
          <w:szCs w:val="24"/>
          <w:vertAlign w:val="subscript"/>
        </w:rPr>
        <w:t>ph</w:t>
      </w:r>
      <w:r w:rsidRPr="00ED5AC4">
        <w:rPr>
          <w:rFonts w:ascii="Times New Roman" w:hAnsi="Times New Roman" w:cs="Times New Roman"/>
          <w:sz w:val="24"/>
          <w:szCs w:val="24"/>
        </w:rPr>
        <w:t xml:space="preserve">, </w:t>
      </w:r>
      <w:r w:rsidRPr="00ED5AC4">
        <w:rPr>
          <w:rFonts w:ascii="Times New Roman" w:hAnsi="Times New Roman" w:cs="Times New Roman"/>
          <w:i/>
          <w:iCs/>
          <w:sz w:val="24"/>
          <w:szCs w:val="24"/>
        </w:rPr>
        <w:t>C</w:t>
      </w:r>
      <w:r w:rsidRPr="00ED5AC4">
        <w:rPr>
          <w:rFonts w:ascii="Times New Roman" w:hAnsi="Times New Roman" w:cs="Times New Roman"/>
          <w:i/>
          <w:iCs/>
          <w:sz w:val="24"/>
          <w:szCs w:val="24"/>
          <w:vertAlign w:val="subscript"/>
        </w:rPr>
        <w:t>x</w:t>
      </w:r>
      <w:r w:rsidRPr="00ED5AC4">
        <w:rPr>
          <w:rFonts w:ascii="Times New Roman" w:hAnsi="Times New Roman" w:cs="Times New Roman"/>
          <w:sz w:val="24"/>
          <w:szCs w:val="24"/>
        </w:rPr>
        <w:t xml:space="preserve"> and </w:t>
      </w:r>
      <w:r w:rsidRPr="00ED5AC4">
        <w:rPr>
          <w:rFonts w:ascii="Times New Roman" w:hAnsi="Times New Roman" w:cs="Times New Roman"/>
          <w:i/>
          <w:iCs/>
          <w:sz w:val="24"/>
          <w:szCs w:val="24"/>
        </w:rPr>
        <w:t>T</w:t>
      </w:r>
      <w:r w:rsidRPr="00ED5AC4">
        <w:rPr>
          <w:rFonts w:ascii="Times New Roman" w:hAnsi="Times New Roman" w:cs="Times New Roman"/>
          <w:sz w:val="24"/>
          <w:szCs w:val="24"/>
        </w:rPr>
        <w:t xml:space="preserve">). An animated view of the plot is provided as supplemental material for enhanced legibility. </w:t>
      </w:r>
      <w:r>
        <w:rPr>
          <w:rFonts w:ascii="Times New Roman" w:hAnsi="Times New Roman" w:cs="Times New Roman"/>
          <w:sz w:val="24"/>
          <w:szCs w:val="24"/>
        </w:rPr>
        <w:t xml:space="preserve">The different particle shape clusters are found to occupy distinct sub-volumes in the 3D PCA space with minimal spatial overlap. Clusters for convex shape categories (E, PS, BS, RS) seem to fit together as a 3D dimensional surface while clusters for non-convex shapes (from top to bottom: PB, BB, RB) form adjacent clouds that extend away from the 3D surface (see “Convex” and “Non-convex” highlights in </w:t>
      </w:r>
      <w:r w:rsidR="00560A03">
        <w:rPr>
          <w:rFonts w:ascii="Times New Roman" w:hAnsi="Times New Roman" w:cs="Times New Roman"/>
          <w:sz w:val="24"/>
          <w:szCs w:val="24"/>
        </w:rPr>
        <w:t xml:space="preserve">the </w:t>
      </w:r>
      <w:r>
        <w:rPr>
          <w:rFonts w:ascii="Times New Roman" w:hAnsi="Times New Roman" w:cs="Times New Roman"/>
          <w:sz w:val="24"/>
          <w:szCs w:val="24"/>
        </w:rPr>
        <w:t xml:space="preserve">insert of </w:t>
      </w:r>
      <w:r w:rsidRPr="00ED5AC4">
        <w:rPr>
          <w:rFonts w:ascii="Times New Roman" w:hAnsi="Times New Roman" w:cs="Times New Roman"/>
          <w:sz w:val="24"/>
          <w:szCs w:val="24"/>
        </w:rPr>
        <w:fldChar w:fldCharType="begin"/>
      </w:r>
      <w:r w:rsidRPr="00ED5AC4">
        <w:rPr>
          <w:rFonts w:ascii="Times New Roman" w:hAnsi="Times New Roman" w:cs="Times New Roman"/>
          <w:sz w:val="24"/>
          <w:szCs w:val="24"/>
        </w:rPr>
        <w:instrText xml:space="preserve"> REF _Ref131602077 \h  \* MERGEFORMAT </w:instrText>
      </w:r>
      <w:r w:rsidRPr="00ED5AC4">
        <w:rPr>
          <w:rFonts w:ascii="Times New Roman" w:hAnsi="Times New Roman" w:cs="Times New Roman"/>
          <w:sz w:val="24"/>
          <w:szCs w:val="24"/>
        </w:rPr>
      </w:r>
      <w:r w:rsidRPr="00ED5AC4">
        <w:rPr>
          <w:rFonts w:ascii="Times New Roman" w:hAnsi="Times New Roman" w:cs="Times New Roman"/>
          <w:sz w:val="24"/>
          <w:szCs w:val="24"/>
        </w:rPr>
        <w:fldChar w:fldCharType="separate"/>
      </w:r>
      <w:r w:rsidR="000E6BF0" w:rsidRPr="000E6BF0">
        <w:rPr>
          <w:rFonts w:ascii="Times New Roman" w:hAnsi="Times New Roman" w:cs="Times New Roman"/>
          <w:sz w:val="24"/>
          <w:szCs w:val="24"/>
        </w:rPr>
        <w:t xml:space="preserve">Fig. </w:t>
      </w:r>
      <w:r w:rsidR="000E6BF0" w:rsidRPr="000E6BF0">
        <w:rPr>
          <w:rFonts w:ascii="Times New Roman" w:hAnsi="Times New Roman" w:cs="Times New Roman"/>
          <w:noProof/>
          <w:sz w:val="24"/>
          <w:szCs w:val="24"/>
        </w:rPr>
        <w:t>9</w:t>
      </w:r>
      <w:r w:rsidRPr="00ED5AC4">
        <w:rPr>
          <w:rFonts w:ascii="Times New Roman" w:hAnsi="Times New Roman" w:cs="Times New Roman"/>
          <w:sz w:val="24"/>
          <w:szCs w:val="24"/>
        </w:rPr>
        <w:fldChar w:fldCharType="end"/>
      </w:r>
      <w:r>
        <w:rPr>
          <w:rFonts w:ascii="Times New Roman" w:hAnsi="Times New Roman" w:cs="Times New Roman"/>
          <w:sz w:val="24"/>
          <w:szCs w:val="24"/>
        </w:rPr>
        <w:t xml:space="preserve">, respectively). These clouds typically display </w:t>
      </w:r>
      <w:r w:rsidRPr="007C6407">
        <w:rPr>
          <w:rFonts w:ascii="Times New Roman" w:hAnsi="Times New Roman" w:cs="Times New Roman"/>
          <w:sz w:val="24"/>
          <w:szCs w:val="24"/>
        </w:rPr>
        <w:t xml:space="preserve">a higher degree of scatter as compared to their convex counterpart. </w:t>
      </w:r>
      <w:r w:rsidR="0062790F" w:rsidRPr="007C6407">
        <w:rPr>
          <w:rFonts w:ascii="Times New Roman" w:hAnsi="Times New Roman" w:cs="Times New Roman"/>
          <w:sz w:val="24"/>
          <w:szCs w:val="24"/>
        </w:rPr>
        <w:t xml:space="preserve">As the principal component axes may correlate with the selected shape descriptors to various extent, the principal component coefficients can help better </w:t>
      </w:r>
      <w:r w:rsidR="003321F8" w:rsidRPr="007C6407">
        <w:rPr>
          <w:rFonts w:ascii="Times New Roman" w:hAnsi="Times New Roman" w:cs="Times New Roman"/>
          <w:sz w:val="24"/>
          <w:szCs w:val="24"/>
        </w:rPr>
        <w:t>describe</w:t>
      </w:r>
      <w:r w:rsidR="0062790F" w:rsidRPr="007C6407">
        <w:rPr>
          <w:rFonts w:ascii="Times New Roman" w:hAnsi="Times New Roman" w:cs="Times New Roman"/>
          <w:sz w:val="24"/>
          <w:szCs w:val="24"/>
        </w:rPr>
        <w:t xml:space="preserve"> major </w:t>
      </w:r>
      <w:r w:rsidR="00E907CE" w:rsidRPr="007C6407">
        <w:rPr>
          <w:rFonts w:ascii="Times New Roman" w:hAnsi="Times New Roman" w:cs="Times New Roman"/>
          <w:sz w:val="24"/>
          <w:szCs w:val="24"/>
        </w:rPr>
        <w:t xml:space="preserve">trends in </w:t>
      </w:r>
      <w:r w:rsidR="0062790F" w:rsidRPr="007C6407">
        <w:rPr>
          <w:rFonts w:ascii="Times New Roman" w:hAnsi="Times New Roman" w:cs="Times New Roman"/>
          <w:sz w:val="24"/>
          <w:szCs w:val="24"/>
        </w:rPr>
        <w:t xml:space="preserve">shape </w:t>
      </w:r>
      <w:r w:rsidR="00E907CE" w:rsidRPr="007C6407">
        <w:rPr>
          <w:rFonts w:ascii="Times New Roman" w:hAnsi="Times New Roman" w:cs="Times New Roman"/>
          <w:sz w:val="24"/>
          <w:szCs w:val="24"/>
        </w:rPr>
        <w:t>transitions</w:t>
      </w:r>
      <w:r w:rsidR="0062790F" w:rsidRPr="007C6407">
        <w:rPr>
          <w:rFonts w:ascii="Times New Roman" w:hAnsi="Times New Roman" w:cs="Times New Roman"/>
          <w:sz w:val="24"/>
          <w:szCs w:val="24"/>
        </w:rPr>
        <w:t xml:space="preserve"> along the PCA axes. The coefficients are provided in </w:t>
      </w:r>
      <w:r w:rsidR="0062790F" w:rsidRPr="007C6407">
        <w:rPr>
          <w:rFonts w:ascii="Times New Roman" w:hAnsi="Times New Roman" w:cs="Times New Roman"/>
          <w:sz w:val="24"/>
          <w:szCs w:val="24"/>
        </w:rPr>
        <w:fldChar w:fldCharType="begin"/>
      </w:r>
      <w:r w:rsidR="0062790F" w:rsidRPr="007C6407">
        <w:rPr>
          <w:rFonts w:ascii="Times New Roman" w:hAnsi="Times New Roman" w:cs="Times New Roman"/>
          <w:sz w:val="24"/>
          <w:szCs w:val="24"/>
        </w:rPr>
        <w:instrText xml:space="preserve"> REF _Ref148447420 \h  \* MERGEFORMAT </w:instrText>
      </w:r>
      <w:r w:rsidR="0062790F" w:rsidRPr="007C6407">
        <w:rPr>
          <w:rFonts w:ascii="Times New Roman" w:hAnsi="Times New Roman" w:cs="Times New Roman"/>
          <w:sz w:val="24"/>
          <w:szCs w:val="24"/>
        </w:rPr>
      </w:r>
      <w:r w:rsidR="0062790F" w:rsidRPr="007C6407">
        <w:rPr>
          <w:rFonts w:ascii="Times New Roman" w:hAnsi="Times New Roman" w:cs="Times New Roman"/>
          <w:sz w:val="24"/>
          <w:szCs w:val="24"/>
        </w:rPr>
        <w:fldChar w:fldCharType="separate"/>
      </w:r>
      <w:r w:rsidR="000E6BF0" w:rsidRPr="007C6407">
        <w:rPr>
          <w:rFonts w:ascii="Times New Roman" w:hAnsi="Times New Roman" w:cs="Times New Roman"/>
          <w:sz w:val="24"/>
          <w:szCs w:val="24"/>
        </w:rPr>
        <w:t xml:space="preserve">Table </w:t>
      </w:r>
      <w:r w:rsidR="000E6BF0" w:rsidRPr="007C6407">
        <w:rPr>
          <w:rFonts w:ascii="Times New Roman" w:hAnsi="Times New Roman" w:cs="Times New Roman"/>
          <w:noProof/>
          <w:sz w:val="24"/>
          <w:szCs w:val="24"/>
        </w:rPr>
        <w:t>6</w:t>
      </w:r>
      <w:r w:rsidR="0062790F" w:rsidRPr="007C6407">
        <w:rPr>
          <w:rFonts w:ascii="Times New Roman" w:hAnsi="Times New Roman" w:cs="Times New Roman"/>
          <w:sz w:val="24"/>
          <w:szCs w:val="24"/>
        </w:rPr>
        <w:fldChar w:fldCharType="end"/>
      </w:r>
      <w:r w:rsidR="0062790F" w:rsidRPr="007C6407">
        <w:rPr>
          <w:rFonts w:ascii="Times New Roman" w:hAnsi="Times New Roman" w:cs="Times New Roman"/>
          <w:sz w:val="24"/>
          <w:szCs w:val="24"/>
        </w:rPr>
        <w:t xml:space="preserve">. PC1 is found to be primarily correlated with </w:t>
      </w:r>
      <w:r w:rsidR="0062790F" w:rsidRPr="007C6407">
        <w:rPr>
          <w:rFonts w:ascii="Times New Roman" w:hAnsi="Times New Roman" w:cs="Times New Roman"/>
          <w:i/>
          <w:iCs/>
          <w:sz w:val="24"/>
          <w:szCs w:val="24"/>
        </w:rPr>
        <w:t>E</w:t>
      </w:r>
      <w:r w:rsidR="0062790F" w:rsidRPr="007C6407">
        <w:rPr>
          <w:rFonts w:ascii="Times New Roman" w:hAnsi="Times New Roman" w:cs="Times New Roman"/>
          <w:i/>
          <w:iCs/>
          <w:sz w:val="24"/>
          <w:szCs w:val="24"/>
          <w:vertAlign w:val="subscript"/>
        </w:rPr>
        <w:t>q</w:t>
      </w:r>
      <w:r w:rsidR="0062790F" w:rsidRPr="007C6407">
        <w:rPr>
          <w:rFonts w:ascii="Times New Roman" w:hAnsi="Times New Roman" w:cs="Times New Roman"/>
          <w:sz w:val="24"/>
          <w:szCs w:val="24"/>
        </w:rPr>
        <w:t xml:space="preserve"> and </w:t>
      </w:r>
      <w:r w:rsidR="0062790F" w:rsidRPr="007C6407">
        <w:rPr>
          <w:rFonts w:ascii="Times New Roman" w:hAnsi="Times New Roman" w:cs="Times New Roman"/>
          <w:i/>
          <w:iCs/>
          <w:sz w:val="24"/>
          <w:szCs w:val="24"/>
        </w:rPr>
        <w:t>S</w:t>
      </w:r>
      <w:r w:rsidR="0062790F" w:rsidRPr="007C6407">
        <w:rPr>
          <w:rFonts w:ascii="Times New Roman" w:hAnsi="Times New Roman" w:cs="Times New Roman"/>
          <w:i/>
          <w:iCs/>
          <w:sz w:val="24"/>
          <w:szCs w:val="24"/>
          <w:vertAlign w:val="subscript"/>
        </w:rPr>
        <w:t>ph</w:t>
      </w:r>
      <w:r w:rsidR="0062790F" w:rsidRPr="007C6407">
        <w:rPr>
          <w:rFonts w:ascii="Times New Roman" w:hAnsi="Times New Roman" w:cs="Times New Roman"/>
          <w:sz w:val="24"/>
          <w:szCs w:val="24"/>
        </w:rPr>
        <w:t xml:space="preserve">, hence descending PC1 values will tend to indicate a departure from the equant class (higher PC1 values) towards other shape categories (lower PC1 values). PC2 displays strong positive correlation with </w:t>
      </w:r>
      <w:r w:rsidR="0062790F" w:rsidRPr="007C6407">
        <w:rPr>
          <w:rFonts w:ascii="Times New Roman" w:hAnsi="Times New Roman" w:cs="Times New Roman"/>
          <w:i/>
          <w:iCs/>
          <w:sz w:val="24"/>
          <w:szCs w:val="24"/>
        </w:rPr>
        <w:t>C</w:t>
      </w:r>
      <w:r w:rsidR="0062790F" w:rsidRPr="007C6407">
        <w:rPr>
          <w:rFonts w:ascii="Times New Roman" w:hAnsi="Times New Roman" w:cs="Times New Roman"/>
          <w:i/>
          <w:iCs/>
          <w:sz w:val="24"/>
          <w:szCs w:val="24"/>
          <w:vertAlign w:val="subscript"/>
        </w:rPr>
        <w:t>x</w:t>
      </w:r>
      <w:r w:rsidR="0062790F" w:rsidRPr="007C6407">
        <w:rPr>
          <w:rFonts w:ascii="Times New Roman" w:hAnsi="Times New Roman" w:cs="Times New Roman"/>
          <w:sz w:val="24"/>
          <w:szCs w:val="24"/>
        </w:rPr>
        <w:t xml:space="preserve"> and </w:t>
      </w:r>
      <w:r w:rsidR="0062790F" w:rsidRPr="007C6407">
        <w:rPr>
          <w:rFonts w:ascii="Times New Roman" w:hAnsi="Times New Roman" w:cs="Times New Roman"/>
          <w:i/>
          <w:iCs/>
          <w:sz w:val="24"/>
          <w:szCs w:val="24"/>
        </w:rPr>
        <w:t>T</w:t>
      </w:r>
      <w:r w:rsidR="0062790F" w:rsidRPr="007C6407">
        <w:rPr>
          <w:rFonts w:ascii="Times New Roman" w:hAnsi="Times New Roman" w:cs="Times New Roman"/>
          <w:sz w:val="24"/>
          <w:szCs w:val="24"/>
        </w:rPr>
        <w:t xml:space="preserve">, and thus may be seen as a marker for particle change of convexity/curvature. PC3 is highly positively correlated with </w:t>
      </w:r>
      <w:r w:rsidR="0062790F" w:rsidRPr="007C6407">
        <w:rPr>
          <w:rFonts w:ascii="Times New Roman" w:hAnsi="Times New Roman" w:cs="Times New Roman"/>
          <w:i/>
          <w:iCs/>
          <w:sz w:val="24"/>
          <w:szCs w:val="24"/>
        </w:rPr>
        <w:t>E</w:t>
      </w:r>
      <w:r w:rsidR="0062790F" w:rsidRPr="007C6407">
        <w:rPr>
          <w:rFonts w:ascii="Times New Roman" w:hAnsi="Times New Roman" w:cs="Times New Roman"/>
          <w:i/>
          <w:iCs/>
          <w:sz w:val="24"/>
          <w:szCs w:val="24"/>
          <w:vertAlign w:val="subscript"/>
        </w:rPr>
        <w:t>l</w:t>
      </w:r>
      <w:r w:rsidR="0062790F" w:rsidRPr="007C6407">
        <w:rPr>
          <w:rFonts w:ascii="Times New Roman" w:hAnsi="Times New Roman" w:cs="Times New Roman"/>
          <w:sz w:val="24"/>
          <w:szCs w:val="24"/>
        </w:rPr>
        <w:t xml:space="preserve">, and negatively correlated with </w:t>
      </w:r>
      <w:r w:rsidR="0062790F" w:rsidRPr="007C6407">
        <w:rPr>
          <w:rFonts w:ascii="Times New Roman" w:hAnsi="Times New Roman" w:cs="Times New Roman"/>
          <w:i/>
          <w:iCs/>
          <w:sz w:val="24"/>
          <w:szCs w:val="24"/>
        </w:rPr>
        <w:t>F</w:t>
      </w:r>
      <w:r w:rsidR="0062790F" w:rsidRPr="007C6407">
        <w:rPr>
          <w:rFonts w:ascii="Times New Roman" w:hAnsi="Times New Roman" w:cs="Times New Roman"/>
          <w:sz w:val="24"/>
          <w:szCs w:val="24"/>
        </w:rPr>
        <w:t>, hence provides information on shape transition between plate (higher PC3 values) and rod (lower PC3 values) categories.</w:t>
      </w:r>
      <w:r w:rsidR="00E20938">
        <w:rPr>
          <w:rFonts w:ascii="Times New Roman" w:hAnsi="Times New Roman" w:cs="Times New Roman"/>
          <w:sz w:val="24"/>
          <w:szCs w:val="24"/>
        </w:rPr>
        <w:t xml:space="preserve"> </w:t>
      </w:r>
      <w:r w:rsidR="00DC2923">
        <w:rPr>
          <w:rFonts w:ascii="Times New Roman" w:hAnsi="Times New Roman" w:cs="Times New Roman"/>
          <w:sz w:val="24"/>
          <w:szCs w:val="24"/>
        </w:rPr>
        <w:t>Overall, t</w:t>
      </w:r>
      <w:r>
        <w:rPr>
          <w:rFonts w:ascii="Times New Roman" w:hAnsi="Times New Roman" w:cs="Times New Roman"/>
          <w:sz w:val="24"/>
          <w:szCs w:val="24"/>
        </w:rPr>
        <w:t>he clear separation between the different shape groups warrants further use as classification tool following the approach detailed in the previous section.</w:t>
      </w:r>
    </w:p>
    <w:p w14:paraId="56558275" w14:textId="1777B5E7" w:rsidR="00073D0E" w:rsidRDefault="00073D0E" w:rsidP="009545FE">
      <w:pPr>
        <w:spacing w:line="360" w:lineRule="auto"/>
        <w:ind w:firstLine="720"/>
        <w:jc w:val="both"/>
        <w:rPr>
          <w:rFonts w:ascii="Times New Roman" w:hAnsi="Times New Roman" w:cs="Times New Roman"/>
          <w:sz w:val="24"/>
          <w:szCs w:val="24"/>
        </w:rPr>
      </w:pPr>
      <w:r w:rsidRPr="007C6407">
        <w:rPr>
          <w:rFonts w:ascii="Times New Roman" w:hAnsi="Times New Roman" w:cs="Times New Roman"/>
          <w:sz w:val="24"/>
          <w:szCs w:val="24"/>
        </w:rPr>
        <w:t xml:space="preserve">The firebrand digital </w:t>
      </w:r>
      <w:r w:rsidR="00FA2C57" w:rsidRPr="007C6407">
        <w:rPr>
          <w:rFonts w:ascii="Times New Roman" w:hAnsi="Times New Roman" w:cs="Times New Roman"/>
          <w:sz w:val="24"/>
          <w:szCs w:val="24"/>
        </w:rPr>
        <w:t>model</w:t>
      </w:r>
      <w:r w:rsidRPr="007C6407">
        <w:rPr>
          <w:rFonts w:ascii="Times New Roman" w:hAnsi="Times New Roman" w:cs="Times New Roman"/>
          <w:sz w:val="24"/>
          <w:szCs w:val="24"/>
        </w:rPr>
        <w:t xml:space="preserve"> dataset is projected into the synthetic particle 3D PCA space</w:t>
      </w:r>
      <w:r>
        <w:rPr>
          <w:rFonts w:ascii="Times New Roman" w:hAnsi="Times New Roman" w:cs="Times New Roman"/>
          <w:sz w:val="24"/>
          <w:szCs w:val="24"/>
        </w:rPr>
        <w:t xml:space="preserve"> (see black crosses in </w:t>
      </w:r>
      <w:r w:rsidRPr="00ED5AC4">
        <w:rPr>
          <w:rFonts w:ascii="Times New Roman" w:hAnsi="Times New Roman" w:cs="Times New Roman"/>
          <w:sz w:val="24"/>
          <w:szCs w:val="24"/>
        </w:rPr>
        <w:fldChar w:fldCharType="begin"/>
      </w:r>
      <w:r w:rsidRPr="00ED5AC4">
        <w:rPr>
          <w:rFonts w:ascii="Times New Roman" w:hAnsi="Times New Roman" w:cs="Times New Roman"/>
          <w:sz w:val="24"/>
          <w:szCs w:val="24"/>
        </w:rPr>
        <w:instrText xml:space="preserve"> REF _Ref131602077 \h  \* MERGEFORMAT </w:instrText>
      </w:r>
      <w:r w:rsidRPr="00ED5AC4">
        <w:rPr>
          <w:rFonts w:ascii="Times New Roman" w:hAnsi="Times New Roman" w:cs="Times New Roman"/>
          <w:sz w:val="24"/>
          <w:szCs w:val="24"/>
        </w:rPr>
      </w:r>
      <w:r w:rsidRPr="00ED5AC4">
        <w:rPr>
          <w:rFonts w:ascii="Times New Roman" w:hAnsi="Times New Roman" w:cs="Times New Roman"/>
          <w:sz w:val="24"/>
          <w:szCs w:val="24"/>
        </w:rPr>
        <w:fldChar w:fldCharType="separate"/>
      </w:r>
      <w:r w:rsidR="000E6BF0" w:rsidRPr="000E6BF0">
        <w:rPr>
          <w:rFonts w:ascii="Times New Roman" w:hAnsi="Times New Roman" w:cs="Times New Roman"/>
          <w:sz w:val="24"/>
          <w:szCs w:val="24"/>
        </w:rPr>
        <w:t xml:space="preserve">Fig. </w:t>
      </w:r>
      <w:r w:rsidR="000E6BF0" w:rsidRPr="000E6BF0">
        <w:rPr>
          <w:rFonts w:ascii="Times New Roman" w:hAnsi="Times New Roman" w:cs="Times New Roman"/>
          <w:noProof/>
          <w:sz w:val="24"/>
          <w:szCs w:val="24"/>
        </w:rPr>
        <w:t>9</w:t>
      </w:r>
      <w:r w:rsidRPr="00ED5AC4">
        <w:rPr>
          <w:rFonts w:ascii="Times New Roman" w:hAnsi="Times New Roman" w:cs="Times New Roman"/>
          <w:sz w:val="24"/>
          <w:szCs w:val="24"/>
        </w:rPr>
        <w:fldChar w:fldCharType="end"/>
      </w:r>
      <w:r>
        <w:rPr>
          <w:rFonts w:ascii="Times New Roman" w:hAnsi="Times New Roman" w:cs="Times New Roman"/>
          <w:sz w:val="24"/>
          <w:szCs w:val="24"/>
        </w:rPr>
        <w:t xml:space="preserve">) and the shape category of each firebrand is inferred from its three closest synthetic neighbors. To use the maximum available information and possibly remove any ambiguity, the PCA first 4 components are used in the distance computations. The results of the classification are shown </w:t>
      </w:r>
      <w:r w:rsidRPr="00D13130">
        <w:rPr>
          <w:rFonts w:ascii="Times New Roman" w:hAnsi="Times New Roman" w:cs="Times New Roman"/>
          <w:sz w:val="24"/>
          <w:szCs w:val="24"/>
        </w:rPr>
        <w:t xml:space="preserve">in </w:t>
      </w:r>
      <w:r w:rsidRPr="00D13130">
        <w:rPr>
          <w:rFonts w:ascii="Times New Roman" w:hAnsi="Times New Roman" w:cs="Times New Roman"/>
          <w:sz w:val="24"/>
          <w:szCs w:val="24"/>
        </w:rPr>
        <w:fldChar w:fldCharType="begin"/>
      </w:r>
      <w:r w:rsidRPr="00D13130">
        <w:rPr>
          <w:rFonts w:ascii="Times New Roman" w:hAnsi="Times New Roman" w:cs="Times New Roman"/>
          <w:sz w:val="24"/>
          <w:szCs w:val="24"/>
        </w:rPr>
        <w:instrText xml:space="preserve"> REF _Ref131772124 \h  \* MERGEFORMAT </w:instrText>
      </w:r>
      <w:r w:rsidRPr="00D13130">
        <w:rPr>
          <w:rFonts w:ascii="Times New Roman" w:hAnsi="Times New Roman" w:cs="Times New Roman"/>
          <w:sz w:val="24"/>
          <w:szCs w:val="24"/>
        </w:rPr>
      </w:r>
      <w:r w:rsidRPr="00D13130">
        <w:rPr>
          <w:rFonts w:ascii="Times New Roman" w:hAnsi="Times New Roman" w:cs="Times New Roman"/>
          <w:sz w:val="24"/>
          <w:szCs w:val="24"/>
        </w:rPr>
        <w:fldChar w:fldCharType="separate"/>
      </w:r>
      <w:r w:rsidR="000E6BF0" w:rsidRPr="000E6BF0">
        <w:rPr>
          <w:rFonts w:ascii="Times New Roman" w:hAnsi="Times New Roman" w:cs="Times New Roman"/>
          <w:sz w:val="24"/>
          <w:szCs w:val="24"/>
        </w:rPr>
        <w:t xml:space="preserve">Fig. </w:t>
      </w:r>
      <w:r w:rsidR="000E6BF0" w:rsidRPr="000E6BF0">
        <w:rPr>
          <w:rFonts w:ascii="Times New Roman" w:hAnsi="Times New Roman" w:cs="Times New Roman"/>
          <w:noProof/>
          <w:sz w:val="24"/>
          <w:szCs w:val="24"/>
        </w:rPr>
        <w:t>10</w:t>
      </w:r>
      <w:r w:rsidRPr="00D13130">
        <w:rPr>
          <w:rFonts w:ascii="Times New Roman" w:hAnsi="Times New Roman" w:cs="Times New Roman"/>
          <w:sz w:val="24"/>
          <w:szCs w:val="24"/>
        </w:rPr>
        <w:fldChar w:fldCharType="end"/>
      </w:r>
      <w:r>
        <w:rPr>
          <w:rFonts w:ascii="Times New Roman" w:hAnsi="Times New Roman" w:cs="Times New Roman"/>
          <w:sz w:val="24"/>
          <w:szCs w:val="24"/>
        </w:rPr>
        <w:t xml:space="preserve">. The Rod categories (Bent/Straight) regroup the quasi-totality of the firebrands made of twigs and branches, including the more challenging ramified shapes (particles B1-11 and B4-1). Notable exceptions, not included in this category but visually displaying rod-like features, are firebrands B2-1, B3-15 and B4-5 classified as non-convex blades </w:t>
      </w:r>
      <w:r w:rsidRPr="007C6407">
        <w:rPr>
          <w:rFonts w:ascii="Times New Roman" w:hAnsi="Times New Roman" w:cs="Times New Roman"/>
          <w:sz w:val="24"/>
          <w:szCs w:val="24"/>
        </w:rPr>
        <w:t xml:space="preserve">(see yellow highlight in </w:t>
      </w:r>
      <w:r w:rsidRPr="007C6407">
        <w:rPr>
          <w:rFonts w:ascii="Times New Roman" w:hAnsi="Times New Roman" w:cs="Times New Roman"/>
          <w:sz w:val="24"/>
          <w:szCs w:val="24"/>
        </w:rPr>
        <w:fldChar w:fldCharType="begin"/>
      </w:r>
      <w:r w:rsidRPr="007C6407">
        <w:rPr>
          <w:rFonts w:ascii="Times New Roman" w:hAnsi="Times New Roman" w:cs="Times New Roman"/>
          <w:sz w:val="24"/>
          <w:szCs w:val="24"/>
        </w:rPr>
        <w:instrText xml:space="preserve"> REF _Ref131772124 \h  \* MERGEFORMAT </w:instrText>
      </w:r>
      <w:r w:rsidRPr="007C6407">
        <w:rPr>
          <w:rFonts w:ascii="Times New Roman" w:hAnsi="Times New Roman" w:cs="Times New Roman"/>
          <w:sz w:val="24"/>
          <w:szCs w:val="24"/>
        </w:rPr>
      </w:r>
      <w:r w:rsidRPr="007C6407">
        <w:rPr>
          <w:rFonts w:ascii="Times New Roman" w:hAnsi="Times New Roman" w:cs="Times New Roman"/>
          <w:sz w:val="24"/>
          <w:szCs w:val="24"/>
        </w:rPr>
        <w:fldChar w:fldCharType="separate"/>
      </w:r>
      <w:r w:rsidR="000E6BF0" w:rsidRPr="007C6407">
        <w:rPr>
          <w:rFonts w:ascii="Times New Roman" w:hAnsi="Times New Roman" w:cs="Times New Roman"/>
          <w:sz w:val="24"/>
          <w:szCs w:val="24"/>
        </w:rPr>
        <w:t xml:space="preserve">Fig. </w:t>
      </w:r>
      <w:r w:rsidR="000E6BF0" w:rsidRPr="007C6407">
        <w:rPr>
          <w:rFonts w:ascii="Times New Roman" w:hAnsi="Times New Roman" w:cs="Times New Roman"/>
          <w:noProof/>
          <w:sz w:val="24"/>
          <w:szCs w:val="24"/>
        </w:rPr>
        <w:t>10</w:t>
      </w:r>
      <w:r w:rsidRPr="007C6407">
        <w:rPr>
          <w:rFonts w:ascii="Times New Roman" w:hAnsi="Times New Roman" w:cs="Times New Roman"/>
          <w:sz w:val="24"/>
          <w:szCs w:val="24"/>
        </w:rPr>
        <w:fldChar w:fldCharType="end"/>
      </w:r>
      <w:r w:rsidRPr="007C6407">
        <w:rPr>
          <w:rFonts w:ascii="Times New Roman" w:hAnsi="Times New Roman" w:cs="Times New Roman"/>
          <w:sz w:val="24"/>
          <w:szCs w:val="24"/>
        </w:rPr>
        <w:t xml:space="preserve">). A closer look at the corresponding digital </w:t>
      </w:r>
      <w:r w:rsidR="00FA2C57" w:rsidRPr="007C6407">
        <w:rPr>
          <w:rFonts w:ascii="Times New Roman" w:hAnsi="Times New Roman" w:cs="Times New Roman"/>
          <w:sz w:val="24"/>
          <w:szCs w:val="24"/>
        </w:rPr>
        <w:t>model</w:t>
      </w:r>
      <w:r w:rsidRPr="007C6407">
        <w:rPr>
          <w:rFonts w:ascii="Times New Roman" w:hAnsi="Times New Roman" w:cs="Times New Roman"/>
          <w:sz w:val="24"/>
          <w:szCs w:val="24"/>
        </w:rPr>
        <w:t>s reveals that the</w:t>
      </w:r>
      <w:r>
        <w:rPr>
          <w:rFonts w:ascii="Times New Roman" w:hAnsi="Times New Roman" w:cs="Times New Roman"/>
          <w:sz w:val="24"/>
          <w:szCs w:val="24"/>
        </w:rPr>
        <w:t xml:space="preserve"> misclassification is due to complex morphological features that were not considered while generating the synthetic particle set. These features are highlighted in </w:t>
      </w:r>
      <w:r w:rsidRPr="004C37F7">
        <w:rPr>
          <w:rFonts w:ascii="Times New Roman" w:hAnsi="Times New Roman" w:cs="Times New Roman"/>
          <w:sz w:val="24"/>
          <w:szCs w:val="24"/>
        </w:rPr>
        <w:fldChar w:fldCharType="begin"/>
      </w:r>
      <w:r w:rsidRPr="004C37F7">
        <w:rPr>
          <w:rFonts w:ascii="Times New Roman" w:hAnsi="Times New Roman" w:cs="Times New Roman"/>
          <w:sz w:val="24"/>
          <w:szCs w:val="24"/>
        </w:rPr>
        <w:instrText xml:space="preserve"> REF _Ref132289392 \h  \* MERGEFORMAT </w:instrText>
      </w:r>
      <w:r w:rsidRPr="004C37F7">
        <w:rPr>
          <w:rFonts w:ascii="Times New Roman" w:hAnsi="Times New Roman" w:cs="Times New Roman"/>
          <w:sz w:val="24"/>
          <w:szCs w:val="24"/>
        </w:rPr>
      </w:r>
      <w:r w:rsidRPr="004C37F7">
        <w:rPr>
          <w:rFonts w:ascii="Times New Roman" w:hAnsi="Times New Roman" w:cs="Times New Roman"/>
          <w:sz w:val="24"/>
          <w:szCs w:val="24"/>
        </w:rPr>
        <w:fldChar w:fldCharType="separate"/>
      </w:r>
      <w:r w:rsidR="000E6BF0" w:rsidRPr="000E6BF0">
        <w:rPr>
          <w:rFonts w:ascii="Times New Roman" w:hAnsi="Times New Roman" w:cs="Times New Roman"/>
          <w:sz w:val="24"/>
          <w:szCs w:val="24"/>
        </w:rPr>
        <w:t xml:space="preserve">Fig. </w:t>
      </w:r>
      <w:r w:rsidR="000E6BF0" w:rsidRPr="000E6BF0">
        <w:rPr>
          <w:rFonts w:ascii="Times New Roman" w:hAnsi="Times New Roman" w:cs="Times New Roman"/>
          <w:noProof/>
          <w:sz w:val="24"/>
          <w:szCs w:val="24"/>
        </w:rPr>
        <w:t>11</w:t>
      </w:r>
      <w:r w:rsidRPr="004C37F7">
        <w:rPr>
          <w:rFonts w:ascii="Times New Roman" w:hAnsi="Times New Roman" w:cs="Times New Roman"/>
          <w:sz w:val="24"/>
          <w:szCs w:val="24"/>
        </w:rPr>
        <w:fldChar w:fldCharType="end"/>
      </w:r>
      <w:r>
        <w:rPr>
          <w:rFonts w:ascii="Times New Roman" w:hAnsi="Times New Roman" w:cs="Times New Roman"/>
          <w:sz w:val="24"/>
          <w:szCs w:val="24"/>
        </w:rPr>
        <w:t xml:space="preserve">. Non-constant cross-section (protruding volumes due to broken ramifications, see firebrand B2-1, </w:t>
      </w:r>
      <w:r w:rsidRPr="007914F6">
        <w:rPr>
          <w:rFonts w:ascii="Times New Roman" w:hAnsi="Times New Roman" w:cs="Times New Roman"/>
          <w:sz w:val="24"/>
          <w:szCs w:val="24"/>
        </w:rPr>
        <w:fldChar w:fldCharType="begin"/>
      </w:r>
      <w:r w:rsidRPr="007914F6">
        <w:rPr>
          <w:rFonts w:ascii="Times New Roman" w:hAnsi="Times New Roman" w:cs="Times New Roman"/>
          <w:sz w:val="24"/>
          <w:szCs w:val="24"/>
        </w:rPr>
        <w:instrText xml:space="preserve"> REF _Ref132289392 \h  \* MERGEFORMAT </w:instrText>
      </w:r>
      <w:r w:rsidRPr="007914F6">
        <w:rPr>
          <w:rFonts w:ascii="Times New Roman" w:hAnsi="Times New Roman" w:cs="Times New Roman"/>
          <w:sz w:val="24"/>
          <w:szCs w:val="24"/>
        </w:rPr>
      </w:r>
      <w:r w:rsidRPr="007914F6">
        <w:rPr>
          <w:rFonts w:ascii="Times New Roman" w:hAnsi="Times New Roman" w:cs="Times New Roman"/>
          <w:sz w:val="24"/>
          <w:szCs w:val="24"/>
        </w:rPr>
        <w:fldChar w:fldCharType="separate"/>
      </w:r>
      <w:r w:rsidR="000E6BF0" w:rsidRPr="000E6BF0">
        <w:rPr>
          <w:rFonts w:ascii="Times New Roman" w:hAnsi="Times New Roman" w:cs="Times New Roman"/>
          <w:sz w:val="24"/>
          <w:szCs w:val="24"/>
        </w:rPr>
        <w:t xml:space="preserve">Fig. </w:t>
      </w:r>
      <w:r w:rsidR="000E6BF0" w:rsidRPr="000E6BF0">
        <w:rPr>
          <w:rFonts w:ascii="Times New Roman" w:hAnsi="Times New Roman" w:cs="Times New Roman"/>
          <w:noProof/>
          <w:sz w:val="24"/>
          <w:szCs w:val="24"/>
        </w:rPr>
        <w:t>11</w:t>
      </w:r>
      <w:r w:rsidRPr="007914F6">
        <w:rPr>
          <w:rFonts w:ascii="Times New Roman" w:hAnsi="Times New Roman" w:cs="Times New Roman"/>
          <w:sz w:val="24"/>
          <w:szCs w:val="24"/>
        </w:rPr>
        <w:fldChar w:fldCharType="end"/>
      </w:r>
      <w:r w:rsidRPr="007914F6">
        <w:rPr>
          <w:rFonts w:ascii="Times New Roman" w:hAnsi="Times New Roman" w:cs="Times New Roman"/>
          <w:sz w:val="24"/>
          <w:szCs w:val="24"/>
        </w:rPr>
        <w:t>a</w:t>
      </w:r>
      <w:r>
        <w:rPr>
          <w:rFonts w:ascii="Times New Roman" w:hAnsi="Times New Roman" w:cs="Times New Roman"/>
          <w:sz w:val="24"/>
          <w:szCs w:val="24"/>
        </w:rPr>
        <w:t xml:space="preserve">) and pronounced 3D curvature (see firebrand B3-15, </w:t>
      </w:r>
      <w:r w:rsidRPr="004C37F7">
        <w:rPr>
          <w:rFonts w:ascii="Times New Roman" w:hAnsi="Times New Roman" w:cs="Times New Roman"/>
          <w:sz w:val="24"/>
          <w:szCs w:val="24"/>
        </w:rPr>
        <w:fldChar w:fldCharType="begin"/>
      </w:r>
      <w:r w:rsidRPr="004C37F7">
        <w:rPr>
          <w:rFonts w:ascii="Times New Roman" w:hAnsi="Times New Roman" w:cs="Times New Roman"/>
          <w:sz w:val="24"/>
          <w:szCs w:val="24"/>
        </w:rPr>
        <w:instrText xml:space="preserve"> REF _Ref132289392 \h  \* MERGEFORMAT </w:instrText>
      </w:r>
      <w:r w:rsidRPr="004C37F7">
        <w:rPr>
          <w:rFonts w:ascii="Times New Roman" w:hAnsi="Times New Roman" w:cs="Times New Roman"/>
          <w:sz w:val="24"/>
          <w:szCs w:val="24"/>
        </w:rPr>
      </w:r>
      <w:r w:rsidRPr="004C37F7">
        <w:rPr>
          <w:rFonts w:ascii="Times New Roman" w:hAnsi="Times New Roman" w:cs="Times New Roman"/>
          <w:sz w:val="24"/>
          <w:szCs w:val="24"/>
        </w:rPr>
        <w:fldChar w:fldCharType="separate"/>
      </w:r>
      <w:r w:rsidR="000E6BF0" w:rsidRPr="000E6BF0">
        <w:rPr>
          <w:rFonts w:ascii="Times New Roman" w:hAnsi="Times New Roman" w:cs="Times New Roman"/>
          <w:sz w:val="24"/>
          <w:szCs w:val="24"/>
        </w:rPr>
        <w:t xml:space="preserve">Fig. </w:t>
      </w:r>
      <w:r w:rsidR="000E6BF0" w:rsidRPr="000E6BF0">
        <w:rPr>
          <w:rFonts w:ascii="Times New Roman" w:hAnsi="Times New Roman" w:cs="Times New Roman"/>
          <w:noProof/>
          <w:sz w:val="24"/>
          <w:szCs w:val="24"/>
        </w:rPr>
        <w:t>11</w:t>
      </w:r>
      <w:r w:rsidRPr="004C37F7">
        <w:rPr>
          <w:rFonts w:ascii="Times New Roman" w:hAnsi="Times New Roman" w:cs="Times New Roman"/>
          <w:sz w:val="24"/>
          <w:szCs w:val="24"/>
        </w:rPr>
        <w:fldChar w:fldCharType="end"/>
      </w:r>
      <w:r>
        <w:rPr>
          <w:rFonts w:ascii="Times New Roman" w:hAnsi="Times New Roman" w:cs="Times New Roman"/>
          <w:sz w:val="24"/>
          <w:szCs w:val="24"/>
        </w:rPr>
        <w:t xml:space="preserve">b) contribute to an increase of the MBB dimension </w:t>
      </w:r>
      <w:r w:rsidRPr="004C37F7">
        <w:rPr>
          <w:rFonts w:ascii="Times New Roman" w:hAnsi="Times New Roman" w:cs="Times New Roman"/>
          <w:i/>
          <w:iCs/>
          <w:sz w:val="24"/>
          <w:szCs w:val="24"/>
        </w:rPr>
        <w:t>S</w:t>
      </w:r>
      <w:r>
        <w:rPr>
          <w:rFonts w:ascii="Times New Roman" w:hAnsi="Times New Roman" w:cs="Times New Roman"/>
          <w:sz w:val="24"/>
          <w:szCs w:val="24"/>
        </w:rPr>
        <w:t xml:space="preserve">. As a result, </w:t>
      </w:r>
      <w:r w:rsidRPr="008473E5">
        <w:rPr>
          <w:rFonts w:ascii="Times New Roman" w:hAnsi="Times New Roman" w:cs="Times New Roman"/>
          <w:i/>
          <w:iCs/>
          <w:sz w:val="24"/>
          <w:szCs w:val="24"/>
        </w:rPr>
        <w:t>S</w:t>
      </w:r>
      <w:r>
        <w:rPr>
          <w:rFonts w:ascii="Times New Roman" w:hAnsi="Times New Roman" w:cs="Times New Roman"/>
          <w:sz w:val="24"/>
          <w:szCs w:val="24"/>
        </w:rPr>
        <w:t xml:space="preserve"> significantly departs from the firebrand core dimension </w:t>
      </w:r>
      <w:r w:rsidRPr="00902421">
        <w:rPr>
          <w:rFonts w:ascii="Times New Roman" w:hAnsi="Times New Roman" w:cs="Times New Roman"/>
          <w:i/>
          <w:iCs/>
          <w:sz w:val="24"/>
          <w:szCs w:val="24"/>
        </w:rPr>
        <w:t>D</w:t>
      </w:r>
      <w:r w:rsidRPr="00902421">
        <w:rPr>
          <w:rFonts w:ascii="Times New Roman" w:hAnsi="Times New Roman" w:cs="Times New Roman"/>
          <w:i/>
          <w:iCs/>
          <w:sz w:val="24"/>
          <w:szCs w:val="24"/>
          <w:vertAlign w:val="subscript"/>
        </w:rPr>
        <w:t>ins</w:t>
      </w:r>
      <w:r>
        <w:rPr>
          <w:rFonts w:ascii="Times New Roman" w:hAnsi="Times New Roman" w:cs="Times New Roman"/>
          <w:sz w:val="24"/>
          <w:szCs w:val="24"/>
        </w:rPr>
        <w:t xml:space="preserve">. This difference is believed to be a driving factor leading to blade identification given the rather simple </w:t>
      </w:r>
      <w:r w:rsidRPr="007C6407">
        <w:rPr>
          <w:rFonts w:ascii="Times New Roman" w:hAnsi="Times New Roman" w:cs="Times New Roman"/>
          <w:sz w:val="24"/>
          <w:szCs w:val="24"/>
        </w:rPr>
        <w:t xml:space="preserve">firebrand synthetic geometries. Note here that convexity values extracted from the digital </w:t>
      </w:r>
      <w:r w:rsidR="00FA2C57" w:rsidRPr="007C6407">
        <w:rPr>
          <w:rFonts w:ascii="Times New Roman" w:hAnsi="Times New Roman" w:cs="Times New Roman"/>
          <w:sz w:val="24"/>
          <w:szCs w:val="24"/>
        </w:rPr>
        <w:t>model</w:t>
      </w:r>
      <w:r w:rsidRPr="007C6407">
        <w:rPr>
          <w:rFonts w:ascii="Times New Roman" w:hAnsi="Times New Roman" w:cs="Times New Roman"/>
          <w:sz w:val="24"/>
          <w:szCs w:val="24"/>
        </w:rPr>
        <w:t>s</w:t>
      </w:r>
      <w:r>
        <w:rPr>
          <w:rFonts w:ascii="Times New Roman" w:hAnsi="Times New Roman" w:cs="Times New Roman"/>
          <w:sz w:val="24"/>
          <w:szCs w:val="24"/>
        </w:rPr>
        <w:t xml:space="preserve"> and their closest synthetic neighbors are similar (</w:t>
      </w:r>
      <w:r w:rsidRPr="00E87606">
        <w:rPr>
          <w:rFonts w:ascii="Times New Roman" w:hAnsi="Times New Roman" w:cs="Times New Roman"/>
          <w:i/>
          <w:iCs/>
          <w:sz w:val="24"/>
          <w:szCs w:val="24"/>
        </w:rPr>
        <w:t>C</w:t>
      </w:r>
      <w:r w:rsidRPr="00E87606">
        <w:rPr>
          <w:rFonts w:ascii="Times New Roman" w:hAnsi="Times New Roman" w:cs="Times New Roman"/>
          <w:i/>
          <w:iCs/>
          <w:sz w:val="24"/>
          <w:szCs w:val="24"/>
          <w:vertAlign w:val="subscript"/>
        </w:rPr>
        <w:t>x</w:t>
      </w:r>
      <w:r w:rsidRPr="00E87606">
        <w:rPr>
          <w:rFonts w:ascii="Times New Roman" w:hAnsi="Times New Roman" w:cs="Times New Roman"/>
          <w:i/>
          <w:iCs/>
          <w:sz w:val="24"/>
          <w:szCs w:val="24"/>
        </w:rPr>
        <w:t xml:space="preserve"> </w:t>
      </w:r>
      <w:r>
        <w:rPr>
          <w:rFonts w:ascii="Times New Roman" w:hAnsi="Times New Roman" w:cs="Times New Roman"/>
          <w:sz w:val="24"/>
          <w:szCs w:val="24"/>
        </w:rPr>
        <w:t xml:space="preserve">= 0.23 and 0.36 for B2-1 and B3-15 respectively, vs. </w:t>
      </w:r>
      <w:r w:rsidRPr="00E87606">
        <w:rPr>
          <w:rFonts w:ascii="Times New Roman" w:hAnsi="Times New Roman" w:cs="Times New Roman"/>
          <w:i/>
          <w:iCs/>
          <w:sz w:val="24"/>
          <w:szCs w:val="24"/>
        </w:rPr>
        <w:t>C</w:t>
      </w:r>
      <w:r w:rsidRPr="00E87606">
        <w:rPr>
          <w:rFonts w:ascii="Times New Roman" w:hAnsi="Times New Roman" w:cs="Times New Roman"/>
          <w:i/>
          <w:iCs/>
          <w:sz w:val="24"/>
          <w:szCs w:val="24"/>
          <w:vertAlign w:val="subscript"/>
        </w:rPr>
        <w:t>x</w:t>
      </w:r>
      <w:r>
        <w:rPr>
          <w:rFonts w:ascii="Times New Roman" w:hAnsi="Times New Roman" w:cs="Times New Roman"/>
          <w:sz w:val="24"/>
          <w:szCs w:val="24"/>
        </w:rPr>
        <w:t xml:space="preserve"> = 0.29 and 0.42 for their synthetic counterparts), hence suggesting that it cannot </w:t>
      </w:r>
      <w:r w:rsidRPr="007C6407">
        <w:rPr>
          <w:rFonts w:ascii="Times New Roman" w:hAnsi="Times New Roman" w:cs="Times New Roman"/>
          <w:sz w:val="24"/>
          <w:szCs w:val="24"/>
        </w:rPr>
        <w:t>be used as a discriminant factor in these specific cases</w:t>
      </w:r>
      <w:r w:rsidR="005F7C53" w:rsidRPr="007C6407">
        <w:rPr>
          <w:rFonts w:ascii="Times New Roman" w:hAnsi="Times New Roman" w:cs="Times New Roman"/>
          <w:sz w:val="24"/>
          <w:szCs w:val="24"/>
        </w:rPr>
        <w:t xml:space="preserve"> (for further details, see </w:t>
      </w:r>
      <w:r w:rsidR="00146085" w:rsidRPr="007C6407">
        <w:rPr>
          <w:rFonts w:ascii="Times New Roman" w:hAnsi="Times New Roman" w:cs="Times New Roman"/>
          <w:sz w:val="24"/>
          <w:szCs w:val="24"/>
        </w:rPr>
        <w:t xml:space="preserve">the </w:t>
      </w:r>
      <w:r w:rsidR="005F7C53" w:rsidRPr="007C6407">
        <w:rPr>
          <w:rFonts w:ascii="Times New Roman" w:hAnsi="Times New Roman" w:cs="Times New Roman"/>
          <w:sz w:val="24"/>
          <w:szCs w:val="24"/>
        </w:rPr>
        <w:t>descriptor set comparison provided in the Appendix C)</w:t>
      </w:r>
      <w:r w:rsidRPr="007C6407">
        <w:rPr>
          <w:rFonts w:ascii="Times New Roman" w:hAnsi="Times New Roman" w:cs="Times New Roman"/>
          <w:sz w:val="24"/>
          <w:szCs w:val="24"/>
        </w:rPr>
        <w:t xml:space="preserve">. Particle B4-5, not shown in </w:t>
      </w:r>
      <w:r w:rsidRPr="007C6407">
        <w:rPr>
          <w:rFonts w:ascii="Times New Roman" w:hAnsi="Times New Roman" w:cs="Times New Roman"/>
          <w:sz w:val="24"/>
          <w:szCs w:val="24"/>
        </w:rPr>
        <w:fldChar w:fldCharType="begin"/>
      </w:r>
      <w:r w:rsidRPr="007C6407">
        <w:rPr>
          <w:rFonts w:ascii="Times New Roman" w:hAnsi="Times New Roman" w:cs="Times New Roman"/>
          <w:sz w:val="24"/>
          <w:szCs w:val="24"/>
        </w:rPr>
        <w:instrText xml:space="preserve"> REF _Ref132289392 \h  \* MERGEFORMAT </w:instrText>
      </w:r>
      <w:r w:rsidRPr="007C6407">
        <w:rPr>
          <w:rFonts w:ascii="Times New Roman" w:hAnsi="Times New Roman" w:cs="Times New Roman"/>
          <w:sz w:val="24"/>
          <w:szCs w:val="24"/>
        </w:rPr>
      </w:r>
      <w:r w:rsidRPr="007C6407">
        <w:rPr>
          <w:rFonts w:ascii="Times New Roman" w:hAnsi="Times New Roman" w:cs="Times New Roman"/>
          <w:sz w:val="24"/>
          <w:szCs w:val="24"/>
        </w:rPr>
        <w:fldChar w:fldCharType="separate"/>
      </w:r>
      <w:r w:rsidR="000E6BF0" w:rsidRPr="007C6407">
        <w:rPr>
          <w:rFonts w:ascii="Times New Roman" w:hAnsi="Times New Roman" w:cs="Times New Roman"/>
          <w:sz w:val="24"/>
          <w:szCs w:val="24"/>
        </w:rPr>
        <w:t xml:space="preserve">Fig. </w:t>
      </w:r>
      <w:r w:rsidR="000E6BF0" w:rsidRPr="007C6407">
        <w:rPr>
          <w:rFonts w:ascii="Times New Roman" w:hAnsi="Times New Roman" w:cs="Times New Roman"/>
          <w:noProof/>
          <w:sz w:val="24"/>
          <w:szCs w:val="24"/>
        </w:rPr>
        <w:t>11</w:t>
      </w:r>
      <w:r w:rsidRPr="007C6407">
        <w:rPr>
          <w:rFonts w:ascii="Times New Roman" w:hAnsi="Times New Roman" w:cs="Times New Roman"/>
          <w:sz w:val="24"/>
          <w:szCs w:val="24"/>
        </w:rPr>
        <w:fldChar w:fldCharType="end"/>
      </w:r>
      <w:r w:rsidRPr="007C6407">
        <w:rPr>
          <w:rFonts w:ascii="Times New Roman" w:hAnsi="Times New Roman" w:cs="Times New Roman"/>
          <w:sz w:val="24"/>
          <w:szCs w:val="24"/>
        </w:rPr>
        <w:t>, likely suffers from</w:t>
      </w:r>
      <w:r>
        <w:rPr>
          <w:rFonts w:ascii="Times New Roman" w:hAnsi="Times New Roman" w:cs="Times New Roman"/>
          <w:sz w:val="24"/>
          <w:szCs w:val="24"/>
        </w:rPr>
        <w:t xml:space="preserve"> both effects mentioned above. The Blade (Bent) category is otherwise populated by the long bark pieces found in batch #5 as well as small blady particles (likely from delaminated burned branches, see particles B2-2 and B2-3). As expected, the Equant category gathers the small compact firebrands found across batches #2, #3 and #4. Although properly classified, firebrands B3-11 and B4-11 are situated slightly away from the convex particle surface highlighted in </w:t>
      </w:r>
      <w:r w:rsidRPr="00ED5AC4">
        <w:rPr>
          <w:rFonts w:ascii="Times New Roman" w:hAnsi="Times New Roman" w:cs="Times New Roman"/>
          <w:sz w:val="24"/>
          <w:szCs w:val="24"/>
        </w:rPr>
        <w:fldChar w:fldCharType="begin"/>
      </w:r>
      <w:r w:rsidRPr="00ED5AC4">
        <w:rPr>
          <w:rFonts w:ascii="Times New Roman" w:hAnsi="Times New Roman" w:cs="Times New Roman"/>
          <w:sz w:val="24"/>
          <w:szCs w:val="24"/>
        </w:rPr>
        <w:instrText xml:space="preserve"> REF _Ref131602077 \h  \* MERGEFORMAT </w:instrText>
      </w:r>
      <w:r w:rsidRPr="00ED5AC4">
        <w:rPr>
          <w:rFonts w:ascii="Times New Roman" w:hAnsi="Times New Roman" w:cs="Times New Roman"/>
          <w:sz w:val="24"/>
          <w:szCs w:val="24"/>
        </w:rPr>
      </w:r>
      <w:r w:rsidRPr="00ED5AC4">
        <w:rPr>
          <w:rFonts w:ascii="Times New Roman" w:hAnsi="Times New Roman" w:cs="Times New Roman"/>
          <w:sz w:val="24"/>
          <w:szCs w:val="24"/>
        </w:rPr>
        <w:fldChar w:fldCharType="separate"/>
      </w:r>
      <w:r w:rsidR="000E6BF0" w:rsidRPr="000E6BF0">
        <w:rPr>
          <w:rFonts w:ascii="Times New Roman" w:hAnsi="Times New Roman" w:cs="Times New Roman"/>
          <w:sz w:val="24"/>
          <w:szCs w:val="24"/>
        </w:rPr>
        <w:t xml:space="preserve">Fig. </w:t>
      </w:r>
      <w:r w:rsidR="000E6BF0" w:rsidRPr="000E6BF0">
        <w:rPr>
          <w:rFonts w:ascii="Times New Roman" w:hAnsi="Times New Roman" w:cs="Times New Roman"/>
          <w:noProof/>
          <w:sz w:val="24"/>
          <w:szCs w:val="24"/>
        </w:rPr>
        <w:t>9</w:t>
      </w:r>
      <w:r w:rsidRPr="00ED5AC4">
        <w:rPr>
          <w:rFonts w:ascii="Times New Roman" w:hAnsi="Times New Roman" w:cs="Times New Roman"/>
          <w:sz w:val="24"/>
          <w:szCs w:val="24"/>
        </w:rPr>
        <w:fldChar w:fldCharType="end"/>
      </w:r>
      <w:r>
        <w:rPr>
          <w:rFonts w:ascii="Times New Roman" w:hAnsi="Times New Roman" w:cs="Times New Roman"/>
          <w:sz w:val="24"/>
          <w:szCs w:val="24"/>
        </w:rPr>
        <w:t>, a manifestation of lower firebrand convexity values (</w:t>
      </w:r>
      <w:r w:rsidRPr="00E87606">
        <w:rPr>
          <w:rFonts w:ascii="Times New Roman" w:hAnsi="Times New Roman" w:cs="Times New Roman"/>
          <w:i/>
          <w:iCs/>
          <w:sz w:val="24"/>
          <w:szCs w:val="24"/>
        </w:rPr>
        <w:t>C</w:t>
      </w:r>
      <w:r w:rsidRPr="00E87606">
        <w:rPr>
          <w:rFonts w:ascii="Times New Roman" w:hAnsi="Times New Roman" w:cs="Times New Roman"/>
          <w:i/>
          <w:iCs/>
          <w:sz w:val="24"/>
          <w:szCs w:val="24"/>
          <w:vertAlign w:val="subscript"/>
        </w:rPr>
        <w:t>x</w:t>
      </w:r>
      <w:r>
        <w:rPr>
          <w:rFonts w:ascii="Times New Roman" w:hAnsi="Times New Roman" w:cs="Times New Roman"/>
          <w:sz w:val="24"/>
          <w:szCs w:val="24"/>
        </w:rPr>
        <w:t xml:space="preserve"> = 0.74 and 0.76, respectively) as compared to the averaged </w:t>
      </w:r>
      <w:r w:rsidRPr="00E87606">
        <w:rPr>
          <w:rFonts w:ascii="Times New Roman" w:hAnsi="Times New Roman" w:cs="Times New Roman"/>
          <w:i/>
          <w:iCs/>
          <w:sz w:val="24"/>
          <w:szCs w:val="24"/>
        </w:rPr>
        <w:t>C</w:t>
      </w:r>
      <w:r w:rsidRPr="00E87606">
        <w:rPr>
          <w:rFonts w:ascii="Times New Roman" w:hAnsi="Times New Roman" w:cs="Times New Roman"/>
          <w:i/>
          <w:iCs/>
          <w:sz w:val="24"/>
          <w:szCs w:val="24"/>
          <w:vertAlign w:val="subscript"/>
        </w:rPr>
        <w:t>x</w:t>
      </w:r>
      <w:r>
        <w:rPr>
          <w:rFonts w:ascii="Times New Roman" w:hAnsi="Times New Roman" w:cs="Times New Roman"/>
          <w:sz w:val="24"/>
          <w:szCs w:val="24"/>
        </w:rPr>
        <w:t xml:space="preserve"> value for the equant synthetic set (0.95). Finally, the non-convex Plate (Bent) category is made of 2 subgroups with distinct morphologies: the platy bark pieces from batch #5 and the small twig/branch junctions from batch #1 and #3. While the former type can be easily confirmed as belonging to the non-convex (bent) plate category upon simple visual observation, the second type offers more challenges for direct visual verification as they depart from the ideal categories established, primarily due to their complex 3D non-convex nature. These particles do, however, share descriptors that are consistent with those extracted for small, curved plates, which differ from typical equant particle values (e.g., MBB dimension </w:t>
      </w:r>
      <w:r w:rsidRPr="00DA5687">
        <w:rPr>
          <w:rFonts w:ascii="Times New Roman" w:hAnsi="Times New Roman" w:cs="Times New Roman"/>
          <w:i/>
          <w:iCs/>
          <w:sz w:val="24"/>
          <w:szCs w:val="24"/>
        </w:rPr>
        <w:t>S</w:t>
      </w:r>
      <w:r>
        <w:rPr>
          <w:rFonts w:ascii="Times New Roman" w:hAnsi="Times New Roman" w:cs="Times New Roman"/>
          <w:sz w:val="24"/>
          <w:szCs w:val="24"/>
        </w:rPr>
        <w:t xml:space="preserve"> markedly smaller than the two other ones, convexity and sphericity values away from 1.0, etc.). Hence, it is believed that these particles are best suited in the non-convex (bent) plate category (as compared to any other existing category). </w:t>
      </w:r>
    </w:p>
    <w:p w14:paraId="297AA629" w14:textId="77777777" w:rsidR="00073D0E" w:rsidRDefault="00073D0E">
      <w:pPr>
        <w:rPr>
          <w:rFonts w:ascii="Times New Roman" w:hAnsi="Times New Roman" w:cs="Times New Roman"/>
          <w:b/>
          <w:bCs/>
          <w:sz w:val="24"/>
          <w:szCs w:val="24"/>
        </w:rPr>
      </w:pPr>
      <w:r w:rsidRPr="00194560">
        <w:rPr>
          <w:rFonts w:ascii="Times New Roman" w:hAnsi="Times New Roman" w:cs="Times New Roman"/>
          <w:b/>
          <w:bCs/>
          <w:sz w:val="24"/>
          <w:szCs w:val="24"/>
        </w:rPr>
        <w:t xml:space="preserve">4. </w:t>
      </w:r>
      <w:r>
        <w:rPr>
          <w:rFonts w:ascii="Times New Roman" w:hAnsi="Times New Roman" w:cs="Times New Roman"/>
          <w:b/>
          <w:bCs/>
          <w:sz w:val="24"/>
          <w:szCs w:val="24"/>
        </w:rPr>
        <w:t>Discussion and additional considerations</w:t>
      </w:r>
    </w:p>
    <w:p w14:paraId="61453CB2" w14:textId="636A27B5" w:rsidR="00073D0E" w:rsidRDefault="00073D0E" w:rsidP="007779F3">
      <w:pPr>
        <w:spacing w:line="360" w:lineRule="auto"/>
        <w:ind w:firstLine="720"/>
        <w:jc w:val="both"/>
        <w:rPr>
          <w:rFonts w:ascii="Times New Roman" w:hAnsi="Times New Roman" w:cs="Times New Roman"/>
          <w:sz w:val="24"/>
          <w:szCs w:val="24"/>
        </w:rPr>
      </w:pPr>
      <w:r w:rsidRPr="007E0CD1">
        <w:rPr>
          <w:rFonts w:ascii="Times New Roman" w:hAnsi="Times New Roman" w:cs="Times New Roman"/>
          <w:sz w:val="24"/>
          <w:szCs w:val="24"/>
        </w:rPr>
        <w:t xml:space="preserve">Overall, </w:t>
      </w:r>
      <w:r w:rsidRPr="007E0CD1">
        <w:rPr>
          <w:rFonts w:ascii="Times New Roman" w:hAnsi="Times New Roman" w:cs="Times New Roman"/>
          <w:sz w:val="24"/>
          <w:szCs w:val="24"/>
        </w:rPr>
        <w:fldChar w:fldCharType="begin"/>
      </w:r>
      <w:r w:rsidRPr="007E0CD1">
        <w:rPr>
          <w:rFonts w:ascii="Times New Roman" w:hAnsi="Times New Roman" w:cs="Times New Roman"/>
          <w:sz w:val="24"/>
          <w:szCs w:val="24"/>
        </w:rPr>
        <w:instrText xml:space="preserve"> REF _Ref131772124 \h  \* MERGEFORMAT </w:instrText>
      </w:r>
      <w:r w:rsidRPr="007E0CD1">
        <w:rPr>
          <w:rFonts w:ascii="Times New Roman" w:hAnsi="Times New Roman" w:cs="Times New Roman"/>
          <w:sz w:val="24"/>
          <w:szCs w:val="24"/>
        </w:rPr>
      </w:r>
      <w:r w:rsidRPr="007E0CD1">
        <w:rPr>
          <w:rFonts w:ascii="Times New Roman" w:hAnsi="Times New Roman" w:cs="Times New Roman"/>
          <w:sz w:val="24"/>
          <w:szCs w:val="24"/>
        </w:rPr>
        <w:fldChar w:fldCharType="separate"/>
      </w:r>
      <w:r w:rsidR="000E6BF0" w:rsidRPr="000E6BF0">
        <w:rPr>
          <w:rFonts w:ascii="Times New Roman" w:hAnsi="Times New Roman" w:cs="Times New Roman"/>
          <w:sz w:val="24"/>
          <w:szCs w:val="24"/>
        </w:rPr>
        <w:t xml:space="preserve">Fig. </w:t>
      </w:r>
      <w:r w:rsidR="000E6BF0" w:rsidRPr="000E6BF0">
        <w:rPr>
          <w:rFonts w:ascii="Times New Roman" w:hAnsi="Times New Roman" w:cs="Times New Roman"/>
          <w:noProof/>
          <w:sz w:val="24"/>
          <w:szCs w:val="24"/>
        </w:rPr>
        <w:t>10</w:t>
      </w:r>
      <w:r w:rsidRPr="007E0CD1">
        <w:rPr>
          <w:rFonts w:ascii="Times New Roman" w:hAnsi="Times New Roman" w:cs="Times New Roman"/>
          <w:sz w:val="24"/>
          <w:szCs w:val="24"/>
        </w:rPr>
        <w:fldChar w:fldCharType="end"/>
      </w:r>
      <w:r w:rsidRPr="007E0CD1">
        <w:rPr>
          <w:rFonts w:ascii="Times New Roman" w:hAnsi="Times New Roman" w:cs="Times New Roman"/>
          <w:sz w:val="24"/>
          <w:szCs w:val="24"/>
        </w:rPr>
        <w:t xml:space="preserve"> shows that the classification metho</w:t>
      </w:r>
      <w:r>
        <w:rPr>
          <w:rFonts w:ascii="Times New Roman" w:hAnsi="Times New Roman" w:cs="Times New Roman"/>
          <w:sz w:val="24"/>
          <w:szCs w:val="24"/>
        </w:rPr>
        <w:t>do</w:t>
      </w:r>
      <w:r w:rsidRPr="007E0CD1">
        <w:rPr>
          <w:rFonts w:ascii="Times New Roman" w:hAnsi="Times New Roman" w:cs="Times New Roman"/>
          <w:sz w:val="24"/>
          <w:szCs w:val="24"/>
        </w:rPr>
        <w:t xml:space="preserve">logy </w:t>
      </w:r>
      <w:r>
        <w:rPr>
          <w:rFonts w:ascii="Times New Roman" w:hAnsi="Times New Roman" w:cs="Times New Roman"/>
          <w:sz w:val="24"/>
          <w:szCs w:val="24"/>
        </w:rPr>
        <w:t>pr</w:t>
      </w:r>
      <w:r w:rsidRPr="007E0CD1">
        <w:rPr>
          <w:rFonts w:ascii="Times New Roman" w:hAnsi="Times New Roman" w:cs="Times New Roman"/>
          <w:sz w:val="24"/>
          <w:szCs w:val="24"/>
        </w:rPr>
        <w:t xml:space="preserve">oposed </w:t>
      </w:r>
      <w:r>
        <w:rPr>
          <w:rFonts w:ascii="Times New Roman" w:hAnsi="Times New Roman" w:cs="Times New Roman"/>
          <w:sz w:val="24"/>
          <w:szCs w:val="24"/>
        </w:rPr>
        <w:t>performs reasonably well despite the simplicity of the synthetic particle base geometries.</w:t>
      </w:r>
      <w:r w:rsidRPr="007E0CD1">
        <w:rPr>
          <w:rFonts w:ascii="Times New Roman" w:hAnsi="Times New Roman" w:cs="Times New Roman"/>
          <w:sz w:val="24"/>
          <w:szCs w:val="24"/>
        </w:rPr>
        <w:t xml:space="preserve"> </w:t>
      </w:r>
      <w:r>
        <w:rPr>
          <w:rFonts w:ascii="Times New Roman" w:hAnsi="Times New Roman" w:cs="Times New Roman"/>
          <w:sz w:val="24"/>
          <w:szCs w:val="24"/>
        </w:rPr>
        <w:t>Hence, t</w:t>
      </w:r>
      <w:r w:rsidRPr="007E0CD1">
        <w:rPr>
          <w:rFonts w:ascii="Times New Roman" w:hAnsi="Times New Roman" w:cs="Times New Roman"/>
          <w:sz w:val="24"/>
          <w:szCs w:val="24"/>
        </w:rPr>
        <w:t xml:space="preserve">he framework established offers an efficient way to </w:t>
      </w:r>
      <w:r>
        <w:rPr>
          <w:rFonts w:ascii="Times New Roman" w:hAnsi="Times New Roman" w:cs="Times New Roman"/>
          <w:sz w:val="24"/>
          <w:szCs w:val="24"/>
        </w:rPr>
        <w:t>better understand</w:t>
      </w:r>
      <w:r w:rsidRPr="007E0CD1">
        <w:rPr>
          <w:rFonts w:ascii="Times New Roman" w:hAnsi="Times New Roman" w:cs="Times New Roman"/>
          <w:sz w:val="24"/>
          <w:szCs w:val="24"/>
        </w:rPr>
        <w:t xml:space="preserve"> firebrand</w:t>
      </w:r>
      <w:r>
        <w:rPr>
          <w:rFonts w:ascii="Times New Roman" w:hAnsi="Times New Roman" w:cs="Times New Roman"/>
          <w:sz w:val="24"/>
          <w:szCs w:val="24"/>
        </w:rPr>
        <w:t xml:space="preserve"> morphology</w:t>
      </w:r>
      <w:r w:rsidRPr="007E0CD1">
        <w:rPr>
          <w:rFonts w:ascii="Times New Roman" w:hAnsi="Times New Roman" w:cs="Times New Roman"/>
          <w:sz w:val="24"/>
          <w:szCs w:val="24"/>
        </w:rPr>
        <w:t xml:space="preserve">, </w:t>
      </w:r>
      <w:r>
        <w:rPr>
          <w:rFonts w:ascii="Times New Roman" w:hAnsi="Times New Roman" w:cs="Times New Roman"/>
          <w:sz w:val="24"/>
          <w:szCs w:val="24"/>
        </w:rPr>
        <w:t>with</w:t>
      </w:r>
      <w:r w:rsidRPr="007E0CD1">
        <w:rPr>
          <w:rFonts w:ascii="Times New Roman" w:hAnsi="Times New Roman" w:cs="Times New Roman"/>
          <w:sz w:val="24"/>
          <w:szCs w:val="24"/>
        </w:rPr>
        <w:t xml:space="preserve"> the following advantages:</w:t>
      </w:r>
    </w:p>
    <w:p w14:paraId="383675A5" w14:textId="0B862466" w:rsidR="00073D0E" w:rsidRDefault="00073D0E" w:rsidP="007779F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 The proposed approach solely relies on extraction of measurable features of the digitized particles which removes possible classification ambiguities (and potentially bias/subjectivity should the task be manually/visually performed) and hence, offers a robust framework for firebrand population morphology documentation and comparison. Additionally, the use of digital </w:t>
      </w:r>
      <w:r w:rsidR="00FA2C57" w:rsidRPr="007C6407">
        <w:rPr>
          <w:rFonts w:ascii="Times New Roman" w:hAnsi="Times New Roman" w:cs="Times New Roman"/>
          <w:sz w:val="24"/>
          <w:szCs w:val="24"/>
        </w:rPr>
        <w:t>model</w:t>
      </w:r>
      <w:r w:rsidRPr="007C6407">
        <w:rPr>
          <w:rFonts w:ascii="Times New Roman" w:hAnsi="Times New Roman" w:cs="Times New Roman"/>
          <w:sz w:val="24"/>
          <w:szCs w:val="24"/>
        </w:rPr>
        <w:t>s permits evaluation of some particle characteristics that would be otherwise difficult (if not</w:t>
      </w:r>
      <w:r>
        <w:rPr>
          <w:rFonts w:ascii="Times New Roman" w:hAnsi="Times New Roman" w:cs="Times New Roman"/>
          <w:sz w:val="24"/>
          <w:szCs w:val="24"/>
        </w:rPr>
        <w:t xml:space="preserve"> impossible) to physically measure (e.g., surface area, geodesic length, etc.) given the shape complexity and fragility of the firebrand specimen involved.</w:t>
      </w:r>
    </w:p>
    <w:p w14:paraId="1C4C13E2" w14:textId="7F381145" w:rsidR="00073D0E" w:rsidRDefault="00073D0E" w:rsidP="007779F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2/ Once the classification step has been completed, particle statistics can be retrieved by shape category. This is essential for reporting particle dimensions as the meaningful information may differ depending on the shape class considered (e.g., dimensions of a bent rod may be represented by its core diameter </w:t>
      </w:r>
      <w:r w:rsidRPr="00A22B35">
        <w:rPr>
          <w:rFonts w:ascii="Times New Roman" w:hAnsi="Times New Roman" w:cs="Times New Roman"/>
          <w:i/>
          <w:iCs/>
          <w:sz w:val="24"/>
          <w:szCs w:val="24"/>
        </w:rPr>
        <w:t>D</w:t>
      </w:r>
      <w:r w:rsidRPr="00A22B35">
        <w:rPr>
          <w:rFonts w:ascii="Times New Roman" w:hAnsi="Times New Roman" w:cs="Times New Roman"/>
          <w:i/>
          <w:iCs/>
          <w:sz w:val="24"/>
          <w:szCs w:val="24"/>
          <w:vertAlign w:val="subscript"/>
        </w:rPr>
        <w:t>ins</w:t>
      </w:r>
      <w:r>
        <w:rPr>
          <w:rFonts w:ascii="Times New Roman" w:hAnsi="Times New Roman" w:cs="Times New Roman"/>
          <w:sz w:val="24"/>
          <w:szCs w:val="24"/>
        </w:rPr>
        <w:t xml:space="preserve"> and its geodesic length </w:t>
      </w:r>
      <w:r w:rsidRPr="00A22B35">
        <w:rPr>
          <w:rFonts w:ascii="Times New Roman" w:hAnsi="Times New Roman" w:cs="Times New Roman"/>
          <w:i/>
          <w:iCs/>
          <w:sz w:val="24"/>
          <w:szCs w:val="24"/>
        </w:rPr>
        <w:t>L</w:t>
      </w:r>
      <w:r w:rsidRPr="00A22B35">
        <w:rPr>
          <w:rFonts w:ascii="Times New Roman" w:hAnsi="Times New Roman" w:cs="Times New Roman"/>
          <w:i/>
          <w:iCs/>
          <w:sz w:val="24"/>
          <w:szCs w:val="24"/>
          <w:vertAlign w:val="subscript"/>
        </w:rPr>
        <w:t>g</w:t>
      </w:r>
      <w:r>
        <w:rPr>
          <w:rFonts w:ascii="Times New Roman" w:hAnsi="Times New Roman" w:cs="Times New Roman"/>
          <w:sz w:val="24"/>
          <w:szCs w:val="24"/>
        </w:rPr>
        <w:t xml:space="preserve">, an equant by its averaged side length, etc.). As an illustration, distribution histograms for </w:t>
      </w:r>
      <w:r w:rsidRPr="00147F7D">
        <w:rPr>
          <w:rFonts w:ascii="Times New Roman" w:hAnsi="Times New Roman" w:cs="Times New Roman"/>
          <w:i/>
          <w:iCs/>
          <w:sz w:val="24"/>
          <w:szCs w:val="24"/>
        </w:rPr>
        <w:t>D</w:t>
      </w:r>
      <w:r w:rsidRPr="00147F7D">
        <w:rPr>
          <w:rFonts w:ascii="Times New Roman" w:hAnsi="Times New Roman" w:cs="Times New Roman"/>
          <w:i/>
          <w:iCs/>
          <w:sz w:val="24"/>
          <w:szCs w:val="24"/>
          <w:vertAlign w:val="subscript"/>
        </w:rPr>
        <w:t>ins</w:t>
      </w:r>
      <w:r>
        <w:rPr>
          <w:rFonts w:ascii="Times New Roman" w:hAnsi="Times New Roman" w:cs="Times New Roman"/>
          <w:sz w:val="24"/>
          <w:szCs w:val="24"/>
        </w:rPr>
        <w:t xml:space="preserve">, </w:t>
      </w:r>
      <w:r w:rsidRPr="00147F7D">
        <w:rPr>
          <w:rFonts w:ascii="Times New Roman" w:hAnsi="Times New Roman" w:cs="Times New Roman"/>
          <w:i/>
          <w:iCs/>
          <w:sz w:val="24"/>
          <w:szCs w:val="24"/>
        </w:rPr>
        <w:t>L</w:t>
      </w:r>
      <w:r w:rsidRPr="00147F7D">
        <w:rPr>
          <w:rFonts w:ascii="Times New Roman" w:hAnsi="Times New Roman" w:cs="Times New Roman"/>
          <w:i/>
          <w:iCs/>
          <w:sz w:val="24"/>
          <w:szCs w:val="24"/>
          <w:vertAlign w:val="subscript"/>
        </w:rPr>
        <w:t>g</w:t>
      </w:r>
      <w:r>
        <w:rPr>
          <w:rFonts w:ascii="Times New Roman" w:hAnsi="Times New Roman" w:cs="Times New Roman"/>
          <w:sz w:val="24"/>
          <w:szCs w:val="24"/>
        </w:rPr>
        <w:t xml:space="preserve">, </w:t>
      </w:r>
      <w:r w:rsidRPr="00147F7D">
        <w:rPr>
          <w:rFonts w:ascii="Times New Roman" w:hAnsi="Times New Roman" w:cs="Times New Roman"/>
          <w:i/>
          <w:iCs/>
          <w:sz w:val="24"/>
          <w:szCs w:val="24"/>
        </w:rPr>
        <w:t>V</w:t>
      </w:r>
      <w:r>
        <w:rPr>
          <w:rFonts w:ascii="Times New Roman" w:hAnsi="Times New Roman" w:cs="Times New Roman"/>
          <w:sz w:val="24"/>
          <w:szCs w:val="24"/>
        </w:rPr>
        <w:t xml:space="preserve"> and </w:t>
      </w:r>
      <w:r w:rsidRPr="00147F7D">
        <w:rPr>
          <w:rFonts w:ascii="Times New Roman" w:hAnsi="Times New Roman" w:cs="Times New Roman"/>
          <w:i/>
          <w:iCs/>
          <w:sz w:val="24"/>
          <w:szCs w:val="24"/>
        </w:rPr>
        <w:t>MPA</w:t>
      </w:r>
      <w:r>
        <w:rPr>
          <w:rFonts w:ascii="Times New Roman" w:hAnsi="Times New Roman" w:cs="Times New Roman"/>
          <w:sz w:val="24"/>
          <w:szCs w:val="24"/>
        </w:rPr>
        <w:t xml:space="preserve"> are provided in </w:t>
      </w:r>
      <w:r w:rsidRPr="00E56E06">
        <w:rPr>
          <w:rFonts w:ascii="Times New Roman" w:hAnsi="Times New Roman" w:cs="Times New Roman"/>
          <w:sz w:val="24"/>
          <w:szCs w:val="24"/>
        </w:rPr>
        <w:fldChar w:fldCharType="begin"/>
      </w:r>
      <w:r w:rsidRPr="00E56E06">
        <w:rPr>
          <w:rFonts w:ascii="Times New Roman" w:hAnsi="Times New Roman" w:cs="Times New Roman"/>
          <w:sz w:val="24"/>
          <w:szCs w:val="24"/>
        </w:rPr>
        <w:instrText xml:space="preserve"> REF _Ref132890157 \h  \* MERGEFORMAT </w:instrText>
      </w:r>
      <w:r w:rsidRPr="00E56E06">
        <w:rPr>
          <w:rFonts w:ascii="Times New Roman" w:hAnsi="Times New Roman" w:cs="Times New Roman"/>
          <w:sz w:val="24"/>
          <w:szCs w:val="24"/>
        </w:rPr>
      </w:r>
      <w:r w:rsidRPr="00E56E06">
        <w:rPr>
          <w:rFonts w:ascii="Times New Roman" w:hAnsi="Times New Roman" w:cs="Times New Roman"/>
          <w:sz w:val="24"/>
          <w:szCs w:val="24"/>
        </w:rPr>
        <w:fldChar w:fldCharType="separate"/>
      </w:r>
      <w:r w:rsidR="000E6BF0" w:rsidRPr="000E6BF0">
        <w:rPr>
          <w:rFonts w:ascii="Times New Roman" w:hAnsi="Times New Roman" w:cs="Times New Roman"/>
          <w:sz w:val="24"/>
          <w:szCs w:val="24"/>
        </w:rPr>
        <w:t xml:space="preserve">Fig. </w:t>
      </w:r>
      <w:r w:rsidR="000E6BF0" w:rsidRPr="000E6BF0">
        <w:rPr>
          <w:rFonts w:ascii="Times New Roman" w:hAnsi="Times New Roman" w:cs="Times New Roman"/>
          <w:noProof/>
          <w:sz w:val="24"/>
          <w:szCs w:val="24"/>
        </w:rPr>
        <w:t>12</w:t>
      </w:r>
      <w:r w:rsidRPr="00E56E06">
        <w:rPr>
          <w:rFonts w:ascii="Times New Roman" w:hAnsi="Times New Roman" w:cs="Times New Roman"/>
          <w:sz w:val="24"/>
          <w:szCs w:val="24"/>
        </w:rPr>
        <w:fldChar w:fldCharType="end"/>
      </w:r>
      <w:r>
        <w:rPr>
          <w:rFonts w:ascii="Times New Roman" w:hAnsi="Times New Roman" w:cs="Times New Roman"/>
          <w:sz w:val="24"/>
          <w:szCs w:val="24"/>
        </w:rPr>
        <w:t xml:space="preserve"> for the bent rod population identified in </w:t>
      </w:r>
      <w:r w:rsidRPr="00592F93">
        <w:rPr>
          <w:rFonts w:ascii="Times New Roman" w:hAnsi="Times New Roman" w:cs="Times New Roman"/>
          <w:sz w:val="24"/>
          <w:szCs w:val="24"/>
        </w:rPr>
        <w:fldChar w:fldCharType="begin"/>
      </w:r>
      <w:r w:rsidRPr="00592F93">
        <w:rPr>
          <w:rFonts w:ascii="Times New Roman" w:hAnsi="Times New Roman" w:cs="Times New Roman"/>
          <w:sz w:val="24"/>
          <w:szCs w:val="24"/>
        </w:rPr>
        <w:instrText xml:space="preserve"> REF _Ref131772124 \h  \* MERGEFORMAT </w:instrText>
      </w:r>
      <w:r w:rsidRPr="00592F93">
        <w:rPr>
          <w:rFonts w:ascii="Times New Roman" w:hAnsi="Times New Roman" w:cs="Times New Roman"/>
          <w:sz w:val="24"/>
          <w:szCs w:val="24"/>
        </w:rPr>
      </w:r>
      <w:r w:rsidRPr="00592F93">
        <w:rPr>
          <w:rFonts w:ascii="Times New Roman" w:hAnsi="Times New Roman" w:cs="Times New Roman"/>
          <w:sz w:val="24"/>
          <w:szCs w:val="24"/>
        </w:rPr>
        <w:fldChar w:fldCharType="separate"/>
      </w:r>
      <w:r w:rsidR="000E6BF0" w:rsidRPr="000E6BF0">
        <w:rPr>
          <w:rFonts w:ascii="Times New Roman" w:hAnsi="Times New Roman" w:cs="Times New Roman"/>
          <w:sz w:val="24"/>
          <w:szCs w:val="24"/>
        </w:rPr>
        <w:t xml:space="preserve">Fig. </w:t>
      </w:r>
      <w:r w:rsidR="000E6BF0" w:rsidRPr="000E6BF0">
        <w:rPr>
          <w:rFonts w:ascii="Times New Roman" w:hAnsi="Times New Roman" w:cs="Times New Roman"/>
          <w:noProof/>
          <w:sz w:val="24"/>
          <w:szCs w:val="24"/>
        </w:rPr>
        <w:t>10</w:t>
      </w:r>
      <w:r w:rsidRPr="00592F93">
        <w:rPr>
          <w:rFonts w:ascii="Times New Roman" w:hAnsi="Times New Roman" w:cs="Times New Roman"/>
          <w:sz w:val="24"/>
          <w:szCs w:val="24"/>
        </w:rPr>
        <w:fldChar w:fldCharType="end"/>
      </w:r>
      <w:r>
        <w:rPr>
          <w:rFonts w:ascii="Times New Roman" w:hAnsi="Times New Roman" w:cs="Times New Roman"/>
          <w:sz w:val="24"/>
          <w:szCs w:val="24"/>
        </w:rPr>
        <w:t xml:space="preserve">. This type of information is expected to be instrumental to </w:t>
      </w:r>
      <w:r w:rsidRPr="007C6407">
        <w:rPr>
          <w:rFonts w:ascii="Times New Roman" w:hAnsi="Times New Roman" w:cs="Times New Roman"/>
          <w:sz w:val="24"/>
          <w:szCs w:val="24"/>
        </w:rPr>
        <w:t>support modeling efforts devoted to reacting firebrand flows</w:t>
      </w:r>
      <w:r w:rsidR="000A57D8" w:rsidRPr="007C6407">
        <w:rPr>
          <w:rFonts w:ascii="Times New Roman" w:hAnsi="Times New Roman" w:cs="Times New Roman"/>
          <w:sz w:val="24"/>
          <w:szCs w:val="24"/>
        </w:rPr>
        <w:t>, by for instance allowing probability density functions describing distributions of the particle characteristics to be built</w:t>
      </w:r>
      <w:r w:rsidRPr="007C6407">
        <w:rPr>
          <w:rFonts w:ascii="Times New Roman" w:hAnsi="Times New Roman" w:cs="Times New Roman"/>
          <w:sz w:val="24"/>
          <w:szCs w:val="24"/>
        </w:rPr>
        <w:t>. Note that the</w:t>
      </w:r>
      <w:r>
        <w:rPr>
          <w:rFonts w:ascii="Times New Roman" w:hAnsi="Times New Roman" w:cs="Times New Roman"/>
          <w:sz w:val="24"/>
          <w:szCs w:val="24"/>
        </w:rPr>
        <w:t xml:space="preserve"> list of meaningful particle characteristics considered in </w:t>
      </w:r>
      <w:r w:rsidRPr="00E56E06">
        <w:rPr>
          <w:rFonts w:ascii="Times New Roman" w:hAnsi="Times New Roman" w:cs="Times New Roman"/>
          <w:sz w:val="24"/>
          <w:szCs w:val="24"/>
        </w:rPr>
        <w:fldChar w:fldCharType="begin"/>
      </w:r>
      <w:r w:rsidRPr="00E56E06">
        <w:rPr>
          <w:rFonts w:ascii="Times New Roman" w:hAnsi="Times New Roman" w:cs="Times New Roman"/>
          <w:sz w:val="24"/>
          <w:szCs w:val="24"/>
        </w:rPr>
        <w:instrText xml:space="preserve"> REF _Ref132890157 \h  \* MERGEFORMAT </w:instrText>
      </w:r>
      <w:r w:rsidRPr="00E56E06">
        <w:rPr>
          <w:rFonts w:ascii="Times New Roman" w:hAnsi="Times New Roman" w:cs="Times New Roman"/>
          <w:sz w:val="24"/>
          <w:szCs w:val="24"/>
        </w:rPr>
      </w:r>
      <w:r w:rsidRPr="00E56E06">
        <w:rPr>
          <w:rFonts w:ascii="Times New Roman" w:hAnsi="Times New Roman" w:cs="Times New Roman"/>
          <w:sz w:val="24"/>
          <w:szCs w:val="24"/>
        </w:rPr>
        <w:fldChar w:fldCharType="separate"/>
      </w:r>
      <w:r w:rsidR="000E6BF0" w:rsidRPr="000E6BF0">
        <w:rPr>
          <w:rFonts w:ascii="Times New Roman" w:hAnsi="Times New Roman" w:cs="Times New Roman"/>
          <w:sz w:val="24"/>
          <w:szCs w:val="24"/>
        </w:rPr>
        <w:t xml:space="preserve">Fig. </w:t>
      </w:r>
      <w:r w:rsidR="000E6BF0" w:rsidRPr="000E6BF0">
        <w:rPr>
          <w:rFonts w:ascii="Times New Roman" w:hAnsi="Times New Roman" w:cs="Times New Roman"/>
          <w:noProof/>
          <w:sz w:val="24"/>
          <w:szCs w:val="24"/>
        </w:rPr>
        <w:t>12</w:t>
      </w:r>
      <w:r w:rsidRPr="00E56E06">
        <w:rPr>
          <w:rFonts w:ascii="Times New Roman" w:hAnsi="Times New Roman" w:cs="Times New Roman"/>
          <w:sz w:val="24"/>
          <w:szCs w:val="24"/>
        </w:rPr>
        <w:fldChar w:fldCharType="end"/>
      </w:r>
      <w:r>
        <w:rPr>
          <w:rFonts w:ascii="Times New Roman" w:hAnsi="Times New Roman" w:cs="Times New Roman"/>
          <w:sz w:val="24"/>
          <w:szCs w:val="24"/>
        </w:rPr>
        <w:t xml:space="preserve"> is arbitrary, and it can be expanded for and/or tailored to a specific problem (e.g., including moments of inertia for firebrand aerodynamics-related problems, including a surface area offered for contact for ignition-related problems, etc.)</w:t>
      </w:r>
    </w:p>
    <w:p w14:paraId="2DA38FE2" w14:textId="742B0D71" w:rsidR="00073D0E" w:rsidRDefault="00073D0E" w:rsidP="00953177">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3/ The proposed approach can be performed in a time-efficient manner (see details in Section 2.2). While certainly not as rapid as the conventional firebrand projected area method, the amount of novel information acquired and the nature of the format in which it is delivered (STL files can be queried as needed and only require minimal storage space) largely outweigh the downsides of </w:t>
      </w:r>
      <w:r w:rsidRPr="007C6407">
        <w:rPr>
          <w:rFonts w:ascii="Times New Roman" w:hAnsi="Times New Roman" w:cs="Times New Roman"/>
          <w:sz w:val="24"/>
          <w:szCs w:val="24"/>
        </w:rPr>
        <w:t xml:space="preserve">longer processing times. It also important to mention that </w:t>
      </w:r>
      <w:r w:rsidR="006566B2" w:rsidRPr="007C6407">
        <w:rPr>
          <w:rFonts w:ascii="Times New Roman" w:hAnsi="Times New Roman" w:cs="Times New Roman"/>
          <w:sz w:val="24"/>
          <w:szCs w:val="24"/>
        </w:rPr>
        <w:t>novel</w:t>
      </w:r>
      <w:r w:rsidRPr="007C6407">
        <w:rPr>
          <w:rFonts w:ascii="Times New Roman" w:hAnsi="Times New Roman" w:cs="Times New Roman"/>
          <w:sz w:val="24"/>
          <w:szCs w:val="24"/>
        </w:rPr>
        <w:t xml:space="preserve"> 3D scanning technologies have </w:t>
      </w:r>
      <w:r w:rsidR="006566B2" w:rsidRPr="007C6407">
        <w:rPr>
          <w:rFonts w:ascii="Times New Roman" w:hAnsi="Times New Roman" w:cs="Times New Roman"/>
          <w:sz w:val="24"/>
          <w:szCs w:val="24"/>
        </w:rPr>
        <w:t xml:space="preserve">emerged; these technologies now </w:t>
      </w:r>
      <w:r w:rsidRPr="007C6407">
        <w:rPr>
          <w:rFonts w:ascii="Times New Roman" w:hAnsi="Times New Roman" w:cs="Times New Roman"/>
          <w:sz w:val="24"/>
          <w:szCs w:val="24"/>
        </w:rPr>
        <w:t>enab</w:t>
      </w:r>
      <w:r w:rsidR="006566B2" w:rsidRPr="007C6407">
        <w:rPr>
          <w:rFonts w:ascii="Times New Roman" w:hAnsi="Times New Roman" w:cs="Times New Roman"/>
          <w:sz w:val="24"/>
          <w:szCs w:val="24"/>
        </w:rPr>
        <w:t>le</w:t>
      </w:r>
      <w:r w:rsidRPr="007C6407">
        <w:rPr>
          <w:rFonts w:ascii="Times New Roman" w:hAnsi="Times New Roman" w:cs="Times New Roman"/>
          <w:sz w:val="24"/>
          <w:szCs w:val="24"/>
        </w:rPr>
        <w:t xml:space="preserve"> </w:t>
      </w:r>
      <w:r w:rsidR="006566B2" w:rsidRPr="007C6407">
        <w:rPr>
          <w:rFonts w:ascii="Times New Roman" w:hAnsi="Times New Roman" w:cs="Times New Roman"/>
          <w:sz w:val="24"/>
          <w:szCs w:val="24"/>
        </w:rPr>
        <w:t xml:space="preserve">simultaneous </w:t>
      </w:r>
      <w:r w:rsidRPr="007C6407">
        <w:rPr>
          <w:rFonts w:ascii="Times New Roman" w:hAnsi="Times New Roman" w:cs="Times New Roman"/>
          <w:sz w:val="24"/>
          <w:szCs w:val="24"/>
        </w:rPr>
        <w:t>360</w:t>
      </w:r>
      <w:r w:rsidRPr="007C6407">
        <w:rPr>
          <w:rFonts w:ascii="Times New Roman" w:hAnsi="Times New Roman" w:cs="Times New Roman"/>
          <w:sz w:val="24"/>
          <w:szCs w:val="24"/>
        </w:rPr>
        <w:sym w:font="Symbol" w:char="F0B0"/>
      </w:r>
      <w:r w:rsidRPr="007C6407">
        <w:rPr>
          <w:rFonts w:ascii="Times New Roman" w:hAnsi="Times New Roman" w:cs="Times New Roman"/>
          <w:sz w:val="24"/>
          <w:szCs w:val="24"/>
        </w:rPr>
        <w:t xml:space="preserve"> scanning </w:t>
      </w:r>
      <w:r w:rsidR="00162B52" w:rsidRPr="007C6407">
        <w:rPr>
          <w:rFonts w:ascii="Times New Roman" w:hAnsi="Times New Roman" w:cs="Times New Roman"/>
          <w:sz w:val="24"/>
          <w:szCs w:val="24"/>
        </w:rPr>
        <w:t>of multiple objects without user intervention</w:t>
      </w:r>
      <w:r w:rsidRPr="007C6407">
        <w:rPr>
          <w:rFonts w:ascii="Times New Roman" w:hAnsi="Times New Roman" w:cs="Times New Roman"/>
          <w:sz w:val="24"/>
          <w:szCs w:val="24"/>
        </w:rPr>
        <w:t xml:space="preserve">, </w:t>
      </w:r>
      <w:r w:rsidR="00220B04" w:rsidRPr="007C6407">
        <w:rPr>
          <w:rFonts w:ascii="Times New Roman" w:hAnsi="Times New Roman" w:cs="Times New Roman"/>
          <w:sz w:val="24"/>
          <w:szCs w:val="24"/>
        </w:rPr>
        <w:t xml:space="preserve">possibly </w:t>
      </w:r>
      <w:r w:rsidR="00162B52" w:rsidRPr="007C6407">
        <w:rPr>
          <w:rFonts w:ascii="Times New Roman" w:hAnsi="Times New Roman" w:cs="Times New Roman"/>
          <w:sz w:val="24"/>
          <w:szCs w:val="24"/>
        </w:rPr>
        <w:t xml:space="preserve">reaching a throughput of </w:t>
      </w:r>
      <w:r w:rsidR="006566B2" w:rsidRPr="007C6407">
        <w:rPr>
          <w:rFonts w:ascii="Times New Roman" w:hAnsi="Times New Roman" w:cs="Times New Roman"/>
          <w:sz w:val="24"/>
          <w:szCs w:val="24"/>
        </w:rPr>
        <w:t xml:space="preserve">several hundred </w:t>
      </w:r>
      <w:r w:rsidR="00162B52" w:rsidRPr="007C6407">
        <w:rPr>
          <w:rFonts w:ascii="Times New Roman" w:hAnsi="Times New Roman" w:cs="Times New Roman"/>
          <w:sz w:val="24"/>
          <w:szCs w:val="24"/>
        </w:rPr>
        <w:t xml:space="preserve">scanned </w:t>
      </w:r>
      <w:r w:rsidR="006566B2" w:rsidRPr="007C6407">
        <w:rPr>
          <w:rFonts w:ascii="Times New Roman" w:hAnsi="Times New Roman" w:cs="Times New Roman"/>
          <w:sz w:val="24"/>
          <w:szCs w:val="24"/>
        </w:rPr>
        <w:t xml:space="preserve">specimen </w:t>
      </w:r>
      <w:r w:rsidR="00162B52" w:rsidRPr="007C6407">
        <w:rPr>
          <w:rFonts w:ascii="Times New Roman" w:hAnsi="Times New Roman" w:cs="Times New Roman"/>
          <w:sz w:val="24"/>
          <w:szCs w:val="24"/>
        </w:rPr>
        <w:t>per day</w:t>
      </w:r>
      <w:r w:rsidR="006566B2" w:rsidRPr="007C6407">
        <w:rPr>
          <w:rFonts w:ascii="Times New Roman" w:hAnsi="Times New Roman" w:cs="Times New Roman"/>
          <w:sz w:val="24"/>
          <w:szCs w:val="24"/>
        </w:rPr>
        <w:t>. This implies</w:t>
      </w:r>
      <w:r w:rsidRPr="007C6407">
        <w:rPr>
          <w:rFonts w:ascii="Times New Roman" w:hAnsi="Times New Roman" w:cs="Times New Roman"/>
          <w:sz w:val="24"/>
          <w:szCs w:val="24"/>
        </w:rPr>
        <w:t xml:space="preserve"> that batch scanning of firebrand sample populations may now be performed quickly</w:t>
      </w:r>
      <w:r>
        <w:rPr>
          <w:rFonts w:ascii="Times New Roman" w:hAnsi="Times New Roman" w:cs="Times New Roman"/>
          <w:sz w:val="24"/>
          <w:szCs w:val="24"/>
        </w:rPr>
        <w:t xml:space="preserve"> without extensive firebrand manipulation. Using these technologies would considerably speed up </w:t>
      </w:r>
      <w:r w:rsidRPr="007C6407">
        <w:rPr>
          <w:rFonts w:ascii="Times New Roman" w:hAnsi="Times New Roman" w:cs="Times New Roman"/>
          <w:sz w:val="24"/>
          <w:szCs w:val="24"/>
        </w:rPr>
        <w:t>the 3D scanning tasks outlined in this work</w:t>
      </w:r>
      <w:r w:rsidR="004B3E27" w:rsidRPr="007C6407">
        <w:rPr>
          <w:rFonts w:ascii="Times New Roman" w:hAnsi="Times New Roman" w:cs="Times New Roman"/>
          <w:sz w:val="24"/>
          <w:szCs w:val="24"/>
        </w:rPr>
        <w:t xml:space="preserve">, </w:t>
      </w:r>
      <w:r w:rsidR="00FC1D1A" w:rsidRPr="007C6407">
        <w:rPr>
          <w:rFonts w:ascii="Times New Roman" w:hAnsi="Times New Roman" w:cs="Times New Roman"/>
          <w:sz w:val="24"/>
          <w:szCs w:val="24"/>
        </w:rPr>
        <w:t xml:space="preserve">likely </w:t>
      </w:r>
      <w:r w:rsidR="004B3E27" w:rsidRPr="007C6407">
        <w:rPr>
          <w:rFonts w:ascii="Times New Roman" w:hAnsi="Times New Roman" w:cs="Times New Roman"/>
          <w:sz w:val="24"/>
          <w:szCs w:val="24"/>
        </w:rPr>
        <w:t xml:space="preserve">leaving most time-consuming operations </w:t>
      </w:r>
      <w:r w:rsidR="00AE67E6" w:rsidRPr="007C6407">
        <w:rPr>
          <w:rFonts w:ascii="Times New Roman" w:hAnsi="Times New Roman" w:cs="Times New Roman"/>
          <w:sz w:val="24"/>
          <w:szCs w:val="24"/>
        </w:rPr>
        <w:t>to the firebrand generation and collection steps.</w:t>
      </w:r>
    </w:p>
    <w:p w14:paraId="4A2466DC" w14:textId="77777777" w:rsidR="00AE2117" w:rsidRDefault="00073D0E" w:rsidP="004241A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As discussed in the previous section, some limitations remain when real firebrand shapes significantly depart from the particle synthetic models, especially in the rod category where shape irregularities (non-constant cross-section) and complex 3D curvature effects may be present. While shape irregularities could be handled using additional processing steps (e.g., by applying erosion techniques to the 3D firebrand models to suppress bulges followed by shape classification of the resulting firebrand “cores”), 3D curvature effects may need to be incorporated in the generation of the synthetic particle models and the use of additional particle shape descriptors may need to be re-assessed accordingly (inclusion of the geodesic elongation index, development of a new descriptor quantification the extent of deviation from simple 2D curvature). Classification of ramified firebrands (B1-11, B4-1) in a separate shape category might also be desirable and remains to be investigated.</w:t>
      </w:r>
      <w:r w:rsidR="004E1F2D">
        <w:rPr>
          <w:rFonts w:ascii="Times New Roman" w:hAnsi="Times New Roman" w:cs="Times New Roman"/>
          <w:sz w:val="24"/>
          <w:szCs w:val="24"/>
        </w:rPr>
        <w:t xml:space="preserve"> </w:t>
      </w:r>
    </w:p>
    <w:p w14:paraId="76D38F37" w14:textId="453D5F87" w:rsidR="00073D0E" w:rsidRDefault="004E1F2D" w:rsidP="004241AC">
      <w:pPr>
        <w:spacing w:after="0" w:line="360" w:lineRule="auto"/>
        <w:ind w:firstLine="720"/>
        <w:jc w:val="both"/>
        <w:rPr>
          <w:rFonts w:ascii="Times New Roman" w:hAnsi="Times New Roman" w:cs="Times New Roman"/>
          <w:sz w:val="24"/>
          <w:szCs w:val="24"/>
        </w:rPr>
      </w:pPr>
      <w:r w:rsidRPr="007C6407">
        <w:rPr>
          <w:rFonts w:ascii="Times New Roman" w:hAnsi="Times New Roman" w:cs="Times New Roman"/>
          <w:sz w:val="24"/>
          <w:szCs w:val="24"/>
        </w:rPr>
        <w:t>From a methodological standpoint, it is important to remind that</w:t>
      </w:r>
      <w:r w:rsidR="00973BEC" w:rsidRPr="007C6407">
        <w:rPr>
          <w:rFonts w:ascii="Times New Roman" w:hAnsi="Times New Roman" w:cs="Times New Roman"/>
          <w:sz w:val="24"/>
          <w:szCs w:val="24"/>
        </w:rPr>
        <w:t xml:space="preserve">, given the significant amounts of </w:t>
      </w:r>
      <w:r w:rsidR="0007783E" w:rsidRPr="007C6407">
        <w:rPr>
          <w:rFonts w:ascii="Times New Roman" w:hAnsi="Times New Roman" w:cs="Times New Roman"/>
          <w:sz w:val="24"/>
          <w:szCs w:val="24"/>
        </w:rPr>
        <w:t>firebrand</w:t>
      </w:r>
      <w:r w:rsidR="00973BEC" w:rsidRPr="007C6407">
        <w:rPr>
          <w:rFonts w:ascii="Times New Roman" w:hAnsi="Times New Roman" w:cs="Times New Roman"/>
          <w:sz w:val="24"/>
          <w:szCs w:val="24"/>
        </w:rPr>
        <w:t xml:space="preserve"> generated during WUI fires and </w:t>
      </w:r>
      <w:r w:rsidR="0007783E" w:rsidRPr="007C6407">
        <w:rPr>
          <w:rFonts w:ascii="Times New Roman" w:hAnsi="Times New Roman" w:cs="Times New Roman"/>
          <w:sz w:val="24"/>
          <w:szCs w:val="24"/>
        </w:rPr>
        <w:t xml:space="preserve">the </w:t>
      </w:r>
      <w:r w:rsidR="00214821" w:rsidRPr="007C6407">
        <w:rPr>
          <w:rFonts w:ascii="Times New Roman" w:hAnsi="Times New Roman" w:cs="Times New Roman"/>
          <w:sz w:val="24"/>
          <w:szCs w:val="24"/>
        </w:rPr>
        <w:t>wide</w:t>
      </w:r>
      <w:r w:rsidR="0007783E" w:rsidRPr="007C6407">
        <w:rPr>
          <w:rFonts w:ascii="Times New Roman" w:hAnsi="Times New Roman" w:cs="Times New Roman"/>
          <w:sz w:val="24"/>
          <w:szCs w:val="24"/>
        </w:rPr>
        <w:t xml:space="preserve"> disparity of sizes involved,</w:t>
      </w:r>
      <w:r w:rsidRPr="007C6407">
        <w:rPr>
          <w:rFonts w:ascii="Times New Roman" w:hAnsi="Times New Roman" w:cs="Times New Roman"/>
          <w:sz w:val="24"/>
          <w:szCs w:val="24"/>
        </w:rPr>
        <w:t xml:space="preserve"> </w:t>
      </w:r>
      <w:r w:rsidR="00214821" w:rsidRPr="007C6407">
        <w:rPr>
          <w:rFonts w:ascii="Times New Roman" w:hAnsi="Times New Roman" w:cs="Times New Roman"/>
          <w:sz w:val="24"/>
          <w:szCs w:val="24"/>
        </w:rPr>
        <w:t>digitizing all firebrands in a sample population may be precluded. In practice,</w:t>
      </w:r>
      <w:r w:rsidR="00AE2117" w:rsidRPr="007C6407">
        <w:rPr>
          <w:rFonts w:ascii="Times New Roman" w:hAnsi="Times New Roman" w:cs="Times New Roman"/>
          <w:sz w:val="24"/>
          <w:szCs w:val="24"/>
        </w:rPr>
        <w:t xml:space="preserve"> it might be useful to define a size threshold below which firebrands </w:t>
      </w:r>
      <w:r w:rsidR="00214821" w:rsidRPr="007C6407">
        <w:rPr>
          <w:rFonts w:ascii="Times New Roman" w:hAnsi="Times New Roman" w:cs="Times New Roman"/>
          <w:sz w:val="24"/>
          <w:szCs w:val="24"/>
        </w:rPr>
        <w:t>will not be processed</w:t>
      </w:r>
      <w:r w:rsidR="00AE2117" w:rsidRPr="007C6407">
        <w:rPr>
          <w:rFonts w:ascii="Times New Roman" w:hAnsi="Times New Roman" w:cs="Times New Roman"/>
          <w:sz w:val="24"/>
          <w:szCs w:val="24"/>
        </w:rPr>
        <w:t xml:space="preserve">. There </w:t>
      </w:r>
      <w:r w:rsidR="00360649" w:rsidRPr="007C6407">
        <w:rPr>
          <w:rFonts w:ascii="Times New Roman" w:hAnsi="Times New Roman" w:cs="Times New Roman"/>
          <w:sz w:val="24"/>
          <w:szCs w:val="24"/>
        </w:rPr>
        <w:t>are</w:t>
      </w:r>
      <w:r w:rsidR="00AE2117" w:rsidRPr="007C6407">
        <w:rPr>
          <w:rFonts w:ascii="Times New Roman" w:hAnsi="Times New Roman" w:cs="Times New Roman"/>
          <w:sz w:val="24"/>
          <w:szCs w:val="24"/>
        </w:rPr>
        <w:t xml:space="preserve"> different ways, however, as to how this threshold</w:t>
      </w:r>
      <w:r w:rsidR="00360649" w:rsidRPr="007C6407">
        <w:rPr>
          <w:rFonts w:ascii="Times New Roman" w:hAnsi="Times New Roman" w:cs="Times New Roman"/>
          <w:sz w:val="24"/>
          <w:szCs w:val="24"/>
        </w:rPr>
        <w:t xml:space="preserve"> could be defined</w:t>
      </w:r>
      <w:r w:rsidR="00AE2117" w:rsidRPr="007C6407">
        <w:rPr>
          <w:rFonts w:ascii="Times New Roman" w:hAnsi="Times New Roman" w:cs="Times New Roman"/>
          <w:sz w:val="24"/>
          <w:szCs w:val="24"/>
        </w:rPr>
        <w:t xml:space="preserve">. Based on the 3D scanning procedure developed in this work, </w:t>
      </w:r>
      <w:r w:rsidR="00A3218C" w:rsidRPr="007C6407">
        <w:rPr>
          <w:rFonts w:ascii="Times New Roman" w:hAnsi="Times New Roman" w:cs="Times New Roman"/>
          <w:sz w:val="24"/>
          <w:szCs w:val="24"/>
        </w:rPr>
        <w:t xml:space="preserve">small firebrands with thicknesses below </w:t>
      </w:r>
      <w:r w:rsidR="00A3218C" w:rsidRPr="007C6407">
        <w:rPr>
          <w:rFonts w:ascii="Times New Roman" w:hAnsi="Times New Roman" w:cs="Times New Roman"/>
          <w:sz w:val="24"/>
          <w:szCs w:val="24"/>
        </w:rPr>
        <w:sym w:font="Symbol" w:char="F0BB"/>
      </w:r>
      <w:r w:rsidR="00A3218C" w:rsidRPr="007C6407">
        <w:rPr>
          <w:rFonts w:ascii="Times New Roman" w:hAnsi="Times New Roman" w:cs="Times New Roman"/>
          <w:sz w:val="24"/>
          <w:szCs w:val="24"/>
        </w:rPr>
        <w:t xml:space="preserve"> 1 mm </w:t>
      </w:r>
      <w:r w:rsidR="00AE2117" w:rsidRPr="007C6407">
        <w:rPr>
          <w:rFonts w:ascii="Times New Roman" w:hAnsi="Times New Roman" w:cs="Times New Roman"/>
          <w:sz w:val="24"/>
          <w:szCs w:val="24"/>
        </w:rPr>
        <w:t>we</w:t>
      </w:r>
      <w:r w:rsidR="00A3218C" w:rsidRPr="007C6407">
        <w:rPr>
          <w:rFonts w:ascii="Times New Roman" w:hAnsi="Times New Roman" w:cs="Times New Roman"/>
          <w:sz w:val="24"/>
          <w:szCs w:val="24"/>
        </w:rPr>
        <w:t>re</w:t>
      </w:r>
      <w:r w:rsidR="00AE2117" w:rsidRPr="007C6407">
        <w:rPr>
          <w:rFonts w:ascii="Times New Roman" w:hAnsi="Times New Roman" w:cs="Times New Roman"/>
          <w:sz w:val="24"/>
          <w:szCs w:val="24"/>
        </w:rPr>
        <w:t xml:space="preserve"> found rather challenging to scan (</w:t>
      </w:r>
      <w:r w:rsidR="0007783E" w:rsidRPr="007C6407">
        <w:rPr>
          <w:rFonts w:ascii="Times New Roman" w:hAnsi="Times New Roman" w:cs="Times New Roman"/>
          <w:sz w:val="24"/>
          <w:szCs w:val="24"/>
        </w:rPr>
        <w:t>for instance</w:t>
      </w:r>
      <w:r w:rsidR="00C109F2" w:rsidRPr="007C6407">
        <w:rPr>
          <w:rFonts w:ascii="Times New Roman" w:hAnsi="Times New Roman" w:cs="Times New Roman"/>
          <w:sz w:val="24"/>
          <w:szCs w:val="24"/>
        </w:rPr>
        <w:t>, the thinnest</w:t>
      </w:r>
      <w:r w:rsidR="0007783E" w:rsidRPr="007C6407">
        <w:rPr>
          <w:rFonts w:ascii="Times New Roman" w:hAnsi="Times New Roman" w:cs="Times New Roman"/>
          <w:sz w:val="24"/>
          <w:szCs w:val="24"/>
        </w:rPr>
        <w:t xml:space="preserve"> </w:t>
      </w:r>
      <w:r w:rsidR="00AE2117" w:rsidRPr="007C6407">
        <w:rPr>
          <w:rFonts w:ascii="Times New Roman" w:hAnsi="Times New Roman" w:cs="Times New Roman"/>
          <w:sz w:val="24"/>
          <w:szCs w:val="24"/>
        </w:rPr>
        <w:t>firebrand</w:t>
      </w:r>
      <w:r w:rsidR="00C109F2" w:rsidRPr="007C6407">
        <w:rPr>
          <w:rFonts w:ascii="Times New Roman" w:hAnsi="Times New Roman" w:cs="Times New Roman"/>
          <w:sz w:val="24"/>
          <w:szCs w:val="24"/>
        </w:rPr>
        <w:t xml:space="preserve"> considered in this study, firebrand </w:t>
      </w:r>
      <w:r w:rsidR="00AE2117" w:rsidRPr="007C6407">
        <w:rPr>
          <w:rFonts w:ascii="Times New Roman" w:hAnsi="Times New Roman" w:cs="Times New Roman"/>
          <w:sz w:val="24"/>
          <w:szCs w:val="24"/>
        </w:rPr>
        <w:t>B2-2</w:t>
      </w:r>
      <w:r w:rsidR="00C109F2" w:rsidRPr="007C6407">
        <w:rPr>
          <w:rFonts w:ascii="Times New Roman" w:hAnsi="Times New Roman" w:cs="Times New Roman"/>
          <w:sz w:val="24"/>
          <w:szCs w:val="24"/>
        </w:rPr>
        <w:t>,</w:t>
      </w:r>
      <w:r w:rsidR="00AE2117" w:rsidRPr="007C6407">
        <w:rPr>
          <w:rFonts w:ascii="Times New Roman" w:hAnsi="Times New Roman" w:cs="Times New Roman"/>
          <w:sz w:val="24"/>
          <w:szCs w:val="24"/>
        </w:rPr>
        <w:t xml:space="preserve"> is </w:t>
      </w:r>
      <w:r w:rsidR="005B293D" w:rsidRPr="007C6407">
        <w:rPr>
          <w:rFonts w:ascii="Times New Roman" w:hAnsi="Times New Roman" w:cs="Times New Roman"/>
          <w:sz w:val="24"/>
          <w:szCs w:val="24"/>
        </w:rPr>
        <w:sym w:font="Symbol" w:char="F0BB"/>
      </w:r>
      <w:r w:rsidR="00AE2117" w:rsidRPr="007C6407">
        <w:rPr>
          <w:rFonts w:ascii="Times New Roman" w:hAnsi="Times New Roman" w:cs="Times New Roman"/>
          <w:sz w:val="24"/>
          <w:szCs w:val="24"/>
        </w:rPr>
        <w:t xml:space="preserve"> 0.8 mm thick and required multiple trials for proper </w:t>
      </w:r>
      <w:r w:rsidR="00A3218C" w:rsidRPr="007C6407">
        <w:rPr>
          <w:rFonts w:ascii="Times New Roman" w:hAnsi="Times New Roman" w:cs="Times New Roman"/>
          <w:sz w:val="24"/>
          <w:szCs w:val="24"/>
        </w:rPr>
        <w:t>digitization</w:t>
      </w:r>
      <w:r w:rsidR="00AE2117" w:rsidRPr="007C6407">
        <w:rPr>
          <w:rFonts w:ascii="Times New Roman" w:hAnsi="Times New Roman" w:cs="Times New Roman"/>
          <w:sz w:val="24"/>
          <w:szCs w:val="24"/>
        </w:rPr>
        <w:t xml:space="preserve">). It might not be judicious to include </w:t>
      </w:r>
      <w:r w:rsidR="004E5E64" w:rsidRPr="007C6407">
        <w:rPr>
          <w:rFonts w:ascii="Times New Roman" w:hAnsi="Times New Roman" w:cs="Times New Roman"/>
          <w:sz w:val="24"/>
          <w:szCs w:val="24"/>
        </w:rPr>
        <w:t>firebrands</w:t>
      </w:r>
      <w:r w:rsidR="005E315B" w:rsidRPr="007C6407">
        <w:rPr>
          <w:rFonts w:ascii="Times New Roman" w:hAnsi="Times New Roman" w:cs="Times New Roman"/>
          <w:sz w:val="24"/>
          <w:szCs w:val="24"/>
        </w:rPr>
        <w:t xml:space="preserve"> that are too small</w:t>
      </w:r>
      <w:r w:rsidR="00CB08A9" w:rsidRPr="007C6407">
        <w:rPr>
          <w:rFonts w:ascii="Times New Roman" w:hAnsi="Times New Roman" w:cs="Times New Roman"/>
          <w:sz w:val="24"/>
          <w:szCs w:val="24"/>
        </w:rPr>
        <w:t xml:space="preserve"> in the present analysis</w:t>
      </w:r>
      <w:r w:rsidR="005E315B" w:rsidRPr="007C6407">
        <w:rPr>
          <w:rFonts w:ascii="Times New Roman" w:hAnsi="Times New Roman" w:cs="Times New Roman"/>
          <w:sz w:val="24"/>
          <w:szCs w:val="24"/>
        </w:rPr>
        <w:t xml:space="preserve">, </w:t>
      </w:r>
      <w:r w:rsidR="00AE2117" w:rsidRPr="007C6407">
        <w:rPr>
          <w:rFonts w:ascii="Times New Roman" w:hAnsi="Times New Roman" w:cs="Times New Roman"/>
          <w:sz w:val="24"/>
          <w:szCs w:val="24"/>
        </w:rPr>
        <w:t xml:space="preserve">because: 1) for very small firebrands with almost negligible mass, shape is less of a governing parameter to understand particle aerodynamics, deposition behavior, etc.; 2) some of the smaller particles could be generated involuntarily during the collection, transport, and preparation of the firebrands </w:t>
      </w:r>
      <w:r w:rsidR="00CB08A9" w:rsidRPr="007C6407">
        <w:rPr>
          <w:rFonts w:ascii="Times New Roman" w:hAnsi="Times New Roman" w:cs="Times New Roman"/>
          <w:sz w:val="24"/>
          <w:szCs w:val="24"/>
        </w:rPr>
        <w:t>(</w:t>
      </w:r>
      <w:r w:rsidR="00AE2117" w:rsidRPr="007C6407">
        <w:rPr>
          <w:rFonts w:ascii="Times New Roman" w:hAnsi="Times New Roman" w:cs="Times New Roman"/>
          <w:sz w:val="24"/>
          <w:szCs w:val="24"/>
        </w:rPr>
        <w:t>due to their relative fragility</w:t>
      </w:r>
      <w:r w:rsidR="00CB08A9" w:rsidRPr="007C6407">
        <w:rPr>
          <w:rFonts w:ascii="Times New Roman" w:hAnsi="Times New Roman" w:cs="Times New Roman"/>
          <w:sz w:val="24"/>
          <w:szCs w:val="24"/>
        </w:rPr>
        <w:t>)</w:t>
      </w:r>
      <w:r w:rsidR="00AE2117" w:rsidRPr="007C6407">
        <w:rPr>
          <w:rFonts w:ascii="Times New Roman" w:hAnsi="Times New Roman" w:cs="Times New Roman"/>
          <w:sz w:val="24"/>
          <w:szCs w:val="24"/>
        </w:rPr>
        <w:t xml:space="preserve">, and hence, </w:t>
      </w:r>
      <w:r w:rsidR="005E315B" w:rsidRPr="007C6407">
        <w:rPr>
          <w:rFonts w:ascii="Times New Roman" w:hAnsi="Times New Roman" w:cs="Times New Roman"/>
          <w:sz w:val="24"/>
          <w:szCs w:val="24"/>
        </w:rPr>
        <w:t xml:space="preserve">introduce </w:t>
      </w:r>
      <w:r w:rsidR="00AE2117" w:rsidRPr="007C6407">
        <w:rPr>
          <w:rFonts w:ascii="Times New Roman" w:hAnsi="Times New Roman" w:cs="Times New Roman"/>
          <w:sz w:val="24"/>
          <w:szCs w:val="24"/>
        </w:rPr>
        <w:t>bias</w:t>
      </w:r>
      <w:r w:rsidR="005E315B" w:rsidRPr="007C6407">
        <w:rPr>
          <w:rFonts w:ascii="Times New Roman" w:hAnsi="Times New Roman" w:cs="Times New Roman"/>
          <w:sz w:val="24"/>
          <w:szCs w:val="24"/>
        </w:rPr>
        <w:t xml:space="preserve"> into</w:t>
      </w:r>
      <w:r w:rsidR="00AE2117" w:rsidRPr="007C6407">
        <w:rPr>
          <w:rFonts w:ascii="Times New Roman" w:hAnsi="Times New Roman" w:cs="Times New Roman"/>
          <w:sz w:val="24"/>
          <w:szCs w:val="24"/>
        </w:rPr>
        <w:t xml:space="preserve"> the results. Should firebrands with thicknesses on the order of </w:t>
      </w:r>
      <w:r w:rsidR="004C2873" w:rsidRPr="007C6407">
        <w:rPr>
          <w:rFonts w:ascii="Times New Roman" w:hAnsi="Times New Roman" w:cs="Times New Roman"/>
          <w:sz w:val="24"/>
          <w:szCs w:val="24"/>
        </w:rPr>
        <w:sym w:font="Symbol" w:char="F0BB"/>
      </w:r>
      <w:r w:rsidR="00AE2117" w:rsidRPr="007C6407">
        <w:rPr>
          <w:rFonts w:ascii="Times New Roman" w:hAnsi="Times New Roman" w:cs="Times New Roman"/>
          <w:sz w:val="24"/>
          <w:szCs w:val="24"/>
        </w:rPr>
        <w:t>1 mm be considered, it is recommended that their intermediate and largest dimensions span at least several millimeters (e.g., &gt; 5</w:t>
      </w:r>
      <w:r w:rsidR="00DF59A8" w:rsidRPr="007C6407">
        <w:rPr>
          <w:rFonts w:ascii="Times New Roman" w:hAnsi="Times New Roman" w:cs="Times New Roman"/>
          <w:sz w:val="24"/>
          <w:szCs w:val="24"/>
        </w:rPr>
        <w:t xml:space="preserve"> </w:t>
      </w:r>
      <w:r w:rsidR="00AE2117" w:rsidRPr="007C6407">
        <w:rPr>
          <w:rFonts w:ascii="Times New Roman" w:hAnsi="Times New Roman" w:cs="Times New Roman"/>
          <w:sz w:val="24"/>
          <w:szCs w:val="24"/>
        </w:rPr>
        <w:t xml:space="preserve">mm). From </w:t>
      </w:r>
      <w:r w:rsidR="00356E88" w:rsidRPr="007C6407">
        <w:rPr>
          <w:rFonts w:ascii="Times New Roman" w:hAnsi="Times New Roman" w:cs="Times New Roman"/>
          <w:sz w:val="24"/>
          <w:szCs w:val="24"/>
        </w:rPr>
        <w:t xml:space="preserve">a purely </w:t>
      </w:r>
      <w:r w:rsidR="00AE2117" w:rsidRPr="007C6407">
        <w:rPr>
          <w:rFonts w:ascii="Times New Roman" w:hAnsi="Times New Roman" w:cs="Times New Roman"/>
          <w:sz w:val="24"/>
          <w:szCs w:val="24"/>
        </w:rPr>
        <w:t xml:space="preserve">practical standpoint, the threshold could be set </w:t>
      </w:r>
      <w:r w:rsidR="001A0B00" w:rsidRPr="007C6407">
        <w:rPr>
          <w:rFonts w:ascii="Times New Roman" w:hAnsi="Times New Roman" w:cs="Times New Roman"/>
          <w:sz w:val="24"/>
          <w:szCs w:val="24"/>
        </w:rPr>
        <w:t xml:space="preserve">by establishing a </w:t>
      </w:r>
      <w:r w:rsidR="00961713" w:rsidRPr="007C6407">
        <w:rPr>
          <w:rFonts w:ascii="Times New Roman" w:hAnsi="Times New Roman" w:cs="Times New Roman"/>
          <w:sz w:val="24"/>
          <w:szCs w:val="24"/>
        </w:rPr>
        <w:t xml:space="preserve">size </w:t>
      </w:r>
      <w:r w:rsidR="001A0B00" w:rsidRPr="007C6407">
        <w:rPr>
          <w:rFonts w:ascii="Times New Roman" w:hAnsi="Times New Roman" w:cs="Times New Roman"/>
          <w:sz w:val="24"/>
          <w:szCs w:val="24"/>
        </w:rPr>
        <w:t xml:space="preserve">cutoff </w:t>
      </w:r>
      <w:r w:rsidR="00AE2117" w:rsidRPr="007C6407">
        <w:rPr>
          <w:rFonts w:ascii="Times New Roman" w:hAnsi="Times New Roman" w:cs="Times New Roman"/>
          <w:sz w:val="24"/>
          <w:szCs w:val="24"/>
        </w:rPr>
        <w:t xml:space="preserve">considering </w:t>
      </w:r>
      <w:r w:rsidR="00E64931" w:rsidRPr="007C6407">
        <w:rPr>
          <w:rFonts w:ascii="Times New Roman" w:hAnsi="Times New Roman" w:cs="Times New Roman"/>
          <w:sz w:val="24"/>
          <w:szCs w:val="24"/>
        </w:rPr>
        <w:t xml:space="preserve">a critical </w:t>
      </w:r>
      <w:r w:rsidR="00B6482A" w:rsidRPr="007C6407">
        <w:rPr>
          <w:rFonts w:ascii="Times New Roman" w:hAnsi="Times New Roman" w:cs="Times New Roman"/>
          <w:sz w:val="24"/>
          <w:szCs w:val="24"/>
        </w:rPr>
        <w:t xml:space="preserve">firebrand </w:t>
      </w:r>
      <w:r w:rsidR="00AE2117" w:rsidRPr="007C6407">
        <w:rPr>
          <w:rFonts w:ascii="Times New Roman" w:hAnsi="Times New Roman" w:cs="Times New Roman"/>
          <w:sz w:val="24"/>
          <w:szCs w:val="24"/>
        </w:rPr>
        <w:t>quantit</w:t>
      </w:r>
      <w:r w:rsidR="00E64931" w:rsidRPr="007C6407">
        <w:rPr>
          <w:rFonts w:ascii="Times New Roman" w:hAnsi="Times New Roman" w:cs="Times New Roman"/>
          <w:sz w:val="24"/>
          <w:szCs w:val="24"/>
        </w:rPr>
        <w:t>y</w:t>
      </w:r>
      <w:r w:rsidR="00AE2117" w:rsidRPr="007C6407">
        <w:rPr>
          <w:rFonts w:ascii="Times New Roman" w:hAnsi="Times New Roman" w:cs="Times New Roman"/>
          <w:sz w:val="24"/>
          <w:szCs w:val="24"/>
        </w:rPr>
        <w:t xml:space="preserve"> </w:t>
      </w:r>
      <w:r w:rsidR="00E64931" w:rsidRPr="007C6407">
        <w:rPr>
          <w:rFonts w:ascii="Times New Roman" w:hAnsi="Times New Roman" w:cs="Times New Roman"/>
          <w:sz w:val="24"/>
          <w:szCs w:val="24"/>
        </w:rPr>
        <w:t xml:space="preserve">that can be </w:t>
      </w:r>
      <w:r w:rsidR="005A59A7" w:rsidRPr="007C6407">
        <w:rPr>
          <w:rFonts w:ascii="Times New Roman" w:hAnsi="Times New Roman" w:cs="Times New Roman"/>
          <w:sz w:val="24"/>
          <w:szCs w:val="24"/>
        </w:rPr>
        <w:t>processed</w:t>
      </w:r>
      <w:r w:rsidR="00E64931" w:rsidRPr="007C6407">
        <w:rPr>
          <w:rFonts w:ascii="Times New Roman" w:hAnsi="Times New Roman" w:cs="Times New Roman"/>
          <w:sz w:val="24"/>
          <w:szCs w:val="24"/>
        </w:rPr>
        <w:t xml:space="preserve">, </w:t>
      </w:r>
      <w:r w:rsidR="00E8189C" w:rsidRPr="007C6407">
        <w:rPr>
          <w:rFonts w:ascii="Times New Roman" w:hAnsi="Times New Roman" w:cs="Times New Roman"/>
          <w:sz w:val="24"/>
          <w:szCs w:val="24"/>
        </w:rPr>
        <w:t>ensur</w:t>
      </w:r>
      <w:r w:rsidR="00E64931" w:rsidRPr="007C6407">
        <w:rPr>
          <w:rFonts w:ascii="Times New Roman" w:hAnsi="Times New Roman" w:cs="Times New Roman"/>
          <w:sz w:val="24"/>
          <w:szCs w:val="24"/>
        </w:rPr>
        <w:t>ing</w:t>
      </w:r>
      <w:r w:rsidR="00AE2117" w:rsidRPr="007C6407">
        <w:rPr>
          <w:rFonts w:ascii="Times New Roman" w:hAnsi="Times New Roman" w:cs="Times New Roman"/>
          <w:sz w:val="24"/>
          <w:szCs w:val="24"/>
        </w:rPr>
        <w:t xml:space="preserve"> that the entire analysis remains </w:t>
      </w:r>
      <w:r w:rsidR="00B86EA3" w:rsidRPr="007C6407">
        <w:rPr>
          <w:rFonts w:ascii="Times New Roman" w:hAnsi="Times New Roman" w:cs="Times New Roman"/>
          <w:sz w:val="24"/>
          <w:szCs w:val="24"/>
        </w:rPr>
        <w:t>manageable</w:t>
      </w:r>
      <w:r w:rsidR="00AE2117" w:rsidRPr="007C6407">
        <w:rPr>
          <w:rFonts w:ascii="Times New Roman" w:hAnsi="Times New Roman" w:cs="Times New Roman"/>
          <w:sz w:val="24"/>
          <w:szCs w:val="24"/>
        </w:rPr>
        <w:t xml:space="preserve"> (timewise/resource</w:t>
      </w:r>
      <w:r w:rsidR="00BF4E1C" w:rsidRPr="007C6407">
        <w:rPr>
          <w:rFonts w:ascii="Times New Roman" w:hAnsi="Times New Roman" w:cs="Times New Roman"/>
          <w:sz w:val="24"/>
          <w:szCs w:val="24"/>
        </w:rPr>
        <w:t>-</w:t>
      </w:r>
      <w:r w:rsidR="00AE2117" w:rsidRPr="007C6407">
        <w:rPr>
          <w:rFonts w:ascii="Times New Roman" w:hAnsi="Times New Roman" w:cs="Times New Roman"/>
          <w:sz w:val="24"/>
          <w:szCs w:val="24"/>
        </w:rPr>
        <w:t xml:space="preserve">wise). The downside of such an approach is that the threshold selected </w:t>
      </w:r>
      <w:r w:rsidR="005A59A7" w:rsidRPr="007C6407">
        <w:rPr>
          <w:rFonts w:ascii="Times New Roman" w:hAnsi="Times New Roman" w:cs="Times New Roman"/>
          <w:sz w:val="24"/>
          <w:szCs w:val="24"/>
        </w:rPr>
        <w:t>will</w:t>
      </w:r>
      <w:r w:rsidR="00AE2117" w:rsidRPr="007C6407">
        <w:rPr>
          <w:rFonts w:ascii="Times New Roman" w:hAnsi="Times New Roman" w:cs="Times New Roman"/>
          <w:sz w:val="24"/>
          <w:szCs w:val="24"/>
        </w:rPr>
        <w:t xml:space="preserve"> be dependent on the nature of the experiment and the breadth of the data collected</w:t>
      </w:r>
      <w:r w:rsidR="005A59A7" w:rsidRPr="007C6407">
        <w:rPr>
          <w:rFonts w:ascii="Times New Roman" w:hAnsi="Times New Roman" w:cs="Times New Roman"/>
          <w:sz w:val="24"/>
          <w:szCs w:val="24"/>
        </w:rPr>
        <w:t xml:space="preserve">, which may not facilitate </w:t>
      </w:r>
      <w:r w:rsidR="00CE6E66" w:rsidRPr="007C6407">
        <w:rPr>
          <w:rFonts w:ascii="Times New Roman" w:hAnsi="Times New Roman" w:cs="Times New Roman"/>
          <w:sz w:val="24"/>
          <w:szCs w:val="24"/>
        </w:rPr>
        <w:t>meaningful datasets comparisons across experiments</w:t>
      </w:r>
      <w:r w:rsidR="00AE2117" w:rsidRPr="007C6407">
        <w:rPr>
          <w:rFonts w:ascii="Times New Roman" w:hAnsi="Times New Roman" w:cs="Times New Roman"/>
          <w:sz w:val="24"/>
          <w:szCs w:val="24"/>
        </w:rPr>
        <w:t>. Finally, it might be desirable to select a size threshold relevant to the firebrand ignition problem. This would require a detailed understanding of ignition propensities of recipient fuels in the WUI v</w:t>
      </w:r>
      <w:r w:rsidR="00E8189C" w:rsidRPr="007C6407">
        <w:rPr>
          <w:rFonts w:ascii="Times New Roman" w:hAnsi="Times New Roman" w:cs="Times New Roman"/>
          <w:sz w:val="24"/>
          <w:szCs w:val="24"/>
        </w:rPr>
        <w:t>er</w:t>
      </w:r>
      <w:r w:rsidR="00AE2117" w:rsidRPr="007C6407">
        <w:rPr>
          <w:rFonts w:ascii="Times New Roman" w:hAnsi="Times New Roman" w:cs="Times New Roman"/>
          <w:sz w:val="24"/>
          <w:szCs w:val="24"/>
        </w:rPr>
        <w:t>s</w:t>
      </w:r>
      <w:r w:rsidR="00E8189C" w:rsidRPr="007C6407">
        <w:rPr>
          <w:rFonts w:ascii="Times New Roman" w:hAnsi="Times New Roman" w:cs="Times New Roman"/>
          <w:sz w:val="24"/>
          <w:szCs w:val="24"/>
        </w:rPr>
        <w:t>us</w:t>
      </w:r>
      <w:r w:rsidR="00AE2117" w:rsidRPr="007C6407">
        <w:rPr>
          <w:rFonts w:ascii="Times New Roman" w:hAnsi="Times New Roman" w:cs="Times New Roman"/>
          <w:sz w:val="24"/>
          <w:szCs w:val="24"/>
        </w:rPr>
        <w:t xml:space="preserve"> firebrand size characteristics, which is </w:t>
      </w:r>
      <w:r w:rsidR="00E8189C" w:rsidRPr="007C6407">
        <w:rPr>
          <w:rFonts w:ascii="Times New Roman" w:hAnsi="Times New Roman" w:cs="Times New Roman"/>
          <w:sz w:val="24"/>
          <w:szCs w:val="24"/>
        </w:rPr>
        <w:t>still</w:t>
      </w:r>
      <w:r w:rsidR="00AE2117" w:rsidRPr="007C6407">
        <w:rPr>
          <w:rFonts w:ascii="Times New Roman" w:hAnsi="Times New Roman" w:cs="Times New Roman"/>
          <w:sz w:val="24"/>
          <w:szCs w:val="24"/>
        </w:rPr>
        <w:t xml:space="preserve"> a topic of active research. Note that in this case, particle size may not be the only relevant </w:t>
      </w:r>
      <w:r w:rsidR="0079547A" w:rsidRPr="007C6407">
        <w:rPr>
          <w:rFonts w:ascii="Times New Roman" w:hAnsi="Times New Roman" w:cs="Times New Roman"/>
          <w:sz w:val="24"/>
          <w:szCs w:val="24"/>
        </w:rPr>
        <w:t>parameter</w:t>
      </w:r>
      <w:r w:rsidR="00AE2117" w:rsidRPr="007C6407">
        <w:rPr>
          <w:rFonts w:ascii="Times New Roman" w:hAnsi="Times New Roman" w:cs="Times New Roman"/>
          <w:sz w:val="24"/>
          <w:szCs w:val="24"/>
        </w:rPr>
        <w:t xml:space="preserve"> </w:t>
      </w:r>
      <w:r w:rsidR="00FB46E4" w:rsidRPr="007C6407">
        <w:rPr>
          <w:rFonts w:ascii="Times New Roman" w:hAnsi="Times New Roman" w:cs="Times New Roman"/>
          <w:sz w:val="24"/>
          <w:szCs w:val="24"/>
        </w:rPr>
        <w:t xml:space="preserve">to </w:t>
      </w:r>
      <w:r w:rsidR="001B2740" w:rsidRPr="007C6407">
        <w:rPr>
          <w:rFonts w:ascii="Times New Roman" w:hAnsi="Times New Roman" w:cs="Times New Roman"/>
          <w:sz w:val="24"/>
          <w:szCs w:val="24"/>
        </w:rPr>
        <w:t>consider:</w:t>
      </w:r>
      <w:r w:rsidR="00AE2117" w:rsidRPr="007C6407">
        <w:rPr>
          <w:rFonts w:ascii="Times New Roman" w:hAnsi="Times New Roman" w:cs="Times New Roman"/>
          <w:sz w:val="24"/>
          <w:szCs w:val="24"/>
        </w:rPr>
        <w:t xml:space="preserve"> particle physicochemical properties</w:t>
      </w:r>
      <w:r w:rsidR="001B2740" w:rsidRPr="007C6407">
        <w:rPr>
          <w:rFonts w:ascii="Times New Roman" w:hAnsi="Times New Roman" w:cs="Times New Roman"/>
          <w:sz w:val="24"/>
          <w:szCs w:val="24"/>
        </w:rPr>
        <w:t>,</w:t>
      </w:r>
      <w:r w:rsidR="00AE2117" w:rsidRPr="007C6407">
        <w:rPr>
          <w:rFonts w:ascii="Times New Roman" w:hAnsi="Times New Roman" w:cs="Times New Roman"/>
          <w:sz w:val="24"/>
          <w:szCs w:val="24"/>
        </w:rPr>
        <w:t xml:space="preserve"> </w:t>
      </w:r>
      <w:r w:rsidR="00493158" w:rsidRPr="007C6407">
        <w:rPr>
          <w:rFonts w:ascii="Times New Roman" w:hAnsi="Times New Roman" w:cs="Times New Roman"/>
          <w:sz w:val="24"/>
          <w:szCs w:val="24"/>
        </w:rPr>
        <w:t>and especially</w:t>
      </w:r>
      <w:r w:rsidR="00AE2117" w:rsidRPr="007C6407">
        <w:rPr>
          <w:rFonts w:ascii="Times New Roman" w:hAnsi="Times New Roman" w:cs="Times New Roman"/>
          <w:sz w:val="24"/>
          <w:szCs w:val="24"/>
        </w:rPr>
        <w:t xml:space="preserve"> </w:t>
      </w:r>
      <w:r w:rsidR="00961713" w:rsidRPr="007C6407">
        <w:rPr>
          <w:rFonts w:ascii="Times New Roman" w:hAnsi="Times New Roman" w:cs="Times New Roman"/>
          <w:sz w:val="24"/>
          <w:szCs w:val="24"/>
        </w:rPr>
        <w:t xml:space="preserve">particle </w:t>
      </w:r>
      <w:r w:rsidR="00AE2117" w:rsidRPr="007C6407">
        <w:rPr>
          <w:rFonts w:ascii="Times New Roman" w:hAnsi="Times New Roman" w:cs="Times New Roman"/>
          <w:sz w:val="24"/>
          <w:szCs w:val="24"/>
        </w:rPr>
        <w:t>mass</w:t>
      </w:r>
      <w:r w:rsidR="001B2740" w:rsidRPr="007C6407">
        <w:rPr>
          <w:rFonts w:ascii="Times New Roman" w:hAnsi="Times New Roman" w:cs="Times New Roman"/>
          <w:sz w:val="24"/>
          <w:szCs w:val="24"/>
        </w:rPr>
        <w:t>,</w:t>
      </w:r>
      <w:r w:rsidR="00AE2117" w:rsidRPr="007C6407">
        <w:rPr>
          <w:rFonts w:ascii="Times New Roman" w:hAnsi="Times New Roman" w:cs="Times New Roman"/>
          <w:sz w:val="24"/>
          <w:szCs w:val="24"/>
        </w:rPr>
        <w:t xml:space="preserve"> would also be of interest, hence there </w:t>
      </w:r>
      <w:r w:rsidR="0079547A" w:rsidRPr="007C6407">
        <w:rPr>
          <w:rFonts w:ascii="Times New Roman" w:hAnsi="Times New Roman" w:cs="Times New Roman"/>
          <w:sz w:val="24"/>
          <w:szCs w:val="24"/>
        </w:rPr>
        <w:t>is</w:t>
      </w:r>
      <w:r w:rsidR="00AE2117" w:rsidRPr="007C6407">
        <w:rPr>
          <w:rFonts w:ascii="Times New Roman" w:hAnsi="Times New Roman" w:cs="Times New Roman"/>
          <w:sz w:val="24"/>
          <w:szCs w:val="24"/>
        </w:rPr>
        <w:t xml:space="preserve"> value in “augmenting” the firebrand digital models with such data (i.e., building firebrand </w:t>
      </w:r>
      <w:r w:rsidR="00B332D6" w:rsidRPr="007C6407">
        <w:rPr>
          <w:rFonts w:ascii="Times New Roman" w:hAnsi="Times New Roman" w:cs="Times New Roman"/>
          <w:sz w:val="24"/>
          <w:szCs w:val="24"/>
        </w:rPr>
        <w:t xml:space="preserve">digital </w:t>
      </w:r>
      <w:r w:rsidR="00AE2117" w:rsidRPr="007C6407">
        <w:rPr>
          <w:rFonts w:ascii="Times New Roman" w:hAnsi="Times New Roman" w:cs="Times New Roman"/>
          <w:sz w:val="24"/>
          <w:szCs w:val="24"/>
        </w:rPr>
        <w:t>models akin to digital twins).</w:t>
      </w:r>
    </w:p>
    <w:p w14:paraId="2D2A2113" w14:textId="186C4AF9" w:rsidR="00073D0E" w:rsidRDefault="00073D0E" w:rsidP="004241A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Moving forward, the approach developed in this work could be used to structure a firebrand </w:t>
      </w:r>
      <w:r w:rsidRPr="007C6407">
        <w:rPr>
          <w:rFonts w:ascii="Times New Roman" w:hAnsi="Times New Roman" w:cs="Times New Roman"/>
          <w:sz w:val="24"/>
          <w:szCs w:val="24"/>
        </w:rPr>
        <w:t xml:space="preserve">classification model based on digital </w:t>
      </w:r>
      <w:r w:rsidR="00CD7EF1" w:rsidRPr="007C6407">
        <w:rPr>
          <w:rFonts w:ascii="Times New Roman" w:hAnsi="Times New Roman" w:cs="Times New Roman"/>
          <w:sz w:val="24"/>
          <w:szCs w:val="24"/>
        </w:rPr>
        <w:t>model</w:t>
      </w:r>
      <w:r w:rsidRPr="007C6407">
        <w:rPr>
          <w:rFonts w:ascii="Times New Roman" w:hAnsi="Times New Roman" w:cs="Times New Roman"/>
          <w:sz w:val="24"/>
          <w:szCs w:val="24"/>
        </w:rPr>
        <w:t xml:space="preserve"> datasets of real firebrand populations (rather than</w:t>
      </w:r>
      <w:r>
        <w:rPr>
          <w:rFonts w:ascii="Times New Roman" w:hAnsi="Times New Roman" w:cs="Times New Roman"/>
          <w:sz w:val="24"/>
          <w:szCs w:val="24"/>
        </w:rPr>
        <w:t xml:space="preserve"> synthetic particle models) to ensure that the widest range of firebrand morphology complexity is accounted for. Firebrand shape classes could be defined using PCA and unsupervised clustering analysis performed on a large number of datasets, collected for a wide range of field conditions (including various fuels, both vegetative and structural, wind conditions, etc.). Because such an effort may require extensive resources (thorough sample field collection and digitization), the authors strongly encourage collaborative work among the fire research community to fulfill this challenging goal.</w:t>
      </w:r>
    </w:p>
    <w:p w14:paraId="4443A58D" w14:textId="4D721E3D" w:rsidR="00073D0E" w:rsidRDefault="00073D0E" w:rsidP="004241AC">
      <w:pPr>
        <w:spacing w:line="360" w:lineRule="auto"/>
        <w:ind w:firstLine="720"/>
        <w:jc w:val="both"/>
        <w:rPr>
          <w:rFonts w:ascii="Times New Roman" w:hAnsi="Times New Roman" w:cs="Times New Roman"/>
          <w:sz w:val="24"/>
          <w:szCs w:val="24"/>
        </w:rPr>
      </w:pPr>
      <w:r w:rsidRPr="007C6407">
        <w:rPr>
          <w:rFonts w:ascii="Times New Roman" w:hAnsi="Times New Roman" w:cs="Times New Roman"/>
          <w:sz w:val="24"/>
          <w:szCs w:val="24"/>
        </w:rPr>
        <w:t xml:space="preserve">Lastly, while the research highlighted in this work </w:t>
      </w:r>
      <w:r w:rsidR="004C1409" w:rsidRPr="007C6407">
        <w:rPr>
          <w:rFonts w:ascii="Times New Roman" w:hAnsi="Times New Roman" w:cs="Times New Roman"/>
          <w:sz w:val="24"/>
          <w:szCs w:val="24"/>
        </w:rPr>
        <w:t xml:space="preserve">is </w:t>
      </w:r>
      <w:r w:rsidR="002143AF" w:rsidRPr="007C6407">
        <w:rPr>
          <w:rFonts w:ascii="Times New Roman" w:hAnsi="Times New Roman" w:cs="Times New Roman"/>
          <w:sz w:val="24"/>
          <w:szCs w:val="24"/>
        </w:rPr>
        <w:t>geared towards supporting post-fire analysis of collected firebrand sample populations</w:t>
      </w:r>
      <w:r w:rsidRPr="007C6407">
        <w:rPr>
          <w:rFonts w:ascii="Times New Roman" w:hAnsi="Times New Roman" w:cs="Times New Roman"/>
          <w:sz w:val="24"/>
          <w:szCs w:val="24"/>
        </w:rPr>
        <w:t xml:space="preserve">, the </w:t>
      </w:r>
      <w:r w:rsidR="002143AF" w:rsidRPr="007C6407">
        <w:rPr>
          <w:rFonts w:ascii="Times New Roman" w:hAnsi="Times New Roman" w:cs="Times New Roman"/>
          <w:sz w:val="24"/>
          <w:szCs w:val="24"/>
        </w:rPr>
        <w:t xml:space="preserve">proposed </w:t>
      </w:r>
      <w:r w:rsidRPr="007C6407">
        <w:rPr>
          <w:rFonts w:ascii="Times New Roman" w:hAnsi="Times New Roman" w:cs="Times New Roman"/>
          <w:sz w:val="24"/>
          <w:szCs w:val="24"/>
        </w:rPr>
        <w:t xml:space="preserve">classification model </w:t>
      </w:r>
      <w:r w:rsidR="002143AF" w:rsidRPr="007C6407">
        <w:rPr>
          <w:rFonts w:ascii="Times New Roman" w:hAnsi="Times New Roman" w:cs="Times New Roman"/>
          <w:sz w:val="24"/>
          <w:szCs w:val="24"/>
        </w:rPr>
        <w:t>could be used to</w:t>
      </w:r>
      <w:r w:rsidRPr="007C6407">
        <w:rPr>
          <w:rFonts w:ascii="Times New Roman" w:hAnsi="Times New Roman" w:cs="Times New Roman"/>
          <w:sz w:val="24"/>
          <w:szCs w:val="24"/>
        </w:rPr>
        <w:t xml:space="preserve"> study airborne firebrand </w:t>
      </w:r>
      <w:r w:rsidR="00E93177" w:rsidRPr="007C6407">
        <w:rPr>
          <w:rFonts w:ascii="Times New Roman" w:hAnsi="Times New Roman" w:cs="Times New Roman"/>
          <w:sz w:val="24"/>
          <w:szCs w:val="24"/>
        </w:rPr>
        <w:t>showers</w:t>
      </w:r>
      <w:r w:rsidRPr="007C6407">
        <w:rPr>
          <w:rFonts w:ascii="Times New Roman" w:hAnsi="Times New Roman" w:cs="Times New Roman"/>
          <w:sz w:val="24"/>
          <w:szCs w:val="24"/>
        </w:rPr>
        <w:t>. Recently developed tools have demonstrated a potential</w:t>
      </w:r>
      <w:r>
        <w:rPr>
          <w:rFonts w:ascii="Times New Roman" w:hAnsi="Times New Roman" w:cs="Times New Roman"/>
          <w:sz w:val="24"/>
          <w:szCs w:val="24"/>
        </w:rPr>
        <w:t xml:space="preserve"> for airborne firebrand shape reconstruction using multi-view imaging systems and the Visual Hull concept </w:t>
      </w:r>
      <w:r>
        <w:rPr>
          <w:rFonts w:ascii="Times New Roman" w:hAnsi="Times New Roman" w:cs="Times New Roman"/>
          <w:noProof/>
          <w:sz w:val="24"/>
          <w:szCs w:val="24"/>
        </w:rPr>
        <w:t>[</w:t>
      </w:r>
      <w:r w:rsidRPr="007C6407">
        <w:rPr>
          <w:rFonts w:ascii="Times New Roman" w:hAnsi="Times New Roman" w:cs="Times New Roman"/>
          <w:noProof/>
          <w:sz w:val="24"/>
          <w:szCs w:val="24"/>
        </w:rPr>
        <w:t>6</w:t>
      </w:r>
      <w:r w:rsidR="0092657F" w:rsidRPr="007C6407">
        <w:rPr>
          <w:rFonts w:ascii="Times New Roman" w:hAnsi="Times New Roman" w:cs="Times New Roman"/>
          <w:noProof/>
          <w:sz w:val="24"/>
          <w:szCs w:val="24"/>
        </w:rPr>
        <w:t>7</w:t>
      </w:r>
      <w:r>
        <w:rPr>
          <w:rFonts w:ascii="Times New Roman" w:hAnsi="Times New Roman" w:cs="Times New Roman"/>
          <w:noProof/>
          <w:sz w:val="24"/>
          <w:szCs w:val="24"/>
        </w:rPr>
        <w:t>]</w:t>
      </w:r>
      <w:r>
        <w:rPr>
          <w:rFonts w:ascii="Times New Roman" w:hAnsi="Times New Roman" w:cs="Times New Roman"/>
          <w:sz w:val="24"/>
          <w:szCs w:val="24"/>
        </w:rPr>
        <w:t>. In this regard, the impact of spatial resolution (intrinsically limited in the case of consumer-grade cameras as compared to 3D scanning devices) and reconstruction artifacts (stemming from the limited number of views) warrants further investigations to understand how the classification approach developed in this work can be efficiently applied in this particular context.</w:t>
      </w:r>
    </w:p>
    <w:p w14:paraId="7232EF48" w14:textId="77777777" w:rsidR="00073D0E" w:rsidRDefault="00073D0E">
      <w:pPr>
        <w:rPr>
          <w:rFonts w:ascii="Times New Roman" w:hAnsi="Times New Roman" w:cs="Times New Roman"/>
          <w:b/>
          <w:bCs/>
          <w:sz w:val="24"/>
          <w:szCs w:val="24"/>
        </w:rPr>
      </w:pPr>
      <w:r w:rsidRPr="00194560">
        <w:rPr>
          <w:rFonts w:ascii="Times New Roman" w:hAnsi="Times New Roman" w:cs="Times New Roman"/>
          <w:b/>
          <w:bCs/>
          <w:sz w:val="24"/>
          <w:szCs w:val="24"/>
        </w:rPr>
        <w:t>5. Conclusion</w:t>
      </w:r>
    </w:p>
    <w:p w14:paraId="27128DED" w14:textId="6E3B5B25" w:rsidR="00073D0E" w:rsidRPr="00336EF2" w:rsidRDefault="00073D0E" w:rsidP="00336EF2">
      <w:pPr>
        <w:spacing w:line="360" w:lineRule="auto"/>
        <w:ind w:firstLine="720"/>
        <w:jc w:val="both"/>
        <w:rPr>
          <w:rFonts w:ascii="Times New Roman" w:hAnsi="Times New Roman" w:cs="Times New Roman"/>
          <w:sz w:val="24"/>
          <w:szCs w:val="24"/>
        </w:rPr>
      </w:pPr>
      <w:r w:rsidRPr="00336EF2">
        <w:rPr>
          <w:rFonts w:ascii="Times New Roman" w:hAnsi="Times New Roman" w:cs="Times New Roman"/>
          <w:sz w:val="24"/>
          <w:szCs w:val="24"/>
        </w:rPr>
        <w:t xml:space="preserve">From airborne particle generation to ignition of a recipient fuel, particle morphology is central to many firebrand-related problems. While previous studies have focused on firebrand projected area as sole metric for morphology characterization, the framework developed here intends to provide methods to classify and compare firebrand population shapes and sizes in a thorough and systematic manner via the use of multi-dimensional shape descriptors applied to 3D firebrand models. To do so, a large set of synthetic particles (7000 in total) was generated to form the backbone of a simple shape classification model. These synthetic particles, designed to share common features and measures with actual firebrands (overall shape, curvature, projected areas and when available, characteristic dimensions), could be categorized in four generic classes: equant, rod, blade, and plate. All of them, equant class aside, contained both convex (“straight”) and non-convex (“bent”) elements, the latter being affected by constant 2D curvature. Following a descriptor pairwise correlation analysis, Principal Component Analysis (PCA) was applied to the synthetic particle dataset with the following six 3D shape descriptors as input parameters: elongation, flatness, equancy, sphericity, convexity, and maximum local thickness index (ratio of the particle maximum inscribed sphere diameter to the smallest dimension of the particle minimum bounding box). It was found that clear spatial delineation of the different shape clusters could be obtained in the PCA 3D space with the first three principal components as coordinates, hence permitting unambiguous shape identification based on 3D spatial location of a datapoint. A set of </w:t>
      </w:r>
      <w:r w:rsidRPr="007C6407">
        <w:rPr>
          <w:rFonts w:ascii="Times New Roman" w:hAnsi="Times New Roman" w:cs="Times New Roman"/>
          <w:sz w:val="24"/>
          <w:szCs w:val="24"/>
        </w:rPr>
        <w:t>real firebrands (</w:t>
      </w:r>
      <w:r w:rsidR="00296DDE" w:rsidRPr="007C6407">
        <w:rPr>
          <w:rFonts w:ascii="Times New Roman" w:hAnsi="Times New Roman" w:cs="Times New Roman"/>
          <w:sz w:val="24"/>
          <w:szCs w:val="24"/>
        </w:rPr>
        <w:t>49 pieces</w:t>
      </w:r>
      <w:r w:rsidRPr="007C6407">
        <w:rPr>
          <w:rFonts w:ascii="Times New Roman" w:hAnsi="Times New Roman" w:cs="Times New Roman"/>
          <w:sz w:val="24"/>
          <w:szCs w:val="24"/>
        </w:rPr>
        <w:t xml:space="preserve"> in total) collected during tree burns (Balsam, Douglas firs),</w:t>
      </w:r>
      <w:r w:rsidRPr="00336EF2">
        <w:rPr>
          <w:rFonts w:ascii="Times New Roman" w:hAnsi="Times New Roman" w:cs="Times New Roman"/>
          <w:sz w:val="24"/>
          <w:szCs w:val="24"/>
        </w:rPr>
        <w:t xml:space="preserve"> </w:t>
      </w:r>
      <w:r w:rsidRPr="007C6407">
        <w:rPr>
          <w:rFonts w:ascii="Times New Roman" w:hAnsi="Times New Roman" w:cs="Times New Roman"/>
          <w:sz w:val="24"/>
          <w:szCs w:val="24"/>
        </w:rPr>
        <w:t>complemented with unburned bark pieces (Oak</w:t>
      </w:r>
      <w:r w:rsidR="00296DDE" w:rsidRPr="007C6407">
        <w:rPr>
          <w:rFonts w:ascii="Times New Roman" w:hAnsi="Times New Roman" w:cs="Times New Roman"/>
          <w:sz w:val="24"/>
          <w:szCs w:val="24"/>
        </w:rPr>
        <w:t>, 13 pieces</w:t>
      </w:r>
      <w:r w:rsidRPr="007C6407">
        <w:rPr>
          <w:rFonts w:ascii="Times New Roman" w:hAnsi="Times New Roman" w:cs="Times New Roman"/>
          <w:sz w:val="24"/>
          <w:szCs w:val="24"/>
        </w:rPr>
        <w:t>), was 3D scanned and the resulting</w:t>
      </w:r>
      <w:r w:rsidRPr="00336EF2">
        <w:rPr>
          <w:rFonts w:ascii="Times New Roman" w:hAnsi="Times New Roman" w:cs="Times New Roman"/>
          <w:sz w:val="24"/>
          <w:szCs w:val="24"/>
        </w:rPr>
        <w:t xml:space="preserve"> </w:t>
      </w:r>
      <w:r w:rsidRPr="007C6407">
        <w:rPr>
          <w:rFonts w:ascii="Times New Roman" w:hAnsi="Times New Roman" w:cs="Times New Roman"/>
          <w:sz w:val="24"/>
          <w:szCs w:val="24"/>
        </w:rPr>
        <w:t xml:space="preserve">digital </w:t>
      </w:r>
      <w:r w:rsidR="00CD7EF1" w:rsidRPr="007C6407">
        <w:rPr>
          <w:rFonts w:ascii="Times New Roman" w:hAnsi="Times New Roman" w:cs="Times New Roman"/>
          <w:sz w:val="24"/>
          <w:szCs w:val="24"/>
        </w:rPr>
        <w:t>model</w:t>
      </w:r>
      <w:r w:rsidRPr="007C6407">
        <w:rPr>
          <w:rFonts w:ascii="Times New Roman" w:hAnsi="Times New Roman" w:cs="Times New Roman"/>
          <w:sz w:val="24"/>
          <w:szCs w:val="24"/>
        </w:rPr>
        <w:t xml:space="preserve">s were processed to extract the corresponding shape descriptors. The digital </w:t>
      </w:r>
      <w:r w:rsidR="00CD7EF1" w:rsidRPr="007C6407">
        <w:rPr>
          <w:rFonts w:ascii="Times New Roman" w:hAnsi="Times New Roman" w:cs="Times New Roman"/>
          <w:sz w:val="24"/>
          <w:szCs w:val="24"/>
        </w:rPr>
        <w:t>model</w:t>
      </w:r>
      <w:r w:rsidRPr="00336EF2">
        <w:rPr>
          <w:rFonts w:ascii="Times New Roman" w:hAnsi="Times New Roman" w:cs="Times New Roman"/>
          <w:sz w:val="24"/>
          <w:szCs w:val="24"/>
        </w:rPr>
        <w:t xml:space="preserve"> </w:t>
      </w:r>
      <w:r w:rsidRPr="007C6407">
        <w:rPr>
          <w:rFonts w:ascii="Times New Roman" w:hAnsi="Times New Roman" w:cs="Times New Roman"/>
          <w:sz w:val="24"/>
          <w:szCs w:val="24"/>
        </w:rPr>
        <w:t xml:space="preserve">population was then projected in the PCA space, and the </w:t>
      </w:r>
      <w:r w:rsidR="00CD7EF1" w:rsidRPr="007C6407">
        <w:rPr>
          <w:rFonts w:ascii="Times New Roman" w:hAnsi="Times New Roman" w:cs="Times New Roman"/>
          <w:sz w:val="24"/>
          <w:szCs w:val="24"/>
        </w:rPr>
        <w:t>model</w:t>
      </w:r>
      <w:r w:rsidRPr="007C6407">
        <w:rPr>
          <w:rFonts w:ascii="Times New Roman" w:hAnsi="Times New Roman" w:cs="Times New Roman"/>
          <w:sz w:val="24"/>
          <w:szCs w:val="24"/>
        </w:rPr>
        <w:t xml:space="preserve"> shape classes were inferred from</w:t>
      </w:r>
      <w:r w:rsidRPr="00336EF2">
        <w:rPr>
          <w:rFonts w:ascii="Times New Roman" w:hAnsi="Times New Roman" w:cs="Times New Roman"/>
          <w:sz w:val="24"/>
          <w:szCs w:val="24"/>
        </w:rPr>
        <w:t xml:space="preserve"> the classes of the closest synthetic elements. Despite the shape complexity of the real firebrands (real shapes often depart from the ideal generic shapes for several reasons: e.g., because of non-constant cross section/bulges, non-constant curvature, ramifications, etc.), classification results </w:t>
      </w:r>
      <w:r w:rsidRPr="007C6407">
        <w:rPr>
          <w:rFonts w:ascii="Times New Roman" w:hAnsi="Times New Roman" w:cs="Times New Roman"/>
          <w:sz w:val="24"/>
          <w:szCs w:val="24"/>
        </w:rPr>
        <w:t xml:space="preserve">were found to be </w:t>
      </w:r>
      <w:r w:rsidR="004B257F" w:rsidRPr="007C6407">
        <w:rPr>
          <w:rFonts w:ascii="Times New Roman" w:hAnsi="Times New Roman" w:cs="Times New Roman"/>
          <w:sz w:val="24"/>
          <w:szCs w:val="24"/>
        </w:rPr>
        <w:t>very good</w:t>
      </w:r>
      <w:r w:rsidRPr="007C6407">
        <w:rPr>
          <w:rFonts w:ascii="Times New Roman" w:hAnsi="Times New Roman" w:cs="Times New Roman"/>
          <w:sz w:val="24"/>
          <w:szCs w:val="24"/>
        </w:rPr>
        <w:t xml:space="preserve"> overall. Noticeable misclassification occurred for few rod-like</w:t>
      </w:r>
      <w:r w:rsidRPr="00336EF2">
        <w:rPr>
          <w:rFonts w:ascii="Times New Roman" w:hAnsi="Times New Roman" w:cs="Times New Roman"/>
          <w:sz w:val="24"/>
          <w:szCs w:val="24"/>
        </w:rPr>
        <w:t xml:space="preserve"> elements (3/37), and these were traced back to the influence of shape irregularities/bulges (along the direction of the particle minimum bounding box smallest dimension) and/or overall pronounced 3D curvature effects. Moving forward, the techniques implemented in this work will </w:t>
      </w:r>
      <w:r w:rsidRPr="007C6407">
        <w:rPr>
          <w:rFonts w:ascii="Times New Roman" w:hAnsi="Times New Roman" w:cs="Times New Roman"/>
          <w:sz w:val="24"/>
          <w:szCs w:val="24"/>
        </w:rPr>
        <w:t xml:space="preserve">be used to structure a classification model based on real firebrand digital </w:t>
      </w:r>
      <w:r w:rsidR="00CD7EF1" w:rsidRPr="007C6407">
        <w:rPr>
          <w:rFonts w:ascii="Times New Roman" w:hAnsi="Times New Roman" w:cs="Times New Roman"/>
          <w:sz w:val="24"/>
          <w:szCs w:val="24"/>
        </w:rPr>
        <w:t>model</w:t>
      </w:r>
      <w:r w:rsidRPr="007C6407">
        <w:rPr>
          <w:rFonts w:ascii="Times New Roman" w:hAnsi="Times New Roman" w:cs="Times New Roman"/>
          <w:sz w:val="24"/>
          <w:szCs w:val="24"/>
        </w:rPr>
        <w:t xml:space="preserve"> populations and</w:t>
      </w:r>
      <w:r w:rsidRPr="00336EF2">
        <w:rPr>
          <w:rFonts w:ascii="Times New Roman" w:hAnsi="Times New Roman" w:cs="Times New Roman"/>
          <w:sz w:val="24"/>
          <w:szCs w:val="24"/>
        </w:rPr>
        <w:t xml:space="preserve"> unsupervised shape clustering analyses. Application to airborne firebrand flow problems will also be considered.</w:t>
      </w:r>
    </w:p>
    <w:p w14:paraId="0DDB7ED0" w14:textId="77777777" w:rsidR="00073D0E" w:rsidRPr="00336EF2" w:rsidRDefault="00073D0E">
      <w:pPr>
        <w:rPr>
          <w:rFonts w:ascii="Times New Roman" w:hAnsi="Times New Roman" w:cs="Times New Roman"/>
          <w:b/>
          <w:bCs/>
          <w:sz w:val="24"/>
          <w:szCs w:val="24"/>
        </w:rPr>
      </w:pPr>
    </w:p>
    <w:p w14:paraId="389CB081" w14:textId="77777777" w:rsidR="00073D0E" w:rsidRDefault="00073D0E">
      <w:pPr>
        <w:rPr>
          <w:rFonts w:ascii="Times New Roman" w:hAnsi="Times New Roman" w:cs="Times New Roman"/>
          <w:b/>
          <w:bCs/>
          <w:sz w:val="24"/>
          <w:szCs w:val="24"/>
        </w:rPr>
      </w:pPr>
      <w:r>
        <w:rPr>
          <w:rFonts w:ascii="Times New Roman" w:hAnsi="Times New Roman" w:cs="Times New Roman"/>
          <w:b/>
          <w:bCs/>
          <w:sz w:val="24"/>
          <w:szCs w:val="24"/>
        </w:rPr>
        <w:t>Acknowledgments</w:t>
      </w:r>
    </w:p>
    <w:p w14:paraId="6E2C0E84" w14:textId="77777777" w:rsidR="00073D0E" w:rsidRPr="00602AB5" w:rsidRDefault="00073D0E" w:rsidP="007112F3">
      <w:pPr>
        <w:spacing w:line="360" w:lineRule="auto"/>
        <w:ind w:firstLine="720"/>
        <w:jc w:val="both"/>
        <w:rPr>
          <w:rFonts w:ascii="Times New Roman" w:hAnsi="Times New Roman" w:cs="Times New Roman"/>
          <w:sz w:val="24"/>
          <w:szCs w:val="24"/>
        </w:rPr>
      </w:pPr>
      <w:r w:rsidRPr="00602AB5">
        <w:rPr>
          <w:rFonts w:ascii="Times New Roman" w:hAnsi="Times New Roman" w:cs="Times New Roman"/>
          <w:sz w:val="24"/>
          <w:szCs w:val="24"/>
        </w:rPr>
        <w:t xml:space="preserve">The authors </w:t>
      </w:r>
      <w:r>
        <w:rPr>
          <w:rFonts w:ascii="Times New Roman" w:hAnsi="Times New Roman" w:cs="Times New Roman"/>
          <w:sz w:val="24"/>
          <w:szCs w:val="24"/>
        </w:rPr>
        <w:t xml:space="preserve">would like to thank Dr. Isaac Leventon (for providing some firebrand samples collected during prior testing) and Dr. Kamel Saidi (for insightful discussions regarding 3D scanning technologies). The help provided by Mr. Stephen Fink to procure some of the equipment used in this work is also gratefully acknowledged. </w:t>
      </w:r>
    </w:p>
    <w:p w14:paraId="2B35CD00" w14:textId="77777777" w:rsidR="00073D0E" w:rsidRDefault="00073D0E">
      <w:pPr>
        <w:rPr>
          <w:rFonts w:ascii="Times New Roman" w:hAnsi="Times New Roman" w:cs="Times New Roman"/>
          <w:b/>
          <w:bCs/>
          <w:sz w:val="24"/>
          <w:szCs w:val="24"/>
        </w:rPr>
      </w:pPr>
    </w:p>
    <w:p w14:paraId="4A0633F8" w14:textId="77777777" w:rsidR="00073D0E" w:rsidRDefault="00073D0E">
      <w:pPr>
        <w:rPr>
          <w:rFonts w:ascii="Times New Roman" w:hAnsi="Times New Roman" w:cs="Times New Roman"/>
          <w:b/>
          <w:bCs/>
          <w:sz w:val="24"/>
          <w:szCs w:val="24"/>
        </w:rPr>
        <w:sectPr w:rsidR="00073D0E">
          <w:footerReference w:type="default" r:id="rId8"/>
          <w:pgSz w:w="12240" w:h="15840"/>
          <w:pgMar w:top="1440" w:right="1440" w:bottom="1440" w:left="1440" w:header="720" w:footer="720" w:gutter="0"/>
          <w:cols w:space="720"/>
          <w:docGrid w:linePitch="360"/>
        </w:sectPr>
      </w:pPr>
    </w:p>
    <w:tbl>
      <w:tblPr>
        <w:tblStyle w:val="PlainTable1"/>
        <w:tblW w:w="0" w:type="auto"/>
        <w:tblLook w:val="04A0" w:firstRow="1" w:lastRow="0" w:firstColumn="1" w:lastColumn="0" w:noHBand="0" w:noVBand="1"/>
      </w:tblPr>
      <w:tblGrid>
        <w:gridCol w:w="2155"/>
        <w:gridCol w:w="3510"/>
        <w:gridCol w:w="3330"/>
        <w:gridCol w:w="4301"/>
        <w:gridCol w:w="1094"/>
      </w:tblGrid>
      <w:tr w:rsidR="00073D0E" w:rsidRPr="00DC767A" w14:paraId="5559DFCF" w14:textId="77777777" w:rsidTr="00ED64A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vAlign w:val="center"/>
          </w:tcPr>
          <w:p w14:paraId="6B04890F" w14:textId="77777777" w:rsidR="00073D0E" w:rsidRPr="00DC767A" w:rsidRDefault="00073D0E" w:rsidP="0018137E">
            <w:pPr>
              <w:spacing w:before="40" w:after="40"/>
              <w:jc w:val="center"/>
              <w:rPr>
                <w:rFonts w:ascii="Times New Roman" w:hAnsi="Times New Roman" w:cs="Times New Roman"/>
                <w:b w:val="0"/>
                <w:bCs w:val="0"/>
                <w:sz w:val="20"/>
                <w:szCs w:val="20"/>
              </w:rPr>
            </w:pPr>
            <w:r w:rsidRPr="00DC767A">
              <w:rPr>
                <w:rFonts w:ascii="Times New Roman" w:hAnsi="Times New Roman" w:cs="Times New Roman"/>
                <w:sz w:val="20"/>
                <w:szCs w:val="20"/>
              </w:rPr>
              <w:t>1</w:t>
            </w:r>
            <w:r w:rsidRPr="00DC767A">
              <w:rPr>
                <w:rFonts w:ascii="Times New Roman" w:hAnsi="Times New Roman" w:cs="Times New Roman"/>
                <w:sz w:val="20"/>
                <w:szCs w:val="20"/>
                <w:vertAlign w:val="superscript"/>
              </w:rPr>
              <w:t>st</w:t>
            </w:r>
            <w:r w:rsidRPr="00DC767A">
              <w:rPr>
                <w:rFonts w:ascii="Times New Roman" w:hAnsi="Times New Roman" w:cs="Times New Roman"/>
                <w:sz w:val="20"/>
                <w:szCs w:val="20"/>
              </w:rPr>
              <w:t xml:space="preserve"> Author/Year/Ref.</w:t>
            </w:r>
          </w:p>
        </w:tc>
        <w:tc>
          <w:tcPr>
            <w:tcW w:w="3510" w:type="dxa"/>
            <w:vAlign w:val="center"/>
          </w:tcPr>
          <w:p w14:paraId="280AE7BB" w14:textId="77777777" w:rsidR="00073D0E" w:rsidRPr="00DC767A" w:rsidRDefault="00073D0E" w:rsidP="0018137E">
            <w:pPr>
              <w:spacing w:before="40" w:after="4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0"/>
                <w:szCs w:val="20"/>
              </w:rPr>
            </w:pPr>
            <w:r>
              <w:rPr>
                <w:rFonts w:ascii="Times New Roman" w:hAnsi="Times New Roman" w:cs="Times New Roman"/>
                <w:sz w:val="20"/>
                <w:szCs w:val="20"/>
              </w:rPr>
              <w:t>Test Case</w:t>
            </w:r>
          </w:p>
        </w:tc>
        <w:tc>
          <w:tcPr>
            <w:tcW w:w="3330" w:type="dxa"/>
            <w:vAlign w:val="center"/>
          </w:tcPr>
          <w:p w14:paraId="4568BE56" w14:textId="77777777" w:rsidR="00073D0E" w:rsidRPr="00DC767A" w:rsidRDefault="00073D0E" w:rsidP="0018137E">
            <w:pPr>
              <w:spacing w:before="40" w:after="4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0"/>
                <w:szCs w:val="20"/>
              </w:rPr>
            </w:pPr>
            <w:r>
              <w:rPr>
                <w:rFonts w:ascii="Times New Roman" w:hAnsi="Times New Roman" w:cs="Times New Roman"/>
                <w:sz w:val="20"/>
                <w:szCs w:val="20"/>
              </w:rPr>
              <w:t>Firebrand Projected Areas</w:t>
            </w:r>
          </w:p>
        </w:tc>
        <w:tc>
          <w:tcPr>
            <w:tcW w:w="4301" w:type="dxa"/>
            <w:vAlign w:val="center"/>
          </w:tcPr>
          <w:p w14:paraId="5E5AB511" w14:textId="77777777" w:rsidR="00073D0E" w:rsidRPr="00DC767A" w:rsidRDefault="00073D0E" w:rsidP="0018137E">
            <w:pPr>
              <w:spacing w:before="40" w:after="4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0"/>
                <w:szCs w:val="20"/>
              </w:rPr>
            </w:pPr>
            <w:r>
              <w:rPr>
                <w:rFonts w:ascii="Times New Roman" w:hAnsi="Times New Roman" w:cs="Times New Roman"/>
                <w:sz w:val="20"/>
                <w:szCs w:val="20"/>
              </w:rPr>
              <w:t>Notes</w:t>
            </w:r>
          </w:p>
        </w:tc>
        <w:tc>
          <w:tcPr>
            <w:tcW w:w="1094" w:type="dxa"/>
            <w:vAlign w:val="center"/>
          </w:tcPr>
          <w:p w14:paraId="58E1467C" w14:textId="77777777" w:rsidR="00073D0E" w:rsidRPr="00DC767A" w:rsidRDefault="00073D0E" w:rsidP="0018137E">
            <w:pPr>
              <w:spacing w:before="40" w:after="4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0"/>
                <w:szCs w:val="20"/>
              </w:rPr>
            </w:pPr>
            <w:r>
              <w:rPr>
                <w:rFonts w:ascii="Times New Roman" w:hAnsi="Times New Roman" w:cs="Times New Roman"/>
                <w:sz w:val="20"/>
                <w:szCs w:val="20"/>
              </w:rPr>
              <w:t>Firebrand Picture?</w:t>
            </w:r>
          </w:p>
        </w:tc>
      </w:tr>
      <w:tr w:rsidR="00073D0E" w:rsidRPr="00DC767A" w14:paraId="6B2A506F" w14:textId="77777777" w:rsidTr="00ED64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vAlign w:val="center"/>
          </w:tcPr>
          <w:p w14:paraId="73EBDD17" w14:textId="77777777" w:rsidR="00073D0E" w:rsidRPr="002E35AF" w:rsidRDefault="00073D0E" w:rsidP="00D57590">
            <w:pPr>
              <w:spacing w:before="60" w:after="60"/>
              <w:jc w:val="center"/>
              <w:rPr>
                <w:rFonts w:ascii="Times New Roman" w:hAnsi="Times New Roman" w:cs="Times New Roman"/>
                <w:b w:val="0"/>
                <w:bCs w:val="0"/>
                <w:sz w:val="20"/>
                <w:szCs w:val="20"/>
              </w:rPr>
            </w:pPr>
            <w:r w:rsidRPr="002E35AF">
              <w:rPr>
                <w:rFonts w:ascii="Times New Roman" w:hAnsi="Times New Roman" w:cs="Times New Roman"/>
                <w:b w:val="0"/>
                <w:bCs w:val="0"/>
                <w:sz w:val="20"/>
                <w:szCs w:val="20"/>
              </w:rPr>
              <w:t xml:space="preserve">Zen </w:t>
            </w:r>
            <w:r w:rsidRPr="000E5A5F">
              <w:rPr>
                <w:rFonts w:ascii="Times New Roman" w:hAnsi="Times New Roman" w:cs="Times New Roman"/>
                <w:b w:val="0"/>
                <w:bCs w:val="0"/>
                <w:sz w:val="20"/>
                <w:szCs w:val="20"/>
              </w:rPr>
              <w:t xml:space="preserve">2021 </w:t>
            </w:r>
            <w:r w:rsidRPr="000E5A5F">
              <w:rPr>
                <w:rFonts w:ascii="Times New Roman" w:hAnsi="Times New Roman" w:cs="Times New Roman"/>
                <w:b w:val="0"/>
                <w:bCs w:val="0"/>
                <w:noProof/>
                <w:sz w:val="20"/>
                <w:szCs w:val="20"/>
              </w:rPr>
              <w:t>[38]</w:t>
            </w:r>
          </w:p>
        </w:tc>
        <w:tc>
          <w:tcPr>
            <w:tcW w:w="3510" w:type="dxa"/>
            <w:vAlign w:val="center"/>
          </w:tcPr>
          <w:p w14:paraId="3A8DB3D7" w14:textId="77777777" w:rsidR="00073D0E" w:rsidRPr="00004877" w:rsidRDefault="00073D0E" w:rsidP="00D57590">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004877">
              <w:rPr>
                <w:rFonts w:ascii="Times New Roman" w:hAnsi="Times New Roman" w:cs="Times New Roman"/>
                <w:sz w:val="20"/>
                <w:szCs w:val="20"/>
              </w:rPr>
              <w:t>Prescribed fires / NJ Pine Barrens</w:t>
            </w:r>
          </w:p>
        </w:tc>
        <w:tc>
          <w:tcPr>
            <w:tcW w:w="3330" w:type="dxa"/>
            <w:vAlign w:val="center"/>
          </w:tcPr>
          <w:p w14:paraId="69391BF0" w14:textId="77777777" w:rsidR="00073D0E" w:rsidRPr="00004877" w:rsidRDefault="00073D0E" w:rsidP="00D57590">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a</w:t>
            </w:r>
            <w:r w:rsidRPr="00004877">
              <w:rPr>
                <w:rFonts w:ascii="Times New Roman" w:hAnsi="Times New Roman" w:cs="Times New Roman"/>
                <w:sz w:val="20"/>
                <w:szCs w:val="20"/>
              </w:rPr>
              <w:t xml:space="preserve">ll &lt; </w:t>
            </w:r>
            <w:r>
              <w:rPr>
                <w:rFonts w:ascii="Times New Roman" w:hAnsi="Times New Roman" w:cs="Times New Roman"/>
                <w:sz w:val="20"/>
                <w:szCs w:val="20"/>
              </w:rPr>
              <w:t>4 cm</w:t>
            </w:r>
            <w:r w:rsidRPr="00004877">
              <w:rPr>
                <w:rFonts w:ascii="Times New Roman" w:hAnsi="Times New Roman" w:cs="Times New Roman"/>
                <w:sz w:val="20"/>
                <w:szCs w:val="20"/>
                <w:vertAlign w:val="superscript"/>
              </w:rPr>
              <w:t>2</w:t>
            </w:r>
            <w:r>
              <w:rPr>
                <w:rFonts w:ascii="Times New Roman" w:hAnsi="Times New Roman" w:cs="Times New Roman"/>
                <w:sz w:val="20"/>
                <w:szCs w:val="20"/>
                <w:vertAlign w:val="superscript"/>
              </w:rPr>
              <w:t xml:space="preserve"> </w:t>
            </w:r>
            <w:r w:rsidRPr="00004877">
              <w:rPr>
                <w:rFonts w:ascii="Times New Roman" w:hAnsi="Times New Roman" w:cs="Times New Roman"/>
                <w:sz w:val="20"/>
                <w:szCs w:val="20"/>
              </w:rPr>
              <w:t>(most &lt; 1 cm</w:t>
            </w:r>
            <w:r w:rsidRPr="00004877">
              <w:rPr>
                <w:rFonts w:ascii="Times New Roman" w:hAnsi="Times New Roman" w:cs="Times New Roman"/>
                <w:sz w:val="20"/>
                <w:szCs w:val="20"/>
                <w:vertAlign w:val="superscript"/>
              </w:rPr>
              <w:t>2</w:t>
            </w:r>
            <w:r w:rsidRPr="00004877">
              <w:rPr>
                <w:rFonts w:ascii="Times New Roman" w:hAnsi="Times New Roman" w:cs="Times New Roman"/>
                <w:sz w:val="20"/>
                <w:szCs w:val="20"/>
              </w:rPr>
              <w:t>)</w:t>
            </w:r>
          </w:p>
        </w:tc>
        <w:tc>
          <w:tcPr>
            <w:tcW w:w="4301" w:type="dxa"/>
            <w:vAlign w:val="center"/>
          </w:tcPr>
          <w:p w14:paraId="4EF1C86A" w14:textId="77777777" w:rsidR="00073D0E" w:rsidRPr="00DF735A" w:rsidRDefault="00073D0E" w:rsidP="00D57590">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F735A">
              <w:rPr>
                <w:rFonts w:ascii="Times New Roman" w:hAnsi="Times New Roman" w:cs="Times New Roman"/>
                <w:sz w:val="20"/>
                <w:szCs w:val="20"/>
              </w:rPr>
              <w:t>Airborne</w:t>
            </w:r>
            <w:r>
              <w:rPr>
                <w:rFonts w:ascii="Times New Roman" w:hAnsi="Times New Roman" w:cs="Times New Roman"/>
                <w:sz w:val="20"/>
                <w:szCs w:val="20"/>
              </w:rPr>
              <w:t xml:space="preserve"> (PA def.: maximum projected area)</w:t>
            </w:r>
          </w:p>
        </w:tc>
        <w:tc>
          <w:tcPr>
            <w:tcW w:w="1094" w:type="dxa"/>
            <w:vAlign w:val="center"/>
          </w:tcPr>
          <w:p w14:paraId="2CA25882" w14:textId="77777777" w:rsidR="00073D0E" w:rsidRPr="00004877" w:rsidRDefault="00073D0E" w:rsidP="00D57590">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004877">
              <w:rPr>
                <w:rFonts w:ascii="Times New Roman" w:hAnsi="Times New Roman" w:cs="Times New Roman"/>
                <w:sz w:val="20"/>
                <w:szCs w:val="20"/>
              </w:rPr>
              <w:t>Yes</w:t>
            </w:r>
          </w:p>
        </w:tc>
      </w:tr>
      <w:tr w:rsidR="00073D0E" w:rsidRPr="00DC767A" w14:paraId="1D3AD129" w14:textId="77777777" w:rsidTr="00ED64A3">
        <w:tc>
          <w:tcPr>
            <w:cnfStyle w:val="001000000000" w:firstRow="0" w:lastRow="0" w:firstColumn="1" w:lastColumn="0" w:oddVBand="0" w:evenVBand="0" w:oddHBand="0" w:evenHBand="0" w:firstRowFirstColumn="0" w:firstRowLastColumn="0" w:lastRowFirstColumn="0" w:lastRowLastColumn="0"/>
            <w:tcW w:w="2155" w:type="dxa"/>
            <w:vAlign w:val="center"/>
          </w:tcPr>
          <w:p w14:paraId="515CB107" w14:textId="77777777" w:rsidR="00073D0E" w:rsidRPr="003C4ABB" w:rsidRDefault="00073D0E" w:rsidP="00D57590">
            <w:pPr>
              <w:spacing w:before="60" w:after="60"/>
              <w:jc w:val="center"/>
              <w:rPr>
                <w:rFonts w:ascii="Times New Roman" w:hAnsi="Times New Roman" w:cs="Times New Roman"/>
                <w:b w:val="0"/>
                <w:bCs w:val="0"/>
                <w:sz w:val="20"/>
                <w:szCs w:val="20"/>
              </w:rPr>
            </w:pPr>
            <w:r w:rsidRPr="003C4ABB">
              <w:rPr>
                <w:rFonts w:ascii="Times New Roman" w:hAnsi="Times New Roman" w:cs="Times New Roman"/>
                <w:b w:val="0"/>
                <w:bCs w:val="0"/>
                <w:sz w:val="20"/>
                <w:szCs w:val="20"/>
              </w:rPr>
              <w:t xml:space="preserve">Almeida 2021 </w:t>
            </w:r>
            <w:r w:rsidRPr="003C4ABB">
              <w:rPr>
                <w:rFonts w:ascii="Times New Roman" w:hAnsi="Times New Roman" w:cs="Times New Roman"/>
                <w:b w:val="0"/>
                <w:bCs w:val="0"/>
                <w:noProof/>
                <w:sz w:val="20"/>
                <w:szCs w:val="20"/>
              </w:rPr>
              <w:t>[39]</w:t>
            </w:r>
          </w:p>
        </w:tc>
        <w:tc>
          <w:tcPr>
            <w:tcW w:w="3510" w:type="dxa"/>
            <w:vAlign w:val="center"/>
          </w:tcPr>
          <w:p w14:paraId="6C003960" w14:textId="77777777" w:rsidR="00073D0E" w:rsidRPr="00690829" w:rsidRDefault="00073D0E" w:rsidP="00D57590">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690829">
              <w:rPr>
                <w:rFonts w:ascii="Times New Roman" w:hAnsi="Times New Roman" w:cs="Times New Roman"/>
                <w:sz w:val="20"/>
                <w:szCs w:val="20"/>
              </w:rPr>
              <w:t>Lab</w:t>
            </w:r>
            <w:r>
              <w:rPr>
                <w:rFonts w:ascii="Times New Roman" w:hAnsi="Times New Roman" w:cs="Times New Roman"/>
                <w:sz w:val="20"/>
                <w:szCs w:val="20"/>
              </w:rPr>
              <w:t>.</w:t>
            </w:r>
            <w:r w:rsidRPr="00690829">
              <w:rPr>
                <w:rFonts w:ascii="Times New Roman" w:hAnsi="Times New Roman" w:cs="Times New Roman"/>
                <w:sz w:val="20"/>
                <w:szCs w:val="20"/>
              </w:rPr>
              <w:t xml:space="preserve"> study </w:t>
            </w:r>
            <w:r>
              <w:rPr>
                <w:rFonts w:ascii="Times New Roman" w:hAnsi="Times New Roman" w:cs="Times New Roman"/>
                <w:sz w:val="20"/>
                <w:szCs w:val="20"/>
              </w:rPr>
              <w:t xml:space="preserve">(no wind) </w:t>
            </w:r>
            <w:r w:rsidRPr="00690829">
              <w:rPr>
                <w:rFonts w:ascii="Times New Roman" w:hAnsi="Times New Roman" w:cs="Times New Roman"/>
                <w:sz w:val="20"/>
                <w:szCs w:val="20"/>
              </w:rPr>
              <w:t xml:space="preserve">/ </w:t>
            </w:r>
            <w:r>
              <w:rPr>
                <w:rFonts w:ascii="Times New Roman" w:hAnsi="Times New Roman" w:cs="Times New Roman"/>
                <w:sz w:val="20"/>
                <w:szCs w:val="20"/>
              </w:rPr>
              <w:t>Small trees: cork oak, English o</w:t>
            </w:r>
            <w:r w:rsidRPr="00690829">
              <w:rPr>
                <w:rFonts w:ascii="Times New Roman" w:hAnsi="Times New Roman" w:cs="Times New Roman"/>
                <w:sz w:val="20"/>
                <w:szCs w:val="20"/>
              </w:rPr>
              <w:t xml:space="preserve">ak, </w:t>
            </w:r>
            <w:r>
              <w:rPr>
                <w:rFonts w:ascii="Times New Roman" w:hAnsi="Times New Roman" w:cs="Times New Roman"/>
                <w:sz w:val="20"/>
                <w:szCs w:val="20"/>
              </w:rPr>
              <w:t>blue gum, pine</w:t>
            </w:r>
          </w:p>
        </w:tc>
        <w:tc>
          <w:tcPr>
            <w:tcW w:w="3330" w:type="dxa"/>
            <w:vAlign w:val="center"/>
          </w:tcPr>
          <w:p w14:paraId="5FA5FDED" w14:textId="77777777" w:rsidR="00073D0E" w:rsidRPr="00DF735A" w:rsidRDefault="00073D0E" w:rsidP="00D57590">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almost </w:t>
            </w:r>
            <w:r w:rsidRPr="00DF735A">
              <w:rPr>
                <w:rFonts w:ascii="Times New Roman" w:hAnsi="Times New Roman" w:cs="Times New Roman"/>
                <w:sz w:val="20"/>
                <w:szCs w:val="20"/>
              </w:rPr>
              <w:t>all &lt; 1</w:t>
            </w:r>
            <w:r>
              <w:rPr>
                <w:rFonts w:ascii="Times New Roman" w:hAnsi="Times New Roman" w:cs="Times New Roman"/>
                <w:sz w:val="20"/>
                <w:szCs w:val="20"/>
              </w:rPr>
              <w:t>0</w:t>
            </w:r>
            <w:r w:rsidRPr="00DF735A">
              <w:rPr>
                <w:rFonts w:ascii="Times New Roman" w:hAnsi="Times New Roman" w:cs="Times New Roman"/>
                <w:sz w:val="20"/>
                <w:szCs w:val="20"/>
              </w:rPr>
              <w:t xml:space="preserve"> cm</w:t>
            </w:r>
            <w:r w:rsidRPr="00DF735A">
              <w:rPr>
                <w:rFonts w:ascii="Times New Roman" w:hAnsi="Times New Roman" w:cs="Times New Roman"/>
                <w:sz w:val="20"/>
                <w:szCs w:val="20"/>
                <w:vertAlign w:val="superscript"/>
              </w:rPr>
              <w:t>2</w:t>
            </w:r>
            <w:r w:rsidRPr="00DF735A">
              <w:rPr>
                <w:rFonts w:ascii="Times New Roman" w:hAnsi="Times New Roman" w:cs="Times New Roman"/>
                <w:sz w:val="20"/>
                <w:szCs w:val="20"/>
              </w:rPr>
              <w:t xml:space="preserve"> (most &lt; 5 cm</w:t>
            </w:r>
            <w:r w:rsidRPr="00DF735A">
              <w:rPr>
                <w:rFonts w:ascii="Times New Roman" w:hAnsi="Times New Roman" w:cs="Times New Roman"/>
                <w:sz w:val="20"/>
                <w:szCs w:val="20"/>
                <w:vertAlign w:val="superscript"/>
              </w:rPr>
              <w:t>2</w:t>
            </w:r>
            <w:r w:rsidRPr="00DF735A">
              <w:rPr>
                <w:rFonts w:ascii="Times New Roman" w:hAnsi="Times New Roman" w:cs="Times New Roman"/>
                <w:sz w:val="20"/>
                <w:szCs w:val="20"/>
              </w:rPr>
              <w:t>)</w:t>
            </w:r>
          </w:p>
        </w:tc>
        <w:tc>
          <w:tcPr>
            <w:tcW w:w="4301" w:type="dxa"/>
            <w:vAlign w:val="center"/>
          </w:tcPr>
          <w:p w14:paraId="7E0B5638" w14:textId="77777777" w:rsidR="00073D0E" w:rsidRPr="00DF735A" w:rsidRDefault="00073D0E" w:rsidP="00D57590">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F735A">
              <w:rPr>
                <w:rFonts w:ascii="Times New Roman" w:hAnsi="Times New Roman" w:cs="Times New Roman"/>
                <w:sz w:val="20"/>
                <w:szCs w:val="20"/>
              </w:rPr>
              <w:t>Airborne</w:t>
            </w:r>
            <w:r>
              <w:rPr>
                <w:rFonts w:ascii="Times New Roman" w:hAnsi="Times New Roman" w:cs="Times New Roman"/>
                <w:sz w:val="20"/>
                <w:szCs w:val="20"/>
              </w:rPr>
              <w:t xml:space="preserve"> (PA def.: average projected area); </w:t>
            </w:r>
            <w:r>
              <w:rPr>
                <w:rFonts w:ascii="Times New Roman" w:hAnsi="Times New Roman" w:cs="Times New Roman"/>
                <w:sz w:val="20"/>
                <w:szCs w:val="20"/>
              </w:rPr>
              <w:br/>
              <w:t>some large brands (leaves) with PA &lt; 16 cm</w:t>
            </w:r>
            <w:r w:rsidRPr="00E1650C">
              <w:rPr>
                <w:rFonts w:ascii="Times New Roman" w:hAnsi="Times New Roman" w:cs="Times New Roman"/>
                <w:sz w:val="20"/>
                <w:szCs w:val="20"/>
                <w:vertAlign w:val="superscript"/>
              </w:rPr>
              <w:t>2</w:t>
            </w:r>
          </w:p>
        </w:tc>
        <w:tc>
          <w:tcPr>
            <w:tcW w:w="1094" w:type="dxa"/>
            <w:vAlign w:val="center"/>
          </w:tcPr>
          <w:p w14:paraId="13F79C7B" w14:textId="77777777" w:rsidR="00073D0E" w:rsidRPr="00DF735A" w:rsidRDefault="00073D0E" w:rsidP="00D57590">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F735A">
              <w:rPr>
                <w:rFonts w:ascii="Times New Roman" w:hAnsi="Times New Roman" w:cs="Times New Roman"/>
                <w:sz w:val="20"/>
                <w:szCs w:val="20"/>
              </w:rPr>
              <w:t>No</w:t>
            </w:r>
          </w:p>
        </w:tc>
      </w:tr>
      <w:tr w:rsidR="00073D0E" w:rsidRPr="00C042CD" w14:paraId="53E9D0A1" w14:textId="77777777" w:rsidTr="00ED64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vAlign w:val="center"/>
          </w:tcPr>
          <w:p w14:paraId="7476C764" w14:textId="77777777" w:rsidR="00073D0E" w:rsidRPr="003C4ABB" w:rsidRDefault="00073D0E" w:rsidP="00D57590">
            <w:pPr>
              <w:spacing w:before="60" w:after="60"/>
              <w:jc w:val="center"/>
              <w:rPr>
                <w:rFonts w:ascii="Times New Roman" w:hAnsi="Times New Roman" w:cs="Times New Roman"/>
                <w:b w:val="0"/>
                <w:bCs w:val="0"/>
                <w:sz w:val="20"/>
                <w:szCs w:val="20"/>
              </w:rPr>
            </w:pPr>
            <w:r w:rsidRPr="003C4ABB">
              <w:rPr>
                <w:rFonts w:ascii="Times New Roman" w:hAnsi="Times New Roman" w:cs="Times New Roman"/>
                <w:b w:val="0"/>
                <w:bCs w:val="0"/>
                <w:sz w:val="20"/>
                <w:szCs w:val="20"/>
              </w:rPr>
              <w:t xml:space="preserve">Hudson 2020 </w:t>
            </w:r>
            <w:r w:rsidRPr="003C4ABB">
              <w:rPr>
                <w:rFonts w:ascii="Times New Roman" w:hAnsi="Times New Roman" w:cs="Times New Roman"/>
                <w:b w:val="0"/>
                <w:bCs w:val="0"/>
                <w:noProof/>
                <w:sz w:val="20"/>
                <w:szCs w:val="20"/>
              </w:rPr>
              <w:t>[18]</w:t>
            </w:r>
          </w:p>
        </w:tc>
        <w:tc>
          <w:tcPr>
            <w:tcW w:w="3510" w:type="dxa"/>
            <w:vAlign w:val="center"/>
          </w:tcPr>
          <w:p w14:paraId="0BCC3BB2" w14:textId="77777777" w:rsidR="00073D0E" w:rsidRPr="00C042CD" w:rsidRDefault="00073D0E" w:rsidP="00D57590">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C042CD">
              <w:rPr>
                <w:rFonts w:ascii="Times New Roman" w:hAnsi="Times New Roman" w:cs="Times New Roman"/>
                <w:sz w:val="20"/>
                <w:szCs w:val="20"/>
              </w:rPr>
              <w:t xml:space="preserve">Single tree, outdoor / </w:t>
            </w:r>
            <w:r>
              <w:rPr>
                <w:rFonts w:ascii="Times New Roman" w:hAnsi="Times New Roman" w:cs="Times New Roman"/>
                <w:sz w:val="20"/>
                <w:szCs w:val="20"/>
              </w:rPr>
              <w:t>D</w:t>
            </w:r>
            <w:r w:rsidRPr="00C042CD">
              <w:rPr>
                <w:rFonts w:ascii="Times New Roman" w:hAnsi="Times New Roman" w:cs="Times New Roman"/>
                <w:sz w:val="20"/>
                <w:szCs w:val="20"/>
              </w:rPr>
              <w:t>ouglas-fir</w:t>
            </w:r>
            <w:r>
              <w:rPr>
                <w:rFonts w:ascii="Times New Roman" w:hAnsi="Times New Roman" w:cs="Times New Roman"/>
                <w:sz w:val="20"/>
                <w:szCs w:val="20"/>
              </w:rPr>
              <w:t>, grand fir, western juniper, ponderosa pine</w:t>
            </w:r>
          </w:p>
        </w:tc>
        <w:tc>
          <w:tcPr>
            <w:tcW w:w="3330" w:type="dxa"/>
            <w:vAlign w:val="center"/>
          </w:tcPr>
          <w:p w14:paraId="351AD296" w14:textId="77777777" w:rsidR="00073D0E" w:rsidRPr="00C042CD" w:rsidRDefault="00073D0E" w:rsidP="00D57590">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C042CD">
              <w:rPr>
                <w:rFonts w:ascii="Times New Roman" w:hAnsi="Times New Roman" w:cs="Times New Roman"/>
                <w:sz w:val="20"/>
                <w:szCs w:val="20"/>
              </w:rPr>
              <w:t>all &lt; 1.10 cm</w:t>
            </w:r>
            <w:r w:rsidRPr="00C042CD">
              <w:rPr>
                <w:rFonts w:ascii="Times New Roman" w:hAnsi="Times New Roman" w:cs="Times New Roman"/>
                <w:sz w:val="20"/>
                <w:szCs w:val="20"/>
                <w:vertAlign w:val="superscript"/>
              </w:rPr>
              <w:t>2</w:t>
            </w:r>
            <w:r w:rsidRPr="00C042CD">
              <w:rPr>
                <w:rFonts w:ascii="Times New Roman" w:hAnsi="Times New Roman" w:cs="Times New Roman"/>
                <w:sz w:val="20"/>
                <w:szCs w:val="20"/>
              </w:rPr>
              <w:t xml:space="preserve"> (most &lt; 0.5 cm</w:t>
            </w:r>
            <w:r w:rsidRPr="00C042CD">
              <w:rPr>
                <w:rFonts w:ascii="Times New Roman" w:hAnsi="Times New Roman" w:cs="Times New Roman"/>
                <w:sz w:val="20"/>
                <w:szCs w:val="20"/>
                <w:vertAlign w:val="superscript"/>
              </w:rPr>
              <w:t>2</w:t>
            </w:r>
            <w:r w:rsidRPr="00C042CD">
              <w:rPr>
                <w:rFonts w:ascii="Times New Roman" w:hAnsi="Times New Roman" w:cs="Times New Roman"/>
                <w:sz w:val="20"/>
                <w:szCs w:val="20"/>
              </w:rPr>
              <w:t>)</w:t>
            </w:r>
          </w:p>
        </w:tc>
        <w:tc>
          <w:tcPr>
            <w:tcW w:w="4301" w:type="dxa"/>
            <w:vAlign w:val="center"/>
          </w:tcPr>
          <w:p w14:paraId="610DA3CD" w14:textId="77777777" w:rsidR="00073D0E" w:rsidRPr="00C042CD" w:rsidRDefault="00073D0E" w:rsidP="00D57590">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GC (water trays); some work also performed with fire-resistant fabric</w:t>
            </w:r>
          </w:p>
        </w:tc>
        <w:tc>
          <w:tcPr>
            <w:tcW w:w="1094" w:type="dxa"/>
            <w:vAlign w:val="center"/>
          </w:tcPr>
          <w:p w14:paraId="6351CB1C" w14:textId="77777777" w:rsidR="00073D0E" w:rsidRPr="00C042CD" w:rsidRDefault="00073D0E" w:rsidP="00D57590">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No</w:t>
            </w:r>
          </w:p>
        </w:tc>
      </w:tr>
      <w:tr w:rsidR="00073D0E" w:rsidRPr="00C042CD" w14:paraId="3E3D9720" w14:textId="77777777" w:rsidTr="00ED64A3">
        <w:tc>
          <w:tcPr>
            <w:cnfStyle w:val="001000000000" w:firstRow="0" w:lastRow="0" w:firstColumn="1" w:lastColumn="0" w:oddVBand="0" w:evenVBand="0" w:oddHBand="0" w:evenHBand="0" w:firstRowFirstColumn="0" w:firstRowLastColumn="0" w:lastRowFirstColumn="0" w:lastRowLastColumn="0"/>
            <w:tcW w:w="2155" w:type="dxa"/>
            <w:vAlign w:val="center"/>
          </w:tcPr>
          <w:p w14:paraId="4BF59A10" w14:textId="77777777" w:rsidR="00073D0E" w:rsidRPr="003C4ABB" w:rsidRDefault="00073D0E" w:rsidP="00D57590">
            <w:pPr>
              <w:spacing w:before="60" w:after="60"/>
              <w:jc w:val="center"/>
              <w:rPr>
                <w:rFonts w:ascii="Times New Roman" w:hAnsi="Times New Roman" w:cs="Times New Roman"/>
                <w:b w:val="0"/>
                <w:bCs w:val="0"/>
                <w:sz w:val="20"/>
                <w:szCs w:val="20"/>
              </w:rPr>
            </w:pPr>
            <w:r w:rsidRPr="003C4ABB">
              <w:rPr>
                <w:rFonts w:ascii="Times New Roman" w:hAnsi="Times New Roman" w:cs="Times New Roman"/>
                <w:b w:val="0"/>
                <w:bCs w:val="0"/>
                <w:sz w:val="20"/>
                <w:szCs w:val="20"/>
              </w:rPr>
              <w:t xml:space="preserve">Filkov 2018 </w:t>
            </w:r>
            <w:r w:rsidRPr="003C4ABB">
              <w:rPr>
                <w:rFonts w:ascii="Times New Roman" w:hAnsi="Times New Roman" w:cs="Times New Roman"/>
                <w:b w:val="0"/>
                <w:bCs w:val="0"/>
                <w:noProof/>
                <w:sz w:val="20"/>
                <w:szCs w:val="20"/>
              </w:rPr>
              <w:t>[40]</w:t>
            </w:r>
          </w:p>
        </w:tc>
        <w:tc>
          <w:tcPr>
            <w:tcW w:w="3510" w:type="dxa"/>
            <w:vAlign w:val="center"/>
          </w:tcPr>
          <w:p w14:paraId="28242F08" w14:textId="77777777" w:rsidR="00073D0E" w:rsidRPr="00C042CD" w:rsidRDefault="00073D0E" w:rsidP="00D57590">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004877">
              <w:rPr>
                <w:rFonts w:ascii="Times New Roman" w:hAnsi="Times New Roman" w:cs="Times New Roman"/>
                <w:sz w:val="20"/>
                <w:szCs w:val="20"/>
              </w:rPr>
              <w:t>Prescribed fires / NJ Pine Barrens</w:t>
            </w:r>
          </w:p>
        </w:tc>
        <w:tc>
          <w:tcPr>
            <w:tcW w:w="3330" w:type="dxa"/>
            <w:vAlign w:val="center"/>
          </w:tcPr>
          <w:p w14:paraId="0F2D09DF" w14:textId="77777777" w:rsidR="00073D0E" w:rsidRPr="00C042CD" w:rsidRDefault="00073D0E" w:rsidP="00D57590">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Almost </w:t>
            </w:r>
            <w:r w:rsidRPr="003112F4">
              <w:rPr>
                <w:rFonts w:ascii="Times New Roman" w:hAnsi="Times New Roman" w:cs="Times New Roman"/>
                <w:sz w:val="20"/>
                <w:szCs w:val="20"/>
              </w:rPr>
              <w:t>all &lt; 5 cm</w:t>
            </w:r>
            <w:r w:rsidRPr="003112F4">
              <w:rPr>
                <w:rFonts w:ascii="Times New Roman" w:hAnsi="Times New Roman" w:cs="Times New Roman"/>
                <w:sz w:val="20"/>
                <w:szCs w:val="20"/>
                <w:vertAlign w:val="superscript"/>
              </w:rPr>
              <w:t>2</w:t>
            </w:r>
          </w:p>
        </w:tc>
        <w:tc>
          <w:tcPr>
            <w:tcW w:w="4301" w:type="dxa"/>
            <w:vAlign w:val="center"/>
          </w:tcPr>
          <w:p w14:paraId="4DE059D2" w14:textId="77777777" w:rsidR="00073D0E" w:rsidRDefault="00073D0E" w:rsidP="00D57590">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Airborne (PA def.: unknown); small firebrand detection issues reported as compared to ground collection measurements</w:t>
            </w:r>
          </w:p>
        </w:tc>
        <w:tc>
          <w:tcPr>
            <w:tcW w:w="1094" w:type="dxa"/>
            <w:vAlign w:val="center"/>
          </w:tcPr>
          <w:p w14:paraId="32E2B4C4" w14:textId="77777777" w:rsidR="00073D0E" w:rsidRDefault="00073D0E" w:rsidP="00D57590">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No</w:t>
            </w:r>
          </w:p>
        </w:tc>
      </w:tr>
      <w:tr w:rsidR="00073D0E" w:rsidRPr="00C042CD" w14:paraId="2EC0021E" w14:textId="77777777" w:rsidTr="00ED64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vAlign w:val="center"/>
          </w:tcPr>
          <w:p w14:paraId="5BDB6AE2" w14:textId="77777777" w:rsidR="00073D0E" w:rsidRPr="003C4ABB" w:rsidRDefault="00073D0E" w:rsidP="00D57590">
            <w:pPr>
              <w:spacing w:before="60" w:after="60"/>
              <w:jc w:val="center"/>
              <w:rPr>
                <w:rFonts w:ascii="Times New Roman" w:hAnsi="Times New Roman" w:cs="Times New Roman"/>
                <w:b w:val="0"/>
                <w:bCs w:val="0"/>
                <w:sz w:val="20"/>
                <w:szCs w:val="20"/>
              </w:rPr>
            </w:pPr>
            <w:r w:rsidRPr="003C4ABB">
              <w:rPr>
                <w:rFonts w:ascii="Times New Roman" w:hAnsi="Times New Roman" w:cs="Times New Roman"/>
                <w:b w:val="0"/>
                <w:bCs w:val="0"/>
                <w:sz w:val="20"/>
                <w:szCs w:val="20"/>
              </w:rPr>
              <w:t xml:space="preserve">Thomas 2017 </w:t>
            </w:r>
            <w:r w:rsidRPr="003C4ABB">
              <w:rPr>
                <w:rFonts w:ascii="Times New Roman" w:hAnsi="Times New Roman" w:cs="Times New Roman"/>
                <w:b w:val="0"/>
                <w:bCs w:val="0"/>
                <w:noProof/>
                <w:sz w:val="20"/>
                <w:szCs w:val="20"/>
              </w:rPr>
              <w:t>[19]</w:t>
            </w:r>
          </w:p>
        </w:tc>
        <w:tc>
          <w:tcPr>
            <w:tcW w:w="3510" w:type="dxa"/>
            <w:vAlign w:val="center"/>
          </w:tcPr>
          <w:p w14:paraId="0BA04C27" w14:textId="77777777" w:rsidR="00073D0E" w:rsidRPr="00004877" w:rsidRDefault="00073D0E" w:rsidP="00D57590">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004877">
              <w:rPr>
                <w:rFonts w:ascii="Times New Roman" w:hAnsi="Times New Roman" w:cs="Times New Roman"/>
                <w:sz w:val="20"/>
                <w:szCs w:val="20"/>
              </w:rPr>
              <w:t>Prescribed fire / NJ Pine Barrens</w:t>
            </w:r>
          </w:p>
        </w:tc>
        <w:tc>
          <w:tcPr>
            <w:tcW w:w="3330" w:type="dxa"/>
            <w:vAlign w:val="center"/>
          </w:tcPr>
          <w:p w14:paraId="1F9624CC" w14:textId="77777777" w:rsidR="00073D0E" w:rsidRPr="003112F4" w:rsidRDefault="00073D0E" w:rsidP="00D57590">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F2CE5">
              <w:rPr>
                <w:rFonts w:ascii="Times New Roman" w:hAnsi="Times New Roman" w:cs="Times New Roman"/>
                <w:sz w:val="20"/>
                <w:szCs w:val="20"/>
              </w:rPr>
              <w:t>almost all &lt; 5 cm</w:t>
            </w:r>
            <w:r w:rsidRPr="006F2CE5">
              <w:rPr>
                <w:rFonts w:ascii="Times New Roman" w:hAnsi="Times New Roman" w:cs="Times New Roman"/>
                <w:sz w:val="20"/>
                <w:szCs w:val="20"/>
                <w:vertAlign w:val="superscript"/>
              </w:rPr>
              <w:t>2</w:t>
            </w:r>
            <w:r w:rsidRPr="006F2CE5">
              <w:rPr>
                <w:rFonts w:ascii="Times New Roman" w:hAnsi="Times New Roman" w:cs="Times New Roman"/>
                <w:sz w:val="20"/>
                <w:szCs w:val="20"/>
              </w:rPr>
              <w:t xml:space="preserve"> (most &lt; 2 cm</w:t>
            </w:r>
            <w:r w:rsidRPr="006F2CE5">
              <w:rPr>
                <w:rFonts w:ascii="Times New Roman" w:hAnsi="Times New Roman" w:cs="Times New Roman"/>
                <w:sz w:val="20"/>
                <w:szCs w:val="20"/>
                <w:vertAlign w:val="superscript"/>
              </w:rPr>
              <w:t>2</w:t>
            </w:r>
            <w:r w:rsidRPr="006F2CE5">
              <w:rPr>
                <w:rFonts w:ascii="Times New Roman" w:hAnsi="Times New Roman" w:cs="Times New Roman"/>
                <w:sz w:val="20"/>
                <w:szCs w:val="20"/>
              </w:rPr>
              <w:t>)</w:t>
            </w:r>
          </w:p>
        </w:tc>
        <w:tc>
          <w:tcPr>
            <w:tcW w:w="4301" w:type="dxa"/>
            <w:vAlign w:val="center"/>
          </w:tcPr>
          <w:p w14:paraId="5E0E7B87" w14:textId="77777777" w:rsidR="00073D0E" w:rsidRDefault="00073D0E" w:rsidP="00D57590">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GC (water cans)</w:t>
            </w:r>
          </w:p>
        </w:tc>
        <w:tc>
          <w:tcPr>
            <w:tcW w:w="1094" w:type="dxa"/>
            <w:vAlign w:val="center"/>
          </w:tcPr>
          <w:p w14:paraId="6CA5C694" w14:textId="77777777" w:rsidR="00073D0E" w:rsidRDefault="00073D0E" w:rsidP="00D57590">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Yes</w:t>
            </w:r>
          </w:p>
        </w:tc>
      </w:tr>
      <w:tr w:rsidR="00073D0E" w:rsidRPr="00C042CD" w14:paraId="1B461DC1" w14:textId="77777777" w:rsidTr="00ED64A3">
        <w:tc>
          <w:tcPr>
            <w:cnfStyle w:val="001000000000" w:firstRow="0" w:lastRow="0" w:firstColumn="1" w:lastColumn="0" w:oddVBand="0" w:evenVBand="0" w:oddHBand="0" w:evenHBand="0" w:firstRowFirstColumn="0" w:firstRowLastColumn="0" w:lastRowFirstColumn="0" w:lastRowLastColumn="0"/>
            <w:tcW w:w="2155" w:type="dxa"/>
            <w:vAlign w:val="center"/>
          </w:tcPr>
          <w:p w14:paraId="171E1789" w14:textId="77777777" w:rsidR="00073D0E" w:rsidRPr="003C4ABB" w:rsidRDefault="00073D0E" w:rsidP="00D57590">
            <w:pPr>
              <w:spacing w:before="60" w:after="60"/>
              <w:jc w:val="center"/>
              <w:rPr>
                <w:rFonts w:ascii="Times New Roman" w:hAnsi="Times New Roman" w:cs="Times New Roman"/>
                <w:b w:val="0"/>
                <w:bCs w:val="0"/>
                <w:sz w:val="20"/>
                <w:szCs w:val="20"/>
              </w:rPr>
            </w:pPr>
            <w:r w:rsidRPr="003C4ABB">
              <w:rPr>
                <w:rFonts w:ascii="Times New Roman" w:hAnsi="Times New Roman" w:cs="Times New Roman"/>
                <w:b w:val="0"/>
                <w:bCs w:val="0"/>
                <w:sz w:val="20"/>
                <w:szCs w:val="20"/>
              </w:rPr>
              <w:t xml:space="preserve">Filkov 2017 </w:t>
            </w:r>
            <w:r w:rsidRPr="003C4ABB">
              <w:rPr>
                <w:rFonts w:ascii="Times New Roman" w:hAnsi="Times New Roman" w:cs="Times New Roman"/>
                <w:b w:val="0"/>
                <w:bCs w:val="0"/>
                <w:noProof/>
                <w:sz w:val="20"/>
                <w:szCs w:val="20"/>
              </w:rPr>
              <w:t>[20]</w:t>
            </w:r>
          </w:p>
        </w:tc>
        <w:tc>
          <w:tcPr>
            <w:tcW w:w="3510" w:type="dxa"/>
            <w:vAlign w:val="center"/>
          </w:tcPr>
          <w:p w14:paraId="7879A60D" w14:textId="77777777" w:rsidR="00073D0E" w:rsidRPr="00004877" w:rsidRDefault="00073D0E" w:rsidP="00D57590">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004877">
              <w:rPr>
                <w:rFonts w:ascii="Times New Roman" w:hAnsi="Times New Roman" w:cs="Times New Roman"/>
                <w:sz w:val="20"/>
                <w:szCs w:val="20"/>
              </w:rPr>
              <w:t>Prescribed fire</w:t>
            </w:r>
            <w:r>
              <w:rPr>
                <w:rFonts w:ascii="Times New Roman" w:hAnsi="Times New Roman" w:cs="Times New Roman"/>
                <w:sz w:val="20"/>
                <w:szCs w:val="20"/>
              </w:rPr>
              <w:t>s</w:t>
            </w:r>
            <w:r w:rsidRPr="00004877">
              <w:rPr>
                <w:rFonts w:ascii="Times New Roman" w:hAnsi="Times New Roman" w:cs="Times New Roman"/>
                <w:sz w:val="20"/>
                <w:szCs w:val="20"/>
              </w:rPr>
              <w:t xml:space="preserve"> / NJ Pine Barrens</w:t>
            </w:r>
          </w:p>
        </w:tc>
        <w:tc>
          <w:tcPr>
            <w:tcW w:w="3330" w:type="dxa"/>
            <w:vAlign w:val="center"/>
          </w:tcPr>
          <w:p w14:paraId="6DE44545" w14:textId="77777777" w:rsidR="00073D0E" w:rsidRPr="008123CD" w:rsidRDefault="00073D0E" w:rsidP="00D57590">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F209B0">
              <w:rPr>
                <w:rFonts w:ascii="Times New Roman" w:hAnsi="Times New Roman" w:cs="Times New Roman"/>
                <w:sz w:val="20"/>
                <w:szCs w:val="20"/>
              </w:rPr>
              <w:t>almost all &lt; 5 cm</w:t>
            </w:r>
            <w:r w:rsidRPr="00F209B0">
              <w:rPr>
                <w:rFonts w:ascii="Times New Roman" w:hAnsi="Times New Roman" w:cs="Times New Roman"/>
                <w:sz w:val="20"/>
                <w:szCs w:val="20"/>
                <w:vertAlign w:val="superscript"/>
              </w:rPr>
              <w:t>2</w:t>
            </w:r>
            <w:r w:rsidRPr="00F209B0">
              <w:rPr>
                <w:rFonts w:ascii="Times New Roman" w:hAnsi="Times New Roman" w:cs="Times New Roman"/>
                <w:sz w:val="20"/>
                <w:szCs w:val="20"/>
              </w:rPr>
              <w:t xml:space="preserve"> (most &lt; 2 cm</w:t>
            </w:r>
            <w:r w:rsidRPr="00F209B0">
              <w:rPr>
                <w:rFonts w:ascii="Times New Roman" w:hAnsi="Times New Roman" w:cs="Times New Roman"/>
                <w:sz w:val="20"/>
                <w:szCs w:val="20"/>
                <w:vertAlign w:val="superscript"/>
              </w:rPr>
              <w:t>2</w:t>
            </w:r>
            <w:r>
              <w:rPr>
                <w:rFonts w:ascii="Times New Roman" w:hAnsi="Times New Roman" w:cs="Times New Roman"/>
                <w:sz w:val="20"/>
                <w:szCs w:val="20"/>
              </w:rPr>
              <w:t>)</w:t>
            </w:r>
          </w:p>
        </w:tc>
        <w:tc>
          <w:tcPr>
            <w:tcW w:w="4301" w:type="dxa"/>
            <w:vAlign w:val="center"/>
          </w:tcPr>
          <w:p w14:paraId="69424E57" w14:textId="77777777" w:rsidR="00073D0E" w:rsidRPr="008123CD" w:rsidRDefault="00073D0E" w:rsidP="00D57590">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GC (water pans – w &amp; w/ plastic film); Airborne (PA def.: unknown); IR footage: most brands with</w:t>
            </w:r>
            <w:r>
              <w:rPr>
                <w:rFonts w:ascii="Times New Roman" w:hAnsi="Times New Roman" w:cs="Times New Roman"/>
                <w:sz w:val="20"/>
                <w:szCs w:val="20"/>
              </w:rPr>
              <w:br/>
              <w:t>PA &lt; 1 cm</w:t>
            </w:r>
            <w:r w:rsidRPr="008123CD">
              <w:rPr>
                <w:rFonts w:ascii="Times New Roman" w:hAnsi="Times New Roman" w:cs="Times New Roman"/>
                <w:sz w:val="20"/>
                <w:szCs w:val="20"/>
                <w:vertAlign w:val="superscript"/>
              </w:rPr>
              <w:t>2</w:t>
            </w:r>
            <w:r>
              <w:rPr>
                <w:rFonts w:ascii="Times New Roman" w:hAnsi="Times New Roman" w:cs="Times New Roman"/>
                <w:sz w:val="20"/>
                <w:szCs w:val="20"/>
              </w:rPr>
              <w:t>, largest brand PA ~</w:t>
            </w:r>
            <w:r w:rsidRPr="00F209B0">
              <w:rPr>
                <w:rFonts w:ascii="Times New Roman" w:hAnsi="Times New Roman" w:cs="Times New Roman"/>
                <w:sz w:val="20"/>
                <w:szCs w:val="20"/>
              </w:rPr>
              <w:t xml:space="preserve"> 7 cm</w:t>
            </w:r>
            <w:r w:rsidRPr="00F209B0">
              <w:rPr>
                <w:rFonts w:ascii="Times New Roman" w:hAnsi="Times New Roman" w:cs="Times New Roman"/>
                <w:sz w:val="20"/>
                <w:szCs w:val="20"/>
                <w:vertAlign w:val="superscript"/>
              </w:rPr>
              <w:t>2</w:t>
            </w:r>
          </w:p>
        </w:tc>
        <w:tc>
          <w:tcPr>
            <w:tcW w:w="1094" w:type="dxa"/>
            <w:vAlign w:val="center"/>
          </w:tcPr>
          <w:p w14:paraId="2FC45D90" w14:textId="77777777" w:rsidR="00073D0E" w:rsidRDefault="00073D0E" w:rsidP="00D57590">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Yes</w:t>
            </w:r>
          </w:p>
        </w:tc>
      </w:tr>
      <w:tr w:rsidR="00073D0E" w:rsidRPr="00C042CD" w14:paraId="1625B124" w14:textId="77777777" w:rsidTr="00ED64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vAlign w:val="center"/>
          </w:tcPr>
          <w:p w14:paraId="6BF030AE" w14:textId="77777777" w:rsidR="00073D0E" w:rsidRPr="003C4ABB" w:rsidRDefault="00073D0E" w:rsidP="00D57590">
            <w:pPr>
              <w:spacing w:before="60" w:after="60"/>
              <w:jc w:val="center"/>
              <w:rPr>
                <w:rFonts w:ascii="Times New Roman" w:hAnsi="Times New Roman" w:cs="Times New Roman"/>
                <w:b w:val="0"/>
                <w:bCs w:val="0"/>
                <w:sz w:val="20"/>
                <w:szCs w:val="20"/>
              </w:rPr>
            </w:pPr>
            <w:r w:rsidRPr="003C4ABB">
              <w:rPr>
                <w:rFonts w:ascii="Times New Roman" w:hAnsi="Times New Roman" w:cs="Times New Roman"/>
                <w:b w:val="0"/>
                <w:bCs w:val="0"/>
                <w:sz w:val="20"/>
                <w:szCs w:val="20"/>
              </w:rPr>
              <w:t xml:space="preserve">El Houssami 2016 </w:t>
            </w:r>
            <w:r w:rsidRPr="003C4ABB">
              <w:rPr>
                <w:rFonts w:ascii="Times New Roman" w:hAnsi="Times New Roman" w:cs="Times New Roman"/>
                <w:b w:val="0"/>
                <w:bCs w:val="0"/>
                <w:noProof/>
                <w:sz w:val="20"/>
                <w:szCs w:val="20"/>
              </w:rPr>
              <w:t>[31]</w:t>
            </w:r>
          </w:p>
        </w:tc>
        <w:tc>
          <w:tcPr>
            <w:tcW w:w="3510" w:type="dxa"/>
            <w:vAlign w:val="center"/>
          </w:tcPr>
          <w:p w14:paraId="78886C8F" w14:textId="77777777" w:rsidR="00073D0E" w:rsidRPr="00004877" w:rsidRDefault="00073D0E" w:rsidP="00D57590">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004877">
              <w:rPr>
                <w:rFonts w:ascii="Times New Roman" w:hAnsi="Times New Roman" w:cs="Times New Roman"/>
                <w:sz w:val="20"/>
                <w:szCs w:val="20"/>
              </w:rPr>
              <w:t>Prescribed fire / NJ Pine Barrens</w:t>
            </w:r>
          </w:p>
        </w:tc>
        <w:tc>
          <w:tcPr>
            <w:tcW w:w="3330" w:type="dxa"/>
            <w:vAlign w:val="center"/>
          </w:tcPr>
          <w:p w14:paraId="24B992C7" w14:textId="77777777" w:rsidR="00073D0E" w:rsidRPr="00F209B0" w:rsidRDefault="00073D0E" w:rsidP="00D57590">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F0F11">
              <w:rPr>
                <w:rFonts w:ascii="Times New Roman" w:hAnsi="Times New Roman" w:cs="Times New Roman"/>
                <w:sz w:val="20"/>
                <w:szCs w:val="20"/>
              </w:rPr>
              <w:t>almost all &lt; 5 cm</w:t>
            </w:r>
            <w:r w:rsidRPr="007F0F11">
              <w:rPr>
                <w:rFonts w:ascii="Times New Roman" w:hAnsi="Times New Roman" w:cs="Times New Roman"/>
                <w:sz w:val="20"/>
                <w:szCs w:val="20"/>
                <w:vertAlign w:val="superscript"/>
              </w:rPr>
              <w:t>2</w:t>
            </w:r>
            <w:r w:rsidRPr="007F0F11">
              <w:rPr>
                <w:rFonts w:ascii="Times New Roman" w:hAnsi="Times New Roman" w:cs="Times New Roman"/>
                <w:sz w:val="20"/>
                <w:szCs w:val="20"/>
              </w:rPr>
              <w:t xml:space="preserve"> (most &lt; 2 cm</w:t>
            </w:r>
            <w:r w:rsidRPr="007F0F11">
              <w:rPr>
                <w:rFonts w:ascii="Times New Roman" w:hAnsi="Times New Roman" w:cs="Times New Roman"/>
                <w:sz w:val="20"/>
                <w:szCs w:val="20"/>
                <w:vertAlign w:val="superscript"/>
              </w:rPr>
              <w:t>2</w:t>
            </w:r>
            <w:r w:rsidRPr="007F0F11">
              <w:rPr>
                <w:rFonts w:ascii="Times New Roman" w:hAnsi="Times New Roman" w:cs="Times New Roman"/>
                <w:sz w:val="20"/>
                <w:szCs w:val="20"/>
              </w:rPr>
              <w:t>)</w:t>
            </w:r>
          </w:p>
        </w:tc>
        <w:tc>
          <w:tcPr>
            <w:tcW w:w="4301" w:type="dxa"/>
            <w:vAlign w:val="center"/>
          </w:tcPr>
          <w:p w14:paraId="7E409443" w14:textId="77777777" w:rsidR="00073D0E" w:rsidRDefault="00073D0E" w:rsidP="00D57590">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GC (water pans – w &amp; w/ plastic film ); barks/branches in the 1-6 mm thickness range</w:t>
            </w:r>
          </w:p>
        </w:tc>
        <w:tc>
          <w:tcPr>
            <w:tcW w:w="1094" w:type="dxa"/>
            <w:vAlign w:val="center"/>
          </w:tcPr>
          <w:p w14:paraId="0E84C27B" w14:textId="77777777" w:rsidR="00073D0E" w:rsidRDefault="00073D0E" w:rsidP="00D57590">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Yes</w:t>
            </w:r>
          </w:p>
        </w:tc>
      </w:tr>
      <w:tr w:rsidR="00073D0E" w:rsidRPr="00C042CD" w14:paraId="505FC37F" w14:textId="77777777" w:rsidTr="00ED64A3">
        <w:tc>
          <w:tcPr>
            <w:cnfStyle w:val="001000000000" w:firstRow="0" w:lastRow="0" w:firstColumn="1" w:lastColumn="0" w:oddVBand="0" w:evenVBand="0" w:oddHBand="0" w:evenHBand="0" w:firstRowFirstColumn="0" w:firstRowLastColumn="0" w:lastRowFirstColumn="0" w:lastRowLastColumn="0"/>
            <w:tcW w:w="2155" w:type="dxa"/>
            <w:vAlign w:val="center"/>
          </w:tcPr>
          <w:p w14:paraId="3F097E5B" w14:textId="1475783E" w:rsidR="00073D0E" w:rsidRPr="003C4ABB" w:rsidRDefault="00073D0E" w:rsidP="00D57590">
            <w:pPr>
              <w:spacing w:before="60" w:after="60"/>
              <w:jc w:val="center"/>
              <w:rPr>
                <w:rFonts w:ascii="Times New Roman" w:hAnsi="Times New Roman" w:cs="Times New Roman"/>
                <w:b w:val="0"/>
                <w:bCs w:val="0"/>
                <w:sz w:val="20"/>
                <w:szCs w:val="20"/>
              </w:rPr>
            </w:pPr>
            <w:r w:rsidRPr="003C4ABB">
              <w:rPr>
                <w:rFonts w:ascii="Times New Roman" w:hAnsi="Times New Roman" w:cs="Times New Roman"/>
                <w:b w:val="0"/>
                <w:bCs w:val="0"/>
                <w:sz w:val="20"/>
                <w:szCs w:val="20"/>
              </w:rPr>
              <w:t xml:space="preserve">Kapcak 2015 </w:t>
            </w:r>
            <w:r w:rsidRPr="003C4ABB">
              <w:rPr>
                <w:rFonts w:ascii="Times New Roman" w:hAnsi="Times New Roman" w:cs="Times New Roman"/>
                <w:b w:val="0"/>
                <w:bCs w:val="0"/>
                <w:noProof/>
                <w:sz w:val="20"/>
                <w:szCs w:val="20"/>
              </w:rPr>
              <w:t>[</w:t>
            </w:r>
            <w:r w:rsidRPr="007C6407">
              <w:rPr>
                <w:rFonts w:ascii="Times New Roman" w:hAnsi="Times New Roman" w:cs="Times New Roman"/>
                <w:b w:val="0"/>
                <w:bCs w:val="0"/>
                <w:noProof/>
                <w:sz w:val="20"/>
                <w:szCs w:val="20"/>
              </w:rPr>
              <w:t>6</w:t>
            </w:r>
            <w:r w:rsidR="0092657F" w:rsidRPr="007C6407">
              <w:rPr>
                <w:rFonts w:ascii="Times New Roman" w:hAnsi="Times New Roman" w:cs="Times New Roman"/>
                <w:b w:val="0"/>
                <w:bCs w:val="0"/>
                <w:noProof/>
                <w:sz w:val="20"/>
                <w:szCs w:val="20"/>
              </w:rPr>
              <w:t>8</w:t>
            </w:r>
            <w:r w:rsidRPr="003C4ABB">
              <w:rPr>
                <w:rFonts w:ascii="Times New Roman" w:hAnsi="Times New Roman" w:cs="Times New Roman"/>
                <w:b w:val="0"/>
                <w:bCs w:val="0"/>
                <w:noProof/>
                <w:sz w:val="20"/>
                <w:szCs w:val="20"/>
              </w:rPr>
              <w:t>]</w:t>
            </w:r>
          </w:p>
        </w:tc>
        <w:tc>
          <w:tcPr>
            <w:tcW w:w="3510" w:type="dxa"/>
            <w:vAlign w:val="center"/>
          </w:tcPr>
          <w:p w14:paraId="6A413F73" w14:textId="77777777" w:rsidR="00073D0E" w:rsidRPr="00004877" w:rsidRDefault="00073D0E" w:rsidP="00D57590">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004877">
              <w:rPr>
                <w:rFonts w:ascii="Times New Roman" w:hAnsi="Times New Roman" w:cs="Times New Roman"/>
                <w:sz w:val="20"/>
                <w:szCs w:val="20"/>
              </w:rPr>
              <w:t>Prescribed fire</w:t>
            </w:r>
            <w:r>
              <w:rPr>
                <w:rFonts w:ascii="Times New Roman" w:hAnsi="Times New Roman" w:cs="Times New Roman"/>
                <w:sz w:val="20"/>
                <w:szCs w:val="20"/>
              </w:rPr>
              <w:t>s / Canadian boreal forest, NT</w:t>
            </w:r>
          </w:p>
        </w:tc>
        <w:tc>
          <w:tcPr>
            <w:tcW w:w="3330" w:type="dxa"/>
            <w:vAlign w:val="center"/>
          </w:tcPr>
          <w:p w14:paraId="642C092C" w14:textId="77777777" w:rsidR="00073D0E" w:rsidRPr="009503DE" w:rsidRDefault="00073D0E" w:rsidP="00D57590">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NA</w:t>
            </w:r>
          </w:p>
        </w:tc>
        <w:tc>
          <w:tcPr>
            <w:tcW w:w="4301" w:type="dxa"/>
            <w:vAlign w:val="center"/>
          </w:tcPr>
          <w:p w14:paraId="0868DA7E" w14:textId="77777777" w:rsidR="00073D0E" w:rsidRDefault="00073D0E" w:rsidP="00D57590">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GC (water pans – some with a vertical screen), tarp, sheet with fire retardant; burn marks on sheets: m</w:t>
            </w:r>
            <w:r w:rsidRPr="00BB505E">
              <w:rPr>
                <w:rFonts w:ascii="Times New Roman" w:hAnsi="Times New Roman" w:cs="Times New Roman"/>
                <w:sz w:val="20"/>
                <w:szCs w:val="20"/>
              </w:rPr>
              <w:t>ajority &lt; 0.10 cm</w:t>
            </w:r>
            <w:r w:rsidRPr="00BB505E">
              <w:rPr>
                <w:rFonts w:ascii="Times New Roman" w:hAnsi="Times New Roman" w:cs="Times New Roman"/>
                <w:sz w:val="20"/>
                <w:szCs w:val="20"/>
                <w:vertAlign w:val="superscript"/>
              </w:rPr>
              <w:t>2</w:t>
            </w:r>
          </w:p>
        </w:tc>
        <w:tc>
          <w:tcPr>
            <w:tcW w:w="1094" w:type="dxa"/>
            <w:vAlign w:val="center"/>
          </w:tcPr>
          <w:p w14:paraId="3992D0C4" w14:textId="77777777" w:rsidR="00073D0E" w:rsidRDefault="00073D0E" w:rsidP="00D57590">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Yes</w:t>
            </w:r>
          </w:p>
        </w:tc>
      </w:tr>
      <w:tr w:rsidR="00073D0E" w:rsidRPr="00C042CD" w14:paraId="57CAEE2C" w14:textId="77777777" w:rsidTr="00ED64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vAlign w:val="center"/>
          </w:tcPr>
          <w:p w14:paraId="04DBC63E" w14:textId="77777777" w:rsidR="00073D0E" w:rsidRPr="003C4ABB" w:rsidRDefault="00073D0E" w:rsidP="00D57590">
            <w:pPr>
              <w:spacing w:before="60" w:after="60"/>
              <w:jc w:val="center"/>
              <w:rPr>
                <w:rFonts w:ascii="Times New Roman" w:hAnsi="Times New Roman" w:cs="Times New Roman"/>
                <w:b w:val="0"/>
                <w:bCs w:val="0"/>
                <w:sz w:val="20"/>
                <w:szCs w:val="20"/>
              </w:rPr>
            </w:pPr>
            <w:r w:rsidRPr="003C4ABB">
              <w:rPr>
                <w:rFonts w:ascii="Times New Roman" w:hAnsi="Times New Roman" w:cs="Times New Roman"/>
                <w:b w:val="0"/>
                <w:bCs w:val="0"/>
                <w:sz w:val="20"/>
                <w:szCs w:val="20"/>
              </w:rPr>
              <w:t xml:space="preserve">Manzello 2014 </w:t>
            </w:r>
            <w:r w:rsidRPr="003C4ABB">
              <w:rPr>
                <w:rFonts w:ascii="Times New Roman" w:hAnsi="Times New Roman" w:cs="Times New Roman"/>
                <w:b w:val="0"/>
                <w:bCs w:val="0"/>
                <w:noProof/>
                <w:sz w:val="20"/>
                <w:szCs w:val="20"/>
              </w:rPr>
              <w:t>[37]</w:t>
            </w:r>
          </w:p>
        </w:tc>
        <w:tc>
          <w:tcPr>
            <w:tcW w:w="3510" w:type="dxa"/>
            <w:vAlign w:val="center"/>
          </w:tcPr>
          <w:p w14:paraId="7E50E999" w14:textId="77777777" w:rsidR="00073D0E" w:rsidRPr="00004877" w:rsidRDefault="00073D0E" w:rsidP="00D57590">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2007 Angora fire</w:t>
            </w:r>
          </w:p>
        </w:tc>
        <w:tc>
          <w:tcPr>
            <w:tcW w:w="3330" w:type="dxa"/>
            <w:vAlign w:val="center"/>
          </w:tcPr>
          <w:p w14:paraId="011E91D0" w14:textId="77777777" w:rsidR="00073D0E" w:rsidRPr="000010F2" w:rsidRDefault="00073D0E" w:rsidP="00D57590">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almost </w:t>
            </w:r>
            <w:r w:rsidRPr="000010F2">
              <w:rPr>
                <w:rFonts w:ascii="Times New Roman" w:hAnsi="Times New Roman" w:cs="Times New Roman"/>
                <w:sz w:val="20"/>
                <w:szCs w:val="20"/>
              </w:rPr>
              <w:t>all &lt; 4 cm</w:t>
            </w:r>
            <w:r w:rsidRPr="000010F2">
              <w:rPr>
                <w:rFonts w:ascii="Times New Roman" w:hAnsi="Times New Roman" w:cs="Times New Roman"/>
                <w:sz w:val="20"/>
                <w:szCs w:val="20"/>
                <w:vertAlign w:val="superscript"/>
              </w:rPr>
              <w:t>2</w:t>
            </w:r>
            <w:r w:rsidRPr="000010F2">
              <w:rPr>
                <w:rFonts w:ascii="Times New Roman" w:hAnsi="Times New Roman" w:cs="Times New Roman"/>
                <w:sz w:val="20"/>
                <w:szCs w:val="20"/>
              </w:rPr>
              <w:t xml:space="preserve"> (most &lt; </w:t>
            </w:r>
            <w:r>
              <w:rPr>
                <w:rFonts w:ascii="Times New Roman" w:hAnsi="Times New Roman" w:cs="Times New Roman"/>
                <w:sz w:val="20"/>
                <w:szCs w:val="20"/>
              </w:rPr>
              <w:t>0.5</w:t>
            </w:r>
            <w:r w:rsidRPr="000010F2">
              <w:rPr>
                <w:rFonts w:ascii="Times New Roman" w:hAnsi="Times New Roman" w:cs="Times New Roman"/>
                <w:sz w:val="20"/>
                <w:szCs w:val="20"/>
              </w:rPr>
              <w:t xml:space="preserve"> cm</w:t>
            </w:r>
            <w:r w:rsidRPr="000010F2">
              <w:rPr>
                <w:rFonts w:ascii="Times New Roman" w:hAnsi="Times New Roman" w:cs="Times New Roman"/>
                <w:sz w:val="20"/>
                <w:szCs w:val="20"/>
                <w:vertAlign w:val="superscript"/>
              </w:rPr>
              <w:t>2</w:t>
            </w:r>
            <w:r>
              <w:rPr>
                <w:rFonts w:ascii="Times New Roman" w:hAnsi="Times New Roman" w:cs="Times New Roman"/>
                <w:sz w:val="20"/>
                <w:szCs w:val="20"/>
              </w:rPr>
              <w:t>)</w:t>
            </w:r>
          </w:p>
        </w:tc>
        <w:tc>
          <w:tcPr>
            <w:tcW w:w="4301" w:type="dxa"/>
            <w:vAlign w:val="center"/>
          </w:tcPr>
          <w:p w14:paraId="0CCC9C87" w14:textId="77777777" w:rsidR="00073D0E" w:rsidRDefault="00073D0E" w:rsidP="00D57590">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Trampoline data; largest hole ~</w:t>
            </w:r>
            <w:r w:rsidRPr="00F209B0">
              <w:rPr>
                <w:rFonts w:ascii="Times New Roman" w:hAnsi="Times New Roman" w:cs="Times New Roman"/>
                <w:sz w:val="20"/>
                <w:szCs w:val="20"/>
              </w:rPr>
              <w:t xml:space="preserve"> </w:t>
            </w:r>
            <w:r>
              <w:rPr>
                <w:rFonts w:ascii="Times New Roman" w:hAnsi="Times New Roman" w:cs="Times New Roman"/>
                <w:sz w:val="20"/>
                <w:szCs w:val="20"/>
              </w:rPr>
              <w:t>10.25</w:t>
            </w:r>
            <w:r w:rsidRPr="00F209B0">
              <w:rPr>
                <w:rFonts w:ascii="Times New Roman" w:hAnsi="Times New Roman" w:cs="Times New Roman"/>
                <w:sz w:val="20"/>
                <w:szCs w:val="20"/>
              </w:rPr>
              <w:t xml:space="preserve"> cm</w:t>
            </w:r>
            <w:r w:rsidRPr="00F209B0">
              <w:rPr>
                <w:rFonts w:ascii="Times New Roman" w:hAnsi="Times New Roman" w:cs="Times New Roman"/>
                <w:sz w:val="20"/>
                <w:szCs w:val="20"/>
                <w:vertAlign w:val="superscript"/>
              </w:rPr>
              <w:t>2</w:t>
            </w:r>
          </w:p>
        </w:tc>
        <w:tc>
          <w:tcPr>
            <w:tcW w:w="1094" w:type="dxa"/>
            <w:vAlign w:val="center"/>
          </w:tcPr>
          <w:p w14:paraId="209D90DB" w14:textId="77777777" w:rsidR="00073D0E" w:rsidRDefault="00073D0E" w:rsidP="00D57590">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No</w:t>
            </w:r>
          </w:p>
        </w:tc>
      </w:tr>
      <w:tr w:rsidR="00073D0E" w:rsidRPr="00C042CD" w14:paraId="2FC78E43" w14:textId="77777777" w:rsidTr="00ED64A3">
        <w:tc>
          <w:tcPr>
            <w:cnfStyle w:val="001000000000" w:firstRow="0" w:lastRow="0" w:firstColumn="1" w:lastColumn="0" w:oddVBand="0" w:evenVBand="0" w:oddHBand="0" w:evenHBand="0" w:firstRowFirstColumn="0" w:firstRowLastColumn="0" w:lastRowFirstColumn="0" w:lastRowLastColumn="0"/>
            <w:tcW w:w="2155" w:type="dxa"/>
            <w:vAlign w:val="center"/>
          </w:tcPr>
          <w:p w14:paraId="1F1FF08E" w14:textId="77777777" w:rsidR="00073D0E" w:rsidRPr="003C4ABB" w:rsidRDefault="00073D0E" w:rsidP="00D57590">
            <w:pPr>
              <w:spacing w:before="60" w:after="60"/>
              <w:jc w:val="center"/>
              <w:rPr>
                <w:rFonts w:ascii="Times New Roman" w:hAnsi="Times New Roman" w:cs="Times New Roman"/>
                <w:b w:val="0"/>
                <w:bCs w:val="0"/>
                <w:sz w:val="20"/>
                <w:szCs w:val="20"/>
              </w:rPr>
            </w:pPr>
            <w:r w:rsidRPr="003C4ABB">
              <w:rPr>
                <w:rFonts w:ascii="Times New Roman" w:hAnsi="Times New Roman" w:cs="Times New Roman"/>
                <w:b w:val="0"/>
                <w:bCs w:val="0"/>
                <w:sz w:val="20"/>
                <w:szCs w:val="20"/>
              </w:rPr>
              <w:t xml:space="preserve">Almeida 2014 </w:t>
            </w:r>
            <w:r w:rsidRPr="003C4ABB">
              <w:rPr>
                <w:rFonts w:ascii="Times New Roman" w:hAnsi="Times New Roman" w:cs="Times New Roman"/>
                <w:b w:val="0"/>
                <w:bCs w:val="0"/>
                <w:noProof/>
                <w:sz w:val="20"/>
                <w:szCs w:val="20"/>
              </w:rPr>
              <w:t>[41]</w:t>
            </w:r>
          </w:p>
        </w:tc>
        <w:tc>
          <w:tcPr>
            <w:tcW w:w="3510" w:type="dxa"/>
            <w:vAlign w:val="center"/>
          </w:tcPr>
          <w:p w14:paraId="275C3C39" w14:textId="77777777" w:rsidR="00073D0E" w:rsidRDefault="00073D0E" w:rsidP="00D57590">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Lab. study (no wind) / Barks and shrubs from </w:t>
            </w:r>
            <w:r w:rsidRPr="00012FDB">
              <w:rPr>
                <w:rFonts w:ascii="Times New Roman" w:hAnsi="Times New Roman" w:cs="Times New Roman"/>
                <w:sz w:val="20"/>
                <w:szCs w:val="20"/>
              </w:rPr>
              <w:t>Eucalyptus tree</w:t>
            </w:r>
          </w:p>
        </w:tc>
        <w:tc>
          <w:tcPr>
            <w:tcW w:w="3330" w:type="dxa"/>
            <w:vAlign w:val="center"/>
          </w:tcPr>
          <w:p w14:paraId="187F18DF" w14:textId="77777777" w:rsidR="00073D0E" w:rsidRDefault="00073D0E" w:rsidP="00D57590">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CC45D8">
              <w:rPr>
                <w:rFonts w:ascii="Times New Roman" w:hAnsi="Times New Roman" w:cs="Times New Roman"/>
                <w:sz w:val="20"/>
                <w:szCs w:val="20"/>
              </w:rPr>
              <w:t>some &gt; 10 cm</w:t>
            </w:r>
            <w:r w:rsidRPr="00CC45D8">
              <w:rPr>
                <w:rFonts w:ascii="Times New Roman" w:hAnsi="Times New Roman" w:cs="Times New Roman"/>
                <w:sz w:val="20"/>
                <w:szCs w:val="20"/>
                <w:vertAlign w:val="superscript"/>
              </w:rPr>
              <w:t>2</w:t>
            </w:r>
          </w:p>
        </w:tc>
        <w:tc>
          <w:tcPr>
            <w:tcW w:w="4301" w:type="dxa"/>
            <w:vAlign w:val="center"/>
          </w:tcPr>
          <w:p w14:paraId="5EE9E566" w14:textId="77777777" w:rsidR="00073D0E" w:rsidRDefault="00073D0E" w:rsidP="00D57590">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F735A">
              <w:rPr>
                <w:rFonts w:ascii="Times New Roman" w:hAnsi="Times New Roman" w:cs="Times New Roman"/>
                <w:sz w:val="20"/>
                <w:szCs w:val="20"/>
              </w:rPr>
              <w:t>Airborne</w:t>
            </w:r>
            <w:r>
              <w:rPr>
                <w:rFonts w:ascii="Times New Roman" w:hAnsi="Times New Roman" w:cs="Times New Roman"/>
                <w:sz w:val="20"/>
                <w:szCs w:val="20"/>
              </w:rPr>
              <w:t xml:space="preserve"> (PA def.: unknown); </w:t>
            </w:r>
            <w:r>
              <w:rPr>
                <w:rFonts w:ascii="Times New Roman" w:hAnsi="Times New Roman" w:cs="Times New Roman"/>
                <w:sz w:val="20"/>
                <w:szCs w:val="20"/>
              </w:rPr>
              <w:br/>
              <w:t>l</w:t>
            </w:r>
            <w:r w:rsidRPr="00CC45D8">
              <w:rPr>
                <w:rFonts w:ascii="Times New Roman" w:hAnsi="Times New Roman" w:cs="Times New Roman"/>
                <w:sz w:val="20"/>
                <w:szCs w:val="20"/>
              </w:rPr>
              <w:t xml:space="preserve">argest </w:t>
            </w:r>
            <w:r>
              <w:rPr>
                <w:rFonts w:ascii="Times New Roman" w:hAnsi="Times New Roman" w:cs="Times New Roman"/>
                <w:sz w:val="20"/>
                <w:szCs w:val="20"/>
              </w:rPr>
              <w:t>fire</w:t>
            </w:r>
            <w:r w:rsidRPr="00CC45D8">
              <w:rPr>
                <w:rFonts w:ascii="Times New Roman" w:hAnsi="Times New Roman" w:cs="Times New Roman"/>
                <w:sz w:val="20"/>
                <w:szCs w:val="20"/>
              </w:rPr>
              <w:t xml:space="preserve">brand </w:t>
            </w:r>
            <w:r>
              <w:rPr>
                <w:rFonts w:ascii="Times New Roman" w:hAnsi="Times New Roman" w:cs="Times New Roman"/>
                <w:sz w:val="20"/>
                <w:szCs w:val="20"/>
              </w:rPr>
              <w:t xml:space="preserve">PA </w:t>
            </w:r>
            <w:r w:rsidRPr="00CC45D8">
              <w:rPr>
                <w:rFonts w:ascii="Times New Roman" w:hAnsi="Times New Roman" w:cs="Times New Roman"/>
                <w:sz w:val="20"/>
                <w:szCs w:val="20"/>
              </w:rPr>
              <w:t>~</w:t>
            </w:r>
            <w:r>
              <w:rPr>
                <w:rFonts w:ascii="Times New Roman" w:hAnsi="Times New Roman" w:cs="Times New Roman"/>
                <w:sz w:val="20"/>
                <w:szCs w:val="20"/>
              </w:rPr>
              <w:t xml:space="preserve"> </w:t>
            </w:r>
            <w:r w:rsidRPr="00CC45D8">
              <w:rPr>
                <w:rFonts w:ascii="Times New Roman" w:hAnsi="Times New Roman" w:cs="Times New Roman"/>
                <w:sz w:val="20"/>
                <w:szCs w:val="20"/>
              </w:rPr>
              <w:t>29 cm</w:t>
            </w:r>
            <w:r w:rsidRPr="00CC45D8">
              <w:rPr>
                <w:rFonts w:ascii="Times New Roman" w:hAnsi="Times New Roman" w:cs="Times New Roman"/>
                <w:sz w:val="20"/>
                <w:szCs w:val="20"/>
                <w:vertAlign w:val="superscript"/>
              </w:rPr>
              <w:t>2</w:t>
            </w:r>
          </w:p>
        </w:tc>
        <w:tc>
          <w:tcPr>
            <w:tcW w:w="1094" w:type="dxa"/>
            <w:vAlign w:val="center"/>
          </w:tcPr>
          <w:p w14:paraId="4E125158" w14:textId="77777777" w:rsidR="00073D0E" w:rsidRDefault="00073D0E" w:rsidP="00D57590">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No</w:t>
            </w:r>
          </w:p>
        </w:tc>
      </w:tr>
      <w:tr w:rsidR="00073D0E" w:rsidRPr="00C042CD" w14:paraId="10BFC2CF" w14:textId="77777777" w:rsidTr="00ED64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vAlign w:val="center"/>
          </w:tcPr>
          <w:p w14:paraId="15A96C65" w14:textId="77777777" w:rsidR="00073D0E" w:rsidRPr="003C4ABB" w:rsidRDefault="00073D0E" w:rsidP="00D57590">
            <w:pPr>
              <w:spacing w:before="60" w:after="60"/>
              <w:jc w:val="center"/>
              <w:rPr>
                <w:rFonts w:ascii="Times New Roman" w:hAnsi="Times New Roman" w:cs="Times New Roman"/>
                <w:b w:val="0"/>
                <w:bCs w:val="0"/>
                <w:sz w:val="20"/>
                <w:szCs w:val="20"/>
              </w:rPr>
            </w:pPr>
            <w:r w:rsidRPr="003C4ABB">
              <w:rPr>
                <w:rFonts w:ascii="Times New Roman" w:hAnsi="Times New Roman" w:cs="Times New Roman"/>
                <w:b w:val="0"/>
                <w:bCs w:val="0"/>
                <w:sz w:val="20"/>
                <w:szCs w:val="20"/>
              </w:rPr>
              <w:t xml:space="preserve">Rissel 2013 </w:t>
            </w:r>
            <w:r w:rsidRPr="003C4ABB">
              <w:rPr>
                <w:rFonts w:ascii="Times New Roman" w:hAnsi="Times New Roman" w:cs="Times New Roman"/>
                <w:b w:val="0"/>
                <w:bCs w:val="0"/>
                <w:noProof/>
                <w:sz w:val="20"/>
                <w:szCs w:val="20"/>
              </w:rPr>
              <w:t>[36]</w:t>
            </w:r>
          </w:p>
        </w:tc>
        <w:tc>
          <w:tcPr>
            <w:tcW w:w="3510" w:type="dxa"/>
            <w:vAlign w:val="center"/>
          </w:tcPr>
          <w:p w14:paraId="1FB0202E" w14:textId="77777777" w:rsidR="00073D0E" w:rsidRDefault="00073D0E" w:rsidP="00D57590">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2011 Bastrop complex fire</w:t>
            </w:r>
          </w:p>
        </w:tc>
        <w:tc>
          <w:tcPr>
            <w:tcW w:w="3330" w:type="dxa"/>
            <w:vAlign w:val="center"/>
          </w:tcPr>
          <w:p w14:paraId="42CF551C" w14:textId="77777777" w:rsidR="00073D0E" w:rsidRPr="00CC45D8" w:rsidRDefault="00073D0E" w:rsidP="00D57590">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almost </w:t>
            </w:r>
            <w:r w:rsidRPr="00A85F06">
              <w:rPr>
                <w:rFonts w:ascii="Times New Roman" w:hAnsi="Times New Roman" w:cs="Times New Roman"/>
                <w:sz w:val="20"/>
                <w:szCs w:val="20"/>
              </w:rPr>
              <w:t>all &lt; 3 cm</w:t>
            </w:r>
            <w:r w:rsidRPr="00A85F06">
              <w:rPr>
                <w:rFonts w:ascii="Times New Roman" w:hAnsi="Times New Roman" w:cs="Times New Roman"/>
                <w:sz w:val="20"/>
                <w:szCs w:val="20"/>
                <w:vertAlign w:val="superscript"/>
              </w:rPr>
              <w:t>2</w:t>
            </w:r>
            <w:r w:rsidRPr="00A85F06">
              <w:rPr>
                <w:rFonts w:ascii="Times New Roman" w:hAnsi="Times New Roman" w:cs="Times New Roman"/>
                <w:sz w:val="20"/>
                <w:szCs w:val="20"/>
              </w:rPr>
              <w:t xml:space="preserve"> (most &lt; 0.5 cm</w:t>
            </w:r>
            <w:r w:rsidRPr="00A85F06">
              <w:rPr>
                <w:rFonts w:ascii="Times New Roman" w:hAnsi="Times New Roman" w:cs="Times New Roman"/>
                <w:sz w:val="20"/>
                <w:szCs w:val="20"/>
                <w:vertAlign w:val="superscript"/>
              </w:rPr>
              <w:t>2</w:t>
            </w:r>
            <w:r w:rsidRPr="00A85F06">
              <w:rPr>
                <w:rFonts w:ascii="Times New Roman" w:hAnsi="Times New Roman" w:cs="Times New Roman"/>
                <w:sz w:val="20"/>
                <w:szCs w:val="20"/>
              </w:rPr>
              <w:t>)</w:t>
            </w:r>
          </w:p>
        </w:tc>
        <w:tc>
          <w:tcPr>
            <w:tcW w:w="4301" w:type="dxa"/>
            <w:vAlign w:val="center"/>
          </w:tcPr>
          <w:p w14:paraId="2700E931" w14:textId="77777777" w:rsidR="00073D0E" w:rsidRPr="00DF735A" w:rsidRDefault="00073D0E" w:rsidP="00D57590">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Trampoline data; largest hole ~</w:t>
            </w:r>
            <w:r w:rsidRPr="00F209B0">
              <w:rPr>
                <w:rFonts w:ascii="Times New Roman" w:hAnsi="Times New Roman" w:cs="Times New Roman"/>
                <w:sz w:val="20"/>
                <w:szCs w:val="20"/>
              </w:rPr>
              <w:t xml:space="preserve"> </w:t>
            </w:r>
            <w:r>
              <w:rPr>
                <w:rFonts w:ascii="Times New Roman" w:hAnsi="Times New Roman" w:cs="Times New Roman"/>
                <w:sz w:val="20"/>
                <w:szCs w:val="20"/>
              </w:rPr>
              <w:t>176</w:t>
            </w:r>
            <w:r w:rsidRPr="00F209B0">
              <w:rPr>
                <w:rFonts w:ascii="Times New Roman" w:hAnsi="Times New Roman" w:cs="Times New Roman"/>
                <w:sz w:val="20"/>
                <w:szCs w:val="20"/>
              </w:rPr>
              <w:t xml:space="preserve"> cm</w:t>
            </w:r>
            <w:r w:rsidRPr="00F209B0">
              <w:rPr>
                <w:rFonts w:ascii="Times New Roman" w:hAnsi="Times New Roman" w:cs="Times New Roman"/>
                <w:sz w:val="20"/>
                <w:szCs w:val="20"/>
                <w:vertAlign w:val="superscript"/>
              </w:rPr>
              <w:t>2</w:t>
            </w:r>
          </w:p>
        </w:tc>
        <w:tc>
          <w:tcPr>
            <w:tcW w:w="1094" w:type="dxa"/>
            <w:vAlign w:val="center"/>
          </w:tcPr>
          <w:p w14:paraId="68FEC45B" w14:textId="77777777" w:rsidR="00073D0E" w:rsidRDefault="00073D0E" w:rsidP="00D57590">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No</w:t>
            </w:r>
          </w:p>
        </w:tc>
      </w:tr>
      <w:tr w:rsidR="00073D0E" w:rsidRPr="00C042CD" w14:paraId="1469FD84" w14:textId="77777777" w:rsidTr="00ED64A3">
        <w:tc>
          <w:tcPr>
            <w:cnfStyle w:val="001000000000" w:firstRow="0" w:lastRow="0" w:firstColumn="1" w:lastColumn="0" w:oddVBand="0" w:evenVBand="0" w:oddHBand="0" w:evenHBand="0" w:firstRowFirstColumn="0" w:firstRowLastColumn="0" w:lastRowFirstColumn="0" w:lastRowLastColumn="0"/>
            <w:tcW w:w="2155" w:type="dxa"/>
            <w:vAlign w:val="center"/>
          </w:tcPr>
          <w:p w14:paraId="27A13A52" w14:textId="77777777" w:rsidR="00073D0E" w:rsidRPr="003C4ABB" w:rsidRDefault="00073D0E" w:rsidP="00D57590">
            <w:pPr>
              <w:spacing w:before="60" w:after="60"/>
              <w:jc w:val="center"/>
              <w:rPr>
                <w:rFonts w:ascii="Times New Roman" w:hAnsi="Times New Roman" w:cs="Times New Roman"/>
                <w:b w:val="0"/>
                <w:bCs w:val="0"/>
                <w:sz w:val="20"/>
                <w:szCs w:val="20"/>
              </w:rPr>
            </w:pPr>
            <w:r w:rsidRPr="003C4ABB">
              <w:rPr>
                <w:rFonts w:ascii="Times New Roman" w:hAnsi="Times New Roman" w:cs="Times New Roman"/>
                <w:b w:val="0"/>
                <w:bCs w:val="0"/>
                <w:sz w:val="20"/>
                <w:szCs w:val="20"/>
              </w:rPr>
              <w:t xml:space="preserve">Manzello 2009 </w:t>
            </w:r>
            <w:r w:rsidRPr="003C4ABB">
              <w:rPr>
                <w:rFonts w:ascii="Times New Roman" w:hAnsi="Times New Roman" w:cs="Times New Roman"/>
                <w:b w:val="0"/>
                <w:bCs w:val="0"/>
                <w:noProof/>
                <w:sz w:val="20"/>
                <w:szCs w:val="20"/>
              </w:rPr>
              <w:t>[32]</w:t>
            </w:r>
          </w:p>
        </w:tc>
        <w:tc>
          <w:tcPr>
            <w:tcW w:w="3510" w:type="dxa"/>
            <w:vAlign w:val="center"/>
          </w:tcPr>
          <w:p w14:paraId="6F471B53" w14:textId="77777777" w:rsidR="00073D0E" w:rsidRDefault="00073D0E" w:rsidP="00D57590">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C042CD">
              <w:rPr>
                <w:rFonts w:ascii="Times New Roman" w:hAnsi="Times New Roman" w:cs="Times New Roman"/>
                <w:sz w:val="20"/>
                <w:szCs w:val="20"/>
              </w:rPr>
              <w:t xml:space="preserve">Single tree, </w:t>
            </w:r>
            <w:r>
              <w:rPr>
                <w:rFonts w:ascii="Times New Roman" w:hAnsi="Times New Roman" w:cs="Times New Roman"/>
                <w:sz w:val="20"/>
                <w:szCs w:val="20"/>
              </w:rPr>
              <w:t>in</w:t>
            </w:r>
            <w:r w:rsidRPr="00C042CD">
              <w:rPr>
                <w:rFonts w:ascii="Times New Roman" w:hAnsi="Times New Roman" w:cs="Times New Roman"/>
                <w:sz w:val="20"/>
                <w:szCs w:val="20"/>
              </w:rPr>
              <w:t xml:space="preserve">door </w:t>
            </w:r>
            <w:r>
              <w:rPr>
                <w:rFonts w:ascii="Times New Roman" w:hAnsi="Times New Roman" w:cs="Times New Roman"/>
                <w:sz w:val="20"/>
                <w:szCs w:val="20"/>
              </w:rPr>
              <w:t>(no wind)</w:t>
            </w:r>
            <w:r>
              <w:rPr>
                <w:rFonts w:ascii="Times New Roman" w:hAnsi="Times New Roman" w:cs="Times New Roman"/>
                <w:sz w:val="20"/>
                <w:szCs w:val="20"/>
              </w:rPr>
              <w:br/>
              <w:t>Korean pine</w:t>
            </w:r>
          </w:p>
        </w:tc>
        <w:tc>
          <w:tcPr>
            <w:tcW w:w="3330" w:type="dxa"/>
            <w:vAlign w:val="center"/>
          </w:tcPr>
          <w:p w14:paraId="15F0408E" w14:textId="77777777" w:rsidR="00073D0E" w:rsidRPr="004C557C" w:rsidRDefault="00073D0E" w:rsidP="00D57590">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A022C">
              <w:rPr>
                <w:rFonts w:ascii="Times New Roman" w:hAnsi="Times New Roman" w:cs="Times New Roman"/>
                <w:sz w:val="20"/>
                <w:szCs w:val="20"/>
              </w:rPr>
              <w:t xml:space="preserve">almost all &lt; </w:t>
            </w:r>
            <w:r>
              <w:rPr>
                <w:rFonts w:ascii="Times New Roman" w:hAnsi="Times New Roman" w:cs="Times New Roman"/>
                <w:sz w:val="20"/>
                <w:szCs w:val="20"/>
              </w:rPr>
              <w:t>10</w:t>
            </w:r>
            <w:r w:rsidRPr="00EA022C">
              <w:rPr>
                <w:rFonts w:ascii="Times New Roman" w:hAnsi="Times New Roman" w:cs="Times New Roman"/>
                <w:sz w:val="20"/>
                <w:szCs w:val="20"/>
              </w:rPr>
              <w:t xml:space="preserve"> cm</w:t>
            </w:r>
            <w:r w:rsidRPr="00EA022C">
              <w:rPr>
                <w:rFonts w:ascii="Times New Roman" w:hAnsi="Times New Roman" w:cs="Times New Roman"/>
                <w:sz w:val="20"/>
                <w:szCs w:val="20"/>
                <w:vertAlign w:val="superscript"/>
              </w:rPr>
              <w:t>2</w:t>
            </w:r>
            <w:r w:rsidRPr="00EA022C">
              <w:rPr>
                <w:rFonts w:ascii="Times New Roman" w:hAnsi="Times New Roman" w:cs="Times New Roman"/>
                <w:sz w:val="20"/>
                <w:szCs w:val="20"/>
              </w:rPr>
              <w:t xml:space="preserve"> (most &lt; </w:t>
            </w:r>
            <w:r>
              <w:rPr>
                <w:rFonts w:ascii="Times New Roman" w:hAnsi="Times New Roman" w:cs="Times New Roman"/>
                <w:sz w:val="20"/>
                <w:szCs w:val="20"/>
              </w:rPr>
              <w:t>5</w:t>
            </w:r>
            <w:r w:rsidRPr="00EA022C">
              <w:rPr>
                <w:rFonts w:ascii="Times New Roman" w:hAnsi="Times New Roman" w:cs="Times New Roman"/>
                <w:sz w:val="20"/>
                <w:szCs w:val="20"/>
              </w:rPr>
              <w:t xml:space="preserve"> cm</w:t>
            </w:r>
            <w:r w:rsidRPr="00EA022C">
              <w:rPr>
                <w:rFonts w:ascii="Times New Roman" w:hAnsi="Times New Roman" w:cs="Times New Roman"/>
                <w:sz w:val="20"/>
                <w:szCs w:val="20"/>
                <w:vertAlign w:val="superscript"/>
              </w:rPr>
              <w:t>2</w:t>
            </w:r>
            <w:r w:rsidRPr="00EA022C">
              <w:rPr>
                <w:rFonts w:ascii="Times New Roman" w:hAnsi="Times New Roman" w:cs="Times New Roman"/>
                <w:sz w:val="20"/>
                <w:szCs w:val="20"/>
              </w:rPr>
              <w:t xml:space="preserve">) </w:t>
            </w:r>
            <w:r>
              <w:rPr>
                <w:rFonts w:ascii="Times New Roman" w:hAnsi="Times New Roman" w:cs="Times New Roman"/>
                <w:sz w:val="20"/>
                <w:szCs w:val="20"/>
              </w:rPr>
              <w:t>l</w:t>
            </w:r>
            <w:r w:rsidRPr="00EA022C">
              <w:rPr>
                <w:rFonts w:ascii="Times New Roman" w:hAnsi="Times New Roman" w:cs="Times New Roman"/>
                <w:sz w:val="20"/>
                <w:szCs w:val="20"/>
              </w:rPr>
              <w:t xml:space="preserve">argest PA </w:t>
            </w:r>
            <w:r w:rsidRPr="00EA022C">
              <w:rPr>
                <w:rFonts w:ascii="Times New Roman" w:hAnsi="Times New Roman" w:cs="Times New Roman"/>
                <w:sz w:val="20"/>
                <w:szCs w:val="20"/>
              </w:rPr>
              <w:sym w:font="Symbol" w:char="F07E"/>
            </w:r>
            <w:r w:rsidRPr="00EA022C">
              <w:rPr>
                <w:rFonts w:ascii="Times New Roman" w:hAnsi="Times New Roman" w:cs="Times New Roman"/>
                <w:sz w:val="20"/>
                <w:szCs w:val="20"/>
              </w:rPr>
              <w:t xml:space="preserve"> </w:t>
            </w:r>
            <w:r>
              <w:rPr>
                <w:rFonts w:ascii="Times New Roman" w:hAnsi="Times New Roman" w:cs="Times New Roman"/>
                <w:sz w:val="20"/>
                <w:szCs w:val="20"/>
              </w:rPr>
              <w:t>15 cm</w:t>
            </w:r>
            <w:r w:rsidRPr="001566D3">
              <w:rPr>
                <w:rFonts w:ascii="Times New Roman" w:hAnsi="Times New Roman" w:cs="Times New Roman"/>
                <w:sz w:val="20"/>
                <w:szCs w:val="20"/>
                <w:vertAlign w:val="superscript"/>
              </w:rPr>
              <w:t>2</w:t>
            </w:r>
            <w:r w:rsidRPr="004C557C">
              <w:rPr>
                <w:rFonts w:ascii="Times New Roman" w:hAnsi="Times New Roman" w:cs="Times New Roman"/>
              </w:rPr>
              <w:br/>
            </w:r>
            <w:r w:rsidRPr="000122B7">
              <w:rPr>
                <w:rFonts w:ascii="Times New Roman" w:hAnsi="Times New Roman" w:cs="Times New Roman"/>
                <w:sz w:val="18"/>
                <w:szCs w:val="18"/>
              </w:rPr>
              <w:t>(estimated from provided firebrand surface areas)</w:t>
            </w:r>
          </w:p>
        </w:tc>
        <w:tc>
          <w:tcPr>
            <w:tcW w:w="4301" w:type="dxa"/>
            <w:vAlign w:val="center"/>
          </w:tcPr>
          <w:p w14:paraId="3CE955BD" w14:textId="77777777" w:rsidR="00073D0E" w:rsidRDefault="00073D0E" w:rsidP="00D57590">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GC (water pans); firebrand surface area: </w:t>
            </w:r>
            <w:r>
              <w:rPr>
                <w:rFonts w:ascii="Times New Roman" w:hAnsi="Times New Roman" w:cs="Times New Roman"/>
                <w:sz w:val="20"/>
                <w:szCs w:val="20"/>
              </w:rPr>
              <w:br/>
            </w:r>
            <w:r w:rsidRPr="00F520C7">
              <w:rPr>
                <w:rFonts w:ascii="Times New Roman" w:hAnsi="Times New Roman" w:cs="Times New Roman"/>
                <w:sz w:val="20"/>
                <w:szCs w:val="20"/>
              </w:rPr>
              <w:t>all &lt; 50 cm</w:t>
            </w:r>
            <w:r w:rsidRPr="00F520C7">
              <w:rPr>
                <w:rFonts w:ascii="Times New Roman" w:hAnsi="Times New Roman" w:cs="Times New Roman"/>
                <w:sz w:val="20"/>
                <w:szCs w:val="20"/>
                <w:vertAlign w:val="superscript"/>
              </w:rPr>
              <w:t>2</w:t>
            </w:r>
            <w:r w:rsidRPr="00F520C7">
              <w:rPr>
                <w:rFonts w:ascii="Times New Roman" w:hAnsi="Times New Roman" w:cs="Times New Roman"/>
                <w:sz w:val="20"/>
                <w:szCs w:val="20"/>
              </w:rPr>
              <w:t xml:space="preserve"> (most &lt; 15 cm</w:t>
            </w:r>
            <w:r w:rsidRPr="00F520C7">
              <w:rPr>
                <w:rFonts w:ascii="Times New Roman" w:hAnsi="Times New Roman" w:cs="Times New Roman"/>
                <w:sz w:val="20"/>
                <w:szCs w:val="20"/>
                <w:vertAlign w:val="superscript"/>
              </w:rPr>
              <w:t>2</w:t>
            </w:r>
            <w:r w:rsidRPr="00F520C7">
              <w:rPr>
                <w:rFonts w:ascii="Times New Roman" w:hAnsi="Times New Roman" w:cs="Times New Roman"/>
                <w:sz w:val="20"/>
                <w:szCs w:val="20"/>
              </w:rPr>
              <w:t>)</w:t>
            </w:r>
            <w:r>
              <w:rPr>
                <w:rFonts w:ascii="Times New Roman" w:hAnsi="Times New Roman" w:cs="Times New Roman"/>
                <w:sz w:val="20"/>
                <w:szCs w:val="20"/>
              </w:rPr>
              <w:t xml:space="preserve">; </w:t>
            </w:r>
            <w:r>
              <w:rPr>
                <w:rFonts w:ascii="Times New Roman" w:hAnsi="Times New Roman" w:cs="Times New Roman"/>
                <w:sz w:val="20"/>
                <w:szCs w:val="20"/>
              </w:rPr>
              <w:br/>
              <w:t xml:space="preserve">firebrand </w:t>
            </w:r>
            <w:r w:rsidRPr="00F520C7">
              <w:rPr>
                <w:rFonts w:ascii="Times New Roman" w:hAnsi="Times New Roman" w:cs="Times New Roman"/>
                <w:sz w:val="20"/>
                <w:szCs w:val="20"/>
              </w:rPr>
              <w:t>max</w:t>
            </w:r>
            <w:r>
              <w:rPr>
                <w:rFonts w:ascii="Times New Roman" w:hAnsi="Times New Roman" w:cs="Times New Roman"/>
                <w:sz w:val="20"/>
                <w:szCs w:val="20"/>
              </w:rPr>
              <w:t>.</w:t>
            </w:r>
            <w:r w:rsidRPr="00F520C7">
              <w:rPr>
                <w:rFonts w:ascii="Times New Roman" w:hAnsi="Times New Roman" w:cs="Times New Roman"/>
                <w:sz w:val="20"/>
                <w:szCs w:val="20"/>
              </w:rPr>
              <w:t xml:space="preserve"> length: </w:t>
            </w:r>
            <w:r>
              <w:rPr>
                <w:rFonts w:ascii="Times New Roman" w:hAnsi="Times New Roman" w:cs="Times New Roman"/>
                <w:sz w:val="20"/>
                <w:szCs w:val="20"/>
              </w:rPr>
              <w:br/>
            </w:r>
            <w:r w:rsidRPr="00F520C7">
              <w:rPr>
                <w:rFonts w:ascii="Times New Roman" w:hAnsi="Times New Roman" w:cs="Times New Roman"/>
                <w:sz w:val="20"/>
                <w:szCs w:val="20"/>
              </w:rPr>
              <w:t>&lt; 300 mm / max</w:t>
            </w:r>
            <w:r>
              <w:rPr>
                <w:rFonts w:ascii="Times New Roman" w:hAnsi="Times New Roman" w:cs="Times New Roman"/>
                <w:sz w:val="20"/>
                <w:szCs w:val="20"/>
              </w:rPr>
              <w:t>.</w:t>
            </w:r>
            <w:r w:rsidRPr="00F520C7">
              <w:rPr>
                <w:rFonts w:ascii="Times New Roman" w:hAnsi="Times New Roman" w:cs="Times New Roman"/>
                <w:sz w:val="20"/>
                <w:szCs w:val="20"/>
              </w:rPr>
              <w:t xml:space="preserve"> diam</w:t>
            </w:r>
            <w:r>
              <w:rPr>
                <w:rFonts w:ascii="Times New Roman" w:hAnsi="Times New Roman" w:cs="Times New Roman"/>
                <w:sz w:val="20"/>
                <w:szCs w:val="20"/>
              </w:rPr>
              <w:t>eter</w:t>
            </w:r>
            <w:r w:rsidRPr="00F520C7">
              <w:rPr>
                <w:rFonts w:ascii="Times New Roman" w:hAnsi="Times New Roman" w:cs="Times New Roman"/>
                <w:sz w:val="20"/>
                <w:szCs w:val="20"/>
              </w:rPr>
              <w:t xml:space="preserve"> &lt; 15 mm</w:t>
            </w:r>
          </w:p>
        </w:tc>
        <w:tc>
          <w:tcPr>
            <w:tcW w:w="1094" w:type="dxa"/>
            <w:vAlign w:val="center"/>
          </w:tcPr>
          <w:p w14:paraId="5E8AF871" w14:textId="77777777" w:rsidR="00073D0E" w:rsidRDefault="00073D0E" w:rsidP="00D57590">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Yes</w:t>
            </w:r>
          </w:p>
        </w:tc>
      </w:tr>
      <w:tr w:rsidR="00073D0E" w:rsidRPr="00C042CD" w14:paraId="6050D962" w14:textId="77777777" w:rsidTr="00ED64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vAlign w:val="center"/>
          </w:tcPr>
          <w:p w14:paraId="412F6B19" w14:textId="113C20FC" w:rsidR="00073D0E" w:rsidRPr="003C4ABB" w:rsidRDefault="00073D0E" w:rsidP="00D57590">
            <w:pPr>
              <w:spacing w:before="60" w:after="60"/>
              <w:jc w:val="center"/>
              <w:rPr>
                <w:rFonts w:ascii="Times New Roman" w:hAnsi="Times New Roman" w:cs="Times New Roman"/>
                <w:b w:val="0"/>
                <w:bCs w:val="0"/>
                <w:sz w:val="20"/>
                <w:szCs w:val="20"/>
              </w:rPr>
            </w:pPr>
            <w:r w:rsidRPr="003C4ABB">
              <w:rPr>
                <w:rFonts w:ascii="Times New Roman" w:hAnsi="Times New Roman" w:cs="Times New Roman"/>
                <w:b w:val="0"/>
                <w:bCs w:val="0"/>
                <w:sz w:val="20"/>
                <w:szCs w:val="20"/>
              </w:rPr>
              <w:t xml:space="preserve">Gould 2008 </w:t>
            </w:r>
            <w:r w:rsidRPr="003C4ABB">
              <w:rPr>
                <w:rFonts w:ascii="Times New Roman" w:hAnsi="Times New Roman" w:cs="Times New Roman"/>
                <w:b w:val="0"/>
                <w:bCs w:val="0"/>
                <w:noProof/>
                <w:sz w:val="20"/>
                <w:szCs w:val="20"/>
              </w:rPr>
              <w:t>[</w:t>
            </w:r>
            <w:r w:rsidR="00C501A1" w:rsidRPr="007C6407">
              <w:rPr>
                <w:rFonts w:ascii="Times New Roman" w:hAnsi="Times New Roman" w:cs="Times New Roman"/>
                <w:b w:val="0"/>
                <w:bCs w:val="0"/>
                <w:noProof/>
                <w:sz w:val="20"/>
                <w:szCs w:val="20"/>
              </w:rPr>
              <w:t>69</w:t>
            </w:r>
            <w:r w:rsidRPr="003C4ABB">
              <w:rPr>
                <w:rFonts w:ascii="Times New Roman" w:hAnsi="Times New Roman" w:cs="Times New Roman"/>
                <w:b w:val="0"/>
                <w:bCs w:val="0"/>
                <w:noProof/>
                <w:sz w:val="20"/>
                <w:szCs w:val="20"/>
              </w:rPr>
              <w:t>]</w:t>
            </w:r>
          </w:p>
        </w:tc>
        <w:tc>
          <w:tcPr>
            <w:tcW w:w="3510" w:type="dxa"/>
            <w:vAlign w:val="center"/>
          </w:tcPr>
          <w:p w14:paraId="532C761F" w14:textId="77777777" w:rsidR="00073D0E" w:rsidRPr="00C042CD" w:rsidRDefault="00073D0E" w:rsidP="00D57590">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Prescribed fires / Southern Australia eucalypt forests</w:t>
            </w:r>
          </w:p>
        </w:tc>
        <w:tc>
          <w:tcPr>
            <w:tcW w:w="3330" w:type="dxa"/>
            <w:vAlign w:val="center"/>
          </w:tcPr>
          <w:p w14:paraId="6BBC6D82" w14:textId="77777777" w:rsidR="00073D0E" w:rsidRPr="00523297" w:rsidRDefault="00073D0E" w:rsidP="004C557C">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NA</w:t>
            </w:r>
          </w:p>
        </w:tc>
        <w:tc>
          <w:tcPr>
            <w:tcW w:w="4301" w:type="dxa"/>
            <w:vAlign w:val="center"/>
          </w:tcPr>
          <w:p w14:paraId="36C203CC" w14:textId="77777777" w:rsidR="00073D0E" w:rsidRDefault="00073D0E" w:rsidP="00B55DFC">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GC (plastic sheets); large proportion of firebrands: small flakes (bark) typically 2 to 4 mm thick</w:t>
            </w:r>
          </w:p>
        </w:tc>
        <w:tc>
          <w:tcPr>
            <w:tcW w:w="1094" w:type="dxa"/>
            <w:vAlign w:val="center"/>
          </w:tcPr>
          <w:p w14:paraId="4C186E6B" w14:textId="77777777" w:rsidR="00073D0E" w:rsidRDefault="00073D0E" w:rsidP="00D57590">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No</w:t>
            </w:r>
          </w:p>
        </w:tc>
      </w:tr>
      <w:tr w:rsidR="00073D0E" w:rsidRPr="00C042CD" w14:paraId="3614D369" w14:textId="77777777" w:rsidTr="00ED64A3">
        <w:tc>
          <w:tcPr>
            <w:cnfStyle w:val="001000000000" w:firstRow="0" w:lastRow="0" w:firstColumn="1" w:lastColumn="0" w:oddVBand="0" w:evenVBand="0" w:oddHBand="0" w:evenHBand="0" w:firstRowFirstColumn="0" w:firstRowLastColumn="0" w:lastRowFirstColumn="0" w:lastRowLastColumn="0"/>
            <w:tcW w:w="2155" w:type="dxa"/>
            <w:vAlign w:val="center"/>
          </w:tcPr>
          <w:p w14:paraId="18B06EA1" w14:textId="77777777" w:rsidR="00073D0E" w:rsidRPr="003C4ABB" w:rsidRDefault="00073D0E" w:rsidP="00D57590">
            <w:pPr>
              <w:spacing w:before="60" w:after="60"/>
              <w:jc w:val="center"/>
              <w:rPr>
                <w:rFonts w:ascii="Times New Roman" w:hAnsi="Times New Roman" w:cs="Times New Roman"/>
                <w:b w:val="0"/>
                <w:bCs w:val="0"/>
                <w:sz w:val="20"/>
                <w:szCs w:val="20"/>
              </w:rPr>
            </w:pPr>
            <w:r w:rsidRPr="003C4ABB">
              <w:rPr>
                <w:rFonts w:ascii="Times New Roman" w:hAnsi="Times New Roman" w:cs="Times New Roman"/>
                <w:b w:val="0"/>
                <w:bCs w:val="0"/>
                <w:sz w:val="20"/>
                <w:szCs w:val="20"/>
              </w:rPr>
              <w:t xml:space="preserve">Manzello 2007 </w:t>
            </w:r>
            <w:r w:rsidRPr="003C4ABB">
              <w:rPr>
                <w:rFonts w:ascii="Times New Roman" w:hAnsi="Times New Roman" w:cs="Times New Roman"/>
                <w:b w:val="0"/>
                <w:bCs w:val="0"/>
                <w:noProof/>
                <w:sz w:val="20"/>
                <w:szCs w:val="20"/>
              </w:rPr>
              <w:t>[33]</w:t>
            </w:r>
          </w:p>
        </w:tc>
        <w:tc>
          <w:tcPr>
            <w:tcW w:w="3510" w:type="dxa"/>
            <w:vAlign w:val="center"/>
          </w:tcPr>
          <w:p w14:paraId="4390CACA" w14:textId="77777777" w:rsidR="00073D0E" w:rsidRPr="00C042CD" w:rsidRDefault="00073D0E" w:rsidP="00D57590">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C042CD">
              <w:rPr>
                <w:rFonts w:ascii="Times New Roman" w:hAnsi="Times New Roman" w:cs="Times New Roman"/>
                <w:sz w:val="20"/>
                <w:szCs w:val="20"/>
              </w:rPr>
              <w:t xml:space="preserve">Single tree, </w:t>
            </w:r>
            <w:r>
              <w:rPr>
                <w:rFonts w:ascii="Times New Roman" w:hAnsi="Times New Roman" w:cs="Times New Roman"/>
                <w:sz w:val="20"/>
                <w:szCs w:val="20"/>
              </w:rPr>
              <w:t>in</w:t>
            </w:r>
            <w:r w:rsidRPr="00C042CD">
              <w:rPr>
                <w:rFonts w:ascii="Times New Roman" w:hAnsi="Times New Roman" w:cs="Times New Roman"/>
                <w:sz w:val="20"/>
                <w:szCs w:val="20"/>
              </w:rPr>
              <w:t xml:space="preserve">door </w:t>
            </w:r>
            <w:r>
              <w:rPr>
                <w:rFonts w:ascii="Times New Roman" w:hAnsi="Times New Roman" w:cs="Times New Roman"/>
                <w:sz w:val="20"/>
                <w:szCs w:val="20"/>
              </w:rPr>
              <w:t>(no wind)</w:t>
            </w:r>
            <w:r>
              <w:rPr>
                <w:rFonts w:ascii="Times New Roman" w:hAnsi="Times New Roman" w:cs="Times New Roman"/>
                <w:sz w:val="20"/>
                <w:szCs w:val="20"/>
              </w:rPr>
              <w:br/>
              <w:t>Douglas fir</w:t>
            </w:r>
          </w:p>
        </w:tc>
        <w:tc>
          <w:tcPr>
            <w:tcW w:w="3330" w:type="dxa"/>
            <w:vAlign w:val="center"/>
          </w:tcPr>
          <w:p w14:paraId="24C078FB" w14:textId="77777777" w:rsidR="00073D0E" w:rsidRDefault="00073D0E" w:rsidP="004C557C">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523297">
              <w:rPr>
                <w:rFonts w:ascii="Times New Roman" w:hAnsi="Times New Roman" w:cs="Times New Roman"/>
                <w:sz w:val="20"/>
                <w:szCs w:val="20"/>
              </w:rPr>
              <w:t>almost all &lt; 8 cm</w:t>
            </w:r>
            <w:r w:rsidRPr="00523297">
              <w:rPr>
                <w:rFonts w:ascii="Times New Roman" w:hAnsi="Times New Roman" w:cs="Times New Roman"/>
                <w:sz w:val="20"/>
                <w:szCs w:val="20"/>
                <w:vertAlign w:val="superscript"/>
              </w:rPr>
              <w:t>2</w:t>
            </w:r>
            <w:r w:rsidRPr="00523297">
              <w:rPr>
                <w:rFonts w:ascii="Times New Roman" w:hAnsi="Times New Roman" w:cs="Times New Roman"/>
                <w:sz w:val="20"/>
                <w:szCs w:val="20"/>
              </w:rPr>
              <w:t xml:space="preserve"> (most &lt; 3 cm</w:t>
            </w:r>
            <w:r w:rsidRPr="00523297">
              <w:rPr>
                <w:rFonts w:ascii="Times New Roman" w:hAnsi="Times New Roman" w:cs="Times New Roman"/>
                <w:sz w:val="20"/>
                <w:szCs w:val="20"/>
                <w:vertAlign w:val="superscript"/>
              </w:rPr>
              <w:t>2</w:t>
            </w:r>
            <w:r w:rsidRPr="00523297">
              <w:rPr>
                <w:rFonts w:ascii="Times New Roman" w:hAnsi="Times New Roman" w:cs="Times New Roman"/>
                <w:sz w:val="20"/>
                <w:szCs w:val="20"/>
              </w:rPr>
              <w:t xml:space="preserve">) largest PA </w:t>
            </w:r>
            <w:r w:rsidRPr="00523297">
              <w:rPr>
                <w:rFonts w:ascii="Times New Roman" w:hAnsi="Times New Roman" w:cs="Times New Roman"/>
                <w:sz w:val="20"/>
                <w:szCs w:val="20"/>
              </w:rPr>
              <w:sym w:font="Symbol" w:char="F07E"/>
            </w:r>
            <w:r w:rsidRPr="00523297">
              <w:rPr>
                <w:rFonts w:ascii="Times New Roman" w:hAnsi="Times New Roman" w:cs="Times New Roman"/>
                <w:sz w:val="20"/>
                <w:szCs w:val="20"/>
              </w:rPr>
              <w:t xml:space="preserve"> 12 cm</w:t>
            </w:r>
            <w:r w:rsidRPr="00523297">
              <w:rPr>
                <w:rFonts w:ascii="Times New Roman" w:hAnsi="Times New Roman" w:cs="Times New Roman"/>
                <w:sz w:val="20"/>
                <w:szCs w:val="20"/>
                <w:vertAlign w:val="superscript"/>
              </w:rPr>
              <w:t>2</w:t>
            </w:r>
            <w:r w:rsidRPr="004C557C">
              <w:rPr>
                <w:rFonts w:ascii="Times New Roman" w:hAnsi="Times New Roman" w:cs="Times New Roman"/>
              </w:rPr>
              <w:br/>
            </w:r>
            <w:r w:rsidRPr="000122B7">
              <w:rPr>
                <w:rFonts w:ascii="Times New Roman" w:hAnsi="Times New Roman" w:cs="Times New Roman"/>
                <w:sz w:val="18"/>
                <w:szCs w:val="18"/>
              </w:rPr>
              <w:t>(estimated from provided firebrand surface areas)</w:t>
            </w:r>
          </w:p>
        </w:tc>
        <w:tc>
          <w:tcPr>
            <w:tcW w:w="4301" w:type="dxa"/>
            <w:vAlign w:val="center"/>
          </w:tcPr>
          <w:p w14:paraId="06EE079C" w14:textId="77777777" w:rsidR="00073D0E" w:rsidRDefault="00073D0E" w:rsidP="00D57590">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GC (water pans); firebrand surface area: </w:t>
            </w:r>
            <w:r>
              <w:rPr>
                <w:rFonts w:ascii="Times New Roman" w:hAnsi="Times New Roman" w:cs="Times New Roman"/>
                <w:sz w:val="20"/>
                <w:szCs w:val="20"/>
              </w:rPr>
              <w:br/>
            </w:r>
            <w:r w:rsidRPr="00F520C7">
              <w:rPr>
                <w:rFonts w:ascii="Times New Roman" w:hAnsi="Times New Roman" w:cs="Times New Roman"/>
                <w:sz w:val="20"/>
                <w:szCs w:val="20"/>
              </w:rPr>
              <w:t xml:space="preserve">all &lt; </w:t>
            </w:r>
            <w:r>
              <w:rPr>
                <w:rFonts w:ascii="Times New Roman" w:hAnsi="Times New Roman" w:cs="Times New Roman"/>
                <w:sz w:val="20"/>
                <w:szCs w:val="20"/>
              </w:rPr>
              <w:t>4</w:t>
            </w:r>
            <w:r w:rsidRPr="00F520C7">
              <w:rPr>
                <w:rFonts w:ascii="Times New Roman" w:hAnsi="Times New Roman" w:cs="Times New Roman"/>
                <w:sz w:val="20"/>
                <w:szCs w:val="20"/>
              </w:rPr>
              <w:t>0 cm</w:t>
            </w:r>
            <w:r w:rsidRPr="00F520C7">
              <w:rPr>
                <w:rFonts w:ascii="Times New Roman" w:hAnsi="Times New Roman" w:cs="Times New Roman"/>
                <w:sz w:val="20"/>
                <w:szCs w:val="20"/>
                <w:vertAlign w:val="superscript"/>
              </w:rPr>
              <w:t>2</w:t>
            </w:r>
            <w:r w:rsidRPr="00F520C7">
              <w:rPr>
                <w:rFonts w:ascii="Times New Roman" w:hAnsi="Times New Roman" w:cs="Times New Roman"/>
                <w:sz w:val="20"/>
                <w:szCs w:val="20"/>
              </w:rPr>
              <w:t xml:space="preserve"> (most &lt; 1</w:t>
            </w:r>
            <w:r>
              <w:rPr>
                <w:rFonts w:ascii="Times New Roman" w:hAnsi="Times New Roman" w:cs="Times New Roman"/>
                <w:sz w:val="20"/>
                <w:szCs w:val="20"/>
              </w:rPr>
              <w:t>0</w:t>
            </w:r>
            <w:r w:rsidRPr="00F520C7">
              <w:rPr>
                <w:rFonts w:ascii="Times New Roman" w:hAnsi="Times New Roman" w:cs="Times New Roman"/>
                <w:sz w:val="20"/>
                <w:szCs w:val="20"/>
              </w:rPr>
              <w:t xml:space="preserve"> cm</w:t>
            </w:r>
            <w:r w:rsidRPr="00F520C7">
              <w:rPr>
                <w:rFonts w:ascii="Times New Roman" w:hAnsi="Times New Roman" w:cs="Times New Roman"/>
                <w:sz w:val="20"/>
                <w:szCs w:val="20"/>
                <w:vertAlign w:val="superscript"/>
              </w:rPr>
              <w:t>2</w:t>
            </w:r>
            <w:r w:rsidRPr="00F520C7">
              <w:rPr>
                <w:rFonts w:ascii="Times New Roman" w:hAnsi="Times New Roman" w:cs="Times New Roman"/>
                <w:sz w:val="20"/>
                <w:szCs w:val="20"/>
              </w:rPr>
              <w:t>)</w:t>
            </w:r>
            <w:r>
              <w:rPr>
                <w:rFonts w:ascii="Times New Roman" w:hAnsi="Times New Roman" w:cs="Times New Roman"/>
                <w:sz w:val="20"/>
                <w:szCs w:val="20"/>
              </w:rPr>
              <w:t xml:space="preserve">; </w:t>
            </w:r>
            <w:r>
              <w:rPr>
                <w:rFonts w:ascii="Times New Roman" w:hAnsi="Times New Roman" w:cs="Times New Roman"/>
                <w:sz w:val="20"/>
                <w:szCs w:val="20"/>
              </w:rPr>
              <w:br/>
              <w:t xml:space="preserve">firebrand </w:t>
            </w:r>
            <w:r w:rsidRPr="00F520C7">
              <w:rPr>
                <w:rFonts w:ascii="Times New Roman" w:hAnsi="Times New Roman" w:cs="Times New Roman"/>
                <w:sz w:val="20"/>
                <w:szCs w:val="20"/>
              </w:rPr>
              <w:t>max</w:t>
            </w:r>
            <w:r>
              <w:rPr>
                <w:rFonts w:ascii="Times New Roman" w:hAnsi="Times New Roman" w:cs="Times New Roman"/>
                <w:sz w:val="20"/>
                <w:szCs w:val="20"/>
              </w:rPr>
              <w:t>.</w:t>
            </w:r>
            <w:r w:rsidRPr="00F520C7">
              <w:rPr>
                <w:rFonts w:ascii="Times New Roman" w:hAnsi="Times New Roman" w:cs="Times New Roman"/>
                <w:sz w:val="20"/>
                <w:szCs w:val="20"/>
              </w:rPr>
              <w:t xml:space="preserve"> length: </w:t>
            </w:r>
            <w:r>
              <w:rPr>
                <w:rFonts w:ascii="Times New Roman" w:hAnsi="Times New Roman" w:cs="Times New Roman"/>
                <w:sz w:val="20"/>
                <w:szCs w:val="20"/>
              </w:rPr>
              <w:br/>
            </w:r>
            <w:r w:rsidRPr="00F520C7">
              <w:rPr>
                <w:rFonts w:ascii="Times New Roman" w:hAnsi="Times New Roman" w:cs="Times New Roman"/>
                <w:sz w:val="20"/>
                <w:szCs w:val="20"/>
              </w:rPr>
              <w:t xml:space="preserve">&lt; </w:t>
            </w:r>
            <w:r>
              <w:rPr>
                <w:rFonts w:ascii="Times New Roman" w:hAnsi="Times New Roman" w:cs="Times New Roman"/>
                <w:sz w:val="20"/>
                <w:szCs w:val="20"/>
              </w:rPr>
              <w:t>2</w:t>
            </w:r>
            <w:r w:rsidRPr="00F520C7">
              <w:rPr>
                <w:rFonts w:ascii="Times New Roman" w:hAnsi="Times New Roman" w:cs="Times New Roman"/>
                <w:sz w:val="20"/>
                <w:szCs w:val="20"/>
              </w:rPr>
              <w:t>00 mm / max</w:t>
            </w:r>
            <w:r>
              <w:rPr>
                <w:rFonts w:ascii="Times New Roman" w:hAnsi="Times New Roman" w:cs="Times New Roman"/>
                <w:sz w:val="20"/>
                <w:szCs w:val="20"/>
              </w:rPr>
              <w:t>.</w:t>
            </w:r>
            <w:r w:rsidRPr="00F520C7">
              <w:rPr>
                <w:rFonts w:ascii="Times New Roman" w:hAnsi="Times New Roman" w:cs="Times New Roman"/>
                <w:sz w:val="20"/>
                <w:szCs w:val="20"/>
              </w:rPr>
              <w:t xml:space="preserve"> diam</w:t>
            </w:r>
            <w:r>
              <w:rPr>
                <w:rFonts w:ascii="Times New Roman" w:hAnsi="Times New Roman" w:cs="Times New Roman"/>
                <w:sz w:val="20"/>
                <w:szCs w:val="20"/>
              </w:rPr>
              <w:t>eter</w:t>
            </w:r>
            <w:r w:rsidRPr="00F520C7">
              <w:rPr>
                <w:rFonts w:ascii="Times New Roman" w:hAnsi="Times New Roman" w:cs="Times New Roman"/>
                <w:sz w:val="20"/>
                <w:szCs w:val="20"/>
              </w:rPr>
              <w:t xml:space="preserve"> &lt; 1</w:t>
            </w:r>
            <w:r>
              <w:rPr>
                <w:rFonts w:ascii="Times New Roman" w:hAnsi="Times New Roman" w:cs="Times New Roman"/>
                <w:sz w:val="20"/>
                <w:szCs w:val="20"/>
              </w:rPr>
              <w:t>2</w:t>
            </w:r>
            <w:r w:rsidRPr="00F520C7">
              <w:rPr>
                <w:rFonts w:ascii="Times New Roman" w:hAnsi="Times New Roman" w:cs="Times New Roman"/>
                <w:sz w:val="20"/>
                <w:szCs w:val="20"/>
              </w:rPr>
              <w:t xml:space="preserve"> mm</w:t>
            </w:r>
          </w:p>
        </w:tc>
        <w:tc>
          <w:tcPr>
            <w:tcW w:w="1094" w:type="dxa"/>
            <w:vAlign w:val="center"/>
          </w:tcPr>
          <w:p w14:paraId="74A697A7" w14:textId="77777777" w:rsidR="00073D0E" w:rsidRDefault="00073D0E" w:rsidP="00D57590">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Yes</w:t>
            </w:r>
          </w:p>
        </w:tc>
      </w:tr>
    </w:tbl>
    <w:p w14:paraId="57FF32CB" w14:textId="6F3BA585" w:rsidR="00073D0E" w:rsidRPr="00F42398" w:rsidRDefault="00073D0E" w:rsidP="00F42398">
      <w:pPr>
        <w:pStyle w:val="Caption"/>
        <w:keepNext/>
        <w:spacing w:before="120" w:after="120"/>
        <w:jc w:val="center"/>
        <w:rPr>
          <w:rFonts w:ascii="Times New Roman" w:hAnsi="Times New Roman" w:cs="Times New Roman"/>
          <w:i w:val="0"/>
          <w:iCs w:val="0"/>
          <w:color w:val="auto"/>
          <w:sz w:val="22"/>
          <w:szCs w:val="22"/>
        </w:rPr>
      </w:pPr>
      <w:bookmarkStart w:id="3" w:name="_Ref121485606"/>
      <w:r w:rsidRPr="00F42398">
        <w:rPr>
          <w:rFonts w:ascii="Times New Roman" w:hAnsi="Times New Roman" w:cs="Times New Roman"/>
          <w:b/>
          <w:bCs/>
          <w:i w:val="0"/>
          <w:iCs w:val="0"/>
          <w:color w:val="auto"/>
          <w:sz w:val="22"/>
          <w:szCs w:val="22"/>
        </w:rPr>
        <w:t xml:space="preserve">Table </w:t>
      </w:r>
      <w:r w:rsidRPr="00F42398">
        <w:rPr>
          <w:rFonts w:ascii="Times New Roman" w:hAnsi="Times New Roman" w:cs="Times New Roman"/>
          <w:b/>
          <w:bCs/>
          <w:i w:val="0"/>
          <w:iCs w:val="0"/>
          <w:color w:val="auto"/>
          <w:sz w:val="22"/>
          <w:szCs w:val="22"/>
        </w:rPr>
        <w:fldChar w:fldCharType="begin"/>
      </w:r>
      <w:r w:rsidRPr="00F42398">
        <w:rPr>
          <w:rFonts w:ascii="Times New Roman" w:hAnsi="Times New Roman" w:cs="Times New Roman"/>
          <w:b/>
          <w:bCs/>
          <w:i w:val="0"/>
          <w:iCs w:val="0"/>
          <w:color w:val="auto"/>
          <w:sz w:val="22"/>
          <w:szCs w:val="22"/>
        </w:rPr>
        <w:instrText xml:space="preserve"> SEQ Table \* ARABIC </w:instrText>
      </w:r>
      <w:r w:rsidRPr="00F42398">
        <w:rPr>
          <w:rFonts w:ascii="Times New Roman" w:hAnsi="Times New Roman" w:cs="Times New Roman"/>
          <w:b/>
          <w:bCs/>
          <w:i w:val="0"/>
          <w:iCs w:val="0"/>
          <w:color w:val="auto"/>
          <w:sz w:val="22"/>
          <w:szCs w:val="22"/>
        </w:rPr>
        <w:fldChar w:fldCharType="separate"/>
      </w:r>
      <w:r w:rsidR="000E6BF0">
        <w:rPr>
          <w:rFonts w:ascii="Times New Roman" w:hAnsi="Times New Roman" w:cs="Times New Roman"/>
          <w:b/>
          <w:bCs/>
          <w:i w:val="0"/>
          <w:iCs w:val="0"/>
          <w:noProof/>
          <w:color w:val="auto"/>
          <w:sz w:val="22"/>
          <w:szCs w:val="22"/>
        </w:rPr>
        <w:t>1</w:t>
      </w:r>
      <w:r w:rsidRPr="00F42398">
        <w:rPr>
          <w:rFonts w:ascii="Times New Roman" w:hAnsi="Times New Roman" w:cs="Times New Roman"/>
          <w:b/>
          <w:bCs/>
          <w:i w:val="0"/>
          <w:iCs w:val="0"/>
          <w:color w:val="auto"/>
          <w:sz w:val="22"/>
          <w:szCs w:val="22"/>
        </w:rPr>
        <w:fldChar w:fldCharType="end"/>
      </w:r>
      <w:bookmarkEnd w:id="3"/>
      <w:r>
        <w:rPr>
          <w:rFonts w:ascii="Times New Roman" w:hAnsi="Times New Roman" w:cs="Times New Roman"/>
          <w:i w:val="0"/>
          <w:iCs w:val="0"/>
          <w:color w:val="auto"/>
          <w:sz w:val="22"/>
          <w:szCs w:val="22"/>
        </w:rPr>
        <w:t xml:space="preserve">  </w:t>
      </w:r>
      <w:r w:rsidRPr="00F42398">
        <w:rPr>
          <w:rFonts w:ascii="Times New Roman" w:hAnsi="Times New Roman" w:cs="Times New Roman"/>
          <w:i w:val="0"/>
          <w:iCs w:val="0"/>
          <w:color w:val="auto"/>
          <w:sz w:val="22"/>
          <w:szCs w:val="22"/>
        </w:rPr>
        <w:t>Firebrand morphology / vegetative fuels (GC: Ground Collection, PA: Projected Area, def.: definition)</w:t>
      </w:r>
    </w:p>
    <w:p w14:paraId="744C72CE" w14:textId="77777777" w:rsidR="00073D0E" w:rsidRDefault="00073D0E">
      <w:pPr>
        <w:rPr>
          <w:rFonts w:ascii="Times New Roman" w:hAnsi="Times New Roman" w:cs="Times New Roman"/>
          <w:b/>
          <w:bCs/>
          <w:sz w:val="24"/>
          <w:szCs w:val="24"/>
        </w:rPr>
      </w:pPr>
    </w:p>
    <w:p w14:paraId="33DD399B" w14:textId="77777777" w:rsidR="00073D0E" w:rsidRDefault="00073D0E">
      <w:pPr>
        <w:rPr>
          <w:rFonts w:ascii="Times New Roman" w:hAnsi="Times New Roman" w:cs="Times New Roman"/>
          <w:b/>
          <w:bCs/>
          <w:sz w:val="24"/>
          <w:szCs w:val="24"/>
        </w:rPr>
        <w:sectPr w:rsidR="00073D0E" w:rsidSect="00FD706F">
          <w:pgSz w:w="15840" w:h="12240" w:orient="landscape"/>
          <w:pgMar w:top="720" w:right="720" w:bottom="720" w:left="720" w:header="720" w:footer="720" w:gutter="0"/>
          <w:cols w:space="720"/>
          <w:docGrid w:linePitch="360"/>
        </w:sectPr>
      </w:pPr>
    </w:p>
    <w:tbl>
      <w:tblPr>
        <w:tblStyle w:val="PlainTable1"/>
        <w:tblW w:w="0" w:type="auto"/>
        <w:tblLook w:val="04A0" w:firstRow="1" w:lastRow="0" w:firstColumn="1" w:lastColumn="0" w:noHBand="0" w:noVBand="1"/>
      </w:tblPr>
      <w:tblGrid>
        <w:gridCol w:w="2155"/>
        <w:gridCol w:w="3510"/>
        <w:gridCol w:w="3330"/>
        <w:gridCol w:w="4301"/>
        <w:gridCol w:w="1094"/>
      </w:tblGrid>
      <w:tr w:rsidR="00073D0E" w:rsidRPr="00DC767A" w14:paraId="2FACED50" w14:textId="77777777" w:rsidTr="00DB75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vAlign w:val="center"/>
          </w:tcPr>
          <w:p w14:paraId="48F7B105" w14:textId="77777777" w:rsidR="00073D0E" w:rsidRPr="00DC767A" w:rsidRDefault="00073D0E" w:rsidP="00DB754C">
            <w:pPr>
              <w:spacing w:before="40" w:after="40"/>
              <w:jc w:val="center"/>
              <w:rPr>
                <w:rFonts w:ascii="Times New Roman" w:hAnsi="Times New Roman" w:cs="Times New Roman"/>
                <w:b w:val="0"/>
                <w:bCs w:val="0"/>
                <w:sz w:val="20"/>
                <w:szCs w:val="20"/>
              </w:rPr>
            </w:pPr>
            <w:r w:rsidRPr="00DC767A">
              <w:rPr>
                <w:rFonts w:ascii="Times New Roman" w:hAnsi="Times New Roman" w:cs="Times New Roman"/>
                <w:sz w:val="20"/>
                <w:szCs w:val="20"/>
              </w:rPr>
              <w:t>1</w:t>
            </w:r>
            <w:r w:rsidRPr="00DC767A">
              <w:rPr>
                <w:rFonts w:ascii="Times New Roman" w:hAnsi="Times New Roman" w:cs="Times New Roman"/>
                <w:sz w:val="20"/>
                <w:szCs w:val="20"/>
                <w:vertAlign w:val="superscript"/>
              </w:rPr>
              <w:t>st</w:t>
            </w:r>
            <w:r w:rsidRPr="00DC767A">
              <w:rPr>
                <w:rFonts w:ascii="Times New Roman" w:hAnsi="Times New Roman" w:cs="Times New Roman"/>
                <w:sz w:val="20"/>
                <w:szCs w:val="20"/>
              </w:rPr>
              <w:t xml:space="preserve"> Author/Year/Ref.</w:t>
            </w:r>
          </w:p>
        </w:tc>
        <w:tc>
          <w:tcPr>
            <w:tcW w:w="3510" w:type="dxa"/>
            <w:vAlign w:val="center"/>
          </w:tcPr>
          <w:p w14:paraId="614EF21E" w14:textId="77777777" w:rsidR="00073D0E" w:rsidRPr="00DC767A" w:rsidRDefault="00073D0E" w:rsidP="00DB754C">
            <w:pPr>
              <w:spacing w:before="40" w:after="4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0"/>
                <w:szCs w:val="20"/>
              </w:rPr>
            </w:pPr>
            <w:r>
              <w:rPr>
                <w:rFonts w:ascii="Times New Roman" w:hAnsi="Times New Roman" w:cs="Times New Roman"/>
                <w:sz w:val="20"/>
                <w:szCs w:val="20"/>
              </w:rPr>
              <w:t>Test Case</w:t>
            </w:r>
          </w:p>
        </w:tc>
        <w:tc>
          <w:tcPr>
            <w:tcW w:w="3330" w:type="dxa"/>
            <w:vAlign w:val="center"/>
          </w:tcPr>
          <w:p w14:paraId="2CAB58EB" w14:textId="77777777" w:rsidR="00073D0E" w:rsidRPr="00DC767A" w:rsidRDefault="00073D0E" w:rsidP="00DB754C">
            <w:pPr>
              <w:spacing w:before="40" w:after="4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0"/>
                <w:szCs w:val="20"/>
              </w:rPr>
            </w:pPr>
            <w:r>
              <w:rPr>
                <w:rFonts w:ascii="Times New Roman" w:hAnsi="Times New Roman" w:cs="Times New Roman"/>
                <w:sz w:val="20"/>
                <w:szCs w:val="20"/>
              </w:rPr>
              <w:t>Firebrand Projected Areas</w:t>
            </w:r>
          </w:p>
        </w:tc>
        <w:tc>
          <w:tcPr>
            <w:tcW w:w="4301" w:type="dxa"/>
            <w:vAlign w:val="center"/>
          </w:tcPr>
          <w:p w14:paraId="447EF80D" w14:textId="77777777" w:rsidR="00073D0E" w:rsidRPr="00DC767A" w:rsidRDefault="00073D0E" w:rsidP="00DB754C">
            <w:pPr>
              <w:spacing w:before="40" w:after="4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0"/>
                <w:szCs w:val="20"/>
              </w:rPr>
            </w:pPr>
            <w:r>
              <w:rPr>
                <w:rFonts w:ascii="Times New Roman" w:hAnsi="Times New Roman" w:cs="Times New Roman"/>
                <w:sz w:val="20"/>
                <w:szCs w:val="20"/>
              </w:rPr>
              <w:t>Notes</w:t>
            </w:r>
          </w:p>
        </w:tc>
        <w:tc>
          <w:tcPr>
            <w:tcW w:w="1094" w:type="dxa"/>
            <w:vAlign w:val="center"/>
          </w:tcPr>
          <w:p w14:paraId="55FEEBE7" w14:textId="77777777" w:rsidR="00073D0E" w:rsidRPr="00DC767A" w:rsidRDefault="00073D0E" w:rsidP="00DB754C">
            <w:pPr>
              <w:spacing w:before="40" w:after="4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0"/>
                <w:szCs w:val="20"/>
              </w:rPr>
            </w:pPr>
            <w:r>
              <w:rPr>
                <w:rFonts w:ascii="Times New Roman" w:hAnsi="Times New Roman" w:cs="Times New Roman"/>
                <w:sz w:val="20"/>
                <w:szCs w:val="20"/>
              </w:rPr>
              <w:t>Firebrand Picture?</w:t>
            </w:r>
          </w:p>
        </w:tc>
      </w:tr>
      <w:tr w:rsidR="00073D0E" w:rsidRPr="00DC767A" w14:paraId="24618FAF" w14:textId="77777777" w:rsidTr="00DB75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vAlign w:val="center"/>
          </w:tcPr>
          <w:p w14:paraId="1818DB39" w14:textId="77777777" w:rsidR="00073D0E" w:rsidRPr="003C4ABB" w:rsidRDefault="00073D0E" w:rsidP="002D18D1">
            <w:pPr>
              <w:spacing w:before="60" w:after="60"/>
              <w:jc w:val="center"/>
              <w:rPr>
                <w:rFonts w:ascii="Times New Roman" w:hAnsi="Times New Roman" w:cs="Times New Roman"/>
                <w:b w:val="0"/>
                <w:bCs w:val="0"/>
                <w:sz w:val="20"/>
                <w:szCs w:val="20"/>
              </w:rPr>
            </w:pPr>
            <w:r w:rsidRPr="003C4ABB">
              <w:rPr>
                <w:rFonts w:ascii="Times New Roman" w:hAnsi="Times New Roman" w:cs="Times New Roman"/>
                <w:b w:val="0"/>
                <w:bCs w:val="0"/>
                <w:sz w:val="20"/>
                <w:szCs w:val="20"/>
              </w:rPr>
              <w:t xml:space="preserve">Suzuki 2021 </w:t>
            </w:r>
            <w:r w:rsidRPr="003C4ABB">
              <w:rPr>
                <w:rFonts w:ascii="Times New Roman" w:hAnsi="Times New Roman" w:cs="Times New Roman"/>
                <w:b w:val="0"/>
                <w:bCs w:val="0"/>
                <w:noProof/>
                <w:sz w:val="20"/>
                <w:szCs w:val="20"/>
              </w:rPr>
              <w:t>[21]</w:t>
            </w:r>
          </w:p>
        </w:tc>
        <w:tc>
          <w:tcPr>
            <w:tcW w:w="3510" w:type="dxa"/>
            <w:vAlign w:val="center"/>
          </w:tcPr>
          <w:p w14:paraId="0C9EE64A" w14:textId="77777777" w:rsidR="00073D0E" w:rsidRPr="00004877" w:rsidRDefault="00073D0E" w:rsidP="002D18D1">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Cedar shingle/shakes roofing </w:t>
            </w:r>
            <w:r>
              <w:rPr>
                <w:rFonts w:ascii="Times New Roman" w:hAnsi="Times New Roman" w:cs="Times New Roman"/>
                <w:sz w:val="20"/>
                <w:szCs w:val="20"/>
              </w:rPr>
              <w:br/>
              <w:t>(with wind)</w:t>
            </w:r>
          </w:p>
        </w:tc>
        <w:tc>
          <w:tcPr>
            <w:tcW w:w="3330" w:type="dxa"/>
            <w:vAlign w:val="center"/>
          </w:tcPr>
          <w:p w14:paraId="46F54A6C" w14:textId="77777777" w:rsidR="00073D0E" w:rsidRPr="00004877" w:rsidRDefault="00073D0E" w:rsidP="002D18D1">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almost</w:t>
            </w:r>
            <w:r w:rsidRPr="00E56D54">
              <w:rPr>
                <w:rFonts w:ascii="Times New Roman" w:hAnsi="Times New Roman" w:cs="Times New Roman"/>
                <w:sz w:val="20"/>
                <w:szCs w:val="20"/>
              </w:rPr>
              <w:t xml:space="preserve"> </w:t>
            </w:r>
            <w:r>
              <w:rPr>
                <w:rFonts w:ascii="Times New Roman" w:hAnsi="Times New Roman" w:cs="Times New Roman"/>
                <w:sz w:val="20"/>
                <w:szCs w:val="20"/>
              </w:rPr>
              <w:t xml:space="preserve">all </w:t>
            </w:r>
            <w:r w:rsidRPr="00E56D54">
              <w:rPr>
                <w:rFonts w:ascii="Times New Roman" w:hAnsi="Times New Roman" w:cs="Times New Roman"/>
                <w:sz w:val="20"/>
                <w:szCs w:val="20"/>
              </w:rPr>
              <w:t xml:space="preserve">&lt; </w:t>
            </w:r>
            <w:r>
              <w:rPr>
                <w:rFonts w:ascii="Times New Roman" w:hAnsi="Times New Roman" w:cs="Times New Roman"/>
                <w:sz w:val="20"/>
                <w:szCs w:val="20"/>
              </w:rPr>
              <w:t>25</w:t>
            </w:r>
            <w:r w:rsidRPr="00E56D54">
              <w:rPr>
                <w:rFonts w:ascii="Times New Roman" w:hAnsi="Times New Roman" w:cs="Times New Roman"/>
                <w:sz w:val="20"/>
                <w:szCs w:val="20"/>
              </w:rPr>
              <w:t xml:space="preserve"> cm</w:t>
            </w:r>
            <w:r w:rsidRPr="00E56D54">
              <w:rPr>
                <w:rFonts w:ascii="Times New Roman" w:hAnsi="Times New Roman" w:cs="Times New Roman"/>
                <w:sz w:val="20"/>
                <w:szCs w:val="20"/>
                <w:vertAlign w:val="superscript"/>
              </w:rPr>
              <w:t>2</w:t>
            </w:r>
            <w:r w:rsidRPr="00E56D54">
              <w:rPr>
                <w:rFonts w:ascii="Times New Roman" w:hAnsi="Times New Roman" w:cs="Times New Roman"/>
                <w:sz w:val="20"/>
                <w:szCs w:val="20"/>
              </w:rPr>
              <w:t xml:space="preserve"> (most &lt; </w:t>
            </w:r>
            <w:r>
              <w:rPr>
                <w:rFonts w:ascii="Times New Roman" w:hAnsi="Times New Roman" w:cs="Times New Roman"/>
                <w:sz w:val="20"/>
                <w:szCs w:val="20"/>
              </w:rPr>
              <w:t>1</w:t>
            </w:r>
            <w:r w:rsidRPr="00E56D54">
              <w:rPr>
                <w:rFonts w:ascii="Times New Roman" w:hAnsi="Times New Roman" w:cs="Times New Roman"/>
                <w:sz w:val="20"/>
                <w:szCs w:val="20"/>
              </w:rPr>
              <w:t>0 cm</w:t>
            </w:r>
            <w:r w:rsidRPr="00E56D54">
              <w:rPr>
                <w:rFonts w:ascii="Times New Roman" w:hAnsi="Times New Roman" w:cs="Times New Roman"/>
                <w:sz w:val="20"/>
                <w:szCs w:val="20"/>
                <w:vertAlign w:val="superscript"/>
              </w:rPr>
              <w:t>2</w:t>
            </w:r>
            <w:r w:rsidRPr="00E56D54">
              <w:rPr>
                <w:rFonts w:ascii="Times New Roman" w:hAnsi="Times New Roman" w:cs="Times New Roman"/>
                <w:sz w:val="20"/>
                <w:szCs w:val="20"/>
              </w:rPr>
              <w:t>)</w:t>
            </w:r>
          </w:p>
        </w:tc>
        <w:tc>
          <w:tcPr>
            <w:tcW w:w="4301" w:type="dxa"/>
            <w:vAlign w:val="center"/>
          </w:tcPr>
          <w:p w14:paraId="4B34EB26" w14:textId="77777777" w:rsidR="00073D0E" w:rsidRPr="00DF735A" w:rsidRDefault="00073D0E" w:rsidP="002D18D1">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GC (water pans); firebrand max. thicknesses </w:t>
            </w:r>
            <w:r w:rsidRPr="00E56D54">
              <w:rPr>
                <w:rFonts w:ascii="Times New Roman" w:hAnsi="Times New Roman" w:cs="Times New Roman"/>
                <w:sz w:val="20"/>
                <w:szCs w:val="20"/>
              </w:rPr>
              <w:t>up to 2 cm, down to below 0.1 cm</w:t>
            </w:r>
            <w:r>
              <w:rPr>
                <w:rFonts w:ascii="Times New Roman" w:hAnsi="Times New Roman" w:cs="Times New Roman"/>
                <w:sz w:val="20"/>
                <w:szCs w:val="20"/>
              </w:rPr>
              <w:t xml:space="preserve">; largest firebrand with PA </w:t>
            </w:r>
            <w:r>
              <w:rPr>
                <w:rFonts w:ascii="Times New Roman" w:hAnsi="Times New Roman" w:cs="Times New Roman"/>
                <w:sz w:val="20"/>
                <w:szCs w:val="20"/>
              </w:rPr>
              <w:sym w:font="Symbol" w:char="F07E"/>
            </w:r>
            <w:r>
              <w:rPr>
                <w:rFonts w:ascii="Times New Roman" w:hAnsi="Times New Roman" w:cs="Times New Roman"/>
                <w:sz w:val="20"/>
                <w:szCs w:val="20"/>
              </w:rPr>
              <w:t xml:space="preserve"> 130 cm</w:t>
            </w:r>
            <w:r w:rsidRPr="00F44C5E">
              <w:rPr>
                <w:rFonts w:ascii="Times New Roman" w:hAnsi="Times New Roman" w:cs="Times New Roman"/>
                <w:sz w:val="20"/>
                <w:szCs w:val="20"/>
                <w:vertAlign w:val="superscript"/>
              </w:rPr>
              <w:t>2</w:t>
            </w:r>
          </w:p>
        </w:tc>
        <w:tc>
          <w:tcPr>
            <w:tcW w:w="1094" w:type="dxa"/>
            <w:vAlign w:val="center"/>
          </w:tcPr>
          <w:p w14:paraId="482DE972" w14:textId="77777777" w:rsidR="00073D0E" w:rsidRPr="00004877" w:rsidRDefault="00073D0E" w:rsidP="002D18D1">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No</w:t>
            </w:r>
          </w:p>
        </w:tc>
      </w:tr>
      <w:tr w:rsidR="00073D0E" w:rsidRPr="00DC767A" w14:paraId="7FA2892B" w14:textId="77777777" w:rsidTr="00DB754C">
        <w:tc>
          <w:tcPr>
            <w:cnfStyle w:val="001000000000" w:firstRow="0" w:lastRow="0" w:firstColumn="1" w:lastColumn="0" w:oddVBand="0" w:evenVBand="0" w:oddHBand="0" w:evenHBand="0" w:firstRowFirstColumn="0" w:firstRowLastColumn="0" w:lastRowFirstColumn="0" w:lastRowLastColumn="0"/>
            <w:tcW w:w="2155" w:type="dxa"/>
            <w:vAlign w:val="center"/>
          </w:tcPr>
          <w:p w14:paraId="4DD1FB2C" w14:textId="77777777" w:rsidR="00073D0E" w:rsidRPr="003C4ABB" w:rsidRDefault="00073D0E" w:rsidP="002D18D1">
            <w:pPr>
              <w:spacing w:before="60" w:after="60"/>
              <w:jc w:val="center"/>
              <w:rPr>
                <w:rFonts w:ascii="Times New Roman" w:hAnsi="Times New Roman" w:cs="Times New Roman"/>
                <w:b w:val="0"/>
                <w:bCs w:val="0"/>
                <w:sz w:val="20"/>
                <w:szCs w:val="20"/>
              </w:rPr>
            </w:pPr>
            <w:r w:rsidRPr="003C4ABB">
              <w:rPr>
                <w:rFonts w:ascii="Times New Roman" w:hAnsi="Times New Roman" w:cs="Times New Roman"/>
                <w:b w:val="0"/>
                <w:bCs w:val="0"/>
                <w:sz w:val="20"/>
                <w:szCs w:val="20"/>
              </w:rPr>
              <w:t xml:space="preserve">Suzuki 2020 </w:t>
            </w:r>
            <w:r w:rsidRPr="003C4ABB">
              <w:rPr>
                <w:rFonts w:ascii="Times New Roman" w:hAnsi="Times New Roman" w:cs="Times New Roman"/>
                <w:b w:val="0"/>
                <w:bCs w:val="0"/>
                <w:noProof/>
                <w:sz w:val="20"/>
                <w:szCs w:val="20"/>
              </w:rPr>
              <w:t>[22]</w:t>
            </w:r>
          </w:p>
        </w:tc>
        <w:tc>
          <w:tcPr>
            <w:tcW w:w="3510" w:type="dxa"/>
            <w:vAlign w:val="center"/>
          </w:tcPr>
          <w:p w14:paraId="0B9DB595" w14:textId="77777777" w:rsidR="00073D0E" w:rsidRPr="00690829" w:rsidRDefault="00073D0E" w:rsidP="002D18D1">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Plywood roofing (with wind)</w:t>
            </w:r>
          </w:p>
        </w:tc>
        <w:tc>
          <w:tcPr>
            <w:tcW w:w="3330" w:type="dxa"/>
            <w:vAlign w:val="center"/>
          </w:tcPr>
          <w:p w14:paraId="3C4BCC80" w14:textId="77777777" w:rsidR="00073D0E" w:rsidRPr="0051596B" w:rsidRDefault="00073D0E" w:rsidP="002D18D1">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B172B5">
              <w:rPr>
                <w:rFonts w:ascii="Times New Roman" w:hAnsi="Times New Roman" w:cs="Times New Roman"/>
                <w:sz w:val="20"/>
                <w:szCs w:val="20"/>
              </w:rPr>
              <w:t>all &lt; 20 cm</w:t>
            </w:r>
            <w:r w:rsidRPr="00592412">
              <w:rPr>
                <w:rFonts w:ascii="Times New Roman" w:hAnsi="Times New Roman" w:cs="Times New Roman"/>
                <w:sz w:val="20"/>
                <w:szCs w:val="20"/>
                <w:vertAlign w:val="superscript"/>
              </w:rPr>
              <w:t>2</w:t>
            </w:r>
            <w:r w:rsidRPr="00B172B5">
              <w:rPr>
                <w:rFonts w:ascii="Times New Roman" w:hAnsi="Times New Roman" w:cs="Times New Roman"/>
                <w:sz w:val="20"/>
                <w:szCs w:val="20"/>
              </w:rPr>
              <w:t xml:space="preserve"> </w:t>
            </w:r>
            <w:r>
              <w:rPr>
                <w:rFonts w:ascii="Times New Roman" w:hAnsi="Times New Roman" w:cs="Times New Roman"/>
                <w:sz w:val="20"/>
                <w:szCs w:val="20"/>
              </w:rPr>
              <w:t>(</w:t>
            </w:r>
            <w:r w:rsidRPr="00B172B5">
              <w:rPr>
                <w:rFonts w:ascii="Times New Roman" w:hAnsi="Times New Roman" w:cs="Times New Roman"/>
                <w:sz w:val="20"/>
                <w:szCs w:val="20"/>
              </w:rPr>
              <w:t>most &lt; 5 cm</w:t>
            </w:r>
            <w:r w:rsidRPr="00592412">
              <w:rPr>
                <w:rFonts w:ascii="Times New Roman" w:hAnsi="Times New Roman" w:cs="Times New Roman"/>
                <w:sz w:val="20"/>
                <w:szCs w:val="20"/>
                <w:vertAlign w:val="superscript"/>
              </w:rPr>
              <w:t>2</w:t>
            </w:r>
            <w:r>
              <w:rPr>
                <w:rFonts w:ascii="Times New Roman" w:hAnsi="Times New Roman" w:cs="Times New Roman"/>
                <w:sz w:val="20"/>
                <w:szCs w:val="20"/>
              </w:rPr>
              <w:t>)</w:t>
            </w:r>
          </w:p>
        </w:tc>
        <w:tc>
          <w:tcPr>
            <w:tcW w:w="4301" w:type="dxa"/>
            <w:vAlign w:val="center"/>
          </w:tcPr>
          <w:p w14:paraId="42F12D41" w14:textId="77777777" w:rsidR="00073D0E" w:rsidRPr="00DF735A" w:rsidRDefault="00073D0E" w:rsidP="002D18D1">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GC (water trays); </w:t>
            </w:r>
            <w:r>
              <w:rPr>
                <w:rFonts w:ascii="Times New Roman" w:hAnsi="Times New Roman" w:cs="Times New Roman"/>
                <w:sz w:val="20"/>
                <w:szCs w:val="20"/>
              </w:rPr>
              <w:br/>
              <w:t xml:space="preserve">firebrand max. thicknesses </w:t>
            </w:r>
            <w:r w:rsidRPr="00E56D54">
              <w:rPr>
                <w:rFonts w:ascii="Times New Roman" w:hAnsi="Times New Roman" w:cs="Times New Roman"/>
                <w:sz w:val="20"/>
                <w:szCs w:val="20"/>
              </w:rPr>
              <w:t xml:space="preserve">up to </w:t>
            </w:r>
            <w:r>
              <w:rPr>
                <w:rFonts w:ascii="Times New Roman" w:hAnsi="Times New Roman" w:cs="Times New Roman"/>
                <w:sz w:val="20"/>
                <w:szCs w:val="20"/>
              </w:rPr>
              <w:t>1.3</w:t>
            </w:r>
            <w:r w:rsidRPr="00E56D54">
              <w:rPr>
                <w:rFonts w:ascii="Times New Roman" w:hAnsi="Times New Roman" w:cs="Times New Roman"/>
                <w:sz w:val="20"/>
                <w:szCs w:val="20"/>
              </w:rPr>
              <w:t xml:space="preserve"> cm</w:t>
            </w:r>
          </w:p>
        </w:tc>
        <w:tc>
          <w:tcPr>
            <w:tcW w:w="1094" w:type="dxa"/>
            <w:vAlign w:val="center"/>
          </w:tcPr>
          <w:p w14:paraId="3961FFE3" w14:textId="77777777" w:rsidR="00073D0E" w:rsidRPr="00DF735A" w:rsidRDefault="00073D0E" w:rsidP="002D18D1">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Yes</w:t>
            </w:r>
          </w:p>
        </w:tc>
      </w:tr>
      <w:tr w:rsidR="00073D0E" w:rsidRPr="00C042CD" w14:paraId="036AB074" w14:textId="77777777" w:rsidTr="00DB75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vAlign w:val="center"/>
          </w:tcPr>
          <w:p w14:paraId="1975316E" w14:textId="77777777" w:rsidR="00073D0E" w:rsidRPr="003C4ABB" w:rsidRDefault="00073D0E" w:rsidP="002D18D1">
            <w:pPr>
              <w:spacing w:before="60" w:after="60"/>
              <w:jc w:val="center"/>
              <w:rPr>
                <w:rFonts w:ascii="Times New Roman" w:hAnsi="Times New Roman" w:cs="Times New Roman"/>
                <w:b w:val="0"/>
                <w:bCs w:val="0"/>
                <w:sz w:val="20"/>
                <w:szCs w:val="20"/>
              </w:rPr>
            </w:pPr>
            <w:r w:rsidRPr="003C4ABB">
              <w:rPr>
                <w:rFonts w:ascii="Times New Roman" w:hAnsi="Times New Roman" w:cs="Times New Roman"/>
                <w:b w:val="0"/>
                <w:bCs w:val="0"/>
                <w:sz w:val="20"/>
                <w:szCs w:val="20"/>
              </w:rPr>
              <w:t xml:space="preserve">Hedayati 2019 </w:t>
            </w:r>
            <w:r w:rsidRPr="003C4ABB">
              <w:rPr>
                <w:rFonts w:ascii="Times New Roman" w:hAnsi="Times New Roman" w:cs="Times New Roman"/>
                <w:b w:val="0"/>
                <w:bCs w:val="0"/>
                <w:noProof/>
                <w:sz w:val="20"/>
                <w:szCs w:val="20"/>
              </w:rPr>
              <w:t>[23]</w:t>
            </w:r>
          </w:p>
        </w:tc>
        <w:tc>
          <w:tcPr>
            <w:tcW w:w="3510" w:type="dxa"/>
            <w:vAlign w:val="center"/>
          </w:tcPr>
          <w:p w14:paraId="3FF617B6" w14:textId="77777777" w:rsidR="00073D0E" w:rsidRPr="00C042CD" w:rsidRDefault="00073D0E" w:rsidP="002D18D1">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90</w:t>
            </w:r>
            <w:r>
              <w:rPr>
                <w:rFonts w:ascii="Times New Roman" w:hAnsi="Times New Roman" w:cs="Times New Roman"/>
                <w:sz w:val="20"/>
                <w:szCs w:val="20"/>
              </w:rPr>
              <w:sym w:font="Symbol" w:char="F0B0"/>
            </w:r>
            <w:r>
              <w:rPr>
                <w:rFonts w:ascii="Times New Roman" w:hAnsi="Times New Roman" w:cs="Times New Roman"/>
                <w:sz w:val="20"/>
                <w:szCs w:val="20"/>
              </w:rPr>
              <w:t xml:space="preserve"> corner assemblies (with wind)</w:t>
            </w:r>
          </w:p>
        </w:tc>
        <w:tc>
          <w:tcPr>
            <w:tcW w:w="3330" w:type="dxa"/>
            <w:vAlign w:val="center"/>
          </w:tcPr>
          <w:p w14:paraId="5EF87748" w14:textId="77777777" w:rsidR="00073D0E" w:rsidRPr="00C042CD" w:rsidRDefault="00073D0E" w:rsidP="002D18D1">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mean </w:t>
            </w:r>
            <w:r w:rsidRPr="00B172B5">
              <w:rPr>
                <w:rFonts w:ascii="Times New Roman" w:hAnsi="Times New Roman" w:cs="Times New Roman"/>
                <w:sz w:val="20"/>
                <w:szCs w:val="20"/>
              </w:rPr>
              <w:t>&lt; 5 cm</w:t>
            </w:r>
            <w:r w:rsidRPr="00592412">
              <w:rPr>
                <w:rFonts w:ascii="Times New Roman" w:hAnsi="Times New Roman" w:cs="Times New Roman"/>
                <w:sz w:val="20"/>
                <w:szCs w:val="20"/>
                <w:vertAlign w:val="superscript"/>
              </w:rPr>
              <w:t>2</w:t>
            </w:r>
          </w:p>
        </w:tc>
        <w:tc>
          <w:tcPr>
            <w:tcW w:w="4301" w:type="dxa"/>
            <w:vAlign w:val="center"/>
          </w:tcPr>
          <w:p w14:paraId="7D050102" w14:textId="50DC5B3F" w:rsidR="00073D0E" w:rsidRPr="00C042CD" w:rsidRDefault="00073D0E" w:rsidP="002D18D1">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GC (water pans) – (add. cases in </w:t>
            </w:r>
            <w:r>
              <w:rPr>
                <w:rFonts w:ascii="Times New Roman" w:hAnsi="Times New Roman" w:cs="Times New Roman"/>
                <w:noProof/>
                <w:sz w:val="20"/>
                <w:szCs w:val="20"/>
              </w:rPr>
              <w:t>[</w:t>
            </w:r>
            <w:r w:rsidR="00C501A1" w:rsidRPr="00026994">
              <w:rPr>
                <w:rFonts w:ascii="Times New Roman" w:hAnsi="Times New Roman" w:cs="Times New Roman"/>
                <w:noProof/>
                <w:sz w:val="20"/>
                <w:szCs w:val="20"/>
              </w:rPr>
              <w:t>71</w:t>
            </w:r>
            <w:r>
              <w:rPr>
                <w:rFonts w:ascii="Times New Roman" w:hAnsi="Times New Roman" w:cs="Times New Roman"/>
                <w:noProof/>
                <w:sz w:val="20"/>
                <w:szCs w:val="20"/>
              </w:rPr>
              <w:t>]</w:t>
            </w:r>
            <w:r>
              <w:rPr>
                <w:rFonts w:ascii="Times New Roman" w:hAnsi="Times New Roman" w:cs="Times New Roman"/>
                <w:sz w:val="20"/>
                <w:szCs w:val="20"/>
              </w:rPr>
              <w:t>)</w:t>
            </w:r>
          </w:p>
        </w:tc>
        <w:tc>
          <w:tcPr>
            <w:tcW w:w="1094" w:type="dxa"/>
            <w:vAlign w:val="center"/>
          </w:tcPr>
          <w:p w14:paraId="4404B398" w14:textId="77777777" w:rsidR="00073D0E" w:rsidRPr="00C042CD" w:rsidRDefault="00073D0E" w:rsidP="002D18D1">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Yes</w:t>
            </w:r>
          </w:p>
        </w:tc>
      </w:tr>
      <w:tr w:rsidR="00073D0E" w:rsidRPr="00C042CD" w14:paraId="46A8B302" w14:textId="77777777" w:rsidTr="00DB754C">
        <w:tc>
          <w:tcPr>
            <w:cnfStyle w:val="001000000000" w:firstRow="0" w:lastRow="0" w:firstColumn="1" w:lastColumn="0" w:oddVBand="0" w:evenVBand="0" w:oddHBand="0" w:evenHBand="0" w:firstRowFirstColumn="0" w:firstRowLastColumn="0" w:lastRowFirstColumn="0" w:lastRowLastColumn="0"/>
            <w:tcW w:w="2155" w:type="dxa"/>
            <w:vAlign w:val="center"/>
          </w:tcPr>
          <w:p w14:paraId="2F000AA3" w14:textId="77777777" w:rsidR="00073D0E" w:rsidRPr="003C4ABB" w:rsidRDefault="00073D0E" w:rsidP="000F1543">
            <w:pPr>
              <w:spacing w:before="60" w:after="60"/>
              <w:jc w:val="center"/>
              <w:rPr>
                <w:rFonts w:ascii="Times New Roman" w:hAnsi="Times New Roman" w:cs="Times New Roman"/>
                <w:b w:val="0"/>
                <w:bCs w:val="0"/>
                <w:sz w:val="20"/>
                <w:szCs w:val="20"/>
              </w:rPr>
            </w:pPr>
            <w:r w:rsidRPr="003C4ABB">
              <w:rPr>
                <w:rFonts w:ascii="Times New Roman" w:hAnsi="Times New Roman" w:cs="Times New Roman"/>
                <w:b w:val="0"/>
                <w:bCs w:val="0"/>
                <w:sz w:val="20"/>
                <w:szCs w:val="20"/>
              </w:rPr>
              <w:t xml:space="preserve">Manzello 2019 </w:t>
            </w:r>
            <w:r w:rsidRPr="003C4ABB">
              <w:rPr>
                <w:rFonts w:ascii="Times New Roman" w:hAnsi="Times New Roman" w:cs="Times New Roman"/>
                <w:b w:val="0"/>
                <w:bCs w:val="0"/>
                <w:noProof/>
                <w:sz w:val="20"/>
                <w:szCs w:val="20"/>
              </w:rPr>
              <w:t>[24]</w:t>
            </w:r>
            <w:r w:rsidRPr="003C4ABB">
              <w:rPr>
                <w:rFonts w:ascii="Times New Roman" w:hAnsi="Times New Roman" w:cs="Times New Roman"/>
                <w:b w:val="0"/>
                <w:bCs w:val="0"/>
                <w:sz w:val="20"/>
                <w:szCs w:val="20"/>
              </w:rPr>
              <w:t xml:space="preserve"> </w:t>
            </w:r>
          </w:p>
        </w:tc>
        <w:tc>
          <w:tcPr>
            <w:tcW w:w="3510" w:type="dxa"/>
            <w:vAlign w:val="center"/>
          </w:tcPr>
          <w:p w14:paraId="2FA4E768" w14:textId="77777777" w:rsidR="00073D0E" w:rsidRDefault="00073D0E" w:rsidP="000F1543">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OSB roofing assemblies (with wind)</w:t>
            </w:r>
          </w:p>
        </w:tc>
        <w:tc>
          <w:tcPr>
            <w:tcW w:w="3330" w:type="dxa"/>
            <w:vAlign w:val="center"/>
          </w:tcPr>
          <w:p w14:paraId="644E529A" w14:textId="77777777" w:rsidR="00073D0E" w:rsidRDefault="00073D0E" w:rsidP="000F1543">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most </w:t>
            </w:r>
            <w:r w:rsidRPr="00C7608C">
              <w:rPr>
                <w:rFonts w:ascii="Times New Roman" w:hAnsi="Times New Roman" w:cs="Times New Roman"/>
                <w:sz w:val="20"/>
                <w:szCs w:val="20"/>
              </w:rPr>
              <w:t>&lt; 10 cm</w:t>
            </w:r>
            <w:r w:rsidRPr="00C7608C">
              <w:rPr>
                <w:rFonts w:ascii="Times New Roman" w:hAnsi="Times New Roman" w:cs="Times New Roman"/>
                <w:sz w:val="20"/>
                <w:szCs w:val="20"/>
                <w:vertAlign w:val="superscript"/>
              </w:rPr>
              <w:t>2</w:t>
            </w:r>
          </w:p>
        </w:tc>
        <w:tc>
          <w:tcPr>
            <w:tcW w:w="4301" w:type="dxa"/>
            <w:vAlign w:val="center"/>
          </w:tcPr>
          <w:p w14:paraId="2BC3C546" w14:textId="77777777" w:rsidR="00073D0E" w:rsidRDefault="00073D0E" w:rsidP="000F1543">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GC (water pans); l</w:t>
            </w:r>
            <w:r w:rsidRPr="00CC45D8">
              <w:rPr>
                <w:rFonts w:ascii="Times New Roman" w:hAnsi="Times New Roman" w:cs="Times New Roman"/>
                <w:sz w:val="20"/>
                <w:szCs w:val="20"/>
              </w:rPr>
              <w:t xml:space="preserve">argest </w:t>
            </w:r>
            <w:r>
              <w:rPr>
                <w:rFonts w:ascii="Times New Roman" w:hAnsi="Times New Roman" w:cs="Times New Roman"/>
                <w:sz w:val="20"/>
                <w:szCs w:val="20"/>
              </w:rPr>
              <w:t>fire</w:t>
            </w:r>
            <w:r w:rsidRPr="00CC45D8">
              <w:rPr>
                <w:rFonts w:ascii="Times New Roman" w:hAnsi="Times New Roman" w:cs="Times New Roman"/>
                <w:sz w:val="20"/>
                <w:szCs w:val="20"/>
              </w:rPr>
              <w:t xml:space="preserve">brand </w:t>
            </w:r>
            <w:r>
              <w:rPr>
                <w:rFonts w:ascii="Times New Roman" w:hAnsi="Times New Roman" w:cs="Times New Roman"/>
                <w:sz w:val="20"/>
                <w:szCs w:val="20"/>
              </w:rPr>
              <w:t xml:space="preserve">with </w:t>
            </w:r>
            <w:r>
              <w:rPr>
                <w:rFonts w:ascii="Times New Roman" w:hAnsi="Times New Roman" w:cs="Times New Roman"/>
                <w:sz w:val="20"/>
                <w:szCs w:val="20"/>
              </w:rPr>
              <w:br/>
              <w:t xml:space="preserve">PA </w:t>
            </w:r>
            <w:r w:rsidRPr="00CC45D8">
              <w:rPr>
                <w:rFonts w:ascii="Times New Roman" w:hAnsi="Times New Roman" w:cs="Times New Roman"/>
                <w:sz w:val="20"/>
                <w:szCs w:val="20"/>
              </w:rPr>
              <w:t>~</w:t>
            </w:r>
            <w:r>
              <w:rPr>
                <w:rFonts w:ascii="Times New Roman" w:hAnsi="Times New Roman" w:cs="Times New Roman"/>
                <w:sz w:val="20"/>
                <w:szCs w:val="20"/>
              </w:rPr>
              <w:t xml:space="preserve"> 40</w:t>
            </w:r>
            <w:r w:rsidRPr="00CC45D8">
              <w:rPr>
                <w:rFonts w:ascii="Times New Roman" w:hAnsi="Times New Roman" w:cs="Times New Roman"/>
                <w:sz w:val="20"/>
                <w:szCs w:val="20"/>
              </w:rPr>
              <w:t xml:space="preserve"> cm</w:t>
            </w:r>
            <w:r w:rsidRPr="00CC45D8">
              <w:rPr>
                <w:rFonts w:ascii="Times New Roman" w:hAnsi="Times New Roman" w:cs="Times New Roman"/>
                <w:sz w:val="20"/>
                <w:szCs w:val="20"/>
                <w:vertAlign w:val="superscript"/>
              </w:rPr>
              <w:t>2</w:t>
            </w:r>
          </w:p>
        </w:tc>
        <w:tc>
          <w:tcPr>
            <w:tcW w:w="1094" w:type="dxa"/>
            <w:vAlign w:val="center"/>
          </w:tcPr>
          <w:p w14:paraId="1073D46A" w14:textId="77777777" w:rsidR="00073D0E" w:rsidRDefault="00073D0E" w:rsidP="000F1543">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Yes</w:t>
            </w:r>
          </w:p>
        </w:tc>
      </w:tr>
      <w:tr w:rsidR="00073D0E" w:rsidRPr="00C042CD" w14:paraId="50F53918" w14:textId="77777777" w:rsidTr="00DB75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vAlign w:val="center"/>
          </w:tcPr>
          <w:p w14:paraId="50E83F06" w14:textId="77777777" w:rsidR="00073D0E" w:rsidRPr="003C4ABB" w:rsidRDefault="00073D0E" w:rsidP="002D18D1">
            <w:pPr>
              <w:spacing w:before="60" w:after="60"/>
              <w:jc w:val="center"/>
              <w:rPr>
                <w:rFonts w:ascii="Times New Roman" w:hAnsi="Times New Roman" w:cs="Times New Roman"/>
                <w:b w:val="0"/>
                <w:bCs w:val="0"/>
                <w:sz w:val="20"/>
                <w:szCs w:val="20"/>
              </w:rPr>
            </w:pPr>
            <w:r w:rsidRPr="003C4ABB">
              <w:rPr>
                <w:rFonts w:ascii="Times New Roman" w:hAnsi="Times New Roman" w:cs="Times New Roman"/>
                <w:b w:val="0"/>
                <w:bCs w:val="0"/>
                <w:sz w:val="20"/>
                <w:szCs w:val="20"/>
              </w:rPr>
              <w:t xml:space="preserve">Suzuki 2018 </w:t>
            </w:r>
            <w:r w:rsidRPr="003C4ABB">
              <w:rPr>
                <w:rFonts w:ascii="Times New Roman" w:hAnsi="Times New Roman" w:cs="Times New Roman"/>
                <w:b w:val="0"/>
                <w:bCs w:val="0"/>
                <w:noProof/>
                <w:sz w:val="20"/>
                <w:szCs w:val="20"/>
              </w:rPr>
              <w:t>[25]</w:t>
            </w:r>
          </w:p>
        </w:tc>
        <w:tc>
          <w:tcPr>
            <w:tcW w:w="3510" w:type="dxa"/>
            <w:vAlign w:val="center"/>
          </w:tcPr>
          <w:p w14:paraId="78C6A736" w14:textId="77777777" w:rsidR="00073D0E" w:rsidRDefault="00073D0E" w:rsidP="002D18D1">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Urban fire</w:t>
            </w:r>
          </w:p>
        </w:tc>
        <w:tc>
          <w:tcPr>
            <w:tcW w:w="3330" w:type="dxa"/>
            <w:vAlign w:val="center"/>
          </w:tcPr>
          <w:p w14:paraId="7809C13E" w14:textId="77777777" w:rsidR="00073D0E" w:rsidRDefault="00073D0E" w:rsidP="002D18D1">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almost </w:t>
            </w:r>
            <w:r w:rsidRPr="005F4BD1">
              <w:rPr>
                <w:rFonts w:ascii="Times New Roman" w:hAnsi="Times New Roman" w:cs="Times New Roman"/>
                <w:sz w:val="20"/>
                <w:szCs w:val="20"/>
              </w:rPr>
              <w:t xml:space="preserve">all &lt; </w:t>
            </w:r>
            <w:r>
              <w:rPr>
                <w:rFonts w:ascii="Times New Roman" w:hAnsi="Times New Roman" w:cs="Times New Roman"/>
                <w:sz w:val="20"/>
                <w:szCs w:val="20"/>
              </w:rPr>
              <w:t>13</w:t>
            </w:r>
            <w:r w:rsidRPr="005F4BD1">
              <w:rPr>
                <w:rFonts w:ascii="Times New Roman" w:hAnsi="Times New Roman" w:cs="Times New Roman"/>
                <w:sz w:val="20"/>
                <w:szCs w:val="20"/>
              </w:rPr>
              <w:t xml:space="preserve"> cm</w:t>
            </w:r>
            <w:r w:rsidRPr="005F4BD1">
              <w:rPr>
                <w:rFonts w:ascii="Times New Roman" w:hAnsi="Times New Roman" w:cs="Times New Roman"/>
                <w:sz w:val="20"/>
                <w:szCs w:val="20"/>
                <w:vertAlign w:val="superscript"/>
              </w:rPr>
              <w:t>2</w:t>
            </w:r>
            <w:r w:rsidRPr="005F4BD1">
              <w:rPr>
                <w:rFonts w:ascii="Times New Roman" w:hAnsi="Times New Roman" w:cs="Times New Roman"/>
                <w:sz w:val="20"/>
                <w:szCs w:val="20"/>
              </w:rPr>
              <w:t xml:space="preserve"> (</w:t>
            </w:r>
            <w:r>
              <w:rPr>
                <w:rFonts w:ascii="Times New Roman" w:hAnsi="Times New Roman" w:cs="Times New Roman"/>
                <w:sz w:val="20"/>
                <w:szCs w:val="20"/>
              </w:rPr>
              <w:t>most</w:t>
            </w:r>
            <w:r w:rsidRPr="005F4BD1">
              <w:rPr>
                <w:rFonts w:ascii="Times New Roman" w:hAnsi="Times New Roman" w:cs="Times New Roman"/>
                <w:sz w:val="20"/>
                <w:szCs w:val="20"/>
              </w:rPr>
              <w:t xml:space="preserve"> &lt; </w:t>
            </w:r>
            <w:r>
              <w:rPr>
                <w:rFonts w:ascii="Times New Roman" w:hAnsi="Times New Roman" w:cs="Times New Roman"/>
                <w:sz w:val="20"/>
                <w:szCs w:val="20"/>
              </w:rPr>
              <w:t>5</w:t>
            </w:r>
            <w:r w:rsidRPr="005F4BD1">
              <w:rPr>
                <w:rFonts w:ascii="Times New Roman" w:hAnsi="Times New Roman" w:cs="Times New Roman"/>
                <w:sz w:val="20"/>
                <w:szCs w:val="20"/>
              </w:rPr>
              <w:t xml:space="preserve"> cm</w:t>
            </w:r>
            <w:r w:rsidRPr="005F4BD1">
              <w:rPr>
                <w:rFonts w:ascii="Times New Roman" w:hAnsi="Times New Roman" w:cs="Times New Roman"/>
                <w:sz w:val="20"/>
                <w:szCs w:val="20"/>
                <w:vertAlign w:val="superscript"/>
              </w:rPr>
              <w:t>2</w:t>
            </w:r>
            <w:r w:rsidRPr="005F4BD1">
              <w:rPr>
                <w:rFonts w:ascii="Times New Roman" w:hAnsi="Times New Roman" w:cs="Times New Roman"/>
                <w:sz w:val="20"/>
                <w:szCs w:val="20"/>
              </w:rPr>
              <w:t>)</w:t>
            </w:r>
          </w:p>
        </w:tc>
        <w:tc>
          <w:tcPr>
            <w:tcW w:w="4301" w:type="dxa"/>
            <w:vAlign w:val="center"/>
          </w:tcPr>
          <w:p w14:paraId="294766D4" w14:textId="77777777" w:rsidR="00073D0E" w:rsidRDefault="00073D0E" w:rsidP="002D18D1">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Post-fire collection, various sites; largest firebrand with PA </w:t>
            </w:r>
            <w:r>
              <w:rPr>
                <w:rFonts w:ascii="Times New Roman" w:hAnsi="Times New Roman" w:cs="Times New Roman"/>
                <w:sz w:val="20"/>
                <w:szCs w:val="20"/>
              </w:rPr>
              <w:sym w:font="Symbol" w:char="F07E"/>
            </w:r>
            <w:r>
              <w:rPr>
                <w:rFonts w:ascii="Times New Roman" w:hAnsi="Times New Roman" w:cs="Times New Roman"/>
                <w:sz w:val="20"/>
                <w:szCs w:val="20"/>
              </w:rPr>
              <w:t xml:space="preserve"> 130 cm</w:t>
            </w:r>
            <w:r w:rsidRPr="001B0210">
              <w:rPr>
                <w:rFonts w:ascii="Times New Roman" w:hAnsi="Times New Roman" w:cs="Times New Roman"/>
                <w:sz w:val="20"/>
                <w:szCs w:val="20"/>
                <w:vertAlign w:val="superscript"/>
              </w:rPr>
              <w:t>2</w:t>
            </w:r>
          </w:p>
        </w:tc>
        <w:tc>
          <w:tcPr>
            <w:tcW w:w="1094" w:type="dxa"/>
            <w:vAlign w:val="center"/>
          </w:tcPr>
          <w:p w14:paraId="33409DDF" w14:textId="77777777" w:rsidR="00073D0E" w:rsidRDefault="00073D0E" w:rsidP="002D18D1">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Yes</w:t>
            </w:r>
          </w:p>
        </w:tc>
      </w:tr>
      <w:tr w:rsidR="00073D0E" w:rsidRPr="00C042CD" w14:paraId="5FD6D7C0" w14:textId="77777777" w:rsidTr="00DB754C">
        <w:tc>
          <w:tcPr>
            <w:cnfStyle w:val="001000000000" w:firstRow="0" w:lastRow="0" w:firstColumn="1" w:lastColumn="0" w:oddVBand="0" w:evenVBand="0" w:oddHBand="0" w:evenHBand="0" w:firstRowFirstColumn="0" w:firstRowLastColumn="0" w:lastRowFirstColumn="0" w:lastRowLastColumn="0"/>
            <w:tcW w:w="2155" w:type="dxa"/>
            <w:vAlign w:val="center"/>
          </w:tcPr>
          <w:p w14:paraId="6A9C39B0" w14:textId="77777777" w:rsidR="00073D0E" w:rsidRPr="003C4ABB" w:rsidRDefault="00073D0E" w:rsidP="002D18D1">
            <w:pPr>
              <w:spacing w:before="60" w:after="60"/>
              <w:jc w:val="center"/>
              <w:rPr>
                <w:rFonts w:ascii="Times New Roman" w:hAnsi="Times New Roman" w:cs="Times New Roman"/>
                <w:b w:val="0"/>
                <w:bCs w:val="0"/>
                <w:sz w:val="20"/>
                <w:szCs w:val="20"/>
              </w:rPr>
            </w:pPr>
            <w:r w:rsidRPr="003C4ABB">
              <w:rPr>
                <w:rFonts w:ascii="Times New Roman" w:hAnsi="Times New Roman" w:cs="Times New Roman"/>
                <w:b w:val="0"/>
                <w:bCs w:val="0"/>
                <w:sz w:val="20"/>
                <w:szCs w:val="20"/>
              </w:rPr>
              <w:t xml:space="preserve">Suzuki 2016 </w:t>
            </w:r>
            <w:r w:rsidRPr="003C4ABB">
              <w:rPr>
                <w:rFonts w:ascii="Times New Roman" w:hAnsi="Times New Roman" w:cs="Times New Roman"/>
                <w:b w:val="0"/>
                <w:bCs w:val="0"/>
                <w:noProof/>
                <w:sz w:val="20"/>
                <w:szCs w:val="20"/>
              </w:rPr>
              <w:t>[26]</w:t>
            </w:r>
          </w:p>
        </w:tc>
        <w:tc>
          <w:tcPr>
            <w:tcW w:w="3510" w:type="dxa"/>
            <w:vAlign w:val="center"/>
          </w:tcPr>
          <w:p w14:paraId="065E0B54" w14:textId="77777777" w:rsidR="00073D0E" w:rsidRPr="00004877" w:rsidRDefault="00073D0E" w:rsidP="002D18D1">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Wall assemblies with cedar siding (with wind)</w:t>
            </w:r>
          </w:p>
        </w:tc>
        <w:tc>
          <w:tcPr>
            <w:tcW w:w="3330" w:type="dxa"/>
            <w:vAlign w:val="center"/>
          </w:tcPr>
          <w:p w14:paraId="60E548B1" w14:textId="77777777" w:rsidR="00073D0E" w:rsidRPr="003112F4" w:rsidRDefault="00073D0E" w:rsidP="002D18D1">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almost </w:t>
            </w:r>
            <w:r w:rsidRPr="005F4BD1">
              <w:rPr>
                <w:rFonts w:ascii="Times New Roman" w:hAnsi="Times New Roman" w:cs="Times New Roman"/>
                <w:sz w:val="20"/>
                <w:szCs w:val="20"/>
              </w:rPr>
              <w:t>all &lt; 25 cm</w:t>
            </w:r>
            <w:r w:rsidRPr="005F4BD1">
              <w:rPr>
                <w:rFonts w:ascii="Times New Roman" w:hAnsi="Times New Roman" w:cs="Times New Roman"/>
                <w:sz w:val="20"/>
                <w:szCs w:val="20"/>
                <w:vertAlign w:val="superscript"/>
              </w:rPr>
              <w:t>2</w:t>
            </w:r>
            <w:r w:rsidRPr="005F4BD1">
              <w:rPr>
                <w:rFonts w:ascii="Times New Roman" w:hAnsi="Times New Roman" w:cs="Times New Roman"/>
                <w:sz w:val="20"/>
                <w:szCs w:val="20"/>
              </w:rPr>
              <w:t xml:space="preserve"> (</w:t>
            </w:r>
            <w:r>
              <w:rPr>
                <w:rFonts w:ascii="Times New Roman" w:hAnsi="Times New Roman" w:cs="Times New Roman"/>
                <w:sz w:val="20"/>
                <w:szCs w:val="20"/>
              </w:rPr>
              <w:t>most</w:t>
            </w:r>
            <w:r w:rsidRPr="005F4BD1">
              <w:rPr>
                <w:rFonts w:ascii="Times New Roman" w:hAnsi="Times New Roman" w:cs="Times New Roman"/>
                <w:sz w:val="20"/>
                <w:szCs w:val="20"/>
              </w:rPr>
              <w:t xml:space="preserve"> &lt; </w:t>
            </w:r>
            <w:r>
              <w:rPr>
                <w:rFonts w:ascii="Times New Roman" w:hAnsi="Times New Roman" w:cs="Times New Roman"/>
                <w:sz w:val="20"/>
                <w:szCs w:val="20"/>
              </w:rPr>
              <w:t>10</w:t>
            </w:r>
            <w:r w:rsidRPr="005F4BD1">
              <w:rPr>
                <w:rFonts w:ascii="Times New Roman" w:hAnsi="Times New Roman" w:cs="Times New Roman"/>
                <w:sz w:val="20"/>
                <w:szCs w:val="20"/>
              </w:rPr>
              <w:t xml:space="preserve"> cm</w:t>
            </w:r>
            <w:r w:rsidRPr="005F4BD1">
              <w:rPr>
                <w:rFonts w:ascii="Times New Roman" w:hAnsi="Times New Roman" w:cs="Times New Roman"/>
                <w:sz w:val="20"/>
                <w:szCs w:val="20"/>
                <w:vertAlign w:val="superscript"/>
              </w:rPr>
              <w:t>2</w:t>
            </w:r>
            <w:r w:rsidRPr="005F4BD1">
              <w:rPr>
                <w:rFonts w:ascii="Times New Roman" w:hAnsi="Times New Roman" w:cs="Times New Roman"/>
                <w:sz w:val="20"/>
                <w:szCs w:val="20"/>
              </w:rPr>
              <w:t>)</w:t>
            </w:r>
          </w:p>
        </w:tc>
        <w:tc>
          <w:tcPr>
            <w:tcW w:w="4301" w:type="dxa"/>
            <w:vAlign w:val="center"/>
          </w:tcPr>
          <w:p w14:paraId="57228A76" w14:textId="77777777" w:rsidR="00073D0E" w:rsidRPr="002F5A71" w:rsidRDefault="00073D0E" w:rsidP="002D18D1">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GC (water pans); </w:t>
            </w:r>
            <w:r>
              <w:rPr>
                <w:rFonts w:ascii="Times New Roman" w:hAnsi="Times New Roman" w:cs="Times New Roman"/>
                <w:sz w:val="20"/>
                <w:szCs w:val="20"/>
              </w:rPr>
              <w:br/>
              <w:t xml:space="preserve">largest firebrand with PA </w:t>
            </w:r>
            <w:r>
              <w:rPr>
                <w:rFonts w:ascii="Times New Roman" w:hAnsi="Times New Roman" w:cs="Times New Roman"/>
                <w:sz w:val="20"/>
                <w:szCs w:val="20"/>
              </w:rPr>
              <w:sym w:font="Symbol" w:char="F07E"/>
            </w:r>
            <w:r>
              <w:rPr>
                <w:rFonts w:ascii="Times New Roman" w:hAnsi="Times New Roman" w:cs="Times New Roman"/>
                <w:sz w:val="20"/>
                <w:szCs w:val="20"/>
              </w:rPr>
              <w:t xml:space="preserve"> 110 cm</w:t>
            </w:r>
            <w:r w:rsidRPr="00187F95">
              <w:rPr>
                <w:rFonts w:ascii="Times New Roman" w:hAnsi="Times New Roman" w:cs="Times New Roman"/>
                <w:sz w:val="20"/>
                <w:szCs w:val="20"/>
                <w:vertAlign w:val="superscript"/>
              </w:rPr>
              <w:t>2</w:t>
            </w:r>
            <w:r>
              <w:rPr>
                <w:rFonts w:ascii="Times New Roman" w:hAnsi="Times New Roman" w:cs="Times New Roman"/>
                <w:sz w:val="20"/>
                <w:szCs w:val="20"/>
                <w:vertAlign w:val="superscript"/>
              </w:rPr>
              <w:t xml:space="preserve"> </w:t>
            </w:r>
            <w:r>
              <w:rPr>
                <w:rFonts w:ascii="Times New Roman" w:hAnsi="Times New Roman" w:cs="Times New Roman"/>
                <w:sz w:val="20"/>
                <w:szCs w:val="20"/>
              </w:rPr>
              <w:t>(wood stud)</w:t>
            </w:r>
          </w:p>
        </w:tc>
        <w:tc>
          <w:tcPr>
            <w:tcW w:w="1094" w:type="dxa"/>
            <w:vAlign w:val="center"/>
          </w:tcPr>
          <w:p w14:paraId="6326BABD" w14:textId="77777777" w:rsidR="00073D0E" w:rsidRDefault="00073D0E" w:rsidP="002D18D1">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Yes</w:t>
            </w:r>
          </w:p>
        </w:tc>
      </w:tr>
      <w:tr w:rsidR="00073D0E" w:rsidRPr="00C042CD" w14:paraId="6FAB00B0" w14:textId="77777777" w:rsidTr="00DB75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vAlign w:val="center"/>
          </w:tcPr>
          <w:p w14:paraId="501FBA97" w14:textId="77777777" w:rsidR="00073D0E" w:rsidRPr="003C4ABB" w:rsidRDefault="00073D0E" w:rsidP="002D18D1">
            <w:pPr>
              <w:spacing w:before="60" w:after="60"/>
              <w:jc w:val="center"/>
              <w:rPr>
                <w:rFonts w:ascii="Times New Roman" w:hAnsi="Times New Roman" w:cs="Times New Roman"/>
                <w:b w:val="0"/>
                <w:bCs w:val="0"/>
                <w:sz w:val="20"/>
                <w:szCs w:val="20"/>
              </w:rPr>
            </w:pPr>
            <w:r w:rsidRPr="003C4ABB">
              <w:rPr>
                <w:rFonts w:ascii="Times New Roman" w:hAnsi="Times New Roman" w:cs="Times New Roman"/>
                <w:b w:val="0"/>
                <w:bCs w:val="0"/>
                <w:sz w:val="20"/>
                <w:szCs w:val="20"/>
              </w:rPr>
              <w:t xml:space="preserve">Suzuki 2014 </w:t>
            </w:r>
            <w:r w:rsidRPr="003C4ABB">
              <w:rPr>
                <w:rFonts w:ascii="Times New Roman" w:hAnsi="Times New Roman" w:cs="Times New Roman"/>
                <w:b w:val="0"/>
                <w:bCs w:val="0"/>
                <w:noProof/>
                <w:sz w:val="20"/>
                <w:szCs w:val="20"/>
              </w:rPr>
              <w:t>[27]</w:t>
            </w:r>
          </w:p>
        </w:tc>
        <w:tc>
          <w:tcPr>
            <w:tcW w:w="3510" w:type="dxa"/>
            <w:vAlign w:val="center"/>
          </w:tcPr>
          <w:p w14:paraId="6C460486" w14:textId="77777777" w:rsidR="00073D0E" w:rsidRPr="00004877" w:rsidRDefault="00073D0E" w:rsidP="002D18D1">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Full scale structure (with wind)</w:t>
            </w:r>
          </w:p>
        </w:tc>
        <w:tc>
          <w:tcPr>
            <w:tcW w:w="3330" w:type="dxa"/>
            <w:vAlign w:val="center"/>
          </w:tcPr>
          <w:p w14:paraId="5528886E" w14:textId="77777777" w:rsidR="00073D0E" w:rsidRPr="00397B7F" w:rsidRDefault="00073D0E" w:rsidP="002D18D1">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a</w:t>
            </w:r>
            <w:r w:rsidRPr="00397B7F">
              <w:rPr>
                <w:rFonts w:ascii="Times New Roman" w:hAnsi="Times New Roman" w:cs="Times New Roman"/>
                <w:sz w:val="20"/>
                <w:szCs w:val="20"/>
              </w:rPr>
              <w:t xml:space="preserve">lmost all &lt; </w:t>
            </w:r>
            <w:r>
              <w:rPr>
                <w:rFonts w:ascii="Times New Roman" w:hAnsi="Times New Roman" w:cs="Times New Roman"/>
                <w:sz w:val="20"/>
                <w:szCs w:val="20"/>
              </w:rPr>
              <w:t>20</w:t>
            </w:r>
            <w:r w:rsidRPr="00397B7F">
              <w:rPr>
                <w:rFonts w:ascii="Times New Roman" w:hAnsi="Times New Roman" w:cs="Times New Roman"/>
                <w:sz w:val="20"/>
                <w:szCs w:val="20"/>
              </w:rPr>
              <w:t xml:space="preserve"> cm</w:t>
            </w:r>
            <w:r w:rsidRPr="00397B7F">
              <w:rPr>
                <w:rFonts w:ascii="Times New Roman" w:hAnsi="Times New Roman" w:cs="Times New Roman"/>
                <w:sz w:val="20"/>
                <w:szCs w:val="20"/>
                <w:vertAlign w:val="superscript"/>
              </w:rPr>
              <w:t>2</w:t>
            </w:r>
            <w:r w:rsidRPr="00397B7F">
              <w:rPr>
                <w:rFonts w:ascii="Times New Roman" w:hAnsi="Times New Roman" w:cs="Times New Roman"/>
                <w:sz w:val="20"/>
                <w:szCs w:val="20"/>
              </w:rPr>
              <w:t xml:space="preserve"> (most &lt; 10 cm</w:t>
            </w:r>
            <w:r w:rsidRPr="00397B7F">
              <w:rPr>
                <w:rFonts w:ascii="Times New Roman" w:hAnsi="Times New Roman" w:cs="Times New Roman"/>
                <w:sz w:val="20"/>
                <w:szCs w:val="20"/>
                <w:vertAlign w:val="superscript"/>
              </w:rPr>
              <w:t>2</w:t>
            </w:r>
            <w:r w:rsidRPr="00397B7F">
              <w:rPr>
                <w:rFonts w:ascii="Times New Roman" w:hAnsi="Times New Roman" w:cs="Times New Roman"/>
                <w:sz w:val="20"/>
                <w:szCs w:val="20"/>
              </w:rPr>
              <w:t>)</w:t>
            </w:r>
          </w:p>
        </w:tc>
        <w:tc>
          <w:tcPr>
            <w:tcW w:w="4301" w:type="dxa"/>
            <w:vAlign w:val="center"/>
          </w:tcPr>
          <w:p w14:paraId="0F06D8A1" w14:textId="77777777" w:rsidR="00073D0E" w:rsidRPr="008123CD" w:rsidRDefault="00073D0E" w:rsidP="002D18D1">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GC (water pans); largest firebrand </w:t>
            </w:r>
            <w:r>
              <w:rPr>
                <w:rFonts w:ascii="Times New Roman" w:hAnsi="Times New Roman" w:cs="Times New Roman"/>
                <w:sz w:val="20"/>
                <w:szCs w:val="20"/>
              </w:rPr>
              <w:sym w:font="Symbol" w:char="F07E"/>
            </w:r>
            <w:r>
              <w:rPr>
                <w:rFonts w:ascii="Times New Roman" w:hAnsi="Times New Roman" w:cs="Times New Roman"/>
                <w:sz w:val="20"/>
                <w:szCs w:val="20"/>
              </w:rPr>
              <w:t xml:space="preserve"> 45 cm</w:t>
            </w:r>
            <w:r w:rsidRPr="00B42DAB">
              <w:rPr>
                <w:rFonts w:ascii="Times New Roman" w:hAnsi="Times New Roman" w:cs="Times New Roman"/>
                <w:sz w:val="20"/>
                <w:szCs w:val="20"/>
                <w:vertAlign w:val="superscript"/>
              </w:rPr>
              <w:t>2</w:t>
            </w:r>
          </w:p>
        </w:tc>
        <w:tc>
          <w:tcPr>
            <w:tcW w:w="1094" w:type="dxa"/>
            <w:vAlign w:val="center"/>
          </w:tcPr>
          <w:p w14:paraId="14B144D9" w14:textId="77777777" w:rsidR="00073D0E" w:rsidRDefault="00073D0E" w:rsidP="002D18D1">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No</w:t>
            </w:r>
          </w:p>
        </w:tc>
      </w:tr>
      <w:tr w:rsidR="00073D0E" w:rsidRPr="00C042CD" w14:paraId="7FDD24B5" w14:textId="77777777" w:rsidTr="00DB754C">
        <w:tc>
          <w:tcPr>
            <w:cnfStyle w:val="001000000000" w:firstRow="0" w:lastRow="0" w:firstColumn="1" w:lastColumn="0" w:oddVBand="0" w:evenVBand="0" w:oddHBand="0" w:evenHBand="0" w:firstRowFirstColumn="0" w:firstRowLastColumn="0" w:lastRowFirstColumn="0" w:lastRowLastColumn="0"/>
            <w:tcW w:w="2155" w:type="dxa"/>
            <w:vAlign w:val="center"/>
          </w:tcPr>
          <w:p w14:paraId="0E464133" w14:textId="77777777" w:rsidR="00073D0E" w:rsidRPr="003C4ABB" w:rsidRDefault="00073D0E" w:rsidP="002D18D1">
            <w:pPr>
              <w:spacing w:before="60" w:after="60"/>
              <w:jc w:val="center"/>
              <w:rPr>
                <w:rFonts w:ascii="Times New Roman" w:hAnsi="Times New Roman" w:cs="Times New Roman"/>
                <w:b w:val="0"/>
                <w:bCs w:val="0"/>
                <w:sz w:val="20"/>
                <w:szCs w:val="20"/>
              </w:rPr>
            </w:pPr>
            <w:r w:rsidRPr="003C4ABB">
              <w:rPr>
                <w:rFonts w:ascii="Times New Roman" w:hAnsi="Times New Roman" w:cs="Times New Roman"/>
                <w:b w:val="0"/>
                <w:bCs w:val="0"/>
                <w:sz w:val="20"/>
                <w:szCs w:val="20"/>
              </w:rPr>
              <w:t xml:space="preserve">Suzuki 2013 </w:t>
            </w:r>
            <w:r w:rsidRPr="003C4ABB">
              <w:rPr>
                <w:rFonts w:ascii="Times New Roman" w:hAnsi="Times New Roman" w:cs="Times New Roman"/>
                <w:b w:val="0"/>
                <w:bCs w:val="0"/>
                <w:noProof/>
                <w:sz w:val="20"/>
                <w:szCs w:val="20"/>
              </w:rPr>
              <w:t>[28]</w:t>
            </w:r>
          </w:p>
        </w:tc>
        <w:tc>
          <w:tcPr>
            <w:tcW w:w="3510" w:type="dxa"/>
            <w:vAlign w:val="center"/>
          </w:tcPr>
          <w:p w14:paraId="383FEC50" w14:textId="77777777" w:rsidR="00073D0E" w:rsidRPr="00004877" w:rsidRDefault="00073D0E" w:rsidP="002D18D1">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4A1FC8">
              <w:rPr>
                <w:rFonts w:ascii="Times New Roman" w:hAnsi="Times New Roman" w:cs="Times New Roman"/>
                <w:sz w:val="20"/>
                <w:szCs w:val="20"/>
              </w:rPr>
              <w:t>Wall/re-entrant corner</w:t>
            </w:r>
            <w:r>
              <w:rPr>
                <w:rFonts w:ascii="Times New Roman" w:hAnsi="Times New Roman" w:cs="Times New Roman"/>
                <w:sz w:val="20"/>
                <w:szCs w:val="20"/>
              </w:rPr>
              <w:t xml:space="preserve"> assemblies </w:t>
            </w:r>
            <w:r>
              <w:rPr>
                <w:rFonts w:ascii="Times New Roman" w:hAnsi="Times New Roman" w:cs="Times New Roman"/>
                <w:sz w:val="20"/>
                <w:szCs w:val="20"/>
              </w:rPr>
              <w:br/>
              <w:t>(with wind)</w:t>
            </w:r>
          </w:p>
        </w:tc>
        <w:tc>
          <w:tcPr>
            <w:tcW w:w="3330" w:type="dxa"/>
            <w:vAlign w:val="center"/>
          </w:tcPr>
          <w:p w14:paraId="0759880A" w14:textId="77777777" w:rsidR="00073D0E" w:rsidRPr="00F209B0" w:rsidRDefault="00073D0E" w:rsidP="002D18D1">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almost </w:t>
            </w:r>
            <w:r w:rsidRPr="004A1FC8">
              <w:rPr>
                <w:rFonts w:ascii="Times New Roman" w:hAnsi="Times New Roman" w:cs="Times New Roman"/>
                <w:sz w:val="20"/>
                <w:szCs w:val="20"/>
              </w:rPr>
              <w:t xml:space="preserve">all &lt; </w:t>
            </w:r>
            <w:r>
              <w:rPr>
                <w:rFonts w:ascii="Times New Roman" w:hAnsi="Times New Roman" w:cs="Times New Roman"/>
                <w:sz w:val="20"/>
                <w:szCs w:val="20"/>
              </w:rPr>
              <w:t>25</w:t>
            </w:r>
            <w:r w:rsidRPr="004A1FC8">
              <w:rPr>
                <w:rFonts w:ascii="Times New Roman" w:hAnsi="Times New Roman" w:cs="Times New Roman"/>
                <w:sz w:val="20"/>
                <w:szCs w:val="20"/>
              </w:rPr>
              <w:t xml:space="preserve"> cm</w:t>
            </w:r>
            <w:r w:rsidRPr="004A1FC8">
              <w:rPr>
                <w:rFonts w:ascii="Times New Roman" w:hAnsi="Times New Roman" w:cs="Times New Roman"/>
                <w:sz w:val="20"/>
                <w:szCs w:val="20"/>
                <w:vertAlign w:val="superscript"/>
              </w:rPr>
              <w:t>2</w:t>
            </w:r>
            <w:r w:rsidRPr="004A1FC8">
              <w:rPr>
                <w:rFonts w:ascii="Times New Roman" w:hAnsi="Times New Roman" w:cs="Times New Roman"/>
                <w:sz w:val="20"/>
                <w:szCs w:val="20"/>
              </w:rPr>
              <w:t xml:space="preserve"> (most &lt; </w:t>
            </w:r>
            <w:r>
              <w:rPr>
                <w:rFonts w:ascii="Times New Roman" w:hAnsi="Times New Roman" w:cs="Times New Roman"/>
                <w:sz w:val="20"/>
                <w:szCs w:val="20"/>
              </w:rPr>
              <w:t>10</w:t>
            </w:r>
            <w:r w:rsidRPr="004A1FC8">
              <w:rPr>
                <w:rFonts w:ascii="Times New Roman" w:hAnsi="Times New Roman" w:cs="Times New Roman"/>
                <w:sz w:val="20"/>
                <w:szCs w:val="20"/>
              </w:rPr>
              <w:t xml:space="preserve"> cm</w:t>
            </w:r>
            <w:r w:rsidRPr="005D57A6">
              <w:rPr>
                <w:rFonts w:ascii="Times New Roman" w:hAnsi="Times New Roman" w:cs="Times New Roman"/>
                <w:sz w:val="20"/>
                <w:szCs w:val="20"/>
                <w:vertAlign w:val="superscript"/>
              </w:rPr>
              <w:t>2</w:t>
            </w:r>
            <w:r w:rsidRPr="004A1FC8">
              <w:rPr>
                <w:rFonts w:ascii="Times New Roman" w:hAnsi="Times New Roman" w:cs="Times New Roman"/>
                <w:sz w:val="20"/>
                <w:szCs w:val="20"/>
              </w:rPr>
              <w:t>)</w:t>
            </w:r>
          </w:p>
        </w:tc>
        <w:tc>
          <w:tcPr>
            <w:tcW w:w="4301" w:type="dxa"/>
            <w:vAlign w:val="center"/>
          </w:tcPr>
          <w:p w14:paraId="10C4AC58" w14:textId="77777777" w:rsidR="00073D0E" w:rsidRPr="008B0FB8" w:rsidRDefault="00073D0E" w:rsidP="002D18D1">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GC (water pans); few large firebrands with </w:t>
            </w:r>
            <w:r>
              <w:rPr>
                <w:rFonts w:ascii="Times New Roman" w:hAnsi="Times New Roman" w:cs="Times New Roman"/>
                <w:sz w:val="20"/>
                <w:szCs w:val="20"/>
              </w:rPr>
              <w:br/>
              <w:t>PA &gt; 100 cm</w:t>
            </w:r>
            <w:r w:rsidRPr="004A1FC8">
              <w:rPr>
                <w:rFonts w:ascii="Times New Roman" w:hAnsi="Times New Roman" w:cs="Times New Roman"/>
                <w:sz w:val="20"/>
                <w:szCs w:val="20"/>
                <w:vertAlign w:val="superscript"/>
              </w:rPr>
              <w:t>2</w:t>
            </w:r>
            <w:r>
              <w:rPr>
                <w:rFonts w:ascii="Times New Roman" w:hAnsi="Times New Roman" w:cs="Times New Roman"/>
                <w:sz w:val="20"/>
                <w:szCs w:val="20"/>
              </w:rPr>
              <w:t xml:space="preserve"> (wood studs, OSB)</w:t>
            </w:r>
          </w:p>
        </w:tc>
        <w:tc>
          <w:tcPr>
            <w:tcW w:w="1094" w:type="dxa"/>
            <w:vAlign w:val="center"/>
          </w:tcPr>
          <w:p w14:paraId="64147519" w14:textId="77777777" w:rsidR="00073D0E" w:rsidRDefault="00073D0E" w:rsidP="002D18D1">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No</w:t>
            </w:r>
          </w:p>
        </w:tc>
      </w:tr>
      <w:tr w:rsidR="00073D0E" w:rsidRPr="00C042CD" w14:paraId="7A90E90D" w14:textId="77777777" w:rsidTr="00DB75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vAlign w:val="center"/>
          </w:tcPr>
          <w:p w14:paraId="61D631C8" w14:textId="77777777" w:rsidR="00073D0E" w:rsidRPr="003C4ABB" w:rsidRDefault="00073D0E" w:rsidP="002D18D1">
            <w:pPr>
              <w:spacing w:before="60" w:after="60"/>
              <w:jc w:val="center"/>
              <w:rPr>
                <w:rFonts w:ascii="Times New Roman" w:hAnsi="Times New Roman" w:cs="Times New Roman"/>
                <w:b w:val="0"/>
                <w:bCs w:val="0"/>
                <w:sz w:val="20"/>
                <w:szCs w:val="20"/>
              </w:rPr>
            </w:pPr>
            <w:r w:rsidRPr="003C4ABB">
              <w:rPr>
                <w:rFonts w:ascii="Times New Roman" w:hAnsi="Times New Roman" w:cs="Times New Roman"/>
                <w:b w:val="0"/>
                <w:bCs w:val="0"/>
                <w:sz w:val="20"/>
                <w:szCs w:val="20"/>
              </w:rPr>
              <w:t xml:space="preserve">Suzuki 2012 </w:t>
            </w:r>
            <w:r w:rsidRPr="003C4ABB">
              <w:rPr>
                <w:rFonts w:ascii="Times New Roman" w:hAnsi="Times New Roman" w:cs="Times New Roman"/>
                <w:b w:val="0"/>
                <w:bCs w:val="0"/>
                <w:noProof/>
                <w:sz w:val="20"/>
                <w:szCs w:val="20"/>
              </w:rPr>
              <w:t>[29]</w:t>
            </w:r>
          </w:p>
        </w:tc>
        <w:tc>
          <w:tcPr>
            <w:tcW w:w="3510" w:type="dxa"/>
            <w:vAlign w:val="center"/>
          </w:tcPr>
          <w:p w14:paraId="7140B393" w14:textId="77777777" w:rsidR="00073D0E" w:rsidRPr="00004877" w:rsidRDefault="00073D0E" w:rsidP="002D18D1">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Full scale structure (outdoor)</w:t>
            </w:r>
          </w:p>
        </w:tc>
        <w:tc>
          <w:tcPr>
            <w:tcW w:w="3330" w:type="dxa"/>
            <w:vAlign w:val="center"/>
          </w:tcPr>
          <w:p w14:paraId="5A35FA26" w14:textId="77777777" w:rsidR="00073D0E" w:rsidRPr="009503DE" w:rsidRDefault="00073D0E" w:rsidP="002D18D1">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Almost all </w:t>
            </w:r>
            <w:r w:rsidRPr="00461436">
              <w:rPr>
                <w:rFonts w:ascii="Times New Roman" w:hAnsi="Times New Roman" w:cs="Times New Roman"/>
                <w:sz w:val="20"/>
                <w:szCs w:val="20"/>
              </w:rPr>
              <w:t xml:space="preserve">&lt; </w:t>
            </w:r>
            <w:r>
              <w:rPr>
                <w:rFonts w:ascii="Times New Roman" w:hAnsi="Times New Roman" w:cs="Times New Roman"/>
                <w:sz w:val="20"/>
                <w:szCs w:val="20"/>
              </w:rPr>
              <w:t>1</w:t>
            </w:r>
            <w:r w:rsidRPr="00461436">
              <w:rPr>
                <w:rFonts w:ascii="Times New Roman" w:hAnsi="Times New Roman" w:cs="Times New Roman"/>
                <w:sz w:val="20"/>
                <w:szCs w:val="20"/>
              </w:rPr>
              <w:t>0 cm</w:t>
            </w:r>
            <w:r w:rsidRPr="00461436">
              <w:rPr>
                <w:rFonts w:ascii="Times New Roman" w:hAnsi="Times New Roman" w:cs="Times New Roman"/>
                <w:sz w:val="20"/>
                <w:szCs w:val="20"/>
                <w:vertAlign w:val="superscript"/>
              </w:rPr>
              <w:t>2</w:t>
            </w:r>
          </w:p>
        </w:tc>
        <w:tc>
          <w:tcPr>
            <w:tcW w:w="4301" w:type="dxa"/>
            <w:vAlign w:val="center"/>
          </w:tcPr>
          <w:p w14:paraId="63CA656F" w14:textId="77777777" w:rsidR="00073D0E" w:rsidRPr="0014407B" w:rsidRDefault="00073D0E" w:rsidP="002D18D1">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GC (water pans); </w:t>
            </w:r>
            <w:r>
              <w:rPr>
                <w:rFonts w:ascii="Times New Roman" w:hAnsi="Times New Roman" w:cs="Times New Roman"/>
                <w:sz w:val="20"/>
                <w:szCs w:val="20"/>
              </w:rPr>
              <w:br/>
              <w:t xml:space="preserve">largest firebrand with PA </w:t>
            </w:r>
            <w:r>
              <w:rPr>
                <w:rFonts w:ascii="Times New Roman" w:hAnsi="Times New Roman" w:cs="Times New Roman"/>
                <w:sz w:val="20"/>
                <w:szCs w:val="20"/>
              </w:rPr>
              <w:sym w:font="Symbol" w:char="F07E"/>
            </w:r>
            <w:r>
              <w:rPr>
                <w:rFonts w:ascii="Times New Roman" w:hAnsi="Times New Roman" w:cs="Times New Roman"/>
                <w:sz w:val="20"/>
                <w:szCs w:val="20"/>
              </w:rPr>
              <w:t xml:space="preserve"> 80 cm</w:t>
            </w:r>
            <w:r w:rsidRPr="00F44C5E">
              <w:rPr>
                <w:rFonts w:ascii="Times New Roman" w:hAnsi="Times New Roman" w:cs="Times New Roman"/>
                <w:sz w:val="20"/>
                <w:szCs w:val="20"/>
                <w:vertAlign w:val="superscript"/>
              </w:rPr>
              <w:t>2</w:t>
            </w:r>
            <w:r>
              <w:rPr>
                <w:rFonts w:ascii="Times New Roman" w:hAnsi="Times New Roman" w:cs="Times New Roman"/>
                <w:sz w:val="20"/>
                <w:szCs w:val="20"/>
                <w:vertAlign w:val="superscript"/>
              </w:rPr>
              <w:t xml:space="preserve"> </w:t>
            </w:r>
            <w:r>
              <w:rPr>
                <w:rFonts w:ascii="Times New Roman" w:hAnsi="Times New Roman" w:cs="Times New Roman"/>
                <w:sz w:val="20"/>
                <w:szCs w:val="20"/>
              </w:rPr>
              <w:t>(roofing paper)</w:t>
            </w:r>
          </w:p>
        </w:tc>
        <w:tc>
          <w:tcPr>
            <w:tcW w:w="1094" w:type="dxa"/>
            <w:vAlign w:val="center"/>
          </w:tcPr>
          <w:p w14:paraId="66A24729" w14:textId="77777777" w:rsidR="00073D0E" w:rsidRDefault="00073D0E" w:rsidP="002D18D1">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Yes</w:t>
            </w:r>
          </w:p>
        </w:tc>
      </w:tr>
      <w:tr w:rsidR="00073D0E" w:rsidRPr="00C042CD" w14:paraId="5E6D3C2B" w14:textId="77777777" w:rsidTr="00DB754C">
        <w:tc>
          <w:tcPr>
            <w:cnfStyle w:val="001000000000" w:firstRow="0" w:lastRow="0" w:firstColumn="1" w:lastColumn="0" w:oddVBand="0" w:evenVBand="0" w:oddHBand="0" w:evenHBand="0" w:firstRowFirstColumn="0" w:firstRowLastColumn="0" w:lastRowFirstColumn="0" w:lastRowLastColumn="0"/>
            <w:tcW w:w="2155" w:type="dxa"/>
            <w:vAlign w:val="center"/>
          </w:tcPr>
          <w:p w14:paraId="24498CEA" w14:textId="77777777" w:rsidR="00073D0E" w:rsidRPr="003C4ABB" w:rsidRDefault="00073D0E" w:rsidP="002D18D1">
            <w:pPr>
              <w:spacing w:before="60" w:after="60"/>
              <w:jc w:val="center"/>
              <w:rPr>
                <w:rFonts w:ascii="Times New Roman" w:hAnsi="Times New Roman" w:cs="Times New Roman"/>
                <w:b w:val="0"/>
                <w:bCs w:val="0"/>
                <w:sz w:val="20"/>
                <w:szCs w:val="20"/>
              </w:rPr>
            </w:pPr>
            <w:r w:rsidRPr="003C4ABB">
              <w:rPr>
                <w:rFonts w:ascii="Times New Roman" w:hAnsi="Times New Roman" w:cs="Times New Roman"/>
                <w:b w:val="0"/>
                <w:bCs w:val="0"/>
                <w:sz w:val="20"/>
                <w:szCs w:val="20"/>
              </w:rPr>
              <w:t xml:space="preserve">Yoshioka 2004 </w:t>
            </w:r>
            <w:r w:rsidRPr="003C4ABB">
              <w:rPr>
                <w:rFonts w:ascii="Times New Roman" w:hAnsi="Times New Roman" w:cs="Times New Roman"/>
                <w:b w:val="0"/>
                <w:bCs w:val="0"/>
                <w:noProof/>
                <w:sz w:val="20"/>
                <w:szCs w:val="20"/>
              </w:rPr>
              <w:t>[30]</w:t>
            </w:r>
          </w:p>
        </w:tc>
        <w:tc>
          <w:tcPr>
            <w:tcW w:w="3510" w:type="dxa"/>
            <w:vAlign w:val="center"/>
          </w:tcPr>
          <w:p w14:paraId="34AFA3C8" w14:textId="77777777" w:rsidR="00073D0E" w:rsidRPr="00004877" w:rsidRDefault="00073D0E" w:rsidP="002D18D1">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Full scale structure (with wind)</w:t>
            </w:r>
          </w:p>
        </w:tc>
        <w:tc>
          <w:tcPr>
            <w:tcW w:w="3330" w:type="dxa"/>
            <w:vAlign w:val="center"/>
          </w:tcPr>
          <w:p w14:paraId="512B0107" w14:textId="77777777" w:rsidR="00073D0E" w:rsidRPr="000010F2" w:rsidRDefault="00073D0E" w:rsidP="002D18D1">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C4706C">
              <w:rPr>
                <w:rFonts w:ascii="Times New Roman" w:hAnsi="Times New Roman" w:cs="Times New Roman"/>
                <w:sz w:val="20"/>
                <w:szCs w:val="20"/>
              </w:rPr>
              <w:t>almost all &lt; 4 cm</w:t>
            </w:r>
            <w:r w:rsidRPr="00C4706C">
              <w:rPr>
                <w:rFonts w:ascii="Times New Roman" w:hAnsi="Times New Roman" w:cs="Times New Roman"/>
                <w:sz w:val="20"/>
                <w:szCs w:val="20"/>
                <w:vertAlign w:val="superscript"/>
              </w:rPr>
              <w:t>2</w:t>
            </w:r>
            <w:r w:rsidRPr="00C4706C">
              <w:rPr>
                <w:rFonts w:ascii="Times New Roman" w:hAnsi="Times New Roman" w:cs="Times New Roman"/>
                <w:sz w:val="20"/>
                <w:szCs w:val="20"/>
              </w:rPr>
              <w:t xml:space="preserve"> (most &lt; 2 cm</w:t>
            </w:r>
            <w:r w:rsidRPr="00C4706C">
              <w:rPr>
                <w:rFonts w:ascii="Times New Roman" w:hAnsi="Times New Roman" w:cs="Times New Roman"/>
                <w:sz w:val="20"/>
                <w:szCs w:val="20"/>
                <w:vertAlign w:val="superscript"/>
              </w:rPr>
              <w:t>2</w:t>
            </w:r>
            <w:r w:rsidRPr="00C4706C">
              <w:rPr>
                <w:rFonts w:ascii="Times New Roman" w:hAnsi="Times New Roman" w:cs="Times New Roman"/>
                <w:sz w:val="20"/>
                <w:szCs w:val="20"/>
              </w:rPr>
              <w:t>)</w:t>
            </w:r>
          </w:p>
        </w:tc>
        <w:tc>
          <w:tcPr>
            <w:tcW w:w="4301" w:type="dxa"/>
            <w:vAlign w:val="center"/>
          </w:tcPr>
          <w:p w14:paraId="79D34D6B" w14:textId="77777777" w:rsidR="00073D0E" w:rsidRDefault="00073D0E" w:rsidP="002D18D1">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GC (trays with and without water)</w:t>
            </w:r>
          </w:p>
        </w:tc>
        <w:tc>
          <w:tcPr>
            <w:tcW w:w="1094" w:type="dxa"/>
            <w:vAlign w:val="center"/>
          </w:tcPr>
          <w:p w14:paraId="3A4E06F2" w14:textId="77777777" w:rsidR="00073D0E" w:rsidRDefault="00073D0E" w:rsidP="002D18D1">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Yes</w:t>
            </w:r>
          </w:p>
        </w:tc>
      </w:tr>
      <w:tr w:rsidR="00073D0E" w:rsidRPr="00C042CD" w14:paraId="58751DF7" w14:textId="77777777" w:rsidTr="00DB75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vAlign w:val="center"/>
          </w:tcPr>
          <w:p w14:paraId="1FAA17B0" w14:textId="1E181329" w:rsidR="00073D0E" w:rsidRPr="003C4ABB" w:rsidRDefault="00073D0E" w:rsidP="002D18D1">
            <w:pPr>
              <w:spacing w:before="60" w:after="60"/>
              <w:jc w:val="center"/>
              <w:rPr>
                <w:rFonts w:ascii="Times New Roman" w:hAnsi="Times New Roman" w:cs="Times New Roman"/>
                <w:b w:val="0"/>
                <w:bCs w:val="0"/>
                <w:sz w:val="20"/>
                <w:szCs w:val="20"/>
              </w:rPr>
            </w:pPr>
            <w:r w:rsidRPr="003C4ABB">
              <w:rPr>
                <w:rFonts w:ascii="Times New Roman" w:hAnsi="Times New Roman" w:cs="Times New Roman"/>
                <w:b w:val="0"/>
                <w:bCs w:val="0"/>
                <w:sz w:val="20"/>
                <w:szCs w:val="20"/>
              </w:rPr>
              <w:t xml:space="preserve">Waterman 1969 </w:t>
            </w:r>
            <w:r w:rsidRPr="003C4ABB">
              <w:rPr>
                <w:rFonts w:ascii="Times New Roman" w:hAnsi="Times New Roman" w:cs="Times New Roman"/>
                <w:b w:val="0"/>
                <w:bCs w:val="0"/>
                <w:noProof/>
                <w:sz w:val="20"/>
                <w:szCs w:val="20"/>
              </w:rPr>
              <w:t>[</w:t>
            </w:r>
            <w:r w:rsidR="00C501A1" w:rsidRPr="007C6407">
              <w:rPr>
                <w:rFonts w:ascii="Times New Roman" w:hAnsi="Times New Roman" w:cs="Times New Roman"/>
                <w:b w:val="0"/>
                <w:bCs w:val="0"/>
                <w:noProof/>
                <w:sz w:val="20"/>
                <w:szCs w:val="20"/>
              </w:rPr>
              <w:t>70</w:t>
            </w:r>
            <w:r w:rsidRPr="003C4ABB">
              <w:rPr>
                <w:rFonts w:ascii="Times New Roman" w:hAnsi="Times New Roman" w:cs="Times New Roman"/>
                <w:b w:val="0"/>
                <w:bCs w:val="0"/>
                <w:noProof/>
                <w:sz w:val="20"/>
                <w:szCs w:val="20"/>
              </w:rPr>
              <w:t>]</w:t>
            </w:r>
          </w:p>
        </w:tc>
        <w:tc>
          <w:tcPr>
            <w:tcW w:w="3510" w:type="dxa"/>
            <w:vAlign w:val="center"/>
          </w:tcPr>
          <w:p w14:paraId="5B5B7B26" w14:textId="77777777" w:rsidR="00073D0E" w:rsidRDefault="00073D0E" w:rsidP="002D18D1">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Roof assemblies</w:t>
            </w:r>
          </w:p>
        </w:tc>
        <w:tc>
          <w:tcPr>
            <w:tcW w:w="3330" w:type="dxa"/>
            <w:vAlign w:val="center"/>
          </w:tcPr>
          <w:p w14:paraId="5F905431" w14:textId="77777777" w:rsidR="00073D0E" w:rsidRDefault="00073D0E" w:rsidP="002D18D1">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ED2E10">
              <w:rPr>
                <w:rFonts w:ascii="Times New Roman" w:hAnsi="Times New Roman" w:cs="Times New Roman"/>
                <w:sz w:val="20"/>
                <w:szCs w:val="20"/>
              </w:rPr>
              <w:t xml:space="preserve">Some </w:t>
            </w:r>
            <w:r>
              <w:rPr>
                <w:rFonts w:ascii="Times New Roman" w:hAnsi="Times New Roman" w:cs="Times New Roman"/>
                <w:sz w:val="20"/>
                <w:szCs w:val="20"/>
              </w:rPr>
              <w:t>fire</w:t>
            </w:r>
            <w:r w:rsidRPr="00ED2E10">
              <w:rPr>
                <w:rFonts w:ascii="Times New Roman" w:hAnsi="Times New Roman" w:cs="Times New Roman"/>
                <w:sz w:val="20"/>
                <w:szCs w:val="20"/>
              </w:rPr>
              <w:t>brands &gt; 58 cm</w:t>
            </w:r>
            <w:r w:rsidRPr="00ED2E10">
              <w:rPr>
                <w:rFonts w:ascii="Times New Roman" w:hAnsi="Times New Roman" w:cs="Times New Roman"/>
                <w:sz w:val="20"/>
                <w:szCs w:val="20"/>
                <w:vertAlign w:val="superscript"/>
              </w:rPr>
              <w:t>2</w:t>
            </w:r>
          </w:p>
        </w:tc>
        <w:tc>
          <w:tcPr>
            <w:tcW w:w="4301" w:type="dxa"/>
            <w:vAlign w:val="center"/>
          </w:tcPr>
          <w:p w14:paraId="3EFAD183" w14:textId="77777777" w:rsidR="00073D0E" w:rsidRDefault="00073D0E" w:rsidP="002D18D1">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Roof-level collection in water pool; firebrands sieved using 2.5 cm hexagonal mesh, 1.1 cm square mesh, and 0.3 cm mesh</w:t>
            </w:r>
          </w:p>
        </w:tc>
        <w:tc>
          <w:tcPr>
            <w:tcW w:w="1094" w:type="dxa"/>
            <w:vAlign w:val="center"/>
          </w:tcPr>
          <w:p w14:paraId="37447624" w14:textId="77777777" w:rsidR="00073D0E" w:rsidRDefault="00073D0E" w:rsidP="002D18D1">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Yes</w:t>
            </w:r>
          </w:p>
        </w:tc>
      </w:tr>
      <w:tr w:rsidR="00073D0E" w:rsidRPr="00C042CD" w14:paraId="5888214A" w14:textId="77777777" w:rsidTr="00DB754C">
        <w:tc>
          <w:tcPr>
            <w:cnfStyle w:val="001000000000" w:firstRow="0" w:lastRow="0" w:firstColumn="1" w:lastColumn="0" w:oddVBand="0" w:evenVBand="0" w:oddHBand="0" w:evenHBand="0" w:firstRowFirstColumn="0" w:firstRowLastColumn="0" w:lastRowFirstColumn="0" w:lastRowLastColumn="0"/>
            <w:tcW w:w="2155" w:type="dxa"/>
            <w:vAlign w:val="center"/>
          </w:tcPr>
          <w:p w14:paraId="200B733C" w14:textId="77777777" w:rsidR="00073D0E" w:rsidRPr="003C4ABB" w:rsidRDefault="00073D0E" w:rsidP="002D18D1">
            <w:pPr>
              <w:spacing w:before="60" w:after="60"/>
              <w:jc w:val="center"/>
              <w:rPr>
                <w:rFonts w:ascii="Times New Roman" w:hAnsi="Times New Roman" w:cs="Times New Roman"/>
                <w:b w:val="0"/>
                <w:bCs w:val="0"/>
                <w:sz w:val="20"/>
                <w:szCs w:val="20"/>
              </w:rPr>
            </w:pPr>
            <w:r w:rsidRPr="003C4ABB">
              <w:rPr>
                <w:rFonts w:ascii="Times New Roman" w:hAnsi="Times New Roman" w:cs="Times New Roman"/>
                <w:b w:val="0"/>
                <w:bCs w:val="0"/>
                <w:sz w:val="20"/>
                <w:szCs w:val="20"/>
              </w:rPr>
              <w:t xml:space="preserve">Vodvarka 1969 </w:t>
            </w:r>
            <w:r w:rsidRPr="003C4ABB">
              <w:rPr>
                <w:rFonts w:ascii="Times New Roman" w:hAnsi="Times New Roman" w:cs="Times New Roman"/>
                <w:b w:val="0"/>
                <w:bCs w:val="0"/>
                <w:noProof/>
                <w:sz w:val="20"/>
                <w:szCs w:val="20"/>
              </w:rPr>
              <w:t>[35]</w:t>
            </w:r>
          </w:p>
        </w:tc>
        <w:tc>
          <w:tcPr>
            <w:tcW w:w="3510" w:type="dxa"/>
            <w:vAlign w:val="center"/>
          </w:tcPr>
          <w:p w14:paraId="72508ADA" w14:textId="77777777" w:rsidR="00073D0E" w:rsidRDefault="00073D0E" w:rsidP="002D18D1">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Full scale structures (outdoor)</w:t>
            </w:r>
          </w:p>
        </w:tc>
        <w:tc>
          <w:tcPr>
            <w:tcW w:w="3330" w:type="dxa"/>
            <w:vAlign w:val="center"/>
          </w:tcPr>
          <w:p w14:paraId="16EBC708" w14:textId="77777777" w:rsidR="00073D0E" w:rsidRDefault="00073D0E" w:rsidP="002D18D1">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almost all &lt; 14.5 cm</w:t>
            </w:r>
            <w:r w:rsidRPr="006C6144">
              <w:rPr>
                <w:rFonts w:ascii="Times New Roman" w:hAnsi="Times New Roman" w:cs="Times New Roman"/>
                <w:sz w:val="20"/>
                <w:szCs w:val="20"/>
                <w:vertAlign w:val="superscript"/>
              </w:rPr>
              <w:t>2</w:t>
            </w:r>
            <w:r>
              <w:rPr>
                <w:rFonts w:ascii="Times New Roman" w:hAnsi="Times New Roman" w:cs="Times New Roman"/>
                <w:sz w:val="20"/>
                <w:szCs w:val="20"/>
                <w:vertAlign w:val="superscript"/>
              </w:rPr>
              <w:t xml:space="preserve"> </w:t>
            </w:r>
            <w:r>
              <w:rPr>
                <w:rFonts w:ascii="Times New Roman" w:hAnsi="Times New Roman" w:cs="Times New Roman"/>
                <w:sz w:val="20"/>
                <w:szCs w:val="20"/>
              </w:rPr>
              <w:t>(most &lt; 3.6 cm</w:t>
            </w:r>
            <w:r w:rsidRPr="000B78B0">
              <w:rPr>
                <w:rFonts w:ascii="Times New Roman" w:hAnsi="Times New Roman" w:cs="Times New Roman"/>
                <w:sz w:val="20"/>
                <w:szCs w:val="20"/>
                <w:vertAlign w:val="superscript"/>
              </w:rPr>
              <w:t>2</w:t>
            </w:r>
            <w:r>
              <w:rPr>
                <w:rFonts w:ascii="Times New Roman" w:hAnsi="Times New Roman" w:cs="Times New Roman"/>
                <w:sz w:val="20"/>
                <w:szCs w:val="20"/>
              </w:rPr>
              <w:t>)</w:t>
            </w:r>
          </w:p>
        </w:tc>
        <w:tc>
          <w:tcPr>
            <w:tcW w:w="4301" w:type="dxa"/>
            <w:vAlign w:val="center"/>
          </w:tcPr>
          <w:p w14:paraId="6E3F3EDE" w14:textId="77777777" w:rsidR="00073D0E" w:rsidRDefault="00073D0E" w:rsidP="002D18D1">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GC (plastic sheets)</w:t>
            </w:r>
          </w:p>
        </w:tc>
        <w:tc>
          <w:tcPr>
            <w:tcW w:w="1094" w:type="dxa"/>
            <w:vAlign w:val="center"/>
          </w:tcPr>
          <w:p w14:paraId="0B5BB700" w14:textId="77777777" w:rsidR="00073D0E" w:rsidRDefault="00073D0E" w:rsidP="002D18D1">
            <w:pPr>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No</w:t>
            </w:r>
          </w:p>
        </w:tc>
      </w:tr>
      <w:tr w:rsidR="00073D0E" w:rsidRPr="00C042CD" w14:paraId="394CE72E" w14:textId="77777777" w:rsidTr="00DB75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vAlign w:val="center"/>
          </w:tcPr>
          <w:p w14:paraId="7971E6C0" w14:textId="77777777" w:rsidR="00073D0E" w:rsidRPr="003C4ABB" w:rsidRDefault="00073D0E" w:rsidP="002D18D1">
            <w:pPr>
              <w:spacing w:before="60" w:after="60"/>
              <w:jc w:val="center"/>
              <w:rPr>
                <w:rFonts w:ascii="Times New Roman" w:hAnsi="Times New Roman" w:cs="Times New Roman"/>
                <w:b w:val="0"/>
                <w:bCs w:val="0"/>
                <w:sz w:val="20"/>
                <w:szCs w:val="20"/>
              </w:rPr>
            </w:pPr>
            <w:r w:rsidRPr="003C4ABB">
              <w:rPr>
                <w:rFonts w:ascii="Times New Roman" w:hAnsi="Times New Roman" w:cs="Times New Roman"/>
                <w:b w:val="0"/>
                <w:bCs w:val="0"/>
                <w:sz w:val="20"/>
                <w:szCs w:val="20"/>
              </w:rPr>
              <w:t xml:space="preserve">Vodvarka 1969 </w:t>
            </w:r>
            <w:r w:rsidRPr="003C4ABB">
              <w:rPr>
                <w:rFonts w:ascii="Times New Roman" w:hAnsi="Times New Roman" w:cs="Times New Roman"/>
                <w:b w:val="0"/>
                <w:bCs w:val="0"/>
                <w:noProof/>
                <w:sz w:val="20"/>
                <w:szCs w:val="20"/>
              </w:rPr>
              <w:t>[34]</w:t>
            </w:r>
          </w:p>
        </w:tc>
        <w:tc>
          <w:tcPr>
            <w:tcW w:w="3510" w:type="dxa"/>
            <w:vAlign w:val="center"/>
          </w:tcPr>
          <w:p w14:paraId="21AE4FE9" w14:textId="77777777" w:rsidR="00073D0E" w:rsidRDefault="00073D0E" w:rsidP="002D18D1">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Full scale structures (outdoor)</w:t>
            </w:r>
          </w:p>
        </w:tc>
        <w:tc>
          <w:tcPr>
            <w:tcW w:w="3330" w:type="dxa"/>
            <w:vAlign w:val="center"/>
          </w:tcPr>
          <w:p w14:paraId="373C505F" w14:textId="77777777" w:rsidR="00073D0E" w:rsidRPr="00ED2E10" w:rsidRDefault="00073D0E" w:rsidP="002D18D1">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almost all &lt; 14.5 cm</w:t>
            </w:r>
            <w:r w:rsidRPr="006C6144">
              <w:rPr>
                <w:rFonts w:ascii="Times New Roman" w:hAnsi="Times New Roman" w:cs="Times New Roman"/>
                <w:sz w:val="20"/>
                <w:szCs w:val="20"/>
                <w:vertAlign w:val="superscript"/>
              </w:rPr>
              <w:t>2</w:t>
            </w:r>
            <w:r>
              <w:rPr>
                <w:rFonts w:ascii="Times New Roman" w:hAnsi="Times New Roman" w:cs="Times New Roman"/>
                <w:sz w:val="20"/>
                <w:szCs w:val="20"/>
              </w:rPr>
              <w:t xml:space="preserve"> (most &lt; 3.6 cm</w:t>
            </w:r>
            <w:r w:rsidRPr="000B78B0">
              <w:rPr>
                <w:rFonts w:ascii="Times New Roman" w:hAnsi="Times New Roman" w:cs="Times New Roman"/>
                <w:sz w:val="20"/>
                <w:szCs w:val="20"/>
                <w:vertAlign w:val="superscript"/>
              </w:rPr>
              <w:t>2</w:t>
            </w:r>
            <w:r>
              <w:rPr>
                <w:rFonts w:ascii="Times New Roman" w:hAnsi="Times New Roman" w:cs="Times New Roman"/>
                <w:sz w:val="20"/>
                <w:szCs w:val="20"/>
              </w:rPr>
              <w:t>)</w:t>
            </w:r>
          </w:p>
        </w:tc>
        <w:tc>
          <w:tcPr>
            <w:tcW w:w="4301" w:type="dxa"/>
            <w:vAlign w:val="center"/>
          </w:tcPr>
          <w:p w14:paraId="1FE4253B" w14:textId="77777777" w:rsidR="00073D0E" w:rsidRDefault="00073D0E" w:rsidP="002D18D1">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GC (plastic sheets); </w:t>
            </w:r>
            <w:r>
              <w:rPr>
                <w:rFonts w:ascii="Times New Roman" w:hAnsi="Times New Roman" w:cs="Times New Roman"/>
                <w:sz w:val="20"/>
                <w:szCs w:val="20"/>
              </w:rPr>
              <w:br/>
              <w:t xml:space="preserve">largest firebrand PA </w:t>
            </w:r>
            <w:r>
              <w:rPr>
                <w:rFonts w:ascii="Times New Roman" w:hAnsi="Times New Roman" w:cs="Times New Roman"/>
                <w:sz w:val="20"/>
                <w:szCs w:val="20"/>
              </w:rPr>
              <w:sym w:font="Symbol" w:char="F07E"/>
            </w:r>
            <w:r>
              <w:rPr>
                <w:rFonts w:ascii="Times New Roman" w:hAnsi="Times New Roman" w:cs="Times New Roman"/>
                <w:sz w:val="20"/>
                <w:szCs w:val="20"/>
              </w:rPr>
              <w:t xml:space="preserve"> 97 cm</w:t>
            </w:r>
            <w:r w:rsidRPr="00CE0960">
              <w:rPr>
                <w:rFonts w:ascii="Times New Roman" w:hAnsi="Times New Roman" w:cs="Times New Roman"/>
                <w:sz w:val="20"/>
                <w:szCs w:val="20"/>
                <w:vertAlign w:val="superscript"/>
              </w:rPr>
              <w:t>2</w:t>
            </w:r>
          </w:p>
        </w:tc>
        <w:tc>
          <w:tcPr>
            <w:tcW w:w="1094" w:type="dxa"/>
            <w:vAlign w:val="center"/>
          </w:tcPr>
          <w:p w14:paraId="0E74FE4F" w14:textId="77777777" w:rsidR="00073D0E" w:rsidRDefault="00073D0E" w:rsidP="002D18D1">
            <w:pPr>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No</w:t>
            </w:r>
          </w:p>
        </w:tc>
      </w:tr>
    </w:tbl>
    <w:p w14:paraId="564D9851" w14:textId="73DD100A" w:rsidR="00073D0E" w:rsidRPr="00F42398" w:rsidRDefault="00073D0E" w:rsidP="00F42398">
      <w:pPr>
        <w:pStyle w:val="Caption"/>
        <w:keepNext/>
        <w:spacing w:before="120"/>
        <w:jc w:val="center"/>
        <w:rPr>
          <w:rFonts w:ascii="Times New Roman" w:hAnsi="Times New Roman" w:cs="Times New Roman"/>
          <w:b/>
          <w:bCs/>
          <w:i w:val="0"/>
          <w:iCs w:val="0"/>
          <w:color w:val="auto"/>
          <w:sz w:val="22"/>
          <w:szCs w:val="22"/>
        </w:rPr>
      </w:pPr>
      <w:bookmarkStart w:id="4" w:name="_Ref121485614"/>
      <w:r w:rsidRPr="00F42398">
        <w:rPr>
          <w:rFonts w:ascii="Times New Roman" w:hAnsi="Times New Roman" w:cs="Times New Roman"/>
          <w:b/>
          <w:bCs/>
          <w:i w:val="0"/>
          <w:iCs w:val="0"/>
          <w:color w:val="auto"/>
          <w:sz w:val="22"/>
          <w:szCs w:val="22"/>
        </w:rPr>
        <w:t xml:space="preserve">Table </w:t>
      </w:r>
      <w:r w:rsidRPr="00F42398">
        <w:rPr>
          <w:rFonts w:ascii="Times New Roman" w:hAnsi="Times New Roman" w:cs="Times New Roman"/>
          <w:b/>
          <w:bCs/>
          <w:i w:val="0"/>
          <w:iCs w:val="0"/>
          <w:color w:val="auto"/>
          <w:sz w:val="22"/>
          <w:szCs w:val="22"/>
        </w:rPr>
        <w:fldChar w:fldCharType="begin"/>
      </w:r>
      <w:r w:rsidRPr="00F42398">
        <w:rPr>
          <w:rFonts w:ascii="Times New Roman" w:hAnsi="Times New Roman" w:cs="Times New Roman"/>
          <w:b/>
          <w:bCs/>
          <w:i w:val="0"/>
          <w:iCs w:val="0"/>
          <w:color w:val="auto"/>
          <w:sz w:val="22"/>
          <w:szCs w:val="22"/>
        </w:rPr>
        <w:instrText xml:space="preserve"> SEQ Table \* ARABIC </w:instrText>
      </w:r>
      <w:r w:rsidRPr="00F42398">
        <w:rPr>
          <w:rFonts w:ascii="Times New Roman" w:hAnsi="Times New Roman" w:cs="Times New Roman"/>
          <w:b/>
          <w:bCs/>
          <w:i w:val="0"/>
          <w:iCs w:val="0"/>
          <w:color w:val="auto"/>
          <w:sz w:val="22"/>
          <w:szCs w:val="22"/>
        </w:rPr>
        <w:fldChar w:fldCharType="separate"/>
      </w:r>
      <w:r w:rsidR="000E6BF0">
        <w:rPr>
          <w:rFonts w:ascii="Times New Roman" w:hAnsi="Times New Roman" w:cs="Times New Roman"/>
          <w:b/>
          <w:bCs/>
          <w:i w:val="0"/>
          <w:iCs w:val="0"/>
          <w:noProof/>
          <w:color w:val="auto"/>
          <w:sz w:val="22"/>
          <w:szCs w:val="22"/>
        </w:rPr>
        <w:t>2</w:t>
      </w:r>
      <w:r w:rsidRPr="00F42398">
        <w:rPr>
          <w:rFonts w:ascii="Times New Roman" w:hAnsi="Times New Roman" w:cs="Times New Roman"/>
          <w:b/>
          <w:bCs/>
          <w:i w:val="0"/>
          <w:iCs w:val="0"/>
          <w:color w:val="auto"/>
          <w:sz w:val="22"/>
          <w:szCs w:val="22"/>
        </w:rPr>
        <w:fldChar w:fldCharType="end"/>
      </w:r>
      <w:bookmarkEnd w:id="4"/>
      <w:r>
        <w:rPr>
          <w:rFonts w:ascii="Times New Roman" w:hAnsi="Times New Roman" w:cs="Times New Roman"/>
          <w:i w:val="0"/>
          <w:iCs w:val="0"/>
          <w:color w:val="auto"/>
          <w:sz w:val="22"/>
          <w:szCs w:val="22"/>
        </w:rPr>
        <w:t xml:space="preserve">  </w:t>
      </w:r>
      <w:r w:rsidRPr="00F42398">
        <w:rPr>
          <w:rFonts w:ascii="Times New Roman" w:hAnsi="Times New Roman" w:cs="Times New Roman"/>
          <w:i w:val="0"/>
          <w:iCs w:val="0"/>
          <w:color w:val="auto"/>
          <w:sz w:val="22"/>
          <w:szCs w:val="22"/>
        </w:rPr>
        <w:t>Firebrand morphology / structural fuels (GC: Ground Collection, PA: Projected Area)</w:t>
      </w:r>
    </w:p>
    <w:p w14:paraId="79D935A3" w14:textId="77777777" w:rsidR="00073D0E" w:rsidRDefault="00073D0E">
      <w:pPr>
        <w:rPr>
          <w:rFonts w:ascii="Times New Roman" w:hAnsi="Times New Roman" w:cs="Times New Roman"/>
          <w:b/>
          <w:bCs/>
          <w:sz w:val="24"/>
          <w:szCs w:val="24"/>
        </w:rPr>
      </w:pPr>
    </w:p>
    <w:p w14:paraId="1CEBA2BB" w14:textId="77777777" w:rsidR="00073D0E" w:rsidRDefault="00073D0E">
      <w:pPr>
        <w:rPr>
          <w:rFonts w:ascii="Times New Roman" w:hAnsi="Times New Roman" w:cs="Times New Roman"/>
          <w:b/>
          <w:bCs/>
          <w:sz w:val="24"/>
          <w:szCs w:val="24"/>
        </w:rPr>
        <w:sectPr w:rsidR="00073D0E" w:rsidSect="00FD706F">
          <w:pgSz w:w="15840" w:h="12240" w:orient="landscape"/>
          <w:pgMar w:top="720" w:right="720" w:bottom="720" w:left="720" w:header="720" w:footer="720" w:gutter="0"/>
          <w:cols w:space="720"/>
          <w:docGrid w:linePitch="360"/>
        </w:sectPr>
      </w:pPr>
    </w:p>
    <w:tbl>
      <w:tblPr>
        <w:tblStyle w:val="TableGrid"/>
        <w:tblW w:w="9415" w:type="dxa"/>
        <w:tblLayout w:type="fixed"/>
        <w:tblLook w:val="04A0" w:firstRow="1" w:lastRow="0" w:firstColumn="1" w:lastColumn="0" w:noHBand="0" w:noVBand="1"/>
      </w:tblPr>
      <w:tblGrid>
        <w:gridCol w:w="715"/>
        <w:gridCol w:w="900"/>
        <w:gridCol w:w="630"/>
        <w:gridCol w:w="3780"/>
        <w:gridCol w:w="1800"/>
        <w:gridCol w:w="1590"/>
      </w:tblGrid>
      <w:tr w:rsidR="00073D0E" w:rsidRPr="00D01F9E" w14:paraId="57AD1407" w14:textId="77777777" w:rsidTr="002E6D5D">
        <w:tc>
          <w:tcPr>
            <w:tcW w:w="2245" w:type="dxa"/>
            <w:gridSpan w:val="3"/>
            <w:vAlign w:val="center"/>
          </w:tcPr>
          <w:p w14:paraId="16CEA4CC" w14:textId="77777777" w:rsidR="00073D0E" w:rsidRPr="00D01F9E" w:rsidRDefault="00073D0E" w:rsidP="00F632BE">
            <w:pPr>
              <w:spacing w:before="80" w:after="80"/>
              <w:jc w:val="center"/>
              <w:rPr>
                <w:rFonts w:ascii="Times New Roman" w:hAnsi="Times New Roman" w:cs="Times New Roman"/>
                <w:b/>
                <w:bCs/>
                <w:sz w:val="20"/>
                <w:szCs w:val="20"/>
              </w:rPr>
            </w:pPr>
            <w:r w:rsidRPr="00D01F9E">
              <w:rPr>
                <w:rFonts w:ascii="Times New Roman" w:hAnsi="Times New Roman" w:cs="Times New Roman"/>
                <w:b/>
                <w:bCs/>
                <w:sz w:val="20"/>
                <w:szCs w:val="20"/>
              </w:rPr>
              <w:t>Particle</w:t>
            </w:r>
          </w:p>
        </w:tc>
        <w:tc>
          <w:tcPr>
            <w:tcW w:w="3780" w:type="dxa"/>
            <w:vMerge w:val="restart"/>
            <w:vAlign w:val="center"/>
          </w:tcPr>
          <w:p w14:paraId="1094D6D1" w14:textId="77777777" w:rsidR="00073D0E" w:rsidRPr="00D01F9E" w:rsidRDefault="00073D0E" w:rsidP="009253F0">
            <w:pPr>
              <w:spacing w:before="80" w:after="80"/>
              <w:jc w:val="center"/>
              <w:rPr>
                <w:rFonts w:ascii="Times New Roman" w:hAnsi="Times New Roman" w:cs="Times New Roman"/>
                <w:b/>
                <w:bCs/>
                <w:sz w:val="20"/>
                <w:szCs w:val="20"/>
              </w:rPr>
            </w:pPr>
            <w:r w:rsidRPr="00D01F9E">
              <w:rPr>
                <w:rFonts w:ascii="Times New Roman" w:hAnsi="Times New Roman" w:cs="Times New Roman"/>
                <w:b/>
                <w:bCs/>
                <w:sz w:val="20"/>
                <w:szCs w:val="20"/>
              </w:rPr>
              <w:t>Generat</w:t>
            </w:r>
            <w:r>
              <w:rPr>
                <w:rFonts w:ascii="Times New Roman" w:hAnsi="Times New Roman" w:cs="Times New Roman"/>
                <w:b/>
                <w:bCs/>
                <w:sz w:val="20"/>
                <w:szCs w:val="20"/>
              </w:rPr>
              <w:t>ed</w:t>
            </w:r>
            <w:r w:rsidRPr="00D01F9E">
              <w:rPr>
                <w:rFonts w:ascii="Times New Roman" w:hAnsi="Times New Roman" w:cs="Times New Roman"/>
                <w:b/>
                <w:bCs/>
                <w:sz w:val="20"/>
                <w:szCs w:val="20"/>
              </w:rPr>
              <w:t xml:space="preserve"> </w:t>
            </w:r>
            <w:r>
              <w:rPr>
                <w:rFonts w:ascii="Times New Roman" w:hAnsi="Times New Roman" w:cs="Times New Roman"/>
                <w:b/>
                <w:bCs/>
                <w:sz w:val="20"/>
                <w:szCs w:val="20"/>
              </w:rPr>
              <w:t xml:space="preserve">particle box dimensions </w:t>
            </w:r>
            <w:r>
              <w:rPr>
                <w:rFonts w:ascii="Times New Roman" w:hAnsi="Times New Roman" w:cs="Times New Roman"/>
                <w:b/>
                <w:bCs/>
                <w:sz w:val="20"/>
                <w:szCs w:val="20"/>
              </w:rPr>
              <w:br/>
            </w:r>
            <w:r w:rsidRPr="00D01F9E">
              <w:rPr>
                <w:rFonts w:ascii="Times New Roman" w:hAnsi="Times New Roman" w:cs="Times New Roman"/>
                <w:b/>
                <w:bCs/>
                <w:sz w:val="20"/>
                <w:szCs w:val="20"/>
              </w:rPr>
              <w:t>min</w:t>
            </w:r>
            <w:r>
              <w:rPr>
                <w:rFonts w:ascii="Times New Roman" w:hAnsi="Times New Roman" w:cs="Times New Roman"/>
                <w:b/>
                <w:bCs/>
                <w:sz w:val="20"/>
                <w:szCs w:val="20"/>
              </w:rPr>
              <w:t>-</w:t>
            </w:r>
            <w:r w:rsidRPr="00D01F9E">
              <w:rPr>
                <w:rFonts w:ascii="Times New Roman" w:hAnsi="Times New Roman" w:cs="Times New Roman"/>
                <w:b/>
                <w:bCs/>
                <w:sz w:val="20"/>
                <w:szCs w:val="20"/>
              </w:rPr>
              <w:t>max (cm)</w:t>
            </w:r>
          </w:p>
        </w:tc>
        <w:tc>
          <w:tcPr>
            <w:tcW w:w="1800" w:type="dxa"/>
            <w:vMerge w:val="restart"/>
            <w:vAlign w:val="center"/>
          </w:tcPr>
          <w:p w14:paraId="3901C5F3" w14:textId="77777777" w:rsidR="00073D0E" w:rsidRPr="00D01F9E" w:rsidRDefault="00073D0E" w:rsidP="00F632BE">
            <w:pPr>
              <w:spacing w:before="80" w:after="80"/>
              <w:jc w:val="center"/>
              <w:rPr>
                <w:rFonts w:ascii="Times New Roman" w:hAnsi="Times New Roman" w:cs="Times New Roman"/>
                <w:b/>
                <w:bCs/>
                <w:sz w:val="20"/>
                <w:szCs w:val="20"/>
              </w:rPr>
            </w:pPr>
            <w:r>
              <w:rPr>
                <w:rFonts w:ascii="Times New Roman" w:hAnsi="Times New Roman" w:cs="Times New Roman"/>
                <w:b/>
                <w:bCs/>
                <w:sz w:val="20"/>
                <w:szCs w:val="20"/>
              </w:rPr>
              <w:t>Class limits</w:t>
            </w:r>
          </w:p>
        </w:tc>
        <w:tc>
          <w:tcPr>
            <w:tcW w:w="1590" w:type="dxa"/>
            <w:vMerge w:val="restart"/>
            <w:vAlign w:val="center"/>
          </w:tcPr>
          <w:p w14:paraId="1413D3B2" w14:textId="77777777" w:rsidR="00073D0E" w:rsidRPr="00D01F9E" w:rsidRDefault="00073D0E" w:rsidP="00F632BE">
            <w:pPr>
              <w:spacing w:before="80" w:after="80"/>
              <w:jc w:val="center"/>
              <w:rPr>
                <w:rFonts w:ascii="Times New Roman" w:hAnsi="Times New Roman" w:cs="Times New Roman"/>
                <w:b/>
                <w:bCs/>
                <w:sz w:val="20"/>
                <w:szCs w:val="20"/>
              </w:rPr>
            </w:pPr>
            <w:r>
              <w:rPr>
                <w:rFonts w:ascii="Times New Roman" w:hAnsi="Times New Roman" w:cs="Times New Roman"/>
                <w:b/>
                <w:bCs/>
                <w:sz w:val="20"/>
                <w:szCs w:val="20"/>
              </w:rPr>
              <w:t xml:space="preserve">Particle </w:t>
            </w:r>
            <w:r w:rsidRPr="00D01F9E">
              <w:rPr>
                <w:rFonts w:ascii="Times New Roman" w:hAnsi="Times New Roman" w:cs="Times New Roman"/>
                <w:b/>
                <w:bCs/>
                <w:sz w:val="20"/>
                <w:szCs w:val="20"/>
              </w:rPr>
              <w:t>max. projected area min</w:t>
            </w:r>
            <w:r>
              <w:rPr>
                <w:rFonts w:ascii="Times New Roman" w:hAnsi="Times New Roman" w:cs="Times New Roman"/>
                <w:b/>
                <w:bCs/>
                <w:sz w:val="20"/>
                <w:szCs w:val="20"/>
              </w:rPr>
              <w:t>-</w:t>
            </w:r>
            <w:r w:rsidRPr="00D01F9E">
              <w:rPr>
                <w:rFonts w:ascii="Times New Roman" w:hAnsi="Times New Roman" w:cs="Times New Roman"/>
                <w:b/>
                <w:bCs/>
                <w:sz w:val="20"/>
                <w:szCs w:val="20"/>
              </w:rPr>
              <w:t>max (cm</w:t>
            </w:r>
            <w:r w:rsidRPr="00D01F9E">
              <w:rPr>
                <w:rFonts w:ascii="Times New Roman" w:hAnsi="Times New Roman" w:cs="Times New Roman"/>
                <w:b/>
                <w:bCs/>
                <w:sz w:val="20"/>
                <w:szCs w:val="20"/>
                <w:vertAlign w:val="superscript"/>
              </w:rPr>
              <w:t>2</w:t>
            </w:r>
            <w:r w:rsidRPr="00D01F9E">
              <w:rPr>
                <w:rFonts w:ascii="Times New Roman" w:hAnsi="Times New Roman" w:cs="Times New Roman"/>
                <w:b/>
                <w:bCs/>
                <w:sz w:val="20"/>
                <w:szCs w:val="20"/>
              </w:rPr>
              <w:t>)</w:t>
            </w:r>
          </w:p>
        </w:tc>
      </w:tr>
      <w:tr w:rsidR="00073D0E" w:rsidRPr="00D01F9E" w14:paraId="692B1553" w14:textId="77777777" w:rsidTr="002E6D5D">
        <w:tc>
          <w:tcPr>
            <w:tcW w:w="1615" w:type="dxa"/>
            <w:gridSpan w:val="2"/>
            <w:vAlign w:val="center"/>
          </w:tcPr>
          <w:p w14:paraId="25E62B82" w14:textId="77777777" w:rsidR="00073D0E" w:rsidRPr="00D01F9E" w:rsidRDefault="00073D0E" w:rsidP="00F632BE">
            <w:pPr>
              <w:spacing w:before="80" w:after="80"/>
              <w:jc w:val="center"/>
              <w:rPr>
                <w:rFonts w:ascii="Times New Roman" w:hAnsi="Times New Roman" w:cs="Times New Roman"/>
                <w:b/>
                <w:bCs/>
                <w:i/>
                <w:iCs/>
                <w:sz w:val="20"/>
                <w:szCs w:val="20"/>
              </w:rPr>
            </w:pPr>
            <w:r w:rsidRPr="00D01F9E">
              <w:rPr>
                <w:rFonts w:ascii="Times New Roman" w:hAnsi="Times New Roman" w:cs="Times New Roman"/>
                <w:b/>
                <w:bCs/>
                <w:i/>
                <w:iCs/>
                <w:sz w:val="20"/>
                <w:szCs w:val="20"/>
              </w:rPr>
              <w:t>Class</w:t>
            </w:r>
          </w:p>
        </w:tc>
        <w:tc>
          <w:tcPr>
            <w:tcW w:w="630" w:type="dxa"/>
            <w:vAlign w:val="center"/>
          </w:tcPr>
          <w:p w14:paraId="0A1FE156" w14:textId="77777777" w:rsidR="00073D0E" w:rsidRPr="00D01F9E" w:rsidRDefault="00073D0E" w:rsidP="00F632BE">
            <w:pPr>
              <w:spacing w:before="80" w:after="80"/>
              <w:jc w:val="center"/>
              <w:rPr>
                <w:rFonts w:ascii="Times New Roman" w:hAnsi="Times New Roman" w:cs="Times New Roman"/>
                <w:b/>
                <w:bCs/>
                <w:sz w:val="20"/>
                <w:szCs w:val="20"/>
              </w:rPr>
            </w:pPr>
            <w:r>
              <w:rPr>
                <w:rFonts w:ascii="Times New Roman" w:hAnsi="Times New Roman" w:cs="Times New Roman"/>
                <w:b/>
                <w:bCs/>
                <w:i/>
                <w:iCs/>
                <w:sz w:val="20"/>
                <w:szCs w:val="20"/>
              </w:rPr>
              <w:t>Abbr</w:t>
            </w:r>
          </w:p>
        </w:tc>
        <w:tc>
          <w:tcPr>
            <w:tcW w:w="3780" w:type="dxa"/>
            <w:vMerge/>
            <w:vAlign w:val="center"/>
          </w:tcPr>
          <w:p w14:paraId="0414622F" w14:textId="77777777" w:rsidR="00073D0E" w:rsidRPr="00D01F9E" w:rsidRDefault="00073D0E" w:rsidP="00F632BE">
            <w:pPr>
              <w:spacing w:before="80" w:after="80"/>
              <w:jc w:val="center"/>
              <w:rPr>
                <w:rFonts w:ascii="Times New Roman" w:hAnsi="Times New Roman" w:cs="Times New Roman"/>
                <w:b/>
                <w:bCs/>
                <w:i/>
                <w:iCs/>
                <w:sz w:val="20"/>
                <w:szCs w:val="20"/>
              </w:rPr>
            </w:pPr>
          </w:p>
        </w:tc>
        <w:tc>
          <w:tcPr>
            <w:tcW w:w="1800" w:type="dxa"/>
            <w:vMerge/>
            <w:vAlign w:val="center"/>
          </w:tcPr>
          <w:p w14:paraId="1D07528F" w14:textId="77777777" w:rsidR="00073D0E" w:rsidRPr="00D01F9E" w:rsidRDefault="00073D0E" w:rsidP="00F632BE">
            <w:pPr>
              <w:spacing w:before="80" w:after="80"/>
              <w:jc w:val="center"/>
              <w:rPr>
                <w:rFonts w:ascii="Times New Roman" w:hAnsi="Times New Roman" w:cs="Times New Roman"/>
                <w:b/>
                <w:bCs/>
                <w:i/>
                <w:iCs/>
                <w:sz w:val="20"/>
                <w:szCs w:val="20"/>
              </w:rPr>
            </w:pPr>
          </w:p>
        </w:tc>
        <w:tc>
          <w:tcPr>
            <w:tcW w:w="1590" w:type="dxa"/>
            <w:vMerge/>
            <w:vAlign w:val="center"/>
          </w:tcPr>
          <w:p w14:paraId="3CF6F53E" w14:textId="77777777" w:rsidR="00073D0E" w:rsidRPr="00D01F9E" w:rsidRDefault="00073D0E" w:rsidP="00F632BE">
            <w:pPr>
              <w:spacing w:before="80" w:after="80"/>
              <w:jc w:val="center"/>
              <w:rPr>
                <w:rFonts w:ascii="Times New Roman" w:hAnsi="Times New Roman" w:cs="Times New Roman"/>
                <w:b/>
                <w:bCs/>
                <w:i/>
                <w:iCs/>
                <w:sz w:val="20"/>
                <w:szCs w:val="20"/>
              </w:rPr>
            </w:pPr>
          </w:p>
        </w:tc>
      </w:tr>
      <w:tr w:rsidR="00073D0E" w:rsidRPr="00D01F9E" w14:paraId="0DADCD62" w14:textId="77777777" w:rsidTr="002E6D5D">
        <w:trPr>
          <w:trHeight w:val="116"/>
        </w:trPr>
        <w:tc>
          <w:tcPr>
            <w:tcW w:w="1615" w:type="dxa"/>
            <w:gridSpan w:val="2"/>
            <w:vAlign w:val="center"/>
          </w:tcPr>
          <w:p w14:paraId="34DE0E22" w14:textId="77777777" w:rsidR="00073D0E" w:rsidRPr="00D01F9E" w:rsidRDefault="00073D0E" w:rsidP="00F632BE">
            <w:pPr>
              <w:spacing w:before="80" w:after="80"/>
              <w:jc w:val="center"/>
              <w:rPr>
                <w:rFonts w:ascii="Times New Roman" w:hAnsi="Times New Roman" w:cs="Times New Roman"/>
                <w:sz w:val="20"/>
                <w:szCs w:val="20"/>
              </w:rPr>
            </w:pPr>
            <w:r>
              <w:rPr>
                <w:rFonts w:ascii="Times New Roman" w:hAnsi="Times New Roman" w:cs="Times New Roman"/>
                <w:sz w:val="20"/>
                <w:szCs w:val="20"/>
              </w:rPr>
              <w:t xml:space="preserve">I. </w:t>
            </w:r>
            <w:r w:rsidRPr="00D01F9E">
              <w:rPr>
                <w:rFonts w:ascii="Times New Roman" w:hAnsi="Times New Roman" w:cs="Times New Roman"/>
                <w:sz w:val="20"/>
                <w:szCs w:val="20"/>
              </w:rPr>
              <w:t>Equant</w:t>
            </w:r>
          </w:p>
        </w:tc>
        <w:tc>
          <w:tcPr>
            <w:tcW w:w="630" w:type="dxa"/>
            <w:vAlign w:val="center"/>
          </w:tcPr>
          <w:p w14:paraId="45D1074B" w14:textId="77777777" w:rsidR="00073D0E" w:rsidRPr="00D01F9E" w:rsidRDefault="00073D0E" w:rsidP="00F632BE">
            <w:pPr>
              <w:spacing w:before="80" w:after="80"/>
              <w:jc w:val="center"/>
              <w:rPr>
                <w:rFonts w:ascii="Times New Roman" w:hAnsi="Times New Roman" w:cs="Times New Roman"/>
                <w:b/>
                <w:bCs/>
                <w:sz w:val="20"/>
                <w:szCs w:val="20"/>
              </w:rPr>
            </w:pPr>
            <w:r w:rsidRPr="00D01F9E">
              <w:rPr>
                <w:rFonts w:ascii="Times New Roman" w:hAnsi="Times New Roman" w:cs="Times New Roman"/>
                <w:sz w:val="20"/>
                <w:szCs w:val="20"/>
              </w:rPr>
              <w:t>E</w:t>
            </w:r>
          </w:p>
        </w:tc>
        <w:tc>
          <w:tcPr>
            <w:tcW w:w="3780" w:type="dxa"/>
            <w:vAlign w:val="center"/>
          </w:tcPr>
          <w:p w14:paraId="7F119305" w14:textId="77777777" w:rsidR="00073D0E" w:rsidRPr="00D01F9E" w:rsidRDefault="00073D0E" w:rsidP="00F632BE">
            <w:pPr>
              <w:spacing w:before="80" w:after="80"/>
              <w:jc w:val="center"/>
              <w:rPr>
                <w:rFonts w:ascii="Times New Roman" w:hAnsi="Times New Roman" w:cs="Times New Roman"/>
                <w:sz w:val="20"/>
                <w:szCs w:val="20"/>
              </w:rPr>
            </w:pPr>
            <w:r w:rsidRPr="00D01F9E">
              <w:rPr>
                <w:rFonts w:ascii="Times New Roman" w:hAnsi="Times New Roman" w:cs="Times New Roman"/>
                <w:i/>
                <w:iCs/>
                <w:sz w:val="20"/>
                <w:szCs w:val="20"/>
              </w:rPr>
              <w:t>L</w:t>
            </w:r>
            <w:r w:rsidRPr="00D01F9E">
              <w:rPr>
                <w:rFonts w:ascii="Times New Roman" w:hAnsi="Times New Roman" w:cs="Times New Roman"/>
                <w:i/>
                <w:iCs/>
                <w:sz w:val="20"/>
                <w:szCs w:val="20"/>
                <w:vertAlign w:val="subscript"/>
              </w:rPr>
              <w:t>p</w:t>
            </w:r>
            <w:r w:rsidRPr="00E524D5">
              <w:rPr>
                <w:rFonts w:ascii="Times New Roman" w:hAnsi="Times New Roman" w:cs="Times New Roman"/>
                <w:sz w:val="20"/>
                <w:szCs w:val="20"/>
              </w:rPr>
              <w:t>:</w:t>
            </w:r>
            <w:r w:rsidRPr="00E524D5">
              <w:rPr>
                <w:rFonts w:ascii="Times New Roman" w:hAnsi="Times New Roman" w:cs="Times New Roman"/>
                <w:i/>
                <w:iCs/>
                <w:sz w:val="20"/>
                <w:szCs w:val="20"/>
              </w:rPr>
              <w:t xml:space="preserve"> </w:t>
            </w:r>
            <w:r w:rsidRPr="00E524D5">
              <w:rPr>
                <w:rFonts w:ascii="Times New Roman" w:hAnsi="Times New Roman" w:cs="Times New Roman"/>
                <w:sz w:val="20"/>
                <w:szCs w:val="20"/>
              </w:rPr>
              <w:t>0.4-13.7;</w:t>
            </w:r>
            <w:r>
              <w:rPr>
                <w:rFonts w:ascii="Times New Roman" w:hAnsi="Times New Roman" w:cs="Times New Roman"/>
                <w:sz w:val="20"/>
                <w:szCs w:val="20"/>
              </w:rPr>
              <w:t xml:space="preserve">  </w:t>
            </w:r>
            <w:r w:rsidRPr="00D01F9E">
              <w:rPr>
                <w:rFonts w:ascii="Times New Roman" w:hAnsi="Times New Roman" w:cs="Times New Roman"/>
                <w:i/>
                <w:iCs/>
                <w:sz w:val="20"/>
                <w:szCs w:val="20"/>
              </w:rPr>
              <w:t>I</w:t>
            </w:r>
            <w:r w:rsidRPr="00D01F9E">
              <w:rPr>
                <w:rFonts w:ascii="Times New Roman" w:hAnsi="Times New Roman" w:cs="Times New Roman"/>
                <w:i/>
                <w:iCs/>
                <w:sz w:val="20"/>
                <w:szCs w:val="20"/>
                <w:vertAlign w:val="subscript"/>
              </w:rPr>
              <w:t>p</w:t>
            </w:r>
            <w:r w:rsidRPr="00E524D5">
              <w:rPr>
                <w:rFonts w:ascii="Times New Roman" w:hAnsi="Times New Roman" w:cs="Times New Roman"/>
                <w:sz w:val="20"/>
                <w:szCs w:val="20"/>
              </w:rPr>
              <w:t>:</w:t>
            </w:r>
            <w:r w:rsidRPr="00E524D5">
              <w:rPr>
                <w:rFonts w:ascii="Times New Roman" w:hAnsi="Times New Roman" w:cs="Times New Roman"/>
                <w:i/>
                <w:iCs/>
                <w:sz w:val="20"/>
                <w:szCs w:val="20"/>
                <w:vertAlign w:val="subscript"/>
              </w:rPr>
              <w:t xml:space="preserve"> </w:t>
            </w:r>
            <w:r w:rsidRPr="00E524D5">
              <w:rPr>
                <w:rFonts w:ascii="Times New Roman" w:hAnsi="Times New Roman" w:cs="Times New Roman"/>
                <w:sz w:val="20"/>
                <w:szCs w:val="20"/>
              </w:rPr>
              <w:t xml:space="preserve">0.3-11.2;  </w:t>
            </w:r>
            <w:r w:rsidRPr="00E524D5">
              <w:rPr>
                <w:rFonts w:ascii="Times New Roman" w:hAnsi="Times New Roman" w:cs="Times New Roman"/>
                <w:i/>
                <w:iCs/>
                <w:sz w:val="20"/>
                <w:szCs w:val="20"/>
              </w:rPr>
              <w:t>S</w:t>
            </w:r>
            <w:r w:rsidRPr="00E524D5">
              <w:rPr>
                <w:rFonts w:ascii="Times New Roman" w:hAnsi="Times New Roman" w:cs="Times New Roman"/>
                <w:i/>
                <w:iCs/>
                <w:sz w:val="20"/>
                <w:szCs w:val="20"/>
                <w:vertAlign w:val="subscript"/>
              </w:rPr>
              <w:t>p</w:t>
            </w:r>
            <w:r w:rsidRPr="00E524D5">
              <w:rPr>
                <w:rFonts w:ascii="Times New Roman" w:hAnsi="Times New Roman" w:cs="Times New Roman"/>
                <w:sz w:val="20"/>
                <w:szCs w:val="20"/>
              </w:rPr>
              <w:t>: 0.2-10.</w:t>
            </w:r>
            <w:r>
              <w:rPr>
                <w:rFonts w:ascii="Times New Roman" w:hAnsi="Times New Roman" w:cs="Times New Roman"/>
                <w:sz w:val="20"/>
                <w:szCs w:val="20"/>
              </w:rPr>
              <w:t>9</w:t>
            </w:r>
          </w:p>
        </w:tc>
        <w:tc>
          <w:tcPr>
            <w:tcW w:w="1800" w:type="dxa"/>
            <w:tcBorders>
              <w:right w:val="single" w:sz="4" w:space="0" w:color="auto"/>
            </w:tcBorders>
            <w:vAlign w:val="center"/>
          </w:tcPr>
          <w:p w14:paraId="604231A8" w14:textId="77777777" w:rsidR="00073D0E" w:rsidRDefault="00073D0E" w:rsidP="00F632BE">
            <w:pPr>
              <w:spacing w:before="80" w:after="80"/>
              <w:jc w:val="center"/>
              <w:rPr>
                <w:rFonts w:ascii="Times New Roman" w:hAnsi="Times New Roman" w:cs="Times New Roman"/>
                <w:sz w:val="20"/>
                <w:szCs w:val="20"/>
              </w:rPr>
            </w:pPr>
            <w:r w:rsidRPr="00D01F9E">
              <w:rPr>
                <w:rFonts w:ascii="Times New Roman" w:hAnsi="Times New Roman" w:cs="Times New Roman"/>
                <w:i/>
                <w:iCs/>
                <w:sz w:val="20"/>
                <w:szCs w:val="20"/>
              </w:rPr>
              <w:t>S</w:t>
            </w:r>
            <w:r w:rsidRPr="00D01F9E">
              <w:rPr>
                <w:rFonts w:ascii="Times New Roman" w:hAnsi="Times New Roman" w:cs="Times New Roman"/>
                <w:i/>
                <w:iCs/>
                <w:sz w:val="20"/>
                <w:szCs w:val="20"/>
                <w:vertAlign w:val="subscript"/>
              </w:rPr>
              <w:t xml:space="preserve">p </w:t>
            </w:r>
            <w:r w:rsidRPr="00D01F9E">
              <w:rPr>
                <w:rFonts w:ascii="Times New Roman" w:hAnsi="Times New Roman" w:cs="Times New Roman"/>
                <w:i/>
                <w:iCs/>
                <w:sz w:val="20"/>
                <w:szCs w:val="20"/>
              </w:rPr>
              <w:t>/I</w:t>
            </w:r>
            <w:r w:rsidRPr="00D01F9E">
              <w:rPr>
                <w:rFonts w:ascii="Times New Roman" w:hAnsi="Times New Roman" w:cs="Times New Roman"/>
                <w:i/>
                <w:iCs/>
                <w:sz w:val="20"/>
                <w:szCs w:val="20"/>
                <w:vertAlign w:val="subscript"/>
              </w:rPr>
              <w:t xml:space="preserve">p </w:t>
            </w:r>
            <w:r w:rsidRPr="00D01F9E">
              <w:rPr>
                <w:rFonts w:ascii="Times New Roman" w:hAnsi="Times New Roman" w:cs="Times New Roman"/>
                <w:sz w:val="20"/>
                <w:szCs w:val="20"/>
              </w:rPr>
              <w:t xml:space="preserve">&gt; </w:t>
            </w:r>
            <w:r>
              <w:rPr>
                <w:rFonts w:ascii="Times New Roman" w:hAnsi="Times New Roman" w:cs="Times New Roman"/>
                <w:sz w:val="20"/>
                <w:szCs w:val="20"/>
              </w:rPr>
              <w:t>1</w:t>
            </w:r>
            <w:r w:rsidRPr="00D01F9E">
              <w:rPr>
                <w:rFonts w:ascii="Times New Roman" w:hAnsi="Times New Roman" w:cs="Times New Roman"/>
                <w:sz w:val="20"/>
                <w:szCs w:val="20"/>
              </w:rPr>
              <w:t>/</w:t>
            </w:r>
            <w:r>
              <w:rPr>
                <w:rFonts w:ascii="Times New Roman" w:hAnsi="Times New Roman" w:cs="Times New Roman"/>
                <w:sz w:val="20"/>
                <w:szCs w:val="20"/>
              </w:rPr>
              <w:t>2</w:t>
            </w:r>
          </w:p>
          <w:p w14:paraId="6677EA32" w14:textId="77777777" w:rsidR="00073D0E" w:rsidRPr="00D01F9E" w:rsidRDefault="00073D0E" w:rsidP="00F632BE">
            <w:pPr>
              <w:spacing w:before="80" w:after="80"/>
              <w:jc w:val="center"/>
              <w:rPr>
                <w:rFonts w:ascii="Times New Roman" w:hAnsi="Times New Roman" w:cs="Times New Roman"/>
                <w:sz w:val="20"/>
                <w:szCs w:val="20"/>
                <w:highlight w:val="yellow"/>
              </w:rPr>
            </w:pPr>
            <w:r w:rsidRPr="00D01F9E">
              <w:rPr>
                <w:rFonts w:ascii="Times New Roman" w:hAnsi="Times New Roman" w:cs="Times New Roman"/>
                <w:i/>
                <w:iCs/>
                <w:sz w:val="20"/>
                <w:szCs w:val="20"/>
              </w:rPr>
              <w:t>I</w:t>
            </w:r>
            <w:r w:rsidRPr="00D01F9E">
              <w:rPr>
                <w:rFonts w:ascii="Times New Roman" w:hAnsi="Times New Roman" w:cs="Times New Roman"/>
                <w:i/>
                <w:iCs/>
                <w:sz w:val="20"/>
                <w:szCs w:val="20"/>
                <w:vertAlign w:val="subscript"/>
              </w:rPr>
              <w:t xml:space="preserve">p </w:t>
            </w:r>
            <w:r w:rsidRPr="00D01F9E">
              <w:rPr>
                <w:rFonts w:ascii="Times New Roman" w:hAnsi="Times New Roman" w:cs="Times New Roman"/>
                <w:i/>
                <w:iCs/>
                <w:sz w:val="20"/>
                <w:szCs w:val="20"/>
              </w:rPr>
              <w:t>/L</w:t>
            </w:r>
            <w:r w:rsidRPr="00D01F9E">
              <w:rPr>
                <w:rFonts w:ascii="Times New Roman" w:hAnsi="Times New Roman" w:cs="Times New Roman"/>
                <w:i/>
                <w:iCs/>
                <w:sz w:val="20"/>
                <w:szCs w:val="20"/>
                <w:vertAlign w:val="subscript"/>
              </w:rPr>
              <w:t xml:space="preserve">p </w:t>
            </w:r>
            <w:r w:rsidRPr="00D01F9E">
              <w:rPr>
                <w:rFonts w:ascii="Times New Roman" w:hAnsi="Times New Roman" w:cs="Times New Roman"/>
                <w:sz w:val="20"/>
                <w:szCs w:val="20"/>
              </w:rPr>
              <w:t>&gt; 2/3</w:t>
            </w:r>
          </w:p>
        </w:tc>
        <w:tc>
          <w:tcPr>
            <w:tcW w:w="1590" w:type="dxa"/>
            <w:tcBorders>
              <w:right w:val="single" w:sz="4" w:space="0" w:color="auto"/>
            </w:tcBorders>
            <w:vAlign w:val="center"/>
          </w:tcPr>
          <w:p w14:paraId="21607D26" w14:textId="77777777" w:rsidR="00073D0E" w:rsidRPr="00D01F9E" w:rsidRDefault="00073D0E" w:rsidP="00F632BE">
            <w:pPr>
              <w:spacing w:before="80" w:after="80"/>
              <w:jc w:val="center"/>
              <w:rPr>
                <w:rFonts w:ascii="Times New Roman" w:hAnsi="Times New Roman" w:cs="Times New Roman"/>
                <w:sz w:val="20"/>
                <w:szCs w:val="20"/>
                <w:highlight w:val="yellow"/>
              </w:rPr>
            </w:pPr>
            <w:r w:rsidRPr="00FD1AEB">
              <w:rPr>
                <w:rFonts w:ascii="Times New Roman" w:hAnsi="Times New Roman" w:cs="Times New Roman"/>
                <w:sz w:val="20"/>
                <w:szCs w:val="20"/>
              </w:rPr>
              <w:t>0.1-130</w:t>
            </w:r>
          </w:p>
        </w:tc>
      </w:tr>
      <w:tr w:rsidR="00073D0E" w:rsidRPr="00D01F9E" w14:paraId="79137A21" w14:textId="77777777" w:rsidTr="002E6D5D">
        <w:trPr>
          <w:trHeight w:val="332"/>
        </w:trPr>
        <w:tc>
          <w:tcPr>
            <w:tcW w:w="715" w:type="dxa"/>
            <w:vMerge w:val="restart"/>
            <w:tcBorders>
              <w:right w:val="single" w:sz="4" w:space="0" w:color="auto"/>
            </w:tcBorders>
            <w:vAlign w:val="center"/>
          </w:tcPr>
          <w:p w14:paraId="5FACF361" w14:textId="77777777" w:rsidR="00073D0E" w:rsidRPr="00D01F9E" w:rsidRDefault="00073D0E" w:rsidP="00F632BE">
            <w:pPr>
              <w:spacing w:before="80" w:after="80"/>
              <w:jc w:val="center"/>
              <w:rPr>
                <w:rFonts w:ascii="Times New Roman" w:hAnsi="Times New Roman" w:cs="Times New Roman"/>
                <w:sz w:val="20"/>
                <w:szCs w:val="20"/>
              </w:rPr>
            </w:pPr>
            <w:r>
              <w:rPr>
                <w:rFonts w:ascii="Times New Roman" w:hAnsi="Times New Roman" w:cs="Times New Roman"/>
                <w:sz w:val="20"/>
                <w:szCs w:val="20"/>
              </w:rPr>
              <w:t xml:space="preserve">II. </w:t>
            </w:r>
            <w:r w:rsidRPr="00D01F9E">
              <w:rPr>
                <w:rFonts w:ascii="Times New Roman" w:hAnsi="Times New Roman" w:cs="Times New Roman"/>
                <w:sz w:val="20"/>
                <w:szCs w:val="20"/>
              </w:rPr>
              <w:t>Rod</w:t>
            </w:r>
          </w:p>
        </w:tc>
        <w:tc>
          <w:tcPr>
            <w:tcW w:w="900" w:type="dxa"/>
            <w:tcBorders>
              <w:left w:val="single" w:sz="4" w:space="0" w:color="auto"/>
              <w:bottom w:val="single" w:sz="4" w:space="0" w:color="auto"/>
            </w:tcBorders>
            <w:vAlign w:val="center"/>
          </w:tcPr>
          <w:p w14:paraId="0901B4B9" w14:textId="77777777" w:rsidR="00073D0E" w:rsidRPr="00D01F9E" w:rsidRDefault="00073D0E" w:rsidP="00F632BE">
            <w:pPr>
              <w:spacing w:before="80" w:after="80"/>
              <w:jc w:val="center"/>
              <w:rPr>
                <w:rFonts w:ascii="Times New Roman" w:hAnsi="Times New Roman" w:cs="Times New Roman"/>
                <w:sz w:val="20"/>
                <w:szCs w:val="20"/>
              </w:rPr>
            </w:pPr>
            <w:r w:rsidRPr="00D01F9E">
              <w:rPr>
                <w:rFonts w:ascii="Times New Roman" w:hAnsi="Times New Roman" w:cs="Times New Roman"/>
                <w:sz w:val="20"/>
                <w:szCs w:val="20"/>
              </w:rPr>
              <w:t>Straight</w:t>
            </w:r>
          </w:p>
        </w:tc>
        <w:tc>
          <w:tcPr>
            <w:tcW w:w="630" w:type="dxa"/>
            <w:vAlign w:val="center"/>
          </w:tcPr>
          <w:p w14:paraId="217EC093" w14:textId="77777777" w:rsidR="00073D0E" w:rsidRPr="00D01F9E" w:rsidRDefault="00073D0E" w:rsidP="00F632BE">
            <w:pPr>
              <w:spacing w:before="80" w:after="80"/>
              <w:jc w:val="center"/>
              <w:rPr>
                <w:rFonts w:ascii="Times New Roman" w:hAnsi="Times New Roman" w:cs="Times New Roman"/>
                <w:b/>
                <w:bCs/>
                <w:sz w:val="20"/>
                <w:szCs w:val="20"/>
              </w:rPr>
            </w:pPr>
            <w:r w:rsidRPr="00D01F9E">
              <w:rPr>
                <w:rFonts w:ascii="Times New Roman" w:hAnsi="Times New Roman" w:cs="Times New Roman"/>
                <w:sz w:val="20"/>
                <w:szCs w:val="20"/>
              </w:rPr>
              <w:t>RS</w:t>
            </w:r>
          </w:p>
        </w:tc>
        <w:tc>
          <w:tcPr>
            <w:tcW w:w="3780" w:type="dxa"/>
            <w:vAlign w:val="center"/>
          </w:tcPr>
          <w:p w14:paraId="16AE970E" w14:textId="77777777" w:rsidR="00073D0E" w:rsidRPr="00D01F9E" w:rsidRDefault="00073D0E" w:rsidP="00F632BE">
            <w:pPr>
              <w:spacing w:before="80" w:after="80"/>
              <w:jc w:val="center"/>
              <w:rPr>
                <w:rFonts w:ascii="Times New Roman" w:hAnsi="Times New Roman" w:cs="Times New Roman"/>
                <w:b/>
                <w:bCs/>
                <w:sz w:val="20"/>
                <w:szCs w:val="20"/>
              </w:rPr>
            </w:pPr>
            <w:r w:rsidRPr="00D01F9E">
              <w:rPr>
                <w:rFonts w:ascii="Times New Roman" w:hAnsi="Times New Roman" w:cs="Times New Roman"/>
                <w:i/>
                <w:iCs/>
                <w:sz w:val="20"/>
                <w:szCs w:val="20"/>
              </w:rPr>
              <w:t>L</w:t>
            </w:r>
            <w:r w:rsidRPr="00D01F9E">
              <w:rPr>
                <w:rFonts w:ascii="Times New Roman" w:hAnsi="Times New Roman" w:cs="Times New Roman"/>
                <w:i/>
                <w:iCs/>
                <w:sz w:val="20"/>
                <w:szCs w:val="20"/>
                <w:vertAlign w:val="subscript"/>
              </w:rPr>
              <w:t>p</w:t>
            </w:r>
            <w:r w:rsidRPr="004217CB">
              <w:rPr>
                <w:rFonts w:ascii="Times New Roman" w:hAnsi="Times New Roman" w:cs="Times New Roman"/>
                <w:sz w:val="20"/>
                <w:szCs w:val="20"/>
              </w:rPr>
              <w:t>:</w:t>
            </w:r>
            <w:r w:rsidRPr="004217CB">
              <w:rPr>
                <w:rFonts w:ascii="Times New Roman" w:hAnsi="Times New Roman" w:cs="Times New Roman"/>
                <w:i/>
                <w:iCs/>
                <w:sz w:val="20"/>
                <w:szCs w:val="20"/>
              </w:rPr>
              <w:t xml:space="preserve"> </w:t>
            </w:r>
            <w:r w:rsidRPr="004217CB">
              <w:rPr>
                <w:rFonts w:ascii="Times New Roman" w:hAnsi="Times New Roman" w:cs="Times New Roman"/>
                <w:sz w:val="20"/>
                <w:szCs w:val="20"/>
              </w:rPr>
              <w:t>0.5-</w:t>
            </w:r>
            <w:r>
              <w:rPr>
                <w:rFonts w:ascii="Times New Roman" w:hAnsi="Times New Roman" w:cs="Times New Roman"/>
                <w:sz w:val="20"/>
                <w:szCs w:val="20"/>
              </w:rPr>
              <w:t xml:space="preserve">14.6; </w:t>
            </w:r>
            <w:r w:rsidRPr="00D01F9E">
              <w:rPr>
                <w:rFonts w:ascii="Times New Roman" w:hAnsi="Times New Roman" w:cs="Times New Roman"/>
                <w:sz w:val="20"/>
                <w:szCs w:val="20"/>
              </w:rPr>
              <w:t xml:space="preserve"> </w:t>
            </w:r>
            <w:r w:rsidRPr="00D01F9E">
              <w:rPr>
                <w:rFonts w:ascii="Times New Roman" w:hAnsi="Times New Roman" w:cs="Times New Roman"/>
                <w:i/>
                <w:iCs/>
                <w:sz w:val="20"/>
                <w:szCs w:val="20"/>
              </w:rPr>
              <w:t>I</w:t>
            </w:r>
            <w:r w:rsidRPr="00D01F9E">
              <w:rPr>
                <w:rFonts w:ascii="Times New Roman" w:hAnsi="Times New Roman" w:cs="Times New Roman"/>
                <w:i/>
                <w:iCs/>
                <w:sz w:val="20"/>
                <w:szCs w:val="20"/>
                <w:vertAlign w:val="subscript"/>
              </w:rPr>
              <w:t>p</w:t>
            </w:r>
            <w:r>
              <w:rPr>
                <w:rFonts w:ascii="Times New Roman" w:hAnsi="Times New Roman" w:cs="Times New Roman"/>
                <w:sz w:val="20"/>
                <w:szCs w:val="20"/>
              </w:rPr>
              <w:t>:</w:t>
            </w:r>
            <w:r w:rsidRPr="00D01F9E">
              <w:rPr>
                <w:rFonts w:ascii="Times New Roman" w:hAnsi="Times New Roman" w:cs="Times New Roman"/>
                <w:sz w:val="20"/>
                <w:szCs w:val="20"/>
              </w:rPr>
              <w:t xml:space="preserve"> </w:t>
            </w:r>
            <w:r>
              <w:rPr>
                <w:rFonts w:ascii="Times New Roman" w:hAnsi="Times New Roman" w:cs="Times New Roman"/>
                <w:sz w:val="20"/>
                <w:szCs w:val="20"/>
              </w:rPr>
              <w:t xml:space="preserve">0.08-9; </w:t>
            </w:r>
            <w:r w:rsidRPr="00D01F9E">
              <w:rPr>
                <w:rFonts w:ascii="Times New Roman" w:hAnsi="Times New Roman" w:cs="Times New Roman"/>
                <w:i/>
                <w:iCs/>
                <w:sz w:val="20"/>
                <w:szCs w:val="20"/>
              </w:rPr>
              <w:t>S</w:t>
            </w:r>
            <w:r w:rsidRPr="00D01F9E">
              <w:rPr>
                <w:rFonts w:ascii="Times New Roman" w:hAnsi="Times New Roman" w:cs="Times New Roman"/>
                <w:i/>
                <w:iCs/>
                <w:sz w:val="20"/>
                <w:szCs w:val="20"/>
                <w:vertAlign w:val="subscript"/>
              </w:rPr>
              <w:t>p</w:t>
            </w:r>
            <w:r>
              <w:rPr>
                <w:rFonts w:ascii="Times New Roman" w:hAnsi="Times New Roman" w:cs="Times New Roman"/>
                <w:sz w:val="20"/>
                <w:szCs w:val="20"/>
              </w:rPr>
              <w:t>:</w:t>
            </w:r>
            <w:r w:rsidRPr="00D01F9E">
              <w:rPr>
                <w:rFonts w:ascii="Times New Roman" w:hAnsi="Times New Roman" w:cs="Times New Roman"/>
                <w:sz w:val="20"/>
                <w:szCs w:val="20"/>
              </w:rPr>
              <w:t xml:space="preserve"> </w:t>
            </w:r>
            <w:r w:rsidRPr="004217CB">
              <w:rPr>
                <w:rFonts w:ascii="Times New Roman" w:hAnsi="Times New Roman" w:cs="Times New Roman"/>
                <w:sz w:val="20"/>
                <w:szCs w:val="20"/>
              </w:rPr>
              <w:t>0.05-</w:t>
            </w:r>
            <w:r>
              <w:rPr>
                <w:rFonts w:ascii="Times New Roman" w:hAnsi="Times New Roman" w:cs="Times New Roman"/>
                <w:sz w:val="20"/>
                <w:szCs w:val="20"/>
              </w:rPr>
              <w:t>8</w:t>
            </w:r>
          </w:p>
        </w:tc>
        <w:tc>
          <w:tcPr>
            <w:tcW w:w="1800" w:type="dxa"/>
            <w:vMerge w:val="restart"/>
            <w:tcBorders>
              <w:right w:val="single" w:sz="4" w:space="0" w:color="auto"/>
            </w:tcBorders>
            <w:vAlign w:val="center"/>
          </w:tcPr>
          <w:p w14:paraId="42E5AAC9" w14:textId="77777777" w:rsidR="00073D0E" w:rsidRDefault="00073D0E" w:rsidP="00F632BE">
            <w:pPr>
              <w:spacing w:before="80" w:after="80"/>
              <w:jc w:val="center"/>
              <w:rPr>
                <w:rFonts w:ascii="Times New Roman" w:hAnsi="Times New Roman" w:cs="Times New Roman"/>
                <w:sz w:val="20"/>
                <w:szCs w:val="20"/>
              </w:rPr>
            </w:pPr>
            <w:r w:rsidRPr="00D01F9E">
              <w:rPr>
                <w:rFonts w:ascii="Times New Roman" w:hAnsi="Times New Roman" w:cs="Times New Roman"/>
                <w:i/>
                <w:iCs/>
                <w:sz w:val="20"/>
                <w:szCs w:val="20"/>
              </w:rPr>
              <w:t>S</w:t>
            </w:r>
            <w:r w:rsidRPr="00D01F9E">
              <w:rPr>
                <w:rFonts w:ascii="Times New Roman" w:hAnsi="Times New Roman" w:cs="Times New Roman"/>
                <w:i/>
                <w:iCs/>
                <w:sz w:val="20"/>
                <w:szCs w:val="20"/>
                <w:vertAlign w:val="subscript"/>
              </w:rPr>
              <w:t xml:space="preserve">p </w:t>
            </w:r>
            <w:r w:rsidRPr="00D01F9E">
              <w:rPr>
                <w:rFonts w:ascii="Times New Roman" w:hAnsi="Times New Roman" w:cs="Times New Roman"/>
                <w:i/>
                <w:iCs/>
                <w:sz w:val="20"/>
                <w:szCs w:val="20"/>
              </w:rPr>
              <w:t>/I</w:t>
            </w:r>
            <w:r w:rsidRPr="00D01F9E">
              <w:rPr>
                <w:rFonts w:ascii="Times New Roman" w:hAnsi="Times New Roman" w:cs="Times New Roman"/>
                <w:i/>
                <w:iCs/>
                <w:sz w:val="20"/>
                <w:szCs w:val="20"/>
                <w:vertAlign w:val="subscript"/>
              </w:rPr>
              <w:t xml:space="preserve">p </w:t>
            </w:r>
            <w:r w:rsidRPr="00D01F9E">
              <w:rPr>
                <w:rFonts w:ascii="Times New Roman" w:hAnsi="Times New Roman" w:cs="Times New Roman"/>
                <w:sz w:val="20"/>
                <w:szCs w:val="20"/>
              </w:rPr>
              <w:t xml:space="preserve">&gt; </w:t>
            </w:r>
            <w:r>
              <w:rPr>
                <w:rFonts w:ascii="Times New Roman" w:hAnsi="Times New Roman" w:cs="Times New Roman"/>
                <w:sz w:val="20"/>
                <w:szCs w:val="20"/>
              </w:rPr>
              <w:t>1</w:t>
            </w:r>
            <w:r w:rsidRPr="00D01F9E">
              <w:rPr>
                <w:rFonts w:ascii="Times New Roman" w:hAnsi="Times New Roman" w:cs="Times New Roman"/>
                <w:sz w:val="20"/>
                <w:szCs w:val="20"/>
              </w:rPr>
              <w:t>/</w:t>
            </w:r>
            <w:r>
              <w:rPr>
                <w:rFonts w:ascii="Times New Roman" w:hAnsi="Times New Roman" w:cs="Times New Roman"/>
                <w:sz w:val="20"/>
                <w:szCs w:val="20"/>
              </w:rPr>
              <w:t>2</w:t>
            </w:r>
          </w:p>
          <w:p w14:paraId="7FD5AB6B" w14:textId="77777777" w:rsidR="00073D0E" w:rsidRPr="00D01F9E" w:rsidRDefault="00073D0E" w:rsidP="00F632BE">
            <w:pPr>
              <w:spacing w:before="80" w:after="80"/>
              <w:jc w:val="center"/>
              <w:rPr>
                <w:rFonts w:ascii="Times New Roman" w:hAnsi="Times New Roman" w:cs="Times New Roman"/>
                <w:b/>
                <w:bCs/>
                <w:sz w:val="20"/>
                <w:szCs w:val="20"/>
                <w:highlight w:val="yellow"/>
              </w:rPr>
            </w:pPr>
            <w:r w:rsidRPr="00D01F9E">
              <w:rPr>
                <w:rFonts w:ascii="Times New Roman" w:hAnsi="Times New Roman" w:cs="Times New Roman"/>
                <w:i/>
                <w:iCs/>
                <w:sz w:val="20"/>
                <w:szCs w:val="20"/>
              </w:rPr>
              <w:t>I</w:t>
            </w:r>
            <w:r w:rsidRPr="00D01F9E">
              <w:rPr>
                <w:rFonts w:ascii="Times New Roman" w:hAnsi="Times New Roman" w:cs="Times New Roman"/>
                <w:i/>
                <w:iCs/>
                <w:sz w:val="20"/>
                <w:szCs w:val="20"/>
                <w:vertAlign w:val="subscript"/>
              </w:rPr>
              <w:t xml:space="preserve">p </w:t>
            </w:r>
            <w:r w:rsidRPr="00D01F9E">
              <w:rPr>
                <w:rFonts w:ascii="Times New Roman" w:hAnsi="Times New Roman" w:cs="Times New Roman"/>
                <w:i/>
                <w:iCs/>
                <w:sz w:val="20"/>
                <w:szCs w:val="20"/>
              </w:rPr>
              <w:t>/L</w:t>
            </w:r>
            <w:r w:rsidRPr="00D01F9E">
              <w:rPr>
                <w:rFonts w:ascii="Times New Roman" w:hAnsi="Times New Roman" w:cs="Times New Roman"/>
                <w:i/>
                <w:iCs/>
                <w:sz w:val="20"/>
                <w:szCs w:val="20"/>
                <w:vertAlign w:val="subscript"/>
              </w:rPr>
              <w:t xml:space="preserve">p </w:t>
            </w:r>
            <w:r>
              <w:rPr>
                <w:rFonts w:ascii="Times New Roman" w:hAnsi="Times New Roman" w:cs="Times New Roman"/>
                <w:sz w:val="20"/>
                <w:szCs w:val="20"/>
              </w:rPr>
              <w:t>&lt;</w:t>
            </w:r>
            <w:r w:rsidRPr="00D01F9E">
              <w:rPr>
                <w:rFonts w:ascii="Times New Roman" w:hAnsi="Times New Roman" w:cs="Times New Roman"/>
                <w:sz w:val="20"/>
                <w:szCs w:val="20"/>
              </w:rPr>
              <w:t xml:space="preserve"> 2/3</w:t>
            </w:r>
          </w:p>
        </w:tc>
        <w:tc>
          <w:tcPr>
            <w:tcW w:w="1590" w:type="dxa"/>
            <w:tcBorders>
              <w:right w:val="single" w:sz="4" w:space="0" w:color="auto"/>
            </w:tcBorders>
            <w:vAlign w:val="center"/>
          </w:tcPr>
          <w:p w14:paraId="431E363C" w14:textId="77777777" w:rsidR="00073D0E" w:rsidRPr="00FD1AEB" w:rsidRDefault="00073D0E" w:rsidP="00F632BE">
            <w:pPr>
              <w:spacing w:before="80" w:after="80"/>
              <w:jc w:val="center"/>
              <w:rPr>
                <w:rFonts w:ascii="Times New Roman" w:hAnsi="Times New Roman" w:cs="Times New Roman"/>
                <w:sz w:val="20"/>
                <w:szCs w:val="20"/>
                <w:highlight w:val="yellow"/>
              </w:rPr>
            </w:pPr>
            <w:r w:rsidRPr="00FD1AEB">
              <w:rPr>
                <w:rFonts w:ascii="Times New Roman" w:hAnsi="Times New Roman" w:cs="Times New Roman"/>
                <w:sz w:val="20"/>
                <w:szCs w:val="20"/>
              </w:rPr>
              <w:t>0.08-126</w:t>
            </w:r>
          </w:p>
        </w:tc>
      </w:tr>
      <w:tr w:rsidR="00073D0E" w:rsidRPr="00D01F9E" w14:paraId="65700558" w14:textId="77777777" w:rsidTr="002E6D5D">
        <w:trPr>
          <w:trHeight w:val="224"/>
        </w:trPr>
        <w:tc>
          <w:tcPr>
            <w:tcW w:w="715" w:type="dxa"/>
            <w:vMerge/>
            <w:tcBorders>
              <w:right w:val="single" w:sz="4" w:space="0" w:color="auto"/>
            </w:tcBorders>
            <w:vAlign w:val="center"/>
          </w:tcPr>
          <w:p w14:paraId="7B413820" w14:textId="77777777" w:rsidR="00073D0E" w:rsidRPr="00D01F9E" w:rsidRDefault="00073D0E" w:rsidP="00F632BE">
            <w:pPr>
              <w:spacing w:before="80" w:after="80"/>
              <w:jc w:val="center"/>
              <w:rPr>
                <w:rFonts w:ascii="Times New Roman" w:hAnsi="Times New Roman" w:cs="Times New Roman"/>
                <w:sz w:val="20"/>
                <w:szCs w:val="20"/>
              </w:rPr>
            </w:pPr>
          </w:p>
        </w:tc>
        <w:tc>
          <w:tcPr>
            <w:tcW w:w="900" w:type="dxa"/>
            <w:tcBorders>
              <w:left w:val="single" w:sz="4" w:space="0" w:color="auto"/>
            </w:tcBorders>
            <w:vAlign w:val="center"/>
          </w:tcPr>
          <w:p w14:paraId="10131272" w14:textId="77777777" w:rsidR="00073D0E" w:rsidRPr="00D01F9E" w:rsidRDefault="00073D0E" w:rsidP="00F632BE">
            <w:pPr>
              <w:spacing w:before="80" w:after="80"/>
              <w:jc w:val="center"/>
              <w:rPr>
                <w:rFonts w:ascii="Times New Roman" w:hAnsi="Times New Roman" w:cs="Times New Roman"/>
                <w:sz w:val="20"/>
                <w:szCs w:val="20"/>
              </w:rPr>
            </w:pPr>
            <w:r w:rsidRPr="00D01F9E">
              <w:rPr>
                <w:rFonts w:ascii="Times New Roman" w:hAnsi="Times New Roman" w:cs="Times New Roman"/>
                <w:sz w:val="20"/>
                <w:szCs w:val="20"/>
              </w:rPr>
              <w:t>Bent</w:t>
            </w:r>
          </w:p>
        </w:tc>
        <w:tc>
          <w:tcPr>
            <w:tcW w:w="630" w:type="dxa"/>
            <w:vAlign w:val="center"/>
          </w:tcPr>
          <w:p w14:paraId="46B76BC4" w14:textId="77777777" w:rsidR="00073D0E" w:rsidRPr="00D01F9E" w:rsidRDefault="00073D0E" w:rsidP="00F632BE">
            <w:pPr>
              <w:spacing w:before="80" w:after="80"/>
              <w:jc w:val="center"/>
              <w:rPr>
                <w:rFonts w:ascii="Times New Roman" w:hAnsi="Times New Roman" w:cs="Times New Roman"/>
                <w:b/>
                <w:bCs/>
                <w:sz w:val="20"/>
                <w:szCs w:val="20"/>
              </w:rPr>
            </w:pPr>
            <w:r w:rsidRPr="00D01F9E">
              <w:rPr>
                <w:rFonts w:ascii="Times New Roman" w:hAnsi="Times New Roman" w:cs="Times New Roman"/>
                <w:sz w:val="20"/>
                <w:szCs w:val="20"/>
              </w:rPr>
              <w:t>RB</w:t>
            </w:r>
          </w:p>
        </w:tc>
        <w:tc>
          <w:tcPr>
            <w:tcW w:w="3780" w:type="dxa"/>
            <w:vAlign w:val="center"/>
          </w:tcPr>
          <w:p w14:paraId="05AE1B91" w14:textId="77777777" w:rsidR="00073D0E" w:rsidRPr="00D01F9E" w:rsidRDefault="00073D0E" w:rsidP="0019335E">
            <w:pPr>
              <w:spacing w:before="80" w:after="80"/>
              <w:jc w:val="center"/>
              <w:rPr>
                <w:rFonts w:ascii="Times New Roman" w:hAnsi="Times New Roman" w:cs="Times New Roman"/>
                <w:i/>
                <w:iCs/>
                <w:sz w:val="20"/>
                <w:szCs w:val="20"/>
              </w:rPr>
            </w:pPr>
            <w:r w:rsidRPr="0019335E">
              <w:rPr>
                <w:rFonts w:ascii="Times New Roman" w:hAnsi="Times New Roman" w:cs="Times New Roman"/>
                <w:i/>
                <w:iCs/>
                <w:sz w:val="20"/>
                <w:szCs w:val="20"/>
              </w:rPr>
              <w:sym w:font="Symbol" w:char="F06A"/>
            </w:r>
            <w:r w:rsidRPr="0019335E">
              <w:rPr>
                <w:rFonts w:ascii="Times New Roman" w:hAnsi="Times New Roman" w:cs="Times New Roman"/>
                <w:i/>
                <w:iCs/>
                <w:sz w:val="20"/>
                <w:szCs w:val="20"/>
              </w:rPr>
              <w:t xml:space="preserve"> </w:t>
            </w:r>
            <w:r w:rsidRPr="0019335E">
              <w:rPr>
                <w:rFonts w:ascii="Times New Roman" w:hAnsi="Times New Roman" w:cs="Times New Roman"/>
                <w:sz w:val="20"/>
                <w:szCs w:val="20"/>
              </w:rPr>
              <w:t>:</w:t>
            </w:r>
            <w:r w:rsidRPr="0019335E">
              <w:rPr>
                <w:rFonts w:ascii="Times New Roman" w:hAnsi="Times New Roman" w:cs="Times New Roman"/>
                <w:i/>
                <w:iCs/>
                <w:sz w:val="20"/>
                <w:szCs w:val="20"/>
              </w:rPr>
              <w:t xml:space="preserve"> </w:t>
            </w:r>
            <w:r w:rsidRPr="0019335E">
              <w:rPr>
                <w:rFonts w:ascii="Times New Roman" w:hAnsi="Times New Roman" w:cs="Times New Roman"/>
                <w:sz w:val="20"/>
                <w:szCs w:val="20"/>
              </w:rPr>
              <w:t xml:space="preserve">18.7-180;  </w:t>
            </w:r>
            <w:r w:rsidRPr="0019335E">
              <w:rPr>
                <w:rFonts w:ascii="Times New Roman" w:hAnsi="Times New Roman" w:cs="Times New Roman"/>
                <w:i/>
                <w:iCs/>
                <w:sz w:val="20"/>
                <w:szCs w:val="20"/>
              </w:rPr>
              <w:t>R</w:t>
            </w:r>
            <w:r w:rsidRPr="0019335E">
              <w:rPr>
                <w:rFonts w:ascii="Times New Roman" w:hAnsi="Times New Roman" w:cs="Times New Roman"/>
                <w:sz w:val="20"/>
                <w:szCs w:val="20"/>
              </w:rPr>
              <w:t>:</w:t>
            </w:r>
            <w:r w:rsidRPr="0019335E">
              <w:rPr>
                <w:rFonts w:ascii="Times New Roman" w:hAnsi="Times New Roman" w:cs="Times New Roman"/>
                <w:i/>
                <w:iCs/>
                <w:sz w:val="20"/>
                <w:szCs w:val="20"/>
              </w:rPr>
              <w:t xml:space="preserve"> </w:t>
            </w:r>
            <w:r w:rsidRPr="0019335E">
              <w:rPr>
                <w:rFonts w:ascii="Times New Roman" w:hAnsi="Times New Roman" w:cs="Times New Roman"/>
                <w:sz w:val="20"/>
                <w:szCs w:val="20"/>
              </w:rPr>
              <w:t>0.7-30</w:t>
            </w:r>
            <w:r>
              <w:rPr>
                <w:rFonts w:ascii="Times New Roman" w:hAnsi="Times New Roman" w:cs="Times New Roman"/>
                <w:sz w:val="20"/>
                <w:szCs w:val="20"/>
              </w:rPr>
              <w:br/>
            </w:r>
            <w:r w:rsidRPr="0019335E">
              <w:rPr>
                <w:rFonts w:ascii="Times New Roman" w:hAnsi="Times New Roman" w:cs="Times New Roman"/>
                <w:sz w:val="20"/>
                <w:szCs w:val="20"/>
              </w:rPr>
              <w:sym w:font="Symbol" w:char="F0AE"/>
            </w:r>
            <w:r>
              <w:rPr>
                <w:rFonts w:ascii="Times New Roman" w:hAnsi="Times New Roman" w:cs="Times New Roman"/>
                <w:sz w:val="20"/>
                <w:szCs w:val="20"/>
              </w:rPr>
              <w:t xml:space="preserve">  </w:t>
            </w:r>
            <w:r w:rsidRPr="0019335E">
              <w:rPr>
                <w:rFonts w:ascii="Times New Roman" w:hAnsi="Times New Roman" w:cs="Times New Roman"/>
                <w:i/>
                <w:iCs/>
                <w:sz w:val="20"/>
                <w:szCs w:val="20"/>
              </w:rPr>
              <w:t>L</w:t>
            </w:r>
            <w:r w:rsidRPr="0019335E">
              <w:rPr>
                <w:rFonts w:ascii="Times New Roman" w:hAnsi="Times New Roman" w:cs="Times New Roman"/>
                <w:i/>
                <w:iCs/>
                <w:sz w:val="20"/>
                <w:szCs w:val="20"/>
                <w:vertAlign w:val="subscript"/>
              </w:rPr>
              <w:t>p</w:t>
            </w:r>
            <w:r w:rsidRPr="0019335E">
              <w:rPr>
                <w:rFonts w:ascii="Times New Roman" w:hAnsi="Times New Roman" w:cs="Times New Roman"/>
                <w:sz w:val="20"/>
                <w:szCs w:val="20"/>
              </w:rPr>
              <w:t>: 0.8-30</w:t>
            </w:r>
            <w:r>
              <w:rPr>
                <w:rFonts w:ascii="Times New Roman" w:hAnsi="Times New Roman" w:cs="Times New Roman"/>
                <w:sz w:val="20"/>
                <w:szCs w:val="20"/>
              </w:rPr>
              <w:t xml:space="preserve">;  </w:t>
            </w:r>
            <w:r w:rsidRPr="0019335E">
              <w:rPr>
                <w:rFonts w:ascii="Times New Roman" w:hAnsi="Times New Roman" w:cs="Times New Roman"/>
                <w:i/>
                <w:iCs/>
                <w:sz w:val="20"/>
                <w:szCs w:val="20"/>
              </w:rPr>
              <w:t>I</w:t>
            </w:r>
            <w:r w:rsidRPr="0019335E">
              <w:rPr>
                <w:rFonts w:ascii="Times New Roman" w:hAnsi="Times New Roman" w:cs="Times New Roman"/>
                <w:i/>
                <w:iCs/>
                <w:sz w:val="20"/>
                <w:szCs w:val="20"/>
                <w:vertAlign w:val="subscript"/>
              </w:rPr>
              <w:t>p</w:t>
            </w:r>
            <w:r w:rsidRPr="0019335E">
              <w:rPr>
                <w:rFonts w:ascii="Times New Roman" w:hAnsi="Times New Roman" w:cs="Times New Roman"/>
                <w:sz w:val="20"/>
                <w:szCs w:val="20"/>
                <w:vertAlign w:val="subscript"/>
              </w:rPr>
              <w:t xml:space="preserve"> </w:t>
            </w:r>
            <w:r w:rsidRPr="0019335E">
              <w:rPr>
                <w:rFonts w:ascii="Times New Roman" w:hAnsi="Times New Roman" w:cs="Times New Roman"/>
                <w:sz w:val="20"/>
                <w:szCs w:val="20"/>
              </w:rPr>
              <w:t xml:space="preserve">: 0.07-8.8;  </w:t>
            </w:r>
            <w:r w:rsidRPr="0019335E">
              <w:rPr>
                <w:rFonts w:ascii="Times New Roman" w:hAnsi="Times New Roman" w:cs="Times New Roman"/>
                <w:i/>
                <w:iCs/>
                <w:sz w:val="20"/>
                <w:szCs w:val="20"/>
              </w:rPr>
              <w:t>S</w:t>
            </w:r>
            <w:r w:rsidRPr="0019335E">
              <w:rPr>
                <w:rFonts w:ascii="Times New Roman" w:hAnsi="Times New Roman" w:cs="Times New Roman"/>
                <w:i/>
                <w:iCs/>
                <w:sz w:val="20"/>
                <w:szCs w:val="20"/>
                <w:vertAlign w:val="subscript"/>
              </w:rPr>
              <w:t>p</w:t>
            </w:r>
            <w:r w:rsidRPr="0019335E">
              <w:rPr>
                <w:rFonts w:ascii="Times New Roman" w:hAnsi="Times New Roman" w:cs="Times New Roman"/>
                <w:sz w:val="20"/>
                <w:szCs w:val="20"/>
              </w:rPr>
              <w:t>: 0.05-8</w:t>
            </w:r>
          </w:p>
        </w:tc>
        <w:tc>
          <w:tcPr>
            <w:tcW w:w="1800" w:type="dxa"/>
            <w:vMerge/>
            <w:tcBorders>
              <w:right w:val="single" w:sz="4" w:space="0" w:color="auto"/>
            </w:tcBorders>
            <w:vAlign w:val="center"/>
          </w:tcPr>
          <w:p w14:paraId="03644998" w14:textId="77777777" w:rsidR="00073D0E" w:rsidRPr="00D01F9E" w:rsidRDefault="00073D0E" w:rsidP="00F632BE">
            <w:pPr>
              <w:spacing w:before="80" w:after="80"/>
              <w:jc w:val="center"/>
              <w:rPr>
                <w:rFonts w:ascii="Times New Roman" w:hAnsi="Times New Roman" w:cs="Times New Roman"/>
                <w:sz w:val="20"/>
                <w:szCs w:val="20"/>
                <w:highlight w:val="yellow"/>
              </w:rPr>
            </w:pPr>
          </w:p>
        </w:tc>
        <w:tc>
          <w:tcPr>
            <w:tcW w:w="1590" w:type="dxa"/>
            <w:tcBorders>
              <w:right w:val="single" w:sz="4" w:space="0" w:color="auto"/>
            </w:tcBorders>
            <w:vAlign w:val="center"/>
          </w:tcPr>
          <w:p w14:paraId="3967FD5F" w14:textId="77777777" w:rsidR="00073D0E" w:rsidRPr="00D01F9E" w:rsidRDefault="00073D0E" w:rsidP="00F632BE">
            <w:pPr>
              <w:spacing w:before="80" w:after="80"/>
              <w:jc w:val="center"/>
              <w:rPr>
                <w:rFonts w:ascii="Times New Roman" w:hAnsi="Times New Roman" w:cs="Times New Roman"/>
                <w:sz w:val="20"/>
                <w:szCs w:val="20"/>
                <w:highlight w:val="yellow"/>
              </w:rPr>
            </w:pPr>
            <w:r w:rsidRPr="00FD1AEB">
              <w:rPr>
                <w:rFonts w:ascii="Times New Roman" w:hAnsi="Times New Roman" w:cs="Times New Roman"/>
                <w:sz w:val="20"/>
                <w:szCs w:val="20"/>
              </w:rPr>
              <w:t>0.11-129</w:t>
            </w:r>
          </w:p>
        </w:tc>
      </w:tr>
      <w:tr w:rsidR="00073D0E" w:rsidRPr="00D01F9E" w14:paraId="02401BDB" w14:textId="77777777" w:rsidTr="002E6D5D">
        <w:trPr>
          <w:trHeight w:val="368"/>
        </w:trPr>
        <w:tc>
          <w:tcPr>
            <w:tcW w:w="715" w:type="dxa"/>
            <w:vMerge w:val="restart"/>
            <w:vAlign w:val="center"/>
          </w:tcPr>
          <w:p w14:paraId="1589E706" w14:textId="77777777" w:rsidR="00073D0E" w:rsidRPr="00D01F9E" w:rsidRDefault="00073D0E" w:rsidP="00F632BE">
            <w:pPr>
              <w:spacing w:before="80" w:after="80"/>
              <w:jc w:val="center"/>
              <w:rPr>
                <w:rFonts w:ascii="Times New Roman" w:hAnsi="Times New Roman" w:cs="Times New Roman"/>
                <w:sz w:val="20"/>
                <w:szCs w:val="20"/>
              </w:rPr>
            </w:pPr>
            <w:r>
              <w:rPr>
                <w:rFonts w:ascii="Times New Roman" w:hAnsi="Times New Roman" w:cs="Times New Roman"/>
                <w:sz w:val="20"/>
                <w:szCs w:val="20"/>
              </w:rPr>
              <w:t xml:space="preserve">III. </w:t>
            </w:r>
            <w:r w:rsidRPr="00D01F9E">
              <w:rPr>
                <w:rFonts w:ascii="Times New Roman" w:hAnsi="Times New Roman" w:cs="Times New Roman"/>
                <w:sz w:val="20"/>
                <w:szCs w:val="20"/>
              </w:rPr>
              <w:t>Blade</w:t>
            </w:r>
          </w:p>
        </w:tc>
        <w:tc>
          <w:tcPr>
            <w:tcW w:w="900" w:type="dxa"/>
            <w:vAlign w:val="center"/>
          </w:tcPr>
          <w:p w14:paraId="667093CA" w14:textId="77777777" w:rsidR="00073D0E" w:rsidRPr="00D01F9E" w:rsidRDefault="00073D0E" w:rsidP="00F632BE">
            <w:pPr>
              <w:spacing w:before="80" w:after="80"/>
              <w:jc w:val="center"/>
              <w:rPr>
                <w:rFonts w:ascii="Times New Roman" w:hAnsi="Times New Roman" w:cs="Times New Roman"/>
                <w:sz w:val="20"/>
                <w:szCs w:val="20"/>
              </w:rPr>
            </w:pPr>
            <w:r w:rsidRPr="00D01F9E">
              <w:rPr>
                <w:rFonts w:ascii="Times New Roman" w:hAnsi="Times New Roman" w:cs="Times New Roman"/>
                <w:sz w:val="20"/>
                <w:szCs w:val="20"/>
              </w:rPr>
              <w:t>Straight</w:t>
            </w:r>
          </w:p>
        </w:tc>
        <w:tc>
          <w:tcPr>
            <w:tcW w:w="630" w:type="dxa"/>
            <w:vAlign w:val="center"/>
          </w:tcPr>
          <w:p w14:paraId="07E29895" w14:textId="77777777" w:rsidR="00073D0E" w:rsidRPr="00D01F9E" w:rsidRDefault="00073D0E" w:rsidP="00F632BE">
            <w:pPr>
              <w:spacing w:before="80" w:after="80"/>
              <w:jc w:val="center"/>
              <w:rPr>
                <w:rFonts w:ascii="Times New Roman" w:hAnsi="Times New Roman" w:cs="Times New Roman"/>
                <w:b/>
                <w:bCs/>
                <w:sz w:val="20"/>
                <w:szCs w:val="20"/>
              </w:rPr>
            </w:pPr>
            <w:r w:rsidRPr="00D01F9E">
              <w:rPr>
                <w:rFonts w:ascii="Times New Roman" w:hAnsi="Times New Roman" w:cs="Times New Roman"/>
                <w:sz w:val="20"/>
                <w:szCs w:val="20"/>
              </w:rPr>
              <w:t>BS</w:t>
            </w:r>
          </w:p>
        </w:tc>
        <w:tc>
          <w:tcPr>
            <w:tcW w:w="3780" w:type="dxa"/>
            <w:vAlign w:val="center"/>
          </w:tcPr>
          <w:p w14:paraId="1B044AB2" w14:textId="77777777" w:rsidR="00073D0E" w:rsidRPr="00D01F9E" w:rsidRDefault="00073D0E" w:rsidP="00F632BE">
            <w:pPr>
              <w:spacing w:before="80" w:after="80"/>
              <w:jc w:val="center"/>
              <w:rPr>
                <w:rFonts w:ascii="Times New Roman" w:hAnsi="Times New Roman" w:cs="Times New Roman"/>
                <w:b/>
                <w:bCs/>
                <w:sz w:val="20"/>
                <w:szCs w:val="20"/>
              </w:rPr>
            </w:pPr>
            <w:r w:rsidRPr="00D01F9E">
              <w:rPr>
                <w:rFonts w:ascii="Times New Roman" w:hAnsi="Times New Roman" w:cs="Times New Roman"/>
                <w:i/>
                <w:iCs/>
                <w:sz w:val="20"/>
                <w:szCs w:val="20"/>
              </w:rPr>
              <w:t>L</w:t>
            </w:r>
            <w:r w:rsidRPr="00D01F9E">
              <w:rPr>
                <w:rFonts w:ascii="Times New Roman" w:hAnsi="Times New Roman" w:cs="Times New Roman"/>
                <w:i/>
                <w:iCs/>
                <w:sz w:val="20"/>
                <w:szCs w:val="20"/>
                <w:vertAlign w:val="subscript"/>
              </w:rPr>
              <w:t>p</w:t>
            </w:r>
            <w:r>
              <w:rPr>
                <w:rFonts w:ascii="Times New Roman" w:hAnsi="Times New Roman" w:cs="Times New Roman"/>
                <w:sz w:val="20"/>
                <w:szCs w:val="20"/>
              </w:rPr>
              <w:t>:</w:t>
            </w:r>
            <w:r w:rsidRPr="00D01F9E">
              <w:rPr>
                <w:rFonts w:ascii="Times New Roman" w:hAnsi="Times New Roman" w:cs="Times New Roman"/>
                <w:i/>
                <w:iCs/>
                <w:sz w:val="20"/>
                <w:szCs w:val="20"/>
              </w:rPr>
              <w:t xml:space="preserve"> </w:t>
            </w:r>
            <w:r w:rsidRPr="00323FD0">
              <w:rPr>
                <w:rFonts w:ascii="Times New Roman" w:hAnsi="Times New Roman" w:cs="Times New Roman"/>
                <w:sz w:val="20"/>
                <w:szCs w:val="20"/>
              </w:rPr>
              <w:t>0.5-14.6</w:t>
            </w:r>
            <w:r>
              <w:rPr>
                <w:rFonts w:ascii="Times New Roman" w:hAnsi="Times New Roman" w:cs="Times New Roman"/>
                <w:sz w:val="20"/>
                <w:szCs w:val="20"/>
              </w:rPr>
              <w:t xml:space="preserve">; </w:t>
            </w:r>
            <w:r w:rsidRPr="00D01F9E">
              <w:rPr>
                <w:rFonts w:ascii="Times New Roman" w:hAnsi="Times New Roman" w:cs="Times New Roman"/>
                <w:sz w:val="20"/>
                <w:szCs w:val="20"/>
              </w:rPr>
              <w:t xml:space="preserve"> </w:t>
            </w:r>
            <w:r w:rsidRPr="00D01F9E">
              <w:rPr>
                <w:rFonts w:ascii="Times New Roman" w:hAnsi="Times New Roman" w:cs="Times New Roman"/>
                <w:i/>
                <w:iCs/>
                <w:sz w:val="20"/>
                <w:szCs w:val="20"/>
              </w:rPr>
              <w:t>I</w:t>
            </w:r>
            <w:r w:rsidRPr="00D01F9E">
              <w:rPr>
                <w:rFonts w:ascii="Times New Roman" w:hAnsi="Times New Roman" w:cs="Times New Roman"/>
                <w:i/>
                <w:iCs/>
                <w:sz w:val="20"/>
                <w:szCs w:val="20"/>
                <w:vertAlign w:val="subscript"/>
              </w:rPr>
              <w:t>p</w:t>
            </w:r>
            <w:r w:rsidRPr="00323FD0">
              <w:rPr>
                <w:rFonts w:ascii="Times New Roman" w:hAnsi="Times New Roman" w:cs="Times New Roman"/>
                <w:sz w:val="20"/>
                <w:szCs w:val="20"/>
              </w:rPr>
              <w:t>:</w:t>
            </w:r>
            <w:r w:rsidRPr="00323FD0">
              <w:rPr>
                <w:rFonts w:ascii="Times New Roman" w:hAnsi="Times New Roman" w:cs="Times New Roman"/>
                <w:i/>
                <w:iCs/>
                <w:sz w:val="20"/>
                <w:szCs w:val="20"/>
                <w:vertAlign w:val="subscript"/>
              </w:rPr>
              <w:t xml:space="preserve"> </w:t>
            </w:r>
            <w:r w:rsidRPr="00323FD0">
              <w:rPr>
                <w:rFonts w:ascii="Times New Roman" w:hAnsi="Times New Roman" w:cs="Times New Roman"/>
                <w:sz w:val="20"/>
                <w:szCs w:val="20"/>
              </w:rPr>
              <w:t>0.1-9.2</w:t>
            </w:r>
            <w:r>
              <w:rPr>
                <w:rFonts w:ascii="Times New Roman" w:hAnsi="Times New Roman" w:cs="Times New Roman"/>
                <w:sz w:val="20"/>
                <w:szCs w:val="20"/>
              </w:rPr>
              <w:t xml:space="preserve">; </w:t>
            </w:r>
            <w:r w:rsidRPr="00D01F9E">
              <w:rPr>
                <w:rFonts w:ascii="Times New Roman" w:hAnsi="Times New Roman" w:cs="Times New Roman"/>
                <w:sz w:val="20"/>
                <w:szCs w:val="20"/>
              </w:rPr>
              <w:t xml:space="preserve"> </w:t>
            </w:r>
            <w:r w:rsidRPr="00D01F9E">
              <w:rPr>
                <w:rFonts w:ascii="Times New Roman" w:hAnsi="Times New Roman" w:cs="Times New Roman"/>
                <w:i/>
                <w:iCs/>
                <w:sz w:val="20"/>
                <w:szCs w:val="20"/>
              </w:rPr>
              <w:t>S</w:t>
            </w:r>
            <w:r w:rsidRPr="00D01F9E">
              <w:rPr>
                <w:rFonts w:ascii="Times New Roman" w:hAnsi="Times New Roman" w:cs="Times New Roman"/>
                <w:i/>
                <w:iCs/>
                <w:sz w:val="20"/>
                <w:szCs w:val="20"/>
                <w:vertAlign w:val="subscript"/>
              </w:rPr>
              <w:t>p</w:t>
            </w:r>
            <w:r>
              <w:rPr>
                <w:rFonts w:ascii="Times New Roman" w:hAnsi="Times New Roman" w:cs="Times New Roman"/>
                <w:sz w:val="20"/>
                <w:szCs w:val="20"/>
              </w:rPr>
              <w:t>:</w:t>
            </w:r>
            <w:r w:rsidRPr="00D01F9E">
              <w:rPr>
                <w:rFonts w:ascii="Times New Roman" w:hAnsi="Times New Roman" w:cs="Times New Roman"/>
                <w:sz w:val="20"/>
                <w:szCs w:val="20"/>
              </w:rPr>
              <w:t xml:space="preserve"> </w:t>
            </w:r>
            <w:r w:rsidRPr="00323FD0">
              <w:rPr>
                <w:rFonts w:ascii="Times New Roman" w:hAnsi="Times New Roman" w:cs="Times New Roman"/>
                <w:sz w:val="20"/>
                <w:szCs w:val="20"/>
              </w:rPr>
              <w:t>0.05-3.</w:t>
            </w:r>
            <w:r>
              <w:rPr>
                <w:rFonts w:ascii="Times New Roman" w:hAnsi="Times New Roman" w:cs="Times New Roman"/>
                <w:sz w:val="20"/>
                <w:szCs w:val="20"/>
              </w:rPr>
              <w:t>7</w:t>
            </w:r>
          </w:p>
        </w:tc>
        <w:tc>
          <w:tcPr>
            <w:tcW w:w="1800" w:type="dxa"/>
            <w:vMerge w:val="restart"/>
            <w:vAlign w:val="center"/>
          </w:tcPr>
          <w:p w14:paraId="0EB25BD8" w14:textId="77777777" w:rsidR="00073D0E" w:rsidRDefault="00073D0E" w:rsidP="00F632BE">
            <w:pPr>
              <w:spacing w:before="80" w:after="80"/>
              <w:jc w:val="center"/>
              <w:rPr>
                <w:rFonts w:ascii="Times New Roman" w:hAnsi="Times New Roman" w:cs="Times New Roman"/>
                <w:sz w:val="20"/>
                <w:szCs w:val="20"/>
              </w:rPr>
            </w:pPr>
            <w:r w:rsidRPr="00D01F9E">
              <w:rPr>
                <w:rFonts w:ascii="Times New Roman" w:hAnsi="Times New Roman" w:cs="Times New Roman"/>
                <w:i/>
                <w:iCs/>
                <w:sz w:val="20"/>
                <w:szCs w:val="20"/>
              </w:rPr>
              <w:t>S</w:t>
            </w:r>
            <w:r w:rsidRPr="00D01F9E">
              <w:rPr>
                <w:rFonts w:ascii="Times New Roman" w:hAnsi="Times New Roman" w:cs="Times New Roman"/>
                <w:i/>
                <w:iCs/>
                <w:sz w:val="20"/>
                <w:szCs w:val="20"/>
                <w:vertAlign w:val="subscript"/>
              </w:rPr>
              <w:t xml:space="preserve">p </w:t>
            </w:r>
            <w:r w:rsidRPr="00D01F9E">
              <w:rPr>
                <w:rFonts w:ascii="Times New Roman" w:hAnsi="Times New Roman" w:cs="Times New Roman"/>
                <w:i/>
                <w:iCs/>
                <w:sz w:val="20"/>
                <w:szCs w:val="20"/>
              </w:rPr>
              <w:t>/I</w:t>
            </w:r>
            <w:r w:rsidRPr="00D01F9E">
              <w:rPr>
                <w:rFonts w:ascii="Times New Roman" w:hAnsi="Times New Roman" w:cs="Times New Roman"/>
                <w:i/>
                <w:iCs/>
                <w:sz w:val="20"/>
                <w:szCs w:val="20"/>
                <w:vertAlign w:val="subscript"/>
              </w:rPr>
              <w:t xml:space="preserve">p </w:t>
            </w:r>
            <w:r>
              <w:rPr>
                <w:rFonts w:ascii="Times New Roman" w:hAnsi="Times New Roman" w:cs="Times New Roman"/>
                <w:sz w:val="20"/>
                <w:szCs w:val="20"/>
              </w:rPr>
              <w:t>&lt;</w:t>
            </w:r>
            <w:r w:rsidRPr="00D01F9E">
              <w:rPr>
                <w:rFonts w:ascii="Times New Roman" w:hAnsi="Times New Roman" w:cs="Times New Roman"/>
                <w:sz w:val="20"/>
                <w:szCs w:val="20"/>
              </w:rPr>
              <w:t xml:space="preserve"> </w:t>
            </w:r>
            <w:r>
              <w:rPr>
                <w:rFonts w:ascii="Times New Roman" w:hAnsi="Times New Roman" w:cs="Times New Roman"/>
                <w:sz w:val="20"/>
                <w:szCs w:val="20"/>
              </w:rPr>
              <w:t>1</w:t>
            </w:r>
            <w:r w:rsidRPr="00D01F9E">
              <w:rPr>
                <w:rFonts w:ascii="Times New Roman" w:hAnsi="Times New Roman" w:cs="Times New Roman"/>
                <w:sz w:val="20"/>
                <w:szCs w:val="20"/>
              </w:rPr>
              <w:t>/</w:t>
            </w:r>
            <w:r>
              <w:rPr>
                <w:rFonts w:ascii="Times New Roman" w:hAnsi="Times New Roman" w:cs="Times New Roman"/>
                <w:sz w:val="20"/>
                <w:szCs w:val="20"/>
              </w:rPr>
              <w:t>2</w:t>
            </w:r>
          </w:p>
          <w:p w14:paraId="6B7A2464" w14:textId="77777777" w:rsidR="00073D0E" w:rsidRPr="00D01F9E" w:rsidRDefault="00073D0E" w:rsidP="00F632BE">
            <w:pPr>
              <w:spacing w:before="80" w:after="80"/>
              <w:jc w:val="center"/>
              <w:rPr>
                <w:rFonts w:ascii="Times New Roman" w:hAnsi="Times New Roman" w:cs="Times New Roman"/>
                <w:b/>
                <w:bCs/>
                <w:sz w:val="20"/>
                <w:szCs w:val="20"/>
                <w:highlight w:val="yellow"/>
              </w:rPr>
            </w:pPr>
            <w:r w:rsidRPr="00D01F9E">
              <w:rPr>
                <w:rFonts w:ascii="Times New Roman" w:hAnsi="Times New Roman" w:cs="Times New Roman"/>
                <w:i/>
                <w:iCs/>
                <w:sz w:val="20"/>
                <w:szCs w:val="20"/>
              </w:rPr>
              <w:t>I</w:t>
            </w:r>
            <w:r w:rsidRPr="00D01F9E">
              <w:rPr>
                <w:rFonts w:ascii="Times New Roman" w:hAnsi="Times New Roman" w:cs="Times New Roman"/>
                <w:i/>
                <w:iCs/>
                <w:sz w:val="20"/>
                <w:szCs w:val="20"/>
                <w:vertAlign w:val="subscript"/>
              </w:rPr>
              <w:t xml:space="preserve">p </w:t>
            </w:r>
            <w:r w:rsidRPr="00D01F9E">
              <w:rPr>
                <w:rFonts w:ascii="Times New Roman" w:hAnsi="Times New Roman" w:cs="Times New Roman"/>
                <w:i/>
                <w:iCs/>
                <w:sz w:val="20"/>
                <w:szCs w:val="20"/>
              </w:rPr>
              <w:t>/L</w:t>
            </w:r>
            <w:r w:rsidRPr="00D01F9E">
              <w:rPr>
                <w:rFonts w:ascii="Times New Roman" w:hAnsi="Times New Roman" w:cs="Times New Roman"/>
                <w:i/>
                <w:iCs/>
                <w:sz w:val="20"/>
                <w:szCs w:val="20"/>
                <w:vertAlign w:val="subscript"/>
              </w:rPr>
              <w:t xml:space="preserve">p </w:t>
            </w:r>
            <w:r>
              <w:rPr>
                <w:rFonts w:ascii="Times New Roman" w:hAnsi="Times New Roman" w:cs="Times New Roman"/>
                <w:sz w:val="20"/>
                <w:szCs w:val="20"/>
              </w:rPr>
              <w:t>&lt;</w:t>
            </w:r>
            <w:r w:rsidRPr="00D01F9E">
              <w:rPr>
                <w:rFonts w:ascii="Times New Roman" w:hAnsi="Times New Roman" w:cs="Times New Roman"/>
                <w:sz w:val="20"/>
                <w:szCs w:val="20"/>
              </w:rPr>
              <w:t xml:space="preserve"> 2/3</w:t>
            </w:r>
          </w:p>
        </w:tc>
        <w:tc>
          <w:tcPr>
            <w:tcW w:w="1590" w:type="dxa"/>
            <w:vAlign w:val="center"/>
          </w:tcPr>
          <w:p w14:paraId="47D2EFA3" w14:textId="77777777" w:rsidR="00073D0E" w:rsidRPr="00D01F9E" w:rsidRDefault="00073D0E" w:rsidP="00F632BE">
            <w:pPr>
              <w:spacing w:before="80" w:after="80"/>
              <w:jc w:val="center"/>
              <w:rPr>
                <w:rFonts w:ascii="Times New Roman" w:hAnsi="Times New Roman" w:cs="Times New Roman"/>
                <w:b/>
                <w:bCs/>
                <w:sz w:val="20"/>
                <w:szCs w:val="20"/>
                <w:highlight w:val="yellow"/>
              </w:rPr>
            </w:pPr>
            <w:r w:rsidRPr="00FD1AEB">
              <w:rPr>
                <w:rFonts w:ascii="Times New Roman" w:hAnsi="Times New Roman" w:cs="Times New Roman"/>
                <w:sz w:val="20"/>
                <w:szCs w:val="20"/>
              </w:rPr>
              <w:t>0.1-130</w:t>
            </w:r>
          </w:p>
        </w:tc>
      </w:tr>
      <w:tr w:rsidR="00073D0E" w:rsidRPr="00D01F9E" w14:paraId="15E92EF0" w14:textId="77777777" w:rsidTr="002E6D5D">
        <w:trPr>
          <w:trHeight w:val="260"/>
        </w:trPr>
        <w:tc>
          <w:tcPr>
            <w:tcW w:w="715" w:type="dxa"/>
            <w:vMerge/>
            <w:vAlign w:val="center"/>
          </w:tcPr>
          <w:p w14:paraId="707959A7" w14:textId="77777777" w:rsidR="00073D0E" w:rsidRPr="00D01F9E" w:rsidRDefault="00073D0E" w:rsidP="00F632BE">
            <w:pPr>
              <w:spacing w:before="80" w:after="80"/>
              <w:jc w:val="center"/>
              <w:rPr>
                <w:rFonts w:ascii="Times New Roman" w:hAnsi="Times New Roman" w:cs="Times New Roman"/>
                <w:sz w:val="20"/>
                <w:szCs w:val="20"/>
              </w:rPr>
            </w:pPr>
          </w:p>
        </w:tc>
        <w:tc>
          <w:tcPr>
            <w:tcW w:w="900" w:type="dxa"/>
            <w:vAlign w:val="center"/>
          </w:tcPr>
          <w:p w14:paraId="7A71453E" w14:textId="77777777" w:rsidR="00073D0E" w:rsidRPr="00D01F9E" w:rsidRDefault="00073D0E" w:rsidP="00F632BE">
            <w:pPr>
              <w:spacing w:before="80" w:after="80"/>
              <w:jc w:val="center"/>
              <w:rPr>
                <w:rFonts w:ascii="Times New Roman" w:hAnsi="Times New Roman" w:cs="Times New Roman"/>
                <w:sz w:val="20"/>
                <w:szCs w:val="20"/>
              </w:rPr>
            </w:pPr>
            <w:r w:rsidRPr="00D01F9E">
              <w:rPr>
                <w:rFonts w:ascii="Times New Roman" w:hAnsi="Times New Roman" w:cs="Times New Roman"/>
                <w:sz w:val="20"/>
                <w:szCs w:val="20"/>
              </w:rPr>
              <w:t>Bent</w:t>
            </w:r>
          </w:p>
        </w:tc>
        <w:tc>
          <w:tcPr>
            <w:tcW w:w="630" w:type="dxa"/>
            <w:vAlign w:val="center"/>
          </w:tcPr>
          <w:p w14:paraId="667A49BE" w14:textId="77777777" w:rsidR="00073D0E" w:rsidRPr="00D01F9E" w:rsidRDefault="00073D0E" w:rsidP="00F632BE">
            <w:pPr>
              <w:spacing w:before="80" w:after="80"/>
              <w:jc w:val="center"/>
              <w:rPr>
                <w:rFonts w:ascii="Times New Roman" w:hAnsi="Times New Roman" w:cs="Times New Roman"/>
                <w:b/>
                <w:bCs/>
                <w:sz w:val="20"/>
                <w:szCs w:val="20"/>
              </w:rPr>
            </w:pPr>
            <w:r w:rsidRPr="00D01F9E">
              <w:rPr>
                <w:rFonts w:ascii="Times New Roman" w:hAnsi="Times New Roman" w:cs="Times New Roman"/>
                <w:sz w:val="20"/>
                <w:szCs w:val="20"/>
              </w:rPr>
              <w:t>BB</w:t>
            </w:r>
          </w:p>
        </w:tc>
        <w:tc>
          <w:tcPr>
            <w:tcW w:w="3780" w:type="dxa"/>
            <w:vAlign w:val="center"/>
          </w:tcPr>
          <w:p w14:paraId="7C6BDF5A" w14:textId="77777777" w:rsidR="00073D0E" w:rsidRPr="00D01F9E" w:rsidRDefault="00073D0E" w:rsidP="00820659">
            <w:pPr>
              <w:spacing w:before="80" w:after="80"/>
              <w:jc w:val="center"/>
              <w:rPr>
                <w:rFonts w:ascii="Times New Roman" w:hAnsi="Times New Roman" w:cs="Times New Roman"/>
                <w:b/>
                <w:bCs/>
                <w:sz w:val="20"/>
                <w:szCs w:val="20"/>
              </w:rPr>
            </w:pPr>
            <w:r w:rsidRPr="00D01F9E">
              <w:rPr>
                <w:rFonts w:ascii="Times New Roman" w:hAnsi="Times New Roman" w:cs="Times New Roman"/>
                <w:i/>
                <w:iCs/>
                <w:sz w:val="20"/>
                <w:szCs w:val="20"/>
              </w:rPr>
              <w:sym w:font="Symbol" w:char="F06A"/>
            </w:r>
            <w:r>
              <w:rPr>
                <w:rFonts w:ascii="Times New Roman" w:hAnsi="Times New Roman" w:cs="Times New Roman"/>
                <w:i/>
                <w:iCs/>
                <w:sz w:val="20"/>
                <w:szCs w:val="20"/>
              </w:rPr>
              <w:t xml:space="preserve"> </w:t>
            </w:r>
            <w:r>
              <w:rPr>
                <w:rFonts w:ascii="Times New Roman" w:hAnsi="Times New Roman" w:cs="Times New Roman"/>
                <w:sz w:val="20"/>
                <w:szCs w:val="20"/>
              </w:rPr>
              <w:t>:</w:t>
            </w:r>
            <w:r w:rsidRPr="00D01F9E">
              <w:rPr>
                <w:rFonts w:ascii="Times New Roman" w:hAnsi="Times New Roman" w:cs="Times New Roman"/>
                <w:i/>
                <w:iCs/>
                <w:sz w:val="20"/>
                <w:szCs w:val="20"/>
              </w:rPr>
              <w:t xml:space="preserve"> </w:t>
            </w:r>
            <w:r w:rsidRPr="00323FD0">
              <w:rPr>
                <w:rFonts w:ascii="Times New Roman" w:hAnsi="Times New Roman" w:cs="Times New Roman"/>
                <w:sz w:val="20"/>
                <w:szCs w:val="20"/>
              </w:rPr>
              <w:t>18-180</w:t>
            </w:r>
            <w:r>
              <w:rPr>
                <w:rFonts w:ascii="Times New Roman" w:hAnsi="Times New Roman" w:cs="Times New Roman"/>
                <w:sz w:val="20"/>
                <w:szCs w:val="20"/>
              </w:rPr>
              <w:t>;</w:t>
            </w:r>
            <w:r w:rsidRPr="00D01F9E">
              <w:rPr>
                <w:rFonts w:ascii="Times New Roman" w:hAnsi="Times New Roman" w:cs="Times New Roman"/>
                <w:sz w:val="20"/>
                <w:szCs w:val="20"/>
              </w:rPr>
              <w:t xml:space="preserve"> </w:t>
            </w:r>
            <w:r>
              <w:rPr>
                <w:rFonts w:ascii="Times New Roman" w:hAnsi="Times New Roman" w:cs="Times New Roman"/>
                <w:sz w:val="20"/>
                <w:szCs w:val="20"/>
              </w:rPr>
              <w:t xml:space="preserve"> </w:t>
            </w:r>
            <w:r w:rsidRPr="00D01F9E">
              <w:rPr>
                <w:rFonts w:ascii="Times New Roman" w:hAnsi="Times New Roman" w:cs="Times New Roman"/>
                <w:i/>
                <w:iCs/>
                <w:sz w:val="20"/>
                <w:szCs w:val="20"/>
              </w:rPr>
              <w:t>R</w:t>
            </w:r>
            <w:r>
              <w:rPr>
                <w:rFonts w:ascii="Times New Roman" w:hAnsi="Times New Roman" w:cs="Times New Roman"/>
                <w:sz w:val="20"/>
                <w:szCs w:val="20"/>
              </w:rPr>
              <w:t>:</w:t>
            </w:r>
            <w:r w:rsidRPr="00D01F9E">
              <w:rPr>
                <w:rFonts w:ascii="Times New Roman" w:hAnsi="Times New Roman" w:cs="Times New Roman"/>
                <w:i/>
                <w:iCs/>
                <w:sz w:val="20"/>
                <w:szCs w:val="20"/>
              </w:rPr>
              <w:t xml:space="preserve"> </w:t>
            </w:r>
            <w:r w:rsidRPr="00323FD0">
              <w:rPr>
                <w:rFonts w:ascii="Times New Roman" w:hAnsi="Times New Roman" w:cs="Times New Roman"/>
                <w:sz w:val="20"/>
                <w:szCs w:val="20"/>
              </w:rPr>
              <w:t>0.7-30</w:t>
            </w:r>
            <w:r>
              <w:rPr>
                <w:rFonts w:ascii="Times New Roman" w:hAnsi="Times New Roman" w:cs="Times New Roman"/>
                <w:sz w:val="20"/>
                <w:szCs w:val="20"/>
              </w:rPr>
              <w:br/>
            </w:r>
            <w:r>
              <w:rPr>
                <w:rFonts w:ascii="Times New Roman" w:hAnsi="Times New Roman" w:cs="Times New Roman"/>
                <w:sz w:val="20"/>
                <w:szCs w:val="20"/>
              </w:rPr>
              <w:sym w:font="Symbol" w:char="F0AE"/>
            </w:r>
            <w:r>
              <w:rPr>
                <w:rFonts w:ascii="Times New Roman" w:hAnsi="Times New Roman" w:cs="Times New Roman"/>
                <w:sz w:val="20"/>
                <w:szCs w:val="20"/>
              </w:rPr>
              <w:t xml:space="preserve">  </w:t>
            </w:r>
            <w:r w:rsidRPr="00D01F9E">
              <w:rPr>
                <w:rFonts w:ascii="Times New Roman" w:hAnsi="Times New Roman" w:cs="Times New Roman"/>
                <w:i/>
                <w:iCs/>
                <w:sz w:val="20"/>
                <w:szCs w:val="20"/>
              </w:rPr>
              <w:t>L</w:t>
            </w:r>
            <w:r w:rsidRPr="00D01F9E">
              <w:rPr>
                <w:rFonts w:ascii="Times New Roman" w:hAnsi="Times New Roman" w:cs="Times New Roman"/>
                <w:i/>
                <w:iCs/>
                <w:sz w:val="20"/>
                <w:szCs w:val="20"/>
                <w:vertAlign w:val="subscript"/>
              </w:rPr>
              <w:t>p</w:t>
            </w:r>
            <w:r>
              <w:rPr>
                <w:rFonts w:ascii="Times New Roman" w:hAnsi="Times New Roman" w:cs="Times New Roman"/>
                <w:sz w:val="20"/>
                <w:szCs w:val="20"/>
              </w:rPr>
              <w:t>:</w:t>
            </w:r>
            <w:r w:rsidRPr="00D01F9E">
              <w:rPr>
                <w:rFonts w:ascii="Times New Roman" w:hAnsi="Times New Roman" w:cs="Times New Roman"/>
                <w:sz w:val="20"/>
                <w:szCs w:val="20"/>
              </w:rPr>
              <w:t xml:space="preserve"> </w:t>
            </w:r>
            <w:r w:rsidRPr="00323FD0">
              <w:rPr>
                <w:rFonts w:ascii="Times New Roman" w:hAnsi="Times New Roman" w:cs="Times New Roman"/>
                <w:sz w:val="20"/>
                <w:szCs w:val="20"/>
              </w:rPr>
              <w:t>0.5-30</w:t>
            </w:r>
            <w:r>
              <w:rPr>
                <w:rFonts w:ascii="Times New Roman" w:hAnsi="Times New Roman" w:cs="Times New Roman"/>
                <w:sz w:val="20"/>
                <w:szCs w:val="20"/>
              </w:rPr>
              <w:t xml:space="preserve">;  </w:t>
            </w:r>
            <w:r w:rsidRPr="00D01F9E">
              <w:rPr>
                <w:rFonts w:ascii="Times New Roman" w:hAnsi="Times New Roman" w:cs="Times New Roman"/>
                <w:i/>
                <w:iCs/>
                <w:sz w:val="20"/>
                <w:szCs w:val="20"/>
              </w:rPr>
              <w:t>I</w:t>
            </w:r>
            <w:r w:rsidRPr="00D01F9E">
              <w:rPr>
                <w:rFonts w:ascii="Times New Roman" w:hAnsi="Times New Roman" w:cs="Times New Roman"/>
                <w:i/>
                <w:iCs/>
                <w:sz w:val="20"/>
                <w:szCs w:val="20"/>
                <w:vertAlign w:val="subscript"/>
              </w:rPr>
              <w:t>p</w:t>
            </w:r>
            <w:r w:rsidRPr="00323FD0">
              <w:rPr>
                <w:rFonts w:ascii="Times New Roman" w:hAnsi="Times New Roman" w:cs="Times New Roman"/>
                <w:sz w:val="20"/>
                <w:szCs w:val="20"/>
              </w:rPr>
              <w:t>:</w:t>
            </w:r>
            <w:r w:rsidRPr="00323FD0">
              <w:rPr>
                <w:rFonts w:ascii="Times New Roman" w:hAnsi="Times New Roman" w:cs="Times New Roman"/>
                <w:i/>
                <w:iCs/>
                <w:sz w:val="20"/>
                <w:szCs w:val="20"/>
                <w:vertAlign w:val="subscript"/>
              </w:rPr>
              <w:t xml:space="preserve"> </w:t>
            </w:r>
            <w:r w:rsidRPr="00323FD0">
              <w:rPr>
                <w:rFonts w:ascii="Times New Roman" w:hAnsi="Times New Roman" w:cs="Times New Roman"/>
                <w:sz w:val="20"/>
                <w:szCs w:val="20"/>
              </w:rPr>
              <w:t>0.24-9.</w:t>
            </w:r>
            <w:r>
              <w:rPr>
                <w:rFonts w:ascii="Times New Roman" w:hAnsi="Times New Roman" w:cs="Times New Roman"/>
                <w:sz w:val="20"/>
                <w:szCs w:val="20"/>
              </w:rPr>
              <w:t xml:space="preserve">7; </w:t>
            </w:r>
            <w:r w:rsidRPr="00D01F9E">
              <w:rPr>
                <w:rFonts w:ascii="Times New Roman" w:hAnsi="Times New Roman" w:cs="Times New Roman"/>
                <w:sz w:val="20"/>
                <w:szCs w:val="20"/>
              </w:rPr>
              <w:t xml:space="preserve"> </w:t>
            </w:r>
            <w:r w:rsidRPr="00D01F9E">
              <w:rPr>
                <w:rFonts w:ascii="Times New Roman" w:hAnsi="Times New Roman" w:cs="Times New Roman"/>
                <w:i/>
                <w:iCs/>
                <w:sz w:val="20"/>
                <w:szCs w:val="20"/>
              </w:rPr>
              <w:t>S</w:t>
            </w:r>
            <w:r w:rsidRPr="00D01F9E">
              <w:rPr>
                <w:rFonts w:ascii="Times New Roman" w:hAnsi="Times New Roman" w:cs="Times New Roman"/>
                <w:i/>
                <w:iCs/>
                <w:sz w:val="20"/>
                <w:szCs w:val="20"/>
                <w:vertAlign w:val="subscript"/>
              </w:rPr>
              <w:t>p</w:t>
            </w:r>
            <w:r>
              <w:rPr>
                <w:rFonts w:ascii="Times New Roman" w:hAnsi="Times New Roman" w:cs="Times New Roman"/>
                <w:sz w:val="20"/>
                <w:szCs w:val="20"/>
              </w:rPr>
              <w:t>:</w:t>
            </w:r>
            <w:r w:rsidRPr="00D01F9E">
              <w:rPr>
                <w:rFonts w:ascii="Times New Roman" w:hAnsi="Times New Roman" w:cs="Times New Roman"/>
                <w:sz w:val="20"/>
                <w:szCs w:val="20"/>
              </w:rPr>
              <w:t xml:space="preserve"> </w:t>
            </w:r>
            <w:r w:rsidRPr="00323FD0">
              <w:rPr>
                <w:rFonts w:ascii="Times New Roman" w:hAnsi="Times New Roman" w:cs="Times New Roman"/>
                <w:sz w:val="20"/>
                <w:szCs w:val="20"/>
              </w:rPr>
              <w:t>0.06-4.5</w:t>
            </w:r>
          </w:p>
        </w:tc>
        <w:tc>
          <w:tcPr>
            <w:tcW w:w="1800" w:type="dxa"/>
            <w:vMerge/>
            <w:vAlign w:val="center"/>
          </w:tcPr>
          <w:p w14:paraId="51647E06" w14:textId="77777777" w:rsidR="00073D0E" w:rsidRPr="00D01F9E" w:rsidRDefault="00073D0E" w:rsidP="00F632BE">
            <w:pPr>
              <w:spacing w:before="80" w:after="80"/>
              <w:jc w:val="center"/>
              <w:rPr>
                <w:rFonts w:ascii="Times New Roman" w:hAnsi="Times New Roman" w:cs="Times New Roman"/>
                <w:b/>
                <w:bCs/>
                <w:sz w:val="20"/>
                <w:szCs w:val="20"/>
                <w:highlight w:val="yellow"/>
              </w:rPr>
            </w:pPr>
          </w:p>
        </w:tc>
        <w:tc>
          <w:tcPr>
            <w:tcW w:w="1590" w:type="dxa"/>
            <w:vAlign w:val="center"/>
          </w:tcPr>
          <w:p w14:paraId="17438F9D" w14:textId="77777777" w:rsidR="00073D0E" w:rsidRPr="00FD1AEB" w:rsidRDefault="00073D0E" w:rsidP="00F632BE">
            <w:pPr>
              <w:spacing w:before="80" w:after="80"/>
              <w:jc w:val="center"/>
              <w:rPr>
                <w:rFonts w:ascii="Times New Roman" w:hAnsi="Times New Roman" w:cs="Times New Roman"/>
                <w:sz w:val="20"/>
                <w:szCs w:val="20"/>
                <w:highlight w:val="yellow"/>
              </w:rPr>
            </w:pPr>
            <w:r w:rsidRPr="00FD1AEB">
              <w:rPr>
                <w:rFonts w:ascii="Times New Roman" w:hAnsi="Times New Roman" w:cs="Times New Roman"/>
                <w:sz w:val="20"/>
                <w:szCs w:val="20"/>
              </w:rPr>
              <w:t>0.1</w:t>
            </w:r>
            <w:r>
              <w:rPr>
                <w:rFonts w:ascii="Times New Roman" w:hAnsi="Times New Roman" w:cs="Times New Roman"/>
                <w:sz w:val="20"/>
                <w:szCs w:val="20"/>
              </w:rPr>
              <w:t>3</w:t>
            </w:r>
            <w:r w:rsidRPr="00FD1AEB">
              <w:rPr>
                <w:rFonts w:ascii="Times New Roman" w:hAnsi="Times New Roman" w:cs="Times New Roman"/>
                <w:sz w:val="20"/>
                <w:szCs w:val="20"/>
              </w:rPr>
              <w:t>-1</w:t>
            </w:r>
            <w:r>
              <w:rPr>
                <w:rFonts w:ascii="Times New Roman" w:hAnsi="Times New Roman" w:cs="Times New Roman"/>
                <w:sz w:val="20"/>
                <w:szCs w:val="20"/>
              </w:rPr>
              <w:t>28</w:t>
            </w:r>
          </w:p>
        </w:tc>
      </w:tr>
      <w:tr w:rsidR="00073D0E" w:rsidRPr="00D01F9E" w14:paraId="7286FA0B" w14:textId="77777777" w:rsidTr="002E6D5D">
        <w:trPr>
          <w:trHeight w:val="305"/>
        </w:trPr>
        <w:tc>
          <w:tcPr>
            <w:tcW w:w="715" w:type="dxa"/>
            <w:vMerge w:val="restart"/>
            <w:vAlign w:val="center"/>
          </w:tcPr>
          <w:p w14:paraId="2DBA69CE" w14:textId="77777777" w:rsidR="00073D0E" w:rsidRPr="00D01F9E" w:rsidRDefault="00073D0E" w:rsidP="00F632BE">
            <w:pPr>
              <w:spacing w:before="80" w:after="80"/>
              <w:jc w:val="center"/>
              <w:rPr>
                <w:rFonts w:ascii="Times New Roman" w:hAnsi="Times New Roman" w:cs="Times New Roman"/>
                <w:sz w:val="20"/>
                <w:szCs w:val="20"/>
              </w:rPr>
            </w:pPr>
            <w:r>
              <w:rPr>
                <w:rFonts w:ascii="Times New Roman" w:hAnsi="Times New Roman" w:cs="Times New Roman"/>
                <w:sz w:val="20"/>
                <w:szCs w:val="20"/>
              </w:rPr>
              <w:t xml:space="preserve">IV. </w:t>
            </w:r>
            <w:r w:rsidRPr="00D01F9E">
              <w:rPr>
                <w:rFonts w:ascii="Times New Roman" w:hAnsi="Times New Roman" w:cs="Times New Roman"/>
                <w:sz w:val="20"/>
                <w:szCs w:val="20"/>
              </w:rPr>
              <w:t>Plate</w:t>
            </w:r>
          </w:p>
        </w:tc>
        <w:tc>
          <w:tcPr>
            <w:tcW w:w="900" w:type="dxa"/>
            <w:vAlign w:val="center"/>
          </w:tcPr>
          <w:p w14:paraId="6379DBA6" w14:textId="77777777" w:rsidR="00073D0E" w:rsidRPr="00D01F9E" w:rsidRDefault="00073D0E" w:rsidP="00F632BE">
            <w:pPr>
              <w:spacing w:before="80" w:after="80"/>
              <w:jc w:val="center"/>
              <w:rPr>
                <w:rFonts w:ascii="Times New Roman" w:hAnsi="Times New Roman" w:cs="Times New Roman"/>
                <w:sz w:val="20"/>
                <w:szCs w:val="20"/>
              </w:rPr>
            </w:pPr>
            <w:r w:rsidRPr="00D01F9E">
              <w:rPr>
                <w:rFonts w:ascii="Times New Roman" w:hAnsi="Times New Roman" w:cs="Times New Roman"/>
                <w:sz w:val="20"/>
                <w:szCs w:val="20"/>
              </w:rPr>
              <w:t>Straight</w:t>
            </w:r>
          </w:p>
        </w:tc>
        <w:tc>
          <w:tcPr>
            <w:tcW w:w="630" w:type="dxa"/>
            <w:vAlign w:val="center"/>
          </w:tcPr>
          <w:p w14:paraId="54EC6B03" w14:textId="77777777" w:rsidR="00073D0E" w:rsidRPr="00D01F9E" w:rsidRDefault="00073D0E" w:rsidP="00F632BE">
            <w:pPr>
              <w:spacing w:before="80" w:after="80"/>
              <w:jc w:val="center"/>
              <w:rPr>
                <w:rFonts w:ascii="Times New Roman" w:hAnsi="Times New Roman" w:cs="Times New Roman"/>
                <w:b/>
                <w:bCs/>
                <w:sz w:val="20"/>
                <w:szCs w:val="20"/>
              </w:rPr>
            </w:pPr>
            <w:r w:rsidRPr="00D01F9E">
              <w:rPr>
                <w:rFonts w:ascii="Times New Roman" w:hAnsi="Times New Roman" w:cs="Times New Roman"/>
                <w:sz w:val="20"/>
                <w:szCs w:val="20"/>
              </w:rPr>
              <w:t>PS</w:t>
            </w:r>
          </w:p>
        </w:tc>
        <w:tc>
          <w:tcPr>
            <w:tcW w:w="3780" w:type="dxa"/>
            <w:vAlign w:val="center"/>
          </w:tcPr>
          <w:p w14:paraId="0CD227A9" w14:textId="77777777" w:rsidR="00073D0E" w:rsidRPr="00D01F9E" w:rsidRDefault="00073D0E" w:rsidP="00F632BE">
            <w:pPr>
              <w:spacing w:before="80" w:after="80"/>
              <w:jc w:val="center"/>
              <w:rPr>
                <w:rFonts w:ascii="Times New Roman" w:hAnsi="Times New Roman" w:cs="Times New Roman"/>
                <w:b/>
                <w:bCs/>
                <w:sz w:val="20"/>
                <w:szCs w:val="20"/>
              </w:rPr>
            </w:pPr>
            <w:r w:rsidRPr="00D01F9E">
              <w:rPr>
                <w:rFonts w:ascii="Times New Roman" w:hAnsi="Times New Roman" w:cs="Times New Roman"/>
                <w:i/>
                <w:iCs/>
                <w:sz w:val="20"/>
                <w:szCs w:val="20"/>
              </w:rPr>
              <w:t>L</w:t>
            </w:r>
            <w:r w:rsidRPr="00D01F9E">
              <w:rPr>
                <w:rFonts w:ascii="Times New Roman" w:hAnsi="Times New Roman" w:cs="Times New Roman"/>
                <w:i/>
                <w:iCs/>
                <w:sz w:val="20"/>
                <w:szCs w:val="20"/>
                <w:vertAlign w:val="subscript"/>
              </w:rPr>
              <w:t>p</w:t>
            </w:r>
            <w:r>
              <w:rPr>
                <w:rFonts w:ascii="Times New Roman" w:hAnsi="Times New Roman" w:cs="Times New Roman"/>
                <w:sz w:val="20"/>
                <w:szCs w:val="20"/>
              </w:rPr>
              <w:t>:</w:t>
            </w:r>
            <w:r w:rsidRPr="00D01F9E">
              <w:rPr>
                <w:rFonts w:ascii="Times New Roman" w:hAnsi="Times New Roman" w:cs="Times New Roman"/>
                <w:i/>
                <w:iCs/>
                <w:sz w:val="20"/>
                <w:szCs w:val="20"/>
              </w:rPr>
              <w:t xml:space="preserve"> </w:t>
            </w:r>
            <w:r w:rsidRPr="008F1828">
              <w:rPr>
                <w:rFonts w:ascii="Times New Roman" w:hAnsi="Times New Roman" w:cs="Times New Roman"/>
                <w:sz w:val="20"/>
                <w:szCs w:val="20"/>
              </w:rPr>
              <w:t>0.4-13.</w:t>
            </w:r>
            <w:r>
              <w:rPr>
                <w:rFonts w:ascii="Times New Roman" w:hAnsi="Times New Roman" w:cs="Times New Roman"/>
                <w:sz w:val="20"/>
                <w:szCs w:val="20"/>
              </w:rPr>
              <w:t>7;</w:t>
            </w:r>
            <w:r w:rsidRPr="00D01F9E">
              <w:rPr>
                <w:rFonts w:ascii="Times New Roman" w:hAnsi="Times New Roman" w:cs="Times New Roman"/>
                <w:sz w:val="20"/>
                <w:szCs w:val="20"/>
              </w:rPr>
              <w:t xml:space="preserve"> </w:t>
            </w:r>
            <w:r>
              <w:rPr>
                <w:rFonts w:ascii="Times New Roman" w:hAnsi="Times New Roman" w:cs="Times New Roman"/>
                <w:sz w:val="20"/>
                <w:szCs w:val="20"/>
              </w:rPr>
              <w:t xml:space="preserve"> </w:t>
            </w:r>
            <w:r w:rsidRPr="00D01F9E">
              <w:rPr>
                <w:rFonts w:ascii="Times New Roman" w:hAnsi="Times New Roman" w:cs="Times New Roman"/>
                <w:i/>
                <w:iCs/>
                <w:sz w:val="20"/>
                <w:szCs w:val="20"/>
              </w:rPr>
              <w:t>I</w:t>
            </w:r>
            <w:r w:rsidRPr="00D01F9E">
              <w:rPr>
                <w:rFonts w:ascii="Times New Roman" w:hAnsi="Times New Roman" w:cs="Times New Roman"/>
                <w:i/>
                <w:iCs/>
                <w:sz w:val="20"/>
                <w:szCs w:val="20"/>
                <w:vertAlign w:val="subscript"/>
              </w:rPr>
              <w:t>p</w:t>
            </w:r>
            <w:r w:rsidRPr="008F1828">
              <w:rPr>
                <w:rFonts w:ascii="Times New Roman" w:hAnsi="Times New Roman" w:cs="Times New Roman"/>
                <w:sz w:val="20"/>
                <w:szCs w:val="20"/>
              </w:rPr>
              <w:t>:</w:t>
            </w:r>
            <w:r w:rsidRPr="008F1828">
              <w:rPr>
                <w:rFonts w:ascii="Times New Roman" w:hAnsi="Times New Roman" w:cs="Times New Roman"/>
                <w:i/>
                <w:iCs/>
                <w:sz w:val="20"/>
                <w:szCs w:val="20"/>
                <w:vertAlign w:val="subscript"/>
              </w:rPr>
              <w:t xml:space="preserve"> </w:t>
            </w:r>
            <w:r w:rsidRPr="008F1828">
              <w:rPr>
                <w:rFonts w:ascii="Times New Roman" w:hAnsi="Times New Roman" w:cs="Times New Roman"/>
                <w:sz w:val="20"/>
                <w:szCs w:val="20"/>
              </w:rPr>
              <w:t>0.3-11.</w:t>
            </w:r>
            <w:r>
              <w:rPr>
                <w:rFonts w:ascii="Times New Roman" w:hAnsi="Times New Roman" w:cs="Times New Roman"/>
                <w:sz w:val="20"/>
                <w:szCs w:val="20"/>
              </w:rPr>
              <w:t>3;</w:t>
            </w:r>
            <w:r w:rsidRPr="00D01F9E">
              <w:rPr>
                <w:rFonts w:ascii="Times New Roman" w:hAnsi="Times New Roman" w:cs="Times New Roman"/>
                <w:sz w:val="20"/>
                <w:szCs w:val="20"/>
              </w:rPr>
              <w:t xml:space="preserve"> </w:t>
            </w:r>
            <w:r>
              <w:rPr>
                <w:rFonts w:ascii="Times New Roman" w:hAnsi="Times New Roman" w:cs="Times New Roman"/>
                <w:sz w:val="20"/>
                <w:szCs w:val="20"/>
              </w:rPr>
              <w:t xml:space="preserve"> </w:t>
            </w:r>
            <w:r w:rsidRPr="00D01F9E">
              <w:rPr>
                <w:rFonts w:ascii="Times New Roman" w:hAnsi="Times New Roman" w:cs="Times New Roman"/>
                <w:i/>
                <w:iCs/>
                <w:sz w:val="20"/>
                <w:szCs w:val="20"/>
              </w:rPr>
              <w:t>S</w:t>
            </w:r>
            <w:r w:rsidRPr="00D01F9E">
              <w:rPr>
                <w:rFonts w:ascii="Times New Roman" w:hAnsi="Times New Roman" w:cs="Times New Roman"/>
                <w:i/>
                <w:iCs/>
                <w:sz w:val="20"/>
                <w:szCs w:val="20"/>
                <w:vertAlign w:val="subscript"/>
              </w:rPr>
              <w:t>p</w:t>
            </w:r>
            <w:r>
              <w:rPr>
                <w:rFonts w:ascii="Times New Roman" w:hAnsi="Times New Roman" w:cs="Times New Roman"/>
                <w:sz w:val="20"/>
                <w:szCs w:val="20"/>
              </w:rPr>
              <w:t>:</w:t>
            </w:r>
            <w:r w:rsidRPr="00D01F9E">
              <w:rPr>
                <w:rFonts w:ascii="Times New Roman" w:hAnsi="Times New Roman" w:cs="Times New Roman"/>
                <w:sz w:val="20"/>
                <w:szCs w:val="20"/>
              </w:rPr>
              <w:t xml:space="preserve"> </w:t>
            </w:r>
            <w:r w:rsidRPr="008F1828">
              <w:rPr>
                <w:rFonts w:ascii="Times New Roman" w:hAnsi="Times New Roman" w:cs="Times New Roman"/>
                <w:sz w:val="20"/>
                <w:szCs w:val="20"/>
              </w:rPr>
              <w:t>0.08-5</w:t>
            </w:r>
          </w:p>
        </w:tc>
        <w:tc>
          <w:tcPr>
            <w:tcW w:w="1800" w:type="dxa"/>
            <w:vMerge w:val="restart"/>
            <w:vAlign w:val="center"/>
          </w:tcPr>
          <w:p w14:paraId="75484280" w14:textId="77777777" w:rsidR="00073D0E" w:rsidRDefault="00073D0E" w:rsidP="00F632BE">
            <w:pPr>
              <w:spacing w:before="80" w:after="80"/>
              <w:jc w:val="center"/>
              <w:rPr>
                <w:rFonts w:ascii="Times New Roman" w:hAnsi="Times New Roman" w:cs="Times New Roman"/>
                <w:sz w:val="20"/>
                <w:szCs w:val="20"/>
              </w:rPr>
            </w:pPr>
            <w:r w:rsidRPr="00D01F9E">
              <w:rPr>
                <w:rFonts w:ascii="Times New Roman" w:hAnsi="Times New Roman" w:cs="Times New Roman"/>
                <w:i/>
                <w:iCs/>
                <w:sz w:val="20"/>
                <w:szCs w:val="20"/>
              </w:rPr>
              <w:t>S</w:t>
            </w:r>
            <w:r w:rsidRPr="00D01F9E">
              <w:rPr>
                <w:rFonts w:ascii="Times New Roman" w:hAnsi="Times New Roman" w:cs="Times New Roman"/>
                <w:i/>
                <w:iCs/>
                <w:sz w:val="20"/>
                <w:szCs w:val="20"/>
                <w:vertAlign w:val="subscript"/>
              </w:rPr>
              <w:t xml:space="preserve">p </w:t>
            </w:r>
            <w:r w:rsidRPr="00D01F9E">
              <w:rPr>
                <w:rFonts w:ascii="Times New Roman" w:hAnsi="Times New Roman" w:cs="Times New Roman"/>
                <w:i/>
                <w:iCs/>
                <w:sz w:val="20"/>
                <w:szCs w:val="20"/>
              </w:rPr>
              <w:t>/I</w:t>
            </w:r>
            <w:r w:rsidRPr="00D01F9E">
              <w:rPr>
                <w:rFonts w:ascii="Times New Roman" w:hAnsi="Times New Roman" w:cs="Times New Roman"/>
                <w:i/>
                <w:iCs/>
                <w:sz w:val="20"/>
                <w:szCs w:val="20"/>
                <w:vertAlign w:val="subscript"/>
              </w:rPr>
              <w:t xml:space="preserve">p </w:t>
            </w:r>
            <w:r>
              <w:rPr>
                <w:rFonts w:ascii="Times New Roman" w:hAnsi="Times New Roman" w:cs="Times New Roman"/>
                <w:sz w:val="20"/>
                <w:szCs w:val="20"/>
              </w:rPr>
              <w:t>&lt;</w:t>
            </w:r>
            <w:r w:rsidRPr="00D01F9E">
              <w:rPr>
                <w:rFonts w:ascii="Times New Roman" w:hAnsi="Times New Roman" w:cs="Times New Roman"/>
                <w:sz w:val="20"/>
                <w:szCs w:val="20"/>
              </w:rPr>
              <w:t xml:space="preserve"> </w:t>
            </w:r>
            <w:r>
              <w:rPr>
                <w:rFonts w:ascii="Times New Roman" w:hAnsi="Times New Roman" w:cs="Times New Roman"/>
                <w:sz w:val="20"/>
                <w:szCs w:val="20"/>
              </w:rPr>
              <w:t>1</w:t>
            </w:r>
            <w:r w:rsidRPr="00D01F9E">
              <w:rPr>
                <w:rFonts w:ascii="Times New Roman" w:hAnsi="Times New Roman" w:cs="Times New Roman"/>
                <w:sz w:val="20"/>
                <w:szCs w:val="20"/>
              </w:rPr>
              <w:t>/</w:t>
            </w:r>
            <w:r>
              <w:rPr>
                <w:rFonts w:ascii="Times New Roman" w:hAnsi="Times New Roman" w:cs="Times New Roman"/>
                <w:sz w:val="20"/>
                <w:szCs w:val="20"/>
              </w:rPr>
              <w:t>2</w:t>
            </w:r>
          </w:p>
          <w:p w14:paraId="702C2CF8" w14:textId="77777777" w:rsidR="00073D0E" w:rsidRPr="00D01F9E" w:rsidRDefault="00073D0E" w:rsidP="00F632BE">
            <w:pPr>
              <w:spacing w:before="80" w:after="80"/>
              <w:jc w:val="center"/>
              <w:rPr>
                <w:rFonts w:ascii="Times New Roman" w:hAnsi="Times New Roman" w:cs="Times New Roman"/>
                <w:b/>
                <w:bCs/>
                <w:sz w:val="20"/>
                <w:szCs w:val="20"/>
                <w:highlight w:val="yellow"/>
              </w:rPr>
            </w:pPr>
            <w:r w:rsidRPr="00D01F9E">
              <w:rPr>
                <w:rFonts w:ascii="Times New Roman" w:hAnsi="Times New Roman" w:cs="Times New Roman"/>
                <w:i/>
                <w:iCs/>
                <w:sz w:val="20"/>
                <w:szCs w:val="20"/>
              </w:rPr>
              <w:t>I</w:t>
            </w:r>
            <w:r w:rsidRPr="00D01F9E">
              <w:rPr>
                <w:rFonts w:ascii="Times New Roman" w:hAnsi="Times New Roman" w:cs="Times New Roman"/>
                <w:i/>
                <w:iCs/>
                <w:sz w:val="20"/>
                <w:szCs w:val="20"/>
                <w:vertAlign w:val="subscript"/>
              </w:rPr>
              <w:t xml:space="preserve">p </w:t>
            </w:r>
            <w:r w:rsidRPr="00D01F9E">
              <w:rPr>
                <w:rFonts w:ascii="Times New Roman" w:hAnsi="Times New Roman" w:cs="Times New Roman"/>
                <w:i/>
                <w:iCs/>
                <w:sz w:val="20"/>
                <w:szCs w:val="20"/>
              </w:rPr>
              <w:t>/L</w:t>
            </w:r>
            <w:r w:rsidRPr="00D01F9E">
              <w:rPr>
                <w:rFonts w:ascii="Times New Roman" w:hAnsi="Times New Roman" w:cs="Times New Roman"/>
                <w:i/>
                <w:iCs/>
                <w:sz w:val="20"/>
                <w:szCs w:val="20"/>
                <w:vertAlign w:val="subscript"/>
              </w:rPr>
              <w:t xml:space="preserve">p </w:t>
            </w:r>
            <w:r>
              <w:rPr>
                <w:rFonts w:ascii="Times New Roman" w:hAnsi="Times New Roman" w:cs="Times New Roman"/>
                <w:sz w:val="20"/>
                <w:szCs w:val="20"/>
              </w:rPr>
              <w:t>&gt;</w:t>
            </w:r>
            <w:r w:rsidRPr="00D01F9E">
              <w:rPr>
                <w:rFonts w:ascii="Times New Roman" w:hAnsi="Times New Roman" w:cs="Times New Roman"/>
                <w:sz w:val="20"/>
                <w:szCs w:val="20"/>
              </w:rPr>
              <w:t xml:space="preserve"> 2/3</w:t>
            </w:r>
          </w:p>
        </w:tc>
        <w:tc>
          <w:tcPr>
            <w:tcW w:w="1590" w:type="dxa"/>
            <w:vAlign w:val="center"/>
          </w:tcPr>
          <w:p w14:paraId="69C62BB0" w14:textId="77777777" w:rsidR="00073D0E" w:rsidRPr="00FD1AEB" w:rsidRDefault="00073D0E" w:rsidP="00FD1AEB">
            <w:pPr>
              <w:spacing w:before="80" w:after="80"/>
              <w:jc w:val="center"/>
              <w:rPr>
                <w:rFonts w:ascii="Times New Roman" w:hAnsi="Times New Roman" w:cs="Times New Roman"/>
                <w:sz w:val="20"/>
                <w:szCs w:val="20"/>
                <w:highlight w:val="yellow"/>
              </w:rPr>
            </w:pPr>
            <w:r w:rsidRPr="00FD1AEB">
              <w:rPr>
                <w:rFonts w:ascii="Times New Roman" w:hAnsi="Times New Roman" w:cs="Times New Roman"/>
                <w:sz w:val="20"/>
                <w:szCs w:val="20"/>
              </w:rPr>
              <w:t>0.1-129</w:t>
            </w:r>
          </w:p>
        </w:tc>
      </w:tr>
      <w:tr w:rsidR="00073D0E" w:rsidRPr="00D01F9E" w14:paraId="5E61CE66" w14:textId="77777777" w:rsidTr="002E6D5D">
        <w:tc>
          <w:tcPr>
            <w:tcW w:w="715" w:type="dxa"/>
            <w:vMerge/>
            <w:vAlign w:val="center"/>
          </w:tcPr>
          <w:p w14:paraId="3F33628B" w14:textId="77777777" w:rsidR="00073D0E" w:rsidRPr="00D01F9E" w:rsidRDefault="00073D0E" w:rsidP="00F632BE">
            <w:pPr>
              <w:spacing w:before="80" w:after="80"/>
              <w:jc w:val="center"/>
              <w:rPr>
                <w:rFonts w:ascii="Times New Roman" w:hAnsi="Times New Roman" w:cs="Times New Roman"/>
                <w:b/>
                <w:bCs/>
                <w:sz w:val="20"/>
                <w:szCs w:val="20"/>
              </w:rPr>
            </w:pPr>
          </w:p>
        </w:tc>
        <w:tc>
          <w:tcPr>
            <w:tcW w:w="900" w:type="dxa"/>
            <w:vAlign w:val="center"/>
          </w:tcPr>
          <w:p w14:paraId="315853BA" w14:textId="77777777" w:rsidR="00073D0E" w:rsidRPr="00D01F9E" w:rsidRDefault="00073D0E" w:rsidP="00F632BE">
            <w:pPr>
              <w:spacing w:before="80" w:after="80"/>
              <w:jc w:val="center"/>
              <w:rPr>
                <w:rFonts w:ascii="Times New Roman" w:hAnsi="Times New Roman" w:cs="Times New Roman"/>
                <w:sz w:val="20"/>
                <w:szCs w:val="20"/>
              </w:rPr>
            </w:pPr>
            <w:r w:rsidRPr="00D01F9E">
              <w:rPr>
                <w:rFonts w:ascii="Times New Roman" w:hAnsi="Times New Roman" w:cs="Times New Roman"/>
                <w:sz w:val="20"/>
                <w:szCs w:val="20"/>
              </w:rPr>
              <w:t>Bent</w:t>
            </w:r>
          </w:p>
        </w:tc>
        <w:tc>
          <w:tcPr>
            <w:tcW w:w="630" w:type="dxa"/>
            <w:vAlign w:val="center"/>
          </w:tcPr>
          <w:p w14:paraId="2490C942" w14:textId="77777777" w:rsidR="00073D0E" w:rsidRPr="00D01F9E" w:rsidRDefault="00073D0E" w:rsidP="00F632BE">
            <w:pPr>
              <w:spacing w:before="80" w:after="80"/>
              <w:jc w:val="center"/>
              <w:rPr>
                <w:rFonts w:ascii="Times New Roman" w:hAnsi="Times New Roman" w:cs="Times New Roman"/>
                <w:b/>
                <w:bCs/>
                <w:sz w:val="20"/>
                <w:szCs w:val="20"/>
              </w:rPr>
            </w:pPr>
            <w:r w:rsidRPr="00D01F9E">
              <w:rPr>
                <w:rFonts w:ascii="Times New Roman" w:hAnsi="Times New Roman" w:cs="Times New Roman"/>
                <w:sz w:val="20"/>
                <w:szCs w:val="20"/>
              </w:rPr>
              <w:t>PB</w:t>
            </w:r>
          </w:p>
        </w:tc>
        <w:tc>
          <w:tcPr>
            <w:tcW w:w="3780" w:type="dxa"/>
            <w:vAlign w:val="center"/>
          </w:tcPr>
          <w:p w14:paraId="6185B5C7" w14:textId="77777777" w:rsidR="00073D0E" w:rsidRPr="00D01F9E" w:rsidRDefault="00073D0E" w:rsidP="00820659">
            <w:pPr>
              <w:spacing w:before="80" w:after="80"/>
              <w:jc w:val="center"/>
              <w:rPr>
                <w:rFonts w:ascii="Times New Roman" w:hAnsi="Times New Roman" w:cs="Times New Roman"/>
                <w:b/>
                <w:bCs/>
                <w:sz w:val="20"/>
                <w:szCs w:val="20"/>
              </w:rPr>
            </w:pPr>
            <w:r w:rsidRPr="00D01F9E">
              <w:rPr>
                <w:rFonts w:ascii="Times New Roman" w:hAnsi="Times New Roman" w:cs="Times New Roman"/>
                <w:i/>
                <w:iCs/>
                <w:sz w:val="20"/>
                <w:szCs w:val="20"/>
              </w:rPr>
              <w:sym w:font="Symbol" w:char="F06A"/>
            </w:r>
            <w:r w:rsidRPr="00D01F9E">
              <w:rPr>
                <w:rFonts w:ascii="Times New Roman" w:hAnsi="Times New Roman" w:cs="Times New Roman"/>
                <w:i/>
                <w:iCs/>
                <w:sz w:val="20"/>
                <w:szCs w:val="20"/>
              </w:rPr>
              <w:t xml:space="preserve"> </w:t>
            </w:r>
            <w:r>
              <w:rPr>
                <w:rFonts w:ascii="Times New Roman" w:hAnsi="Times New Roman" w:cs="Times New Roman"/>
                <w:sz w:val="20"/>
                <w:szCs w:val="20"/>
              </w:rPr>
              <w:t xml:space="preserve">: </w:t>
            </w:r>
            <w:r w:rsidRPr="008F1828">
              <w:rPr>
                <w:rFonts w:ascii="Times New Roman" w:hAnsi="Times New Roman" w:cs="Times New Roman"/>
                <w:sz w:val="20"/>
                <w:szCs w:val="20"/>
              </w:rPr>
              <w:t>18-180</w:t>
            </w:r>
            <w:r>
              <w:rPr>
                <w:rFonts w:ascii="Times New Roman" w:hAnsi="Times New Roman" w:cs="Times New Roman"/>
                <w:sz w:val="20"/>
                <w:szCs w:val="20"/>
              </w:rPr>
              <w:t>;</w:t>
            </w:r>
            <w:r w:rsidRPr="00D01F9E">
              <w:rPr>
                <w:rFonts w:ascii="Times New Roman" w:hAnsi="Times New Roman" w:cs="Times New Roman"/>
                <w:sz w:val="20"/>
                <w:szCs w:val="20"/>
              </w:rPr>
              <w:t xml:space="preserve"> </w:t>
            </w:r>
            <w:r>
              <w:rPr>
                <w:rFonts w:ascii="Times New Roman" w:hAnsi="Times New Roman" w:cs="Times New Roman"/>
                <w:sz w:val="20"/>
                <w:szCs w:val="20"/>
              </w:rPr>
              <w:t xml:space="preserve"> </w:t>
            </w:r>
            <w:r w:rsidRPr="00D01F9E">
              <w:rPr>
                <w:rFonts w:ascii="Times New Roman" w:hAnsi="Times New Roman" w:cs="Times New Roman"/>
                <w:i/>
                <w:iCs/>
                <w:sz w:val="20"/>
                <w:szCs w:val="20"/>
              </w:rPr>
              <w:t>R</w:t>
            </w:r>
            <w:r w:rsidRPr="008F1828">
              <w:rPr>
                <w:rFonts w:ascii="Times New Roman" w:hAnsi="Times New Roman" w:cs="Times New Roman"/>
                <w:sz w:val="20"/>
                <w:szCs w:val="20"/>
              </w:rPr>
              <w:t>:</w:t>
            </w:r>
            <w:r w:rsidRPr="008F1828">
              <w:rPr>
                <w:rFonts w:ascii="Times New Roman" w:hAnsi="Times New Roman" w:cs="Times New Roman"/>
                <w:i/>
                <w:iCs/>
                <w:sz w:val="20"/>
                <w:szCs w:val="20"/>
              </w:rPr>
              <w:t xml:space="preserve"> </w:t>
            </w:r>
            <w:r w:rsidRPr="008F1828">
              <w:rPr>
                <w:rFonts w:ascii="Times New Roman" w:hAnsi="Times New Roman" w:cs="Times New Roman"/>
                <w:sz w:val="20"/>
                <w:szCs w:val="20"/>
              </w:rPr>
              <w:t>0.3-30</w:t>
            </w:r>
            <w:r>
              <w:rPr>
                <w:rFonts w:ascii="Times New Roman" w:hAnsi="Times New Roman" w:cs="Times New Roman"/>
                <w:sz w:val="20"/>
                <w:szCs w:val="20"/>
              </w:rPr>
              <w:br/>
            </w:r>
            <w:r>
              <w:rPr>
                <w:rFonts w:ascii="Times New Roman" w:hAnsi="Times New Roman" w:cs="Times New Roman"/>
                <w:sz w:val="20"/>
                <w:szCs w:val="20"/>
              </w:rPr>
              <w:sym w:font="Symbol" w:char="F0AE"/>
            </w:r>
            <w:r>
              <w:rPr>
                <w:rFonts w:ascii="Times New Roman" w:hAnsi="Times New Roman" w:cs="Times New Roman"/>
                <w:sz w:val="20"/>
                <w:szCs w:val="20"/>
              </w:rPr>
              <w:t xml:space="preserve">  </w:t>
            </w:r>
            <w:r w:rsidRPr="00D01F9E">
              <w:rPr>
                <w:rFonts w:ascii="Times New Roman" w:hAnsi="Times New Roman" w:cs="Times New Roman"/>
                <w:i/>
                <w:iCs/>
                <w:sz w:val="20"/>
                <w:szCs w:val="20"/>
              </w:rPr>
              <w:t>L</w:t>
            </w:r>
            <w:r w:rsidRPr="00D01F9E">
              <w:rPr>
                <w:rFonts w:ascii="Times New Roman" w:hAnsi="Times New Roman" w:cs="Times New Roman"/>
                <w:i/>
                <w:iCs/>
                <w:sz w:val="20"/>
                <w:szCs w:val="20"/>
                <w:vertAlign w:val="subscript"/>
              </w:rPr>
              <w:t>p</w:t>
            </w:r>
            <w:r>
              <w:rPr>
                <w:rFonts w:ascii="Times New Roman" w:hAnsi="Times New Roman" w:cs="Times New Roman"/>
                <w:sz w:val="20"/>
                <w:szCs w:val="20"/>
              </w:rPr>
              <w:t>:</w:t>
            </w:r>
            <w:r w:rsidRPr="00D01F9E">
              <w:rPr>
                <w:rFonts w:ascii="Times New Roman" w:hAnsi="Times New Roman" w:cs="Times New Roman"/>
                <w:sz w:val="20"/>
                <w:szCs w:val="20"/>
              </w:rPr>
              <w:t xml:space="preserve"> </w:t>
            </w:r>
            <w:r w:rsidRPr="008F1828">
              <w:rPr>
                <w:rFonts w:ascii="Times New Roman" w:hAnsi="Times New Roman" w:cs="Times New Roman"/>
                <w:sz w:val="20"/>
                <w:szCs w:val="20"/>
              </w:rPr>
              <w:t>0.4-</w:t>
            </w:r>
            <w:r>
              <w:rPr>
                <w:rFonts w:ascii="Times New Roman" w:hAnsi="Times New Roman" w:cs="Times New Roman"/>
                <w:sz w:val="20"/>
                <w:szCs w:val="20"/>
              </w:rPr>
              <w:t xml:space="preserve">16.1;  </w:t>
            </w:r>
            <w:r w:rsidRPr="00D01F9E">
              <w:rPr>
                <w:rFonts w:ascii="Times New Roman" w:hAnsi="Times New Roman" w:cs="Times New Roman"/>
                <w:i/>
                <w:iCs/>
                <w:sz w:val="20"/>
                <w:szCs w:val="20"/>
              </w:rPr>
              <w:t>I</w:t>
            </w:r>
            <w:r w:rsidRPr="00D01F9E">
              <w:rPr>
                <w:rFonts w:ascii="Times New Roman" w:hAnsi="Times New Roman" w:cs="Times New Roman"/>
                <w:i/>
                <w:iCs/>
                <w:sz w:val="20"/>
                <w:szCs w:val="20"/>
                <w:vertAlign w:val="subscript"/>
              </w:rPr>
              <w:t>p</w:t>
            </w:r>
            <w:r w:rsidRPr="008F1828">
              <w:rPr>
                <w:rFonts w:ascii="Times New Roman" w:hAnsi="Times New Roman" w:cs="Times New Roman"/>
                <w:sz w:val="20"/>
                <w:szCs w:val="20"/>
              </w:rPr>
              <w:t>:</w:t>
            </w:r>
            <w:r w:rsidRPr="008F1828">
              <w:rPr>
                <w:rFonts w:ascii="Times New Roman" w:hAnsi="Times New Roman" w:cs="Times New Roman"/>
                <w:i/>
                <w:iCs/>
                <w:sz w:val="20"/>
                <w:szCs w:val="20"/>
                <w:vertAlign w:val="subscript"/>
              </w:rPr>
              <w:t xml:space="preserve"> </w:t>
            </w:r>
            <w:r w:rsidRPr="008F1828">
              <w:rPr>
                <w:rFonts w:ascii="Times New Roman" w:hAnsi="Times New Roman" w:cs="Times New Roman"/>
                <w:sz w:val="20"/>
                <w:szCs w:val="20"/>
              </w:rPr>
              <w:t>0.3-13.</w:t>
            </w:r>
            <w:r>
              <w:rPr>
                <w:rFonts w:ascii="Times New Roman" w:hAnsi="Times New Roman" w:cs="Times New Roman"/>
                <w:sz w:val="20"/>
                <w:szCs w:val="20"/>
              </w:rPr>
              <w:t xml:space="preserve">7;  </w:t>
            </w:r>
            <w:r w:rsidRPr="00D01F9E">
              <w:rPr>
                <w:rFonts w:ascii="Times New Roman" w:hAnsi="Times New Roman" w:cs="Times New Roman"/>
                <w:i/>
                <w:iCs/>
                <w:sz w:val="20"/>
                <w:szCs w:val="20"/>
              </w:rPr>
              <w:t>S</w:t>
            </w:r>
            <w:r w:rsidRPr="00D01F9E">
              <w:rPr>
                <w:rFonts w:ascii="Times New Roman" w:hAnsi="Times New Roman" w:cs="Times New Roman"/>
                <w:i/>
                <w:iCs/>
                <w:sz w:val="20"/>
                <w:szCs w:val="20"/>
                <w:vertAlign w:val="subscript"/>
              </w:rPr>
              <w:t>p</w:t>
            </w:r>
            <w:r>
              <w:rPr>
                <w:rFonts w:ascii="Times New Roman" w:hAnsi="Times New Roman" w:cs="Times New Roman"/>
                <w:sz w:val="20"/>
                <w:szCs w:val="20"/>
              </w:rPr>
              <w:t>:</w:t>
            </w:r>
            <w:r w:rsidRPr="00D01F9E">
              <w:rPr>
                <w:rFonts w:ascii="Times New Roman" w:hAnsi="Times New Roman" w:cs="Times New Roman"/>
                <w:sz w:val="20"/>
                <w:szCs w:val="20"/>
              </w:rPr>
              <w:t xml:space="preserve"> </w:t>
            </w:r>
            <w:r w:rsidRPr="008F1828">
              <w:rPr>
                <w:rFonts w:ascii="Times New Roman" w:hAnsi="Times New Roman" w:cs="Times New Roman"/>
                <w:sz w:val="20"/>
                <w:szCs w:val="20"/>
              </w:rPr>
              <w:t>0.05-5.2</w:t>
            </w:r>
          </w:p>
        </w:tc>
        <w:tc>
          <w:tcPr>
            <w:tcW w:w="1800" w:type="dxa"/>
            <w:vMerge/>
            <w:vAlign w:val="center"/>
          </w:tcPr>
          <w:p w14:paraId="619B7419" w14:textId="77777777" w:rsidR="00073D0E" w:rsidRPr="00D01F9E" w:rsidRDefault="00073D0E" w:rsidP="00F632BE">
            <w:pPr>
              <w:spacing w:before="80" w:after="80"/>
              <w:jc w:val="center"/>
              <w:rPr>
                <w:rFonts w:ascii="Times New Roman" w:hAnsi="Times New Roman" w:cs="Times New Roman"/>
                <w:b/>
                <w:bCs/>
                <w:sz w:val="20"/>
                <w:szCs w:val="20"/>
                <w:highlight w:val="yellow"/>
              </w:rPr>
            </w:pPr>
          </w:p>
        </w:tc>
        <w:tc>
          <w:tcPr>
            <w:tcW w:w="1590" w:type="dxa"/>
            <w:vAlign w:val="center"/>
          </w:tcPr>
          <w:p w14:paraId="23C1D700" w14:textId="77777777" w:rsidR="00073D0E" w:rsidRPr="00FD1AEB" w:rsidRDefault="00073D0E" w:rsidP="00F632BE">
            <w:pPr>
              <w:spacing w:before="80" w:after="80"/>
              <w:jc w:val="center"/>
              <w:rPr>
                <w:rFonts w:ascii="Times New Roman" w:hAnsi="Times New Roman" w:cs="Times New Roman"/>
                <w:sz w:val="20"/>
                <w:szCs w:val="20"/>
                <w:highlight w:val="yellow"/>
              </w:rPr>
            </w:pPr>
            <w:r w:rsidRPr="00FD1AEB">
              <w:rPr>
                <w:rFonts w:ascii="Times New Roman" w:hAnsi="Times New Roman" w:cs="Times New Roman"/>
                <w:sz w:val="20"/>
                <w:szCs w:val="20"/>
              </w:rPr>
              <w:t>0.11-128</w:t>
            </w:r>
          </w:p>
        </w:tc>
      </w:tr>
    </w:tbl>
    <w:p w14:paraId="6938101F" w14:textId="0AF875AC" w:rsidR="00073D0E" w:rsidRPr="00F42398" w:rsidRDefault="00073D0E" w:rsidP="00F42398">
      <w:pPr>
        <w:pStyle w:val="Caption"/>
        <w:keepNext/>
        <w:spacing w:before="240"/>
        <w:jc w:val="center"/>
        <w:rPr>
          <w:rFonts w:ascii="Times New Roman" w:hAnsi="Times New Roman" w:cs="Times New Roman"/>
          <w:b/>
          <w:bCs/>
          <w:i w:val="0"/>
          <w:iCs w:val="0"/>
          <w:color w:val="auto"/>
          <w:sz w:val="22"/>
          <w:szCs w:val="22"/>
        </w:rPr>
      </w:pPr>
      <w:bookmarkStart w:id="5" w:name="_Ref121486113"/>
      <w:r w:rsidRPr="00F42398">
        <w:rPr>
          <w:rFonts w:ascii="Times New Roman" w:hAnsi="Times New Roman" w:cs="Times New Roman"/>
          <w:b/>
          <w:bCs/>
          <w:i w:val="0"/>
          <w:iCs w:val="0"/>
          <w:color w:val="auto"/>
          <w:sz w:val="22"/>
          <w:szCs w:val="22"/>
        </w:rPr>
        <w:t xml:space="preserve">Table </w:t>
      </w:r>
      <w:r w:rsidRPr="00F42398">
        <w:rPr>
          <w:rFonts w:ascii="Times New Roman" w:hAnsi="Times New Roman" w:cs="Times New Roman"/>
          <w:b/>
          <w:bCs/>
          <w:i w:val="0"/>
          <w:iCs w:val="0"/>
          <w:color w:val="auto"/>
          <w:sz w:val="22"/>
          <w:szCs w:val="22"/>
        </w:rPr>
        <w:fldChar w:fldCharType="begin"/>
      </w:r>
      <w:r w:rsidRPr="00F42398">
        <w:rPr>
          <w:rFonts w:ascii="Times New Roman" w:hAnsi="Times New Roman" w:cs="Times New Roman"/>
          <w:b/>
          <w:bCs/>
          <w:i w:val="0"/>
          <w:iCs w:val="0"/>
          <w:color w:val="auto"/>
          <w:sz w:val="22"/>
          <w:szCs w:val="22"/>
        </w:rPr>
        <w:instrText xml:space="preserve"> SEQ Table \* ARABIC </w:instrText>
      </w:r>
      <w:r w:rsidRPr="00F42398">
        <w:rPr>
          <w:rFonts w:ascii="Times New Roman" w:hAnsi="Times New Roman" w:cs="Times New Roman"/>
          <w:b/>
          <w:bCs/>
          <w:i w:val="0"/>
          <w:iCs w:val="0"/>
          <w:color w:val="auto"/>
          <w:sz w:val="22"/>
          <w:szCs w:val="22"/>
        </w:rPr>
        <w:fldChar w:fldCharType="separate"/>
      </w:r>
      <w:r w:rsidR="000E6BF0">
        <w:rPr>
          <w:rFonts w:ascii="Times New Roman" w:hAnsi="Times New Roman" w:cs="Times New Roman"/>
          <w:b/>
          <w:bCs/>
          <w:i w:val="0"/>
          <w:iCs w:val="0"/>
          <w:noProof/>
          <w:color w:val="auto"/>
          <w:sz w:val="22"/>
          <w:szCs w:val="22"/>
        </w:rPr>
        <w:t>3</w:t>
      </w:r>
      <w:r w:rsidRPr="00F42398">
        <w:rPr>
          <w:rFonts w:ascii="Times New Roman" w:hAnsi="Times New Roman" w:cs="Times New Roman"/>
          <w:b/>
          <w:bCs/>
          <w:i w:val="0"/>
          <w:iCs w:val="0"/>
          <w:color w:val="auto"/>
          <w:sz w:val="22"/>
          <w:szCs w:val="22"/>
        </w:rPr>
        <w:fldChar w:fldCharType="end"/>
      </w:r>
      <w:bookmarkEnd w:id="5"/>
      <w:r>
        <w:rPr>
          <w:rFonts w:ascii="Times New Roman" w:hAnsi="Times New Roman" w:cs="Times New Roman"/>
          <w:i w:val="0"/>
          <w:iCs w:val="0"/>
          <w:color w:val="auto"/>
          <w:sz w:val="22"/>
          <w:szCs w:val="22"/>
        </w:rPr>
        <w:t xml:space="preserve">  </w:t>
      </w:r>
      <w:r w:rsidRPr="00F42398">
        <w:rPr>
          <w:rFonts w:ascii="Times New Roman" w:hAnsi="Times New Roman" w:cs="Times New Roman"/>
          <w:i w:val="0"/>
          <w:iCs w:val="0"/>
          <w:color w:val="auto"/>
          <w:sz w:val="22"/>
          <w:szCs w:val="22"/>
        </w:rPr>
        <w:t>Generation parameters for synthetic particles produced in the present study.</w:t>
      </w:r>
    </w:p>
    <w:p w14:paraId="26CF52C6" w14:textId="77777777" w:rsidR="00073D0E" w:rsidRDefault="00073D0E">
      <w:pPr>
        <w:rPr>
          <w:rFonts w:ascii="Times New Roman" w:hAnsi="Times New Roman" w:cs="Times New Roman"/>
          <w:b/>
          <w:bCs/>
          <w:sz w:val="24"/>
          <w:szCs w:val="24"/>
        </w:rPr>
        <w:sectPr w:rsidR="00073D0E" w:rsidSect="00030216">
          <w:pgSz w:w="12240" w:h="15840"/>
          <w:pgMar w:top="1440" w:right="1440" w:bottom="1440" w:left="1440" w:header="720" w:footer="720" w:gutter="0"/>
          <w:cols w:space="720"/>
          <w:docGrid w:linePitch="360"/>
        </w:sectPr>
      </w:pPr>
    </w:p>
    <w:tbl>
      <w:tblPr>
        <w:tblStyle w:val="TableGrid"/>
        <w:tblW w:w="0" w:type="auto"/>
        <w:tblLook w:val="04A0" w:firstRow="1" w:lastRow="0" w:firstColumn="1" w:lastColumn="0" w:noHBand="0" w:noVBand="1"/>
      </w:tblPr>
      <w:tblGrid>
        <w:gridCol w:w="2250"/>
        <w:gridCol w:w="1890"/>
        <w:gridCol w:w="1890"/>
        <w:gridCol w:w="1615"/>
        <w:gridCol w:w="1705"/>
      </w:tblGrid>
      <w:tr w:rsidR="00073D0E" w:rsidRPr="005E4FD7" w14:paraId="3AB0B3A6" w14:textId="77777777" w:rsidTr="002F70E7">
        <w:tc>
          <w:tcPr>
            <w:tcW w:w="2250" w:type="dxa"/>
            <w:tcBorders>
              <w:top w:val="nil"/>
              <w:left w:val="nil"/>
              <w:bottom w:val="single" w:sz="4" w:space="0" w:color="auto"/>
              <w:right w:val="nil"/>
            </w:tcBorders>
            <w:vAlign w:val="center"/>
          </w:tcPr>
          <w:p w14:paraId="7AA743C7" w14:textId="77777777" w:rsidR="00073D0E" w:rsidRPr="005E4FD7" w:rsidRDefault="00073D0E" w:rsidP="002F70E7">
            <w:pPr>
              <w:spacing w:before="40" w:after="40"/>
              <w:jc w:val="center"/>
              <w:rPr>
                <w:rFonts w:ascii="Times New Roman" w:hAnsi="Times New Roman" w:cs="Times New Roman"/>
                <w:b/>
                <w:bCs/>
                <w:sz w:val="18"/>
                <w:szCs w:val="18"/>
              </w:rPr>
            </w:pPr>
            <w:r w:rsidRPr="005E4FD7">
              <w:rPr>
                <w:rFonts w:ascii="Times New Roman" w:hAnsi="Times New Roman" w:cs="Times New Roman"/>
                <w:b/>
                <w:bCs/>
                <w:sz w:val="18"/>
                <w:szCs w:val="18"/>
              </w:rPr>
              <w:t>Target</w:t>
            </w:r>
          </w:p>
        </w:tc>
        <w:tc>
          <w:tcPr>
            <w:tcW w:w="1890" w:type="dxa"/>
            <w:tcBorders>
              <w:top w:val="nil"/>
              <w:left w:val="nil"/>
              <w:bottom w:val="single" w:sz="4" w:space="0" w:color="auto"/>
              <w:right w:val="nil"/>
            </w:tcBorders>
            <w:vAlign w:val="center"/>
          </w:tcPr>
          <w:p w14:paraId="7DE01EED" w14:textId="77777777" w:rsidR="00073D0E" w:rsidRPr="005E4FD7" w:rsidRDefault="00073D0E" w:rsidP="002F70E7">
            <w:pPr>
              <w:spacing w:before="40" w:after="40"/>
              <w:jc w:val="center"/>
              <w:rPr>
                <w:rFonts w:ascii="Times New Roman" w:hAnsi="Times New Roman" w:cs="Times New Roman"/>
                <w:b/>
                <w:bCs/>
                <w:sz w:val="18"/>
                <w:szCs w:val="18"/>
              </w:rPr>
            </w:pPr>
            <w:r w:rsidRPr="005E4FD7">
              <w:rPr>
                <w:rFonts w:ascii="Times New Roman" w:hAnsi="Times New Roman" w:cs="Times New Roman"/>
                <w:b/>
                <w:bCs/>
                <w:sz w:val="18"/>
                <w:szCs w:val="18"/>
              </w:rPr>
              <w:t>Dimension</w:t>
            </w:r>
          </w:p>
        </w:tc>
        <w:tc>
          <w:tcPr>
            <w:tcW w:w="1890" w:type="dxa"/>
            <w:tcBorders>
              <w:top w:val="nil"/>
              <w:left w:val="nil"/>
              <w:bottom w:val="single" w:sz="4" w:space="0" w:color="auto"/>
              <w:right w:val="nil"/>
            </w:tcBorders>
            <w:vAlign w:val="center"/>
          </w:tcPr>
          <w:p w14:paraId="1A0F7132" w14:textId="77777777" w:rsidR="00073D0E" w:rsidRPr="005E4FD7" w:rsidRDefault="00073D0E" w:rsidP="002F70E7">
            <w:pPr>
              <w:spacing w:before="40" w:after="40"/>
              <w:jc w:val="center"/>
              <w:rPr>
                <w:rFonts w:ascii="Times New Roman" w:hAnsi="Times New Roman" w:cs="Times New Roman"/>
                <w:b/>
                <w:bCs/>
                <w:sz w:val="18"/>
                <w:szCs w:val="18"/>
              </w:rPr>
            </w:pPr>
            <w:r w:rsidRPr="005E4FD7">
              <w:rPr>
                <w:rFonts w:ascii="Times New Roman" w:hAnsi="Times New Roman" w:cs="Times New Roman"/>
                <w:b/>
                <w:bCs/>
                <w:sz w:val="18"/>
                <w:szCs w:val="18"/>
              </w:rPr>
              <w:t>Caliper Measurements - mm</w:t>
            </w:r>
          </w:p>
        </w:tc>
        <w:tc>
          <w:tcPr>
            <w:tcW w:w="1615" w:type="dxa"/>
            <w:tcBorders>
              <w:top w:val="nil"/>
              <w:left w:val="nil"/>
              <w:bottom w:val="single" w:sz="4" w:space="0" w:color="auto"/>
              <w:right w:val="nil"/>
            </w:tcBorders>
            <w:vAlign w:val="center"/>
          </w:tcPr>
          <w:p w14:paraId="5D7651D2" w14:textId="77777777" w:rsidR="00073D0E" w:rsidRPr="005E4FD7" w:rsidRDefault="00073D0E" w:rsidP="002F70E7">
            <w:pPr>
              <w:spacing w:before="40" w:after="40"/>
              <w:jc w:val="center"/>
              <w:rPr>
                <w:rFonts w:ascii="Times New Roman" w:hAnsi="Times New Roman" w:cs="Times New Roman"/>
                <w:b/>
                <w:bCs/>
                <w:sz w:val="18"/>
                <w:szCs w:val="18"/>
              </w:rPr>
            </w:pPr>
            <w:r w:rsidRPr="005E4FD7">
              <w:rPr>
                <w:rFonts w:ascii="Times New Roman" w:hAnsi="Times New Roman" w:cs="Times New Roman"/>
                <w:b/>
                <w:bCs/>
                <w:sz w:val="18"/>
                <w:szCs w:val="18"/>
              </w:rPr>
              <w:t xml:space="preserve">From Mesh File (3D scan) </w:t>
            </w:r>
            <w:r w:rsidRPr="005E4FD7">
              <w:rPr>
                <w:rFonts w:ascii="Times New Roman" w:hAnsi="Times New Roman" w:cs="Times New Roman"/>
                <w:sz w:val="18"/>
                <w:szCs w:val="18"/>
              </w:rPr>
              <w:t xml:space="preserve">- </w:t>
            </w:r>
            <w:r w:rsidRPr="005E4FD7">
              <w:rPr>
                <w:rFonts w:ascii="Times New Roman" w:hAnsi="Times New Roman" w:cs="Times New Roman"/>
                <w:b/>
                <w:bCs/>
                <w:sz w:val="18"/>
                <w:szCs w:val="18"/>
              </w:rPr>
              <w:t>mm</w:t>
            </w:r>
          </w:p>
        </w:tc>
        <w:tc>
          <w:tcPr>
            <w:tcW w:w="1705" w:type="dxa"/>
            <w:tcBorders>
              <w:top w:val="nil"/>
              <w:left w:val="nil"/>
              <w:bottom w:val="single" w:sz="4" w:space="0" w:color="auto"/>
              <w:right w:val="nil"/>
            </w:tcBorders>
            <w:vAlign w:val="center"/>
          </w:tcPr>
          <w:p w14:paraId="1F2DCA25" w14:textId="77777777" w:rsidR="00073D0E" w:rsidRPr="005E4FD7" w:rsidRDefault="00073D0E" w:rsidP="002F70E7">
            <w:pPr>
              <w:spacing w:before="40" w:after="40"/>
              <w:jc w:val="center"/>
              <w:rPr>
                <w:rFonts w:ascii="Times New Roman" w:hAnsi="Times New Roman" w:cs="Times New Roman"/>
                <w:b/>
                <w:bCs/>
                <w:sz w:val="18"/>
                <w:szCs w:val="18"/>
              </w:rPr>
            </w:pPr>
            <w:r w:rsidRPr="005E4FD7">
              <w:rPr>
                <w:rFonts w:ascii="Times New Roman" w:hAnsi="Times New Roman" w:cs="Times New Roman"/>
                <w:b/>
                <w:bCs/>
                <w:sz w:val="18"/>
                <w:szCs w:val="18"/>
              </w:rPr>
              <w:t>Error (in %)</w:t>
            </w:r>
          </w:p>
        </w:tc>
      </w:tr>
      <w:tr w:rsidR="00073D0E" w:rsidRPr="00736F4D" w14:paraId="57047501" w14:textId="77777777" w:rsidTr="002F70E7">
        <w:tc>
          <w:tcPr>
            <w:tcW w:w="2250" w:type="dxa"/>
            <w:tcBorders>
              <w:top w:val="single" w:sz="4" w:space="0" w:color="auto"/>
              <w:left w:val="nil"/>
              <w:right w:val="nil"/>
            </w:tcBorders>
            <w:vAlign w:val="center"/>
          </w:tcPr>
          <w:p w14:paraId="27E8C8B7" w14:textId="77777777" w:rsidR="00073D0E" w:rsidRPr="00736F4D" w:rsidRDefault="00073D0E" w:rsidP="002F70E7">
            <w:pPr>
              <w:spacing w:before="40" w:after="40"/>
              <w:rPr>
                <w:rFonts w:ascii="Times New Roman" w:hAnsi="Times New Roman" w:cs="Times New Roman"/>
                <w:sz w:val="18"/>
                <w:szCs w:val="18"/>
              </w:rPr>
            </w:pPr>
            <w:r w:rsidRPr="00736F4D">
              <w:rPr>
                <w:rFonts w:ascii="Times New Roman" w:hAnsi="Times New Roman" w:cs="Times New Roman"/>
                <w:sz w:val="18"/>
                <w:szCs w:val="18"/>
              </w:rPr>
              <w:t>1. Calibration block</w:t>
            </w:r>
          </w:p>
        </w:tc>
        <w:tc>
          <w:tcPr>
            <w:tcW w:w="1890" w:type="dxa"/>
            <w:tcBorders>
              <w:top w:val="single" w:sz="4" w:space="0" w:color="auto"/>
              <w:left w:val="nil"/>
              <w:right w:val="nil"/>
            </w:tcBorders>
          </w:tcPr>
          <w:p w14:paraId="2868CD0E" w14:textId="77777777" w:rsidR="00073D0E" w:rsidRPr="00736F4D" w:rsidRDefault="00073D0E" w:rsidP="002F70E7">
            <w:pPr>
              <w:spacing w:before="40" w:after="40"/>
              <w:rPr>
                <w:rFonts w:ascii="Times New Roman" w:hAnsi="Times New Roman" w:cs="Times New Roman"/>
                <w:sz w:val="18"/>
                <w:szCs w:val="18"/>
              </w:rPr>
            </w:pPr>
            <w:r w:rsidRPr="00736F4D">
              <w:rPr>
                <w:rFonts w:ascii="Times New Roman" w:hAnsi="Times New Roman" w:cs="Times New Roman"/>
                <w:sz w:val="18"/>
                <w:szCs w:val="18"/>
              </w:rPr>
              <w:t>step 1 (2.5 mm)</w:t>
            </w:r>
          </w:p>
          <w:p w14:paraId="578F4AE1" w14:textId="77777777" w:rsidR="00073D0E" w:rsidRPr="00736F4D" w:rsidRDefault="00073D0E" w:rsidP="002F70E7">
            <w:pPr>
              <w:spacing w:before="40" w:after="40"/>
              <w:rPr>
                <w:rFonts w:ascii="Times New Roman" w:hAnsi="Times New Roman" w:cs="Times New Roman"/>
                <w:sz w:val="18"/>
                <w:szCs w:val="18"/>
              </w:rPr>
            </w:pPr>
            <w:r w:rsidRPr="00736F4D">
              <w:rPr>
                <w:rFonts w:ascii="Times New Roman" w:hAnsi="Times New Roman" w:cs="Times New Roman"/>
                <w:sz w:val="18"/>
                <w:szCs w:val="18"/>
              </w:rPr>
              <w:t>step 2 (5.0 mm)</w:t>
            </w:r>
          </w:p>
          <w:p w14:paraId="2F388DCE" w14:textId="77777777" w:rsidR="00073D0E" w:rsidRPr="00736F4D" w:rsidRDefault="00073D0E" w:rsidP="002F70E7">
            <w:pPr>
              <w:spacing w:before="40" w:after="40"/>
              <w:rPr>
                <w:rFonts w:ascii="Times New Roman" w:hAnsi="Times New Roman" w:cs="Times New Roman"/>
                <w:sz w:val="18"/>
                <w:szCs w:val="18"/>
              </w:rPr>
            </w:pPr>
            <w:r w:rsidRPr="00736F4D">
              <w:rPr>
                <w:rFonts w:ascii="Times New Roman" w:hAnsi="Times New Roman" w:cs="Times New Roman"/>
                <w:sz w:val="18"/>
                <w:szCs w:val="18"/>
              </w:rPr>
              <w:t>step 3 (10.0 mm)</w:t>
            </w:r>
          </w:p>
          <w:p w14:paraId="27A4D92D" w14:textId="77777777" w:rsidR="00073D0E" w:rsidRPr="00736F4D" w:rsidRDefault="00073D0E" w:rsidP="002F70E7">
            <w:pPr>
              <w:spacing w:before="40" w:after="40"/>
              <w:rPr>
                <w:rFonts w:ascii="Times New Roman" w:hAnsi="Times New Roman" w:cs="Times New Roman"/>
                <w:sz w:val="18"/>
                <w:szCs w:val="18"/>
              </w:rPr>
            </w:pPr>
            <w:r w:rsidRPr="00736F4D">
              <w:rPr>
                <w:rFonts w:ascii="Times New Roman" w:hAnsi="Times New Roman" w:cs="Times New Roman"/>
                <w:sz w:val="18"/>
                <w:szCs w:val="18"/>
              </w:rPr>
              <w:t>step 4</w:t>
            </w:r>
            <w:r>
              <w:rPr>
                <w:rFonts w:ascii="Times New Roman" w:hAnsi="Times New Roman" w:cs="Times New Roman"/>
                <w:sz w:val="18"/>
                <w:szCs w:val="18"/>
              </w:rPr>
              <w:t xml:space="preserve"> </w:t>
            </w:r>
            <w:r w:rsidRPr="00736F4D">
              <w:rPr>
                <w:rFonts w:ascii="Times New Roman" w:hAnsi="Times New Roman" w:cs="Times New Roman"/>
                <w:sz w:val="18"/>
                <w:szCs w:val="18"/>
              </w:rPr>
              <w:t>(15.0 mm)</w:t>
            </w:r>
          </w:p>
          <w:p w14:paraId="7A2C55CE" w14:textId="77777777" w:rsidR="00073D0E" w:rsidRPr="00736F4D" w:rsidRDefault="00073D0E" w:rsidP="002F70E7">
            <w:pPr>
              <w:spacing w:before="40" w:after="40"/>
              <w:rPr>
                <w:rFonts w:ascii="Times New Roman" w:hAnsi="Times New Roman" w:cs="Times New Roman"/>
                <w:sz w:val="18"/>
                <w:szCs w:val="18"/>
              </w:rPr>
            </w:pPr>
            <w:r w:rsidRPr="00736F4D">
              <w:rPr>
                <w:rFonts w:ascii="Times New Roman" w:hAnsi="Times New Roman" w:cs="Times New Roman"/>
                <w:sz w:val="18"/>
                <w:szCs w:val="18"/>
              </w:rPr>
              <w:t>step 5 (20.0 mm)</w:t>
            </w:r>
          </w:p>
          <w:p w14:paraId="11E4C476" w14:textId="77777777" w:rsidR="00073D0E" w:rsidRPr="00736F4D" w:rsidRDefault="00073D0E" w:rsidP="002F70E7">
            <w:pPr>
              <w:spacing w:before="40" w:after="40"/>
              <w:rPr>
                <w:rFonts w:ascii="Times New Roman" w:hAnsi="Times New Roman" w:cs="Times New Roman"/>
                <w:sz w:val="18"/>
                <w:szCs w:val="18"/>
              </w:rPr>
            </w:pPr>
            <w:r w:rsidRPr="00736F4D">
              <w:rPr>
                <w:rFonts w:ascii="Times New Roman" w:hAnsi="Times New Roman" w:cs="Times New Roman"/>
                <w:sz w:val="18"/>
                <w:szCs w:val="18"/>
              </w:rPr>
              <w:t>step 6 (25.0 mm)</w:t>
            </w:r>
          </w:p>
        </w:tc>
        <w:tc>
          <w:tcPr>
            <w:tcW w:w="1890" w:type="dxa"/>
            <w:tcBorders>
              <w:top w:val="single" w:sz="4" w:space="0" w:color="auto"/>
              <w:left w:val="nil"/>
              <w:right w:val="nil"/>
            </w:tcBorders>
          </w:tcPr>
          <w:p w14:paraId="1051A9D4" w14:textId="77777777" w:rsidR="00073D0E" w:rsidRPr="00736F4D" w:rsidRDefault="00073D0E" w:rsidP="002F70E7">
            <w:pPr>
              <w:spacing w:before="40" w:after="40"/>
              <w:jc w:val="center"/>
              <w:rPr>
                <w:rFonts w:ascii="Times New Roman" w:hAnsi="Times New Roman" w:cs="Times New Roman"/>
                <w:sz w:val="18"/>
                <w:szCs w:val="18"/>
              </w:rPr>
            </w:pPr>
            <w:r w:rsidRPr="00736F4D">
              <w:rPr>
                <w:rFonts w:ascii="Times New Roman" w:hAnsi="Times New Roman" w:cs="Times New Roman"/>
                <w:sz w:val="18"/>
                <w:szCs w:val="18"/>
              </w:rPr>
              <w:t>2.53 ± 0.01</w:t>
            </w:r>
          </w:p>
          <w:p w14:paraId="27ECDE05" w14:textId="77777777" w:rsidR="00073D0E" w:rsidRPr="00736F4D" w:rsidRDefault="00073D0E" w:rsidP="002F70E7">
            <w:pPr>
              <w:spacing w:before="40" w:after="40"/>
              <w:jc w:val="center"/>
              <w:rPr>
                <w:rFonts w:ascii="Times New Roman" w:hAnsi="Times New Roman" w:cs="Times New Roman"/>
                <w:sz w:val="18"/>
                <w:szCs w:val="18"/>
              </w:rPr>
            </w:pPr>
            <w:r w:rsidRPr="00736F4D">
              <w:rPr>
                <w:rFonts w:ascii="Times New Roman" w:hAnsi="Times New Roman" w:cs="Times New Roman"/>
                <w:sz w:val="18"/>
                <w:szCs w:val="18"/>
              </w:rPr>
              <w:t>5.04 ± 0.01</w:t>
            </w:r>
          </w:p>
          <w:p w14:paraId="450E1B8A" w14:textId="77777777" w:rsidR="00073D0E" w:rsidRPr="00736F4D" w:rsidRDefault="00073D0E" w:rsidP="002F70E7">
            <w:pPr>
              <w:spacing w:before="40" w:after="40"/>
              <w:jc w:val="center"/>
              <w:rPr>
                <w:rFonts w:ascii="Times New Roman" w:hAnsi="Times New Roman" w:cs="Times New Roman"/>
                <w:sz w:val="18"/>
                <w:szCs w:val="18"/>
              </w:rPr>
            </w:pPr>
            <w:r w:rsidRPr="00736F4D">
              <w:rPr>
                <w:rFonts w:ascii="Times New Roman" w:hAnsi="Times New Roman" w:cs="Times New Roman"/>
                <w:sz w:val="18"/>
                <w:szCs w:val="18"/>
              </w:rPr>
              <w:t>10.04 ± 0.01</w:t>
            </w:r>
          </w:p>
          <w:p w14:paraId="4943600A" w14:textId="77777777" w:rsidR="00073D0E" w:rsidRPr="00736F4D" w:rsidRDefault="00073D0E" w:rsidP="002F70E7">
            <w:pPr>
              <w:spacing w:before="40" w:after="40"/>
              <w:jc w:val="center"/>
              <w:rPr>
                <w:rFonts w:ascii="Times New Roman" w:hAnsi="Times New Roman" w:cs="Times New Roman"/>
                <w:sz w:val="18"/>
                <w:szCs w:val="18"/>
              </w:rPr>
            </w:pPr>
            <w:r w:rsidRPr="00736F4D">
              <w:rPr>
                <w:rFonts w:ascii="Times New Roman" w:hAnsi="Times New Roman" w:cs="Times New Roman"/>
                <w:sz w:val="18"/>
                <w:szCs w:val="18"/>
              </w:rPr>
              <w:t>15.02 ± 0.01</w:t>
            </w:r>
          </w:p>
          <w:p w14:paraId="38C8307B" w14:textId="77777777" w:rsidR="00073D0E" w:rsidRPr="00736F4D" w:rsidRDefault="00073D0E" w:rsidP="002F70E7">
            <w:pPr>
              <w:spacing w:before="40" w:after="40"/>
              <w:jc w:val="center"/>
              <w:rPr>
                <w:rFonts w:ascii="Times New Roman" w:hAnsi="Times New Roman" w:cs="Times New Roman"/>
                <w:sz w:val="18"/>
                <w:szCs w:val="18"/>
              </w:rPr>
            </w:pPr>
            <w:r w:rsidRPr="00736F4D">
              <w:rPr>
                <w:rFonts w:ascii="Times New Roman" w:hAnsi="Times New Roman" w:cs="Times New Roman"/>
                <w:sz w:val="18"/>
                <w:szCs w:val="18"/>
              </w:rPr>
              <w:t>20.02 ± 0.01</w:t>
            </w:r>
          </w:p>
          <w:p w14:paraId="72F8B825" w14:textId="77777777" w:rsidR="00073D0E" w:rsidRPr="00736F4D" w:rsidRDefault="00073D0E" w:rsidP="002F70E7">
            <w:pPr>
              <w:spacing w:before="40" w:after="40"/>
              <w:jc w:val="center"/>
              <w:rPr>
                <w:rFonts w:ascii="Times New Roman" w:hAnsi="Times New Roman" w:cs="Times New Roman"/>
                <w:sz w:val="18"/>
                <w:szCs w:val="18"/>
              </w:rPr>
            </w:pPr>
            <w:r w:rsidRPr="00736F4D">
              <w:rPr>
                <w:rFonts w:ascii="Times New Roman" w:hAnsi="Times New Roman" w:cs="Times New Roman"/>
                <w:sz w:val="18"/>
                <w:szCs w:val="18"/>
              </w:rPr>
              <w:t>25.03 ± 0.01</w:t>
            </w:r>
          </w:p>
        </w:tc>
        <w:tc>
          <w:tcPr>
            <w:tcW w:w="1615" w:type="dxa"/>
            <w:tcBorders>
              <w:top w:val="single" w:sz="4" w:space="0" w:color="auto"/>
              <w:left w:val="nil"/>
              <w:right w:val="nil"/>
            </w:tcBorders>
          </w:tcPr>
          <w:p w14:paraId="4ABD5EFF" w14:textId="77777777" w:rsidR="00073D0E" w:rsidRPr="00736F4D" w:rsidRDefault="00073D0E" w:rsidP="002F70E7">
            <w:pPr>
              <w:spacing w:before="40" w:after="40"/>
              <w:jc w:val="center"/>
              <w:rPr>
                <w:rFonts w:ascii="Times New Roman" w:hAnsi="Times New Roman" w:cs="Times New Roman"/>
                <w:sz w:val="18"/>
                <w:szCs w:val="18"/>
              </w:rPr>
            </w:pPr>
            <w:r w:rsidRPr="00736F4D">
              <w:rPr>
                <w:rFonts w:ascii="Times New Roman" w:hAnsi="Times New Roman" w:cs="Times New Roman"/>
                <w:sz w:val="18"/>
                <w:szCs w:val="18"/>
              </w:rPr>
              <w:t>2.3</w:t>
            </w:r>
            <w:r>
              <w:rPr>
                <w:rFonts w:ascii="Times New Roman" w:hAnsi="Times New Roman" w:cs="Times New Roman"/>
                <w:sz w:val="18"/>
                <w:szCs w:val="18"/>
              </w:rPr>
              <w:t xml:space="preserve">8 </w:t>
            </w:r>
            <w:r w:rsidRPr="00736F4D">
              <w:rPr>
                <w:rFonts w:ascii="Times New Roman" w:hAnsi="Times New Roman" w:cs="Times New Roman"/>
                <w:sz w:val="18"/>
                <w:szCs w:val="18"/>
              </w:rPr>
              <w:t>± 0.0</w:t>
            </w:r>
            <w:r>
              <w:rPr>
                <w:rFonts w:ascii="Times New Roman" w:hAnsi="Times New Roman" w:cs="Times New Roman"/>
                <w:sz w:val="18"/>
                <w:szCs w:val="18"/>
              </w:rPr>
              <w:t>6</w:t>
            </w:r>
          </w:p>
          <w:p w14:paraId="5DF24AB4" w14:textId="77777777" w:rsidR="00073D0E" w:rsidRPr="00736F4D" w:rsidRDefault="00073D0E" w:rsidP="002F70E7">
            <w:pPr>
              <w:spacing w:before="40" w:after="40"/>
              <w:jc w:val="center"/>
              <w:rPr>
                <w:rFonts w:ascii="Times New Roman" w:hAnsi="Times New Roman" w:cs="Times New Roman"/>
                <w:sz w:val="18"/>
                <w:szCs w:val="18"/>
              </w:rPr>
            </w:pPr>
            <w:r w:rsidRPr="00736F4D">
              <w:rPr>
                <w:rFonts w:ascii="Times New Roman" w:hAnsi="Times New Roman" w:cs="Times New Roman"/>
                <w:sz w:val="18"/>
                <w:szCs w:val="18"/>
              </w:rPr>
              <w:t>4.8</w:t>
            </w:r>
            <w:r>
              <w:rPr>
                <w:rFonts w:ascii="Times New Roman" w:hAnsi="Times New Roman" w:cs="Times New Roman"/>
                <w:sz w:val="18"/>
                <w:szCs w:val="18"/>
              </w:rPr>
              <w:t xml:space="preserve">0 </w:t>
            </w:r>
            <w:r w:rsidRPr="00736F4D">
              <w:rPr>
                <w:rFonts w:ascii="Times New Roman" w:hAnsi="Times New Roman" w:cs="Times New Roman"/>
                <w:sz w:val="18"/>
                <w:szCs w:val="18"/>
              </w:rPr>
              <w:t>± 0.0</w:t>
            </w:r>
            <w:r>
              <w:rPr>
                <w:rFonts w:ascii="Times New Roman" w:hAnsi="Times New Roman" w:cs="Times New Roman"/>
                <w:sz w:val="18"/>
                <w:szCs w:val="18"/>
              </w:rPr>
              <w:t>7</w:t>
            </w:r>
          </w:p>
          <w:p w14:paraId="3328D513" w14:textId="77777777" w:rsidR="00073D0E" w:rsidRPr="00736F4D" w:rsidRDefault="00073D0E" w:rsidP="002F70E7">
            <w:pPr>
              <w:spacing w:before="40" w:after="40"/>
              <w:jc w:val="center"/>
              <w:rPr>
                <w:rFonts w:ascii="Times New Roman" w:hAnsi="Times New Roman" w:cs="Times New Roman"/>
                <w:sz w:val="18"/>
                <w:szCs w:val="18"/>
              </w:rPr>
            </w:pPr>
            <w:r w:rsidRPr="00736F4D">
              <w:rPr>
                <w:rFonts w:ascii="Times New Roman" w:hAnsi="Times New Roman" w:cs="Times New Roman"/>
                <w:sz w:val="18"/>
                <w:szCs w:val="18"/>
              </w:rPr>
              <w:t>9.7</w:t>
            </w:r>
            <w:r>
              <w:rPr>
                <w:rFonts w:ascii="Times New Roman" w:hAnsi="Times New Roman" w:cs="Times New Roman"/>
                <w:sz w:val="18"/>
                <w:szCs w:val="18"/>
              </w:rPr>
              <w:t xml:space="preserve">3 </w:t>
            </w:r>
            <w:r w:rsidRPr="00736F4D">
              <w:rPr>
                <w:rFonts w:ascii="Times New Roman" w:hAnsi="Times New Roman" w:cs="Times New Roman"/>
                <w:sz w:val="18"/>
                <w:szCs w:val="18"/>
              </w:rPr>
              <w:t>± 0.0</w:t>
            </w:r>
            <w:r>
              <w:rPr>
                <w:rFonts w:ascii="Times New Roman" w:hAnsi="Times New Roman" w:cs="Times New Roman"/>
                <w:sz w:val="18"/>
                <w:szCs w:val="18"/>
              </w:rPr>
              <w:t>9</w:t>
            </w:r>
          </w:p>
          <w:p w14:paraId="40831324" w14:textId="77777777" w:rsidR="00073D0E" w:rsidRPr="00736F4D" w:rsidRDefault="00073D0E" w:rsidP="002F70E7">
            <w:pPr>
              <w:spacing w:before="40" w:after="40"/>
              <w:jc w:val="center"/>
              <w:rPr>
                <w:rFonts w:ascii="Times New Roman" w:hAnsi="Times New Roman" w:cs="Times New Roman"/>
                <w:sz w:val="18"/>
                <w:szCs w:val="18"/>
              </w:rPr>
            </w:pPr>
            <w:r w:rsidRPr="00736F4D">
              <w:rPr>
                <w:rFonts w:ascii="Times New Roman" w:hAnsi="Times New Roman" w:cs="Times New Roman"/>
                <w:sz w:val="18"/>
                <w:szCs w:val="18"/>
              </w:rPr>
              <w:t>14.</w:t>
            </w:r>
            <w:r>
              <w:rPr>
                <w:rFonts w:ascii="Times New Roman" w:hAnsi="Times New Roman" w:cs="Times New Roman"/>
                <w:sz w:val="18"/>
                <w:szCs w:val="18"/>
              </w:rPr>
              <w:t xml:space="preserve">67 </w:t>
            </w:r>
            <w:r w:rsidRPr="00736F4D">
              <w:rPr>
                <w:rFonts w:ascii="Times New Roman" w:hAnsi="Times New Roman" w:cs="Times New Roman"/>
                <w:sz w:val="18"/>
                <w:szCs w:val="18"/>
              </w:rPr>
              <w:t>± 0.0</w:t>
            </w:r>
            <w:r>
              <w:rPr>
                <w:rFonts w:ascii="Times New Roman" w:hAnsi="Times New Roman" w:cs="Times New Roman"/>
                <w:sz w:val="18"/>
                <w:szCs w:val="18"/>
              </w:rPr>
              <w:t>5</w:t>
            </w:r>
          </w:p>
          <w:p w14:paraId="7F8232BA" w14:textId="77777777" w:rsidR="00073D0E" w:rsidRPr="00736F4D" w:rsidRDefault="00073D0E" w:rsidP="002F70E7">
            <w:pPr>
              <w:spacing w:before="40" w:after="40"/>
              <w:jc w:val="center"/>
              <w:rPr>
                <w:rFonts w:ascii="Times New Roman" w:hAnsi="Times New Roman" w:cs="Times New Roman"/>
                <w:sz w:val="18"/>
                <w:szCs w:val="18"/>
              </w:rPr>
            </w:pPr>
            <w:r w:rsidRPr="00736F4D">
              <w:rPr>
                <w:rFonts w:ascii="Times New Roman" w:hAnsi="Times New Roman" w:cs="Times New Roman"/>
                <w:sz w:val="18"/>
                <w:szCs w:val="18"/>
              </w:rPr>
              <w:t>19.</w:t>
            </w:r>
            <w:r>
              <w:rPr>
                <w:rFonts w:ascii="Times New Roman" w:hAnsi="Times New Roman" w:cs="Times New Roman"/>
                <w:sz w:val="18"/>
                <w:szCs w:val="18"/>
              </w:rPr>
              <w:t xml:space="preserve">64 </w:t>
            </w:r>
            <w:r w:rsidRPr="00736F4D">
              <w:rPr>
                <w:rFonts w:ascii="Times New Roman" w:hAnsi="Times New Roman" w:cs="Times New Roman"/>
                <w:sz w:val="18"/>
                <w:szCs w:val="18"/>
              </w:rPr>
              <w:t>± 0.0</w:t>
            </w:r>
            <w:r>
              <w:rPr>
                <w:rFonts w:ascii="Times New Roman" w:hAnsi="Times New Roman" w:cs="Times New Roman"/>
                <w:sz w:val="18"/>
                <w:szCs w:val="18"/>
              </w:rPr>
              <w:t>6</w:t>
            </w:r>
          </w:p>
          <w:p w14:paraId="40E103EE" w14:textId="77777777" w:rsidR="00073D0E" w:rsidRPr="00736F4D" w:rsidRDefault="00073D0E" w:rsidP="002F70E7">
            <w:pPr>
              <w:spacing w:before="40" w:after="40"/>
              <w:jc w:val="center"/>
              <w:rPr>
                <w:rFonts w:ascii="Times New Roman" w:hAnsi="Times New Roman" w:cs="Times New Roman"/>
                <w:sz w:val="18"/>
                <w:szCs w:val="18"/>
              </w:rPr>
            </w:pPr>
            <w:r w:rsidRPr="00736F4D">
              <w:rPr>
                <w:rFonts w:ascii="Times New Roman" w:hAnsi="Times New Roman" w:cs="Times New Roman"/>
                <w:sz w:val="18"/>
                <w:szCs w:val="18"/>
              </w:rPr>
              <w:t>24.6</w:t>
            </w:r>
            <w:r>
              <w:rPr>
                <w:rFonts w:ascii="Times New Roman" w:hAnsi="Times New Roman" w:cs="Times New Roman"/>
                <w:sz w:val="18"/>
                <w:szCs w:val="18"/>
              </w:rPr>
              <w:t xml:space="preserve">2 </w:t>
            </w:r>
            <w:r w:rsidRPr="00736F4D">
              <w:rPr>
                <w:rFonts w:ascii="Times New Roman" w:hAnsi="Times New Roman" w:cs="Times New Roman"/>
                <w:sz w:val="18"/>
                <w:szCs w:val="18"/>
              </w:rPr>
              <w:t>± 0.0</w:t>
            </w:r>
            <w:r>
              <w:rPr>
                <w:rFonts w:ascii="Times New Roman" w:hAnsi="Times New Roman" w:cs="Times New Roman"/>
                <w:sz w:val="18"/>
                <w:szCs w:val="18"/>
              </w:rPr>
              <w:t>3</w:t>
            </w:r>
          </w:p>
        </w:tc>
        <w:tc>
          <w:tcPr>
            <w:tcW w:w="1705" w:type="dxa"/>
            <w:tcBorders>
              <w:top w:val="single" w:sz="4" w:space="0" w:color="auto"/>
              <w:left w:val="nil"/>
              <w:right w:val="nil"/>
            </w:tcBorders>
          </w:tcPr>
          <w:p w14:paraId="13608CC4" w14:textId="77777777" w:rsidR="00073D0E" w:rsidRPr="00173E1A" w:rsidRDefault="00073D0E" w:rsidP="002F70E7">
            <w:pPr>
              <w:spacing w:before="40" w:after="40"/>
              <w:jc w:val="center"/>
              <w:rPr>
                <w:rFonts w:ascii="Times New Roman" w:hAnsi="Times New Roman" w:cs="Times New Roman"/>
                <w:b/>
                <w:bCs/>
                <w:sz w:val="18"/>
                <w:szCs w:val="18"/>
              </w:rPr>
            </w:pPr>
            <w:r w:rsidRPr="00173E1A">
              <w:rPr>
                <w:rFonts w:ascii="Times New Roman" w:hAnsi="Times New Roman" w:cs="Times New Roman"/>
                <w:b/>
                <w:bCs/>
                <w:sz w:val="18"/>
                <w:szCs w:val="18"/>
              </w:rPr>
              <w:t>-5.8</w:t>
            </w:r>
          </w:p>
          <w:p w14:paraId="7A0503BB" w14:textId="77777777" w:rsidR="00073D0E" w:rsidRPr="00173E1A" w:rsidRDefault="00073D0E" w:rsidP="002F70E7">
            <w:pPr>
              <w:spacing w:before="40" w:after="40"/>
              <w:jc w:val="center"/>
              <w:rPr>
                <w:rFonts w:ascii="Times New Roman" w:hAnsi="Times New Roman" w:cs="Times New Roman"/>
                <w:b/>
                <w:bCs/>
                <w:sz w:val="18"/>
                <w:szCs w:val="18"/>
              </w:rPr>
            </w:pPr>
            <w:r w:rsidRPr="00173E1A">
              <w:rPr>
                <w:rFonts w:ascii="Times New Roman" w:hAnsi="Times New Roman" w:cs="Times New Roman"/>
                <w:b/>
                <w:bCs/>
                <w:sz w:val="18"/>
                <w:szCs w:val="18"/>
              </w:rPr>
              <w:t>-4.8</w:t>
            </w:r>
          </w:p>
          <w:p w14:paraId="2D6D168B" w14:textId="77777777" w:rsidR="00073D0E" w:rsidRPr="00173E1A" w:rsidRDefault="00073D0E" w:rsidP="002F70E7">
            <w:pPr>
              <w:spacing w:before="40" w:after="40"/>
              <w:jc w:val="center"/>
              <w:rPr>
                <w:rFonts w:ascii="Times New Roman" w:hAnsi="Times New Roman" w:cs="Times New Roman"/>
                <w:b/>
                <w:bCs/>
                <w:sz w:val="18"/>
                <w:szCs w:val="18"/>
              </w:rPr>
            </w:pPr>
            <w:r w:rsidRPr="00173E1A">
              <w:rPr>
                <w:rFonts w:ascii="Times New Roman" w:hAnsi="Times New Roman" w:cs="Times New Roman"/>
                <w:b/>
                <w:bCs/>
                <w:sz w:val="18"/>
                <w:szCs w:val="18"/>
              </w:rPr>
              <w:t>-3.1</w:t>
            </w:r>
          </w:p>
          <w:p w14:paraId="4D06A4D8" w14:textId="77777777" w:rsidR="00073D0E" w:rsidRPr="00173E1A" w:rsidRDefault="00073D0E" w:rsidP="002F70E7">
            <w:pPr>
              <w:spacing w:before="40" w:after="40"/>
              <w:jc w:val="center"/>
              <w:rPr>
                <w:rFonts w:ascii="Times New Roman" w:hAnsi="Times New Roman" w:cs="Times New Roman"/>
                <w:b/>
                <w:bCs/>
                <w:sz w:val="18"/>
                <w:szCs w:val="18"/>
              </w:rPr>
            </w:pPr>
            <w:r w:rsidRPr="00173E1A">
              <w:rPr>
                <w:rFonts w:ascii="Times New Roman" w:hAnsi="Times New Roman" w:cs="Times New Roman"/>
                <w:b/>
                <w:bCs/>
                <w:sz w:val="18"/>
                <w:szCs w:val="18"/>
              </w:rPr>
              <w:t>-2.3</w:t>
            </w:r>
          </w:p>
          <w:p w14:paraId="12EEBDDA" w14:textId="77777777" w:rsidR="00073D0E" w:rsidRPr="00173E1A" w:rsidRDefault="00073D0E" w:rsidP="002F70E7">
            <w:pPr>
              <w:spacing w:before="40" w:after="40"/>
              <w:jc w:val="center"/>
              <w:rPr>
                <w:rFonts w:ascii="Times New Roman" w:hAnsi="Times New Roman" w:cs="Times New Roman"/>
                <w:b/>
                <w:bCs/>
                <w:sz w:val="18"/>
                <w:szCs w:val="18"/>
              </w:rPr>
            </w:pPr>
            <w:r w:rsidRPr="00173E1A">
              <w:rPr>
                <w:rFonts w:ascii="Times New Roman" w:hAnsi="Times New Roman" w:cs="Times New Roman"/>
                <w:b/>
                <w:bCs/>
                <w:sz w:val="18"/>
                <w:szCs w:val="18"/>
              </w:rPr>
              <w:t>-1.9</w:t>
            </w:r>
          </w:p>
          <w:p w14:paraId="6BF5FD54" w14:textId="77777777" w:rsidR="00073D0E" w:rsidRPr="00173E1A" w:rsidRDefault="00073D0E" w:rsidP="002F70E7">
            <w:pPr>
              <w:spacing w:before="40" w:after="40"/>
              <w:jc w:val="center"/>
              <w:rPr>
                <w:rFonts w:ascii="Times New Roman" w:hAnsi="Times New Roman" w:cs="Times New Roman"/>
                <w:b/>
                <w:bCs/>
                <w:sz w:val="18"/>
                <w:szCs w:val="18"/>
              </w:rPr>
            </w:pPr>
            <w:r w:rsidRPr="00173E1A">
              <w:rPr>
                <w:rFonts w:ascii="Times New Roman" w:hAnsi="Times New Roman" w:cs="Times New Roman"/>
                <w:b/>
                <w:bCs/>
                <w:sz w:val="18"/>
                <w:szCs w:val="18"/>
              </w:rPr>
              <w:t>-1.6</w:t>
            </w:r>
          </w:p>
        </w:tc>
      </w:tr>
      <w:tr w:rsidR="00073D0E" w:rsidRPr="00736F4D" w14:paraId="4A489D6D" w14:textId="77777777" w:rsidTr="002F70E7">
        <w:tc>
          <w:tcPr>
            <w:tcW w:w="2250" w:type="dxa"/>
            <w:tcBorders>
              <w:left w:val="nil"/>
              <w:right w:val="nil"/>
            </w:tcBorders>
            <w:vAlign w:val="center"/>
          </w:tcPr>
          <w:p w14:paraId="61097A02" w14:textId="77777777" w:rsidR="00073D0E" w:rsidRPr="00736F4D" w:rsidRDefault="00073D0E" w:rsidP="002F70E7">
            <w:pPr>
              <w:spacing w:before="40" w:after="40"/>
              <w:rPr>
                <w:rFonts w:ascii="Times New Roman" w:hAnsi="Times New Roman" w:cs="Times New Roman"/>
                <w:sz w:val="18"/>
                <w:szCs w:val="18"/>
              </w:rPr>
            </w:pPr>
            <w:r w:rsidRPr="00736F4D">
              <w:rPr>
                <w:rFonts w:ascii="Times New Roman" w:hAnsi="Times New Roman" w:cs="Times New Roman"/>
                <w:sz w:val="18"/>
                <w:szCs w:val="18"/>
              </w:rPr>
              <w:t>2. Disc</w:t>
            </w:r>
          </w:p>
        </w:tc>
        <w:tc>
          <w:tcPr>
            <w:tcW w:w="1890" w:type="dxa"/>
            <w:tcBorders>
              <w:left w:val="nil"/>
              <w:right w:val="nil"/>
            </w:tcBorders>
          </w:tcPr>
          <w:p w14:paraId="439A85FA" w14:textId="77777777" w:rsidR="00073D0E" w:rsidRPr="00736F4D" w:rsidRDefault="00073D0E" w:rsidP="002F70E7">
            <w:pPr>
              <w:spacing w:before="40" w:after="40"/>
              <w:rPr>
                <w:rFonts w:ascii="Times New Roman" w:hAnsi="Times New Roman" w:cs="Times New Roman"/>
                <w:sz w:val="18"/>
                <w:szCs w:val="18"/>
              </w:rPr>
            </w:pPr>
            <w:r w:rsidRPr="00736F4D">
              <w:rPr>
                <w:rFonts w:ascii="Times New Roman" w:hAnsi="Times New Roman" w:cs="Times New Roman"/>
                <w:sz w:val="18"/>
                <w:szCs w:val="18"/>
              </w:rPr>
              <w:t>Diameter</w:t>
            </w:r>
          </w:p>
          <w:p w14:paraId="1A12AD33" w14:textId="77777777" w:rsidR="00073D0E" w:rsidRPr="00736F4D" w:rsidRDefault="00073D0E" w:rsidP="002F70E7">
            <w:pPr>
              <w:spacing w:before="40" w:after="40"/>
              <w:rPr>
                <w:rFonts w:ascii="Times New Roman" w:hAnsi="Times New Roman" w:cs="Times New Roman"/>
                <w:sz w:val="18"/>
                <w:szCs w:val="18"/>
              </w:rPr>
            </w:pPr>
            <w:r w:rsidRPr="00736F4D">
              <w:rPr>
                <w:rFonts w:ascii="Times New Roman" w:hAnsi="Times New Roman" w:cs="Times New Roman"/>
                <w:sz w:val="18"/>
                <w:szCs w:val="18"/>
              </w:rPr>
              <w:t>Thickness</w:t>
            </w:r>
          </w:p>
        </w:tc>
        <w:tc>
          <w:tcPr>
            <w:tcW w:w="1890" w:type="dxa"/>
            <w:tcBorders>
              <w:left w:val="nil"/>
              <w:right w:val="nil"/>
            </w:tcBorders>
          </w:tcPr>
          <w:p w14:paraId="598B4E26" w14:textId="77777777" w:rsidR="00073D0E" w:rsidRPr="00736F4D" w:rsidRDefault="00073D0E" w:rsidP="002F70E7">
            <w:pPr>
              <w:spacing w:before="40" w:after="40"/>
              <w:jc w:val="center"/>
              <w:rPr>
                <w:rFonts w:ascii="Times New Roman" w:hAnsi="Times New Roman" w:cs="Times New Roman"/>
                <w:sz w:val="18"/>
                <w:szCs w:val="18"/>
              </w:rPr>
            </w:pPr>
            <w:r w:rsidRPr="00736F4D">
              <w:rPr>
                <w:rFonts w:ascii="Times New Roman" w:hAnsi="Times New Roman" w:cs="Times New Roman"/>
                <w:sz w:val="18"/>
                <w:szCs w:val="18"/>
              </w:rPr>
              <w:t>49.0 ± 0.2</w:t>
            </w:r>
            <w:r>
              <w:rPr>
                <w:rFonts w:ascii="Times New Roman" w:hAnsi="Times New Roman" w:cs="Times New Roman"/>
                <w:sz w:val="18"/>
                <w:szCs w:val="18"/>
              </w:rPr>
              <w:t>7</w:t>
            </w:r>
          </w:p>
          <w:p w14:paraId="5041F2BA" w14:textId="77777777" w:rsidR="00073D0E" w:rsidRPr="00736F4D" w:rsidRDefault="00073D0E" w:rsidP="002F70E7">
            <w:pPr>
              <w:spacing w:before="40" w:after="40"/>
              <w:jc w:val="center"/>
              <w:rPr>
                <w:rFonts w:ascii="Times New Roman" w:hAnsi="Times New Roman" w:cs="Times New Roman"/>
                <w:sz w:val="18"/>
                <w:szCs w:val="18"/>
              </w:rPr>
            </w:pPr>
            <w:r w:rsidRPr="00736F4D">
              <w:rPr>
                <w:rFonts w:ascii="Times New Roman" w:hAnsi="Times New Roman" w:cs="Times New Roman"/>
                <w:sz w:val="18"/>
                <w:szCs w:val="18"/>
              </w:rPr>
              <w:t>6.13 ± 0.0</w:t>
            </w:r>
            <w:r>
              <w:rPr>
                <w:rFonts w:ascii="Times New Roman" w:hAnsi="Times New Roman" w:cs="Times New Roman"/>
                <w:sz w:val="18"/>
                <w:szCs w:val="18"/>
              </w:rPr>
              <w:t>5</w:t>
            </w:r>
          </w:p>
        </w:tc>
        <w:tc>
          <w:tcPr>
            <w:tcW w:w="1615" w:type="dxa"/>
            <w:tcBorders>
              <w:left w:val="nil"/>
              <w:right w:val="nil"/>
            </w:tcBorders>
          </w:tcPr>
          <w:p w14:paraId="0D09AB21" w14:textId="77777777" w:rsidR="00073D0E" w:rsidRPr="00736F4D" w:rsidRDefault="00073D0E" w:rsidP="002F70E7">
            <w:pPr>
              <w:spacing w:before="40" w:after="40"/>
              <w:jc w:val="center"/>
              <w:rPr>
                <w:rFonts w:ascii="Times New Roman" w:hAnsi="Times New Roman" w:cs="Times New Roman"/>
                <w:sz w:val="18"/>
                <w:szCs w:val="18"/>
              </w:rPr>
            </w:pPr>
            <w:r w:rsidRPr="00736F4D">
              <w:rPr>
                <w:rFonts w:ascii="Times New Roman" w:hAnsi="Times New Roman" w:cs="Times New Roman"/>
                <w:sz w:val="18"/>
                <w:szCs w:val="18"/>
              </w:rPr>
              <w:t>49.15 ± 0.0</w:t>
            </w:r>
            <w:r>
              <w:rPr>
                <w:rFonts w:ascii="Times New Roman" w:hAnsi="Times New Roman" w:cs="Times New Roman"/>
                <w:sz w:val="18"/>
                <w:szCs w:val="18"/>
              </w:rPr>
              <w:t>4</w:t>
            </w:r>
          </w:p>
          <w:p w14:paraId="46F6D77F" w14:textId="77777777" w:rsidR="00073D0E" w:rsidRPr="00736F4D" w:rsidRDefault="00073D0E" w:rsidP="002F70E7">
            <w:pPr>
              <w:spacing w:before="40" w:after="40"/>
              <w:jc w:val="center"/>
              <w:rPr>
                <w:rFonts w:ascii="Times New Roman" w:hAnsi="Times New Roman" w:cs="Times New Roman"/>
                <w:sz w:val="18"/>
                <w:szCs w:val="18"/>
              </w:rPr>
            </w:pPr>
            <w:r w:rsidRPr="00736F4D">
              <w:rPr>
                <w:rFonts w:ascii="Times New Roman" w:hAnsi="Times New Roman" w:cs="Times New Roman"/>
                <w:sz w:val="18"/>
                <w:szCs w:val="18"/>
              </w:rPr>
              <w:t>6.07 ± 0.1</w:t>
            </w:r>
            <w:r>
              <w:rPr>
                <w:rFonts w:ascii="Times New Roman" w:hAnsi="Times New Roman" w:cs="Times New Roman"/>
                <w:sz w:val="18"/>
                <w:szCs w:val="18"/>
              </w:rPr>
              <w:t>6</w:t>
            </w:r>
          </w:p>
        </w:tc>
        <w:tc>
          <w:tcPr>
            <w:tcW w:w="1705" w:type="dxa"/>
            <w:tcBorders>
              <w:left w:val="nil"/>
              <w:right w:val="nil"/>
            </w:tcBorders>
          </w:tcPr>
          <w:p w14:paraId="06B5FA0F" w14:textId="77777777" w:rsidR="00073D0E" w:rsidRPr="00173E1A" w:rsidRDefault="00073D0E" w:rsidP="002F70E7">
            <w:pPr>
              <w:spacing w:before="40" w:after="40"/>
              <w:jc w:val="center"/>
              <w:rPr>
                <w:rFonts w:ascii="Times New Roman" w:hAnsi="Times New Roman" w:cs="Times New Roman"/>
                <w:b/>
                <w:bCs/>
                <w:sz w:val="18"/>
                <w:szCs w:val="18"/>
              </w:rPr>
            </w:pPr>
            <w:r w:rsidRPr="00173E1A">
              <w:rPr>
                <w:rFonts w:ascii="Times New Roman" w:hAnsi="Times New Roman" w:cs="Times New Roman"/>
                <w:b/>
                <w:bCs/>
                <w:sz w:val="18"/>
                <w:szCs w:val="18"/>
              </w:rPr>
              <w:t>0.3</w:t>
            </w:r>
          </w:p>
          <w:p w14:paraId="0E46B98A" w14:textId="77777777" w:rsidR="00073D0E" w:rsidRPr="00173E1A" w:rsidRDefault="00073D0E" w:rsidP="002F70E7">
            <w:pPr>
              <w:spacing w:before="40" w:after="40"/>
              <w:jc w:val="center"/>
              <w:rPr>
                <w:rFonts w:ascii="Times New Roman" w:hAnsi="Times New Roman" w:cs="Times New Roman"/>
                <w:b/>
                <w:bCs/>
                <w:sz w:val="18"/>
                <w:szCs w:val="18"/>
              </w:rPr>
            </w:pPr>
            <w:r w:rsidRPr="00173E1A">
              <w:rPr>
                <w:rFonts w:ascii="Times New Roman" w:hAnsi="Times New Roman" w:cs="Times New Roman"/>
                <w:b/>
                <w:bCs/>
                <w:sz w:val="18"/>
                <w:szCs w:val="18"/>
              </w:rPr>
              <w:t>-1.0</w:t>
            </w:r>
          </w:p>
        </w:tc>
      </w:tr>
      <w:tr w:rsidR="00073D0E" w:rsidRPr="00736F4D" w14:paraId="1B3FC862" w14:textId="77777777" w:rsidTr="002F70E7">
        <w:tc>
          <w:tcPr>
            <w:tcW w:w="2250" w:type="dxa"/>
            <w:tcBorders>
              <w:left w:val="nil"/>
              <w:right w:val="nil"/>
            </w:tcBorders>
            <w:vAlign w:val="center"/>
          </w:tcPr>
          <w:p w14:paraId="5ECC4493" w14:textId="77777777" w:rsidR="00073D0E" w:rsidRPr="00736F4D" w:rsidRDefault="00073D0E" w:rsidP="002F70E7">
            <w:pPr>
              <w:spacing w:before="40" w:after="40"/>
              <w:rPr>
                <w:rFonts w:ascii="Times New Roman" w:hAnsi="Times New Roman" w:cs="Times New Roman"/>
                <w:sz w:val="18"/>
                <w:szCs w:val="18"/>
              </w:rPr>
            </w:pPr>
            <w:r w:rsidRPr="00736F4D">
              <w:rPr>
                <w:rFonts w:ascii="Times New Roman" w:hAnsi="Times New Roman" w:cs="Times New Roman"/>
                <w:sz w:val="18"/>
                <w:szCs w:val="18"/>
              </w:rPr>
              <w:t>3. Large stick</w:t>
            </w:r>
          </w:p>
        </w:tc>
        <w:tc>
          <w:tcPr>
            <w:tcW w:w="1890" w:type="dxa"/>
            <w:tcBorders>
              <w:left w:val="nil"/>
              <w:right w:val="nil"/>
            </w:tcBorders>
          </w:tcPr>
          <w:p w14:paraId="5D6F9D68" w14:textId="77777777" w:rsidR="00073D0E" w:rsidRPr="00736F4D" w:rsidRDefault="00073D0E" w:rsidP="002F70E7">
            <w:pPr>
              <w:spacing w:before="40" w:after="40"/>
              <w:rPr>
                <w:rFonts w:ascii="Times New Roman" w:hAnsi="Times New Roman" w:cs="Times New Roman"/>
                <w:sz w:val="18"/>
                <w:szCs w:val="18"/>
              </w:rPr>
            </w:pPr>
            <w:r w:rsidRPr="00736F4D">
              <w:rPr>
                <w:rFonts w:ascii="Times New Roman" w:hAnsi="Times New Roman" w:cs="Times New Roman"/>
                <w:sz w:val="18"/>
                <w:szCs w:val="18"/>
              </w:rPr>
              <w:t>Length</w:t>
            </w:r>
          </w:p>
          <w:p w14:paraId="1DF68F1A" w14:textId="77777777" w:rsidR="00073D0E" w:rsidRPr="00736F4D" w:rsidRDefault="00073D0E" w:rsidP="002F70E7">
            <w:pPr>
              <w:spacing w:before="40" w:after="40"/>
              <w:rPr>
                <w:rFonts w:ascii="Times New Roman" w:hAnsi="Times New Roman" w:cs="Times New Roman"/>
                <w:sz w:val="18"/>
                <w:szCs w:val="18"/>
              </w:rPr>
            </w:pPr>
            <w:r w:rsidRPr="00736F4D">
              <w:rPr>
                <w:rFonts w:ascii="Times New Roman" w:hAnsi="Times New Roman" w:cs="Times New Roman"/>
                <w:sz w:val="18"/>
                <w:szCs w:val="18"/>
              </w:rPr>
              <w:t>Diameter</w:t>
            </w:r>
          </w:p>
        </w:tc>
        <w:tc>
          <w:tcPr>
            <w:tcW w:w="1890" w:type="dxa"/>
            <w:tcBorders>
              <w:left w:val="nil"/>
              <w:right w:val="nil"/>
            </w:tcBorders>
          </w:tcPr>
          <w:p w14:paraId="16DC96A3" w14:textId="77777777" w:rsidR="00073D0E" w:rsidRPr="00736F4D" w:rsidRDefault="00073D0E" w:rsidP="002F70E7">
            <w:pPr>
              <w:spacing w:before="40" w:after="40"/>
              <w:jc w:val="center"/>
              <w:rPr>
                <w:rFonts w:ascii="Times New Roman" w:hAnsi="Times New Roman" w:cs="Times New Roman"/>
                <w:sz w:val="18"/>
                <w:szCs w:val="18"/>
              </w:rPr>
            </w:pPr>
            <w:r w:rsidRPr="00736F4D">
              <w:rPr>
                <w:rFonts w:ascii="Times New Roman" w:hAnsi="Times New Roman" w:cs="Times New Roman"/>
                <w:sz w:val="18"/>
                <w:szCs w:val="18"/>
              </w:rPr>
              <w:t>50.93 ± 0.</w:t>
            </w:r>
            <w:r>
              <w:rPr>
                <w:rFonts w:ascii="Times New Roman" w:hAnsi="Times New Roman" w:cs="Times New Roman"/>
                <w:sz w:val="18"/>
                <w:szCs w:val="18"/>
              </w:rPr>
              <w:t>10</w:t>
            </w:r>
          </w:p>
          <w:p w14:paraId="278BBBEA" w14:textId="77777777" w:rsidR="00073D0E" w:rsidRPr="00736F4D" w:rsidRDefault="00073D0E" w:rsidP="002F70E7">
            <w:pPr>
              <w:spacing w:before="40" w:after="40"/>
              <w:jc w:val="center"/>
              <w:rPr>
                <w:rFonts w:ascii="Times New Roman" w:hAnsi="Times New Roman" w:cs="Times New Roman"/>
                <w:sz w:val="18"/>
                <w:szCs w:val="18"/>
              </w:rPr>
            </w:pPr>
            <w:r w:rsidRPr="00736F4D">
              <w:rPr>
                <w:rFonts w:ascii="Times New Roman" w:hAnsi="Times New Roman" w:cs="Times New Roman"/>
                <w:sz w:val="18"/>
                <w:szCs w:val="18"/>
              </w:rPr>
              <w:t>10.93 ± 0.0</w:t>
            </w:r>
            <w:r>
              <w:rPr>
                <w:rFonts w:ascii="Times New Roman" w:hAnsi="Times New Roman" w:cs="Times New Roman"/>
                <w:sz w:val="18"/>
                <w:szCs w:val="18"/>
              </w:rPr>
              <w:t>6</w:t>
            </w:r>
          </w:p>
        </w:tc>
        <w:tc>
          <w:tcPr>
            <w:tcW w:w="1615" w:type="dxa"/>
            <w:tcBorders>
              <w:left w:val="nil"/>
              <w:right w:val="nil"/>
            </w:tcBorders>
          </w:tcPr>
          <w:p w14:paraId="36B4CB89" w14:textId="77777777" w:rsidR="00073D0E" w:rsidRDefault="00073D0E" w:rsidP="002F70E7">
            <w:pPr>
              <w:spacing w:before="40" w:after="40"/>
              <w:jc w:val="center"/>
              <w:rPr>
                <w:rFonts w:ascii="Times New Roman" w:hAnsi="Times New Roman" w:cs="Times New Roman"/>
                <w:sz w:val="18"/>
                <w:szCs w:val="18"/>
              </w:rPr>
            </w:pPr>
            <w:r>
              <w:rPr>
                <w:rFonts w:ascii="Times New Roman" w:hAnsi="Times New Roman" w:cs="Times New Roman"/>
                <w:sz w:val="18"/>
                <w:szCs w:val="18"/>
              </w:rPr>
              <w:t xml:space="preserve">50.86 </w:t>
            </w:r>
            <w:r w:rsidRPr="00736F4D">
              <w:rPr>
                <w:rFonts w:ascii="Times New Roman" w:hAnsi="Times New Roman" w:cs="Times New Roman"/>
                <w:sz w:val="18"/>
                <w:szCs w:val="18"/>
              </w:rPr>
              <w:t>± 0.</w:t>
            </w:r>
            <w:r>
              <w:rPr>
                <w:rFonts w:ascii="Times New Roman" w:hAnsi="Times New Roman" w:cs="Times New Roman"/>
                <w:sz w:val="18"/>
                <w:szCs w:val="18"/>
              </w:rPr>
              <w:t>40</w:t>
            </w:r>
          </w:p>
          <w:p w14:paraId="50F12434" w14:textId="77777777" w:rsidR="00073D0E" w:rsidRPr="00736F4D" w:rsidRDefault="00073D0E" w:rsidP="002F70E7">
            <w:pPr>
              <w:spacing w:before="40" w:after="40"/>
              <w:jc w:val="center"/>
              <w:rPr>
                <w:rFonts w:ascii="Times New Roman" w:hAnsi="Times New Roman" w:cs="Times New Roman"/>
                <w:sz w:val="18"/>
                <w:szCs w:val="18"/>
              </w:rPr>
            </w:pPr>
            <w:r>
              <w:rPr>
                <w:rFonts w:ascii="Times New Roman" w:hAnsi="Times New Roman" w:cs="Times New Roman"/>
                <w:sz w:val="18"/>
                <w:szCs w:val="18"/>
              </w:rPr>
              <w:t xml:space="preserve">10.99 </w:t>
            </w:r>
            <w:r w:rsidRPr="00736F4D">
              <w:rPr>
                <w:rFonts w:ascii="Times New Roman" w:hAnsi="Times New Roman" w:cs="Times New Roman"/>
                <w:sz w:val="18"/>
                <w:szCs w:val="18"/>
              </w:rPr>
              <w:t>± 0.</w:t>
            </w:r>
            <w:r>
              <w:rPr>
                <w:rFonts w:ascii="Times New Roman" w:hAnsi="Times New Roman" w:cs="Times New Roman"/>
                <w:sz w:val="18"/>
                <w:szCs w:val="18"/>
              </w:rPr>
              <w:t>11</w:t>
            </w:r>
          </w:p>
        </w:tc>
        <w:tc>
          <w:tcPr>
            <w:tcW w:w="1705" w:type="dxa"/>
            <w:tcBorders>
              <w:left w:val="nil"/>
              <w:right w:val="nil"/>
            </w:tcBorders>
          </w:tcPr>
          <w:p w14:paraId="4E06CC23" w14:textId="77777777" w:rsidR="00073D0E" w:rsidRPr="00173E1A" w:rsidRDefault="00073D0E" w:rsidP="002F70E7">
            <w:pPr>
              <w:spacing w:before="40" w:after="40"/>
              <w:jc w:val="center"/>
              <w:rPr>
                <w:rFonts w:ascii="Times New Roman" w:hAnsi="Times New Roman" w:cs="Times New Roman"/>
                <w:b/>
                <w:bCs/>
                <w:sz w:val="18"/>
                <w:szCs w:val="18"/>
              </w:rPr>
            </w:pPr>
            <w:r w:rsidRPr="00173E1A">
              <w:rPr>
                <w:rFonts w:ascii="Times New Roman" w:hAnsi="Times New Roman" w:cs="Times New Roman"/>
                <w:b/>
                <w:bCs/>
                <w:sz w:val="18"/>
                <w:szCs w:val="18"/>
              </w:rPr>
              <w:t>-0.1</w:t>
            </w:r>
          </w:p>
          <w:p w14:paraId="75D22E1B" w14:textId="77777777" w:rsidR="00073D0E" w:rsidRPr="00173E1A" w:rsidRDefault="00073D0E" w:rsidP="002F70E7">
            <w:pPr>
              <w:spacing w:before="40" w:after="40"/>
              <w:jc w:val="center"/>
              <w:rPr>
                <w:rFonts w:ascii="Times New Roman" w:hAnsi="Times New Roman" w:cs="Times New Roman"/>
                <w:b/>
                <w:bCs/>
                <w:sz w:val="18"/>
                <w:szCs w:val="18"/>
              </w:rPr>
            </w:pPr>
            <w:r w:rsidRPr="00173E1A">
              <w:rPr>
                <w:rFonts w:ascii="Times New Roman" w:hAnsi="Times New Roman" w:cs="Times New Roman"/>
                <w:b/>
                <w:bCs/>
                <w:sz w:val="18"/>
                <w:szCs w:val="18"/>
              </w:rPr>
              <w:t>0.5</w:t>
            </w:r>
          </w:p>
        </w:tc>
      </w:tr>
      <w:tr w:rsidR="00073D0E" w:rsidRPr="00736F4D" w14:paraId="7FE69E6F" w14:textId="77777777" w:rsidTr="002F70E7">
        <w:tc>
          <w:tcPr>
            <w:tcW w:w="2250" w:type="dxa"/>
            <w:tcBorders>
              <w:left w:val="nil"/>
              <w:right w:val="nil"/>
            </w:tcBorders>
            <w:vAlign w:val="center"/>
          </w:tcPr>
          <w:p w14:paraId="78F713C4" w14:textId="77777777" w:rsidR="00073D0E" w:rsidRPr="00736F4D" w:rsidRDefault="00073D0E" w:rsidP="002F70E7">
            <w:pPr>
              <w:spacing w:before="40" w:after="40"/>
              <w:rPr>
                <w:rFonts w:ascii="Times New Roman" w:hAnsi="Times New Roman" w:cs="Times New Roman"/>
                <w:sz w:val="18"/>
                <w:szCs w:val="18"/>
              </w:rPr>
            </w:pPr>
            <w:r w:rsidRPr="00736F4D">
              <w:rPr>
                <w:rFonts w:ascii="Times New Roman" w:hAnsi="Times New Roman" w:cs="Times New Roman"/>
                <w:sz w:val="18"/>
                <w:szCs w:val="18"/>
              </w:rPr>
              <w:t>4. Thin stick</w:t>
            </w:r>
          </w:p>
        </w:tc>
        <w:tc>
          <w:tcPr>
            <w:tcW w:w="1890" w:type="dxa"/>
            <w:tcBorders>
              <w:left w:val="nil"/>
              <w:right w:val="nil"/>
            </w:tcBorders>
          </w:tcPr>
          <w:p w14:paraId="39BE40F0" w14:textId="77777777" w:rsidR="00073D0E" w:rsidRPr="00736F4D" w:rsidRDefault="00073D0E" w:rsidP="002F70E7">
            <w:pPr>
              <w:spacing w:before="40" w:after="40"/>
              <w:rPr>
                <w:rFonts w:ascii="Times New Roman" w:hAnsi="Times New Roman" w:cs="Times New Roman"/>
                <w:sz w:val="18"/>
                <w:szCs w:val="18"/>
              </w:rPr>
            </w:pPr>
            <w:r w:rsidRPr="00736F4D">
              <w:rPr>
                <w:rFonts w:ascii="Times New Roman" w:hAnsi="Times New Roman" w:cs="Times New Roman"/>
                <w:sz w:val="18"/>
                <w:szCs w:val="18"/>
              </w:rPr>
              <w:t>Length</w:t>
            </w:r>
          </w:p>
          <w:p w14:paraId="52CDFF0B" w14:textId="77777777" w:rsidR="00073D0E" w:rsidRPr="00736F4D" w:rsidRDefault="00073D0E" w:rsidP="002F70E7">
            <w:pPr>
              <w:spacing w:before="40" w:after="40"/>
              <w:rPr>
                <w:rFonts w:ascii="Times New Roman" w:hAnsi="Times New Roman" w:cs="Times New Roman"/>
                <w:sz w:val="18"/>
                <w:szCs w:val="18"/>
              </w:rPr>
            </w:pPr>
            <w:r w:rsidRPr="00736F4D">
              <w:rPr>
                <w:rFonts w:ascii="Times New Roman" w:hAnsi="Times New Roman" w:cs="Times New Roman"/>
                <w:sz w:val="18"/>
                <w:szCs w:val="18"/>
              </w:rPr>
              <w:t>Diameter</w:t>
            </w:r>
          </w:p>
        </w:tc>
        <w:tc>
          <w:tcPr>
            <w:tcW w:w="1890" w:type="dxa"/>
            <w:tcBorders>
              <w:left w:val="nil"/>
              <w:right w:val="nil"/>
            </w:tcBorders>
          </w:tcPr>
          <w:p w14:paraId="43BE2A41" w14:textId="77777777" w:rsidR="00073D0E" w:rsidRPr="00736F4D" w:rsidRDefault="00073D0E" w:rsidP="002F70E7">
            <w:pPr>
              <w:spacing w:before="40" w:after="40"/>
              <w:jc w:val="center"/>
              <w:rPr>
                <w:rFonts w:ascii="Times New Roman" w:hAnsi="Times New Roman" w:cs="Times New Roman"/>
                <w:sz w:val="18"/>
                <w:szCs w:val="18"/>
              </w:rPr>
            </w:pPr>
            <w:r w:rsidRPr="00736F4D">
              <w:rPr>
                <w:rFonts w:ascii="Times New Roman" w:hAnsi="Times New Roman" w:cs="Times New Roman"/>
                <w:sz w:val="18"/>
                <w:szCs w:val="18"/>
              </w:rPr>
              <w:t>50.42 ± 0.02</w:t>
            </w:r>
          </w:p>
          <w:p w14:paraId="7167D09C" w14:textId="77777777" w:rsidR="00073D0E" w:rsidRPr="00736F4D" w:rsidRDefault="00073D0E" w:rsidP="002F70E7">
            <w:pPr>
              <w:spacing w:before="40" w:after="40"/>
              <w:jc w:val="center"/>
              <w:rPr>
                <w:rFonts w:ascii="Times New Roman" w:hAnsi="Times New Roman" w:cs="Times New Roman"/>
                <w:sz w:val="18"/>
                <w:szCs w:val="18"/>
              </w:rPr>
            </w:pPr>
            <w:r w:rsidRPr="00736F4D">
              <w:rPr>
                <w:rFonts w:ascii="Times New Roman" w:hAnsi="Times New Roman" w:cs="Times New Roman"/>
                <w:sz w:val="18"/>
                <w:szCs w:val="18"/>
              </w:rPr>
              <w:t>6.41 ± 0.0</w:t>
            </w:r>
            <w:r>
              <w:rPr>
                <w:rFonts w:ascii="Times New Roman" w:hAnsi="Times New Roman" w:cs="Times New Roman"/>
                <w:sz w:val="18"/>
                <w:szCs w:val="18"/>
              </w:rPr>
              <w:t>8</w:t>
            </w:r>
          </w:p>
        </w:tc>
        <w:tc>
          <w:tcPr>
            <w:tcW w:w="1615" w:type="dxa"/>
            <w:tcBorders>
              <w:left w:val="nil"/>
              <w:right w:val="nil"/>
            </w:tcBorders>
          </w:tcPr>
          <w:p w14:paraId="36BAD813" w14:textId="77777777" w:rsidR="00073D0E" w:rsidRDefault="00073D0E" w:rsidP="002F70E7">
            <w:pPr>
              <w:spacing w:before="40" w:after="40"/>
              <w:jc w:val="center"/>
              <w:rPr>
                <w:rFonts w:ascii="Times New Roman" w:hAnsi="Times New Roman" w:cs="Times New Roman"/>
                <w:sz w:val="18"/>
                <w:szCs w:val="18"/>
              </w:rPr>
            </w:pPr>
            <w:r>
              <w:rPr>
                <w:rFonts w:ascii="Times New Roman" w:hAnsi="Times New Roman" w:cs="Times New Roman"/>
                <w:sz w:val="18"/>
                <w:szCs w:val="18"/>
              </w:rPr>
              <w:t xml:space="preserve">50.52 </w:t>
            </w:r>
            <w:r w:rsidRPr="00736F4D">
              <w:rPr>
                <w:rFonts w:ascii="Times New Roman" w:hAnsi="Times New Roman" w:cs="Times New Roman"/>
                <w:sz w:val="18"/>
                <w:szCs w:val="18"/>
              </w:rPr>
              <w:t>± 0.</w:t>
            </w:r>
            <w:r>
              <w:rPr>
                <w:rFonts w:ascii="Times New Roman" w:hAnsi="Times New Roman" w:cs="Times New Roman"/>
                <w:sz w:val="18"/>
                <w:szCs w:val="18"/>
              </w:rPr>
              <w:t>17</w:t>
            </w:r>
          </w:p>
          <w:p w14:paraId="39001DDB" w14:textId="77777777" w:rsidR="00073D0E" w:rsidRPr="00736F4D" w:rsidRDefault="00073D0E" w:rsidP="002F70E7">
            <w:pPr>
              <w:spacing w:before="40" w:after="40"/>
              <w:jc w:val="center"/>
              <w:rPr>
                <w:rFonts w:ascii="Times New Roman" w:hAnsi="Times New Roman" w:cs="Times New Roman"/>
                <w:sz w:val="18"/>
                <w:szCs w:val="18"/>
              </w:rPr>
            </w:pPr>
            <w:r>
              <w:rPr>
                <w:rFonts w:ascii="Times New Roman" w:hAnsi="Times New Roman" w:cs="Times New Roman"/>
                <w:sz w:val="18"/>
                <w:szCs w:val="18"/>
              </w:rPr>
              <w:t xml:space="preserve">6.38 </w:t>
            </w:r>
            <w:r w:rsidRPr="00736F4D">
              <w:rPr>
                <w:rFonts w:ascii="Times New Roman" w:hAnsi="Times New Roman" w:cs="Times New Roman"/>
                <w:sz w:val="18"/>
                <w:szCs w:val="18"/>
              </w:rPr>
              <w:t>± 0.</w:t>
            </w:r>
            <w:r>
              <w:rPr>
                <w:rFonts w:ascii="Times New Roman" w:hAnsi="Times New Roman" w:cs="Times New Roman"/>
                <w:sz w:val="18"/>
                <w:szCs w:val="18"/>
              </w:rPr>
              <w:t>13</w:t>
            </w:r>
          </w:p>
        </w:tc>
        <w:tc>
          <w:tcPr>
            <w:tcW w:w="1705" w:type="dxa"/>
            <w:tcBorders>
              <w:left w:val="nil"/>
              <w:right w:val="nil"/>
            </w:tcBorders>
          </w:tcPr>
          <w:p w14:paraId="548622F0" w14:textId="77777777" w:rsidR="00073D0E" w:rsidRPr="00173E1A" w:rsidRDefault="00073D0E" w:rsidP="002F70E7">
            <w:pPr>
              <w:spacing w:before="40" w:after="40"/>
              <w:jc w:val="center"/>
              <w:rPr>
                <w:rFonts w:ascii="Times New Roman" w:hAnsi="Times New Roman" w:cs="Times New Roman"/>
                <w:b/>
                <w:bCs/>
                <w:sz w:val="18"/>
                <w:szCs w:val="18"/>
              </w:rPr>
            </w:pPr>
            <w:r w:rsidRPr="00173E1A">
              <w:rPr>
                <w:rFonts w:ascii="Times New Roman" w:hAnsi="Times New Roman" w:cs="Times New Roman"/>
                <w:b/>
                <w:bCs/>
                <w:sz w:val="18"/>
                <w:szCs w:val="18"/>
              </w:rPr>
              <w:t>0.2</w:t>
            </w:r>
          </w:p>
          <w:p w14:paraId="38F73CDC" w14:textId="77777777" w:rsidR="00073D0E" w:rsidRPr="00173E1A" w:rsidRDefault="00073D0E" w:rsidP="002F70E7">
            <w:pPr>
              <w:spacing w:before="40" w:after="40"/>
              <w:jc w:val="center"/>
              <w:rPr>
                <w:rFonts w:ascii="Times New Roman" w:hAnsi="Times New Roman" w:cs="Times New Roman"/>
                <w:b/>
                <w:bCs/>
                <w:sz w:val="18"/>
                <w:szCs w:val="18"/>
              </w:rPr>
            </w:pPr>
            <w:r w:rsidRPr="005B2810">
              <w:rPr>
                <w:rFonts w:ascii="Times New Roman" w:hAnsi="Times New Roman" w:cs="Times New Roman"/>
                <w:b/>
                <w:bCs/>
                <w:sz w:val="18"/>
                <w:szCs w:val="18"/>
              </w:rPr>
              <w:t>-0.4</w:t>
            </w:r>
          </w:p>
        </w:tc>
      </w:tr>
      <w:tr w:rsidR="00073D0E" w:rsidRPr="00736F4D" w14:paraId="1A423D84" w14:textId="77777777" w:rsidTr="002F70E7">
        <w:tc>
          <w:tcPr>
            <w:tcW w:w="2250" w:type="dxa"/>
            <w:tcBorders>
              <w:left w:val="nil"/>
              <w:right w:val="nil"/>
            </w:tcBorders>
            <w:vAlign w:val="center"/>
          </w:tcPr>
          <w:p w14:paraId="4D58F259" w14:textId="77777777" w:rsidR="00073D0E" w:rsidRPr="00736F4D" w:rsidRDefault="00073D0E" w:rsidP="002F70E7">
            <w:pPr>
              <w:spacing w:before="40" w:after="40"/>
              <w:rPr>
                <w:rFonts w:ascii="Times New Roman" w:hAnsi="Times New Roman" w:cs="Times New Roman"/>
                <w:sz w:val="18"/>
                <w:szCs w:val="18"/>
              </w:rPr>
            </w:pPr>
            <w:r w:rsidRPr="00736F4D">
              <w:rPr>
                <w:rFonts w:ascii="Times New Roman" w:hAnsi="Times New Roman" w:cs="Times New Roman"/>
                <w:sz w:val="18"/>
                <w:szCs w:val="18"/>
              </w:rPr>
              <w:t>5. Large cuboid</w:t>
            </w:r>
          </w:p>
        </w:tc>
        <w:tc>
          <w:tcPr>
            <w:tcW w:w="1890" w:type="dxa"/>
            <w:tcBorders>
              <w:left w:val="nil"/>
              <w:right w:val="nil"/>
            </w:tcBorders>
          </w:tcPr>
          <w:p w14:paraId="68561B11" w14:textId="77777777" w:rsidR="00073D0E" w:rsidRPr="00736F4D" w:rsidRDefault="00073D0E" w:rsidP="002F70E7">
            <w:pPr>
              <w:spacing w:before="40" w:after="40"/>
              <w:rPr>
                <w:rFonts w:ascii="Times New Roman" w:hAnsi="Times New Roman" w:cs="Times New Roman"/>
                <w:sz w:val="18"/>
                <w:szCs w:val="18"/>
              </w:rPr>
            </w:pPr>
            <w:r>
              <w:rPr>
                <w:rFonts w:ascii="Times New Roman" w:hAnsi="Times New Roman" w:cs="Times New Roman"/>
                <w:sz w:val="18"/>
                <w:szCs w:val="18"/>
              </w:rPr>
              <w:t>Side 1</w:t>
            </w:r>
          </w:p>
          <w:p w14:paraId="4A595A1B" w14:textId="77777777" w:rsidR="00073D0E" w:rsidRPr="00736F4D" w:rsidRDefault="00073D0E" w:rsidP="002F70E7">
            <w:pPr>
              <w:spacing w:before="40" w:after="40"/>
              <w:rPr>
                <w:rFonts w:ascii="Times New Roman" w:hAnsi="Times New Roman" w:cs="Times New Roman"/>
                <w:sz w:val="18"/>
                <w:szCs w:val="18"/>
              </w:rPr>
            </w:pPr>
            <w:r w:rsidRPr="00736F4D">
              <w:rPr>
                <w:rFonts w:ascii="Times New Roman" w:hAnsi="Times New Roman" w:cs="Times New Roman"/>
                <w:sz w:val="18"/>
                <w:szCs w:val="18"/>
              </w:rPr>
              <w:t xml:space="preserve">Side </w:t>
            </w:r>
            <w:r>
              <w:rPr>
                <w:rFonts w:ascii="Times New Roman" w:hAnsi="Times New Roman" w:cs="Times New Roman"/>
                <w:sz w:val="18"/>
                <w:szCs w:val="18"/>
              </w:rPr>
              <w:t>2</w:t>
            </w:r>
            <w:r w:rsidRPr="00736F4D">
              <w:rPr>
                <w:rFonts w:ascii="Times New Roman" w:hAnsi="Times New Roman" w:cs="Times New Roman"/>
                <w:sz w:val="18"/>
                <w:szCs w:val="18"/>
              </w:rPr>
              <w:t xml:space="preserve"> </w:t>
            </w:r>
          </w:p>
          <w:p w14:paraId="60E28C1B" w14:textId="77777777" w:rsidR="00073D0E" w:rsidRPr="00736F4D" w:rsidRDefault="00073D0E" w:rsidP="002F70E7">
            <w:pPr>
              <w:spacing w:before="40" w:after="40"/>
              <w:rPr>
                <w:rFonts w:ascii="Times New Roman" w:hAnsi="Times New Roman" w:cs="Times New Roman"/>
                <w:sz w:val="18"/>
                <w:szCs w:val="18"/>
              </w:rPr>
            </w:pPr>
            <w:r>
              <w:rPr>
                <w:rFonts w:ascii="Times New Roman" w:hAnsi="Times New Roman" w:cs="Times New Roman"/>
                <w:sz w:val="18"/>
                <w:szCs w:val="18"/>
              </w:rPr>
              <w:t>Thickness</w:t>
            </w:r>
          </w:p>
        </w:tc>
        <w:tc>
          <w:tcPr>
            <w:tcW w:w="1890" w:type="dxa"/>
            <w:tcBorders>
              <w:left w:val="nil"/>
              <w:right w:val="nil"/>
            </w:tcBorders>
          </w:tcPr>
          <w:p w14:paraId="6E25E0E4" w14:textId="77777777" w:rsidR="00073D0E" w:rsidRDefault="00073D0E" w:rsidP="002F70E7">
            <w:pPr>
              <w:spacing w:before="40" w:after="40"/>
              <w:jc w:val="center"/>
              <w:rPr>
                <w:rFonts w:ascii="Times New Roman" w:hAnsi="Times New Roman" w:cs="Times New Roman"/>
                <w:sz w:val="18"/>
                <w:szCs w:val="18"/>
              </w:rPr>
            </w:pPr>
            <w:r>
              <w:rPr>
                <w:rFonts w:ascii="Times New Roman" w:hAnsi="Times New Roman" w:cs="Times New Roman"/>
                <w:sz w:val="18"/>
                <w:szCs w:val="18"/>
              </w:rPr>
              <w:t xml:space="preserve">20.0 </w:t>
            </w:r>
            <w:r w:rsidRPr="00736F4D">
              <w:rPr>
                <w:rFonts w:ascii="Times New Roman" w:hAnsi="Times New Roman" w:cs="Times New Roman"/>
                <w:sz w:val="18"/>
                <w:szCs w:val="18"/>
              </w:rPr>
              <w:t>± 0.0</w:t>
            </w:r>
            <w:r>
              <w:rPr>
                <w:rFonts w:ascii="Times New Roman" w:hAnsi="Times New Roman" w:cs="Times New Roman"/>
                <w:sz w:val="18"/>
                <w:szCs w:val="18"/>
              </w:rPr>
              <w:t>2</w:t>
            </w:r>
          </w:p>
          <w:p w14:paraId="3E31790C" w14:textId="77777777" w:rsidR="00073D0E" w:rsidRDefault="00073D0E" w:rsidP="002F70E7">
            <w:pPr>
              <w:spacing w:before="40" w:after="40"/>
              <w:jc w:val="center"/>
              <w:rPr>
                <w:rFonts w:ascii="Times New Roman" w:hAnsi="Times New Roman" w:cs="Times New Roman"/>
                <w:sz w:val="18"/>
                <w:szCs w:val="18"/>
              </w:rPr>
            </w:pPr>
            <w:r>
              <w:rPr>
                <w:rFonts w:ascii="Times New Roman" w:hAnsi="Times New Roman" w:cs="Times New Roman"/>
                <w:sz w:val="18"/>
                <w:szCs w:val="18"/>
              </w:rPr>
              <w:t xml:space="preserve">19.81 </w:t>
            </w:r>
            <w:r w:rsidRPr="00736F4D">
              <w:rPr>
                <w:rFonts w:ascii="Times New Roman" w:hAnsi="Times New Roman" w:cs="Times New Roman"/>
                <w:sz w:val="18"/>
                <w:szCs w:val="18"/>
              </w:rPr>
              <w:t>± 0.0</w:t>
            </w:r>
            <w:r>
              <w:rPr>
                <w:rFonts w:ascii="Times New Roman" w:hAnsi="Times New Roman" w:cs="Times New Roman"/>
                <w:sz w:val="18"/>
                <w:szCs w:val="18"/>
              </w:rPr>
              <w:t>3</w:t>
            </w:r>
          </w:p>
          <w:p w14:paraId="0AFDA2B2" w14:textId="77777777" w:rsidR="00073D0E" w:rsidRPr="00736F4D" w:rsidRDefault="00073D0E" w:rsidP="002F70E7">
            <w:pPr>
              <w:spacing w:before="40" w:after="40"/>
              <w:jc w:val="center"/>
              <w:rPr>
                <w:rFonts w:ascii="Times New Roman" w:hAnsi="Times New Roman" w:cs="Times New Roman"/>
                <w:sz w:val="18"/>
                <w:szCs w:val="18"/>
              </w:rPr>
            </w:pPr>
            <w:r>
              <w:rPr>
                <w:rFonts w:ascii="Times New Roman" w:hAnsi="Times New Roman" w:cs="Times New Roman"/>
                <w:sz w:val="18"/>
                <w:szCs w:val="18"/>
              </w:rPr>
              <w:t xml:space="preserve">9.74 </w:t>
            </w:r>
            <w:r w:rsidRPr="00736F4D">
              <w:rPr>
                <w:rFonts w:ascii="Times New Roman" w:hAnsi="Times New Roman" w:cs="Times New Roman"/>
                <w:sz w:val="18"/>
                <w:szCs w:val="18"/>
              </w:rPr>
              <w:t>± 0.0</w:t>
            </w:r>
            <w:r>
              <w:rPr>
                <w:rFonts w:ascii="Times New Roman" w:hAnsi="Times New Roman" w:cs="Times New Roman"/>
                <w:sz w:val="18"/>
                <w:szCs w:val="18"/>
              </w:rPr>
              <w:t>4</w:t>
            </w:r>
          </w:p>
        </w:tc>
        <w:tc>
          <w:tcPr>
            <w:tcW w:w="1615" w:type="dxa"/>
            <w:tcBorders>
              <w:left w:val="nil"/>
              <w:right w:val="nil"/>
            </w:tcBorders>
          </w:tcPr>
          <w:p w14:paraId="3F573844" w14:textId="77777777" w:rsidR="00073D0E" w:rsidRDefault="00073D0E" w:rsidP="002F70E7">
            <w:pPr>
              <w:spacing w:before="40" w:after="40"/>
              <w:jc w:val="center"/>
              <w:rPr>
                <w:rFonts w:ascii="Times New Roman" w:hAnsi="Times New Roman" w:cs="Times New Roman"/>
                <w:sz w:val="18"/>
                <w:szCs w:val="18"/>
              </w:rPr>
            </w:pPr>
            <w:r>
              <w:rPr>
                <w:rFonts w:ascii="Times New Roman" w:hAnsi="Times New Roman" w:cs="Times New Roman"/>
                <w:sz w:val="18"/>
                <w:szCs w:val="18"/>
              </w:rPr>
              <w:t xml:space="preserve">19.89 </w:t>
            </w:r>
            <w:r w:rsidRPr="00736F4D">
              <w:rPr>
                <w:rFonts w:ascii="Times New Roman" w:hAnsi="Times New Roman" w:cs="Times New Roman"/>
                <w:sz w:val="18"/>
                <w:szCs w:val="18"/>
              </w:rPr>
              <w:t>± 0.</w:t>
            </w:r>
            <w:r>
              <w:rPr>
                <w:rFonts w:ascii="Times New Roman" w:hAnsi="Times New Roman" w:cs="Times New Roman"/>
                <w:sz w:val="18"/>
                <w:szCs w:val="18"/>
              </w:rPr>
              <w:t>12</w:t>
            </w:r>
          </w:p>
          <w:p w14:paraId="10166BFD" w14:textId="77777777" w:rsidR="00073D0E" w:rsidRDefault="00073D0E" w:rsidP="002F70E7">
            <w:pPr>
              <w:spacing w:before="40" w:after="40"/>
              <w:jc w:val="center"/>
              <w:rPr>
                <w:rFonts w:ascii="Times New Roman" w:hAnsi="Times New Roman" w:cs="Times New Roman"/>
                <w:sz w:val="18"/>
                <w:szCs w:val="18"/>
              </w:rPr>
            </w:pPr>
            <w:r>
              <w:rPr>
                <w:rFonts w:ascii="Times New Roman" w:hAnsi="Times New Roman" w:cs="Times New Roman"/>
                <w:sz w:val="18"/>
                <w:szCs w:val="18"/>
              </w:rPr>
              <w:t xml:space="preserve">19.74 </w:t>
            </w:r>
            <w:r w:rsidRPr="00736F4D">
              <w:rPr>
                <w:rFonts w:ascii="Times New Roman" w:hAnsi="Times New Roman" w:cs="Times New Roman"/>
                <w:sz w:val="18"/>
                <w:szCs w:val="18"/>
              </w:rPr>
              <w:t>± 0.</w:t>
            </w:r>
            <w:r>
              <w:rPr>
                <w:rFonts w:ascii="Times New Roman" w:hAnsi="Times New Roman" w:cs="Times New Roman"/>
                <w:sz w:val="18"/>
                <w:szCs w:val="18"/>
              </w:rPr>
              <w:t>10</w:t>
            </w:r>
          </w:p>
          <w:p w14:paraId="47396FDF" w14:textId="77777777" w:rsidR="00073D0E" w:rsidRPr="00736F4D" w:rsidRDefault="00073D0E" w:rsidP="002F70E7">
            <w:pPr>
              <w:spacing w:before="40" w:after="40"/>
              <w:jc w:val="center"/>
              <w:rPr>
                <w:rFonts w:ascii="Times New Roman" w:hAnsi="Times New Roman" w:cs="Times New Roman"/>
                <w:sz w:val="18"/>
                <w:szCs w:val="18"/>
              </w:rPr>
            </w:pPr>
            <w:r>
              <w:rPr>
                <w:rFonts w:ascii="Times New Roman" w:hAnsi="Times New Roman" w:cs="Times New Roman"/>
                <w:sz w:val="18"/>
                <w:szCs w:val="18"/>
              </w:rPr>
              <w:t xml:space="preserve">9.73 </w:t>
            </w:r>
            <w:r w:rsidRPr="00736F4D">
              <w:rPr>
                <w:rFonts w:ascii="Times New Roman" w:hAnsi="Times New Roman" w:cs="Times New Roman"/>
                <w:sz w:val="18"/>
                <w:szCs w:val="18"/>
              </w:rPr>
              <w:t>± 0.</w:t>
            </w:r>
            <w:r>
              <w:rPr>
                <w:rFonts w:ascii="Times New Roman" w:hAnsi="Times New Roman" w:cs="Times New Roman"/>
                <w:sz w:val="18"/>
                <w:szCs w:val="18"/>
              </w:rPr>
              <w:t>11</w:t>
            </w:r>
          </w:p>
        </w:tc>
        <w:tc>
          <w:tcPr>
            <w:tcW w:w="1705" w:type="dxa"/>
            <w:tcBorders>
              <w:left w:val="nil"/>
              <w:right w:val="nil"/>
            </w:tcBorders>
          </w:tcPr>
          <w:p w14:paraId="0185A93D" w14:textId="77777777" w:rsidR="00073D0E" w:rsidRPr="00173E1A" w:rsidRDefault="00073D0E" w:rsidP="002F70E7">
            <w:pPr>
              <w:spacing w:before="40" w:after="40"/>
              <w:jc w:val="center"/>
              <w:rPr>
                <w:rFonts w:ascii="Times New Roman" w:hAnsi="Times New Roman" w:cs="Times New Roman"/>
                <w:b/>
                <w:bCs/>
                <w:sz w:val="18"/>
                <w:szCs w:val="18"/>
              </w:rPr>
            </w:pPr>
            <w:r w:rsidRPr="00173E1A">
              <w:rPr>
                <w:rFonts w:ascii="Times New Roman" w:hAnsi="Times New Roman" w:cs="Times New Roman"/>
                <w:b/>
                <w:bCs/>
                <w:sz w:val="18"/>
                <w:szCs w:val="18"/>
              </w:rPr>
              <w:t>-0.5</w:t>
            </w:r>
          </w:p>
          <w:p w14:paraId="7FBA39DC" w14:textId="77777777" w:rsidR="00073D0E" w:rsidRPr="00173E1A" w:rsidRDefault="00073D0E" w:rsidP="002F70E7">
            <w:pPr>
              <w:spacing w:before="40" w:after="40"/>
              <w:jc w:val="center"/>
              <w:rPr>
                <w:rFonts w:ascii="Times New Roman" w:hAnsi="Times New Roman" w:cs="Times New Roman"/>
                <w:b/>
                <w:bCs/>
                <w:sz w:val="18"/>
                <w:szCs w:val="18"/>
              </w:rPr>
            </w:pPr>
            <w:r w:rsidRPr="00173E1A">
              <w:rPr>
                <w:rFonts w:ascii="Times New Roman" w:hAnsi="Times New Roman" w:cs="Times New Roman"/>
                <w:b/>
                <w:bCs/>
                <w:sz w:val="18"/>
                <w:szCs w:val="18"/>
              </w:rPr>
              <w:t>-0.4</w:t>
            </w:r>
          </w:p>
          <w:p w14:paraId="264AAFAD" w14:textId="77777777" w:rsidR="00073D0E" w:rsidRPr="00173E1A" w:rsidRDefault="00073D0E" w:rsidP="002F70E7">
            <w:pPr>
              <w:spacing w:before="40" w:after="40"/>
              <w:jc w:val="center"/>
              <w:rPr>
                <w:rFonts w:ascii="Times New Roman" w:hAnsi="Times New Roman" w:cs="Times New Roman"/>
                <w:b/>
                <w:bCs/>
                <w:sz w:val="18"/>
                <w:szCs w:val="18"/>
              </w:rPr>
            </w:pPr>
            <w:r w:rsidRPr="00173E1A">
              <w:rPr>
                <w:rFonts w:ascii="Times New Roman" w:hAnsi="Times New Roman" w:cs="Times New Roman"/>
                <w:b/>
                <w:bCs/>
                <w:sz w:val="18"/>
                <w:szCs w:val="18"/>
              </w:rPr>
              <w:t>-0.1</w:t>
            </w:r>
          </w:p>
        </w:tc>
      </w:tr>
      <w:tr w:rsidR="00073D0E" w:rsidRPr="00736F4D" w14:paraId="4B295AA8" w14:textId="77777777" w:rsidTr="002F70E7">
        <w:tc>
          <w:tcPr>
            <w:tcW w:w="2250" w:type="dxa"/>
            <w:tcBorders>
              <w:left w:val="nil"/>
              <w:right w:val="nil"/>
            </w:tcBorders>
            <w:vAlign w:val="center"/>
          </w:tcPr>
          <w:p w14:paraId="7A3EB73C" w14:textId="77777777" w:rsidR="00073D0E" w:rsidRPr="00736F4D" w:rsidRDefault="00073D0E" w:rsidP="002F70E7">
            <w:pPr>
              <w:spacing w:before="40" w:after="40"/>
              <w:rPr>
                <w:rFonts w:ascii="Times New Roman" w:hAnsi="Times New Roman" w:cs="Times New Roman"/>
                <w:sz w:val="18"/>
                <w:szCs w:val="18"/>
              </w:rPr>
            </w:pPr>
            <w:r w:rsidRPr="00736F4D">
              <w:rPr>
                <w:rFonts w:ascii="Times New Roman" w:hAnsi="Times New Roman" w:cs="Times New Roman"/>
                <w:sz w:val="18"/>
                <w:szCs w:val="18"/>
              </w:rPr>
              <w:t>6. Small cuboid</w:t>
            </w:r>
          </w:p>
        </w:tc>
        <w:tc>
          <w:tcPr>
            <w:tcW w:w="1890" w:type="dxa"/>
            <w:tcBorders>
              <w:left w:val="nil"/>
              <w:right w:val="nil"/>
            </w:tcBorders>
          </w:tcPr>
          <w:p w14:paraId="5308612C" w14:textId="77777777" w:rsidR="00073D0E" w:rsidRPr="00736F4D" w:rsidRDefault="00073D0E" w:rsidP="002F70E7">
            <w:pPr>
              <w:spacing w:before="40" w:after="40"/>
              <w:rPr>
                <w:rFonts w:ascii="Times New Roman" w:hAnsi="Times New Roman" w:cs="Times New Roman"/>
                <w:sz w:val="18"/>
                <w:szCs w:val="18"/>
              </w:rPr>
            </w:pPr>
            <w:r w:rsidRPr="00736F4D">
              <w:rPr>
                <w:rFonts w:ascii="Times New Roman" w:hAnsi="Times New Roman" w:cs="Times New Roman"/>
                <w:sz w:val="18"/>
                <w:szCs w:val="18"/>
              </w:rPr>
              <w:t>Height</w:t>
            </w:r>
          </w:p>
          <w:p w14:paraId="0384AFE0" w14:textId="77777777" w:rsidR="00073D0E" w:rsidRPr="00736F4D" w:rsidRDefault="00073D0E" w:rsidP="002F70E7">
            <w:pPr>
              <w:spacing w:before="40" w:after="40"/>
              <w:rPr>
                <w:rFonts w:ascii="Times New Roman" w:hAnsi="Times New Roman" w:cs="Times New Roman"/>
                <w:sz w:val="18"/>
                <w:szCs w:val="18"/>
              </w:rPr>
            </w:pPr>
            <w:r w:rsidRPr="00736F4D">
              <w:rPr>
                <w:rFonts w:ascii="Times New Roman" w:hAnsi="Times New Roman" w:cs="Times New Roman"/>
                <w:sz w:val="18"/>
                <w:szCs w:val="18"/>
              </w:rPr>
              <w:t xml:space="preserve">Side 1 </w:t>
            </w:r>
          </w:p>
          <w:p w14:paraId="145BE484" w14:textId="77777777" w:rsidR="00073D0E" w:rsidRPr="00736F4D" w:rsidRDefault="00073D0E" w:rsidP="002F70E7">
            <w:pPr>
              <w:spacing w:before="40" w:after="40"/>
              <w:rPr>
                <w:rFonts w:ascii="Times New Roman" w:hAnsi="Times New Roman" w:cs="Times New Roman"/>
                <w:sz w:val="18"/>
                <w:szCs w:val="18"/>
              </w:rPr>
            </w:pPr>
            <w:r w:rsidRPr="00736F4D">
              <w:rPr>
                <w:rFonts w:ascii="Times New Roman" w:hAnsi="Times New Roman" w:cs="Times New Roman"/>
                <w:sz w:val="18"/>
                <w:szCs w:val="18"/>
              </w:rPr>
              <w:t>Side 2</w:t>
            </w:r>
          </w:p>
        </w:tc>
        <w:tc>
          <w:tcPr>
            <w:tcW w:w="1890" w:type="dxa"/>
            <w:tcBorders>
              <w:left w:val="nil"/>
              <w:right w:val="nil"/>
            </w:tcBorders>
          </w:tcPr>
          <w:p w14:paraId="245A6203" w14:textId="77777777" w:rsidR="00073D0E" w:rsidRDefault="00073D0E" w:rsidP="002F70E7">
            <w:pPr>
              <w:spacing w:before="40" w:after="40"/>
              <w:jc w:val="center"/>
              <w:rPr>
                <w:rFonts w:ascii="Times New Roman" w:hAnsi="Times New Roman" w:cs="Times New Roman"/>
                <w:sz w:val="18"/>
                <w:szCs w:val="18"/>
              </w:rPr>
            </w:pPr>
            <w:r>
              <w:rPr>
                <w:rFonts w:ascii="Times New Roman" w:hAnsi="Times New Roman" w:cs="Times New Roman"/>
                <w:sz w:val="18"/>
                <w:szCs w:val="18"/>
              </w:rPr>
              <w:t xml:space="preserve">13.0 </w:t>
            </w:r>
            <w:r w:rsidRPr="00736F4D">
              <w:rPr>
                <w:rFonts w:ascii="Times New Roman" w:hAnsi="Times New Roman" w:cs="Times New Roman"/>
                <w:sz w:val="18"/>
                <w:szCs w:val="18"/>
              </w:rPr>
              <w:t>± 0.0</w:t>
            </w:r>
            <w:r>
              <w:rPr>
                <w:rFonts w:ascii="Times New Roman" w:hAnsi="Times New Roman" w:cs="Times New Roman"/>
                <w:sz w:val="18"/>
                <w:szCs w:val="18"/>
              </w:rPr>
              <w:t>3</w:t>
            </w:r>
          </w:p>
          <w:p w14:paraId="3A6EE090" w14:textId="77777777" w:rsidR="00073D0E" w:rsidRDefault="00073D0E" w:rsidP="002F70E7">
            <w:pPr>
              <w:spacing w:before="40" w:after="40"/>
              <w:jc w:val="center"/>
              <w:rPr>
                <w:rFonts w:ascii="Times New Roman" w:hAnsi="Times New Roman" w:cs="Times New Roman"/>
                <w:sz w:val="18"/>
                <w:szCs w:val="18"/>
              </w:rPr>
            </w:pPr>
            <w:r>
              <w:rPr>
                <w:rFonts w:ascii="Times New Roman" w:hAnsi="Times New Roman" w:cs="Times New Roman"/>
                <w:sz w:val="18"/>
                <w:szCs w:val="18"/>
              </w:rPr>
              <w:t xml:space="preserve">8.1 </w:t>
            </w:r>
            <w:r w:rsidRPr="00736F4D">
              <w:rPr>
                <w:rFonts w:ascii="Times New Roman" w:hAnsi="Times New Roman" w:cs="Times New Roman"/>
                <w:sz w:val="18"/>
                <w:szCs w:val="18"/>
              </w:rPr>
              <w:t>± 0.0</w:t>
            </w:r>
            <w:r>
              <w:rPr>
                <w:rFonts w:ascii="Times New Roman" w:hAnsi="Times New Roman" w:cs="Times New Roman"/>
                <w:sz w:val="18"/>
                <w:szCs w:val="18"/>
              </w:rPr>
              <w:t>4</w:t>
            </w:r>
          </w:p>
          <w:p w14:paraId="4AA9B520" w14:textId="77777777" w:rsidR="00073D0E" w:rsidRPr="00736F4D" w:rsidRDefault="00073D0E" w:rsidP="002F70E7">
            <w:pPr>
              <w:spacing w:before="40" w:after="40"/>
              <w:jc w:val="center"/>
              <w:rPr>
                <w:rFonts w:ascii="Times New Roman" w:hAnsi="Times New Roman" w:cs="Times New Roman"/>
                <w:sz w:val="18"/>
                <w:szCs w:val="18"/>
              </w:rPr>
            </w:pPr>
            <w:r>
              <w:rPr>
                <w:rFonts w:ascii="Times New Roman" w:hAnsi="Times New Roman" w:cs="Times New Roman"/>
                <w:sz w:val="18"/>
                <w:szCs w:val="18"/>
              </w:rPr>
              <w:t xml:space="preserve">7.79 </w:t>
            </w:r>
            <w:r w:rsidRPr="00736F4D">
              <w:rPr>
                <w:rFonts w:ascii="Times New Roman" w:hAnsi="Times New Roman" w:cs="Times New Roman"/>
                <w:sz w:val="18"/>
                <w:szCs w:val="18"/>
              </w:rPr>
              <w:t>± 0.0</w:t>
            </w:r>
            <w:r>
              <w:rPr>
                <w:rFonts w:ascii="Times New Roman" w:hAnsi="Times New Roman" w:cs="Times New Roman"/>
                <w:sz w:val="18"/>
                <w:szCs w:val="18"/>
              </w:rPr>
              <w:t>3</w:t>
            </w:r>
          </w:p>
        </w:tc>
        <w:tc>
          <w:tcPr>
            <w:tcW w:w="1615" w:type="dxa"/>
            <w:tcBorders>
              <w:left w:val="nil"/>
              <w:right w:val="nil"/>
            </w:tcBorders>
          </w:tcPr>
          <w:p w14:paraId="6B966B08" w14:textId="77777777" w:rsidR="00073D0E" w:rsidRDefault="00073D0E" w:rsidP="002F70E7">
            <w:pPr>
              <w:spacing w:before="40" w:after="40"/>
              <w:jc w:val="center"/>
              <w:rPr>
                <w:rFonts w:ascii="Times New Roman" w:hAnsi="Times New Roman" w:cs="Times New Roman"/>
                <w:sz w:val="18"/>
                <w:szCs w:val="18"/>
              </w:rPr>
            </w:pPr>
            <w:r>
              <w:rPr>
                <w:rFonts w:ascii="Times New Roman" w:hAnsi="Times New Roman" w:cs="Times New Roman"/>
                <w:sz w:val="18"/>
                <w:szCs w:val="18"/>
              </w:rPr>
              <w:t xml:space="preserve">12.94 </w:t>
            </w:r>
            <w:r w:rsidRPr="00736F4D">
              <w:rPr>
                <w:rFonts w:ascii="Times New Roman" w:hAnsi="Times New Roman" w:cs="Times New Roman"/>
                <w:sz w:val="18"/>
                <w:szCs w:val="18"/>
              </w:rPr>
              <w:t>± 0.</w:t>
            </w:r>
            <w:r>
              <w:rPr>
                <w:rFonts w:ascii="Times New Roman" w:hAnsi="Times New Roman" w:cs="Times New Roman"/>
                <w:sz w:val="18"/>
                <w:szCs w:val="18"/>
              </w:rPr>
              <w:t>13</w:t>
            </w:r>
          </w:p>
          <w:p w14:paraId="04950D04" w14:textId="77777777" w:rsidR="00073D0E" w:rsidRDefault="00073D0E" w:rsidP="002F70E7">
            <w:pPr>
              <w:spacing w:before="40" w:after="40"/>
              <w:jc w:val="center"/>
              <w:rPr>
                <w:rFonts w:ascii="Times New Roman" w:hAnsi="Times New Roman" w:cs="Times New Roman"/>
                <w:sz w:val="18"/>
                <w:szCs w:val="18"/>
              </w:rPr>
            </w:pPr>
            <w:r>
              <w:rPr>
                <w:rFonts w:ascii="Times New Roman" w:hAnsi="Times New Roman" w:cs="Times New Roman"/>
                <w:sz w:val="18"/>
                <w:szCs w:val="18"/>
              </w:rPr>
              <w:t xml:space="preserve">8.0 </w:t>
            </w:r>
            <w:r w:rsidRPr="00736F4D">
              <w:rPr>
                <w:rFonts w:ascii="Times New Roman" w:hAnsi="Times New Roman" w:cs="Times New Roman"/>
                <w:sz w:val="18"/>
                <w:szCs w:val="18"/>
              </w:rPr>
              <w:t>± 0.</w:t>
            </w:r>
            <w:r>
              <w:rPr>
                <w:rFonts w:ascii="Times New Roman" w:hAnsi="Times New Roman" w:cs="Times New Roman"/>
                <w:sz w:val="18"/>
                <w:szCs w:val="18"/>
              </w:rPr>
              <w:t>11</w:t>
            </w:r>
          </w:p>
          <w:p w14:paraId="652116B6" w14:textId="77777777" w:rsidR="00073D0E" w:rsidRPr="00736F4D" w:rsidRDefault="00073D0E" w:rsidP="002F70E7">
            <w:pPr>
              <w:spacing w:before="40" w:after="40"/>
              <w:jc w:val="center"/>
              <w:rPr>
                <w:rFonts w:ascii="Times New Roman" w:hAnsi="Times New Roman" w:cs="Times New Roman"/>
                <w:sz w:val="18"/>
                <w:szCs w:val="18"/>
              </w:rPr>
            </w:pPr>
            <w:r>
              <w:rPr>
                <w:rFonts w:ascii="Times New Roman" w:hAnsi="Times New Roman" w:cs="Times New Roman"/>
                <w:sz w:val="18"/>
                <w:szCs w:val="18"/>
              </w:rPr>
              <w:t xml:space="preserve">7.74 </w:t>
            </w:r>
            <w:r w:rsidRPr="00736F4D">
              <w:rPr>
                <w:rFonts w:ascii="Times New Roman" w:hAnsi="Times New Roman" w:cs="Times New Roman"/>
                <w:sz w:val="18"/>
                <w:szCs w:val="18"/>
              </w:rPr>
              <w:t>± 0.</w:t>
            </w:r>
            <w:r>
              <w:rPr>
                <w:rFonts w:ascii="Times New Roman" w:hAnsi="Times New Roman" w:cs="Times New Roman"/>
                <w:sz w:val="18"/>
                <w:szCs w:val="18"/>
              </w:rPr>
              <w:t>06</w:t>
            </w:r>
          </w:p>
        </w:tc>
        <w:tc>
          <w:tcPr>
            <w:tcW w:w="1705" w:type="dxa"/>
            <w:tcBorders>
              <w:left w:val="nil"/>
              <w:right w:val="nil"/>
            </w:tcBorders>
          </w:tcPr>
          <w:p w14:paraId="4171302A" w14:textId="77777777" w:rsidR="00073D0E" w:rsidRPr="00173E1A" w:rsidRDefault="00073D0E" w:rsidP="002F70E7">
            <w:pPr>
              <w:spacing w:before="40" w:after="40"/>
              <w:jc w:val="center"/>
              <w:rPr>
                <w:rFonts w:ascii="Times New Roman" w:hAnsi="Times New Roman" w:cs="Times New Roman"/>
                <w:b/>
                <w:bCs/>
                <w:sz w:val="18"/>
                <w:szCs w:val="18"/>
              </w:rPr>
            </w:pPr>
            <w:r w:rsidRPr="00173E1A">
              <w:rPr>
                <w:rFonts w:ascii="Times New Roman" w:hAnsi="Times New Roman" w:cs="Times New Roman"/>
                <w:b/>
                <w:bCs/>
                <w:sz w:val="18"/>
                <w:szCs w:val="18"/>
              </w:rPr>
              <w:t>-0.5</w:t>
            </w:r>
          </w:p>
          <w:p w14:paraId="2E519240" w14:textId="77777777" w:rsidR="00073D0E" w:rsidRPr="00173E1A" w:rsidRDefault="00073D0E" w:rsidP="002F70E7">
            <w:pPr>
              <w:spacing w:before="40" w:after="40"/>
              <w:jc w:val="center"/>
              <w:rPr>
                <w:rFonts w:ascii="Times New Roman" w:hAnsi="Times New Roman" w:cs="Times New Roman"/>
                <w:b/>
                <w:bCs/>
                <w:sz w:val="18"/>
                <w:szCs w:val="18"/>
              </w:rPr>
            </w:pPr>
            <w:r w:rsidRPr="00173E1A">
              <w:rPr>
                <w:rFonts w:ascii="Times New Roman" w:hAnsi="Times New Roman" w:cs="Times New Roman"/>
                <w:b/>
                <w:bCs/>
                <w:sz w:val="18"/>
                <w:szCs w:val="18"/>
              </w:rPr>
              <w:t>-1.3</w:t>
            </w:r>
          </w:p>
          <w:p w14:paraId="0A6476AC" w14:textId="77777777" w:rsidR="00073D0E" w:rsidRPr="00173E1A" w:rsidRDefault="00073D0E" w:rsidP="002F70E7">
            <w:pPr>
              <w:spacing w:before="40" w:after="40"/>
              <w:jc w:val="center"/>
              <w:rPr>
                <w:rFonts w:ascii="Times New Roman" w:hAnsi="Times New Roman" w:cs="Times New Roman"/>
                <w:b/>
                <w:bCs/>
                <w:sz w:val="18"/>
                <w:szCs w:val="18"/>
              </w:rPr>
            </w:pPr>
            <w:r w:rsidRPr="00173E1A">
              <w:rPr>
                <w:rFonts w:ascii="Times New Roman" w:hAnsi="Times New Roman" w:cs="Times New Roman"/>
                <w:b/>
                <w:bCs/>
                <w:sz w:val="18"/>
                <w:szCs w:val="18"/>
              </w:rPr>
              <w:t>-0.6</w:t>
            </w:r>
          </w:p>
        </w:tc>
      </w:tr>
    </w:tbl>
    <w:p w14:paraId="0C87C563" w14:textId="51DC4942" w:rsidR="00073D0E" w:rsidRPr="00F00A14" w:rsidRDefault="00073D0E" w:rsidP="00EC0F7D">
      <w:pPr>
        <w:pStyle w:val="Caption"/>
        <w:spacing w:before="120"/>
        <w:jc w:val="center"/>
        <w:rPr>
          <w:rFonts w:ascii="Times New Roman" w:hAnsi="Times New Roman" w:cs="Times New Roman"/>
          <w:b/>
          <w:bCs/>
          <w:i w:val="0"/>
          <w:iCs w:val="0"/>
          <w:color w:val="auto"/>
          <w:sz w:val="22"/>
          <w:szCs w:val="22"/>
        </w:rPr>
      </w:pPr>
      <w:bookmarkStart w:id="6" w:name="_Ref126333387"/>
      <w:r w:rsidRPr="005A3294">
        <w:rPr>
          <w:rFonts w:ascii="Times New Roman" w:hAnsi="Times New Roman" w:cs="Times New Roman"/>
          <w:b/>
          <w:bCs/>
          <w:i w:val="0"/>
          <w:iCs w:val="0"/>
          <w:color w:val="auto"/>
          <w:sz w:val="22"/>
          <w:szCs w:val="22"/>
        </w:rPr>
        <w:t xml:space="preserve">Table </w:t>
      </w:r>
      <w:r w:rsidRPr="005A3294">
        <w:rPr>
          <w:rFonts w:ascii="Times New Roman" w:hAnsi="Times New Roman" w:cs="Times New Roman"/>
          <w:b/>
          <w:bCs/>
          <w:i w:val="0"/>
          <w:iCs w:val="0"/>
          <w:color w:val="auto"/>
          <w:sz w:val="22"/>
          <w:szCs w:val="22"/>
        </w:rPr>
        <w:fldChar w:fldCharType="begin"/>
      </w:r>
      <w:r w:rsidRPr="005A3294">
        <w:rPr>
          <w:rFonts w:ascii="Times New Roman" w:hAnsi="Times New Roman" w:cs="Times New Roman"/>
          <w:b/>
          <w:bCs/>
          <w:i w:val="0"/>
          <w:iCs w:val="0"/>
          <w:color w:val="auto"/>
          <w:sz w:val="22"/>
          <w:szCs w:val="22"/>
        </w:rPr>
        <w:instrText xml:space="preserve"> SEQ Table \* ARABIC </w:instrText>
      </w:r>
      <w:r w:rsidRPr="005A3294">
        <w:rPr>
          <w:rFonts w:ascii="Times New Roman" w:hAnsi="Times New Roman" w:cs="Times New Roman"/>
          <w:b/>
          <w:bCs/>
          <w:i w:val="0"/>
          <w:iCs w:val="0"/>
          <w:color w:val="auto"/>
          <w:sz w:val="22"/>
          <w:szCs w:val="22"/>
        </w:rPr>
        <w:fldChar w:fldCharType="separate"/>
      </w:r>
      <w:r w:rsidR="000E6BF0">
        <w:rPr>
          <w:rFonts w:ascii="Times New Roman" w:hAnsi="Times New Roman" w:cs="Times New Roman"/>
          <w:b/>
          <w:bCs/>
          <w:i w:val="0"/>
          <w:iCs w:val="0"/>
          <w:noProof/>
          <w:color w:val="auto"/>
          <w:sz w:val="22"/>
          <w:szCs w:val="22"/>
        </w:rPr>
        <w:t>4</w:t>
      </w:r>
      <w:r w:rsidRPr="005A3294">
        <w:rPr>
          <w:rFonts w:ascii="Times New Roman" w:hAnsi="Times New Roman" w:cs="Times New Roman"/>
          <w:b/>
          <w:bCs/>
          <w:i w:val="0"/>
          <w:iCs w:val="0"/>
          <w:color w:val="auto"/>
          <w:sz w:val="22"/>
          <w:szCs w:val="22"/>
        </w:rPr>
        <w:fldChar w:fldCharType="end"/>
      </w:r>
      <w:bookmarkEnd w:id="6"/>
      <w:r>
        <w:rPr>
          <w:rFonts w:ascii="Times New Roman" w:hAnsi="Times New Roman" w:cs="Times New Roman"/>
          <w:i w:val="0"/>
          <w:iCs w:val="0"/>
          <w:color w:val="auto"/>
          <w:sz w:val="22"/>
          <w:szCs w:val="22"/>
        </w:rPr>
        <w:t xml:space="preserve">  Actual reference target dimensions (caliper measurements) versus 3D model dimensions. Target geometries are shown in </w:t>
      </w:r>
      <w:r w:rsidRPr="005F6980">
        <w:rPr>
          <w:rFonts w:ascii="Times New Roman" w:hAnsi="Times New Roman" w:cs="Times New Roman"/>
          <w:i w:val="0"/>
          <w:iCs w:val="0"/>
          <w:color w:val="auto"/>
          <w:sz w:val="22"/>
          <w:szCs w:val="22"/>
        </w:rPr>
        <w:fldChar w:fldCharType="begin"/>
      </w:r>
      <w:r w:rsidRPr="005F6980">
        <w:rPr>
          <w:rFonts w:ascii="Times New Roman" w:hAnsi="Times New Roman" w:cs="Times New Roman"/>
          <w:i w:val="0"/>
          <w:iCs w:val="0"/>
          <w:color w:val="auto"/>
          <w:sz w:val="22"/>
          <w:szCs w:val="22"/>
        </w:rPr>
        <w:instrText xml:space="preserve"> REF _Ref121836237 \h  \* MERGEFORMAT </w:instrText>
      </w:r>
      <w:r w:rsidRPr="005F6980">
        <w:rPr>
          <w:rFonts w:ascii="Times New Roman" w:hAnsi="Times New Roman" w:cs="Times New Roman"/>
          <w:i w:val="0"/>
          <w:iCs w:val="0"/>
          <w:color w:val="auto"/>
          <w:sz w:val="22"/>
          <w:szCs w:val="22"/>
        </w:rPr>
      </w:r>
      <w:r w:rsidRPr="005F6980">
        <w:rPr>
          <w:rFonts w:ascii="Times New Roman" w:hAnsi="Times New Roman" w:cs="Times New Roman"/>
          <w:i w:val="0"/>
          <w:iCs w:val="0"/>
          <w:color w:val="auto"/>
          <w:sz w:val="22"/>
          <w:szCs w:val="22"/>
        </w:rPr>
        <w:fldChar w:fldCharType="separate"/>
      </w:r>
      <w:r w:rsidR="000E6BF0" w:rsidRPr="000E6BF0">
        <w:rPr>
          <w:rFonts w:ascii="Times New Roman" w:hAnsi="Times New Roman" w:cs="Times New Roman"/>
          <w:i w:val="0"/>
          <w:iCs w:val="0"/>
          <w:color w:val="auto"/>
          <w:sz w:val="22"/>
          <w:szCs w:val="22"/>
        </w:rPr>
        <w:t xml:space="preserve">Fig. </w:t>
      </w:r>
      <w:r w:rsidR="000E6BF0" w:rsidRPr="000E6BF0">
        <w:rPr>
          <w:rFonts w:ascii="Times New Roman" w:hAnsi="Times New Roman" w:cs="Times New Roman"/>
          <w:i w:val="0"/>
          <w:iCs w:val="0"/>
          <w:noProof/>
          <w:color w:val="auto"/>
          <w:sz w:val="22"/>
          <w:szCs w:val="22"/>
        </w:rPr>
        <w:t>4</w:t>
      </w:r>
      <w:r w:rsidRPr="005F6980">
        <w:rPr>
          <w:rFonts w:ascii="Times New Roman" w:hAnsi="Times New Roman" w:cs="Times New Roman"/>
          <w:i w:val="0"/>
          <w:iCs w:val="0"/>
          <w:color w:val="auto"/>
          <w:sz w:val="22"/>
          <w:szCs w:val="22"/>
        </w:rPr>
        <w:fldChar w:fldCharType="end"/>
      </w:r>
      <w:r>
        <w:rPr>
          <w:rFonts w:ascii="Times New Roman" w:hAnsi="Times New Roman" w:cs="Times New Roman"/>
          <w:i w:val="0"/>
          <w:iCs w:val="0"/>
          <w:color w:val="auto"/>
          <w:sz w:val="22"/>
          <w:szCs w:val="22"/>
        </w:rPr>
        <w:t>.</w:t>
      </w:r>
    </w:p>
    <w:p w14:paraId="4FAC1F16" w14:textId="77777777" w:rsidR="00073D0E" w:rsidRDefault="00073D0E">
      <w:pPr>
        <w:rPr>
          <w:rFonts w:ascii="Times New Roman" w:hAnsi="Times New Roman" w:cs="Times New Roman"/>
          <w:b/>
          <w:bCs/>
          <w:sz w:val="24"/>
          <w:szCs w:val="24"/>
        </w:rPr>
      </w:pPr>
    </w:p>
    <w:p w14:paraId="19316AB5" w14:textId="77777777" w:rsidR="00073D0E" w:rsidRDefault="00073D0E">
      <w:pPr>
        <w:rPr>
          <w:rFonts w:ascii="Times New Roman" w:hAnsi="Times New Roman" w:cs="Times New Roman"/>
          <w:b/>
          <w:bCs/>
          <w:sz w:val="24"/>
          <w:szCs w:val="24"/>
        </w:rPr>
        <w:sectPr w:rsidR="00073D0E" w:rsidSect="00030216">
          <w:pgSz w:w="12240" w:h="15840"/>
          <w:pgMar w:top="1440" w:right="1440" w:bottom="1440" w:left="1440" w:header="720" w:footer="720" w:gutter="0"/>
          <w:cols w:space="720"/>
          <w:docGrid w:linePitch="360"/>
        </w:sectPr>
      </w:pPr>
    </w:p>
    <w:tbl>
      <w:tblPr>
        <w:tblStyle w:val="TableGrid"/>
        <w:tblW w:w="0" w:type="auto"/>
        <w:tblLook w:val="04A0" w:firstRow="1" w:lastRow="0" w:firstColumn="1" w:lastColumn="0" w:noHBand="0" w:noVBand="1"/>
      </w:tblPr>
      <w:tblGrid>
        <w:gridCol w:w="1522"/>
        <w:gridCol w:w="1709"/>
        <w:gridCol w:w="761"/>
        <w:gridCol w:w="683"/>
        <w:gridCol w:w="4675"/>
      </w:tblGrid>
      <w:tr w:rsidR="00073D0E" w:rsidRPr="004678EF" w14:paraId="7E8318E7" w14:textId="77777777" w:rsidTr="00C51BC4">
        <w:tc>
          <w:tcPr>
            <w:tcW w:w="1522" w:type="dxa"/>
          </w:tcPr>
          <w:p w14:paraId="17D761D2" w14:textId="77777777" w:rsidR="00073D0E" w:rsidRPr="004678EF" w:rsidRDefault="00073D0E" w:rsidP="00711E84">
            <w:pPr>
              <w:spacing w:before="60" w:after="60"/>
              <w:jc w:val="center"/>
              <w:rPr>
                <w:rFonts w:ascii="Times New Roman" w:hAnsi="Times New Roman" w:cs="Times New Roman"/>
                <w:b/>
                <w:bCs/>
                <w:sz w:val="20"/>
                <w:szCs w:val="20"/>
              </w:rPr>
            </w:pPr>
            <w:r w:rsidRPr="004678EF">
              <w:rPr>
                <w:rFonts w:ascii="Times New Roman" w:hAnsi="Times New Roman" w:cs="Times New Roman"/>
                <w:b/>
                <w:bCs/>
                <w:sz w:val="20"/>
                <w:szCs w:val="20"/>
              </w:rPr>
              <w:t>Parameter</w:t>
            </w:r>
          </w:p>
        </w:tc>
        <w:tc>
          <w:tcPr>
            <w:tcW w:w="1709" w:type="dxa"/>
          </w:tcPr>
          <w:p w14:paraId="3CD07461" w14:textId="77777777" w:rsidR="00073D0E" w:rsidRPr="004678EF" w:rsidRDefault="00073D0E" w:rsidP="00711E84">
            <w:pPr>
              <w:spacing w:before="60" w:after="60"/>
              <w:jc w:val="center"/>
              <w:rPr>
                <w:rFonts w:ascii="Times New Roman" w:hAnsi="Times New Roman" w:cs="Times New Roman"/>
                <w:b/>
                <w:bCs/>
                <w:sz w:val="20"/>
                <w:szCs w:val="20"/>
              </w:rPr>
            </w:pPr>
            <w:r w:rsidRPr="004678EF">
              <w:rPr>
                <w:rFonts w:ascii="Times New Roman" w:hAnsi="Times New Roman" w:cs="Times New Roman"/>
                <w:b/>
                <w:bCs/>
                <w:sz w:val="20"/>
                <w:szCs w:val="20"/>
              </w:rPr>
              <w:t>Symbol/Formula</w:t>
            </w:r>
          </w:p>
        </w:tc>
        <w:tc>
          <w:tcPr>
            <w:tcW w:w="761" w:type="dxa"/>
          </w:tcPr>
          <w:p w14:paraId="240D84D5" w14:textId="77777777" w:rsidR="00073D0E" w:rsidRPr="004678EF" w:rsidRDefault="00073D0E" w:rsidP="00711E84">
            <w:pPr>
              <w:spacing w:before="60" w:after="60"/>
              <w:jc w:val="center"/>
              <w:rPr>
                <w:rFonts w:ascii="Times New Roman" w:hAnsi="Times New Roman" w:cs="Times New Roman"/>
                <w:b/>
                <w:bCs/>
                <w:sz w:val="20"/>
                <w:szCs w:val="20"/>
              </w:rPr>
            </w:pPr>
            <w:r w:rsidRPr="004678EF">
              <w:rPr>
                <w:rFonts w:ascii="Times New Roman" w:hAnsi="Times New Roman" w:cs="Times New Roman"/>
                <w:b/>
                <w:bCs/>
                <w:sz w:val="20"/>
                <w:szCs w:val="20"/>
              </w:rPr>
              <w:t>Range</w:t>
            </w:r>
          </w:p>
        </w:tc>
        <w:tc>
          <w:tcPr>
            <w:tcW w:w="683" w:type="dxa"/>
          </w:tcPr>
          <w:p w14:paraId="35AD9FD1" w14:textId="77777777" w:rsidR="00073D0E" w:rsidRPr="004678EF" w:rsidRDefault="00073D0E" w:rsidP="00711E84">
            <w:pPr>
              <w:spacing w:before="60" w:after="60"/>
              <w:jc w:val="center"/>
              <w:rPr>
                <w:rFonts w:ascii="Times New Roman" w:hAnsi="Times New Roman" w:cs="Times New Roman"/>
                <w:b/>
                <w:bCs/>
                <w:sz w:val="20"/>
                <w:szCs w:val="20"/>
              </w:rPr>
            </w:pPr>
            <w:r w:rsidRPr="004678EF">
              <w:rPr>
                <w:rFonts w:ascii="Times New Roman" w:hAnsi="Times New Roman" w:cs="Times New Roman"/>
                <w:b/>
                <w:bCs/>
                <w:sz w:val="20"/>
                <w:szCs w:val="20"/>
              </w:rPr>
              <w:t>PCA</w:t>
            </w:r>
          </w:p>
        </w:tc>
        <w:tc>
          <w:tcPr>
            <w:tcW w:w="4675" w:type="dxa"/>
          </w:tcPr>
          <w:p w14:paraId="60D8F6DB" w14:textId="77777777" w:rsidR="00073D0E" w:rsidRPr="004678EF" w:rsidRDefault="00073D0E" w:rsidP="00711E84">
            <w:pPr>
              <w:spacing w:before="60" w:after="60"/>
              <w:jc w:val="center"/>
              <w:rPr>
                <w:rFonts w:ascii="Times New Roman" w:hAnsi="Times New Roman" w:cs="Times New Roman"/>
                <w:b/>
                <w:bCs/>
                <w:sz w:val="20"/>
                <w:szCs w:val="20"/>
              </w:rPr>
            </w:pPr>
            <w:r w:rsidRPr="004678EF">
              <w:rPr>
                <w:rFonts w:ascii="Times New Roman" w:hAnsi="Times New Roman" w:cs="Times New Roman"/>
                <w:b/>
                <w:bCs/>
                <w:sz w:val="20"/>
                <w:szCs w:val="20"/>
              </w:rPr>
              <w:t>Notes</w:t>
            </w:r>
          </w:p>
        </w:tc>
      </w:tr>
      <w:tr w:rsidR="00073D0E" w:rsidRPr="00C9626B" w14:paraId="14B0DB68" w14:textId="77777777" w:rsidTr="00BA0216">
        <w:tc>
          <w:tcPr>
            <w:tcW w:w="9350" w:type="dxa"/>
            <w:gridSpan w:val="5"/>
            <w:tcBorders>
              <w:bottom w:val="single" w:sz="4" w:space="0" w:color="auto"/>
            </w:tcBorders>
          </w:tcPr>
          <w:p w14:paraId="065F64F6" w14:textId="77777777" w:rsidR="00073D0E" w:rsidRPr="00C9626B" w:rsidRDefault="00073D0E" w:rsidP="00711E84">
            <w:pPr>
              <w:spacing w:before="60" w:after="60"/>
              <w:rPr>
                <w:rFonts w:ascii="Times New Roman" w:hAnsi="Times New Roman" w:cs="Times New Roman"/>
                <w:b/>
                <w:bCs/>
                <w:sz w:val="20"/>
                <w:szCs w:val="20"/>
              </w:rPr>
            </w:pPr>
            <w:r>
              <w:rPr>
                <w:rFonts w:ascii="Times New Roman" w:hAnsi="Times New Roman" w:cs="Times New Roman"/>
                <w:b/>
                <w:bCs/>
                <w:sz w:val="20"/>
                <w:szCs w:val="20"/>
              </w:rPr>
              <w:t>General</w:t>
            </w:r>
            <w:r w:rsidRPr="00C9626B">
              <w:rPr>
                <w:rFonts w:ascii="Times New Roman" w:hAnsi="Times New Roman" w:cs="Times New Roman"/>
                <w:b/>
                <w:bCs/>
                <w:sz w:val="20"/>
                <w:szCs w:val="20"/>
              </w:rPr>
              <w:t xml:space="preserve"> </w:t>
            </w:r>
            <w:r>
              <w:rPr>
                <w:rFonts w:ascii="Times New Roman" w:hAnsi="Times New Roman" w:cs="Times New Roman"/>
                <w:b/>
                <w:bCs/>
                <w:sz w:val="20"/>
                <w:szCs w:val="20"/>
              </w:rPr>
              <w:t>D</w:t>
            </w:r>
            <w:r w:rsidRPr="00C9626B">
              <w:rPr>
                <w:rFonts w:ascii="Times New Roman" w:hAnsi="Times New Roman" w:cs="Times New Roman"/>
                <w:b/>
                <w:bCs/>
                <w:sz w:val="20"/>
                <w:szCs w:val="20"/>
              </w:rPr>
              <w:t>escriptors</w:t>
            </w:r>
            <w:r>
              <w:rPr>
                <w:rFonts w:ascii="Times New Roman" w:hAnsi="Times New Roman" w:cs="Times New Roman"/>
                <w:b/>
                <w:bCs/>
                <w:sz w:val="20"/>
                <w:szCs w:val="20"/>
              </w:rPr>
              <w:t>/Measures</w:t>
            </w:r>
          </w:p>
        </w:tc>
      </w:tr>
      <w:tr w:rsidR="00073D0E" w:rsidRPr="00B10604" w14:paraId="5B0A4DE0" w14:textId="77777777" w:rsidTr="00C51BC4">
        <w:tc>
          <w:tcPr>
            <w:tcW w:w="1522" w:type="dxa"/>
            <w:tcBorders>
              <w:right w:val="nil"/>
            </w:tcBorders>
            <w:vAlign w:val="center"/>
          </w:tcPr>
          <w:p w14:paraId="5FDDD46F" w14:textId="77777777" w:rsidR="00073D0E" w:rsidRPr="00B10604" w:rsidRDefault="00073D0E" w:rsidP="00711E84">
            <w:pPr>
              <w:spacing w:before="60" w:after="60"/>
              <w:jc w:val="center"/>
              <w:rPr>
                <w:rFonts w:ascii="Times New Roman" w:hAnsi="Times New Roman" w:cs="Times New Roman"/>
                <w:sz w:val="18"/>
                <w:szCs w:val="18"/>
              </w:rPr>
            </w:pPr>
            <w:r>
              <w:rPr>
                <w:rFonts w:ascii="Times New Roman" w:hAnsi="Times New Roman" w:cs="Times New Roman"/>
                <w:sz w:val="18"/>
                <w:szCs w:val="18"/>
              </w:rPr>
              <w:t>Particle MBB dimensions</w:t>
            </w:r>
          </w:p>
        </w:tc>
        <w:tc>
          <w:tcPr>
            <w:tcW w:w="1709" w:type="dxa"/>
            <w:tcBorders>
              <w:left w:val="nil"/>
              <w:right w:val="nil"/>
            </w:tcBorders>
            <w:vAlign w:val="center"/>
          </w:tcPr>
          <w:p w14:paraId="5C2B943E" w14:textId="77777777" w:rsidR="00073D0E" w:rsidRPr="00B10604" w:rsidRDefault="00073D0E" w:rsidP="00711E84">
            <w:pPr>
              <w:spacing w:before="60" w:after="60"/>
              <w:jc w:val="center"/>
              <w:rPr>
                <w:rFonts w:ascii="Times New Roman" w:hAnsi="Times New Roman" w:cs="Times New Roman"/>
                <w:sz w:val="18"/>
                <w:szCs w:val="18"/>
              </w:rPr>
            </w:pPr>
            <m:oMathPara>
              <m:oMath>
                <m:r>
                  <w:rPr>
                    <w:rFonts w:ascii="Cambria Math" w:hAnsi="Cambria Math" w:cs="Times New Roman"/>
                    <w:sz w:val="18"/>
                    <w:szCs w:val="18"/>
                  </w:rPr>
                  <m:t>L, I, S</m:t>
                </m:r>
              </m:oMath>
            </m:oMathPara>
          </w:p>
        </w:tc>
        <w:tc>
          <w:tcPr>
            <w:tcW w:w="761" w:type="dxa"/>
            <w:tcBorders>
              <w:left w:val="nil"/>
              <w:right w:val="nil"/>
            </w:tcBorders>
            <w:vAlign w:val="center"/>
          </w:tcPr>
          <w:p w14:paraId="0EE2FA46" w14:textId="77777777" w:rsidR="00073D0E" w:rsidRPr="00B10604" w:rsidRDefault="00073D0E" w:rsidP="00711E84">
            <w:pPr>
              <w:spacing w:before="60" w:after="60"/>
              <w:jc w:val="center"/>
              <w:rPr>
                <w:rFonts w:ascii="Times New Roman" w:hAnsi="Times New Roman" w:cs="Times New Roman"/>
                <w:sz w:val="18"/>
                <w:szCs w:val="18"/>
              </w:rPr>
            </w:pPr>
            <w:r w:rsidRPr="00B10604">
              <w:rPr>
                <w:rFonts w:ascii="Times New Roman" w:hAnsi="Times New Roman" w:cs="Times New Roman"/>
                <w:sz w:val="18"/>
                <w:szCs w:val="18"/>
              </w:rPr>
              <w:t>&gt; 0</w:t>
            </w:r>
          </w:p>
        </w:tc>
        <w:tc>
          <w:tcPr>
            <w:tcW w:w="683" w:type="dxa"/>
            <w:tcBorders>
              <w:left w:val="nil"/>
              <w:right w:val="nil"/>
            </w:tcBorders>
            <w:vAlign w:val="center"/>
          </w:tcPr>
          <w:p w14:paraId="34A80A8D" w14:textId="77777777" w:rsidR="00073D0E" w:rsidRPr="00B10604" w:rsidRDefault="00073D0E" w:rsidP="00711E84">
            <w:pPr>
              <w:spacing w:before="60" w:after="60"/>
              <w:jc w:val="center"/>
              <w:rPr>
                <w:rFonts w:ascii="Times New Roman" w:hAnsi="Times New Roman" w:cs="Times New Roman"/>
                <w:sz w:val="24"/>
                <w:szCs w:val="24"/>
              </w:rPr>
            </w:pPr>
            <w:r w:rsidRPr="00B10604">
              <w:rPr>
                <w:rFonts w:ascii="Times New Roman" w:hAnsi="Times New Roman" w:cs="Times New Roman"/>
                <w:sz w:val="20"/>
                <w:szCs w:val="20"/>
              </w:rPr>
              <w:t>X</w:t>
            </w:r>
          </w:p>
        </w:tc>
        <w:tc>
          <w:tcPr>
            <w:tcW w:w="4675" w:type="dxa"/>
            <w:tcBorders>
              <w:left w:val="nil"/>
            </w:tcBorders>
            <w:vAlign w:val="center"/>
          </w:tcPr>
          <w:p w14:paraId="2DA982C3" w14:textId="77777777" w:rsidR="00073D0E" w:rsidRPr="00B10604" w:rsidRDefault="00073D0E" w:rsidP="00711E84">
            <w:pPr>
              <w:spacing w:before="60" w:after="60"/>
              <w:jc w:val="center"/>
              <w:rPr>
                <w:rFonts w:ascii="Times New Roman" w:hAnsi="Times New Roman" w:cs="Times New Roman"/>
                <w:sz w:val="18"/>
                <w:szCs w:val="18"/>
              </w:rPr>
            </w:pPr>
            <w:r>
              <w:rPr>
                <w:rFonts w:ascii="Times New Roman" w:hAnsi="Times New Roman" w:cs="Times New Roman"/>
                <w:sz w:val="18"/>
                <w:szCs w:val="18"/>
              </w:rPr>
              <w:t>Dimensions of the smallest imaginary box that can contain the particle.</w:t>
            </w:r>
          </w:p>
        </w:tc>
      </w:tr>
      <w:tr w:rsidR="00073D0E" w:rsidRPr="00B10604" w14:paraId="1DD3E7B6" w14:textId="77777777" w:rsidTr="00C51BC4">
        <w:tc>
          <w:tcPr>
            <w:tcW w:w="1522" w:type="dxa"/>
            <w:tcBorders>
              <w:right w:val="nil"/>
            </w:tcBorders>
            <w:vAlign w:val="center"/>
          </w:tcPr>
          <w:p w14:paraId="355A7ED1" w14:textId="77777777" w:rsidR="00073D0E" w:rsidRPr="00B10604" w:rsidRDefault="00073D0E" w:rsidP="00711E84">
            <w:pPr>
              <w:spacing w:before="60" w:after="60"/>
              <w:jc w:val="center"/>
              <w:rPr>
                <w:rFonts w:ascii="Times New Roman" w:hAnsi="Times New Roman" w:cs="Times New Roman"/>
                <w:b/>
                <w:bCs/>
                <w:sz w:val="18"/>
                <w:szCs w:val="18"/>
              </w:rPr>
            </w:pPr>
            <w:r w:rsidRPr="00B10604">
              <w:rPr>
                <w:rFonts w:ascii="Times New Roman" w:hAnsi="Times New Roman" w:cs="Times New Roman"/>
                <w:sz w:val="18"/>
                <w:szCs w:val="18"/>
              </w:rPr>
              <w:t>Volume</w:t>
            </w:r>
          </w:p>
        </w:tc>
        <w:tc>
          <w:tcPr>
            <w:tcW w:w="1709" w:type="dxa"/>
            <w:tcBorders>
              <w:left w:val="nil"/>
              <w:right w:val="nil"/>
            </w:tcBorders>
            <w:vAlign w:val="center"/>
          </w:tcPr>
          <w:p w14:paraId="6BBFD5BD" w14:textId="77777777" w:rsidR="00073D0E" w:rsidRPr="00B10604" w:rsidRDefault="00073D0E" w:rsidP="00711E84">
            <w:pPr>
              <w:spacing w:before="60" w:after="60"/>
              <w:jc w:val="center"/>
              <w:rPr>
                <w:rFonts w:ascii="Times New Roman" w:hAnsi="Times New Roman" w:cs="Times New Roman"/>
                <w:sz w:val="18"/>
                <w:szCs w:val="18"/>
              </w:rPr>
            </w:pPr>
            <w:r w:rsidRPr="00B10604">
              <w:rPr>
                <w:rFonts w:ascii="Times New Roman" w:hAnsi="Times New Roman" w:cs="Times New Roman"/>
                <w:i/>
                <w:iCs/>
                <w:sz w:val="18"/>
                <w:szCs w:val="18"/>
              </w:rPr>
              <w:t>V</w:t>
            </w:r>
          </w:p>
        </w:tc>
        <w:tc>
          <w:tcPr>
            <w:tcW w:w="761" w:type="dxa"/>
            <w:tcBorders>
              <w:left w:val="nil"/>
              <w:right w:val="nil"/>
            </w:tcBorders>
            <w:vAlign w:val="center"/>
          </w:tcPr>
          <w:p w14:paraId="3977AE3E" w14:textId="77777777" w:rsidR="00073D0E" w:rsidRPr="00B10604" w:rsidRDefault="00073D0E" w:rsidP="00711E84">
            <w:pPr>
              <w:spacing w:before="60" w:after="60"/>
              <w:jc w:val="center"/>
              <w:rPr>
                <w:rFonts w:ascii="Times New Roman" w:hAnsi="Times New Roman" w:cs="Times New Roman"/>
                <w:sz w:val="18"/>
                <w:szCs w:val="18"/>
              </w:rPr>
            </w:pPr>
            <w:r w:rsidRPr="00B10604">
              <w:rPr>
                <w:rFonts w:ascii="Times New Roman" w:hAnsi="Times New Roman" w:cs="Times New Roman"/>
                <w:sz w:val="18"/>
                <w:szCs w:val="18"/>
              </w:rPr>
              <w:t>&gt; 0</w:t>
            </w:r>
          </w:p>
        </w:tc>
        <w:tc>
          <w:tcPr>
            <w:tcW w:w="683" w:type="dxa"/>
            <w:tcBorders>
              <w:left w:val="nil"/>
              <w:right w:val="nil"/>
            </w:tcBorders>
            <w:vAlign w:val="center"/>
          </w:tcPr>
          <w:p w14:paraId="3F6460A8" w14:textId="77777777" w:rsidR="00073D0E" w:rsidRPr="00B10604" w:rsidRDefault="00073D0E" w:rsidP="00711E84">
            <w:pPr>
              <w:spacing w:before="60" w:after="60"/>
              <w:jc w:val="center"/>
              <w:rPr>
                <w:rFonts w:ascii="Times New Roman" w:hAnsi="Times New Roman" w:cs="Times New Roman"/>
                <w:sz w:val="20"/>
                <w:szCs w:val="20"/>
              </w:rPr>
            </w:pPr>
            <w:r w:rsidRPr="00B10604">
              <w:rPr>
                <w:rFonts w:ascii="Times New Roman" w:hAnsi="Times New Roman" w:cs="Times New Roman"/>
                <w:sz w:val="20"/>
                <w:szCs w:val="20"/>
              </w:rPr>
              <w:t>X</w:t>
            </w:r>
          </w:p>
        </w:tc>
        <w:tc>
          <w:tcPr>
            <w:tcW w:w="4675" w:type="dxa"/>
            <w:tcBorders>
              <w:left w:val="nil"/>
            </w:tcBorders>
            <w:vAlign w:val="center"/>
          </w:tcPr>
          <w:p w14:paraId="08DCE899" w14:textId="77777777" w:rsidR="00073D0E" w:rsidRPr="00B10604" w:rsidRDefault="00073D0E" w:rsidP="00711E84">
            <w:pPr>
              <w:spacing w:before="60" w:after="60"/>
              <w:jc w:val="center"/>
              <w:rPr>
                <w:rFonts w:ascii="Times New Roman" w:hAnsi="Times New Roman" w:cs="Times New Roman"/>
                <w:sz w:val="18"/>
                <w:szCs w:val="18"/>
              </w:rPr>
            </w:pPr>
            <w:r w:rsidRPr="00B10604">
              <w:rPr>
                <w:rFonts w:ascii="Times New Roman" w:hAnsi="Times New Roman" w:cs="Times New Roman"/>
                <w:sz w:val="18"/>
                <w:szCs w:val="18"/>
              </w:rPr>
              <w:t>Particle volume</w:t>
            </w:r>
            <w:r>
              <w:rPr>
                <w:rFonts w:ascii="Times New Roman" w:hAnsi="Times New Roman" w:cs="Times New Roman"/>
                <w:sz w:val="18"/>
                <w:szCs w:val="18"/>
              </w:rPr>
              <w:t xml:space="preserve"> (sum of elemental voxels)</w:t>
            </w:r>
          </w:p>
        </w:tc>
      </w:tr>
      <w:tr w:rsidR="00073D0E" w:rsidRPr="00B10604" w14:paraId="243677EF" w14:textId="77777777" w:rsidTr="00C51BC4">
        <w:tc>
          <w:tcPr>
            <w:tcW w:w="1522" w:type="dxa"/>
            <w:tcBorders>
              <w:right w:val="nil"/>
            </w:tcBorders>
            <w:vAlign w:val="center"/>
          </w:tcPr>
          <w:p w14:paraId="656CF872" w14:textId="77777777" w:rsidR="00073D0E" w:rsidRPr="00B10604" w:rsidRDefault="00073D0E" w:rsidP="00711E84">
            <w:pPr>
              <w:spacing w:before="60" w:after="60"/>
              <w:jc w:val="center"/>
              <w:rPr>
                <w:rFonts w:ascii="Times New Roman" w:hAnsi="Times New Roman" w:cs="Times New Roman"/>
                <w:b/>
                <w:bCs/>
                <w:sz w:val="18"/>
                <w:szCs w:val="18"/>
              </w:rPr>
            </w:pPr>
            <w:r w:rsidRPr="00B10604">
              <w:rPr>
                <w:rFonts w:ascii="Times New Roman" w:hAnsi="Times New Roman" w:cs="Times New Roman"/>
                <w:sz w:val="18"/>
                <w:szCs w:val="18"/>
              </w:rPr>
              <w:t xml:space="preserve">Surface </w:t>
            </w:r>
            <w:r>
              <w:rPr>
                <w:rFonts w:ascii="Times New Roman" w:hAnsi="Times New Roman" w:cs="Times New Roman"/>
                <w:sz w:val="18"/>
                <w:szCs w:val="18"/>
              </w:rPr>
              <w:t>a</w:t>
            </w:r>
            <w:r w:rsidRPr="00B10604">
              <w:rPr>
                <w:rFonts w:ascii="Times New Roman" w:hAnsi="Times New Roman" w:cs="Times New Roman"/>
                <w:sz w:val="18"/>
                <w:szCs w:val="18"/>
              </w:rPr>
              <w:t>rea</w:t>
            </w:r>
          </w:p>
        </w:tc>
        <w:tc>
          <w:tcPr>
            <w:tcW w:w="1709" w:type="dxa"/>
            <w:tcBorders>
              <w:left w:val="nil"/>
              <w:right w:val="nil"/>
            </w:tcBorders>
            <w:vAlign w:val="center"/>
          </w:tcPr>
          <w:p w14:paraId="20842A9F" w14:textId="77777777" w:rsidR="00073D0E" w:rsidRPr="00B10604" w:rsidRDefault="00073D0E" w:rsidP="00711E84">
            <w:pPr>
              <w:spacing w:before="60" w:after="60"/>
              <w:jc w:val="center"/>
              <w:rPr>
                <w:rFonts w:ascii="Times New Roman" w:hAnsi="Times New Roman" w:cs="Times New Roman"/>
                <w:sz w:val="18"/>
                <w:szCs w:val="18"/>
              </w:rPr>
            </w:pPr>
            <w:r w:rsidRPr="00B10604">
              <w:rPr>
                <w:rFonts w:ascii="Times New Roman" w:eastAsia="Calibri" w:hAnsi="Times New Roman" w:cs="Times New Roman"/>
                <w:i/>
                <w:iCs/>
                <w:sz w:val="18"/>
                <w:szCs w:val="18"/>
              </w:rPr>
              <w:t>SA</w:t>
            </w:r>
          </w:p>
        </w:tc>
        <w:tc>
          <w:tcPr>
            <w:tcW w:w="761" w:type="dxa"/>
            <w:tcBorders>
              <w:left w:val="nil"/>
              <w:right w:val="nil"/>
            </w:tcBorders>
            <w:vAlign w:val="center"/>
          </w:tcPr>
          <w:p w14:paraId="0963DD3F" w14:textId="77777777" w:rsidR="00073D0E" w:rsidRPr="00B10604" w:rsidRDefault="00073D0E" w:rsidP="00711E84">
            <w:pPr>
              <w:spacing w:before="60" w:after="60"/>
              <w:jc w:val="center"/>
              <w:rPr>
                <w:rFonts w:ascii="Times New Roman" w:hAnsi="Times New Roman" w:cs="Times New Roman"/>
                <w:sz w:val="18"/>
                <w:szCs w:val="18"/>
              </w:rPr>
            </w:pPr>
            <w:r w:rsidRPr="00B10604">
              <w:rPr>
                <w:rFonts w:ascii="Times New Roman" w:hAnsi="Times New Roman" w:cs="Times New Roman"/>
                <w:sz w:val="18"/>
                <w:szCs w:val="18"/>
              </w:rPr>
              <w:t>&gt; 0</w:t>
            </w:r>
          </w:p>
        </w:tc>
        <w:tc>
          <w:tcPr>
            <w:tcW w:w="683" w:type="dxa"/>
            <w:tcBorders>
              <w:left w:val="nil"/>
              <w:right w:val="nil"/>
            </w:tcBorders>
            <w:vAlign w:val="center"/>
          </w:tcPr>
          <w:p w14:paraId="572B784D" w14:textId="77777777" w:rsidR="00073D0E" w:rsidRPr="00B10604" w:rsidRDefault="00073D0E" w:rsidP="00711E84">
            <w:pPr>
              <w:spacing w:before="60" w:after="60"/>
              <w:jc w:val="center"/>
              <w:rPr>
                <w:rFonts w:ascii="Times New Roman" w:hAnsi="Times New Roman" w:cs="Times New Roman"/>
                <w:sz w:val="20"/>
                <w:szCs w:val="20"/>
              </w:rPr>
            </w:pPr>
            <w:r w:rsidRPr="00B10604">
              <w:rPr>
                <w:rFonts w:ascii="Times New Roman" w:hAnsi="Times New Roman" w:cs="Times New Roman"/>
                <w:sz w:val="20"/>
                <w:szCs w:val="20"/>
              </w:rPr>
              <w:t>X</w:t>
            </w:r>
          </w:p>
        </w:tc>
        <w:tc>
          <w:tcPr>
            <w:tcW w:w="4675" w:type="dxa"/>
            <w:tcBorders>
              <w:left w:val="nil"/>
            </w:tcBorders>
            <w:vAlign w:val="center"/>
          </w:tcPr>
          <w:p w14:paraId="39B30793" w14:textId="77777777" w:rsidR="00073D0E" w:rsidRPr="00B10604" w:rsidRDefault="00073D0E" w:rsidP="00711E84">
            <w:pPr>
              <w:spacing w:before="60" w:after="60"/>
              <w:jc w:val="center"/>
              <w:rPr>
                <w:rFonts w:ascii="Times New Roman" w:hAnsi="Times New Roman" w:cs="Times New Roman"/>
                <w:sz w:val="18"/>
                <w:szCs w:val="18"/>
              </w:rPr>
            </w:pPr>
            <w:r w:rsidRPr="00B10604">
              <w:rPr>
                <w:rFonts w:ascii="Times New Roman" w:hAnsi="Times New Roman" w:cs="Times New Roman"/>
                <w:sz w:val="18"/>
                <w:szCs w:val="18"/>
              </w:rPr>
              <w:t>Particle surface area</w:t>
            </w:r>
          </w:p>
        </w:tc>
      </w:tr>
      <w:tr w:rsidR="00073D0E" w:rsidRPr="00B10604" w14:paraId="11F11266" w14:textId="77777777" w:rsidTr="00C51BC4">
        <w:tc>
          <w:tcPr>
            <w:tcW w:w="1522" w:type="dxa"/>
            <w:tcBorders>
              <w:right w:val="nil"/>
            </w:tcBorders>
            <w:vAlign w:val="center"/>
          </w:tcPr>
          <w:p w14:paraId="58A3C405" w14:textId="77777777" w:rsidR="00073D0E" w:rsidRPr="00C9626B" w:rsidRDefault="00073D0E" w:rsidP="00711E84">
            <w:pPr>
              <w:spacing w:before="60" w:after="60"/>
              <w:jc w:val="center"/>
              <w:rPr>
                <w:rFonts w:ascii="Times New Roman" w:hAnsi="Times New Roman" w:cs="Times New Roman"/>
                <w:sz w:val="18"/>
                <w:szCs w:val="18"/>
              </w:rPr>
            </w:pPr>
            <w:r>
              <w:rPr>
                <w:rFonts w:ascii="Times New Roman" w:hAnsi="Times New Roman" w:cs="Times New Roman"/>
                <w:sz w:val="18"/>
                <w:szCs w:val="18"/>
              </w:rPr>
              <w:t>Maximum projected area</w:t>
            </w:r>
          </w:p>
        </w:tc>
        <w:tc>
          <w:tcPr>
            <w:tcW w:w="1709" w:type="dxa"/>
            <w:tcBorders>
              <w:left w:val="nil"/>
              <w:right w:val="nil"/>
            </w:tcBorders>
            <w:vAlign w:val="center"/>
          </w:tcPr>
          <w:p w14:paraId="1DA3D680" w14:textId="77777777" w:rsidR="00073D0E" w:rsidRPr="00B10604" w:rsidRDefault="00073D0E" w:rsidP="00711E84">
            <w:pPr>
              <w:spacing w:before="60" w:after="60"/>
              <w:jc w:val="center"/>
              <w:rPr>
                <w:rFonts w:ascii="Times New Roman" w:hAnsi="Times New Roman" w:cs="Times New Roman"/>
                <w:sz w:val="18"/>
                <w:szCs w:val="18"/>
              </w:rPr>
            </w:pPr>
            <w:r w:rsidRPr="00801A01">
              <w:rPr>
                <w:rFonts w:ascii="Times New Roman" w:eastAsia="Calibri" w:hAnsi="Times New Roman" w:cs="Times New Roman"/>
                <w:i/>
                <w:iCs/>
                <w:sz w:val="18"/>
                <w:szCs w:val="18"/>
              </w:rPr>
              <w:t>MPA</w:t>
            </w:r>
          </w:p>
        </w:tc>
        <w:tc>
          <w:tcPr>
            <w:tcW w:w="761" w:type="dxa"/>
            <w:tcBorders>
              <w:left w:val="nil"/>
              <w:right w:val="nil"/>
            </w:tcBorders>
            <w:vAlign w:val="center"/>
          </w:tcPr>
          <w:p w14:paraId="3168A872" w14:textId="77777777" w:rsidR="00073D0E" w:rsidRPr="00B10604" w:rsidRDefault="00073D0E" w:rsidP="00711E84">
            <w:pPr>
              <w:spacing w:before="60" w:after="60"/>
              <w:jc w:val="center"/>
              <w:rPr>
                <w:rFonts w:ascii="Times New Roman" w:hAnsi="Times New Roman" w:cs="Times New Roman"/>
                <w:sz w:val="18"/>
                <w:szCs w:val="18"/>
              </w:rPr>
            </w:pPr>
            <w:r w:rsidRPr="00B10604">
              <w:rPr>
                <w:rFonts w:ascii="Times New Roman" w:hAnsi="Times New Roman" w:cs="Times New Roman"/>
                <w:sz w:val="18"/>
                <w:szCs w:val="18"/>
              </w:rPr>
              <w:t>&gt; 0</w:t>
            </w:r>
          </w:p>
        </w:tc>
        <w:tc>
          <w:tcPr>
            <w:tcW w:w="683" w:type="dxa"/>
            <w:tcBorders>
              <w:left w:val="nil"/>
              <w:right w:val="nil"/>
            </w:tcBorders>
            <w:vAlign w:val="center"/>
          </w:tcPr>
          <w:p w14:paraId="1712DCE2" w14:textId="77777777" w:rsidR="00073D0E" w:rsidRPr="00B10604" w:rsidRDefault="00073D0E" w:rsidP="00711E84">
            <w:pPr>
              <w:spacing w:before="60" w:after="60"/>
              <w:jc w:val="center"/>
              <w:rPr>
                <w:rFonts w:ascii="Times New Roman" w:hAnsi="Times New Roman" w:cs="Times New Roman"/>
                <w:sz w:val="20"/>
                <w:szCs w:val="20"/>
              </w:rPr>
            </w:pPr>
            <w:r w:rsidRPr="00B10604">
              <w:rPr>
                <w:rFonts w:ascii="Times New Roman" w:hAnsi="Times New Roman" w:cs="Times New Roman"/>
                <w:sz w:val="20"/>
                <w:szCs w:val="20"/>
              </w:rPr>
              <w:t>X</w:t>
            </w:r>
          </w:p>
        </w:tc>
        <w:tc>
          <w:tcPr>
            <w:tcW w:w="4675" w:type="dxa"/>
            <w:tcBorders>
              <w:left w:val="nil"/>
            </w:tcBorders>
            <w:vAlign w:val="center"/>
          </w:tcPr>
          <w:p w14:paraId="49B077CF" w14:textId="77777777" w:rsidR="00073D0E" w:rsidRPr="00B10604" w:rsidRDefault="00073D0E" w:rsidP="00711E84">
            <w:pPr>
              <w:spacing w:before="60" w:after="60"/>
              <w:jc w:val="center"/>
              <w:rPr>
                <w:rFonts w:ascii="Times New Roman" w:hAnsi="Times New Roman" w:cs="Times New Roman"/>
                <w:sz w:val="18"/>
                <w:szCs w:val="18"/>
              </w:rPr>
            </w:pPr>
            <w:r>
              <w:rPr>
                <w:rFonts w:ascii="Times New Roman" w:hAnsi="Times New Roman" w:cs="Times New Roman"/>
                <w:sz w:val="18"/>
                <w:szCs w:val="18"/>
              </w:rPr>
              <w:t xml:space="preserve">Max. of particle projected areas (following the MBB edge directions) </w:t>
            </w:r>
          </w:p>
        </w:tc>
      </w:tr>
      <w:tr w:rsidR="00073D0E" w:rsidRPr="00B10604" w14:paraId="46742378" w14:textId="77777777" w:rsidTr="00C51BC4">
        <w:tc>
          <w:tcPr>
            <w:tcW w:w="1522" w:type="dxa"/>
            <w:tcBorders>
              <w:right w:val="nil"/>
            </w:tcBorders>
            <w:vAlign w:val="center"/>
          </w:tcPr>
          <w:p w14:paraId="685B907E" w14:textId="77777777" w:rsidR="00073D0E" w:rsidRPr="00C9626B" w:rsidRDefault="00073D0E" w:rsidP="00711E84">
            <w:pPr>
              <w:spacing w:before="60" w:after="60"/>
              <w:jc w:val="center"/>
              <w:rPr>
                <w:rFonts w:ascii="Times New Roman" w:hAnsi="Times New Roman" w:cs="Times New Roman"/>
                <w:sz w:val="18"/>
                <w:szCs w:val="18"/>
              </w:rPr>
            </w:pPr>
            <w:r w:rsidRPr="00C9626B">
              <w:rPr>
                <w:rFonts w:ascii="Times New Roman" w:hAnsi="Times New Roman" w:cs="Times New Roman"/>
                <w:sz w:val="18"/>
                <w:szCs w:val="18"/>
              </w:rPr>
              <w:t xml:space="preserve">Geodesic </w:t>
            </w:r>
            <w:r>
              <w:rPr>
                <w:rFonts w:ascii="Times New Roman" w:hAnsi="Times New Roman" w:cs="Times New Roman"/>
                <w:sz w:val="18"/>
                <w:szCs w:val="18"/>
              </w:rPr>
              <w:t>l</w:t>
            </w:r>
            <w:r w:rsidRPr="00C9626B">
              <w:rPr>
                <w:rFonts w:ascii="Times New Roman" w:hAnsi="Times New Roman" w:cs="Times New Roman"/>
                <w:sz w:val="18"/>
                <w:szCs w:val="18"/>
              </w:rPr>
              <w:t>ength</w:t>
            </w:r>
          </w:p>
        </w:tc>
        <w:tc>
          <w:tcPr>
            <w:tcW w:w="1709" w:type="dxa"/>
            <w:tcBorders>
              <w:left w:val="nil"/>
              <w:right w:val="nil"/>
            </w:tcBorders>
            <w:vAlign w:val="center"/>
          </w:tcPr>
          <w:p w14:paraId="1BC32FE1" w14:textId="77777777" w:rsidR="00073D0E" w:rsidRPr="00B10604" w:rsidRDefault="00000000" w:rsidP="00711E84">
            <w:pPr>
              <w:spacing w:before="60" w:after="60"/>
              <w:jc w:val="center"/>
              <w:rPr>
                <w:rFonts w:ascii="Times New Roman" w:hAnsi="Times New Roman" w:cs="Times New Roman"/>
                <w:sz w:val="18"/>
                <w:szCs w:val="18"/>
              </w:rPr>
            </w:pPr>
            <m:oMathPara>
              <m:oMath>
                <m:sSub>
                  <m:sSubPr>
                    <m:ctrlPr>
                      <w:rPr>
                        <w:rFonts w:ascii="Cambria Math" w:hAnsi="Cambria Math" w:cs="Times New Roman"/>
                        <w:i/>
                        <w:sz w:val="18"/>
                        <w:szCs w:val="18"/>
                      </w:rPr>
                    </m:ctrlPr>
                  </m:sSubPr>
                  <m:e>
                    <m:r>
                      <w:rPr>
                        <w:rFonts w:ascii="Cambria Math" w:hAnsi="Cambria Math" w:cs="Times New Roman"/>
                        <w:sz w:val="18"/>
                        <w:szCs w:val="18"/>
                      </w:rPr>
                      <m:t>L</m:t>
                    </m:r>
                  </m:e>
                  <m:sub>
                    <m:r>
                      <w:rPr>
                        <w:rFonts w:ascii="Cambria Math" w:hAnsi="Cambria Math" w:cs="Times New Roman"/>
                        <w:sz w:val="18"/>
                        <w:szCs w:val="18"/>
                      </w:rPr>
                      <m:t>g</m:t>
                    </m:r>
                  </m:sub>
                </m:sSub>
              </m:oMath>
            </m:oMathPara>
          </w:p>
        </w:tc>
        <w:tc>
          <w:tcPr>
            <w:tcW w:w="761" w:type="dxa"/>
            <w:tcBorders>
              <w:left w:val="nil"/>
              <w:right w:val="nil"/>
            </w:tcBorders>
            <w:vAlign w:val="center"/>
          </w:tcPr>
          <w:p w14:paraId="2A10991D" w14:textId="77777777" w:rsidR="00073D0E" w:rsidRPr="00B10604" w:rsidRDefault="00073D0E" w:rsidP="00711E84">
            <w:pPr>
              <w:spacing w:before="60" w:after="60"/>
              <w:jc w:val="center"/>
              <w:rPr>
                <w:rFonts w:ascii="Times New Roman" w:hAnsi="Times New Roman" w:cs="Times New Roman"/>
                <w:sz w:val="18"/>
                <w:szCs w:val="18"/>
              </w:rPr>
            </w:pPr>
            <w:r w:rsidRPr="00B10604">
              <w:rPr>
                <w:rFonts w:ascii="Times New Roman" w:hAnsi="Times New Roman" w:cs="Times New Roman"/>
                <w:sz w:val="18"/>
                <w:szCs w:val="18"/>
              </w:rPr>
              <w:t>&gt; 0</w:t>
            </w:r>
          </w:p>
        </w:tc>
        <w:tc>
          <w:tcPr>
            <w:tcW w:w="683" w:type="dxa"/>
            <w:tcBorders>
              <w:left w:val="nil"/>
              <w:right w:val="nil"/>
            </w:tcBorders>
            <w:vAlign w:val="center"/>
          </w:tcPr>
          <w:p w14:paraId="59CEC739" w14:textId="77777777" w:rsidR="00073D0E" w:rsidRPr="00B10604" w:rsidRDefault="00073D0E" w:rsidP="00711E84">
            <w:pPr>
              <w:spacing w:before="60" w:after="60"/>
              <w:jc w:val="center"/>
              <w:rPr>
                <w:rFonts w:ascii="Times New Roman" w:hAnsi="Times New Roman" w:cs="Times New Roman"/>
                <w:sz w:val="18"/>
                <w:szCs w:val="18"/>
              </w:rPr>
            </w:pPr>
            <w:r w:rsidRPr="00B10604">
              <w:rPr>
                <w:rFonts w:ascii="Times New Roman" w:hAnsi="Times New Roman" w:cs="Times New Roman"/>
                <w:sz w:val="20"/>
                <w:szCs w:val="20"/>
              </w:rPr>
              <w:t>X</w:t>
            </w:r>
          </w:p>
        </w:tc>
        <w:tc>
          <w:tcPr>
            <w:tcW w:w="4675" w:type="dxa"/>
            <w:tcBorders>
              <w:left w:val="nil"/>
            </w:tcBorders>
            <w:vAlign w:val="center"/>
          </w:tcPr>
          <w:p w14:paraId="6CBDBFCE" w14:textId="77777777" w:rsidR="00073D0E" w:rsidRPr="00B10604" w:rsidRDefault="00073D0E" w:rsidP="00711E84">
            <w:pPr>
              <w:spacing w:before="60" w:after="60"/>
              <w:jc w:val="center"/>
              <w:rPr>
                <w:rFonts w:ascii="Times New Roman" w:hAnsi="Times New Roman" w:cs="Times New Roman"/>
                <w:sz w:val="18"/>
                <w:szCs w:val="18"/>
              </w:rPr>
            </w:pPr>
            <w:r>
              <w:rPr>
                <w:rFonts w:ascii="Times New Roman" w:hAnsi="Times New Roman" w:cs="Times New Roman"/>
                <w:sz w:val="18"/>
                <w:szCs w:val="18"/>
              </w:rPr>
              <w:t>L</w:t>
            </w:r>
            <w:r w:rsidRPr="00C070BF">
              <w:rPr>
                <w:rFonts w:ascii="Times New Roman" w:hAnsi="Times New Roman" w:cs="Times New Roman"/>
                <w:sz w:val="18"/>
                <w:szCs w:val="18"/>
              </w:rPr>
              <w:t xml:space="preserve">ength of the shortest </w:t>
            </w:r>
            <w:r>
              <w:rPr>
                <w:rFonts w:ascii="Times New Roman" w:hAnsi="Times New Roman" w:cs="Times New Roman"/>
                <w:sz w:val="18"/>
                <w:szCs w:val="18"/>
              </w:rPr>
              <w:t xml:space="preserve">3D </w:t>
            </w:r>
            <w:r w:rsidRPr="00C070BF">
              <w:rPr>
                <w:rFonts w:ascii="Times New Roman" w:hAnsi="Times New Roman" w:cs="Times New Roman"/>
                <w:sz w:val="18"/>
                <w:szCs w:val="18"/>
              </w:rPr>
              <w:t>path that can be drawn</w:t>
            </w:r>
            <w:r>
              <w:rPr>
                <w:rFonts w:ascii="Times New Roman" w:hAnsi="Times New Roman" w:cs="Times New Roman"/>
                <w:sz w:val="18"/>
                <w:szCs w:val="18"/>
              </w:rPr>
              <w:t xml:space="preserve">, </w:t>
            </w:r>
            <w:r w:rsidRPr="00C070BF">
              <w:rPr>
                <w:rFonts w:ascii="Times New Roman" w:hAnsi="Times New Roman" w:cs="Times New Roman"/>
                <w:sz w:val="18"/>
                <w:szCs w:val="18"/>
              </w:rPr>
              <w:t>within the 3D shape</w:t>
            </w:r>
            <w:r>
              <w:rPr>
                <w:rFonts w:ascii="Times New Roman" w:hAnsi="Times New Roman" w:cs="Times New Roman"/>
                <w:sz w:val="18"/>
                <w:szCs w:val="18"/>
              </w:rPr>
              <w:t>,</w:t>
            </w:r>
            <w:r w:rsidRPr="00C070BF">
              <w:rPr>
                <w:rFonts w:ascii="Times New Roman" w:hAnsi="Times New Roman" w:cs="Times New Roman"/>
                <w:sz w:val="18"/>
                <w:szCs w:val="18"/>
              </w:rPr>
              <w:t xml:space="preserve"> between </w:t>
            </w:r>
            <w:r>
              <w:rPr>
                <w:rFonts w:ascii="Times New Roman" w:hAnsi="Times New Roman" w:cs="Times New Roman"/>
                <w:sz w:val="18"/>
                <w:szCs w:val="18"/>
              </w:rPr>
              <w:t>known</w:t>
            </w:r>
            <w:r w:rsidRPr="00C070BF">
              <w:rPr>
                <w:rFonts w:ascii="Times New Roman" w:hAnsi="Times New Roman" w:cs="Times New Roman"/>
                <w:sz w:val="18"/>
                <w:szCs w:val="18"/>
              </w:rPr>
              <w:t xml:space="preserve"> particle extremities</w:t>
            </w:r>
          </w:p>
        </w:tc>
      </w:tr>
      <w:tr w:rsidR="00073D0E" w:rsidRPr="00B10604" w14:paraId="6FF43F83" w14:textId="77777777" w:rsidTr="00C51BC4">
        <w:tc>
          <w:tcPr>
            <w:tcW w:w="1522" w:type="dxa"/>
            <w:tcBorders>
              <w:right w:val="nil"/>
            </w:tcBorders>
            <w:vAlign w:val="center"/>
          </w:tcPr>
          <w:p w14:paraId="70818024" w14:textId="77777777" w:rsidR="00073D0E" w:rsidRPr="00C9626B" w:rsidRDefault="00073D0E" w:rsidP="00711E84">
            <w:pPr>
              <w:spacing w:before="60" w:after="60"/>
              <w:jc w:val="center"/>
              <w:rPr>
                <w:rFonts w:ascii="Times New Roman" w:hAnsi="Times New Roman" w:cs="Times New Roman"/>
                <w:sz w:val="18"/>
                <w:szCs w:val="18"/>
              </w:rPr>
            </w:pPr>
            <w:r>
              <w:rPr>
                <w:rFonts w:ascii="Times New Roman" w:hAnsi="Times New Roman" w:cs="Times New Roman"/>
                <w:sz w:val="18"/>
                <w:szCs w:val="18"/>
              </w:rPr>
              <w:t>Largest inscribed sphere diameter</w:t>
            </w:r>
          </w:p>
        </w:tc>
        <w:tc>
          <w:tcPr>
            <w:tcW w:w="1709" w:type="dxa"/>
            <w:tcBorders>
              <w:left w:val="nil"/>
              <w:right w:val="nil"/>
            </w:tcBorders>
            <w:vAlign w:val="center"/>
          </w:tcPr>
          <w:p w14:paraId="331DE535" w14:textId="77777777" w:rsidR="00073D0E" w:rsidRPr="00B10604" w:rsidRDefault="00000000" w:rsidP="00711E84">
            <w:pPr>
              <w:spacing w:before="60" w:after="60"/>
              <w:jc w:val="center"/>
              <w:rPr>
                <w:rFonts w:ascii="Times New Roman" w:hAnsi="Times New Roman" w:cs="Times New Roman"/>
                <w:sz w:val="18"/>
                <w:szCs w:val="18"/>
              </w:rPr>
            </w:pPr>
            <m:oMathPara>
              <m:oMath>
                <m:sSub>
                  <m:sSubPr>
                    <m:ctrlPr>
                      <w:rPr>
                        <w:rFonts w:ascii="Cambria Math" w:hAnsi="Cambria Math" w:cs="Times New Roman"/>
                        <w:i/>
                        <w:sz w:val="18"/>
                        <w:szCs w:val="18"/>
                      </w:rPr>
                    </m:ctrlPr>
                  </m:sSubPr>
                  <m:e>
                    <m:r>
                      <w:rPr>
                        <w:rFonts w:ascii="Cambria Math" w:hAnsi="Cambria Math" w:cs="Times New Roman"/>
                        <w:sz w:val="18"/>
                        <w:szCs w:val="18"/>
                      </w:rPr>
                      <m:t>D</m:t>
                    </m:r>
                  </m:e>
                  <m:sub>
                    <m:r>
                      <w:rPr>
                        <w:rFonts w:ascii="Cambria Math" w:hAnsi="Cambria Math" w:cs="Times New Roman"/>
                        <w:sz w:val="18"/>
                        <w:szCs w:val="18"/>
                      </w:rPr>
                      <m:t>ins</m:t>
                    </m:r>
                  </m:sub>
                </m:sSub>
              </m:oMath>
            </m:oMathPara>
          </w:p>
        </w:tc>
        <w:tc>
          <w:tcPr>
            <w:tcW w:w="761" w:type="dxa"/>
            <w:tcBorders>
              <w:left w:val="nil"/>
              <w:right w:val="nil"/>
            </w:tcBorders>
            <w:vAlign w:val="center"/>
          </w:tcPr>
          <w:p w14:paraId="1CEEED1C" w14:textId="77777777" w:rsidR="00073D0E" w:rsidRPr="00B10604" w:rsidRDefault="00073D0E" w:rsidP="00711E84">
            <w:pPr>
              <w:spacing w:before="60" w:after="60"/>
              <w:jc w:val="center"/>
              <w:rPr>
                <w:rFonts w:ascii="Times New Roman" w:hAnsi="Times New Roman" w:cs="Times New Roman"/>
                <w:sz w:val="18"/>
                <w:szCs w:val="18"/>
              </w:rPr>
            </w:pPr>
            <w:r w:rsidRPr="00B10604">
              <w:rPr>
                <w:rFonts w:ascii="Times New Roman" w:hAnsi="Times New Roman" w:cs="Times New Roman"/>
                <w:sz w:val="18"/>
                <w:szCs w:val="18"/>
              </w:rPr>
              <w:t>&gt; 0</w:t>
            </w:r>
          </w:p>
        </w:tc>
        <w:tc>
          <w:tcPr>
            <w:tcW w:w="683" w:type="dxa"/>
            <w:tcBorders>
              <w:left w:val="nil"/>
              <w:right w:val="nil"/>
            </w:tcBorders>
            <w:vAlign w:val="center"/>
          </w:tcPr>
          <w:p w14:paraId="150B1042" w14:textId="77777777" w:rsidR="00073D0E" w:rsidRPr="00B10604" w:rsidRDefault="00073D0E" w:rsidP="00711E84">
            <w:pPr>
              <w:spacing w:before="60" w:after="60"/>
              <w:jc w:val="center"/>
              <w:rPr>
                <w:rFonts w:ascii="Times New Roman" w:hAnsi="Times New Roman" w:cs="Times New Roman"/>
                <w:sz w:val="18"/>
                <w:szCs w:val="18"/>
              </w:rPr>
            </w:pPr>
            <w:r w:rsidRPr="00B10604">
              <w:rPr>
                <w:rFonts w:ascii="Times New Roman" w:hAnsi="Times New Roman" w:cs="Times New Roman"/>
                <w:sz w:val="20"/>
                <w:szCs w:val="20"/>
              </w:rPr>
              <w:t>X</w:t>
            </w:r>
          </w:p>
        </w:tc>
        <w:tc>
          <w:tcPr>
            <w:tcW w:w="4675" w:type="dxa"/>
            <w:tcBorders>
              <w:left w:val="nil"/>
            </w:tcBorders>
            <w:vAlign w:val="center"/>
          </w:tcPr>
          <w:p w14:paraId="647B7995" w14:textId="77777777" w:rsidR="00073D0E" w:rsidRPr="00B10604" w:rsidRDefault="00073D0E" w:rsidP="00711E84">
            <w:pPr>
              <w:spacing w:before="60" w:after="60"/>
              <w:jc w:val="center"/>
              <w:rPr>
                <w:rFonts w:ascii="Times New Roman" w:hAnsi="Times New Roman" w:cs="Times New Roman"/>
                <w:sz w:val="18"/>
                <w:szCs w:val="18"/>
              </w:rPr>
            </w:pPr>
            <w:r>
              <w:rPr>
                <w:rFonts w:ascii="Times New Roman" w:hAnsi="Times New Roman" w:cs="Times New Roman"/>
                <w:sz w:val="18"/>
                <w:szCs w:val="18"/>
              </w:rPr>
              <w:t>Diameter of the largest sphere that can be contained within the particle 3D boundaries</w:t>
            </w:r>
          </w:p>
        </w:tc>
      </w:tr>
      <w:tr w:rsidR="00073D0E" w:rsidRPr="00B10604" w14:paraId="766EC4AE" w14:textId="77777777" w:rsidTr="00C51BC4">
        <w:tc>
          <w:tcPr>
            <w:tcW w:w="1522" w:type="dxa"/>
            <w:tcBorders>
              <w:right w:val="nil"/>
            </w:tcBorders>
            <w:vAlign w:val="center"/>
          </w:tcPr>
          <w:p w14:paraId="0835847F" w14:textId="77777777" w:rsidR="00073D0E" w:rsidRPr="00B10604" w:rsidRDefault="00073D0E" w:rsidP="00711E84">
            <w:pPr>
              <w:spacing w:before="60" w:after="60"/>
              <w:jc w:val="center"/>
              <w:rPr>
                <w:rFonts w:ascii="Times New Roman" w:hAnsi="Times New Roman" w:cs="Times New Roman"/>
                <w:b/>
                <w:bCs/>
                <w:sz w:val="18"/>
                <w:szCs w:val="18"/>
              </w:rPr>
            </w:pPr>
            <w:r w:rsidRPr="00B10604">
              <w:rPr>
                <w:rFonts w:ascii="Times New Roman" w:hAnsi="Times New Roman" w:cs="Times New Roman"/>
                <w:sz w:val="18"/>
                <w:szCs w:val="18"/>
              </w:rPr>
              <w:t xml:space="preserve">Moments of </w:t>
            </w:r>
            <w:r>
              <w:rPr>
                <w:rFonts w:ascii="Times New Roman" w:hAnsi="Times New Roman" w:cs="Times New Roman"/>
                <w:sz w:val="18"/>
                <w:szCs w:val="18"/>
              </w:rPr>
              <w:t>i</w:t>
            </w:r>
            <w:r w:rsidRPr="00B10604">
              <w:rPr>
                <w:rFonts w:ascii="Times New Roman" w:hAnsi="Times New Roman" w:cs="Times New Roman"/>
                <w:sz w:val="18"/>
                <w:szCs w:val="18"/>
              </w:rPr>
              <w:t>nertia</w:t>
            </w:r>
          </w:p>
        </w:tc>
        <w:tc>
          <w:tcPr>
            <w:tcW w:w="1709" w:type="dxa"/>
            <w:tcBorders>
              <w:left w:val="nil"/>
              <w:right w:val="nil"/>
            </w:tcBorders>
            <w:vAlign w:val="center"/>
          </w:tcPr>
          <w:p w14:paraId="0828B204" w14:textId="77777777" w:rsidR="00073D0E" w:rsidRPr="00B10604" w:rsidRDefault="00073D0E" w:rsidP="00711E84">
            <w:pPr>
              <w:spacing w:before="60" w:after="60"/>
              <w:jc w:val="center"/>
              <w:rPr>
                <w:rFonts w:ascii="Times New Roman" w:hAnsi="Times New Roman" w:cs="Times New Roman"/>
                <w:sz w:val="18"/>
                <w:szCs w:val="18"/>
              </w:rPr>
            </w:pPr>
            <w:r w:rsidRPr="00B10604">
              <w:rPr>
                <w:rFonts w:ascii="Times New Roman" w:eastAsia="Calibri" w:hAnsi="Times New Roman" w:cs="Times New Roman"/>
                <w:i/>
                <w:iCs/>
                <w:sz w:val="18"/>
                <w:szCs w:val="18"/>
              </w:rPr>
              <w:sym w:font="Symbol" w:char="F061"/>
            </w:r>
            <w:r w:rsidRPr="006E713B">
              <w:rPr>
                <w:rFonts w:ascii="Times New Roman" w:eastAsia="Calibri" w:hAnsi="Times New Roman" w:cs="Times New Roman"/>
                <w:i/>
                <w:iCs/>
                <w:sz w:val="18"/>
                <w:szCs w:val="18"/>
                <w:vertAlign w:val="subscript"/>
              </w:rPr>
              <w:t>1</w:t>
            </w:r>
            <w:r w:rsidRPr="00B10604">
              <w:rPr>
                <w:rFonts w:ascii="Times New Roman" w:eastAsia="Calibri" w:hAnsi="Times New Roman" w:cs="Times New Roman"/>
                <w:sz w:val="18"/>
                <w:szCs w:val="18"/>
              </w:rPr>
              <w:t xml:space="preserve">, </w:t>
            </w:r>
            <w:r w:rsidRPr="00B10604">
              <w:rPr>
                <w:rFonts w:ascii="Times New Roman" w:eastAsia="Calibri" w:hAnsi="Times New Roman" w:cs="Times New Roman"/>
                <w:i/>
                <w:iCs/>
                <w:sz w:val="18"/>
                <w:szCs w:val="18"/>
              </w:rPr>
              <w:sym w:font="Symbol" w:char="F061"/>
            </w:r>
            <w:r w:rsidRPr="00B10604">
              <w:rPr>
                <w:rFonts w:ascii="Times New Roman" w:eastAsia="Calibri" w:hAnsi="Times New Roman" w:cs="Times New Roman"/>
                <w:i/>
                <w:iCs/>
                <w:sz w:val="18"/>
                <w:szCs w:val="18"/>
                <w:vertAlign w:val="subscript"/>
              </w:rPr>
              <w:t>2</w:t>
            </w:r>
            <w:r w:rsidRPr="00B10604">
              <w:rPr>
                <w:rFonts w:ascii="Times New Roman" w:eastAsia="Calibri" w:hAnsi="Times New Roman" w:cs="Times New Roman"/>
                <w:sz w:val="18"/>
                <w:szCs w:val="18"/>
              </w:rPr>
              <w:t>,</w:t>
            </w:r>
            <w:r w:rsidRPr="00B10604">
              <w:rPr>
                <w:rFonts w:ascii="Times New Roman" w:eastAsia="Calibri" w:hAnsi="Times New Roman" w:cs="Times New Roman"/>
                <w:sz w:val="18"/>
                <w:szCs w:val="18"/>
                <w:vertAlign w:val="subscript"/>
              </w:rPr>
              <w:t xml:space="preserve"> </w:t>
            </w:r>
            <w:r w:rsidRPr="00B10604">
              <w:rPr>
                <w:rFonts w:ascii="Times New Roman" w:eastAsia="Calibri" w:hAnsi="Times New Roman" w:cs="Times New Roman"/>
                <w:i/>
                <w:iCs/>
                <w:sz w:val="18"/>
                <w:szCs w:val="18"/>
              </w:rPr>
              <w:sym w:font="Symbol" w:char="F061"/>
            </w:r>
            <w:r w:rsidRPr="00B10604">
              <w:rPr>
                <w:rFonts w:ascii="Times New Roman" w:eastAsia="Calibri" w:hAnsi="Times New Roman" w:cs="Times New Roman"/>
                <w:i/>
                <w:iCs/>
                <w:sz w:val="18"/>
                <w:szCs w:val="18"/>
                <w:vertAlign w:val="subscript"/>
              </w:rPr>
              <w:t>3</w:t>
            </w:r>
          </w:p>
        </w:tc>
        <w:tc>
          <w:tcPr>
            <w:tcW w:w="761" w:type="dxa"/>
            <w:tcBorders>
              <w:left w:val="nil"/>
              <w:right w:val="nil"/>
            </w:tcBorders>
            <w:vAlign w:val="center"/>
          </w:tcPr>
          <w:p w14:paraId="1C41E792" w14:textId="77777777" w:rsidR="00073D0E" w:rsidRPr="00B10604" w:rsidRDefault="00073D0E" w:rsidP="00711E84">
            <w:pPr>
              <w:spacing w:before="60" w:after="60"/>
              <w:jc w:val="center"/>
              <w:rPr>
                <w:rFonts w:ascii="Times New Roman" w:hAnsi="Times New Roman" w:cs="Times New Roman"/>
                <w:sz w:val="18"/>
                <w:szCs w:val="18"/>
              </w:rPr>
            </w:pPr>
            <w:r w:rsidRPr="00B10604">
              <w:rPr>
                <w:rFonts w:ascii="Times New Roman" w:hAnsi="Times New Roman" w:cs="Times New Roman"/>
                <w:sz w:val="18"/>
                <w:szCs w:val="18"/>
              </w:rPr>
              <w:t>0:0.5</w:t>
            </w:r>
          </w:p>
        </w:tc>
        <w:tc>
          <w:tcPr>
            <w:tcW w:w="683" w:type="dxa"/>
            <w:tcBorders>
              <w:left w:val="nil"/>
              <w:right w:val="nil"/>
            </w:tcBorders>
            <w:vAlign w:val="center"/>
          </w:tcPr>
          <w:p w14:paraId="275D94A5" w14:textId="77777777" w:rsidR="00073D0E" w:rsidRPr="00B10604" w:rsidRDefault="00073D0E" w:rsidP="00711E84">
            <w:pPr>
              <w:spacing w:before="60" w:after="60"/>
              <w:jc w:val="center"/>
              <w:rPr>
                <w:rFonts w:ascii="Times New Roman" w:hAnsi="Times New Roman" w:cs="Times New Roman"/>
                <w:sz w:val="20"/>
                <w:szCs w:val="20"/>
              </w:rPr>
            </w:pPr>
            <w:r w:rsidRPr="00B10604">
              <w:rPr>
                <w:rFonts w:ascii="Times New Roman" w:hAnsi="Times New Roman" w:cs="Times New Roman"/>
                <w:sz w:val="24"/>
                <w:szCs w:val="24"/>
              </w:rPr>
              <w:sym w:font="Wingdings" w:char="F0FC"/>
            </w:r>
          </w:p>
        </w:tc>
        <w:tc>
          <w:tcPr>
            <w:tcW w:w="4675" w:type="dxa"/>
            <w:tcBorders>
              <w:left w:val="nil"/>
            </w:tcBorders>
            <w:vAlign w:val="center"/>
          </w:tcPr>
          <w:p w14:paraId="4C1C5828" w14:textId="77777777" w:rsidR="00073D0E" w:rsidRPr="00B10604" w:rsidRDefault="00073D0E" w:rsidP="00C51BC4">
            <w:pPr>
              <w:spacing w:before="60" w:after="60"/>
              <w:jc w:val="center"/>
              <w:rPr>
                <w:rFonts w:ascii="Times New Roman" w:hAnsi="Times New Roman" w:cs="Times New Roman"/>
                <w:sz w:val="18"/>
                <w:szCs w:val="18"/>
              </w:rPr>
            </w:pPr>
            <w:r w:rsidRPr="00B10604">
              <w:rPr>
                <w:rFonts w:ascii="Times New Roman" w:hAnsi="Times New Roman" w:cs="Times New Roman"/>
                <w:sz w:val="18"/>
                <w:szCs w:val="18"/>
              </w:rPr>
              <w:t>Normalized particle moments of inertia</w:t>
            </w:r>
            <w:r>
              <w:rPr>
                <w:rFonts w:ascii="Times New Roman" w:hAnsi="Times New Roman" w:cs="Times New Roman"/>
                <w:sz w:val="18"/>
                <w:szCs w:val="18"/>
              </w:rPr>
              <w:br/>
            </w:r>
            <w:r w:rsidRPr="00B10604">
              <w:rPr>
                <w:rFonts w:ascii="Times New Roman" w:eastAsia="Calibri" w:hAnsi="Times New Roman" w:cs="Times New Roman"/>
                <w:i/>
                <w:iCs/>
                <w:sz w:val="18"/>
                <w:szCs w:val="18"/>
              </w:rPr>
              <w:sym w:font="Symbol" w:char="F061"/>
            </w:r>
            <w:r w:rsidRPr="00B10604">
              <w:rPr>
                <w:rFonts w:ascii="Times New Roman" w:eastAsia="Calibri" w:hAnsi="Times New Roman" w:cs="Times New Roman"/>
                <w:i/>
                <w:iCs/>
                <w:sz w:val="18"/>
                <w:szCs w:val="18"/>
                <w:vertAlign w:val="subscript"/>
              </w:rPr>
              <w:t>1</w:t>
            </w:r>
            <w:r w:rsidRPr="00B10604">
              <w:rPr>
                <w:rFonts w:ascii="Times New Roman" w:eastAsia="Calibri" w:hAnsi="Times New Roman" w:cs="Times New Roman"/>
                <w:sz w:val="18"/>
                <w:szCs w:val="18"/>
              </w:rPr>
              <w:t xml:space="preserve"> </w:t>
            </w:r>
            <w:r w:rsidRPr="00B10604">
              <w:rPr>
                <w:rFonts w:ascii="Times New Roman" w:eastAsia="Calibri" w:hAnsi="Times New Roman" w:cs="Times New Roman"/>
                <w:i/>
                <w:iCs/>
                <w:sz w:val="18"/>
                <w:szCs w:val="18"/>
              </w:rPr>
              <w:t>+</w:t>
            </w:r>
            <w:r w:rsidRPr="00B10604">
              <w:rPr>
                <w:rFonts w:ascii="Times New Roman" w:eastAsia="Calibri" w:hAnsi="Times New Roman" w:cs="Times New Roman"/>
                <w:sz w:val="18"/>
                <w:szCs w:val="18"/>
              </w:rPr>
              <w:t xml:space="preserve"> </w:t>
            </w:r>
            <w:r w:rsidRPr="00B10604">
              <w:rPr>
                <w:rFonts w:ascii="Times New Roman" w:eastAsia="Calibri" w:hAnsi="Times New Roman" w:cs="Times New Roman"/>
                <w:i/>
                <w:iCs/>
                <w:sz w:val="18"/>
                <w:szCs w:val="18"/>
              </w:rPr>
              <w:sym w:font="Symbol" w:char="F061"/>
            </w:r>
            <w:r w:rsidRPr="00B10604">
              <w:rPr>
                <w:rFonts w:ascii="Times New Roman" w:eastAsia="Calibri" w:hAnsi="Times New Roman" w:cs="Times New Roman"/>
                <w:i/>
                <w:iCs/>
                <w:sz w:val="18"/>
                <w:szCs w:val="18"/>
                <w:vertAlign w:val="subscript"/>
              </w:rPr>
              <w:t>2</w:t>
            </w:r>
            <w:r w:rsidRPr="00B10604">
              <w:rPr>
                <w:rFonts w:ascii="Times New Roman" w:eastAsia="Calibri" w:hAnsi="Times New Roman" w:cs="Times New Roman"/>
                <w:sz w:val="18"/>
                <w:szCs w:val="18"/>
              </w:rPr>
              <w:t xml:space="preserve"> + </w:t>
            </w:r>
            <w:r w:rsidRPr="00B10604">
              <w:rPr>
                <w:rFonts w:ascii="Times New Roman" w:eastAsia="Calibri" w:hAnsi="Times New Roman" w:cs="Times New Roman"/>
                <w:i/>
                <w:iCs/>
                <w:sz w:val="18"/>
                <w:szCs w:val="18"/>
              </w:rPr>
              <w:sym w:font="Symbol" w:char="F061"/>
            </w:r>
            <w:r w:rsidRPr="00B10604">
              <w:rPr>
                <w:rFonts w:ascii="Times New Roman" w:eastAsia="Calibri" w:hAnsi="Times New Roman" w:cs="Times New Roman"/>
                <w:i/>
                <w:iCs/>
                <w:sz w:val="18"/>
                <w:szCs w:val="18"/>
                <w:vertAlign w:val="subscript"/>
              </w:rPr>
              <w:t>3</w:t>
            </w:r>
            <w:r w:rsidRPr="00B10604">
              <w:rPr>
                <w:rFonts w:ascii="Times New Roman" w:eastAsia="Calibri" w:hAnsi="Times New Roman" w:cs="Times New Roman"/>
                <w:sz w:val="18"/>
                <w:szCs w:val="18"/>
              </w:rPr>
              <w:t xml:space="preserve"> = 1 and </w:t>
            </w:r>
            <w:r w:rsidRPr="00B10604">
              <w:rPr>
                <w:rFonts w:ascii="Times New Roman" w:eastAsia="Calibri" w:hAnsi="Times New Roman" w:cs="Times New Roman"/>
                <w:i/>
                <w:iCs/>
                <w:sz w:val="18"/>
                <w:szCs w:val="18"/>
              </w:rPr>
              <w:sym w:font="Symbol" w:char="F061"/>
            </w:r>
            <w:r w:rsidRPr="00B10604">
              <w:rPr>
                <w:rFonts w:ascii="Times New Roman" w:eastAsia="Calibri" w:hAnsi="Times New Roman" w:cs="Times New Roman"/>
                <w:i/>
                <w:iCs/>
                <w:sz w:val="18"/>
                <w:szCs w:val="18"/>
                <w:vertAlign w:val="subscript"/>
              </w:rPr>
              <w:t>1</w:t>
            </w:r>
            <w:r w:rsidRPr="00B10604">
              <w:rPr>
                <w:rFonts w:ascii="Times New Roman" w:eastAsia="Calibri" w:hAnsi="Times New Roman" w:cs="Times New Roman"/>
                <w:i/>
                <w:iCs/>
                <w:sz w:val="18"/>
                <w:szCs w:val="18"/>
              </w:rPr>
              <w:t xml:space="preserve"> </w:t>
            </w:r>
            <w:r w:rsidRPr="00B10604">
              <w:rPr>
                <w:rFonts w:ascii="Times New Roman" w:eastAsia="Calibri" w:hAnsi="Times New Roman" w:cs="Times New Roman"/>
                <w:sz w:val="18"/>
                <w:szCs w:val="18"/>
              </w:rPr>
              <w:t xml:space="preserve">≥ </w:t>
            </w:r>
            <w:r w:rsidRPr="00B10604">
              <w:rPr>
                <w:rFonts w:ascii="Times New Roman" w:eastAsia="Calibri" w:hAnsi="Times New Roman" w:cs="Times New Roman"/>
                <w:i/>
                <w:iCs/>
                <w:sz w:val="18"/>
                <w:szCs w:val="18"/>
              </w:rPr>
              <w:sym w:font="Symbol" w:char="F061"/>
            </w:r>
            <w:r w:rsidRPr="00B10604">
              <w:rPr>
                <w:rFonts w:ascii="Times New Roman" w:eastAsia="Calibri" w:hAnsi="Times New Roman" w:cs="Times New Roman"/>
                <w:i/>
                <w:iCs/>
                <w:sz w:val="18"/>
                <w:szCs w:val="18"/>
                <w:vertAlign w:val="subscript"/>
              </w:rPr>
              <w:t>2</w:t>
            </w:r>
            <w:r w:rsidRPr="00B10604">
              <w:rPr>
                <w:rFonts w:ascii="Times New Roman" w:eastAsia="Calibri" w:hAnsi="Times New Roman" w:cs="Times New Roman"/>
                <w:sz w:val="18"/>
                <w:szCs w:val="18"/>
                <w:vertAlign w:val="subscript"/>
              </w:rPr>
              <w:t xml:space="preserve"> </w:t>
            </w:r>
            <w:r w:rsidRPr="00B10604">
              <w:rPr>
                <w:rFonts w:ascii="Times New Roman" w:eastAsia="Calibri" w:hAnsi="Times New Roman" w:cs="Times New Roman"/>
                <w:sz w:val="18"/>
                <w:szCs w:val="18"/>
              </w:rPr>
              <w:t xml:space="preserve">≥ </w:t>
            </w:r>
            <w:r w:rsidRPr="00B10604">
              <w:rPr>
                <w:rFonts w:ascii="Times New Roman" w:eastAsia="Calibri" w:hAnsi="Times New Roman" w:cs="Times New Roman"/>
                <w:i/>
                <w:iCs/>
                <w:sz w:val="18"/>
                <w:szCs w:val="18"/>
              </w:rPr>
              <w:sym w:font="Symbol" w:char="F061"/>
            </w:r>
            <w:r w:rsidRPr="00B10604">
              <w:rPr>
                <w:rFonts w:ascii="Times New Roman" w:eastAsia="Calibri" w:hAnsi="Times New Roman" w:cs="Times New Roman"/>
                <w:i/>
                <w:iCs/>
                <w:sz w:val="18"/>
                <w:szCs w:val="18"/>
                <w:vertAlign w:val="subscript"/>
              </w:rPr>
              <w:t>3</w:t>
            </w:r>
          </w:p>
        </w:tc>
      </w:tr>
      <w:tr w:rsidR="00073D0E" w:rsidRPr="00C9626B" w14:paraId="41A4C3AC" w14:textId="77777777" w:rsidTr="00BA0216">
        <w:tc>
          <w:tcPr>
            <w:tcW w:w="9350" w:type="dxa"/>
            <w:gridSpan w:val="5"/>
            <w:tcBorders>
              <w:bottom w:val="single" w:sz="4" w:space="0" w:color="auto"/>
            </w:tcBorders>
          </w:tcPr>
          <w:p w14:paraId="127C325D" w14:textId="77777777" w:rsidR="00073D0E" w:rsidRPr="00C9626B" w:rsidRDefault="00073D0E" w:rsidP="00711E84">
            <w:pPr>
              <w:spacing w:before="60" w:after="60"/>
              <w:rPr>
                <w:rFonts w:ascii="Times New Roman" w:hAnsi="Times New Roman" w:cs="Times New Roman"/>
                <w:b/>
                <w:bCs/>
                <w:sz w:val="20"/>
                <w:szCs w:val="20"/>
              </w:rPr>
            </w:pPr>
            <w:r w:rsidRPr="00C9626B">
              <w:rPr>
                <w:rFonts w:ascii="Times New Roman" w:hAnsi="Times New Roman" w:cs="Times New Roman"/>
                <w:b/>
                <w:bCs/>
                <w:sz w:val="20"/>
                <w:szCs w:val="20"/>
              </w:rPr>
              <w:t xml:space="preserve">Shape </w:t>
            </w:r>
            <w:r>
              <w:rPr>
                <w:rFonts w:ascii="Times New Roman" w:hAnsi="Times New Roman" w:cs="Times New Roman"/>
                <w:b/>
                <w:bCs/>
                <w:sz w:val="20"/>
                <w:szCs w:val="20"/>
              </w:rPr>
              <w:t>D</w:t>
            </w:r>
            <w:r w:rsidRPr="00C9626B">
              <w:rPr>
                <w:rFonts w:ascii="Times New Roman" w:hAnsi="Times New Roman" w:cs="Times New Roman"/>
                <w:b/>
                <w:bCs/>
                <w:sz w:val="20"/>
                <w:szCs w:val="20"/>
              </w:rPr>
              <w:t>escriptors</w:t>
            </w:r>
          </w:p>
        </w:tc>
      </w:tr>
      <w:tr w:rsidR="00073D0E" w:rsidRPr="00B10604" w14:paraId="79207004" w14:textId="77777777" w:rsidTr="00C51BC4">
        <w:tc>
          <w:tcPr>
            <w:tcW w:w="1522" w:type="dxa"/>
            <w:tcBorders>
              <w:right w:val="nil"/>
            </w:tcBorders>
            <w:vAlign w:val="center"/>
          </w:tcPr>
          <w:p w14:paraId="68F36590" w14:textId="77777777" w:rsidR="00073D0E" w:rsidRPr="00B10604" w:rsidRDefault="00073D0E" w:rsidP="00711E84">
            <w:pPr>
              <w:spacing w:before="60" w:after="60"/>
              <w:jc w:val="center"/>
              <w:rPr>
                <w:rFonts w:ascii="Times New Roman" w:hAnsi="Times New Roman" w:cs="Times New Roman"/>
                <w:b/>
                <w:bCs/>
                <w:sz w:val="18"/>
                <w:szCs w:val="18"/>
              </w:rPr>
            </w:pPr>
            <w:r w:rsidRPr="00B10604">
              <w:rPr>
                <w:rFonts w:ascii="Times New Roman" w:hAnsi="Times New Roman" w:cs="Times New Roman"/>
                <w:sz w:val="18"/>
                <w:szCs w:val="18"/>
              </w:rPr>
              <w:t>Elongation</w:t>
            </w:r>
          </w:p>
        </w:tc>
        <w:tc>
          <w:tcPr>
            <w:tcW w:w="1709" w:type="dxa"/>
            <w:tcBorders>
              <w:left w:val="nil"/>
              <w:right w:val="nil"/>
            </w:tcBorders>
            <w:vAlign w:val="center"/>
          </w:tcPr>
          <w:p w14:paraId="5C8C3B79" w14:textId="77777777" w:rsidR="00073D0E" w:rsidRPr="00B10604" w:rsidRDefault="00000000" w:rsidP="00711E84">
            <w:pPr>
              <w:spacing w:before="60" w:after="60"/>
              <w:jc w:val="center"/>
              <w:rPr>
                <w:rFonts w:ascii="Times New Roman" w:hAnsi="Times New Roman" w:cs="Times New Roman"/>
                <w:sz w:val="18"/>
                <w:szCs w:val="18"/>
              </w:rPr>
            </w:pPr>
            <m:oMathPara>
              <m:oMath>
                <m:sSub>
                  <m:sSubPr>
                    <m:ctrlPr>
                      <w:rPr>
                        <w:rFonts w:ascii="Cambria Math" w:hAnsi="Cambria Math" w:cs="Times New Roman"/>
                        <w:i/>
                        <w:sz w:val="18"/>
                        <w:szCs w:val="18"/>
                      </w:rPr>
                    </m:ctrlPr>
                  </m:sSubPr>
                  <m:e>
                    <m:r>
                      <w:rPr>
                        <w:rFonts w:ascii="Cambria Math" w:hAnsi="Cambria Math" w:cs="Times New Roman"/>
                        <w:sz w:val="18"/>
                        <w:szCs w:val="18"/>
                      </w:rPr>
                      <m:t>E</m:t>
                    </m:r>
                  </m:e>
                  <m:sub>
                    <m:r>
                      <w:rPr>
                        <w:rFonts w:ascii="Cambria Math" w:hAnsi="Cambria Math" w:cs="Times New Roman"/>
                        <w:sz w:val="18"/>
                        <w:szCs w:val="18"/>
                      </w:rPr>
                      <m:t>l</m:t>
                    </m:r>
                  </m:sub>
                </m:sSub>
                <m:r>
                  <w:rPr>
                    <w:rFonts w:ascii="Cambria Math" w:hAnsi="Cambria Math" w:cs="Times New Roman"/>
                    <w:sz w:val="18"/>
                    <w:szCs w:val="18"/>
                  </w:rPr>
                  <m:t>=I/L</m:t>
                </m:r>
              </m:oMath>
            </m:oMathPara>
          </w:p>
        </w:tc>
        <w:tc>
          <w:tcPr>
            <w:tcW w:w="761" w:type="dxa"/>
            <w:tcBorders>
              <w:left w:val="nil"/>
              <w:right w:val="nil"/>
            </w:tcBorders>
            <w:vAlign w:val="center"/>
          </w:tcPr>
          <w:p w14:paraId="0AD27BF5" w14:textId="77777777" w:rsidR="00073D0E" w:rsidRPr="00B10604" w:rsidRDefault="00073D0E" w:rsidP="00711E84">
            <w:pPr>
              <w:spacing w:before="60" w:after="60"/>
              <w:jc w:val="center"/>
              <w:rPr>
                <w:rFonts w:ascii="Times New Roman" w:hAnsi="Times New Roman" w:cs="Times New Roman"/>
                <w:sz w:val="18"/>
                <w:szCs w:val="18"/>
              </w:rPr>
            </w:pPr>
            <w:r w:rsidRPr="00B10604">
              <w:rPr>
                <w:rFonts w:ascii="Times New Roman" w:hAnsi="Times New Roman" w:cs="Times New Roman"/>
                <w:sz w:val="18"/>
                <w:szCs w:val="18"/>
              </w:rPr>
              <w:t>0:1</w:t>
            </w:r>
          </w:p>
        </w:tc>
        <w:tc>
          <w:tcPr>
            <w:tcW w:w="683" w:type="dxa"/>
            <w:tcBorders>
              <w:left w:val="nil"/>
              <w:right w:val="nil"/>
            </w:tcBorders>
            <w:vAlign w:val="center"/>
          </w:tcPr>
          <w:p w14:paraId="47EA282A" w14:textId="77777777" w:rsidR="00073D0E" w:rsidRPr="00521F4C" w:rsidRDefault="00073D0E" w:rsidP="00711E84">
            <w:pPr>
              <w:spacing w:before="60" w:after="60"/>
              <w:jc w:val="center"/>
              <w:rPr>
                <w:rFonts w:ascii="Times New Roman" w:hAnsi="Times New Roman" w:cs="Times New Roman"/>
                <w:sz w:val="24"/>
                <w:szCs w:val="24"/>
                <w:u w:val="single"/>
              </w:rPr>
            </w:pPr>
            <w:r w:rsidRPr="00521F4C">
              <w:rPr>
                <w:rFonts w:ascii="Times New Roman" w:hAnsi="Times New Roman" w:cs="Times New Roman"/>
                <w:sz w:val="24"/>
                <w:szCs w:val="24"/>
                <w:u w:val="single"/>
              </w:rPr>
              <w:sym w:font="Wingdings" w:char="F0FC"/>
            </w:r>
          </w:p>
        </w:tc>
        <w:tc>
          <w:tcPr>
            <w:tcW w:w="4675" w:type="dxa"/>
            <w:tcBorders>
              <w:left w:val="nil"/>
            </w:tcBorders>
            <w:vAlign w:val="center"/>
          </w:tcPr>
          <w:p w14:paraId="7D13BC01" w14:textId="77777777" w:rsidR="00073D0E" w:rsidRPr="00B10604" w:rsidRDefault="00073D0E" w:rsidP="00711E84">
            <w:pPr>
              <w:spacing w:before="60" w:after="60"/>
              <w:jc w:val="center"/>
              <w:rPr>
                <w:rFonts w:ascii="Times New Roman" w:hAnsi="Times New Roman" w:cs="Times New Roman"/>
                <w:sz w:val="18"/>
                <w:szCs w:val="18"/>
              </w:rPr>
            </w:pPr>
            <w:r w:rsidRPr="00B10604">
              <w:rPr>
                <w:rFonts w:ascii="Times New Roman" w:hAnsi="Times New Roman" w:cs="Times New Roman"/>
                <w:sz w:val="18"/>
                <w:szCs w:val="18"/>
              </w:rPr>
              <w:t xml:space="preserve">Characterizes the particle elongation using </w:t>
            </w:r>
            <w:r>
              <w:rPr>
                <w:rFonts w:ascii="Times New Roman" w:hAnsi="Times New Roman" w:cs="Times New Roman"/>
                <w:sz w:val="18"/>
                <w:szCs w:val="18"/>
              </w:rPr>
              <w:t>the</w:t>
            </w:r>
            <w:r w:rsidRPr="00B10604">
              <w:rPr>
                <w:rFonts w:ascii="Times New Roman" w:hAnsi="Times New Roman" w:cs="Times New Roman"/>
                <w:sz w:val="18"/>
                <w:szCs w:val="18"/>
              </w:rPr>
              <w:t xml:space="preserve"> </w:t>
            </w:r>
            <w:r>
              <w:rPr>
                <w:rFonts w:ascii="Times New Roman" w:hAnsi="Times New Roman" w:cs="Times New Roman"/>
                <w:sz w:val="18"/>
                <w:szCs w:val="18"/>
              </w:rPr>
              <w:t xml:space="preserve">MBB intermediate </w:t>
            </w:r>
            <w:r w:rsidRPr="00B10604">
              <w:rPr>
                <w:rFonts w:ascii="Times New Roman" w:hAnsi="Times New Roman" w:cs="Times New Roman"/>
                <w:i/>
                <w:iCs/>
                <w:sz w:val="18"/>
                <w:szCs w:val="18"/>
              </w:rPr>
              <w:t>I</w:t>
            </w:r>
            <w:r w:rsidRPr="00B10604">
              <w:rPr>
                <w:rFonts w:ascii="Times New Roman" w:hAnsi="Times New Roman" w:cs="Times New Roman"/>
                <w:sz w:val="18"/>
                <w:szCs w:val="18"/>
              </w:rPr>
              <w:t xml:space="preserve"> and </w:t>
            </w:r>
            <w:r>
              <w:rPr>
                <w:rFonts w:ascii="Times New Roman" w:hAnsi="Times New Roman" w:cs="Times New Roman"/>
                <w:sz w:val="18"/>
                <w:szCs w:val="18"/>
              </w:rPr>
              <w:t xml:space="preserve">largest </w:t>
            </w:r>
            <w:r w:rsidRPr="00B10604">
              <w:rPr>
                <w:rFonts w:ascii="Times New Roman" w:hAnsi="Times New Roman" w:cs="Times New Roman"/>
                <w:i/>
                <w:iCs/>
                <w:sz w:val="18"/>
                <w:szCs w:val="18"/>
              </w:rPr>
              <w:t xml:space="preserve">L </w:t>
            </w:r>
            <w:r w:rsidRPr="00B10604">
              <w:rPr>
                <w:rFonts w:ascii="Times New Roman" w:hAnsi="Times New Roman" w:cs="Times New Roman"/>
                <w:sz w:val="18"/>
                <w:szCs w:val="18"/>
              </w:rPr>
              <w:t xml:space="preserve">dimensions </w:t>
            </w:r>
          </w:p>
        </w:tc>
      </w:tr>
      <w:tr w:rsidR="00073D0E" w:rsidRPr="00B10604" w14:paraId="67FAEDA1" w14:textId="77777777" w:rsidTr="00C51BC4">
        <w:tc>
          <w:tcPr>
            <w:tcW w:w="1522" w:type="dxa"/>
            <w:tcBorders>
              <w:right w:val="nil"/>
            </w:tcBorders>
            <w:vAlign w:val="center"/>
          </w:tcPr>
          <w:p w14:paraId="6C763AD1" w14:textId="77777777" w:rsidR="00073D0E" w:rsidRPr="00B10604" w:rsidRDefault="00073D0E" w:rsidP="00711E84">
            <w:pPr>
              <w:spacing w:before="60" w:after="60"/>
              <w:jc w:val="center"/>
              <w:rPr>
                <w:rFonts w:ascii="Times New Roman" w:hAnsi="Times New Roman" w:cs="Times New Roman"/>
                <w:b/>
                <w:bCs/>
                <w:sz w:val="18"/>
                <w:szCs w:val="18"/>
              </w:rPr>
            </w:pPr>
            <w:r w:rsidRPr="00B10604">
              <w:rPr>
                <w:rFonts w:ascii="Times New Roman" w:hAnsi="Times New Roman" w:cs="Times New Roman"/>
                <w:sz w:val="18"/>
                <w:szCs w:val="18"/>
              </w:rPr>
              <w:t>Flatness</w:t>
            </w:r>
          </w:p>
        </w:tc>
        <w:tc>
          <w:tcPr>
            <w:tcW w:w="1709" w:type="dxa"/>
            <w:tcBorders>
              <w:left w:val="nil"/>
              <w:right w:val="nil"/>
            </w:tcBorders>
            <w:vAlign w:val="center"/>
          </w:tcPr>
          <w:p w14:paraId="0EBB5D63" w14:textId="77777777" w:rsidR="00073D0E" w:rsidRPr="00B10604" w:rsidRDefault="00073D0E" w:rsidP="00711E84">
            <w:pPr>
              <w:spacing w:before="60" w:after="60"/>
              <w:jc w:val="center"/>
              <w:rPr>
                <w:rFonts w:ascii="Times New Roman" w:hAnsi="Times New Roman" w:cs="Times New Roman"/>
                <w:sz w:val="18"/>
                <w:szCs w:val="18"/>
              </w:rPr>
            </w:pPr>
            <m:oMathPara>
              <m:oMath>
                <m:r>
                  <w:rPr>
                    <w:rFonts w:ascii="Cambria Math" w:hAnsi="Cambria Math" w:cs="Times New Roman"/>
                    <w:sz w:val="18"/>
                    <w:szCs w:val="18"/>
                  </w:rPr>
                  <m:t>F=S/I</m:t>
                </m:r>
              </m:oMath>
            </m:oMathPara>
          </w:p>
        </w:tc>
        <w:tc>
          <w:tcPr>
            <w:tcW w:w="761" w:type="dxa"/>
            <w:tcBorders>
              <w:left w:val="nil"/>
              <w:right w:val="nil"/>
            </w:tcBorders>
            <w:vAlign w:val="center"/>
          </w:tcPr>
          <w:p w14:paraId="44FA6360" w14:textId="77777777" w:rsidR="00073D0E" w:rsidRPr="00B10604" w:rsidRDefault="00073D0E" w:rsidP="00711E84">
            <w:pPr>
              <w:spacing w:before="60" w:after="60"/>
              <w:jc w:val="center"/>
              <w:rPr>
                <w:rFonts w:ascii="Times New Roman" w:hAnsi="Times New Roman" w:cs="Times New Roman"/>
                <w:sz w:val="18"/>
                <w:szCs w:val="18"/>
              </w:rPr>
            </w:pPr>
            <w:r w:rsidRPr="00B10604">
              <w:rPr>
                <w:rFonts w:ascii="Times New Roman" w:hAnsi="Times New Roman" w:cs="Times New Roman"/>
                <w:sz w:val="18"/>
                <w:szCs w:val="18"/>
              </w:rPr>
              <w:t>0:1</w:t>
            </w:r>
          </w:p>
        </w:tc>
        <w:tc>
          <w:tcPr>
            <w:tcW w:w="683" w:type="dxa"/>
            <w:tcBorders>
              <w:left w:val="nil"/>
              <w:right w:val="nil"/>
            </w:tcBorders>
            <w:vAlign w:val="center"/>
          </w:tcPr>
          <w:p w14:paraId="54C32D7E" w14:textId="77777777" w:rsidR="00073D0E" w:rsidRPr="00521F4C" w:rsidRDefault="00073D0E" w:rsidP="00711E84">
            <w:pPr>
              <w:spacing w:before="60" w:after="60"/>
              <w:jc w:val="center"/>
              <w:rPr>
                <w:rFonts w:ascii="Times New Roman" w:hAnsi="Times New Roman" w:cs="Times New Roman"/>
                <w:sz w:val="18"/>
                <w:szCs w:val="18"/>
                <w:u w:val="single"/>
              </w:rPr>
            </w:pPr>
            <w:r w:rsidRPr="00521F4C">
              <w:rPr>
                <w:rFonts w:ascii="Times New Roman" w:hAnsi="Times New Roman" w:cs="Times New Roman"/>
                <w:sz w:val="24"/>
                <w:szCs w:val="24"/>
                <w:u w:val="single"/>
              </w:rPr>
              <w:sym w:font="Wingdings" w:char="F0FC"/>
            </w:r>
          </w:p>
        </w:tc>
        <w:tc>
          <w:tcPr>
            <w:tcW w:w="4675" w:type="dxa"/>
            <w:tcBorders>
              <w:left w:val="nil"/>
            </w:tcBorders>
            <w:vAlign w:val="center"/>
          </w:tcPr>
          <w:p w14:paraId="5EB52FE3" w14:textId="77777777" w:rsidR="00073D0E" w:rsidRPr="00B10604" w:rsidRDefault="00073D0E" w:rsidP="00711E84">
            <w:pPr>
              <w:spacing w:before="60" w:after="60"/>
              <w:jc w:val="center"/>
              <w:rPr>
                <w:rFonts w:ascii="Times New Roman" w:hAnsi="Times New Roman" w:cs="Times New Roman"/>
                <w:sz w:val="18"/>
                <w:szCs w:val="18"/>
              </w:rPr>
            </w:pPr>
            <w:r w:rsidRPr="00B10604">
              <w:rPr>
                <w:rFonts w:ascii="Times New Roman" w:hAnsi="Times New Roman" w:cs="Times New Roman"/>
                <w:sz w:val="18"/>
                <w:szCs w:val="18"/>
              </w:rPr>
              <w:t xml:space="preserve">Characterizes the particle flatness using </w:t>
            </w:r>
            <w:r>
              <w:rPr>
                <w:rFonts w:ascii="Times New Roman" w:hAnsi="Times New Roman" w:cs="Times New Roman"/>
                <w:sz w:val="18"/>
                <w:szCs w:val="18"/>
              </w:rPr>
              <w:t>the</w:t>
            </w:r>
            <w:r w:rsidRPr="00B10604">
              <w:rPr>
                <w:rFonts w:ascii="Times New Roman" w:hAnsi="Times New Roman" w:cs="Times New Roman"/>
                <w:sz w:val="18"/>
                <w:szCs w:val="18"/>
              </w:rPr>
              <w:t xml:space="preserve"> </w:t>
            </w:r>
            <w:r>
              <w:rPr>
                <w:rFonts w:ascii="Times New Roman" w:hAnsi="Times New Roman" w:cs="Times New Roman"/>
                <w:sz w:val="18"/>
                <w:szCs w:val="18"/>
              </w:rPr>
              <w:t xml:space="preserve">MBB smallest </w:t>
            </w:r>
            <w:r w:rsidRPr="00B10604">
              <w:rPr>
                <w:rFonts w:ascii="Times New Roman" w:hAnsi="Times New Roman" w:cs="Times New Roman"/>
                <w:i/>
                <w:iCs/>
                <w:sz w:val="18"/>
                <w:szCs w:val="18"/>
              </w:rPr>
              <w:t>S</w:t>
            </w:r>
            <w:r w:rsidRPr="00B10604">
              <w:rPr>
                <w:rFonts w:ascii="Times New Roman" w:hAnsi="Times New Roman" w:cs="Times New Roman"/>
                <w:sz w:val="18"/>
                <w:szCs w:val="18"/>
              </w:rPr>
              <w:t xml:space="preserve"> and </w:t>
            </w:r>
            <w:r>
              <w:rPr>
                <w:rFonts w:ascii="Times New Roman" w:hAnsi="Times New Roman" w:cs="Times New Roman"/>
                <w:sz w:val="18"/>
                <w:szCs w:val="18"/>
              </w:rPr>
              <w:t xml:space="preserve">intermediate </w:t>
            </w:r>
            <w:r w:rsidRPr="00B10604">
              <w:rPr>
                <w:rFonts w:ascii="Times New Roman" w:hAnsi="Times New Roman" w:cs="Times New Roman"/>
                <w:i/>
                <w:iCs/>
                <w:sz w:val="18"/>
                <w:szCs w:val="18"/>
              </w:rPr>
              <w:t>I</w:t>
            </w:r>
            <w:r w:rsidRPr="00B10604">
              <w:rPr>
                <w:rFonts w:ascii="Times New Roman" w:hAnsi="Times New Roman" w:cs="Times New Roman"/>
                <w:sz w:val="18"/>
                <w:szCs w:val="18"/>
              </w:rPr>
              <w:t xml:space="preserve"> dimensions</w:t>
            </w:r>
          </w:p>
        </w:tc>
      </w:tr>
      <w:tr w:rsidR="00073D0E" w:rsidRPr="00B10604" w14:paraId="2DF1314C" w14:textId="77777777" w:rsidTr="00C51BC4">
        <w:tc>
          <w:tcPr>
            <w:tcW w:w="1522" w:type="dxa"/>
            <w:tcBorders>
              <w:right w:val="nil"/>
            </w:tcBorders>
            <w:vAlign w:val="center"/>
          </w:tcPr>
          <w:p w14:paraId="207B3559" w14:textId="77777777" w:rsidR="00073D0E" w:rsidRPr="00B10604" w:rsidRDefault="00073D0E" w:rsidP="00711E84">
            <w:pPr>
              <w:spacing w:before="60" w:after="60"/>
              <w:jc w:val="center"/>
              <w:rPr>
                <w:rFonts w:ascii="Times New Roman" w:hAnsi="Times New Roman" w:cs="Times New Roman"/>
                <w:b/>
                <w:bCs/>
                <w:sz w:val="18"/>
                <w:szCs w:val="18"/>
              </w:rPr>
            </w:pPr>
            <w:r w:rsidRPr="00B10604">
              <w:rPr>
                <w:rFonts w:ascii="Times New Roman" w:hAnsi="Times New Roman" w:cs="Times New Roman"/>
                <w:sz w:val="18"/>
                <w:szCs w:val="18"/>
              </w:rPr>
              <w:t>Equancy</w:t>
            </w:r>
          </w:p>
        </w:tc>
        <w:tc>
          <w:tcPr>
            <w:tcW w:w="1709" w:type="dxa"/>
            <w:tcBorders>
              <w:left w:val="nil"/>
              <w:right w:val="nil"/>
            </w:tcBorders>
            <w:vAlign w:val="center"/>
          </w:tcPr>
          <w:p w14:paraId="31BA547A" w14:textId="77777777" w:rsidR="00073D0E" w:rsidRPr="00B10604" w:rsidRDefault="00000000" w:rsidP="00711E84">
            <w:pPr>
              <w:spacing w:before="60" w:after="60"/>
              <w:jc w:val="center"/>
              <w:rPr>
                <w:rFonts w:ascii="Times New Roman" w:hAnsi="Times New Roman" w:cs="Times New Roman"/>
                <w:sz w:val="18"/>
                <w:szCs w:val="18"/>
              </w:rPr>
            </w:pPr>
            <m:oMathPara>
              <m:oMath>
                <m:sSub>
                  <m:sSubPr>
                    <m:ctrlPr>
                      <w:rPr>
                        <w:rFonts w:ascii="Cambria Math" w:hAnsi="Cambria Math" w:cs="Times New Roman"/>
                        <w:i/>
                        <w:sz w:val="18"/>
                        <w:szCs w:val="18"/>
                      </w:rPr>
                    </m:ctrlPr>
                  </m:sSubPr>
                  <m:e>
                    <m:r>
                      <w:rPr>
                        <w:rFonts w:ascii="Cambria Math" w:hAnsi="Cambria Math" w:cs="Times New Roman"/>
                        <w:sz w:val="18"/>
                        <w:szCs w:val="18"/>
                      </w:rPr>
                      <m:t>E</m:t>
                    </m:r>
                  </m:e>
                  <m:sub>
                    <m:r>
                      <w:rPr>
                        <w:rFonts w:ascii="Cambria Math" w:hAnsi="Cambria Math" w:cs="Times New Roman"/>
                        <w:sz w:val="18"/>
                        <w:szCs w:val="18"/>
                      </w:rPr>
                      <m:t>q</m:t>
                    </m:r>
                  </m:sub>
                </m:sSub>
                <m:r>
                  <w:rPr>
                    <w:rFonts w:ascii="Cambria Math" w:hAnsi="Cambria Math" w:cs="Times New Roman"/>
                    <w:sz w:val="18"/>
                    <w:szCs w:val="18"/>
                  </w:rPr>
                  <m:t>=S/L</m:t>
                </m:r>
              </m:oMath>
            </m:oMathPara>
          </w:p>
        </w:tc>
        <w:tc>
          <w:tcPr>
            <w:tcW w:w="761" w:type="dxa"/>
            <w:tcBorders>
              <w:left w:val="nil"/>
              <w:right w:val="nil"/>
            </w:tcBorders>
            <w:vAlign w:val="center"/>
          </w:tcPr>
          <w:p w14:paraId="54478830" w14:textId="77777777" w:rsidR="00073D0E" w:rsidRPr="00B10604" w:rsidRDefault="00073D0E" w:rsidP="00711E84">
            <w:pPr>
              <w:spacing w:before="60" w:after="60"/>
              <w:jc w:val="center"/>
              <w:rPr>
                <w:rFonts w:ascii="Times New Roman" w:hAnsi="Times New Roman" w:cs="Times New Roman"/>
                <w:sz w:val="18"/>
                <w:szCs w:val="18"/>
              </w:rPr>
            </w:pPr>
            <w:r w:rsidRPr="00B10604">
              <w:rPr>
                <w:rFonts w:ascii="Times New Roman" w:hAnsi="Times New Roman" w:cs="Times New Roman"/>
                <w:sz w:val="18"/>
                <w:szCs w:val="18"/>
              </w:rPr>
              <w:t>0:1</w:t>
            </w:r>
          </w:p>
        </w:tc>
        <w:tc>
          <w:tcPr>
            <w:tcW w:w="683" w:type="dxa"/>
            <w:tcBorders>
              <w:left w:val="nil"/>
              <w:right w:val="nil"/>
            </w:tcBorders>
            <w:vAlign w:val="center"/>
          </w:tcPr>
          <w:p w14:paraId="5740784C" w14:textId="77777777" w:rsidR="00073D0E" w:rsidRPr="00521F4C" w:rsidRDefault="00073D0E" w:rsidP="00711E84">
            <w:pPr>
              <w:spacing w:before="60" w:after="60"/>
              <w:jc w:val="center"/>
              <w:rPr>
                <w:rFonts w:ascii="Times New Roman" w:hAnsi="Times New Roman" w:cs="Times New Roman"/>
                <w:sz w:val="20"/>
                <w:szCs w:val="20"/>
                <w:u w:val="single"/>
              </w:rPr>
            </w:pPr>
            <w:r w:rsidRPr="00521F4C">
              <w:rPr>
                <w:rFonts w:ascii="Times New Roman" w:hAnsi="Times New Roman" w:cs="Times New Roman"/>
                <w:sz w:val="24"/>
                <w:szCs w:val="24"/>
                <w:u w:val="single"/>
              </w:rPr>
              <w:sym w:font="Wingdings" w:char="F0FC"/>
            </w:r>
          </w:p>
        </w:tc>
        <w:tc>
          <w:tcPr>
            <w:tcW w:w="4675" w:type="dxa"/>
            <w:tcBorders>
              <w:left w:val="nil"/>
            </w:tcBorders>
            <w:vAlign w:val="center"/>
          </w:tcPr>
          <w:p w14:paraId="5F53D3CC" w14:textId="77777777" w:rsidR="00073D0E" w:rsidRPr="00B10604" w:rsidRDefault="00073D0E" w:rsidP="00711E84">
            <w:pPr>
              <w:spacing w:before="60" w:after="60"/>
              <w:jc w:val="center"/>
              <w:rPr>
                <w:rFonts w:ascii="Times New Roman" w:hAnsi="Times New Roman" w:cs="Times New Roman"/>
                <w:sz w:val="18"/>
                <w:szCs w:val="18"/>
              </w:rPr>
            </w:pPr>
            <w:r w:rsidRPr="00B10604">
              <w:rPr>
                <w:rFonts w:ascii="Times New Roman" w:hAnsi="Times New Roman" w:cs="Times New Roman"/>
                <w:sz w:val="18"/>
                <w:szCs w:val="18"/>
              </w:rPr>
              <w:t xml:space="preserve">Characterizes the particle </w:t>
            </w:r>
            <w:r>
              <w:rPr>
                <w:rFonts w:ascii="Times New Roman" w:hAnsi="Times New Roman" w:cs="Times New Roman"/>
                <w:sz w:val="18"/>
                <w:szCs w:val="18"/>
              </w:rPr>
              <w:t>e</w:t>
            </w:r>
            <w:r w:rsidRPr="00B10604">
              <w:rPr>
                <w:rFonts w:ascii="Times New Roman" w:hAnsi="Times New Roman" w:cs="Times New Roman"/>
                <w:sz w:val="18"/>
                <w:szCs w:val="18"/>
              </w:rPr>
              <w:t xml:space="preserve">quancy using </w:t>
            </w:r>
            <w:r>
              <w:rPr>
                <w:rFonts w:ascii="Times New Roman" w:hAnsi="Times New Roman" w:cs="Times New Roman"/>
                <w:sz w:val="18"/>
                <w:szCs w:val="18"/>
              </w:rPr>
              <w:t>the</w:t>
            </w:r>
            <w:r w:rsidRPr="00B10604">
              <w:rPr>
                <w:rFonts w:ascii="Times New Roman" w:hAnsi="Times New Roman" w:cs="Times New Roman"/>
                <w:sz w:val="18"/>
                <w:szCs w:val="18"/>
              </w:rPr>
              <w:t xml:space="preserve"> </w:t>
            </w:r>
            <w:r>
              <w:rPr>
                <w:rFonts w:ascii="Times New Roman" w:hAnsi="Times New Roman" w:cs="Times New Roman"/>
                <w:sz w:val="18"/>
                <w:szCs w:val="18"/>
              </w:rPr>
              <w:t xml:space="preserve">MBB smallest </w:t>
            </w:r>
            <w:r w:rsidRPr="00B10604">
              <w:rPr>
                <w:rFonts w:ascii="Times New Roman" w:hAnsi="Times New Roman" w:cs="Times New Roman"/>
                <w:i/>
                <w:iCs/>
                <w:sz w:val="18"/>
                <w:szCs w:val="18"/>
              </w:rPr>
              <w:t>S</w:t>
            </w:r>
            <w:r w:rsidRPr="00B10604">
              <w:rPr>
                <w:rFonts w:ascii="Times New Roman" w:hAnsi="Times New Roman" w:cs="Times New Roman"/>
                <w:sz w:val="18"/>
                <w:szCs w:val="18"/>
              </w:rPr>
              <w:t xml:space="preserve"> and </w:t>
            </w:r>
            <w:r>
              <w:rPr>
                <w:rFonts w:ascii="Times New Roman" w:hAnsi="Times New Roman" w:cs="Times New Roman"/>
                <w:sz w:val="18"/>
                <w:szCs w:val="18"/>
              </w:rPr>
              <w:t xml:space="preserve">largest </w:t>
            </w:r>
            <w:r w:rsidRPr="00B10604">
              <w:rPr>
                <w:rFonts w:ascii="Times New Roman" w:hAnsi="Times New Roman" w:cs="Times New Roman"/>
                <w:i/>
                <w:iCs/>
                <w:sz w:val="18"/>
                <w:szCs w:val="18"/>
              </w:rPr>
              <w:t>L</w:t>
            </w:r>
            <w:r w:rsidRPr="00B10604">
              <w:rPr>
                <w:rFonts w:ascii="Times New Roman" w:hAnsi="Times New Roman" w:cs="Times New Roman"/>
                <w:sz w:val="18"/>
                <w:szCs w:val="18"/>
              </w:rPr>
              <w:t xml:space="preserve"> dimensions</w:t>
            </w:r>
          </w:p>
        </w:tc>
      </w:tr>
      <w:tr w:rsidR="00073D0E" w:rsidRPr="00B10604" w14:paraId="3BD65088" w14:textId="77777777" w:rsidTr="00C51BC4">
        <w:tc>
          <w:tcPr>
            <w:tcW w:w="1522" w:type="dxa"/>
            <w:tcBorders>
              <w:right w:val="nil"/>
            </w:tcBorders>
            <w:vAlign w:val="center"/>
          </w:tcPr>
          <w:p w14:paraId="18FCF193" w14:textId="77777777" w:rsidR="00073D0E" w:rsidRPr="00B10604" w:rsidRDefault="00073D0E" w:rsidP="00711E84">
            <w:pPr>
              <w:spacing w:before="60" w:after="60"/>
              <w:jc w:val="center"/>
              <w:rPr>
                <w:rFonts w:ascii="Times New Roman" w:hAnsi="Times New Roman" w:cs="Times New Roman"/>
                <w:b/>
                <w:bCs/>
                <w:sz w:val="18"/>
                <w:szCs w:val="18"/>
              </w:rPr>
            </w:pPr>
            <w:r w:rsidRPr="00B10604">
              <w:rPr>
                <w:rFonts w:ascii="Times New Roman" w:hAnsi="Times New Roman" w:cs="Times New Roman"/>
                <w:sz w:val="18"/>
                <w:szCs w:val="18"/>
              </w:rPr>
              <w:t>Sphericity</w:t>
            </w:r>
          </w:p>
        </w:tc>
        <w:tc>
          <w:tcPr>
            <w:tcW w:w="1709" w:type="dxa"/>
            <w:tcBorders>
              <w:left w:val="nil"/>
              <w:right w:val="nil"/>
            </w:tcBorders>
            <w:vAlign w:val="center"/>
          </w:tcPr>
          <w:p w14:paraId="3ACC5A63" w14:textId="77777777" w:rsidR="00073D0E" w:rsidRPr="00B10604" w:rsidRDefault="00000000" w:rsidP="00711E84">
            <w:pPr>
              <w:spacing w:before="60" w:after="60"/>
              <w:jc w:val="center"/>
              <w:rPr>
                <w:rFonts w:ascii="Times New Roman" w:hAnsi="Times New Roman" w:cs="Times New Roman"/>
                <w:sz w:val="18"/>
                <w:szCs w:val="18"/>
              </w:rPr>
            </w:pPr>
            <m:oMathPara>
              <m:oMath>
                <m:sSub>
                  <m:sSubPr>
                    <m:ctrlPr>
                      <w:rPr>
                        <w:rFonts w:ascii="Cambria Math" w:hAnsi="Cambria Math" w:cs="Times New Roman"/>
                        <w:i/>
                        <w:sz w:val="18"/>
                        <w:szCs w:val="18"/>
                      </w:rPr>
                    </m:ctrlPr>
                  </m:sSubPr>
                  <m:e>
                    <m:r>
                      <w:rPr>
                        <w:rFonts w:ascii="Cambria Math" w:hAnsi="Cambria Math" w:cs="Times New Roman"/>
                        <w:sz w:val="18"/>
                        <w:szCs w:val="18"/>
                      </w:rPr>
                      <m:t>S</m:t>
                    </m:r>
                  </m:e>
                  <m:sub>
                    <m:r>
                      <w:rPr>
                        <w:rFonts w:ascii="Cambria Math" w:hAnsi="Cambria Math" w:cs="Times New Roman"/>
                        <w:sz w:val="18"/>
                        <w:szCs w:val="18"/>
                      </w:rPr>
                      <m:t>ph</m:t>
                    </m:r>
                  </m:sub>
                </m:sSub>
                <m:r>
                  <w:rPr>
                    <w:rFonts w:ascii="Cambria Math" w:hAnsi="Cambria Math" w:cs="Times New Roman"/>
                    <w:sz w:val="18"/>
                    <w:szCs w:val="18"/>
                  </w:rPr>
                  <m:t>=</m:t>
                </m:r>
                <m:rad>
                  <m:radPr>
                    <m:ctrlPr>
                      <w:rPr>
                        <w:rFonts w:ascii="Cambria Math" w:hAnsi="Cambria Math" w:cs="Times New Roman"/>
                        <w:i/>
                        <w:sz w:val="18"/>
                        <w:szCs w:val="18"/>
                      </w:rPr>
                    </m:ctrlPr>
                  </m:radPr>
                  <m:deg>
                    <m:r>
                      <w:rPr>
                        <w:rFonts w:ascii="Cambria Math" w:hAnsi="Cambria Math" w:cs="Times New Roman"/>
                        <w:sz w:val="18"/>
                        <w:szCs w:val="18"/>
                      </w:rPr>
                      <m:t>3</m:t>
                    </m:r>
                  </m:deg>
                  <m:e>
                    <m:r>
                      <w:rPr>
                        <w:rFonts w:ascii="Cambria Math" w:hAnsi="Cambria Math" w:cs="Times New Roman"/>
                        <w:sz w:val="18"/>
                        <w:szCs w:val="18"/>
                      </w:rPr>
                      <m:t>36π</m:t>
                    </m:r>
                    <m:sSup>
                      <m:sSupPr>
                        <m:ctrlPr>
                          <w:rPr>
                            <w:rFonts w:ascii="Cambria Math" w:hAnsi="Cambria Math" w:cs="Times New Roman"/>
                            <w:i/>
                            <w:sz w:val="18"/>
                            <w:szCs w:val="18"/>
                          </w:rPr>
                        </m:ctrlPr>
                      </m:sSupPr>
                      <m:e>
                        <m:r>
                          <w:rPr>
                            <w:rFonts w:ascii="Cambria Math" w:hAnsi="Cambria Math" w:cs="Times New Roman"/>
                            <w:sz w:val="18"/>
                            <w:szCs w:val="18"/>
                          </w:rPr>
                          <m:t>V</m:t>
                        </m:r>
                      </m:e>
                      <m:sup>
                        <m:r>
                          <w:rPr>
                            <w:rFonts w:ascii="Cambria Math" w:hAnsi="Cambria Math" w:cs="Times New Roman"/>
                            <w:sz w:val="18"/>
                            <w:szCs w:val="18"/>
                          </w:rPr>
                          <m:t>2</m:t>
                        </m:r>
                      </m:sup>
                    </m:sSup>
                  </m:e>
                </m:rad>
                <m:r>
                  <w:rPr>
                    <w:rFonts w:ascii="Cambria Math" w:hAnsi="Cambria Math" w:cs="Times New Roman"/>
                    <w:sz w:val="18"/>
                    <w:szCs w:val="18"/>
                  </w:rPr>
                  <m:t>/SA</m:t>
                </m:r>
              </m:oMath>
            </m:oMathPara>
          </w:p>
        </w:tc>
        <w:tc>
          <w:tcPr>
            <w:tcW w:w="761" w:type="dxa"/>
            <w:tcBorders>
              <w:left w:val="nil"/>
              <w:right w:val="nil"/>
            </w:tcBorders>
            <w:vAlign w:val="center"/>
          </w:tcPr>
          <w:p w14:paraId="4CB45477" w14:textId="77777777" w:rsidR="00073D0E" w:rsidRPr="00B10604" w:rsidRDefault="00073D0E" w:rsidP="00711E84">
            <w:pPr>
              <w:spacing w:before="60" w:after="60"/>
              <w:jc w:val="center"/>
              <w:rPr>
                <w:rFonts w:ascii="Times New Roman" w:hAnsi="Times New Roman" w:cs="Times New Roman"/>
                <w:sz w:val="18"/>
                <w:szCs w:val="18"/>
              </w:rPr>
            </w:pPr>
            <w:r w:rsidRPr="00B10604">
              <w:rPr>
                <w:rFonts w:ascii="Times New Roman" w:hAnsi="Times New Roman" w:cs="Times New Roman"/>
                <w:sz w:val="18"/>
                <w:szCs w:val="18"/>
              </w:rPr>
              <w:t>0:1</w:t>
            </w:r>
          </w:p>
        </w:tc>
        <w:tc>
          <w:tcPr>
            <w:tcW w:w="683" w:type="dxa"/>
            <w:tcBorders>
              <w:left w:val="nil"/>
              <w:right w:val="nil"/>
            </w:tcBorders>
            <w:vAlign w:val="center"/>
          </w:tcPr>
          <w:p w14:paraId="3D194487" w14:textId="77777777" w:rsidR="00073D0E" w:rsidRPr="00521F4C" w:rsidRDefault="00073D0E" w:rsidP="00711E84">
            <w:pPr>
              <w:spacing w:before="60" w:after="60"/>
              <w:jc w:val="center"/>
              <w:rPr>
                <w:rFonts w:ascii="Times New Roman" w:hAnsi="Times New Roman" w:cs="Times New Roman"/>
                <w:sz w:val="18"/>
                <w:szCs w:val="18"/>
                <w:u w:val="single"/>
              </w:rPr>
            </w:pPr>
            <w:r w:rsidRPr="00521F4C">
              <w:rPr>
                <w:rFonts w:ascii="Times New Roman" w:hAnsi="Times New Roman" w:cs="Times New Roman"/>
                <w:sz w:val="24"/>
                <w:szCs w:val="24"/>
                <w:u w:val="single"/>
              </w:rPr>
              <w:sym w:font="Wingdings" w:char="F0FC"/>
            </w:r>
          </w:p>
        </w:tc>
        <w:tc>
          <w:tcPr>
            <w:tcW w:w="4675" w:type="dxa"/>
            <w:tcBorders>
              <w:left w:val="nil"/>
            </w:tcBorders>
            <w:vAlign w:val="center"/>
          </w:tcPr>
          <w:p w14:paraId="0D66CD15" w14:textId="77777777" w:rsidR="00073D0E" w:rsidRPr="00B10604" w:rsidRDefault="00073D0E" w:rsidP="00711E84">
            <w:pPr>
              <w:spacing w:before="60" w:after="60"/>
              <w:jc w:val="center"/>
              <w:rPr>
                <w:rFonts w:ascii="Times New Roman" w:hAnsi="Times New Roman" w:cs="Times New Roman"/>
                <w:sz w:val="18"/>
                <w:szCs w:val="18"/>
              </w:rPr>
            </w:pPr>
            <w:r w:rsidRPr="00B10604">
              <w:rPr>
                <w:rFonts w:ascii="Times New Roman" w:hAnsi="Times New Roman" w:cs="Times New Roman"/>
                <w:sz w:val="18"/>
                <w:szCs w:val="18"/>
              </w:rPr>
              <w:t xml:space="preserve">Characterizes particle sphericity by comparing the surface area of an imaginary sphere with volume </w:t>
            </w:r>
            <w:r w:rsidRPr="00B10604">
              <w:rPr>
                <w:rFonts w:ascii="Times New Roman" w:hAnsi="Times New Roman" w:cs="Times New Roman"/>
                <w:i/>
                <w:iCs/>
                <w:sz w:val="18"/>
                <w:szCs w:val="18"/>
              </w:rPr>
              <w:t>V</w:t>
            </w:r>
            <w:r w:rsidRPr="00B10604">
              <w:rPr>
                <w:rFonts w:ascii="Times New Roman" w:hAnsi="Times New Roman" w:cs="Times New Roman"/>
                <w:sz w:val="18"/>
                <w:szCs w:val="18"/>
              </w:rPr>
              <w:t xml:space="preserve"> to the particle surface area </w:t>
            </w:r>
            <w:r w:rsidRPr="00B10604">
              <w:rPr>
                <w:rFonts w:ascii="Times New Roman" w:hAnsi="Times New Roman" w:cs="Times New Roman"/>
                <w:i/>
                <w:iCs/>
                <w:sz w:val="18"/>
                <w:szCs w:val="18"/>
              </w:rPr>
              <w:t>SA</w:t>
            </w:r>
          </w:p>
        </w:tc>
      </w:tr>
      <w:tr w:rsidR="00073D0E" w:rsidRPr="00B10604" w14:paraId="39CA39A4" w14:textId="77777777" w:rsidTr="00C51BC4">
        <w:tc>
          <w:tcPr>
            <w:tcW w:w="1522" w:type="dxa"/>
            <w:tcBorders>
              <w:right w:val="nil"/>
            </w:tcBorders>
            <w:vAlign w:val="center"/>
          </w:tcPr>
          <w:p w14:paraId="27DC4A33" w14:textId="77777777" w:rsidR="00073D0E" w:rsidRPr="00B10604" w:rsidRDefault="00073D0E" w:rsidP="00711E84">
            <w:pPr>
              <w:spacing w:before="60" w:after="60"/>
              <w:jc w:val="center"/>
              <w:rPr>
                <w:rFonts w:ascii="Times New Roman" w:hAnsi="Times New Roman" w:cs="Times New Roman"/>
                <w:b/>
                <w:bCs/>
                <w:sz w:val="18"/>
                <w:szCs w:val="18"/>
              </w:rPr>
            </w:pPr>
            <w:r w:rsidRPr="00B10604">
              <w:rPr>
                <w:rFonts w:ascii="Times New Roman" w:hAnsi="Times New Roman" w:cs="Times New Roman"/>
                <w:sz w:val="18"/>
                <w:szCs w:val="18"/>
              </w:rPr>
              <w:t>Convexity</w:t>
            </w:r>
          </w:p>
        </w:tc>
        <w:tc>
          <w:tcPr>
            <w:tcW w:w="1709" w:type="dxa"/>
            <w:tcBorders>
              <w:left w:val="nil"/>
              <w:right w:val="nil"/>
            </w:tcBorders>
            <w:vAlign w:val="center"/>
          </w:tcPr>
          <w:p w14:paraId="4917435E" w14:textId="77777777" w:rsidR="00073D0E" w:rsidRPr="00B10604" w:rsidRDefault="00000000" w:rsidP="00711E84">
            <w:pPr>
              <w:spacing w:before="60" w:after="60"/>
              <w:jc w:val="center"/>
              <w:rPr>
                <w:rFonts w:ascii="Times New Roman" w:hAnsi="Times New Roman" w:cs="Times New Roman"/>
                <w:sz w:val="18"/>
                <w:szCs w:val="18"/>
              </w:rPr>
            </w:pPr>
            <m:oMathPara>
              <m:oMath>
                <m:sSub>
                  <m:sSubPr>
                    <m:ctrlPr>
                      <w:rPr>
                        <w:rFonts w:ascii="Cambria Math" w:hAnsi="Cambria Math" w:cs="Times New Roman"/>
                        <w:i/>
                        <w:sz w:val="18"/>
                        <w:szCs w:val="18"/>
                      </w:rPr>
                    </m:ctrlPr>
                  </m:sSubPr>
                  <m:e>
                    <m:r>
                      <w:rPr>
                        <w:rFonts w:ascii="Cambria Math" w:hAnsi="Cambria Math" w:cs="Times New Roman"/>
                        <w:sz w:val="18"/>
                        <w:szCs w:val="18"/>
                      </w:rPr>
                      <m:t>C</m:t>
                    </m:r>
                  </m:e>
                  <m:sub>
                    <m:r>
                      <w:rPr>
                        <w:rFonts w:ascii="Cambria Math" w:hAnsi="Cambria Math" w:cs="Times New Roman"/>
                        <w:sz w:val="18"/>
                        <w:szCs w:val="18"/>
                      </w:rPr>
                      <m:t>x</m:t>
                    </m:r>
                  </m:sub>
                </m:sSub>
                <m:r>
                  <w:rPr>
                    <w:rFonts w:ascii="Cambria Math" w:hAnsi="Cambria Math" w:cs="Times New Roman"/>
                    <w:sz w:val="18"/>
                    <w:szCs w:val="18"/>
                  </w:rPr>
                  <m:t>=V/</m:t>
                </m:r>
                <m:sSub>
                  <m:sSubPr>
                    <m:ctrlPr>
                      <w:rPr>
                        <w:rFonts w:ascii="Cambria Math" w:hAnsi="Cambria Math" w:cs="Times New Roman"/>
                        <w:i/>
                        <w:sz w:val="18"/>
                        <w:szCs w:val="18"/>
                      </w:rPr>
                    </m:ctrlPr>
                  </m:sSubPr>
                  <m:e>
                    <m:r>
                      <w:rPr>
                        <w:rFonts w:ascii="Cambria Math" w:hAnsi="Cambria Math" w:cs="Times New Roman"/>
                        <w:sz w:val="18"/>
                        <w:szCs w:val="18"/>
                      </w:rPr>
                      <m:t>V</m:t>
                    </m:r>
                  </m:e>
                  <m:sub>
                    <m:r>
                      <w:rPr>
                        <w:rFonts w:ascii="Cambria Math" w:hAnsi="Cambria Math" w:cs="Times New Roman"/>
                        <w:sz w:val="18"/>
                        <w:szCs w:val="18"/>
                      </w:rPr>
                      <m:t>hull</m:t>
                    </m:r>
                  </m:sub>
                </m:sSub>
              </m:oMath>
            </m:oMathPara>
          </w:p>
        </w:tc>
        <w:tc>
          <w:tcPr>
            <w:tcW w:w="761" w:type="dxa"/>
            <w:tcBorders>
              <w:left w:val="nil"/>
              <w:right w:val="nil"/>
            </w:tcBorders>
            <w:vAlign w:val="center"/>
          </w:tcPr>
          <w:p w14:paraId="1C8059DF" w14:textId="77777777" w:rsidR="00073D0E" w:rsidRPr="00B10604" w:rsidRDefault="00073D0E" w:rsidP="00711E84">
            <w:pPr>
              <w:spacing w:before="60" w:after="60"/>
              <w:jc w:val="center"/>
              <w:rPr>
                <w:rFonts w:ascii="Times New Roman" w:hAnsi="Times New Roman" w:cs="Times New Roman"/>
                <w:sz w:val="18"/>
                <w:szCs w:val="18"/>
              </w:rPr>
            </w:pPr>
            <w:r w:rsidRPr="00B10604">
              <w:rPr>
                <w:rFonts w:ascii="Times New Roman" w:hAnsi="Times New Roman" w:cs="Times New Roman"/>
                <w:sz w:val="18"/>
                <w:szCs w:val="18"/>
              </w:rPr>
              <w:t>0:1</w:t>
            </w:r>
          </w:p>
        </w:tc>
        <w:tc>
          <w:tcPr>
            <w:tcW w:w="683" w:type="dxa"/>
            <w:tcBorders>
              <w:left w:val="nil"/>
              <w:right w:val="nil"/>
            </w:tcBorders>
            <w:vAlign w:val="center"/>
          </w:tcPr>
          <w:p w14:paraId="030488FF" w14:textId="77777777" w:rsidR="00073D0E" w:rsidRPr="00521F4C" w:rsidRDefault="00073D0E" w:rsidP="00711E84">
            <w:pPr>
              <w:spacing w:before="60" w:after="60"/>
              <w:jc w:val="center"/>
              <w:rPr>
                <w:rFonts w:ascii="Times New Roman" w:hAnsi="Times New Roman" w:cs="Times New Roman"/>
                <w:sz w:val="18"/>
                <w:szCs w:val="18"/>
                <w:u w:val="single"/>
              </w:rPr>
            </w:pPr>
            <w:r w:rsidRPr="00521F4C">
              <w:rPr>
                <w:rFonts w:ascii="Times New Roman" w:hAnsi="Times New Roman" w:cs="Times New Roman"/>
                <w:sz w:val="24"/>
                <w:szCs w:val="24"/>
                <w:u w:val="single"/>
              </w:rPr>
              <w:sym w:font="Wingdings" w:char="F0FC"/>
            </w:r>
          </w:p>
        </w:tc>
        <w:tc>
          <w:tcPr>
            <w:tcW w:w="4675" w:type="dxa"/>
            <w:tcBorders>
              <w:left w:val="nil"/>
            </w:tcBorders>
            <w:vAlign w:val="center"/>
          </w:tcPr>
          <w:p w14:paraId="60084EF7" w14:textId="77777777" w:rsidR="00073D0E" w:rsidRPr="00B10604" w:rsidRDefault="00073D0E" w:rsidP="00711E84">
            <w:pPr>
              <w:spacing w:before="60" w:after="60"/>
              <w:jc w:val="center"/>
              <w:rPr>
                <w:rFonts w:ascii="Times New Roman" w:hAnsi="Times New Roman" w:cs="Times New Roman"/>
                <w:sz w:val="18"/>
                <w:szCs w:val="18"/>
              </w:rPr>
            </w:pPr>
            <w:r w:rsidRPr="00B10604">
              <w:rPr>
                <w:rFonts w:ascii="Times New Roman" w:hAnsi="Times New Roman" w:cs="Times New Roman"/>
                <w:sz w:val="18"/>
                <w:szCs w:val="18"/>
              </w:rPr>
              <w:t xml:space="preserve">Characterizes the particle convexity by comparing </w:t>
            </w:r>
            <w:r>
              <w:rPr>
                <w:rFonts w:ascii="Times New Roman" w:hAnsi="Times New Roman" w:cs="Times New Roman"/>
                <w:sz w:val="18"/>
                <w:szCs w:val="18"/>
              </w:rPr>
              <w:t>the particle</w:t>
            </w:r>
            <w:r w:rsidRPr="00B10604">
              <w:rPr>
                <w:rFonts w:ascii="Times New Roman" w:hAnsi="Times New Roman" w:cs="Times New Roman"/>
                <w:sz w:val="18"/>
                <w:szCs w:val="18"/>
              </w:rPr>
              <w:t xml:space="preserve"> volume </w:t>
            </w:r>
            <w:r w:rsidRPr="00B10604">
              <w:rPr>
                <w:rFonts w:ascii="Times New Roman" w:hAnsi="Times New Roman" w:cs="Times New Roman"/>
                <w:i/>
                <w:iCs/>
                <w:sz w:val="18"/>
                <w:szCs w:val="18"/>
              </w:rPr>
              <w:t>V</w:t>
            </w:r>
            <w:r w:rsidRPr="00B10604">
              <w:rPr>
                <w:rFonts w:ascii="Times New Roman" w:hAnsi="Times New Roman" w:cs="Times New Roman"/>
                <w:sz w:val="18"/>
                <w:szCs w:val="18"/>
              </w:rPr>
              <w:t xml:space="preserve"> to the volume </w:t>
            </w:r>
            <m:oMath>
              <m:sSub>
                <m:sSubPr>
                  <m:ctrlPr>
                    <w:rPr>
                      <w:rFonts w:ascii="Cambria Math" w:hAnsi="Cambria Math" w:cs="Times New Roman"/>
                      <w:i/>
                      <w:sz w:val="18"/>
                      <w:szCs w:val="18"/>
                    </w:rPr>
                  </m:ctrlPr>
                </m:sSubPr>
                <m:e>
                  <m:r>
                    <w:rPr>
                      <w:rFonts w:ascii="Cambria Math" w:hAnsi="Cambria Math" w:cs="Times New Roman"/>
                      <w:sz w:val="18"/>
                      <w:szCs w:val="18"/>
                    </w:rPr>
                    <m:t>V</m:t>
                  </m:r>
                </m:e>
                <m:sub>
                  <m:r>
                    <w:rPr>
                      <w:rFonts w:ascii="Cambria Math" w:hAnsi="Cambria Math" w:cs="Times New Roman"/>
                      <w:sz w:val="18"/>
                      <w:szCs w:val="18"/>
                    </w:rPr>
                    <m:t>hull</m:t>
                  </m:r>
                </m:sub>
              </m:sSub>
            </m:oMath>
            <w:r w:rsidRPr="00B10604">
              <w:rPr>
                <w:rFonts w:ascii="Times New Roman" w:eastAsiaTheme="minorEastAsia" w:hAnsi="Times New Roman" w:cs="Times New Roman"/>
                <w:sz w:val="18"/>
                <w:szCs w:val="18"/>
              </w:rPr>
              <w:t xml:space="preserve"> </w:t>
            </w:r>
            <w:r w:rsidRPr="00B10604">
              <w:rPr>
                <w:rFonts w:ascii="Times New Roman" w:hAnsi="Times New Roman" w:cs="Times New Roman"/>
                <w:sz w:val="18"/>
                <w:szCs w:val="18"/>
              </w:rPr>
              <w:t>of the particle convex hull</w:t>
            </w:r>
          </w:p>
        </w:tc>
      </w:tr>
      <w:tr w:rsidR="00073D0E" w:rsidRPr="00B10604" w14:paraId="0185BA4C" w14:textId="77777777" w:rsidTr="00C51BC4">
        <w:tc>
          <w:tcPr>
            <w:tcW w:w="1522" w:type="dxa"/>
            <w:tcBorders>
              <w:right w:val="nil"/>
            </w:tcBorders>
            <w:vAlign w:val="center"/>
          </w:tcPr>
          <w:p w14:paraId="1E12263E" w14:textId="77777777" w:rsidR="00073D0E" w:rsidRPr="00065E37" w:rsidRDefault="00073D0E" w:rsidP="00711E84">
            <w:pPr>
              <w:spacing w:before="60" w:after="60"/>
              <w:jc w:val="center"/>
              <w:rPr>
                <w:rFonts w:ascii="Times New Roman" w:hAnsi="Times New Roman" w:cs="Times New Roman"/>
                <w:sz w:val="18"/>
                <w:szCs w:val="18"/>
              </w:rPr>
            </w:pPr>
            <w:r w:rsidRPr="00B10604">
              <w:rPr>
                <w:rFonts w:ascii="Times New Roman" w:hAnsi="Times New Roman" w:cs="Times New Roman"/>
                <w:sz w:val="18"/>
                <w:szCs w:val="18"/>
              </w:rPr>
              <w:t>Compacity</w:t>
            </w:r>
          </w:p>
        </w:tc>
        <w:tc>
          <w:tcPr>
            <w:tcW w:w="1709" w:type="dxa"/>
            <w:tcBorders>
              <w:left w:val="nil"/>
              <w:right w:val="nil"/>
            </w:tcBorders>
            <w:vAlign w:val="center"/>
          </w:tcPr>
          <w:p w14:paraId="3951CDF3" w14:textId="77777777" w:rsidR="00073D0E" w:rsidRPr="00B10604" w:rsidRDefault="00000000" w:rsidP="00711E84">
            <w:pPr>
              <w:spacing w:before="60" w:after="60"/>
              <w:jc w:val="center"/>
              <w:rPr>
                <w:rFonts w:ascii="Times New Roman" w:hAnsi="Times New Roman" w:cs="Times New Roman"/>
                <w:sz w:val="18"/>
                <w:szCs w:val="18"/>
              </w:rPr>
            </w:pPr>
            <m:oMathPara>
              <m:oMath>
                <m:sSub>
                  <m:sSubPr>
                    <m:ctrlPr>
                      <w:rPr>
                        <w:rFonts w:ascii="Cambria Math" w:hAnsi="Cambria Math" w:cs="Times New Roman"/>
                        <w:i/>
                        <w:sz w:val="18"/>
                        <w:szCs w:val="18"/>
                      </w:rPr>
                    </m:ctrlPr>
                  </m:sSubPr>
                  <m:e>
                    <m:r>
                      <w:rPr>
                        <w:rFonts w:ascii="Cambria Math" w:hAnsi="Cambria Math" w:cs="Times New Roman"/>
                        <w:sz w:val="18"/>
                        <w:szCs w:val="18"/>
                      </w:rPr>
                      <m:t>C</m:t>
                    </m:r>
                  </m:e>
                  <m:sub>
                    <m:r>
                      <w:rPr>
                        <w:rFonts w:ascii="Cambria Math" w:hAnsi="Cambria Math" w:cs="Times New Roman"/>
                        <w:sz w:val="18"/>
                        <w:szCs w:val="18"/>
                      </w:rPr>
                      <m:t>c</m:t>
                    </m:r>
                  </m:sub>
                </m:sSub>
                <m:r>
                  <w:rPr>
                    <w:rFonts w:ascii="Cambria Math" w:hAnsi="Cambria Math" w:cs="Times New Roman"/>
                    <w:sz w:val="18"/>
                    <w:szCs w:val="18"/>
                  </w:rPr>
                  <m:t>=V/</m:t>
                </m:r>
                <m:sSub>
                  <m:sSubPr>
                    <m:ctrlPr>
                      <w:rPr>
                        <w:rFonts w:ascii="Cambria Math" w:hAnsi="Cambria Math" w:cs="Times New Roman"/>
                        <w:i/>
                        <w:sz w:val="18"/>
                        <w:szCs w:val="18"/>
                      </w:rPr>
                    </m:ctrlPr>
                  </m:sSubPr>
                  <m:e>
                    <m:r>
                      <w:rPr>
                        <w:rFonts w:ascii="Cambria Math" w:hAnsi="Cambria Math" w:cs="Times New Roman"/>
                        <w:sz w:val="18"/>
                        <w:szCs w:val="18"/>
                      </w:rPr>
                      <m:t>V</m:t>
                    </m:r>
                  </m:e>
                  <m:sub>
                    <m:r>
                      <w:rPr>
                        <w:rFonts w:ascii="Cambria Math" w:hAnsi="Cambria Math" w:cs="Times New Roman"/>
                        <w:sz w:val="18"/>
                        <w:szCs w:val="18"/>
                      </w:rPr>
                      <m:t>MBB</m:t>
                    </m:r>
                  </m:sub>
                </m:sSub>
              </m:oMath>
            </m:oMathPara>
          </w:p>
        </w:tc>
        <w:tc>
          <w:tcPr>
            <w:tcW w:w="761" w:type="dxa"/>
            <w:tcBorders>
              <w:left w:val="nil"/>
              <w:right w:val="nil"/>
            </w:tcBorders>
            <w:vAlign w:val="center"/>
          </w:tcPr>
          <w:p w14:paraId="1256AA50" w14:textId="77777777" w:rsidR="00073D0E" w:rsidRPr="00B10604" w:rsidRDefault="00073D0E" w:rsidP="00711E84">
            <w:pPr>
              <w:spacing w:before="60" w:after="60"/>
              <w:jc w:val="center"/>
              <w:rPr>
                <w:rFonts w:ascii="Times New Roman" w:hAnsi="Times New Roman" w:cs="Times New Roman"/>
                <w:sz w:val="18"/>
                <w:szCs w:val="18"/>
              </w:rPr>
            </w:pPr>
            <w:r w:rsidRPr="00B10604">
              <w:rPr>
                <w:rFonts w:ascii="Times New Roman" w:hAnsi="Times New Roman" w:cs="Times New Roman"/>
                <w:sz w:val="18"/>
                <w:szCs w:val="18"/>
              </w:rPr>
              <w:t>0:1</w:t>
            </w:r>
          </w:p>
        </w:tc>
        <w:tc>
          <w:tcPr>
            <w:tcW w:w="683" w:type="dxa"/>
            <w:tcBorders>
              <w:left w:val="nil"/>
              <w:right w:val="nil"/>
            </w:tcBorders>
            <w:vAlign w:val="center"/>
          </w:tcPr>
          <w:p w14:paraId="21D07A09" w14:textId="77777777" w:rsidR="00073D0E" w:rsidRPr="00B10604" w:rsidRDefault="00073D0E" w:rsidP="00711E84">
            <w:pPr>
              <w:spacing w:before="60" w:after="60"/>
              <w:jc w:val="center"/>
              <w:rPr>
                <w:rFonts w:ascii="Times New Roman" w:hAnsi="Times New Roman" w:cs="Times New Roman"/>
                <w:sz w:val="20"/>
                <w:szCs w:val="20"/>
              </w:rPr>
            </w:pPr>
            <w:r w:rsidRPr="00B10604">
              <w:rPr>
                <w:rFonts w:ascii="Times New Roman" w:hAnsi="Times New Roman" w:cs="Times New Roman"/>
                <w:sz w:val="24"/>
                <w:szCs w:val="24"/>
              </w:rPr>
              <w:sym w:font="Wingdings" w:char="F0FC"/>
            </w:r>
          </w:p>
        </w:tc>
        <w:tc>
          <w:tcPr>
            <w:tcW w:w="4675" w:type="dxa"/>
            <w:tcBorders>
              <w:left w:val="nil"/>
            </w:tcBorders>
            <w:vAlign w:val="center"/>
          </w:tcPr>
          <w:p w14:paraId="55E65CDF" w14:textId="77777777" w:rsidR="00073D0E" w:rsidRPr="00B10604" w:rsidRDefault="00073D0E" w:rsidP="00711E84">
            <w:pPr>
              <w:spacing w:before="60" w:after="60"/>
              <w:jc w:val="center"/>
              <w:rPr>
                <w:rFonts w:ascii="Times New Roman" w:hAnsi="Times New Roman" w:cs="Times New Roman"/>
                <w:sz w:val="18"/>
                <w:szCs w:val="18"/>
              </w:rPr>
            </w:pPr>
            <w:r w:rsidRPr="00B10604">
              <w:rPr>
                <w:rFonts w:ascii="Times New Roman" w:hAnsi="Times New Roman" w:cs="Times New Roman"/>
                <w:sz w:val="18"/>
                <w:szCs w:val="18"/>
              </w:rPr>
              <w:t xml:space="preserve">Characterizes the particle compacity by comparing </w:t>
            </w:r>
            <w:r>
              <w:rPr>
                <w:rFonts w:ascii="Times New Roman" w:hAnsi="Times New Roman" w:cs="Times New Roman"/>
                <w:sz w:val="18"/>
                <w:szCs w:val="18"/>
              </w:rPr>
              <w:t xml:space="preserve">the particle </w:t>
            </w:r>
            <w:r w:rsidRPr="00B10604">
              <w:rPr>
                <w:rFonts w:ascii="Times New Roman" w:hAnsi="Times New Roman" w:cs="Times New Roman"/>
                <w:sz w:val="18"/>
                <w:szCs w:val="18"/>
              </w:rPr>
              <w:t>volume</w:t>
            </w:r>
            <w:r w:rsidRPr="00B10604">
              <w:rPr>
                <w:rFonts w:ascii="Times New Roman" w:hAnsi="Times New Roman" w:cs="Times New Roman"/>
                <w:i/>
                <w:iCs/>
                <w:sz w:val="18"/>
                <w:szCs w:val="18"/>
              </w:rPr>
              <w:t xml:space="preserve"> V </w:t>
            </w:r>
            <w:r w:rsidRPr="00B10604">
              <w:rPr>
                <w:rFonts w:ascii="Times New Roman" w:hAnsi="Times New Roman" w:cs="Times New Roman"/>
                <w:sz w:val="18"/>
                <w:szCs w:val="18"/>
              </w:rPr>
              <w:t xml:space="preserve">to the volume </w:t>
            </w:r>
            <m:oMath>
              <m:sSub>
                <m:sSubPr>
                  <m:ctrlPr>
                    <w:rPr>
                      <w:rFonts w:ascii="Cambria Math" w:hAnsi="Cambria Math" w:cs="Times New Roman"/>
                      <w:i/>
                      <w:sz w:val="18"/>
                      <w:szCs w:val="18"/>
                    </w:rPr>
                  </m:ctrlPr>
                </m:sSubPr>
                <m:e>
                  <m:r>
                    <w:rPr>
                      <w:rFonts w:ascii="Cambria Math" w:hAnsi="Cambria Math" w:cs="Times New Roman"/>
                      <w:sz w:val="18"/>
                      <w:szCs w:val="18"/>
                    </w:rPr>
                    <m:t>V</m:t>
                  </m:r>
                </m:e>
                <m:sub>
                  <m:r>
                    <w:rPr>
                      <w:rFonts w:ascii="Cambria Math" w:hAnsi="Cambria Math" w:cs="Times New Roman"/>
                      <w:sz w:val="18"/>
                      <w:szCs w:val="18"/>
                    </w:rPr>
                    <m:t>MBB</m:t>
                  </m:r>
                </m:sub>
              </m:sSub>
            </m:oMath>
            <w:r w:rsidRPr="00B10604">
              <w:rPr>
                <w:rFonts w:ascii="Times New Roman" w:eastAsiaTheme="minorEastAsia" w:hAnsi="Times New Roman" w:cs="Times New Roman"/>
                <w:sz w:val="18"/>
                <w:szCs w:val="18"/>
              </w:rPr>
              <w:t xml:space="preserve"> of the </w:t>
            </w:r>
            <w:r>
              <w:rPr>
                <w:rFonts w:ascii="Times New Roman" w:eastAsiaTheme="minorEastAsia" w:hAnsi="Times New Roman" w:cs="Times New Roman"/>
                <w:sz w:val="18"/>
                <w:szCs w:val="18"/>
              </w:rPr>
              <w:t>MBB</w:t>
            </w:r>
          </w:p>
        </w:tc>
      </w:tr>
      <w:tr w:rsidR="00073D0E" w:rsidRPr="00B10604" w14:paraId="52051060" w14:textId="77777777" w:rsidTr="00C51BC4">
        <w:trPr>
          <w:trHeight w:val="575"/>
        </w:trPr>
        <w:tc>
          <w:tcPr>
            <w:tcW w:w="1522" w:type="dxa"/>
            <w:tcBorders>
              <w:right w:val="nil"/>
            </w:tcBorders>
            <w:vAlign w:val="center"/>
          </w:tcPr>
          <w:p w14:paraId="02489C94" w14:textId="77777777" w:rsidR="00073D0E" w:rsidRPr="00E928EA" w:rsidRDefault="00073D0E" w:rsidP="00711E84">
            <w:pPr>
              <w:spacing w:before="60" w:after="60"/>
              <w:jc w:val="center"/>
              <w:rPr>
                <w:rFonts w:ascii="Times New Roman" w:hAnsi="Times New Roman" w:cs="Times New Roman"/>
                <w:sz w:val="18"/>
                <w:szCs w:val="18"/>
              </w:rPr>
            </w:pPr>
            <w:r w:rsidRPr="00E928EA">
              <w:rPr>
                <w:rFonts w:ascii="Times New Roman" w:hAnsi="Times New Roman" w:cs="Times New Roman"/>
                <w:sz w:val="18"/>
                <w:szCs w:val="18"/>
              </w:rPr>
              <w:t xml:space="preserve">Geodesic </w:t>
            </w:r>
            <w:r>
              <w:rPr>
                <w:rFonts w:ascii="Times New Roman" w:hAnsi="Times New Roman" w:cs="Times New Roman"/>
                <w:sz w:val="18"/>
                <w:szCs w:val="18"/>
              </w:rPr>
              <w:t>e</w:t>
            </w:r>
            <w:r w:rsidRPr="00E928EA">
              <w:rPr>
                <w:rFonts w:ascii="Times New Roman" w:hAnsi="Times New Roman" w:cs="Times New Roman"/>
                <w:sz w:val="18"/>
                <w:szCs w:val="18"/>
              </w:rPr>
              <w:t xml:space="preserve">longation </w:t>
            </w:r>
            <w:r>
              <w:rPr>
                <w:rFonts w:ascii="Times New Roman" w:hAnsi="Times New Roman" w:cs="Times New Roman"/>
                <w:sz w:val="18"/>
                <w:szCs w:val="18"/>
              </w:rPr>
              <w:t>i</w:t>
            </w:r>
            <w:r w:rsidRPr="00E928EA">
              <w:rPr>
                <w:rFonts w:ascii="Times New Roman" w:hAnsi="Times New Roman" w:cs="Times New Roman"/>
                <w:sz w:val="18"/>
                <w:szCs w:val="18"/>
              </w:rPr>
              <w:t>ndex</w:t>
            </w:r>
          </w:p>
        </w:tc>
        <w:tc>
          <w:tcPr>
            <w:tcW w:w="1709" w:type="dxa"/>
            <w:tcBorders>
              <w:left w:val="nil"/>
              <w:right w:val="nil"/>
            </w:tcBorders>
            <w:vAlign w:val="center"/>
          </w:tcPr>
          <w:p w14:paraId="36AB7843" w14:textId="77777777" w:rsidR="00073D0E" w:rsidRPr="00B10604" w:rsidRDefault="00000000" w:rsidP="00711E84">
            <w:pPr>
              <w:spacing w:before="60" w:after="60"/>
              <w:jc w:val="center"/>
              <w:rPr>
                <w:rFonts w:ascii="Times New Roman" w:hAnsi="Times New Roman" w:cs="Times New Roman"/>
                <w:sz w:val="18"/>
                <w:szCs w:val="18"/>
              </w:rPr>
            </w:pPr>
            <m:oMathPara>
              <m:oMath>
                <m:sSub>
                  <m:sSubPr>
                    <m:ctrlPr>
                      <w:rPr>
                        <w:rFonts w:ascii="Cambria Math" w:hAnsi="Cambria Math" w:cs="Times New Roman"/>
                        <w:i/>
                        <w:sz w:val="18"/>
                        <w:szCs w:val="18"/>
                      </w:rPr>
                    </m:ctrlPr>
                  </m:sSubPr>
                  <m:e>
                    <m:r>
                      <w:rPr>
                        <w:rFonts w:ascii="Cambria Math" w:hAnsi="Cambria Math" w:cs="Times New Roman"/>
                        <w:sz w:val="18"/>
                        <w:szCs w:val="18"/>
                      </w:rPr>
                      <m:t>E</m:t>
                    </m:r>
                  </m:e>
                  <m:sub>
                    <m:r>
                      <w:rPr>
                        <w:rFonts w:ascii="Cambria Math" w:hAnsi="Cambria Math" w:cs="Times New Roman"/>
                        <w:sz w:val="18"/>
                        <w:szCs w:val="18"/>
                      </w:rPr>
                      <m:t>g</m:t>
                    </m:r>
                  </m:sub>
                </m:sSub>
                <m:r>
                  <w:rPr>
                    <w:rFonts w:ascii="Cambria Math" w:hAnsi="Cambria Math" w:cs="Times New Roman"/>
                    <w:sz w:val="18"/>
                    <w:szCs w:val="18"/>
                  </w:rPr>
                  <m:t>=L/</m:t>
                </m:r>
                <m:sSub>
                  <m:sSubPr>
                    <m:ctrlPr>
                      <w:rPr>
                        <w:rFonts w:ascii="Cambria Math" w:hAnsi="Cambria Math" w:cs="Times New Roman"/>
                        <w:i/>
                        <w:sz w:val="18"/>
                        <w:szCs w:val="18"/>
                      </w:rPr>
                    </m:ctrlPr>
                  </m:sSubPr>
                  <m:e>
                    <m:r>
                      <w:rPr>
                        <w:rFonts w:ascii="Cambria Math" w:hAnsi="Cambria Math" w:cs="Times New Roman"/>
                        <w:sz w:val="18"/>
                        <w:szCs w:val="18"/>
                      </w:rPr>
                      <m:t>L</m:t>
                    </m:r>
                  </m:e>
                  <m:sub>
                    <m:r>
                      <w:rPr>
                        <w:rFonts w:ascii="Cambria Math" w:hAnsi="Cambria Math" w:cs="Times New Roman"/>
                        <w:sz w:val="18"/>
                        <w:szCs w:val="18"/>
                      </w:rPr>
                      <m:t>g</m:t>
                    </m:r>
                  </m:sub>
                </m:sSub>
              </m:oMath>
            </m:oMathPara>
          </w:p>
        </w:tc>
        <w:tc>
          <w:tcPr>
            <w:tcW w:w="761" w:type="dxa"/>
            <w:tcBorders>
              <w:left w:val="nil"/>
              <w:right w:val="nil"/>
            </w:tcBorders>
            <w:vAlign w:val="center"/>
          </w:tcPr>
          <w:p w14:paraId="6B3184E7" w14:textId="77777777" w:rsidR="00073D0E" w:rsidRPr="00B10604" w:rsidRDefault="00073D0E" w:rsidP="00711E84">
            <w:pPr>
              <w:spacing w:before="60" w:after="60"/>
              <w:jc w:val="center"/>
              <w:rPr>
                <w:rFonts w:ascii="Times New Roman" w:hAnsi="Times New Roman" w:cs="Times New Roman"/>
                <w:sz w:val="18"/>
                <w:szCs w:val="18"/>
              </w:rPr>
            </w:pPr>
            <w:r w:rsidRPr="00B10604">
              <w:rPr>
                <w:rFonts w:ascii="Times New Roman" w:hAnsi="Times New Roman" w:cs="Times New Roman"/>
                <w:sz w:val="18"/>
                <w:szCs w:val="18"/>
              </w:rPr>
              <w:t>0:1</w:t>
            </w:r>
          </w:p>
        </w:tc>
        <w:tc>
          <w:tcPr>
            <w:tcW w:w="683" w:type="dxa"/>
            <w:tcBorders>
              <w:left w:val="nil"/>
              <w:right w:val="nil"/>
            </w:tcBorders>
            <w:vAlign w:val="center"/>
          </w:tcPr>
          <w:p w14:paraId="65C48C59" w14:textId="77777777" w:rsidR="00073D0E" w:rsidRPr="00B10604" w:rsidRDefault="00073D0E" w:rsidP="00711E84">
            <w:pPr>
              <w:spacing w:before="60" w:after="60"/>
              <w:jc w:val="center"/>
              <w:rPr>
                <w:rFonts w:ascii="Times New Roman" w:hAnsi="Times New Roman" w:cs="Times New Roman"/>
                <w:sz w:val="18"/>
                <w:szCs w:val="18"/>
              </w:rPr>
            </w:pPr>
            <w:r w:rsidRPr="00B10604">
              <w:rPr>
                <w:rFonts w:ascii="Times New Roman" w:hAnsi="Times New Roman" w:cs="Times New Roman"/>
                <w:sz w:val="24"/>
                <w:szCs w:val="24"/>
              </w:rPr>
              <w:sym w:font="Wingdings" w:char="F0FC"/>
            </w:r>
          </w:p>
        </w:tc>
        <w:tc>
          <w:tcPr>
            <w:tcW w:w="4675" w:type="dxa"/>
            <w:tcBorders>
              <w:left w:val="nil"/>
            </w:tcBorders>
            <w:vAlign w:val="center"/>
          </w:tcPr>
          <w:p w14:paraId="40492B0B" w14:textId="77777777" w:rsidR="00073D0E" w:rsidRPr="00B10604" w:rsidRDefault="00073D0E" w:rsidP="00711E84">
            <w:pPr>
              <w:spacing w:before="60" w:after="60"/>
              <w:jc w:val="center"/>
              <w:rPr>
                <w:rFonts w:ascii="Times New Roman" w:eastAsiaTheme="minorEastAsia" w:hAnsi="Times New Roman" w:cs="Times New Roman"/>
                <w:sz w:val="18"/>
                <w:szCs w:val="18"/>
              </w:rPr>
            </w:pPr>
            <w:r w:rsidRPr="00B10604">
              <w:rPr>
                <w:rFonts w:ascii="Times New Roman" w:hAnsi="Times New Roman" w:cs="Times New Roman"/>
                <w:sz w:val="18"/>
                <w:szCs w:val="18"/>
              </w:rPr>
              <w:t xml:space="preserve">Characterizes the particle </w:t>
            </w:r>
            <w:r>
              <w:rPr>
                <w:rFonts w:ascii="Times New Roman" w:hAnsi="Times New Roman" w:cs="Times New Roman"/>
                <w:sz w:val="18"/>
                <w:szCs w:val="18"/>
              </w:rPr>
              <w:t>true elongation</w:t>
            </w:r>
            <w:r w:rsidRPr="00B10604">
              <w:rPr>
                <w:rFonts w:ascii="Times New Roman" w:hAnsi="Times New Roman" w:cs="Times New Roman"/>
                <w:sz w:val="18"/>
                <w:szCs w:val="18"/>
              </w:rPr>
              <w:t xml:space="preserve"> by comparing </w:t>
            </w:r>
            <w:r>
              <w:rPr>
                <w:rFonts w:ascii="Times New Roman" w:hAnsi="Times New Roman" w:cs="Times New Roman"/>
                <w:sz w:val="18"/>
                <w:szCs w:val="18"/>
              </w:rPr>
              <w:t>the particle</w:t>
            </w:r>
            <w:r w:rsidRPr="00B10604">
              <w:rPr>
                <w:rFonts w:ascii="Times New Roman" w:hAnsi="Times New Roman" w:cs="Times New Roman"/>
                <w:sz w:val="18"/>
                <w:szCs w:val="18"/>
              </w:rPr>
              <w:t xml:space="preserve"> </w:t>
            </w:r>
            <w:r>
              <w:rPr>
                <w:rFonts w:ascii="Times New Roman" w:hAnsi="Times New Roman" w:cs="Times New Roman"/>
                <w:sz w:val="18"/>
                <w:szCs w:val="18"/>
              </w:rPr>
              <w:t>geodesic length</w:t>
            </w:r>
            <w:r w:rsidRPr="00B10604">
              <w:rPr>
                <w:rFonts w:ascii="Times New Roman" w:hAnsi="Times New Roman" w:cs="Times New Roman"/>
                <w:i/>
                <w:iCs/>
                <w:sz w:val="18"/>
                <w:szCs w:val="18"/>
              </w:rPr>
              <w:t xml:space="preserve"> </w:t>
            </w:r>
            <w:r>
              <w:rPr>
                <w:rFonts w:ascii="Times New Roman" w:hAnsi="Times New Roman" w:cs="Times New Roman"/>
                <w:i/>
                <w:iCs/>
                <w:sz w:val="18"/>
                <w:szCs w:val="18"/>
              </w:rPr>
              <w:t>L</w:t>
            </w:r>
            <w:r w:rsidRPr="002A7A07">
              <w:rPr>
                <w:rFonts w:ascii="Times New Roman" w:hAnsi="Times New Roman" w:cs="Times New Roman"/>
                <w:i/>
                <w:iCs/>
                <w:sz w:val="18"/>
                <w:szCs w:val="18"/>
                <w:vertAlign w:val="subscript"/>
              </w:rPr>
              <w:t>g</w:t>
            </w:r>
            <w:r w:rsidRPr="00B10604">
              <w:rPr>
                <w:rFonts w:ascii="Times New Roman" w:hAnsi="Times New Roman" w:cs="Times New Roman"/>
                <w:i/>
                <w:iCs/>
                <w:sz w:val="18"/>
                <w:szCs w:val="18"/>
              </w:rPr>
              <w:t xml:space="preserve"> </w:t>
            </w:r>
            <w:r w:rsidRPr="00B10604">
              <w:rPr>
                <w:rFonts w:ascii="Times New Roman" w:hAnsi="Times New Roman" w:cs="Times New Roman"/>
                <w:sz w:val="18"/>
                <w:szCs w:val="18"/>
              </w:rPr>
              <w:t xml:space="preserve">to </w:t>
            </w:r>
            <w:r>
              <w:rPr>
                <w:rFonts w:ascii="Times New Roman" w:hAnsi="Times New Roman" w:cs="Times New Roman"/>
                <w:sz w:val="18"/>
                <w:szCs w:val="18"/>
              </w:rPr>
              <w:t>the</w:t>
            </w:r>
            <w:r w:rsidRPr="00B10604">
              <w:rPr>
                <w:rFonts w:ascii="Times New Roman" w:hAnsi="Times New Roman" w:cs="Times New Roman"/>
                <w:sz w:val="18"/>
                <w:szCs w:val="18"/>
              </w:rPr>
              <w:t xml:space="preserve"> </w:t>
            </w:r>
            <w:r>
              <w:rPr>
                <w:rFonts w:ascii="Times New Roman" w:eastAsiaTheme="minorEastAsia" w:hAnsi="Times New Roman" w:cs="Times New Roman"/>
                <w:sz w:val="18"/>
                <w:szCs w:val="18"/>
              </w:rPr>
              <w:t xml:space="preserve">MBB largest dimension </w:t>
            </w:r>
            <w:r>
              <w:rPr>
                <w:rFonts w:ascii="Times New Roman" w:eastAsiaTheme="minorEastAsia" w:hAnsi="Times New Roman" w:cs="Times New Roman"/>
                <w:i/>
                <w:iCs/>
                <w:sz w:val="18"/>
                <w:szCs w:val="18"/>
              </w:rPr>
              <w:t>L</w:t>
            </w:r>
          </w:p>
        </w:tc>
      </w:tr>
      <w:tr w:rsidR="00073D0E" w:rsidRPr="00B10604" w14:paraId="19EA0D69" w14:textId="77777777" w:rsidTr="00C51BC4">
        <w:tc>
          <w:tcPr>
            <w:tcW w:w="1522" w:type="dxa"/>
            <w:tcBorders>
              <w:right w:val="nil"/>
            </w:tcBorders>
            <w:vAlign w:val="center"/>
          </w:tcPr>
          <w:p w14:paraId="27520260" w14:textId="77777777" w:rsidR="00073D0E" w:rsidRPr="00B10604" w:rsidRDefault="00073D0E" w:rsidP="00711E84">
            <w:pPr>
              <w:spacing w:before="60" w:after="60"/>
              <w:jc w:val="center"/>
              <w:rPr>
                <w:rFonts w:ascii="Times New Roman" w:hAnsi="Times New Roman" w:cs="Times New Roman"/>
                <w:b/>
                <w:bCs/>
                <w:sz w:val="18"/>
                <w:szCs w:val="18"/>
              </w:rPr>
            </w:pPr>
            <w:r w:rsidRPr="00B10604">
              <w:rPr>
                <w:rFonts w:ascii="Times New Roman" w:hAnsi="Times New Roman" w:cs="Times New Roman"/>
                <w:sz w:val="18"/>
                <w:szCs w:val="18"/>
              </w:rPr>
              <w:t xml:space="preserve">Maximum </w:t>
            </w:r>
            <w:r>
              <w:rPr>
                <w:rFonts w:ascii="Times New Roman" w:hAnsi="Times New Roman" w:cs="Times New Roman"/>
                <w:sz w:val="18"/>
                <w:szCs w:val="18"/>
              </w:rPr>
              <w:t>l</w:t>
            </w:r>
            <w:r w:rsidRPr="00B10604">
              <w:rPr>
                <w:rFonts w:ascii="Times New Roman" w:hAnsi="Times New Roman" w:cs="Times New Roman"/>
                <w:sz w:val="18"/>
                <w:szCs w:val="18"/>
              </w:rPr>
              <w:t xml:space="preserve">ocal </w:t>
            </w:r>
            <w:r>
              <w:rPr>
                <w:rFonts w:ascii="Times New Roman" w:hAnsi="Times New Roman" w:cs="Times New Roman"/>
                <w:sz w:val="18"/>
                <w:szCs w:val="18"/>
              </w:rPr>
              <w:t>t</w:t>
            </w:r>
            <w:r w:rsidRPr="00B10604">
              <w:rPr>
                <w:rFonts w:ascii="Times New Roman" w:hAnsi="Times New Roman" w:cs="Times New Roman"/>
                <w:sz w:val="18"/>
                <w:szCs w:val="18"/>
              </w:rPr>
              <w:t>hickness</w:t>
            </w:r>
            <w:r>
              <w:rPr>
                <w:rFonts w:ascii="Times New Roman" w:hAnsi="Times New Roman" w:cs="Times New Roman"/>
                <w:sz w:val="18"/>
                <w:szCs w:val="18"/>
              </w:rPr>
              <w:t xml:space="preserve"> index</w:t>
            </w:r>
          </w:p>
        </w:tc>
        <w:tc>
          <w:tcPr>
            <w:tcW w:w="1709" w:type="dxa"/>
            <w:tcBorders>
              <w:left w:val="nil"/>
              <w:right w:val="nil"/>
            </w:tcBorders>
            <w:vAlign w:val="center"/>
          </w:tcPr>
          <w:p w14:paraId="1031EC01" w14:textId="77777777" w:rsidR="00073D0E" w:rsidRPr="00B10604" w:rsidRDefault="00000000" w:rsidP="00711E84">
            <w:pPr>
              <w:spacing w:before="60" w:after="60"/>
              <w:jc w:val="center"/>
              <w:rPr>
                <w:rFonts w:ascii="Times New Roman" w:hAnsi="Times New Roman" w:cs="Times New Roman"/>
                <w:sz w:val="18"/>
                <w:szCs w:val="18"/>
              </w:rPr>
            </w:pPr>
            <m:oMathPara>
              <m:oMath>
                <m:sSub>
                  <m:sSubPr>
                    <m:ctrlPr>
                      <w:rPr>
                        <w:rFonts w:ascii="Cambria Math" w:hAnsi="Cambria Math" w:cs="Times New Roman"/>
                        <w:i/>
                        <w:sz w:val="18"/>
                        <w:szCs w:val="18"/>
                      </w:rPr>
                    </m:ctrlPr>
                  </m:sSubPr>
                  <m:e>
                    <m:r>
                      <w:rPr>
                        <w:rFonts w:ascii="Cambria Math" w:hAnsi="Cambria Math" w:cs="Times New Roman"/>
                        <w:sz w:val="18"/>
                        <w:szCs w:val="18"/>
                      </w:rPr>
                      <m:t>T=D</m:t>
                    </m:r>
                  </m:e>
                  <m:sub>
                    <m:r>
                      <w:rPr>
                        <w:rFonts w:ascii="Cambria Math" w:hAnsi="Cambria Math" w:cs="Times New Roman"/>
                        <w:sz w:val="18"/>
                        <w:szCs w:val="18"/>
                      </w:rPr>
                      <m:t>ins</m:t>
                    </m:r>
                  </m:sub>
                </m:sSub>
                <m:r>
                  <w:rPr>
                    <w:rFonts w:ascii="Cambria Math" w:hAnsi="Cambria Math" w:cs="Times New Roman"/>
                    <w:sz w:val="18"/>
                    <w:szCs w:val="18"/>
                  </w:rPr>
                  <m:t>/S</m:t>
                </m:r>
              </m:oMath>
            </m:oMathPara>
          </w:p>
        </w:tc>
        <w:tc>
          <w:tcPr>
            <w:tcW w:w="761" w:type="dxa"/>
            <w:tcBorders>
              <w:left w:val="nil"/>
              <w:right w:val="nil"/>
            </w:tcBorders>
            <w:vAlign w:val="center"/>
          </w:tcPr>
          <w:p w14:paraId="66378EA5" w14:textId="77777777" w:rsidR="00073D0E" w:rsidRPr="00B10604" w:rsidRDefault="00073D0E" w:rsidP="00711E84">
            <w:pPr>
              <w:spacing w:before="60" w:after="60"/>
              <w:jc w:val="center"/>
              <w:rPr>
                <w:rFonts w:ascii="Times New Roman" w:hAnsi="Times New Roman" w:cs="Times New Roman"/>
                <w:sz w:val="18"/>
                <w:szCs w:val="18"/>
              </w:rPr>
            </w:pPr>
            <w:r w:rsidRPr="00B10604">
              <w:rPr>
                <w:rFonts w:ascii="Times New Roman" w:hAnsi="Times New Roman" w:cs="Times New Roman"/>
                <w:sz w:val="18"/>
                <w:szCs w:val="18"/>
              </w:rPr>
              <w:t>0:1</w:t>
            </w:r>
          </w:p>
        </w:tc>
        <w:tc>
          <w:tcPr>
            <w:tcW w:w="683" w:type="dxa"/>
            <w:tcBorders>
              <w:left w:val="nil"/>
              <w:right w:val="nil"/>
            </w:tcBorders>
            <w:vAlign w:val="center"/>
          </w:tcPr>
          <w:p w14:paraId="7C683730" w14:textId="77777777" w:rsidR="00073D0E" w:rsidRPr="00521F4C" w:rsidRDefault="00073D0E" w:rsidP="00711E84">
            <w:pPr>
              <w:spacing w:before="60" w:after="60"/>
              <w:jc w:val="center"/>
              <w:rPr>
                <w:rFonts w:ascii="Times New Roman" w:hAnsi="Times New Roman" w:cs="Times New Roman"/>
                <w:sz w:val="18"/>
                <w:szCs w:val="18"/>
                <w:u w:val="single"/>
              </w:rPr>
            </w:pPr>
            <w:r w:rsidRPr="00521F4C">
              <w:rPr>
                <w:rFonts w:ascii="Times New Roman" w:hAnsi="Times New Roman" w:cs="Times New Roman"/>
                <w:sz w:val="24"/>
                <w:szCs w:val="24"/>
                <w:u w:val="single"/>
              </w:rPr>
              <w:sym w:font="Wingdings" w:char="F0FC"/>
            </w:r>
          </w:p>
        </w:tc>
        <w:tc>
          <w:tcPr>
            <w:tcW w:w="4675" w:type="dxa"/>
            <w:tcBorders>
              <w:left w:val="nil"/>
            </w:tcBorders>
            <w:vAlign w:val="center"/>
          </w:tcPr>
          <w:p w14:paraId="451A382E" w14:textId="77777777" w:rsidR="00073D0E" w:rsidRPr="00B10604" w:rsidRDefault="00073D0E" w:rsidP="00711E84">
            <w:pPr>
              <w:spacing w:before="60" w:after="60"/>
              <w:jc w:val="center"/>
              <w:rPr>
                <w:rFonts w:ascii="Times New Roman" w:eastAsiaTheme="minorEastAsia" w:hAnsi="Times New Roman" w:cs="Times New Roman"/>
                <w:sz w:val="18"/>
                <w:szCs w:val="18"/>
              </w:rPr>
            </w:pPr>
            <w:r w:rsidRPr="00B10604">
              <w:rPr>
                <w:rFonts w:ascii="Times New Roman" w:hAnsi="Times New Roman" w:cs="Times New Roman"/>
                <w:sz w:val="18"/>
                <w:szCs w:val="18"/>
              </w:rPr>
              <w:t xml:space="preserve">Characterizes the particle </w:t>
            </w:r>
            <w:r>
              <w:rPr>
                <w:rFonts w:ascii="Times New Roman" w:hAnsi="Times New Roman" w:cs="Times New Roman"/>
                <w:sz w:val="18"/>
                <w:szCs w:val="18"/>
              </w:rPr>
              <w:t xml:space="preserve">maximum local thickness </w:t>
            </w:r>
            <w:r w:rsidRPr="00B10604">
              <w:rPr>
                <w:rFonts w:ascii="Times New Roman" w:hAnsi="Times New Roman" w:cs="Times New Roman"/>
                <w:sz w:val="18"/>
                <w:szCs w:val="18"/>
              </w:rPr>
              <w:t xml:space="preserve">by comparing </w:t>
            </w:r>
            <w:r>
              <w:rPr>
                <w:rFonts w:ascii="Times New Roman" w:hAnsi="Times New Roman" w:cs="Times New Roman"/>
                <w:sz w:val="18"/>
                <w:szCs w:val="18"/>
              </w:rPr>
              <w:t xml:space="preserve">the diameter </w:t>
            </w:r>
            <w:r w:rsidRPr="00A82AD2">
              <w:rPr>
                <w:rFonts w:ascii="Times New Roman" w:hAnsi="Times New Roman" w:cs="Times New Roman"/>
                <w:i/>
                <w:iCs/>
                <w:sz w:val="18"/>
                <w:szCs w:val="18"/>
              </w:rPr>
              <w:t>D</w:t>
            </w:r>
            <w:r w:rsidRPr="00A82AD2">
              <w:rPr>
                <w:rFonts w:ascii="Times New Roman" w:hAnsi="Times New Roman" w:cs="Times New Roman"/>
                <w:i/>
                <w:iCs/>
                <w:sz w:val="18"/>
                <w:szCs w:val="18"/>
                <w:vertAlign w:val="subscript"/>
              </w:rPr>
              <w:t>ins</w:t>
            </w:r>
            <w:r>
              <w:rPr>
                <w:rFonts w:ascii="Times New Roman" w:hAnsi="Times New Roman" w:cs="Times New Roman"/>
                <w:sz w:val="18"/>
                <w:szCs w:val="18"/>
              </w:rPr>
              <w:t xml:space="preserve"> of the particle largest inscribed sphere to the</w:t>
            </w:r>
            <w:r w:rsidRPr="00B10604">
              <w:rPr>
                <w:rFonts w:ascii="Times New Roman" w:hAnsi="Times New Roman" w:cs="Times New Roman"/>
                <w:sz w:val="18"/>
                <w:szCs w:val="18"/>
              </w:rPr>
              <w:t xml:space="preserve"> </w:t>
            </w:r>
            <w:r>
              <w:rPr>
                <w:rFonts w:ascii="Times New Roman" w:eastAsiaTheme="minorEastAsia" w:hAnsi="Times New Roman" w:cs="Times New Roman"/>
                <w:sz w:val="18"/>
                <w:szCs w:val="18"/>
              </w:rPr>
              <w:t xml:space="preserve">MBB smallest dimension </w:t>
            </w:r>
            <w:r w:rsidRPr="00B32AC2">
              <w:rPr>
                <w:rFonts w:ascii="Times New Roman" w:eastAsiaTheme="minorEastAsia" w:hAnsi="Times New Roman" w:cs="Times New Roman"/>
                <w:i/>
                <w:iCs/>
                <w:sz w:val="18"/>
                <w:szCs w:val="18"/>
              </w:rPr>
              <w:t>S</w:t>
            </w:r>
          </w:p>
        </w:tc>
      </w:tr>
    </w:tbl>
    <w:p w14:paraId="431140AC" w14:textId="3611283E" w:rsidR="00073D0E" w:rsidRPr="006E713B" w:rsidRDefault="00073D0E" w:rsidP="00F5551E">
      <w:pPr>
        <w:pStyle w:val="Caption"/>
        <w:keepNext/>
        <w:spacing w:before="120"/>
        <w:jc w:val="both"/>
        <w:rPr>
          <w:rFonts w:ascii="Times New Roman" w:hAnsi="Times New Roman" w:cs="Times New Roman"/>
          <w:b/>
          <w:bCs/>
          <w:i w:val="0"/>
          <w:iCs w:val="0"/>
          <w:color w:val="auto"/>
          <w:sz w:val="22"/>
          <w:szCs w:val="22"/>
        </w:rPr>
      </w:pPr>
      <w:bookmarkStart w:id="7" w:name="_Ref121486468"/>
      <w:r w:rsidRPr="006E713B">
        <w:rPr>
          <w:rFonts w:ascii="Times New Roman" w:hAnsi="Times New Roman" w:cs="Times New Roman"/>
          <w:b/>
          <w:bCs/>
          <w:i w:val="0"/>
          <w:iCs w:val="0"/>
          <w:color w:val="auto"/>
          <w:sz w:val="22"/>
          <w:szCs w:val="22"/>
        </w:rPr>
        <w:t xml:space="preserve">Table </w:t>
      </w:r>
      <w:r w:rsidRPr="006E713B">
        <w:rPr>
          <w:rFonts w:ascii="Times New Roman" w:hAnsi="Times New Roman" w:cs="Times New Roman"/>
          <w:b/>
          <w:bCs/>
          <w:i w:val="0"/>
          <w:iCs w:val="0"/>
          <w:color w:val="auto"/>
          <w:sz w:val="22"/>
          <w:szCs w:val="22"/>
        </w:rPr>
        <w:fldChar w:fldCharType="begin"/>
      </w:r>
      <w:r w:rsidRPr="006E713B">
        <w:rPr>
          <w:rFonts w:ascii="Times New Roman" w:hAnsi="Times New Roman" w:cs="Times New Roman"/>
          <w:b/>
          <w:bCs/>
          <w:i w:val="0"/>
          <w:iCs w:val="0"/>
          <w:color w:val="auto"/>
          <w:sz w:val="22"/>
          <w:szCs w:val="22"/>
        </w:rPr>
        <w:instrText xml:space="preserve"> SEQ Table \* ARABIC </w:instrText>
      </w:r>
      <w:r w:rsidRPr="006E713B">
        <w:rPr>
          <w:rFonts w:ascii="Times New Roman" w:hAnsi="Times New Roman" w:cs="Times New Roman"/>
          <w:b/>
          <w:bCs/>
          <w:i w:val="0"/>
          <w:iCs w:val="0"/>
          <w:color w:val="auto"/>
          <w:sz w:val="22"/>
          <w:szCs w:val="22"/>
        </w:rPr>
        <w:fldChar w:fldCharType="separate"/>
      </w:r>
      <w:r w:rsidR="000E6BF0">
        <w:rPr>
          <w:rFonts w:ascii="Times New Roman" w:hAnsi="Times New Roman" w:cs="Times New Roman"/>
          <w:b/>
          <w:bCs/>
          <w:i w:val="0"/>
          <w:iCs w:val="0"/>
          <w:noProof/>
          <w:color w:val="auto"/>
          <w:sz w:val="22"/>
          <w:szCs w:val="22"/>
        </w:rPr>
        <w:t>5</w:t>
      </w:r>
      <w:r w:rsidRPr="006E713B">
        <w:rPr>
          <w:rFonts w:ascii="Times New Roman" w:hAnsi="Times New Roman" w:cs="Times New Roman"/>
          <w:b/>
          <w:bCs/>
          <w:i w:val="0"/>
          <w:iCs w:val="0"/>
          <w:color w:val="auto"/>
          <w:sz w:val="22"/>
          <w:szCs w:val="22"/>
        </w:rPr>
        <w:fldChar w:fldCharType="end"/>
      </w:r>
      <w:bookmarkEnd w:id="7"/>
      <w:r w:rsidRPr="006E713B">
        <w:rPr>
          <w:rFonts w:ascii="Times New Roman" w:hAnsi="Times New Roman" w:cs="Times New Roman"/>
          <w:i w:val="0"/>
          <w:iCs w:val="0"/>
          <w:color w:val="auto"/>
          <w:sz w:val="22"/>
          <w:szCs w:val="22"/>
        </w:rPr>
        <w:t xml:space="preserve">  Summary of the particle descriptors considered in the present work (M</w:t>
      </w:r>
      <w:r>
        <w:rPr>
          <w:rFonts w:ascii="Times New Roman" w:hAnsi="Times New Roman" w:cs="Times New Roman"/>
          <w:i w:val="0"/>
          <w:iCs w:val="0"/>
          <w:color w:val="auto"/>
          <w:sz w:val="22"/>
          <w:szCs w:val="22"/>
        </w:rPr>
        <w:t>B</w:t>
      </w:r>
      <w:r w:rsidRPr="006E713B">
        <w:rPr>
          <w:rFonts w:ascii="Times New Roman" w:hAnsi="Times New Roman" w:cs="Times New Roman"/>
          <w:i w:val="0"/>
          <w:iCs w:val="0"/>
          <w:color w:val="auto"/>
          <w:sz w:val="22"/>
          <w:szCs w:val="22"/>
        </w:rPr>
        <w:t>B: minimum bounding box). The PCA column indicates which particle descriptors were selected in the initial pairwise correlation analysis (</w:t>
      </w:r>
      <w:r w:rsidRPr="004678EF">
        <w:rPr>
          <w:rFonts w:ascii="Times New Roman" w:hAnsi="Times New Roman" w:cs="Times New Roman"/>
          <w:i w:val="0"/>
          <w:iCs w:val="0"/>
          <w:color w:val="auto"/>
          <w:sz w:val="22"/>
          <w:szCs w:val="22"/>
        </w:rPr>
        <w:sym w:font="Wingdings" w:char="F0FC"/>
      </w:r>
      <w:r w:rsidRPr="006E713B">
        <w:rPr>
          <w:rFonts w:ascii="Times New Roman" w:hAnsi="Times New Roman" w:cs="Times New Roman"/>
          <w:i w:val="0"/>
          <w:iCs w:val="0"/>
          <w:color w:val="auto"/>
          <w:sz w:val="22"/>
          <w:szCs w:val="22"/>
        </w:rPr>
        <w:t xml:space="preserve">: selected, </w:t>
      </w:r>
      <w:r w:rsidRPr="004678EF">
        <w:rPr>
          <w:rFonts w:ascii="Times New Roman" w:hAnsi="Times New Roman" w:cs="Times New Roman"/>
          <w:i w:val="0"/>
          <w:iCs w:val="0"/>
          <w:color w:val="auto"/>
          <w:sz w:val="22"/>
          <w:szCs w:val="22"/>
        </w:rPr>
        <w:t>X</w:t>
      </w:r>
      <w:r w:rsidRPr="006E713B">
        <w:rPr>
          <w:rFonts w:ascii="Times New Roman" w:hAnsi="Times New Roman" w:cs="Times New Roman"/>
          <w:i w:val="0"/>
          <w:iCs w:val="0"/>
          <w:color w:val="auto"/>
          <w:sz w:val="22"/>
          <w:szCs w:val="22"/>
        </w:rPr>
        <w:t xml:space="preserve">: not selected). Descriptors kept in the final PCA </w:t>
      </w:r>
      <w:r>
        <w:rPr>
          <w:rFonts w:ascii="Times New Roman" w:hAnsi="Times New Roman" w:cs="Times New Roman"/>
          <w:i w:val="0"/>
          <w:iCs w:val="0"/>
          <w:color w:val="auto"/>
          <w:sz w:val="22"/>
          <w:szCs w:val="22"/>
        </w:rPr>
        <w:t xml:space="preserve">are identified by the underlined tick marks </w:t>
      </w:r>
      <w:r w:rsidRPr="006E713B">
        <w:rPr>
          <w:rFonts w:ascii="Times New Roman" w:hAnsi="Times New Roman" w:cs="Times New Roman"/>
          <w:i w:val="0"/>
          <w:iCs w:val="0"/>
          <w:color w:val="auto"/>
          <w:sz w:val="22"/>
          <w:szCs w:val="22"/>
        </w:rPr>
        <w:t xml:space="preserve">(see </w:t>
      </w:r>
      <w:r>
        <w:rPr>
          <w:rFonts w:ascii="Times New Roman" w:hAnsi="Times New Roman" w:cs="Times New Roman"/>
          <w:i w:val="0"/>
          <w:iCs w:val="0"/>
          <w:color w:val="auto"/>
          <w:sz w:val="22"/>
          <w:szCs w:val="22"/>
        </w:rPr>
        <w:t xml:space="preserve">related discussion in </w:t>
      </w:r>
      <w:r w:rsidRPr="006E713B">
        <w:rPr>
          <w:rFonts w:ascii="Times New Roman" w:hAnsi="Times New Roman" w:cs="Times New Roman"/>
          <w:i w:val="0"/>
          <w:iCs w:val="0"/>
          <w:color w:val="auto"/>
          <w:sz w:val="22"/>
          <w:szCs w:val="22"/>
        </w:rPr>
        <w:t xml:space="preserve">Section </w:t>
      </w:r>
      <w:r>
        <w:rPr>
          <w:rFonts w:ascii="Times New Roman" w:hAnsi="Times New Roman" w:cs="Times New Roman"/>
          <w:i w:val="0"/>
          <w:iCs w:val="0"/>
          <w:color w:val="auto"/>
          <w:sz w:val="22"/>
          <w:szCs w:val="22"/>
        </w:rPr>
        <w:t>3</w:t>
      </w:r>
      <w:r w:rsidRPr="006E713B">
        <w:rPr>
          <w:rFonts w:ascii="Times New Roman" w:hAnsi="Times New Roman" w:cs="Times New Roman"/>
          <w:i w:val="0"/>
          <w:iCs w:val="0"/>
          <w:color w:val="auto"/>
          <w:sz w:val="22"/>
          <w:szCs w:val="22"/>
        </w:rPr>
        <w:t>).</w:t>
      </w:r>
    </w:p>
    <w:p w14:paraId="07EAE3EC" w14:textId="77777777" w:rsidR="00073D0E" w:rsidRDefault="00073D0E">
      <w:pPr>
        <w:rPr>
          <w:rFonts w:ascii="Times New Roman" w:hAnsi="Times New Roman" w:cs="Times New Roman"/>
          <w:b/>
          <w:bCs/>
          <w:sz w:val="24"/>
          <w:szCs w:val="24"/>
        </w:rPr>
      </w:pPr>
    </w:p>
    <w:p w14:paraId="244F2642" w14:textId="77777777" w:rsidR="00953C60" w:rsidRDefault="00953C60">
      <w:pPr>
        <w:rPr>
          <w:rFonts w:ascii="Times New Roman" w:hAnsi="Times New Roman" w:cs="Times New Roman"/>
          <w:b/>
          <w:bCs/>
          <w:sz w:val="24"/>
          <w:szCs w:val="24"/>
        </w:rPr>
        <w:sectPr w:rsidR="00953C60" w:rsidSect="00030216">
          <w:pgSz w:w="12240" w:h="15840"/>
          <w:pgMar w:top="1440" w:right="1440" w:bottom="1440" w:left="1440" w:header="720" w:footer="720" w:gutter="0"/>
          <w:cols w:space="720"/>
          <w:docGrid w:linePitch="360"/>
        </w:sectPr>
      </w:pPr>
    </w:p>
    <w:tbl>
      <w:tblPr>
        <w:tblStyle w:val="TableGrid"/>
        <w:tblW w:w="0" w:type="auto"/>
        <w:tblInd w:w="2515" w:type="dxa"/>
        <w:tblLook w:val="04A0" w:firstRow="1" w:lastRow="0" w:firstColumn="1" w:lastColumn="0" w:noHBand="0" w:noVBand="1"/>
      </w:tblPr>
      <w:tblGrid>
        <w:gridCol w:w="722"/>
        <w:gridCol w:w="1258"/>
        <w:gridCol w:w="1170"/>
        <w:gridCol w:w="1170"/>
      </w:tblGrid>
      <w:tr w:rsidR="00953C60" w:rsidRPr="00026994" w14:paraId="3EF6C3C7" w14:textId="77777777" w:rsidTr="00CB44A5">
        <w:tc>
          <w:tcPr>
            <w:tcW w:w="722" w:type="dxa"/>
          </w:tcPr>
          <w:p w14:paraId="2A24405B" w14:textId="77777777" w:rsidR="00953C60" w:rsidRPr="00953C60" w:rsidRDefault="00953C60" w:rsidP="00CB44A5">
            <w:pPr>
              <w:jc w:val="center"/>
              <w:rPr>
                <w:rFonts w:ascii="Times New Roman" w:hAnsi="Times New Roman" w:cs="Times New Roman"/>
                <w:sz w:val="20"/>
                <w:szCs w:val="20"/>
              </w:rPr>
            </w:pPr>
          </w:p>
        </w:tc>
        <w:tc>
          <w:tcPr>
            <w:tcW w:w="1258" w:type="dxa"/>
          </w:tcPr>
          <w:p w14:paraId="4BC5B9D3" w14:textId="2EC75280" w:rsidR="00953C60" w:rsidRPr="00026994" w:rsidRDefault="00953C60" w:rsidP="00CB44A5">
            <w:pPr>
              <w:jc w:val="center"/>
              <w:rPr>
                <w:rFonts w:ascii="Times New Roman" w:hAnsi="Times New Roman" w:cs="Times New Roman"/>
                <w:b/>
                <w:bCs/>
                <w:sz w:val="20"/>
                <w:szCs w:val="20"/>
              </w:rPr>
            </w:pPr>
            <w:r w:rsidRPr="00026994">
              <w:rPr>
                <w:rFonts w:ascii="Times New Roman" w:hAnsi="Times New Roman" w:cs="Times New Roman"/>
                <w:b/>
                <w:bCs/>
                <w:sz w:val="20"/>
                <w:szCs w:val="20"/>
              </w:rPr>
              <w:t>PC1</w:t>
            </w:r>
          </w:p>
        </w:tc>
        <w:tc>
          <w:tcPr>
            <w:tcW w:w="1170" w:type="dxa"/>
          </w:tcPr>
          <w:p w14:paraId="7B76BA87" w14:textId="49E1B799" w:rsidR="00953C60" w:rsidRPr="00026994" w:rsidRDefault="00953C60" w:rsidP="00CB44A5">
            <w:pPr>
              <w:jc w:val="center"/>
              <w:rPr>
                <w:rFonts w:ascii="Times New Roman" w:hAnsi="Times New Roman" w:cs="Times New Roman"/>
                <w:b/>
                <w:bCs/>
                <w:sz w:val="20"/>
                <w:szCs w:val="20"/>
              </w:rPr>
            </w:pPr>
            <w:r w:rsidRPr="00026994">
              <w:rPr>
                <w:rFonts w:ascii="Times New Roman" w:hAnsi="Times New Roman" w:cs="Times New Roman"/>
                <w:b/>
                <w:bCs/>
                <w:sz w:val="20"/>
                <w:szCs w:val="20"/>
              </w:rPr>
              <w:t>PC2</w:t>
            </w:r>
          </w:p>
        </w:tc>
        <w:tc>
          <w:tcPr>
            <w:tcW w:w="1170" w:type="dxa"/>
          </w:tcPr>
          <w:p w14:paraId="14DEB5F2" w14:textId="74AC89E8" w:rsidR="00953C60" w:rsidRPr="00026994" w:rsidRDefault="00953C60" w:rsidP="00CB44A5">
            <w:pPr>
              <w:jc w:val="center"/>
              <w:rPr>
                <w:rFonts w:ascii="Times New Roman" w:hAnsi="Times New Roman" w:cs="Times New Roman"/>
                <w:b/>
                <w:bCs/>
                <w:sz w:val="20"/>
                <w:szCs w:val="20"/>
              </w:rPr>
            </w:pPr>
            <w:r w:rsidRPr="00026994">
              <w:rPr>
                <w:rFonts w:ascii="Times New Roman" w:hAnsi="Times New Roman" w:cs="Times New Roman"/>
                <w:b/>
                <w:bCs/>
                <w:sz w:val="20"/>
                <w:szCs w:val="20"/>
              </w:rPr>
              <w:t>PC3</w:t>
            </w:r>
          </w:p>
        </w:tc>
      </w:tr>
      <w:tr w:rsidR="00953C60" w:rsidRPr="00026994" w14:paraId="0BDDD371" w14:textId="77777777" w:rsidTr="00CB44A5">
        <w:tc>
          <w:tcPr>
            <w:tcW w:w="722" w:type="dxa"/>
          </w:tcPr>
          <w:p w14:paraId="1BC19258" w14:textId="612964A3" w:rsidR="00953C60" w:rsidRPr="00026994" w:rsidRDefault="00000000" w:rsidP="00CB44A5">
            <w:pPr>
              <w:jc w:val="center"/>
              <w:rPr>
                <w:rFonts w:ascii="Times New Roman" w:hAnsi="Times New Roman" w:cs="Times New Roman"/>
                <w:b/>
                <w:bCs/>
                <w:sz w:val="20"/>
                <w:szCs w:val="20"/>
              </w:rPr>
            </w:pPr>
            <m:oMathPara>
              <m:oMath>
                <m:sSub>
                  <m:sSubPr>
                    <m:ctrlPr>
                      <w:rPr>
                        <w:rFonts w:ascii="Cambria Math" w:hAnsi="Cambria Math" w:cs="Times New Roman"/>
                        <w:b/>
                        <w:bCs/>
                        <w:i/>
                        <w:sz w:val="20"/>
                        <w:szCs w:val="20"/>
                      </w:rPr>
                    </m:ctrlPr>
                  </m:sSubPr>
                  <m:e>
                    <m:r>
                      <m:rPr>
                        <m:sty m:val="bi"/>
                      </m:rPr>
                      <w:rPr>
                        <w:rFonts w:ascii="Cambria Math" w:hAnsi="Cambria Math" w:cs="Times New Roman"/>
                        <w:sz w:val="20"/>
                        <w:szCs w:val="20"/>
                      </w:rPr>
                      <m:t>E</m:t>
                    </m:r>
                  </m:e>
                  <m:sub>
                    <m:r>
                      <m:rPr>
                        <m:sty m:val="bi"/>
                      </m:rPr>
                      <w:rPr>
                        <w:rFonts w:ascii="Cambria Math" w:hAnsi="Cambria Math" w:cs="Times New Roman"/>
                        <w:sz w:val="20"/>
                        <w:szCs w:val="20"/>
                      </w:rPr>
                      <m:t>l</m:t>
                    </m:r>
                  </m:sub>
                </m:sSub>
              </m:oMath>
            </m:oMathPara>
          </w:p>
        </w:tc>
        <w:tc>
          <w:tcPr>
            <w:tcW w:w="1258" w:type="dxa"/>
          </w:tcPr>
          <w:p w14:paraId="6C1806C5" w14:textId="5FAC4ABF" w:rsidR="00953C60" w:rsidRPr="00026994" w:rsidRDefault="00953C60" w:rsidP="00CB44A5">
            <w:pPr>
              <w:jc w:val="center"/>
              <w:rPr>
                <w:rFonts w:ascii="Times New Roman" w:hAnsi="Times New Roman" w:cs="Times New Roman"/>
                <w:sz w:val="20"/>
                <w:szCs w:val="20"/>
              </w:rPr>
            </w:pPr>
            <w:r w:rsidRPr="00026994">
              <w:rPr>
                <w:rFonts w:ascii="Times New Roman" w:hAnsi="Times New Roman" w:cs="Times New Roman"/>
                <w:sz w:val="20"/>
                <w:szCs w:val="20"/>
              </w:rPr>
              <w:t>0.2990</w:t>
            </w:r>
          </w:p>
        </w:tc>
        <w:tc>
          <w:tcPr>
            <w:tcW w:w="1170" w:type="dxa"/>
          </w:tcPr>
          <w:p w14:paraId="70C8945F" w14:textId="3DE27EE2" w:rsidR="00CB44A5" w:rsidRPr="00026994" w:rsidRDefault="00CB44A5" w:rsidP="00CB44A5">
            <w:pPr>
              <w:jc w:val="center"/>
              <w:rPr>
                <w:rFonts w:ascii="Times New Roman" w:hAnsi="Times New Roman" w:cs="Times New Roman"/>
                <w:sz w:val="20"/>
                <w:szCs w:val="20"/>
              </w:rPr>
            </w:pPr>
            <w:r w:rsidRPr="00026994">
              <w:rPr>
                <w:rFonts w:ascii="Times New Roman" w:hAnsi="Times New Roman" w:cs="Times New Roman"/>
                <w:sz w:val="20"/>
                <w:szCs w:val="20"/>
              </w:rPr>
              <w:t>-0.0781</w:t>
            </w:r>
          </w:p>
        </w:tc>
        <w:tc>
          <w:tcPr>
            <w:tcW w:w="1170" w:type="dxa"/>
          </w:tcPr>
          <w:p w14:paraId="59F0F46D" w14:textId="7BA7B3C9" w:rsidR="00953C60" w:rsidRPr="00026994" w:rsidRDefault="00CB44A5" w:rsidP="00CB44A5">
            <w:pPr>
              <w:jc w:val="center"/>
              <w:rPr>
                <w:rFonts w:ascii="Times New Roman" w:hAnsi="Times New Roman" w:cs="Times New Roman"/>
                <w:sz w:val="20"/>
                <w:szCs w:val="20"/>
              </w:rPr>
            </w:pPr>
            <w:r w:rsidRPr="00026994">
              <w:rPr>
                <w:rFonts w:ascii="Times New Roman" w:hAnsi="Times New Roman" w:cs="Times New Roman"/>
                <w:sz w:val="20"/>
                <w:szCs w:val="20"/>
              </w:rPr>
              <w:t>0.8034</w:t>
            </w:r>
          </w:p>
        </w:tc>
      </w:tr>
      <w:tr w:rsidR="00953C60" w:rsidRPr="00026994" w14:paraId="671EF3B1" w14:textId="77777777" w:rsidTr="00CB44A5">
        <w:tc>
          <w:tcPr>
            <w:tcW w:w="722" w:type="dxa"/>
          </w:tcPr>
          <w:p w14:paraId="5805415C" w14:textId="7496D855" w:rsidR="00953C60" w:rsidRPr="00026994" w:rsidRDefault="00CB44A5" w:rsidP="00CB44A5">
            <w:pPr>
              <w:jc w:val="center"/>
              <w:rPr>
                <w:rFonts w:ascii="Times New Roman" w:hAnsi="Times New Roman" w:cs="Times New Roman"/>
                <w:b/>
                <w:bCs/>
                <w:sz w:val="20"/>
                <w:szCs w:val="20"/>
              </w:rPr>
            </w:pPr>
            <m:oMathPara>
              <m:oMath>
                <m:r>
                  <m:rPr>
                    <m:sty m:val="bi"/>
                  </m:rPr>
                  <w:rPr>
                    <w:rFonts w:ascii="Cambria Math" w:hAnsi="Cambria Math" w:cs="Times New Roman"/>
                    <w:sz w:val="20"/>
                    <w:szCs w:val="20"/>
                  </w:rPr>
                  <m:t>F</m:t>
                </m:r>
              </m:oMath>
            </m:oMathPara>
          </w:p>
        </w:tc>
        <w:tc>
          <w:tcPr>
            <w:tcW w:w="1258" w:type="dxa"/>
          </w:tcPr>
          <w:p w14:paraId="5CA93FCF" w14:textId="00F3B516" w:rsidR="00953C60" w:rsidRPr="00026994" w:rsidRDefault="00953C60" w:rsidP="00CB44A5">
            <w:pPr>
              <w:jc w:val="center"/>
              <w:rPr>
                <w:rFonts w:ascii="Times New Roman" w:hAnsi="Times New Roman" w:cs="Times New Roman"/>
                <w:sz w:val="20"/>
                <w:szCs w:val="20"/>
              </w:rPr>
            </w:pPr>
            <w:r w:rsidRPr="00026994">
              <w:rPr>
                <w:rFonts w:ascii="Times New Roman" w:hAnsi="Times New Roman" w:cs="Times New Roman"/>
                <w:sz w:val="20"/>
                <w:szCs w:val="20"/>
              </w:rPr>
              <w:t>0.3666</w:t>
            </w:r>
          </w:p>
        </w:tc>
        <w:tc>
          <w:tcPr>
            <w:tcW w:w="1170" w:type="dxa"/>
          </w:tcPr>
          <w:p w14:paraId="6401DCC9" w14:textId="468AC2EE" w:rsidR="00953C60" w:rsidRPr="00026994" w:rsidRDefault="00CB44A5" w:rsidP="00CB44A5">
            <w:pPr>
              <w:jc w:val="center"/>
              <w:rPr>
                <w:rFonts w:ascii="Times New Roman" w:hAnsi="Times New Roman" w:cs="Times New Roman"/>
                <w:sz w:val="20"/>
                <w:szCs w:val="20"/>
              </w:rPr>
            </w:pPr>
            <w:r w:rsidRPr="00026994">
              <w:rPr>
                <w:rFonts w:ascii="Times New Roman" w:hAnsi="Times New Roman" w:cs="Times New Roman"/>
                <w:sz w:val="20"/>
                <w:szCs w:val="20"/>
              </w:rPr>
              <w:t>-0.3868</w:t>
            </w:r>
          </w:p>
        </w:tc>
        <w:tc>
          <w:tcPr>
            <w:tcW w:w="1170" w:type="dxa"/>
          </w:tcPr>
          <w:p w14:paraId="367FFD23" w14:textId="03872397" w:rsidR="00953C60" w:rsidRPr="00026994" w:rsidRDefault="00CB44A5" w:rsidP="00CB44A5">
            <w:pPr>
              <w:jc w:val="center"/>
              <w:rPr>
                <w:rFonts w:ascii="Times New Roman" w:hAnsi="Times New Roman" w:cs="Times New Roman"/>
                <w:sz w:val="20"/>
                <w:szCs w:val="20"/>
              </w:rPr>
            </w:pPr>
            <w:r w:rsidRPr="00026994">
              <w:rPr>
                <w:rFonts w:ascii="Times New Roman" w:hAnsi="Times New Roman" w:cs="Times New Roman"/>
                <w:sz w:val="20"/>
                <w:szCs w:val="20"/>
              </w:rPr>
              <w:t>-0.5521</w:t>
            </w:r>
          </w:p>
        </w:tc>
      </w:tr>
      <w:tr w:rsidR="00953C60" w:rsidRPr="00026994" w14:paraId="64D533A5" w14:textId="77777777" w:rsidTr="00CB44A5">
        <w:tc>
          <w:tcPr>
            <w:tcW w:w="722" w:type="dxa"/>
          </w:tcPr>
          <w:p w14:paraId="2977AE2F" w14:textId="6740A8EF" w:rsidR="00953C60" w:rsidRPr="00026994" w:rsidRDefault="00000000" w:rsidP="00CB44A5">
            <w:pPr>
              <w:jc w:val="center"/>
              <w:rPr>
                <w:rFonts w:ascii="Times New Roman" w:hAnsi="Times New Roman" w:cs="Times New Roman"/>
                <w:b/>
                <w:bCs/>
                <w:sz w:val="20"/>
                <w:szCs w:val="20"/>
              </w:rPr>
            </w:pPr>
            <m:oMathPara>
              <m:oMath>
                <m:sSub>
                  <m:sSubPr>
                    <m:ctrlPr>
                      <w:rPr>
                        <w:rFonts w:ascii="Cambria Math" w:hAnsi="Cambria Math" w:cs="Times New Roman"/>
                        <w:b/>
                        <w:bCs/>
                        <w:i/>
                        <w:sz w:val="20"/>
                        <w:szCs w:val="20"/>
                      </w:rPr>
                    </m:ctrlPr>
                  </m:sSubPr>
                  <m:e>
                    <m:r>
                      <m:rPr>
                        <m:sty m:val="bi"/>
                      </m:rPr>
                      <w:rPr>
                        <w:rFonts w:ascii="Cambria Math" w:hAnsi="Cambria Math" w:cs="Times New Roman"/>
                        <w:sz w:val="20"/>
                        <w:szCs w:val="20"/>
                      </w:rPr>
                      <m:t>E</m:t>
                    </m:r>
                  </m:e>
                  <m:sub>
                    <m:r>
                      <m:rPr>
                        <m:sty m:val="bi"/>
                      </m:rPr>
                      <w:rPr>
                        <w:rFonts w:ascii="Cambria Math" w:hAnsi="Cambria Math" w:cs="Times New Roman"/>
                        <w:sz w:val="20"/>
                        <w:szCs w:val="20"/>
                      </w:rPr>
                      <m:t>q</m:t>
                    </m:r>
                  </m:sub>
                </m:sSub>
              </m:oMath>
            </m:oMathPara>
          </w:p>
        </w:tc>
        <w:tc>
          <w:tcPr>
            <w:tcW w:w="1258" w:type="dxa"/>
          </w:tcPr>
          <w:p w14:paraId="6F621597" w14:textId="5797CF3F" w:rsidR="00953C60" w:rsidRPr="00026994" w:rsidRDefault="00953C60" w:rsidP="00CB44A5">
            <w:pPr>
              <w:jc w:val="center"/>
              <w:rPr>
                <w:rFonts w:ascii="Times New Roman" w:hAnsi="Times New Roman" w:cs="Times New Roman"/>
                <w:sz w:val="20"/>
                <w:szCs w:val="20"/>
              </w:rPr>
            </w:pPr>
            <w:r w:rsidRPr="00026994">
              <w:rPr>
                <w:rFonts w:ascii="Times New Roman" w:hAnsi="Times New Roman" w:cs="Times New Roman"/>
                <w:sz w:val="20"/>
                <w:szCs w:val="20"/>
              </w:rPr>
              <w:t>0.5132</w:t>
            </w:r>
          </w:p>
        </w:tc>
        <w:tc>
          <w:tcPr>
            <w:tcW w:w="1170" w:type="dxa"/>
          </w:tcPr>
          <w:p w14:paraId="20E33DDD" w14:textId="0BFEF624" w:rsidR="00953C60" w:rsidRPr="00026994" w:rsidRDefault="00CB44A5" w:rsidP="00CB44A5">
            <w:pPr>
              <w:jc w:val="center"/>
              <w:rPr>
                <w:rFonts w:ascii="Times New Roman" w:hAnsi="Times New Roman" w:cs="Times New Roman"/>
                <w:sz w:val="20"/>
                <w:szCs w:val="20"/>
              </w:rPr>
            </w:pPr>
            <w:r w:rsidRPr="00026994">
              <w:rPr>
                <w:rFonts w:ascii="Times New Roman" w:hAnsi="Times New Roman" w:cs="Times New Roman"/>
                <w:sz w:val="20"/>
                <w:szCs w:val="20"/>
              </w:rPr>
              <w:t>-0.3267</w:t>
            </w:r>
          </w:p>
        </w:tc>
        <w:tc>
          <w:tcPr>
            <w:tcW w:w="1170" w:type="dxa"/>
          </w:tcPr>
          <w:p w14:paraId="48C91270" w14:textId="6F9E83D3" w:rsidR="00953C60" w:rsidRPr="00026994" w:rsidRDefault="00CB44A5" w:rsidP="00CB44A5">
            <w:pPr>
              <w:jc w:val="center"/>
              <w:rPr>
                <w:rFonts w:ascii="Times New Roman" w:hAnsi="Times New Roman" w:cs="Times New Roman"/>
                <w:sz w:val="20"/>
                <w:szCs w:val="20"/>
              </w:rPr>
            </w:pPr>
            <w:r w:rsidRPr="00026994">
              <w:rPr>
                <w:rFonts w:ascii="Times New Roman" w:hAnsi="Times New Roman" w:cs="Times New Roman"/>
                <w:sz w:val="20"/>
                <w:szCs w:val="20"/>
              </w:rPr>
              <w:t>0.1430</w:t>
            </w:r>
          </w:p>
        </w:tc>
      </w:tr>
      <w:tr w:rsidR="00953C60" w:rsidRPr="00026994" w14:paraId="2C1E2619" w14:textId="77777777" w:rsidTr="00CB44A5">
        <w:tc>
          <w:tcPr>
            <w:tcW w:w="722" w:type="dxa"/>
          </w:tcPr>
          <w:p w14:paraId="622B1C6D" w14:textId="3181A4DE" w:rsidR="00953C60" w:rsidRPr="00026994" w:rsidRDefault="00000000" w:rsidP="00CB44A5">
            <w:pPr>
              <w:jc w:val="center"/>
              <w:rPr>
                <w:rFonts w:ascii="Times New Roman" w:hAnsi="Times New Roman" w:cs="Times New Roman"/>
                <w:b/>
                <w:bCs/>
                <w:sz w:val="20"/>
                <w:szCs w:val="20"/>
              </w:rPr>
            </w:pPr>
            <m:oMathPara>
              <m:oMath>
                <m:sSub>
                  <m:sSubPr>
                    <m:ctrlPr>
                      <w:rPr>
                        <w:rFonts w:ascii="Cambria Math" w:hAnsi="Cambria Math" w:cs="Times New Roman"/>
                        <w:b/>
                        <w:bCs/>
                        <w:i/>
                        <w:sz w:val="20"/>
                        <w:szCs w:val="20"/>
                      </w:rPr>
                    </m:ctrlPr>
                  </m:sSubPr>
                  <m:e>
                    <m:r>
                      <m:rPr>
                        <m:sty m:val="bi"/>
                      </m:rPr>
                      <w:rPr>
                        <w:rFonts w:ascii="Cambria Math" w:hAnsi="Cambria Math" w:cs="Times New Roman"/>
                        <w:sz w:val="20"/>
                        <w:szCs w:val="20"/>
                      </w:rPr>
                      <m:t>S</m:t>
                    </m:r>
                  </m:e>
                  <m:sub>
                    <m:r>
                      <m:rPr>
                        <m:sty m:val="bi"/>
                      </m:rPr>
                      <w:rPr>
                        <w:rFonts w:ascii="Cambria Math" w:hAnsi="Cambria Math" w:cs="Times New Roman"/>
                        <w:sz w:val="20"/>
                        <w:szCs w:val="20"/>
                      </w:rPr>
                      <m:t>ph</m:t>
                    </m:r>
                  </m:sub>
                </m:sSub>
              </m:oMath>
            </m:oMathPara>
          </w:p>
        </w:tc>
        <w:tc>
          <w:tcPr>
            <w:tcW w:w="1258" w:type="dxa"/>
          </w:tcPr>
          <w:p w14:paraId="2AEE797C" w14:textId="4682FF08" w:rsidR="00953C60" w:rsidRPr="00026994" w:rsidRDefault="00953C60" w:rsidP="00CB44A5">
            <w:pPr>
              <w:jc w:val="center"/>
              <w:rPr>
                <w:rFonts w:ascii="Times New Roman" w:hAnsi="Times New Roman" w:cs="Times New Roman"/>
                <w:sz w:val="20"/>
                <w:szCs w:val="20"/>
              </w:rPr>
            </w:pPr>
            <w:r w:rsidRPr="00026994">
              <w:rPr>
                <w:rFonts w:ascii="Times New Roman" w:hAnsi="Times New Roman" w:cs="Times New Roman"/>
                <w:sz w:val="20"/>
                <w:szCs w:val="20"/>
              </w:rPr>
              <w:t>0.5562</w:t>
            </w:r>
          </w:p>
        </w:tc>
        <w:tc>
          <w:tcPr>
            <w:tcW w:w="1170" w:type="dxa"/>
          </w:tcPr>
          <w:p w14:paraId="19B75581" w14:textId="76ADE169" w:rsidR="00953C60" w:rsidRPr="00026994" w:rsidRDefault="00CB44A5" w:rsidP="00CB44A5">
            <w:pPr>
              <w:jc w:val="center"/>
              <w:rPr>
                <w:rFonts w:ascii="Times New Roman" w:hAnsi="Times New Roman" w:cs="Times New Roman"/>
                <w:sz w:val="20"/>
                <w:szCs w:val="20"/>
              </w:rPr>
            </w:pPr>
            <w:r w:rsidRPr="00026994">
              <w:rPr>
                <w:rFonts w:ascii="Times New Roman" w:hAnsi="Times New Roman" w:cs="Times New Roman"/>
                <w:sz w:val="20"/>
                <w:szCs w:val="20"/>
              </w:rPr>
              <w:t>-0.0551</w:t>
            </w:r>
          </w:p>
        </w:tc>
        <w:tc>
          <w:tcPr>
            <w:tcW w:w="1170" w:type="dxa"/>
          </w:tcPr>
          <w:p w14:paraId="2957E5F8" w14:textId="040CE523" w:rsidR="00953C60" w:rsidRPr="00026994" w:rsidRDefault="00CB44A5" w:rsidP="00CB44A5">
            <w:pPr>
              <w:jc w:val="center"/>
              <w:rPr>
                <w:rFonts w:ascii="Times New Roman" w:hAnsi="Times New Roman" w:cs="Times New Roman"/>
                <w:sz w:val="20"/>
                <w:szCs w:val="20"/>
              </w:rPr>
            </w:pPr>
            <w:r w:rsidRPr="00026994">
              <w:rPr>
                <w:rFonts w:ascii="Times New Roman" w:hAnsi="Times New Roman" w:cs="Times New Roman"/>
                <w:sz w:val="20"/>
                <w:szCs w:val="20"/>
              </w:rPr>
              <w:t>-0.1094</w:t>
            </w:r>
          </w:p>
        </w:tc>
      </w:tr>
      <w:tr w:rsidR="00953C60" w:rsidRPr="00026994" w14:paraId="0E8CBACB" w14:textId="77777777" w:rsidTr="00CB44A5">
        <w:tc>
          <w:tcPr>
            <w:tcW w:w="722" w:type="dxa"/>
          </w:tcPr>
          <w:p w14:paraId="1BA8601B" w14:textId="31D33D1C" w:rsidR="00953C60" w:rsidRPr="00026994" w:rsidRDefault="00000000" w:rsidP="00CB44A5">
            <w:pPr>
              <w:jc w:val="center"/>
              <w:rPr>
                <w:rFonts w:ascii="Times New Roman" w:hAnsi="Times New Roman" w:cs="Times New Roman"/>
                <w:b/>
                <w:bCs/>
                <w:sz w:val="20"/>
                <w:szCs w:val="20"/>
              </w:rPr>
            </w:pPr>
            <m:oMathPara>
              <m:oMath>
                <m:sSub>
                  <m:sSubPr>
                    <m:ctrlPr>
                      <w:rPr>
                        <w:rFonts w:ascii="Cambria Math" w:hAnsi="Cambria Math" w:cs="Times New Roman"/>
                        <w:b/>
                        <w:bCs/>
                        <w:i/>
                        <w:sz w:val="20"/>
                        <w:szCs w:val="20"/>
                      </w:rPr>
                    </m:ctrlPr>
                  </m:sSubPr>
                  <m:e>
                    <m:r>
                      <m:rPr>
                        <m:sty m:val="bi"/>
                      </m:rPr>
                      <w:rPr>
                        <w:rFonts w:ascii="Cambria Math" w:hAnsi="Cambria Math" w:cs="Times New Roman"/>
                        <w:sz w:val="20"/>
                        <w:szCs w:val="20"/>
                      </w:rPr>
                      <m:t>C</m:t>
                    </m:r>
                  </m:e>
                  <m:sub>
                    <m:r>
                      <m:rPr>
                        <m:sty m:val="bi"/>
                      </m:rPr>
                      <w:rPr>
                        <w:rFonts w:ascii="Cambria Math" w:hAnsi="Cambria Math" w:cs="Times New Roman"/>
                        <w:sz w:val="20"/>
                        <w:szCs w:val="20"/>
                      </w:rPr>
                      <m:t>x</m:t>
                    </m:r>
                  </m:sub>
                </m:sSub>
              </m:oMath>
            </m:oMathPara>
          </w:p>
        </w:tc>
        <w:tc>
          <w:tcPr>
            <w:tcW w:w="1258" w:type="dxa"/>
          </w:tcPr>
          <w:p w14:paraId="257BA92D" w14:textId="16400FFA" w:rsidR="00953C60" w:rsidRPr="00026994" w:rsidRDefault="00953C60" w:rsidP="00CB44A5">
            <w:pPr>
              <w:jc w:val="center"/>
              <w:rPr>
                <w:rFonts w:ascii="Times New Roman" w:hAnsi="Times New Roman" w:cs="Times New Roman"/>
                <w:sz w:val="20"/>
                <w:szCs w:val="20"/>
              </w:rPr>
            </w:pPr>
            <w:r w:rsidRPr="00026994">
              <w:rPr>
                <w:rFonts w:ascii="Times New Roman" w:hAnsi="Times New Roman" w:cs="Times New Roman"/>
                <w:sz w:val="20"/>
                <w:szCs w:val="20"/>
              </w:rPr>
              <w:t>0.3838</w:t>
            </w:r>
          </w:p>
        </w:tc>
        <w:tc>
          <w:tcPr>
            <w:tcW w:w="1170" w:type="dxa"/>
          </w:tcPr>
          <w:p w14:paraId="1415F420" w14:textId="21CAA36C" w:rsidR="00953C60" w:rsidRPr="00026994" w:rsidRDefault="00CB44A5" w:rsidP="00CB44A5">
            <w:pPr>
              <w:jc w:val="center"/>
              <w:rPr>
                <w:rFonts w:ascii="Times New Roman" w:hAnsi="Times New Roman" w:cs="Times New Roman"/>
                <w:sz w:val="20"/>
                <w:szCs w:val="20"/>
              </w:rPr>
            </w:pPr>
            <w:r w:rsidRPr="00026994">
              <w:rPr>
                <w:rFonts w:ascii="Times New Roman" w:hAnsi="Times New Roman" w:cs="Times New Roman"/>
                <w:sz w:val="20"/>
                <w:szCs w:val="20"/>
              </w:rPr>
              <w:t>0.5318</w:t>
            </w:r>
          </w:p>
        </w:tc>
        <w:tc>
          <w:tcPr>
            <w:tcW w:w="1170" w:type="dxa"/>
          </w:tcPr>
          <w:p w14:paraId="29431BC2" w14:textId="67A118BF" w:rsidR="00953C60" w:rsidRPr="00026994" w:rsidRDefault="00CB44A5" w:rsidP="00CB44A5">
            <w:pPr>
              <w:jc w:val="center"/>
              <w:rPr>
                <w:rFonts w:ascii="Times New Roman" w:hAnsi="Times New Roman" w:cs="Times New Roman"/>
                <w:sz w:val="20"/>
                <w:szCs w:val="20"/>
              </w:rPr>
            </w:pPr>
            <w:r w:rsidRPr="00026994">
              <w:rPr>
                <w:rFonts w:ascii="Times New Roman" w:hAnsi="Times New Roman" w:cs="Times New Roman"/>
                <w:sz w:val="20"/>
                <w:szCs w:val="20"/>
              </w:rPr>
              <w:t>-0.0588</w:t>
            </w:r>
          </w:p>
        </w:tc>
      </w:tr>
      <w:tr w:rsidR="00953C60" w:rsidRPr="00026994" w14:paraId="1679E685" w14:textId="77777777" w:rsidTr="00CB44A5">
        <w:tc>
          <w:tcPr>
            <w:tcW w:w="722" w:type="dxa"/>
          </w:tcPr>
          <w:p w14:paraId="47E6C501" w14:textId="0EF019FF" w:rsidR="00953C60" w:rsidRPr="00026994" w:rsidRDefault="00CB44A5" w:rsidP="00CB44A5">
            <w:pPr>
              <w:jc w:val="center"/>
              <w:rPr>
                <w:rFonts w:ascii="Times New Roman" w:hAnsi="Times New Roman" w:cs="Times New Roman"/>
                <w:b/>
                <w:bCs/>
                <w:sz w:val="20"/>
                <w:szCs w:val="20"/>
              </w:rPr>
            </w:pPr>
            <m:oMathPara>
              <m:oMath>
                <m:r>
                  <m:rPr>
                    <m:sty m:val="bi"/>
                  </m:rPr>
                  <w:rPr>
                    <w:rFonts w:ascii="Cambria Math" w:hAnsi="Cambria Math" w:cs="Times New Roman"/>
                    <w:sz w:val="20"/>
                    <w:szCs w:val="20"/>
                  </w:rPr>
                  <m:t>T</m:t>
                </m:r>
              </m:oMath>
            </m:oMathPara>
          </w:p>
        </w:tc>
        <w:tc>
          <w:tcPr>
            <w:tcW w:w="1258" w:type="dxa"/>
          </w:tcPr>
          <w:p w14:paraId="7B20873C" w14:textId="09CB3BCB" w:rsidR="00953C60" w:rsidRPr="00026994" w:rsidRDefault="00953C60" w:rsidP="00CB44A5">
            <w:pPr>
              <w:jc w:val="center"/>
              <w:rPr>
                <w:rFonts w:ascii="Times New Roman" w:hAnsi="Times New Roman" w:cs="Times New Roman"/>
                <w:sz w:val="20"/>
                <w:szCs w:val="20"/>
              </w:rPr>
            </w:pPr>
            <w:r w:rsidRPr="00026994">
              <w:rPr>
                <w:rFonts w:ascii="Times New Roman" w:hAnsi="Times New Roman" w:cs="Times New Roman"/>
                <w:sz w:val="20"/>
                <w:szCs w:val="20"/>
              </w:rPr>
              <w:t>0.2371</w:t>
            </w:r>
          </w:p>
        </w:tc>
        <w:tc>
          <w:tcPr>
            <w:tcW w:w="1170" w:type="dxa"/>
          </w:tcPr>
          <w:p w14:paraId="29F0FAC4" w14:textId="520AE1CF" w:rsidR="00953C60" w:rsidRPr="00026994" w:rsidRDefault="00CB44A5" w:rsidP="00CB44A5">
            <w:pPr>
              <w:jc w:val="center"/>
              <w:rPr>
                <w:rFonts w:ascii="Times New Roman" w:hAnsi="Times New Roman" w:cs="Times New Roman"/>
                <w:sz w:val="20"/>
                <w:szCs w:val="20"/>
              </w:rPr>
            </w:pPr>
            <w:r w:rsidRPr="00026994">
              <w:rPr>
                <w:rFonts w:ascii="Times New Roman" w:hAnsi="Times New Roman" w:cs="Times New Roman"/>
                <w:sz w:val="20"/>
                <w:szCs w:val="20"/>
              </w:rPr>
              <w:t>0.6721</w:t>
            </w:r>
          </w:p>
        </w:tc>
        <w:tc>
          <w:tcPr>
            <w:tcW w:w="1170" w:type="dxa"/>
          </w:tcPr>
          <w:p w14:paraId="1CD0EF52" w14:textId="75C37715" w:rsidR="00953C60" w:rsidRPr="00026994" w:rsidRDefault="00CB44A5" w:rsidP="00CB44A5">
            <w:pPr>
              <w:jc w:val="center"/>
              <w:rPr>
                <w:rFonts w:ascii="Times New Roman" w:hAnsi="Times New Roman" w:cs="Times New Roman"/>
                <w:sz w:val="20"/>
                <w:szCs w:val="20"/>
              </w:rPr>
            </w:pPr>
            <w:r w:rsidRPr="00026994">
              <w:rPr>
                <w:rFonts w:ascii="Times New Roman" w:hAnsi="Times New Roman" w:cs="Times New Roman"/>
                <w:sz w:val="20"/>
                <w:szCs w:val="20"/>
              </w:rPr>
              <w:t>-0.1173</w:t>
            </w:r>
          </w:p>
        </w:tc>
      </w:tr>
    </w:tbl>
    <w:p w14:paraId="17DEA597" w14:textId="17DB5732" w:rsidR="00073D0E" w:rsidRPr="00CB44A5" w:rsidRDefault="00953C60" w:rsidP="00CB44A5">
      <w:pPr>
        <w:spacing w:before="120"/>
        <w:jc w:val="center"/>
        <w:rPr>
          <w:rFonts w:ascii="Times New Roman" w:hAnsi="Times New Roman" w:cs="Times New Roman"/>
          <w:sz w:val="24"/>
          <w:szCs w:val="24"/>
        </w:rPr>
      </w:pPr>
      <w:bookmarkStart w:id="8" w:name="_Ref148447420"/>
      <w:bookmarkStart w:id="9" w:name="_Ref148447328"/>
      <w:r w:rsidRPr="00026994">
        <w:rPr>
          <w:rFonts w:ascii="Times New Roman" w:hAnsi="Times New Roman" w:cs="Times New Roman"/>
          <w:b/>
          <w:bCs/>
        </w:rPr>
        <w:t xml:space="preserve">Table </w:t>
      </w:r>
      <w:r w:rsidRPr="00026994">
        <w:rPr>
          <w:rFonts w:ascii="Times New Roman" w:hAnsi="Times New Roman" w:cs="Times New Roman"/>
          <w:b/>
          <w:bCs/>
          <w:i/>
          <w:iCs/>
        </w:rPr>
        <w:fldChar w:fldCharType="begin"/>
      </w:r>
      <w:r w:rsidRPr="00026994">
        <w:rPr>
          <w:rFonts w:ascii="Times New Roman" w:hAnsi="Times New Roman" w:cs="Times New Roman"/>
          <w:b/>
          <w:bCs/>
        </w:rPr>
        <w:instrText xml:space="preserve"> SEQ Table \* ARABIC </w:instrText>
      </w:r>
      <w:r w:rsidRPr="00026994">
        <w:rPr>
          <w:rFonts w:ascii="Times New Roman" w:hAnsi="Times New Roman" w:cs="Times New Roman"/>
          <w:b/>
          <w:bCs/>
          <w:i/>
          <w:iCs/>
        </w:rPr>
        <w:fldChar w:fldCharType="separate"/>
      </w:r>
      <w:r w:rsidR="000E6BF0" w:rsidRPr="00026994">
        <w:rPr>
          <w:rFonts w:ascii="Times New Roman" w:hAnsi="Times New Roman" w:cs="Times New Roman"/>
          <w:b/>
          <w:bCs/>
          <w:noProof/>
        </w:rPr>
        <w:t>6</w:t>
      </w:r>
      <w:r w:rsidRPr="00026994">
        <w:rPr>
          <w:rFonts w:ascii="Times New Roman" w:hAnsi="Times New Roman" w:cs="Times New Roman"/>
          <w:b/>
          <w:bCs/>
          <w:i/>
          <w:iCs/>
        </w:rPr>
        <w:fldChar w:fldCharType="end"/>
      </w:r>
      <w:bookmarkEnd w:id="8"/>
      <w:r w:rsidR="00CB44A5" w:rsidRPr="00026994">
        <w:rPr>
          <w:rFonts w:ascii="Times New Roman" w:hAnsi="Times New Roman" w:cs="Times New Roman"/>
        </w:rPr>
        <w:t xml:space="preserve">  Correlation matrix between the PCA axes and the </w:t>
      </w:r>
      <w:r w:rsidR="00AF4B12" w:rsidRPr="00026994">
        <w:rPr>
          <w:rFonts w:ascii="Times New Roman" w:hAnsi="Times New Roman" w:cs="Times New Roman"/>
        </w:rPr>
        <w:t xml:space="preserve">shape </w:t>
      </w:r>
      <w:r w:rsidR="00CB44A5" w:rsidRPr="00026994">
        <w:rPr>
          <w:rFonts w:ascii="Times New Roman" w:hAnsi="Times New Roman" w:cs="Times New Roman"/>
        </w:rPr>
        <w:t>descriptors</w:t>
      </w:r>
      <w:r w:rsidR="00DD483B" w:rsidRPr="00026994">
        <w:rPr>
          <w:rFonts w:ascii="Times New Roman" w:hAnsi="Times New Roman" w:cs="Times New Roman"/>
        </w:rPr>
        <w:t xml:space="preserve"> (the table indicates the corresponding principal component coefficients)</w:t>
      </w:r>
      <w:r w:rsidR="00CB44A5" w:rsidRPr="00026994">
        <w:rPr>
          <w:rFonts w:ascii="Times New Roman" w:hAnsi="Times New Roman" w:cs="Times New Roman"/>
        </w:rPr>
        <w:t>.</w:t>
      </w:r>
      <w:bookmarkEnd w:id="9"/>
    </w:p>
    <w:p w14:paraId="71AAF5A5" w14:textId="77777777" w:rsidR="00953C60" w:rsidRDefault="00953C60">
      <w:pPr>
        <w:rPr>
          <w:rFonts w:ascii="Times New Roman" w:hAnsi="Times New Roman" w:cs="Times New Roman"/>
          <w:b/>
          <w:bCs/>
          <w:sz w:val="24"/>
          <w:szCs w:val="24"/>
        </w:rPr>
      </w:pPr>
    </w:p>
    <w:p w14:paraId="59369B9E" w14:textId="53835D9B" w:rsidR="00953C60" w:rsidRDefault="00953C60">
      <w:pPr>
        <w:rPr>
          <w:rFonts w:ascii="Times New Roman" w:hAnsi="Times New Roman" w:cs="Times New Roman"/>
          <w:b/>
          <w:bCs/>
          <w:sz w:val="24"/>
          <w:szCs w:val="24"/>
        </w:rPr>
        <w:sectPr w:rsidR="00953C60" w:rsidSect="00030216">
          <w:pgSz w:w="12240" w:h="15840"/>
          <w:pgMar w:top="1440" w:right="1440" w:bottom="1440" w:left="1440" w:header="720" w:footer="720" w:gutter="0"/>
          <w:cols w:space="720"/>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50"/>
      </w:tblGrid>
      <w:tr w:rsidR="00073D0E" w14:paraId="63BC7EF4" w14:textId="77777777" w:rsidTr="00E1014F">
        <w:trPr>
          <w:trHeight w:val="682"/>
        </w:trPr>
        <w:tc>
          <w:tcPr>
            <w:tcW w:w="9350" w:type="dxa"/>
          </w:tcPr>
          <w:p w14:paraId="1EFCCFCC" w14:textId="454D12B2" w:rsidR="00073D0E" w:rsidRDefault="00DD6286" w:rsidP="00CA6056">
            <w:pPr>
              <w:jc w:val="cente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38D302A4" wp14:editId="38C02484">
                  <wp:extent cx="3909232" cy="5257670"/>
                  <wp:effectExtent l="0" t="0" r="0" b="0"/>
                  <wp:docPr id="1" name="Picture 1"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alenda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960554" cy="5326695"/>
                          </a:xfrm>
                          <a:prstGeom prst="rect">
                            <a:avLst/>
                          </a:prstGeom>
                        </pic:spPr>
                      </pic:pic>
                    </a:graphicData>
                  </a:graphic>
                </wp:inline>
              </w:drawing>
            </w:r>
          </w:p>
        </w:tc>
      </w:tr>
      <w:tr w:rsidR="00073D0E" w:rsidRPr="00154F41" w14:paraId="4D21215A" w14:textId="77777777" w:rsidTr="00E1014F">
        <w:tc>
          <w:tcPr>
            <w:tcW w:w="9350" w:type="dxa"/>
          </w:tcPr>
          <w:p w14:paraId="515F392C" w14:textId="12FD0E27" w:rsidR="00073D0E" w:rsidRPr="00154F41" w:rsidRDefault="00073D0E" w:rsidP="0016098F">
            <w:pPr>
              <w:keepNext/>
              <w:spacing w:before="120"/>
              <w:jc w:val="both"/>
              <w:rPr>
                <w:rFonts w:ascii="Times New Roman" w:hAnsi="Times New Roman" w:cs="Times New Roman"/>
                <w:b/>
                <w:bCs/>
              </w:rPr>
            </w:pPr>
            <w:bookmarkStart w:id="10" w:name="_Ref121484619"/>
            <w:r w:rsidRPr="00026994">
              <w:rPr>
                <w:rFonts w:ascii="Times New Roman" w:hAnsi="Times New Roman" w:cs="Times New Roman"/>
                <w:b/>
                <w:bCs/>
              </w:rPr>
              <w:t xml:space="preserve">Fig. </w:t>
            </w:r>
            <w:r w:rsidRPr="00026994">
              <w:rPr>
                <w:rFonts w:ascii="Times New Roman" w:hAnsi="Times New Roman" w:cs="Times New Roman"/>
                <w:b/>
                <w:bCs/>
              </w:rPr>
              <w:fldChar w:fldCharType="begin"/>
            </w:r>
            <w:r w:rsidRPr="00026994">
              <w:rPr>
                <w:rFonts w:ascii="Times New Roman" w:hAnsi="Times New Roman" w:cs="Times New Roman"/>
                <w:b/>
                <w:bCs/>
              </w:rPr>
              <w:instrText xml:space="preserve"> SEQ Fig. \* ARABIC </w:instrText>
            </w:r>
            <w:r w:rsidRPr="00026994">
              <w:rPr>
                <w:rFonts w:ascii="Times New Roman" w:hAnsi="Times New Roman" w:cs="Times New Roman"/>
                <w:b/>
                <w:bCs/>
              </w:rPr>
              <w:fldChar w:fldCharType="separate"/>
            </w:r>
            <w:r w:rsidR="000E6BF0" w:rsidRPr="00026994">
              <w:rPr>
                <w:rFonts w:ascii="Times New Roman" w:hAnsi="Times New Roman" w:cs="Times New Roman"/>
                <w:b/>
                <w:bCs/>
                <w:noProof/>
              </w:rPr>
              <w:t>1</w:t>
            </w:r>
            <w:r w:rsidRPr="00026994">
              <w:rPr>
                <w:rFonts w:ascii="Times New Roman" w:hAnsi="Times New Roman" w:cs="Times New Roman"/>
                <w:b/>
                <w:bCs/>
              </w:rPr>
              <w:fldChar w:fldCharType="end"/>
            </w:r>
            <w:bookmarkEnd w:id="10"/>
            <w:r w:rsidRPr="00026994">
              <w:rPr>
                <w:rFonts w:ascii="Times New Roman" w:hAnsi="Times New Roman" w:cs="Times New Roman"/>
              </w:rPr>
              <w:t xml:space="preserve">  Example of synthetic firebrand representative of each shape class considered in this work. </w:t>
            </w:r>
            <w:r w:rsidR="00367988" w:rsidRPr="00026994">
              <w:rPr>
                <w:rFonts w:ascii="Times New Roman" w:hAnsi="Times New Roman" w:cs="Times New Roman"/>
              </w:rPr>
              <w:t>The virtual boxes used for particle generation are shown in blue</w:t>
            </w:r>
            <w:r w:rsidR="001C1963" w:rsidRPr="00026994">
              <w:rPr>
                <w:rFonts w:ascii="Times New Roman" w:hAnsi="Times New Roman" w:cs="Times New Roman"/>
              </w:rPr>
              <w:t xml:space="preserve"> </w:t>
            </w:r>
            <w:r w:rsidR="009A1D63" w:rsidRPr="00026994">
              <w:rPr>
                <w:rFonts w:ascii="Times New Roman" w:hAnsi="Times New Roman" w:cs="Times New Roman"/>
              </w:rPr>
              <w:t>with associated labels (</w:t>
            </w:r>
            <w:r w:rsidR="001C1963" w:rsidRPr="00026994">
              <w:rPr>
                <w:rFonts w:ascii="Times New Roman" w:hAnsi="Times New Roman" w:cs="Times New Roman"/>
                <w:i/>
                <w:iCs/>
              </w:rPr>
              <w:t>L</w:t>
            </w:r>
            <w:r w:rsidR="001C1963" w:rsidRPr="00026994">
              <w:rPr>
                <w:rFonts w:ascii="Times New Roman" w:hAnsi="Times New Roman" w:cs="Times New Roman"/>
                <w:i/>
                <w:iCs/>
                <w:vertAlign w:val="subscript"/>
              </w:rPr>
              <w:t>p</w:t>
            </w:r>
            <w:r w:rsidR="001C1963" w:rsidRPr="00026994">
              <w:rPr>
                <w:rFonts w:ascii="Times New Roman" w:hAnsi="Times New Roman" w:cs="Times New Roman"/>
              </w:rPr>
              <w:t xml:space="preserve">, </w:t>
            </w:r>
            <w:r w:rsidR="001C1963" w:rsidRPr="00026994">
              <w:rPr>
                <w:rFonts w:ascii="Times New Roman" w:hAnsi="Times New Roman" w:cs="Times New Roman"/>
                <w:i/>
                <w:iCs/>
              </w:rPr>
              <w:t>I</w:t>
            </w:r>
            <w:r w:rsidR="001C1963" w:rsidRPr="00026994">
              <w:rPr>
                <w:rFonts w:ascii="Times New Roman" w:hAnsi="Times New Roman" w:cs="Times New Roman"/>
                <w:i/>
                <w:iCs/>
                <w:vertAlign w:val="subscript"/>
              </w:rPr>
              <w:t>p</w:t>
            </w:r>
            <w:r w:rsidR="001C1963" w:rsidRPr="00026994">
              <w:rPr>
                <w:rFonts w:ascii="Times New Roman" w:hAnsi="Times New Roman" w:cs="Times New Roman"/>
              </w:rPr>
              <w:t xml:space="preserve"> and </w:t>
            </w:r>
            <w:r w:rsidR="001C1963" w:rsidRPr="00026994">
              <w:rPr>
                <w:rFonts w:ascii="Times New Roman" w:hAnsi="Times New Roman" w:cs="Times New Roman"/>
                <w:i/>
                <w:iCs/>
              </w:rPr>
              <w:t>S</w:t>
            </w:r>
            <w:r w:rsidR="001C1963" w:rsidRPr="00026994">
              <w:rPr>
                <w:rFonts w:ascii="Times New Roman" w:hAnsi="Times New Roman" w:cs="Times New Roman"/>
                <w:i/>
                <w:iCs/>
                <w:vertAlign w:val="subscript"/>
              </w:rPr>
              <w:t>p</w:t>
            </w:r>
            <w:r w:rsidR="001C1963" w:rsidRPr="00026994">
              <w:rPr>
                <w:rFonts w:ascii="Times New Roman" w:hAnsi="Times New Roman" w:cs="Times New Roman"/>
              </w:rPr>
              <w:t xml:space="preserve">: box dimensions, </w:t>
            </w:r>
            <w:r w:rsidR="001C1963" w:rsidRPr="00026994">
              <w:rPr>
                <w:rFonts w:ascii="Times New Roman" w:hAnsi="Times New Roman" w:cs="Times New Roman"/>
                <w:i/>
                <w:iCs/>
              </w:rPr>
              <w:t>R</w:t>
            </w:r>
            <w:r w:rsidR="001C1963" w:rsidRPr="00026994">
              <w:rPr>
                <w:rFonts w:ascii="Times New Roman" w:hAnsi="Times New Roman" w:cs="Times New Roman"/>
              </w:rPr>
              <w:t>: radius of curvature</w:t>
            </w:r>
            <w:r w:rsidR="004725F4" w:rsidRPr="00026994">
              <w:rPr>
                <w:rFonts w:ascii="Times New Roman" w:hAnsi="Times New Roman" w:cs="Times New Roman"/>
              </w:rPr>
              <w:t xml:space="preserve"> and </w:t>
            </w:r>
            <w:r w:rsidR="004725F4" w:rsidRPr="00026994">
              <w:rPr>
                <w:rFonts w:ascii="Times New Roman" w:hAnsi="Times New Roman" w:cs="Times New Roman"/>
                <w:i/>
                <w:iCs/>
              </w:rPr>
              <w:sym w:font="Symbol" w:char="F06A"/>
            </w:r>
            <w:r w:rsidR="004725F4" w:rsidRPr="00026994">
              <w:rPr>
                <w:rFonts w:ascii="Times New Roman" w:hAnsi="Times New Roman" w:cs="Times New Roman"/>
                <w:i/>
                <w:iCs/>
              </w:rPr>
              <w:t xml:space="preserve"> </w:t>
            </w:r>
            <w:r w:rsidR="004725F4" w:rsidRPr="00026994">
              <w:rPr>
                <w:rFonts w:ascii="Times New Roman" w:hAnsi="Times New Roman" w:cs="Times New Roman"/>
              </w:rPr>
              <w:t>: degree of curvature</w:t>
            </w:r>
            <w:r w:rsidR="001C1963" w:rsidRPr="00026994">
              <w:rPr>
                <w:rFonts w:ascii="Times New Roman" w:hAnsi="Times New Roman" w:cs="Times New Roman"/>
              </w:rPr>
              <w:t>)</w:t>
            </w:r>
            <w:r w:rsidRPr="00026994">
              <w:rPr>
                <w:rFonts w:ascii="Times New Roman" w:hAnsi="Times New Roman" w:cs="Times New Roman"/>
              </w:rPr>
              <w:t xml:space="preserve">. </w:t>
            </w:r>
            <w:r w:rsidR="00D30F56" w:rsidRPr="00026994">
              <w:rPr>
                <w:rFonts w:ascii="Times New Roman" w:hAnsi="Times New Roman" w:cs="Times New Roman"/>
              </w:rPr>
              <w:t>The</w:t>
            </w:r>
            <w:r w:rsidR="009A1D63" w:rsidRPr="00026994">
              <w:rPr>
                <w:rFonts w:ascii="Times New Roman" w:hAnsi="Times New Roman" w:cs="Times New Roman"/>
              </w:rPr>
              <w:t xml:space="preserve"> box</w:t>
            </w:r>
            <w:r w:rsidRPr="00026994">
              <w:rPr>
                <w:rFonts w:ascii="Times New Roman" w:hAnsi="Times New Roman" w:cs="Times New Roman"/>
              </w:rPr>
              <w:t xml:space="preserve"> dimensions</w:t>
            </w:r>
            <w:r w:rsidR="009E04C5" w:rsidRPr="00026994">
              <w:rPr>
                <w:rFonts w:ascii="Times New Roman" w:hAnsi="Times New Roman" w:cs="Times New Roman"/>
              </w:rPr>
              <w:t>/curvature parameters</w:t>
            </w:r>
            <w:r w:rsidRPr="00026994">
              <w:rPr>
                <w:rFonts w:ascii="Times New Roman" w:hAnsi="Times New Roman" w:cs="Times New Roman"/>
              </w:rPr>
              <w:t xml:space="preserve"> are randomly varied as part of the particle generation process.</w:t>
            </w:r>
          </w:p>
        </w:tc>
      </w:tr>
    </w:tbl>
    <w:p w14:paraId="0B0967C5" w14:textId="77777777" w:rsidR="00073D0E" w:rsidRDefault="00073D0E" w:rsidP="00154F41">
      <w:pPr>
        <w:pStyle w:val="Caption"/>
        <w:rPr>
          <w:rFonts w:ascii="Times New Roman" w:hAnsi="Times New Roman" w:cs="Times New Roman"/>
          <w:b/>
          <w:bCs/>
          <w:sz w:val="24"/>
          <w:szCs w:val="24"/>
        </w:rPr>
        <w:sectPr w:rsidR="00073D0E" w:rsidSect="00030216">
          <w:pgSz w:w="12240" w:h="15840"/>
          <w:pgMar w:top="1440" w:right="1440" w:bottom="1440" w:left="1440" w:header="720" w:footer="720" w:gutter="0"/>
          <w:cols w:space="720"/>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52"/>
        <w:gridCol w:w="5208"/>
      </w:tblGrid>
      <w:tr w:rsidR="00073D0E" w14:paraId="314DF6EC" w14:textId="77777777" w:rsidTr="004C2E71">
        <w:tc>
          <w:tcPr>
            <w:tcW w:w="9360" w:type="dxa"/>
            <w:gridSpan w:val="2"/>
          </w:tcPr>
          <w:p w14:paraId="02DE9D87" w14:textId="77777777" w:rsidR="00073D0E" w:rsidRDefault="00073D0E" w:rsidP="0005381F">
            <w:pPr>
              <w:pStyle w:val="Caption"/>
              <w:spacing w:after="0"/>
              <w:jc w:val="center"/>
              <w:rPr>
                <w:rFonts w:ascii="Times New Roman" w:hAnsi="Times New Roman" w:cs="Times New Roman"/>
                <w:i w:val="0"/>
                <w:iCs w:val="0"/>
                <w:color w:val="000000" w:themeColor="text1"/>
                <w:sz w:val="24"/>
                <w:szCs w:val="24"/>
              </w:rPr>
            </w:pPr>
            <w:r w:rsidRPr="00C25C92">
              <w:rPr>
                <w:rFonts w:ascii="Times New Roman" w:hAnsi="Times New Roman" w:cs="Times New Roman"/>
                <w:i w:val="0"/>
                <w:iCs w:val="0"/>
                <w:noProof/>
                <w:color w:val="000000" w:themeColor="text1"/>
                <w:sz w:val="24"/>
                <w:szCs w:val="24"/>
              </w:rPr>
              <w:drawing>
                <wp:inline distT="0" distB="0" distL="0" distR="0" wp14:anchorId="4BEBAFE6" wp14:editId="2BC7E4B2">
                  <wp:extent cx="5832834" cy="19636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49990" cy="1969391"/>
                          </a:xfrm>
                          <a:prstGeom prst="rect">
                            <a:avLst/>
                          </a:prstGeom>
                          <a:noFill/>
                          <a:ln>
                            <a:noFill/>
                          </a:ln>
                        </pic:spPr>
                      </pic:pic>
                    </a:graphicData>
                  </a:graphic>
                </wp:inline>
              </w:drawing>
            </w:r>
          </w:p>
        </w:tc>
      </w:tr>
      <w:tr w:rsidR="00073D0E" w14:paraId="5DC1EFDF" w14:textId="77777777" w:rsidTr="004C2E71">
        <w:tc>
          <w:tcPr>
            <w:tcW w:w="4103" w:type="dxa"/>
          </w:tcPr>
          <w:p w14:paraId="17067C07" w14:textId="77777777" w:rsidR="00073D0E" w:rsidRPr="00FA6977" w:rsidRDefault="00073D0E" w:rsidP="00D0699A">
            <w:pPr>
              <w:pStyle w:val="Caption"/>
              <w:spacing w:before="80" w:after="0"/>
              <w:jc w:val="center"/>
              <w:rPr>
                <w:rFonts w:ascii="Times New Roman" w:hAnsi="Times New Roman" w:cs="Times New Roman"/>
                <w:i w:val="0"/>
                <w:iCs w:val="0"/>
                <w:noProof/>
                <w:color w:val="000000" w:themeColor="text1"/>
                <w:sz w:val="24"/>
                <w:szCs w:val="24"/>
              </w:rPr>
            </w:pPr>
            <w:r>
              <w:rPr>
                <w:rFonts w:ascii="Times New Roman" w:hAnsi="Times New Roman" w:cs="Times New Roman"/>
                <w:i w:val="0"/>
                <w:iCs w:val="0"/>
                <w:noProof/>
                <w:color w:val="000000" w:themeColor="text1"/>
                <w:sz w:val="24"/>
                <w:szCs w:val="24"/>
              </w:rPr>
              <w:t>(a)</w:t>
            </w:r>
          </w:p>
        </w:tc>
        <w:tc>
          <w:tcPr>
            <w:tcW w:w="5257" w:type="dxa"/>
          </w:tcPr>
          <w:p w14:paraId="6ED0DD2D" w14:textId="77777777" w:rsidR="00073D0E" w:rsidRPr="00FA6977" w:rsidRDefault="00073D0E" w:rsidP="00D0699A">
            <w:pPr>
              <w:pStyle w:val="Caption"/>
              <w:spacing w:before="80" w:after="0"/>
              <w:jc w:val="center"/>
              <w:rPr>
                <w:rFonts w:ascii="Times New Roman" w:hAnsi="Times New Roman" w:cs="Times New Roman"/>
                <w:i w:val="0"/>
                <w:iCs w:val="0"/>
                <w:noProof/>
                <w:color w:val="000000" w:themeColor="text1"/>
                <w:sz w:val="24"/>
                <w:szCs w:val="24"/>
              </w:rPr>
            </w:pPr>
            <w:r>
              <w:rPr>
                <w:rFonts w:ascii="Times New Roman" w:hAnsi="Times New Roman" w:cs="Times New Roman"/>
                <w:i w:val="0"/>
                <w:iCs w:val="0"/>
                <w:noProof/>
                <w:color w:val="000000" w:themeColor="text1"/>
                <w:sz w:val="24"/>
                <w:szCs w:val="24"/>
              </w:rPr>
              <w:t>(b)</w:t>
            </w:r>
          </w:p>
        </w:tc>
      </w:tr>
      <w:tr w:rsidR="00073D0E" w14:paraId="770ABE00" w14:textId="77777777" w:rsidTr="004C2E71">
        <w:tc>
          <w:tcPr>
            <w:tcW w:w="9360" w:type="dxa"/>
            <w:gridSpan w:val="2"/>
          </w:tcPr>
          <w:p w14:paraId="741C26D5" w14:textId="612A91E9" w:rsidR="00073D0E" w:rsidRDefault="00073D0E" w:rsidP="0005381F">
            <w:pPr>
              <w:pStyle w:val="Caption"/>
              <w:spacing w:before="120"/>
              <w:jc w:val="center"/>
              <w:rPr>
                <w:rFonts w:ascii="Times New Roman" w:hAnsi="Times New Roman" w:cs="Times New Roman"/>
                <w:i w:val="0"/>
                <w:iCs w:val="0"/>
                <w:color w:val="000000" w:themeColor="text1"/>
                <w:sz w:val="24"/>
                <w:szCs w:val="24"/>
              </w:rPr>
            </w:pPr>
            <w:bookmarkStart w:id="11" w:name="_Ref121743234"/>
            <w:r w:rsidRPr="0005381F">
              <w:rPr>
                <w:rFonts w:ascii="Times New Roman" w:hAnsi="Times New Roman" w:cs="Times New Roman"/>
                <w:b/>
                <w:bCs/>
                <w:i w:val="0"/>
                <w:iCs w:val="0"/>
                <w:color w:val="000000" w:themeColor="text1"/>
                <w:sz w:val="22"/>
                <w:szCs w:val="22"/>
              </w:rPr>
              <w:t xml:space="preserve">Fig. </w:t>
            </w:r>
            <w:r w:rsidRPr="0005381F">
              <w:rPr>
                <w:rFonts w:ascii="Times New Roman" w:hAnsi="Times New Roman" w:cs="Times New Roman"/>
                <w:b/>
                <w:bCs/>
                <w:i w:val="0"/>
                <w:iCs w:val="0"/>
                <w:color w:val="000000" w:themeColor="text1"/>
                <w:sz w:val="22"/>
                <w:szCs w:val="22"/>
              </w:rPr>
              <w:fldChar w:fldCharType="begin"/>
            </w:r>
            <w:r w:rsidRPr="0005381F">
              <w:rPr>
                <w:rFonts w:ascii="Times New Roman" w:hAnsi="Times New Roman" w:cs="Times New Roman"/>
                <w:b/>
                <w:bCs/>
                <w:i w:val="0"/>
                <w:iCs w:val="0"/>
                <w:color w:val="000000" w:themeColor="text1"/>
                <w:sz w:val="22"/>
                <w:szCs w:val="22"/>
              </w:rPr>
              <w:instrText xml:space="preserve"> SEQ Fig. \* ARABIC </w:instrText>
            </w:r>
            <w:r w:rsidRPr="0005381F">
              <w:rPr>
                <w:rFonts w:ascii="Times New Roman" w:hAnsi="Times New Roman" w:cs="Times New Roman"/>
                <w:b/>
                <w:bCs/>
                <w:i w:val="0"/>
                <w:iCs w:val="0"/>
                <w:color w:val="000000" w:themeColor="text1"/>
                <w:sz w:val="22"/>
                <w:szCs w:val="22"/>
              </w:rPr>
              <w:fldChar w:fldCharType="separate"/>
            </w:r>
            <w:r w:rsidR="000E6BF0">
              <w:rPr>
                <w:rFonts w:ascii="Times New Roman" w:hAnsi="Times New Roman" w:cs="Times New Roman"/>
                <w:b/>
                <w:bCs/>
                <w:i w:val="0"/>
                <w:iCs w:val="0"/>
                <w:noProof/>
                <w:color w:val="000000" w:themeColor="text1"/>
                <w:sz w:val="22"/>
                <w:szCs w:val="22"/>
              </w:rPr>
              <w:t>2</w:t>
            </w:r>
            <w:r w:rsidRPr="0005381F">
              <w:rPr>
                <w:rFonts w:ascii="Times New Roman" w:hAnsi="Times New Roman" w:cs="Times New Roman"/>
                <w:b/>
                <w:bCs/>
                <w:i w:val="0"/>
                <w:iCs w:val="0"/>
                <w:color w:val="000000" w:themeColor="text1"/>
                <w:sz w:val="22"/>
                <w:szCs w:val="22"/>
              </w:rPr>
              <w:fldChar w:fldCharType="end"/>
            </w:r>
            <w:bookmarkEnd w:id="11"/>
            <w:r>
              <w:rPr>
                <w:rFonts w:ascii="Times New Roman" w:hAnsi="Times New Roman" w:cs="Times New Roman"/>
                <w:i w:val="0"/>
                <w:iCs w:val="0"/>
                <w:color w:val="000000" w:themeColor="text1"/>
                <w:sz w:val="22"/>
                <w:szCs w:val="22"/>
              </w:rPr>
              <w:t xml:space="preserve">  Firebrand 3D scanning: a) setup; b) example of output mesh model.</w:t>
            </w:r>
          </w:p>
        </w:tc>
      </w:tr>
    </w:tbl>
    <w:p w14:paraId="027E47CA" w14:textId="77777777" w:rsidR="003B63E3" w:rsidRDefault="003B63E3" w:rsidP="004D7DCC">
      <w:pPr>
        <w:sectPr w:rsidR="003B63E3" w:rsidSect="00030216">
          <w:pgSz w:w="12240" w:h="15840"/>
          <w:pgMar w:top="1440" w:right="1440" w:bottom="1440" w:left="1440" w:header="720" w:footer="720" w:gutter="0"/>
          <w:cols w:space="720"/>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3B63E3" w:rsidRPr="00026994" w14:paraId="1D76DB64" w14:textId="77777777" w:rsidTr="00F9060A">
        <w:tc>
          <w:tcPr>
            <w:tcW w:w="9350" w:type="dxa"/>
          </w:tcPr>
          <w:p w14:paraId="261562AA" w14:textId="51CDF018" w:rsidR="003B63E3" w:rsidRPr="00026994" w:rsidRDefault="003B63E3" w:rsidP="00E7044F">
            <w:pPr>
              <w:spacing w:after="120"/>
              <w:jc w:val="center"/>
              <w:rPr>
                <w:rFonts w:ascii="Times New Roman" w:hAnsi="Times New Roman" w:cs="Times New Roman"/>
              </w:rPr>
            </w:pPr>
            <w:r w:rsidRPr="00026994">
              <w:rPr>
                <w:rFonts w:ascii="Times New Roman" w:hAnsi="Times New Roman" w:cs="Times New Roman"/>
                <w:noProof/>
              </w:rPr>
              <w:drawing>
                <wp:inline distT="0" distB="0" distL="0" distR="0" wp14:anchorId="1F373922" wp14:editId="6D8B52A1">
                  <wp:extent cx="1880870" cy="3058900"/>
                  <wp:effectExtent l="0" t="0" r="5080"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91000" cy="3075375"/>
                          </a:xfrm>
                          <a:prstGeom prst="rect">
                            <a:avLst/>
                          </a:prstGeom>
                          <a:noFill/>
                        </pic:spPr>
                      </pic:pic>
                    </a:graphicData>
                  </a:graphic>
                </wp:inline>
              </w:drawing>
            </w:r>
          </w:p>
        </w:tc>
      </w:tr>
      <w:tr w:rsidR="003B63E3" w:rsidRPr="00F8415F" w14:paraId="5AEF8B92" w14:textId="77777777" w:rsidTr="00F9060A">
        <w:tc>
          <w:tcPr>
            <w:tcW w:w="9350" w:type="dxa"/>
          </w:tcPr>
          <w:p w14:paraId="73CB57AD" w14:textId="4759E5FD" w:rsidR="003B63E3" w:rsidRPr="00F8415F" w:rsidRDefault="003B63E3" w:rsidP="00F9060A">
            <w:pPr>
              <w:pStyle w:val="Caption"/>
              <w:spacing w:before="120"/>
              <w:jc w:val="center"/>
              <w:rPr>
                <w:rFonts w:ascii="Times New Roman" w:hAnsi="Times New Roman" w:cs="Times New Roman"/>
                <w:b/>
                <w:bCs/>
                <w:i w:val="0"/>
                <w:iCs w:val="0"/>
                <w:color w:val="auto"/>
                <w:sz w:val="22"/>
                <w:szCs w:val="22"/>
              </w:rPr>
            </w:pPr>
            <w:bookmarkStart w:id="12" w:name="_Ref147419411"/>
            <w:r w:rsidRPr="00026994">
              <w:rPr>
                <w:rFonts w:ascii="Times New Roman" w:hAnsi="Times New Roman" w:cs="Times New Roman"/>
                <w:b/>
                <w:bCs/>
                <w:i w:val="0"/>
                <w:iCs w:val="0"/>
                <w:color w:val="auto"/>
                <w:sz w:val="22"/>
                <w:szCs w:val="22"/>
              </w:rPr>
              <w:t xml:space="preserve">Fig. </w:t>
            </w:r>
            <w:r w:rsidRPr="00026994">
              <w:rPr>
                <w:rFonts w:ascii="Times New Roman" w:hAnsi="Times New Roman" w:cs="Times New Roman"/>
                <w:b/>
                <w:bCs/>
                <w:i w:val="0"/>
                <w:iCs w:val="0"/>
                <w:color w:val="auto"/>
                <w:sz w:val="22"/>
                <w:szCs w:val="22"/>
              </w:rPr>
              <w:fldChar w:fldCharType="begin"/>
            </w:r>
            <w:r w:rsidRPr="00026994">
              <w:rPr>
                <w:rFonts w:ascii="Times New Roman" w:hAnsi="Times New Roman" w:cs="Times New Roman"/>
                <w:b/>
                <w:bCs/>
                <w:i w:val="0"/>
                <w:iCs w:val="0"/>
                <w:color w:val="auto"/>
                <w:sz w:val="22"/>
                <w:szCs w:val="22"/>
              </w:rPr>
              <w:instrText xml:space="preserve"> SEQ Fig. \* ARABIC </w:instrText>
            </w:r>
            <w:r w:rsidRPr="00026994">
              <w:rPr>
                <w:rFonts w:ascii="Times New Roman" w:hAnsi="Times New Roman" w:cs="Times New Roman"/>
                <w:b/>
                <w:bCs/>
                <w:i w:val="0"/>
                <w:iCs w:val="0"/>
                <w:color w:val="auto"/>
                <w:sz w:val="22"/>
                <w:szCs w:val="22"/>
              </w:rPr>
              <w:fldChar w:fldCharType="separate"/>
            </w:r>
            <w:r w:rsidR="000E6BF0" w:rsidRPr="00026994">
              <w:rPr>
                <w:rFonts w:ascii="Times New Roman" w:hAnsi="Times New Roman" w:cs="Times New Roman"/>
                <w:b/>
                <w:bCs/>
                <w:i w:val="0"/>
                <w:iCs w:val="0"/>
                <w:noProof/>
                <w:color w:val="auto"/>
                <w:sz w:val="22"/>
                <w:szCs w:val="22"/>
              </w:rPr>
              <w:t>3</w:t>
            </w:r>
            <w:r w:rsidRPr="00026994">
              <w:rPr>
                <w:rFonts w:ascii="Times New Roman" w:hAnsi="Times New Roman" w:cs="Times New Roman"/>
                <w:b/>
                <w:bCs/>
                <w:i w:val="0"/>
                <w:iCs w:val="0"/>
                <w:color w:val="auto"/>
                <w:sz w:val="22"/>
                <w:szCs w:val="22"/>
              </w:rPr>
              <w:fldChar w:fldCharType="end"/>
            </w:r>
            <w:bookmarkEnd w:id="12"/>
            <w:r w:rsidRPr="00026994">
              <w:rPr>
                <w:rFonts w:ascii="Times New Roman" w:hAnsi="Times New Roman" w:cs="Times New Roman"/>
                <w:i w:val="0"/>
                <w:iCs w:val="0"/>
                <w:color w:val="auto"/>
                <w:sz w:val="22"/>
                <w:szCs w:val="22"/>
              </w:rPr>
              <w:t xml:space="preserve">  Processing step flowchart </w:t>
            </w:r>
            <w:r w:rsidR="00813436" w:rsidRPr="00026994">
              <w:rPr>
                <w:rFonts w:ascii="Times New Roman" w:hAnsi="Times New Roman" w:cs="Times New Roman"/>
                <w:i w:val="0"/>
                <w:iCs w:val="0"/>
                <w:color w:val="auto"/>
                <w:sz w:val="22"/>
                <w:szCs w:val="22"/>
              </w:rPr>
              <w:t>for</w:t>
            </w:r>
            <w:r w:rsidRPr="00026994">
              <w:rPr>
                <w:rFonts w:ascii="Times New Roman" w:hAnsi="Times New Roman" w:cs="Times New Roman"/>
                <w:i w:val="0"/>
                <w:iCs w:val="0"/>
                <w:color w:val="auto"/>
                <w:sz w:val="22"/>
                <w:szCs w:val="22"/>
              </w:rPr>
              <w:t xml:space="preserve"> the 3D-scanned frames</w:t>
            </w:r>
            <w:r w:rsidR="00D324A1" w:rsidRPr="00026994">
              <w:rPr>
                <w:rFonts w:ascii="Times New Roman" w:hAnsi="Times New Roman" w:cs="Times New Roman"/>
                <w:i w:val="0"/>
                <w:iCs w:val="0"/>
                <w:color w:val="auto"/>
                <w:sz w:val="22"/>
                <w:szCs w:val="22"/>
              </w:rPr>
              <w:t xml:space="preserve"> (*: color information is used as part of the global registration process</w:t>
            </w:r>
            <w:r w:rsidR="005E7723" w:rsidRPr="00026994">
              <w:rPr>
                <w:rFonts w:ascii="Times New Roman" w:hAnsi="Times New Roman" w:cs="Times New Roman"/>
                <w:i w:val="0"/>
                <w:iCs w:val="0"/>
                <w:color w:val="auto"/>
                <w:sz w:val="22"/>
                <w:szCs w:val="22"/>
              </w:rPr>
              <w:t xml:space="preserve"> in </w:t>
            </w:r>
            <w:r w:rsidR="00E7044F" w:rsidRPr="00026994">
              <w:rPr>
                <w:rFonts w:ascii="Times New Roman" w:hAnsi="Times New Roman" w:cs="Times New Roman"/>
                <w:i w:val="0"/>
                <w:iCs w:val="0"/>
                <w:color w:val="auto"/>
                <w:sz w:val="22"/>
                <w:szCs w:val="22"/>
              </w:rPr>
              <w:t>s</w:t>
            </w:r>
            <w:r w:rsidR="005E7723" w:rsidRPr="00026994">
              <w:rPr>
                <w:rFonts w:ascii="Times New Roman" w:hAnsi="Times New Roman" w:cs="Times New Roman"/>
                <w:i w:val="0"/>
                <w:iCs w:val="0"/>
                <w:color w:val="auto"/>
                <w:sz w:val="22"/>
                <w:szCs w:val="22"/>
              </w:rPr>
              <w:t xml:space="preserve">tep 1, but </w:t>
            </w:r>
            <w:r w:rsidR="00E7044F" w:rsidRPr="00026994">
              <w:rPr>
                <w:rFonts w:ascii="Times New Roman" w:hAnsi="Times New Roman" w:cs="Times New Roman"/>
                <w:i w:val="0"/>
                <w:iCs w:val="0"/>
                <w:color w:val="auto"/>
                <w:sz w:val="22"/>
                <w:szCs w:val="22"/>
              </w:rPr>
              <w:t>is not further used in the analysis that follows</w:t>
            </w:r>
            <w:r w:rsidR="00D324A1" w:rsidRPr="00026994">
              <w:rPr>
                <w:rFonts w:ascii="Times New Roman" w:hAnsi="Times New Roman" w:cs="Times New Roman"/>
                <w:i w:val="0"/>
                <w:iCs w:val="0"/>
                <w:color w:val="auto"/>
                <w:sz w:val="22"/>
                <w:szCs w:val="22"/>
              </w:rPr>
              <w:t>)</w:t>
            </w:r>
            <w:r w:rsidRPr="00026994">
              <w:rPr>
                <w:rFonts w:ascii="Times New Roman" w:hAnsi="Times New Roman" w:cs="Times New Roman"/>
                <w:i w:val="0"/>
                <w:iCs w:val="0"/>
                <w:color w:val="auto"/>
                <w:sz w:val="22"/>
                <w:szCs w:val="22"/>
              </w:rPr>
              <w:t>.</w:t>
            </w:r>
          </w:p>
        </w:tc>
      </w:tr>
    </w:tbl>
    <w:p w14:paraId="2D74B8FC" w14:textId="77777777" w:rsidR="003B63E3" w:rsidRPr="003B63E3" w:rsidRDefault="003B63E3" w:rsidP="004D7DCC">
      <w:pPr>
        <w:rPr>
          <w:rFonts w:ascii="Times New Roman" w:hAnsi="Times New Roman" w:cs="Times New Roman"/>
        </w:rPr>
      </w:pPr>
    </w:p>
    <w:p w14:paraId="7227F351" w14:textId="666435E6" w:rsidR="003B63E3" w:rsidRPr="003B63E3" w:rsidRDefault="003B63E3" w:rsidP="004D7DCC">
      <w:pPr>
        <w:rPr>
          <w:rFonts w:ascii="Times New Roman" w:hAnsi="Times New Roman" w:cs="Times New Roman"/>
        </w:rPr>
        <w:sectPr w:rsidR="003B63E3" w:rsidRPr="003B63E3" w:rsidSect="00030216">
          <w:pgSz w:w="12240" w:h="15840"/>
          <w:pgMar w:top="1440" w:right="1440" w:bottom="1440" w:left="1440" w:header="720" w:footer="720" w:gutter="0"/>
          <w:cols w:space="720"/>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073D0E" w14:paraId="1B547334" w14:textId="77777777" w:rsidTr="00AD310B">
        <w:tc>
          <w:tcPr>
            <w:tcW w:w="9350" w:type="dxa"/>
          </w:tcPr>
          <w:p w14:paraId="01AE6B3B" w14:textId="5A98400C" w:rsidR="00073D0E" w:rsidRDefault="00DD31B4" w:rsidP="0002068D">
            <w:pPr>
              <w:jc w:val="center"/>
              <w:rPr>
                <w:rFonts w:ascii="Times New Roman" w:hAnsi="Times New Roman" w:cs="Times New Roman"/>
              </w:rPr>
            </w:pPr>
            <w:r w:rsidRPr="00DD31B4">
              <w:rPr>
                <w:rFonts w:ascii="Times New Roman" w:hAnsi="Times New Roman" w:cs="Times New Roman"/>
                <w:noProof/>
              </w:rPr>
              <w:drawing>
                <wp:inline distT="0" distB="0" distL="0" distR="0" wp14:anchorId="7D0C2011" wp14:editId="3FEFA3AC">
                  <wp:extent cx="3799152" cy="2126437"/>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12673" cy="2134005"/>
                          </a:xfrm>
                          <a:prstGeom prst="rect">
                            <a:avLst/>
                          </a:prstGeom>
                          <a:noFill/>
                          <a:ln>
                            <a:noFill/>
                          </a:ln>
                        </pic:spPr>
                      </pic:pic>
                    </a:graphicData>
                  </a:graphic>
                </wp:inline>
              </w:drawing>
            </w:r>
          </w:p>
        </w:tc>
      </w:tr>
      <w:tr w:rsidR="00073D0E" w:rsidRPr="00F8415F" w14:paraId="193F1B43" w14:textId="77777777" w:rsidTr="00AD310B">
        <w:tc>
          <w:tcPr>
            <w:tcW w:w="9350" w:type="dxa"/>
          </w:tcPr>
          <w:p w14:paraId="11D45149" w14:textId="0AF75D5A" w:rsidR="00073D0E" w:rsidRPr="00F8415F" w:rsidRDefault="00073D0E" w:rsidP="00AF42EF">
            <w:pPr>
              <w:pStyle w:val="Caption"/>
              <w:spacing w:before="120"/>
              <w:jc w:val="center"/>
              <w:rPr>
                <w:rFonts w:ascii="Times New Roman" w:hAnsi="Times New Roman" w:cs="Times New Roman"/>
                <w:b/>
                <w:bCs/>
                <w:i w:val="0"/>
                <w:iCs w:val="0"/>
                <w:color w:val="auto"/>
                <w:sz w:val="22"/>
                <w:szCs w:val="22"/>
              </w:rPr>
            </w:pPr>
            <w:bookmarkStart w:id="13" w:name="_Ref121836237"/>
            <w:r w:rsidRPr="00026994">
              <w:rPr>
                <w:rFonts w:ascii="Times New Roman" w:hAnsi="Times New Roman" w:cs="Times New Roman"/>
                <w:b/>
                <w:bCs/>
                <w:i w:val="0"/>
                <w:iCs w:val="0"/>
                <w:color w:val="auto"/>
                <w:sz w:val="22"/>
                <w:szCs w:val="22"/>
              </w:rPr>
              <w:t xml:space="preserve">Fig. </w:t>
            </w:r>
            <w:r w:rsidRPr="00026994">
              <w:rPr>
                <w:rFonts w:ascii="Times New Roman" w:hAnsi="Times New Roman" w:cs="Times New Roman"/>
                <w:b/>
                <w:bCs/>
                <w:i w:val="0"/>
                <w:iCs w:val="0"/>
                <w:color w:val="auto"/>
                <w:sz w:val="22"/>
                <w:szCs w:val="22"/>
              </w:rPr>
              <w:fldChar w:fldCharType="begin"/>
            </w:r>
            <w:r w:rsidRPr="00026994">
              <w:rPr>
                <w:rFonts w:ascii="Times New Roman" w:hAnsi="Times New Roman" w:cs="Times New Roman"/>
                <w:b/>
                <w:bCs/>
                <w:i w:val="0"/>
                <w:iCs w:val="0"/>
                <w:color w:val="auto"/>
                <w:sz w:val="22"/>
                <w:szCs w:val="22"/>
              </w:rPr>
              <w:instrText xml:space="preserve"> SEQ Fig. \* ARABIC </w:instrText>
            </w:r>
            <w:r w:rsidRPr="00026994">
              <w:rPr>
                <w:rFonts w:ascii="Times New Roman" w:hAnsi="Times New Roman" w:cs="Times New Roman"/>
                <w:b/>
                <w:bCs/>
                <w:i w:val="0"/>
                <w:iCs w:val="0"/>
                <w:color w:val="auto"/>
                <w:sz w:val="22"/>
                <w:szCs w:val="22"/>
              </w:rPr>
              <w:fldChar w:fldCharType="separate"/>
            </w:r>
            <w:r w:rsidR="000E6BF0" w:rsidRPr="00026994">
              <w:rPr>
                <w:rFonts w:ascii="Times New Roman" w:hAnsi="Times New Roman" w:cs="Times New Roman"/>
                <w:b/>
                <w:bCs/>
                <w:i w:val="0"/>
                <w:iCs w:val="0"/>
                <w:noProof/>
                <w:color w:val="auto"/>
                <w:sz w:val="22"/>
                <w:szCs w:val="22"/>
              </w:rPr>
              <w:t>4</w:t>
            </w:r>
            <w:r w:rsidRPr="00026994">
              <w:rPr>
                <w:rFonts w:ascii="Times New Roman" w:hAnsi="Times New Roman" w:cs="Times New Roman"/>
                <w:b/>
                <w:bCs/>
                <w:i w:val="0"/>
                <w:iCs w:val="0"/>
                <w:color w:val="auto"/>
                <w:sz w:val="22"/>
                <w:szCs w:val="22"/>
              </w:rPr>
              <w:fldChar w:fldCharType="end"/>
            </w:r>
            <w:bookmarkEnd w:id="13"/>
            <w:r w:rsidRPr="00026994">
              <w:rPr>
                <w:rFonts w:ascii="Times New Roman" w:hAnsi="Times New Roman" w:cs="Times New Roman"/>
                <w:i w:val="0"/>
                <w:iCs w:val="0"/>
                <w:color w:val="auto"/>
                <w:sz w:val="22"/>
                <w:szCs w:val="22"/>
              </w:rPr>
              <w:t xml:space="preserve">  </w:t>
            </w:r>
            <w:r w:rsidR="00FB3C70" w:rsidRPr="00026994">
              <w:rPr>
                <w:rFonts w:ascii="Times New Roman" w:hAnsi="Times New Roman" w:cs="Times New Roman"/>
                <w:i w:val="0"/>
                <w:iCs w:val="0"/>
                <w:color w:val="auto"/>
                <w:sz w:val="22"/>
                <w:szCs w:val="22"/>
              </w:rPr>
              <w:t>3D scanning r</w:t>
            </w:r>
            <w:r w:rsidRPr="00026994">
              <w:rPr>
                <w:rFonts w:ascii="Times New Roman" w:hAnsi="Times New Roman" w:cs="Times New Roman"/>
                <w:i w:val="0"/>
                <w:iCs w:val="0"/>
                <w:color w:val="auto"/>
                <w:sz w:val="22"/>
                <w:szCs w:val="22"/>
              </w:rPr>
              <w:t>eference targets</w:t>
            </w:r>
            <w:r w:rsidR="00FB3C70" w:rsidRPr="00026994">
              <w:rPr>
                <w:rFonts w:ascii="Times New Roman" w:hAnsi="Times New Roman" w:cs="Times New Roman"/>
                <w:i w:val="0"/>
                <w:iCs w:val="0"/>
                <w:color w:val="auto"/>
                <w:sz w:val="22"/>
                <w:szCs w:val="22"/>
              </w:rPr>
              <w:t>:</w:t>
            </w:r>
            <w:r w:rsidR="00DD31B4" w:rsidRPr="00026994">
              <w:rPr>
                <w:rFonts w:ascii="Times New Roman" w:hAnsi="Times New Roman" w:cs="Times New Roman"/>
                <w:i w:val="0"/>
                <w:iCs w:val="0"/>
                <w:color w:val="auto"/>
                <w:sz w:val="22"/>
                <w:szCs w:val="22"/>
              </w:rPr>
              <w:t xml:space="preserve"> (1) 6-step thickness calibration block, (2) disc, (3) large stick, (4) thin stick, (5) large cuboid and (6) small cuboid. </w:t>
            </w:r>
            <w:r w:rsidR="00FB3C70" w:rsidRPr="00026994">
              <w:rPr>
                <w:rFonts w:ascii="Times New Roman" w:hAnsi="Times New Roman" w:cs="Times New Roman"/>
                <w:i w:val="0"/>
                <w:iCs w:val="0"/>
                <w:color w:val="auto"/>
                <w:sz w:val="22"/>
                <w:szCs w:val="22"/>
              </w:rPr>
              <w:t>Characteristic</w:t>
            </w:r>
            <w:r w:rsidR="00DD31B4" w:rsidRPr="00026994">
              <w:rPr>
                <w:rFonts w:ascii="Times New Roman" w:hAnsi="Times New Roman" w:cs="Times New Roman"/>
                <w:i w:val="0"/>
                <w:iCs w:val="0"/>
                <w:color w:val="auto"/>
                <w:sz w:val="22"/>
                <w:szCs w:val="22"/>
              </w:rPr>
              <w:t xml:space="preserve"> dimension</w:t>
            </w:r>
            <w:r w:rsidR="00FB3C70" w:rsidRPr="00026994">
              <w:rPr>
                <w:rFonts w:ascii="Times New Roman" w:hAnsi="Times New Roman" w:cs="Times New Roman"/>
                <w:i w:val="0"/>
                <w:iCs w:val="0"/>
                <w:color w:val="auto"/>
                <w:sz w:val="22"/>
                <w:szCs w:val="22"/>
              </w:rPr>
              <w:t>s</w:t>
            </w:r>
            <w:r w:rsidR="00DD31B4" w:rsidRPr="00026994">
              <w:rPr>
                <w:rFonts w:ascii="Times New Roman" w:hAnsi="Times New Roman" w:cs="Times New Roman"/>
                <w:i w:val="0"/>
                <w:iCs w:val="0"/>
                <w:color w:val="auto"/>
                <w:sz w:val="22"/>
                <w:szCs w:val="22"/>
              </w:rPr>
              <w:t xml:space="preserve"> are provided</w:t>
            </w:r>
            <w:r w:rsidR="00FB3C70" w:rsidRPr="00026994">
              <w:rPr>
                <w:rFonts w:ascii="Times New Roman" w:hAnsi="Times New Roman" w:cs="Times New Roman"/>
                <w:i w:val="0"/>
                <w:iCs w:val="0"/>
                <w:color w:val="auto"/>
                <w:sz w:val="22"/>
                <w:szCs w:val="22"/>
              </w:rPr>
              <w:t xml:space="preserve"> </w:t>
            </w:r>
            <w:r w:rsidR="00DD31B4" w:rsidRPr="00026994">
              <w:rPr>
                <w:rFonts w:ascii="Times New Roman" w:hAnsi="Times New Roman" w:cs="Times New Roman"/>
                <w:i w:val="0"/>
                <w:iCs w:val="0"/>
                <w:color w:val="auto"/>
                <w:sz w:val="22"/>
                <w:szCs w:val="22"/>
              </w:rPr>
              <w:t>in</w:t>
            </w:r>
            <w:r w:rsidR="00081705" w:rsidRPr="00026994">
              <w:rPr>
                <w:rFonts w:ascii="Times New Roman" w:hAnsi="Times New Roman" w:cs="Times New Roman"/>
                <w:i w:val="0"/>
                <w:iCs w:val="0"/>
                <w:color w:val="auto"/>
                <w:sz w:val="22"/>
                <w:szCs w:val="22"/>
              </w:rPr>
              <w:t xml:space="preserve"> </w:t>
            </w:r>
            <w:r w:rsidR="00081705" w:rsidRPr="00026994">
              <w:rPr>
                <w:rFonts w:ascii="Times New Roman" w:hAnsi="Times New Roman" w:cs="Times New Roman"/>
                <w:i w:val="0"/>
                <w:iCs w:val="0"/>
                <w:color w:val="auto"/>
                <w:sz w:val="22"/>
                <w:szCs w:val="22"/>
              </w:rPr>
              <w:fldChar w:fldCharType="begin"/>
            </w:r>
            <w:r w:rsidR="00081705" w:rsidRPr="00026994">
              <w:rPr>
                <w:rFonts w:ascii="Times New Roman" w:hAnsi="Times New Roman" w:cs="Times New Roman"/>
                <w:i w:val="0"/>
                <w:iCs w:val="0"/>
                <w:color w:val="auto"/>
                <w:sz w:val="22"/>
                <w:szCs w:val="22"/>
              </w:rPr>
              <w:instrText xml:space="preserve"> REF _Ref126333387 \h  \* MERGEFORMAT </w:instrText>
            </w:r>
            <w:r w:rsidR="00081705" w:rsidRPr="00026994">
              <w:rPr>
                <w:rFonts w:ascii="Times New Roman" w:hAnsi="Times New Roman" w:cs="Times New Roman"/>
                <w:i w:val="0"/>
                <w:iCs w:val="0"/>
                <w:color w:val="auto"/>
                <w:sz w:val="22"/>
                <w:szCs w:val="22"/>
              </w:rPr>
            </w:r>
            <w:r w:rsidR="00081705" w:rsidRPr="00026994">
              <w:rPr>
                <w:rFonts w:ascii="Times New Roman" w:hAnsi="Times New Roman" w:cs="Times New Roman"/>
                <w:i w:val="0"/>
                <w:iCs w:val="0"/>
                <w:color w:val="auto"/>
                <w:sz w:val="22"/>
                <w:szCs w:val="22"/>
              </w:rPr>
              <w:fldChar w:fldCharType="separate"/>
            </w:r>
            <w:r w:rsidR="000E6BF0" w:rsidRPr="00026994">
              <w:rPr>
                <w:rFonts w:ascii="Times New Roman" w:hAnsi="Times New Roman" w:cs="Times New Roman"/>
                <w:i w:val="0"/>
                <w:iCs w:val="0"/>
                <w:color w:val="auto"/>
                <w:sz w:val="22"/>
                <w:szCs w:val="22"/>
              </w:rPr>
              <w:t xml:space="preserve">Table </w:t>
            </w:r>
            <w:r w:rsidR="000E6BF0" w:rsidRPr="00026994">
              <w:rPr>
                <w:rFonts w:ascii="Times New Roman" w:hAnsi="Times New Roman" w:cs="Times New Roman"/>
                <w:i w:val="0"/>
                <w:iCs w:val="0"/>
                <w:noProof/>
                <w:color w:val="auto"/>
                <w:sz w:val="22"/>
                <w:szCs w:val="22"/>
              </w:rPr>
              <w:t>4</w:t>
            </w:r>
            <w:r w:rsidR="00081705" w:rsidRPr="00026994">
              <w:rPr>
                <w:rFonts w:ascii="Times New Roman" w:hAnsi="Times New Roman" w:cs="Times New Roman"/>
                <w:i w:val="0"/>
                <w:iCs w:val="0"/>
                <w:color w:val="auto"/>
                <w:sz w:val="22"/>
                <w:szCs w:val="22"/>
              </w:rPr>
              <w:fldChar w:fldCharType="end"/>
            </w:r>
            <w:r w:rsidR="00DD31B4" w:rsidRPr="00026994">
              <w:rPr>
                <w:rFonts w:ascii="Times New Roman" w:hAnsi="Times New Roman" w:cs="Times New Roman"/>
                <w:i w:val="0"/>
                <w:iCs w:val="0"/>
                <w:color w:val="auto"/>
                <w:sz w:val="22"/>
                <w:szCs w:val="22"/>
              </w:rPr>
              <w:t>.</w:t>
            </w:r>
          </w:p>
        </w:tc>
      </w:tr>
    </w:tbl>
    <w:p w14:paraId="2505A698" w14:textId="77777777" w:rsidR="00073D0E" w:rsidRPr="004D7DCC" w:rsidRDefault="00073D0E" w:rsidP="004D7DCC">
      <w:pPr>
        <w:sectPr w:rsidR="00073D0E" w:rsidRPr="004D7DCC" w:rsidSect="00030216">
          <w:pgSz w:w="12240" w:h="15840"/>
          <w:pgMar w:top="1440" w:right="1440" w:bottom="1440" w:left="1440" w:header="720" w:footer="720" w:gutter="0"/>
          <w:cols w:space="720"/>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875"/>
        <w:gridCol w:w="6475"/>
      </w:tblGrid>
      <w:tr w:rsidR="00073D0E" w14:paraId="301B096F" w14:textId="77777777" w:rsidTr="00450FEE">
        <w:trPr>
          <w:trHeight w:val="260"/>
        </w:trPr>
        <w:tc>
          <w:tcPr>
            <w:tcW w:w="2875" w:type="dxa"/>
            <w:vAlign w:val="center"/>
          </w:tcPr>
          <w:p w14:paraId="64D4D31C" w14:textId="77777777" w:rsidR="00073D0E" w:rsidRPr="003C7F57" w:rsidRDefault="00073D0E" w:rsidP="00450FEE">
            <w:pPr>
              <w:jc w:val="right"/>
              <w:rPr>
                <w:rFonts w:ascii="Times New Roman" w:hAnsi="Times New Roman" w:cs="Times New Roman"/>
                <w:sz w:val="24"/>
                <w:szCs w:val="24"/>
              </w:rPr>
            </w:pPr>
          </w:p>
        </w:tc>
        <w:tc>
          <w:tcPr>
            <w:tcW w:w="6475" w:type="dxa"/>
            <w:vMerge w:val="restart"/>
          </w:tcPr>
          <w:p w14:paraId="53B3B45C" w14:textId="77777777" w:rsidR="00073D0E" w:rsidRDefault="00073D0E">
            <w:pPr>
              <w:rPr>
                <w:rFonts w:ascii="Times New Roman" w:hAnsi="Times New Roman" w:cs="Times New Roman"/>
                <w:b/>
                <w:bCs/>
                <w:sz w:val="24"/>
                <w:szCs w:val="24"/>
              </w:rPr>
            </w:pPr>
            <w:r w:rsidRPr="00F621EE">
              <w:rPr>
                <w:rFonts w:ascii="Times New Roman" w:hAnsi="Times New Roman" w:cs="Times New Roman"/>
                <w:b/>
                <w:bCs/>
                <w:noProof/>
                <w:sz w:val="24"/>
                <w:szCs w:val="24"/>
              </w:rPr>
              <w:drawing>
                <wp:inline distT="0" distB="0" distL="0" distR="0" wp14:anchorId="63F3DA62" wp14:editId="1D0DC5A2">
                  <wp:extent cx="2241266" cy="2829923"/>
                  <wp:effectExtent l="0" t="0" r="6985"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4184" t="1116" r="8942" b="2185"/>
                          <a:stretch/>
                        </pic:blipFill>
                        <pic:spPr bwMode="auto">
                          <a:xfrm>
                            <a:off x="0" y="0"/>
                            <a:ext cx="2270765" cy="286717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073D0E" w14:paraId="643ECDC9" w14:textId="77777777" w:rsidTr="00450FEE">
        <w:trPr>
          <w:trHeight w:val="1151"/>
        </w:trPr>
        <w:tc>
          <w:tcPr>
            <w:tcW w:w="2875" w:type="dxa"/>
          </w:tcPr>
          <w:p w14:paraId="1845C344" w14:textId="77777777" w:rsidR="00073D0E" w:rsidRPr="003C7F57" w:rsidRDefault="00073D0E" w:rsidP="00450FEE">
            <w:pPr>
              <w:jc w:val="right"/>
              <w:rPr>
                <w:rFonts w:ascii="Times New Roman" w:hAnsi="Times New Roman" w:cs="Times New Roman"/>
                <w:sz w:val="24"/>
                <w:szCs w:val="24"/>
              </w:rPr>
            </w:pPr>
            <w:r w:rsidRPr="003C7F57">
              <w:rPr>
                <w:rFonts w:ascii="Times New Roman" w:hAnsi="Times New Roman" w:cs="Times New Roman"/>
                <w:sz w:val="24"/>
                <w:szCs w:val="24"/>
              </w:rPr>
              <w:t>(a)</w:t>
            </w:r>
          </w:p>
        </w:tc>
        <w:tc>
          <w:tcPr>
            <w:tcW w:w="6475" w:type="dxa"/>
            <w:vMerge/>
          </w:tcPr>
          <w:p w14:paraId="4760B64F" w14:textId="77777777" w:rsidR="00073D0E" w:rsidRPr="003C7F57" w:rsidRDefault="00073D0E" w:rsidP="003C7F57">
            <w:pPr>
              <w:rPr>
                <w:rFonts w:ascii="Times New Roman" w:hAnsi="Times New Roman" w:cs="Times New Roman"/>
                <w:b/>
                <w:bCs/>
                <w:noProof/>
                <w:sz w:val="24"/>
                <w:szCs w:val="24"/>
              </w:rPr>
            </w:pPr>
          </w:p>
        </w:tc>
      </w:tr>
      <w:tr w:rsidR="00073D0E" w14:paraId="6F85F244" w14:textId="77777777" w:rsidTr="00450FEE">
        <w:trPr>
          <w:trHeight w:val="242"/>
        </w:trPr>
        <w:tc>
          <w:tcPr>
            <w:tcW w:w="2875" w:type="dxa"/>
          </w:tcPr>
          <w:p w14:paraId="58699719" w14:textId="77777777" w:rsidR="00073D0E" w:rsidRPr="003C7F57" w:rsidRDefault="00073D0E" w:rsidP="00450FEE">
            <w:pPr>
              <w:jc w:val="right"/>
              <w:rPr>
                <w:rFonts w:ascii="Times New Roman" w:hAnsi="Times New Roman" w:cs="Times New Roman"/>
                <w:sz w:val="24"/>
                <w:szCs w:val="24"/>
              </w:rPr>
            </w:pPr>
          </w:p>
        </w:tc>
        <w:tc>
          <w:tcPr>
            <w:tcW w:w="6475" w:type="dxa"/>
            <w:vMerge/>
          </w:tcPr>
          <w:p w14:paraId="65D67651" w14:textId="77777777" w:rsidR="00073D0E" w:rsidRPr="003C7F57" w:rsidRDefault="00073D0E" w:rsidP="003C7F57">
            <w:pPr>
              <w:rPr>
                <w:rFonts w:ascii="Times New Roman" w:hAnsi="Times New Roman" w:cs="Times New Roman"/>
                <w:b/>
                <w:bCs/>
                <w:noProof/>
                <w:sz w:val="24"/>
                <w:szCs w:val="24"/>
              </w:rPr>
            </w:pPr>
          </w:p>
        </w:tc>
      </w:tr>
      <w:tr w:rsidR="00073D0E" w14:paraId="74AAB20C" w14:textId="77777777" w:rsidTr="00450FEE">
        <w:trPr>
          <w:trHeight w:val="1322"/>
        </w:trPr>
        <w:tc>
          <w:tcPr>
            <w:tcW w:w="2875" w:type="dxa"/>
          </w:tcPr>
          <w:p w14:paraId="00AC09AD" w14:textId="77777777" w:rsidR="00073D0E" w:rsidRPr="003C7F57" w:rsidRDefault="00073D0E" w:rsidP="00450FEE">
            <w:pPr>
              <w:jc w:val="right"/>
              <w:rPr>
                <w:rFonts w:ascii="Times New Roman" w:hAnsi="Times New Roman" w:cs="Times New Roman"/>
                <w:sz w:val="24"/>
                <w:szCs w:val="24"/>
              </w:rPr>
            </w:pPr>
            <w:r w:rsidRPr="003C7F57">
              <w:rPr>
                <w:rFonts w:ascii="Times New Roman" w:hAnsi="Times New Roman" w:cs="Times New Roman"/>
                <w:sz w:val="24"/>
                <w:szCs w:val="24"/>
              </w:rPr>
              <w:t>(b)</w:t>
            </w:r>
          </w:p>
        </w:tc>
        <w:tc>
          <w:tcPr>
            <w:tcW w:w="6475" w:type="dxa"/>
            <w:vMerge/>
          </w:tcPr>
          <w:p w14:paraId="62FBE5C5" w14:textId="77777777" w:rsidR="00073D0E" w:rsidRPr="003C7F57" w:rsidRDefault="00073D0E" w:rsidP="003C7F57">
            <w:pPr>
              <w:rPr>
                <w:rFonts w:ascii="Times New Roman" w:hAnsi="Times New Roman" w:cs="Times New Roman"/>
                <w:b/>
                <w:bCs/>
                <w:noProof/>
                <w:sz w:val="24"/>
                <w:szCs w:val="24"/>
              </w:rPr>
            </w:pPr>
          </w:p>
        </w:tc>
      </w:tr>
      <w:tr w:rsidR="00073D0E" w14:paraId="74F941F1" w14:textId="77777777" w:rsidTr="00450FEE">
        <w:trPr>
          <w:trHeight w:val="98"/>
        </w:trPr>
        <w:tc>
          <w:tcPr>
            <w:tcW w:w="2875" w:type="dxa"/>
          </w:tcPr>
          <w:p w14:paraId="537D68D9" w14:textId="77777777" w:rsidR="00073D0E" w:rsidRPr="003C7F57" w:rsidRDefault="00073D0E" w:rsidP="00450FEE">
            <w:pPr>
              <w:jc w:val="right"/>
              <w:rPr>
                <w:rFonts w:ascii="Times New Roman" w:hAnsi="Times New Roman" w:cs="Times New Roman"/>
                <w:sz w:val="24"/>
                <w:szCs w:val="24"/>
              </w:rPr>
            </w:pPr>
          </w:p>
        </w:tc>
        <w:tc>
          <w:tcPr>
            <w:tcW w:w="6475" w:type="dxa"/>
            <w:vMerge/>
          </w:tcPr>
          <w:p w14:paraId="0D2C3BA8" w14:textId="77777777" w:rsidR="00073D0E" w:rsidRPr="003C7F57" w:rsidRDefault="00073D0E" w:rsidP="003C7F57">
            <w:pPr>
              <w:rPr>
                <w:rFonts w:ascii="Times New Roman" w:hAnsi="Times New Roman" w:cs="Times New Roman"/>
                <w:b/>
                <w:bCs/>
                <w:noProof/>
                <w:sz w:val="24"/>
                <w:szCs w:val="24"/>
              </w:rPr>
            </w:pPr>
          </w:p>
        </w:tc>
      </w:tr>
      <w:tr w:rsidR="00073D0E" w14:paraId="305D844F" w14:textId="77777777" w:rsidTr="00450FEE">
        <w:trPr>
          <w:trHeight w:val="1061"/>
        </w:trPr>
        <w:tc>
          <w:tcPr>
            <w:tcW w:w="2875" w:type="dxa"/>
          </w:tcPr>
          <w:p w14:paraId="1963B74F" w14:textId="77777777" w:rsidR="00073D0E" w:rsidRPr="003C7F57" w:rsidRDefault="00073D0E" w:rsidP="00450FEE">
            <w:pPr>
              <w:jc w:val="right"/>
              <w:rPr>
                <w:rFonts w:ascii="Times New Roman" w:hAnsi="Times New Roman" w:cs="Times New Roman"/>
                <w:sz w:val="24"/>
                <w:szCs w:val="24"/>
              </w:rPr>
            </w:pPr>
            <w:r w:rsidRPr="003C7F57">
              <w:rPr>
                <w:rFonts w:ascii="Times New Roman" w:hAnsi="Times New Roman" w:cs="Times New Roman"/>
                <w:sz w:val="24"/>
                <w:szCs w:val="24"/>
              </w:rPr>
              <w:t>(c)</w:t>
            </w:r>
          </w:p>
        </w:tc>
        <w:tc>
          <w:tcPr>
            <w:tcW w:w="6475" w:type="dxa"/>
            <w:vMerge/>
          </w:tcPr>
          <w:p w14:paraId="217C15D0" w14:textId="77777777" w:rsidR="00073D0E" w:rsidRPr="003C7F57" w:rsidRDefault="00073D0E" w:rsidP="003C7F57">
            <w:pPr>
              <w:rPr>
                <w:rFonts w:ascii="Times New Roman" w:hAnsi="Times New Roman" w:cs="Times New Roman"/>
                <w:b/>
                <w:bCs/>
                <w:noProof/>
                <w:sz w:val="24"/>
                <w:szCs w:val="24"/>
              </w:rPr>
            </w:pPr>
          </w:p>
        </w:tc>
      </w:tr>
      <w:tr w:rsidR="00073D0E" w:rsidRPr="00450FEE" w14:paraId="1DE90A7F" w14:textId="77777777" w:rsidTr="00450FEE">
        <w:tc>
          <w:tcPr>
            <w:tcW w:w="9350" w:type="dxa"/>
            <w:gridSpan w:val="2"/>
          </w:tcPr>
          <w:p w14:paraId="0EA9A9F0" w14:textId="2FCAC386" w:rsidR="00073D0E" w:rsidRPr="00450FEE" w:rsidRDefault="00073D0E" w:rsidP="00450FEE">
            <w:pPr>
              <w:pStyle w:val="Caption"/>
              <w:jc w:val="center"/>
              <w:rPr>
                <w:rFonts w:ascii="Times New Roman" w:hAnsi="Times New Roman" w:cs="Times New Roman"/>
                <w:i w:val="0"/>
                <w:iCs w:val="0"/>
                <w:color w:val="auto"/>
                <w:sz w:val="22"/>
                <w:szCs w:val="22"/>
              </w:rPr>
            </w:pPr>
            <w:bookmarkStart w:id="14" w:name="_Ref121486361"/>
            <w:r w:rsidRPr="00450FEE">
              <w:rPr>
                <w:rFonts w:ascii="Times New Roman" w:hAnsi="Times New Roman" w:cs="Times New Roman"/>
                <w:b/>
                <w:bCs/>
                <w:i w:val="0"/>
                <w:iCs w:val="0"/>
                <w:color w:val="auto"/>
                <w:sz w:val="22"/>
                <w:szCs w:val="22"/>
              </w:rPr>
              <w:t xml:space="preserve">Fig. </w:t>
            </w:r>
            <w:r w:rsidRPr="00450FEE">
              <w:rPr>
                <w:rFonts w:ascii="Times New Roman" w:hAnsi="Times New Roman" w:cs="Times New Roman"/>
                <w:b/>
                <w:bCs/>
                <w:i w:val="0"/>
                <w:iCs w:val="0"/>
                <w:color w:val="auto"/>
                <w:sz w:val="22"/>
                <w:szCs w:val="22"/>
              </w:rPr>
              <w:fldChar w:fldCharType="begin"/>
            </w:r>
            <w:r w:rsidRPr="00450FEE">
              <w:rPr>
                <w:rFonts w:ascii="Times New Roman" w:hAnsi="Times New Roman" w:cs="Times New Roman"/>
                <w:b/>
                <w:bCs/>
                <w:i w:val="0"/>
                <w:iCs w:val="0"/>
                <w:color w:val="auto"/>
                <w:sz w:val="22"/>
                <w:szCs w:val="22"/>
              </w:rPr>
              <w:instrText xml:space="preserve"> SEQ Fig. \* ARABIC </w:instrText>
            </w:r>
            <w:r w:rsidRPr="00450FEE">
              <w:rPr>
                <w:rFonts w:ascii="Times New Roman" w:hAnsi="Times New Roman" w:cs="Times New Roman"/>
                <w:b/>
                <w:bCs/>
                <w:i w:val="0"/>
                <w:iCs w:val="0"/>
                <w:color w:val="auto"/>
                <w:sz w:val="22"/>
                <w:szCs w:val="22"/>
              </w:rPr>
              <w:fldChar w:fldCharType="separate"/>
            </w:r>
            <w:r w:rsidR="000E6BF0">
              <w:rPr>
                <w:rFonts w:ascii="Times New Roman" w:hAnsi="Times New Roman" w:cs="Times New Roman"/>
                <w:b/>
                <w:bCs/>
                <w:i w:val="0"/>
                <w:iCs w:val="0"/>
                <w:noProof/>
                <w:color w:val="auto"/>
                <w:sz w:val="22"/>
                <w:szCs w:val="22"/>
              </w:rPr>
              <w:t>5</w:t>
            </w:r>
            <w:r w:rsidRPr="00450FEE">
              <w:rPr>
                <w:rFonts w:ascii="Times New Roman" w:hAnsi="Times New Roman" w:cs="Times New Roman"/>
                <w:b/>
                <w:bCs/>
                <w:i w:val="0"/>
                <w:iCs w:val="0"/>
                <w:color w:val="auto"/>
                <w:sz w:val="22"/>
                <w:szCs w:val="22"/>
              </w:rPr>
              <w:fldChar w:fldCharType="end"/>
            </w:r>
            <w:bookmarkEnd w:id="14"/>
            <w:r>
              <w:rPr>
                <w:rFonts w:ascii="Times New Roman" w:hAnsi="Times New Roman" w:cs="Times New Roman"/>
                <w:i w:val="0"/>
                <w:iCs w:val="0"/>
                <w:color w:val="auto"/>
                <w:sz w:val="22"/>
                <w:szCs w:val="22"/>
              </w:rPr>
              <w:t xml:space="preserve">  </w:t>
            </w:r>
            <w:r w:rsidRPr="00450FEE">
              <w:rPr>
                <w:rFonts w:ascii="Times New Roman" w:hAnsi="Times New Roman" w:cs="Times New Roman"/>
                <w:i w:val="0"/>
                <w:iCs w:val="0"/>
                <w:color w:val="auto"/>
                <w:sz w:val="22"/>
                <w:szCs w:val="22"/>
              </w:rPr>
              <w:t>Particle formats</w:t>
            </w:r>
            <w:r w:rsidRPr="00026994">
              <w:rPr>
                <w:rFonts w:ascii="Times New Roman" w:hAnsi="Times New Roman" w:cs="Times New Roman"/>
                <w:i w:val="0"/>
                <w:iCs w:val="0"/>
                <w:color w:val="auto"/>
                <w:sz w:val="22"/>
                <w:szCs w:val="22"/>
              </w:rPr>
              <w:t xml:space="preserve">: </w:t>
            </w:r>
            <w:r w:rsidR="004F2604" w:rsidRPr="00026994">
              <w:rPr>
                <w:rFonts w:ascii="Times New Roman" w:hAnsi="Times New Roman" w:cs="Times New Roman"/>
                <w:i w:val="0"/>
                <w:iCs w:val="0"/>
                <w:color w:val="auto"/>
                <w:sz w:val="22"/>
                <w:szCs w:val="22"/>
              </w:rPr>
              <w:t>(a)</w:t>
            </w:r>
            <w:r w:rsidR="004F2604">
              <w:rPr>
                <w:rFonts w:ascii="Times New Roman" w:hAnsi="Times New Roman" w:cs="Times New Roman"/>
                <w:i w:val="0"/>
                <w:iCs w:val="0"/>
                <w:color w:val="auto"/>
                <w:sz w:val="22"/>
                <w:szCs w:val="22"/>
              </w:rPr>
              <w:t xml:space="preserve"> </w:t>
            </w:r>
            <w:r w:rsidRPr="00450FEE">
              <w:rPr>
                <w:rFonts w:ascii="Times New Roman" w:hAnsi="Times New Roman" w:cs="Times New Roman"/>
                <w:i w:val="0"/>
                <w:iCs w:val="0"/>
                <w:color w:val="auto"/>
                <w:sz w:val="22"/>
                <w:szCs w:val="22"/>
              </w:rPr>
              <w:t>stereolithography (</w:t>
            </w:r>
            <w:r>
              <w:rPr>
                <w:rFonts w:ascii="Times New Roman" w:hAnsi="Times New Roman" w:cs="Times New Roman"/>
                <w:i w:val="0"/>
                <w:iCs w:val="0"/>
                <w:color w:val="auto"/>
                <w:sz w:val="22"/>
                <w:szCs w:val="22"/>
              </w:rPr>
              <w:t>STL</w:t>
            </w:r>
            <w:r w:rsidRPr="00450FEE">
              <w:rPr>
                <w:rFonts w:ascii="Times New Roman" w:hAnsi="Times New Roman" w:cs="Times New Roman"/>
                <w:i w:val="0"/>
                <w:iCs w:val="0"/>
                <w:color w:val="auto"/>
                <w:sz w:val="22"/>
                <w:szCs w:val="22"/>
              </w:rPr>
              <w:t>) mesh; (b) point cloud; (c) voxelized solid</w:t>
            </w:r>
            <w:r>
              <w:rPr>
                <w:rFonts w:ascii="Times New Roman" w:hAnsi="Times New Roman" w:cs="Times New Roman"/>
                <w:i w:val="0"/>
                <w:iCs w:val="0"/>
                <w:color w:val="auto"/>
                <w:sz w:val="22"/>
                <w:szCs w:val="22"/>
              </w:rPr>
              <w:t xml:space="preserve"> (voxel resolution decreased for illustration purposes)</w:t>
            </w:r>
            <w:r w:rsidRPr="00450FEE">
              <w:rPr>
                <w:rFonts w:ascii="Times New Roman" w:hAnsi="Times New Roman" w:cs="Times New Roman"/>
                <w:i w:val="0"/>
                <w:iCs w:val="0"/>
                <w:color w:val="auto"/>
                <w:sz w:val="22"/>
                <w:szCs w:val="22"/>
              </w:rPr>
              <w:t>.</w:t>
            </w:r>
          </w:p>
        </w:tc>
      </w:tr>
    </w:tbl>
    <w:p w14:paraId="1044675B" w14:textId="77777777" w:rsidR="00073D0E" w:rsidRDefault="00073D0E">
      <w:pPr>
        <w:rPr>
          <w:rFonts w:ascii="Times New Roman" w:hAnsi="Times New Roman" w:cs="Times New Roman"/>
          <w:b/>
          <w:bCs/>
          <w:sz w:val="24"/>
          <w:szCs w:val="24"/>
        </w:rPr>
      </w:pPr>
    </w:p>
    <w:p w14:paraId="32EF0851" w14:textId="77777777" w:rsidR="005E5701" w:rsidRDefault="005E5701">
      <w:pPr>
        <w:rPr>
          <w:rFonts w:ascii="Times New Roman" w:hAnsi="Times New Roman" w:cs="Times New Roman"/>
          <w:b/>
          <w:bCs/>
          <w:sz w:val="24"/>
          <w:szCs w:val="24"/>
        </w:rPr>
        <w:sectPr w:rsidR="005E5701" w:rsidSect="00030216">
          <w:pgSz w:w="12240" w:h="15840"/>
          <w:pgMar w:top="1440" w:right="1440" w:bottom="1440" w:left="1440" w:header="720" w:footer="720" w:gutter="0"/>
          <w:cols w:space="720"/>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5E5701" w:rsidRPr="00026994" w14:paraId="2413DAEA" w14:textId="77777777" w:rsidTr="00BA6943">
        <w:tc>
          <w:tcPr>
            <w:tcW w:w="9350" w:type="dxa"/>
          </w:tcPr>
          <w:p w14:paraId="501DD8D2" w14:textId="3D610316" w:rsidR="005E5701" w:rsidRPr="00026994" w:rsidRDefault="006E3325" w:rsidP="00BA6943">
            <w:pPr>
              <w:rPr>
                <w:rFonts w:ascii="Times New Roman" w:hAnsi="Times New Roman" w:cs="Times New Roman"/>
                <w:b/>
                <w:bCs/>
                <w:sz w:val="24"/>
                <w:szCs w:val="24"/>
              </w:rPr>
            </w:pPr>
            <w:r w:rsidRPr="00026994">
              <w:rPr>
                <w:rFonts w:ascii="Times New Roman" w:hAnsi="Times New Roman" w:cs="Times New Roman"/>
                <w:b/>
                <w:bCs/>
                <w:noProof/>
                <w:sz w:val="24"/>
                <w:szCs w:val="24"/>
              </w:rPr>
              <w:drawing>
                <wp:inline distT="0" distB="0" distL="0" distR="0" wp14:anchorId="03A7079E" wp14:editId="203F7465">
                  <wp:extent cx="5932170" cy="242062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32170" cy="2420620"/>
                          </a:xfrm>
                          <a:prstGeom prst="rect">
                            <a:avLst/>
                          </a:prstGeom>
                          <a:noFill/>
                          <a:ln>
                            <a:noFill/>
                          </a:ln>
                        </pic:spPr>
                      </pic:pic>
                    </a:graphicData>
                  </a:graphic>
                </wp:inline>
              </w:drawing>
            </w:r>
          </w:p>
        </w:tc>
      </w:tr>
      <w:tr w:rsidR="005E5701" w:rsidRPr="00AB0C42" w14:paraId="36D4454B" w14:textId="77777777" w:rsidTr="00BA6943">
        <w:tc>
          <w:tcPr>
            <w:tcW w:w="9350" w:type="dxa"/>
          </w:tcPr>
          <w:p w14:paraId="28C208B1" w14:textId="3DCE6513" w:rsidR="005E5701" w:rsidRPr="00722EC2" w:rsidRDefault="005E5701" w:rsidP="00BA6943">
            <w:pPr>
              <w:pStyle w:val="Caption"/>
              <w:spacing w:before="120"/>
              <w:jc w:val="both"/>
              <w:rPr>
                <w:rFonts w:ascii="Times New Roman" w:hAnsi="Times New Roman" w:cs="Times New Roman"/>
                <w:b/>
                <w:bCs/>
                <w:i w:val="0"/>
                <w:iCs w:val="0"/>
                <w:color w:val="auto"/>
                <w:sz w:val="22"/>
                <w:szCs w:val="22"/>
              </w:rPr>
            </w:pPr>
            <w:bookmarkStart w:id="15" w:name="_Ref147932569"/>
            <w:r w:rsidRPr="00026994">
              <w:rPr>
                <w:rFonts w:ascii="Times New Roman" w:hAnsi="Times New Roman" w:cs="Times New Roman"/>
                <w:b/>
                <w:bCs/>
                <w:i w:val="0"/>
                <w:iCs w:val="0"/>
                <w:color w:val="auto"/>
                <w:sz w:val="22"/>
                <w:szCs w:val="22"/>
              </w:rPr>
              <w:t xml:space="preserve">Fig. </w:t>
            </w:r>
            <w:r w:rsidRPr="00026994">
              <w:rPr>
                <w:rFonts w:ascii="Times New Roman" w:hAnsi="Times New Roman" w:cs="Times New Roman"/>
                <w:b/>
                <w:bCs/>
                <w:i w:val="0"/>
                <w:iCs w:val="0"/>
                <w:color w:val="auto"/>
                <w:sz w:val="22"/>
                <w:szCs w:val="22"/>
              </w:rPr>
              <w:fldChar w:fldCharType="begin"/>
            </w:r>
            <w:r w:rsidRPr="00026994">
              <w:rPr>
                <w:rFonts w:ascii="Times New Roman" w:hAnsi="Times New Roman" w:cs="Times New Roman"/>
                <w:b/>
                <w:bCs/>
                <w:i w:val="0"/>
                <w:iCs w:val="0"/>
                <w:color w:val="auto"/>
                <w:sz w:val="22"/>
                <w:szCs w:val="22"/>
              </w:rPr>
              <w:instrText xml:space="preserve"> SEQ Fig. \* ARABIC </w:instrText>
            </w:r>
            <w:r w:rsidRPr="00026994">
              <w:rPr>
                <w:rFonts w:ascii="Times New Roman" w:hAnsi="Times New Roman" w:cs="Times New Roman"/>
                <w:b/>
                <w:bCs/>
                <w:i w:val="0"/>
                <w:iCs w:val="0"/>
                <w:color w:val="auto"/>
                <w:sz w:val="22"/>
                <w:szCs w:val="22"/>
              </w:rPr>
              <w:fldChar w:fldCharType="separate"/>
            </w:r>
            <w:r w:rsidR="000E6BF0" w:rsidRPr="00026994">
              <w:rPr>
                <w:rFonts w:ascii="Times New Roman" w:hAnsi="Times New Roman" w:cs="Times New Roman"/>
                <w:b/>
                <w:bCs/>
                <w:i w:val="0"/>
                <w:iCs w:val="0"/>
                <w:noProof/>
                <w:color w:val="auto"/>
                <w:sz w:val="22"/>
                <w:szCs w:val="22"/>
              </w:rPr>
              <w:t>6</w:t>
            </w:r>
            <w:r w:rsidRPr="00026994">
              <w:rPr>
                <w:rFonts w:ascii="Times New Roman" w:hAnsi="Times New Roman" w:cs="Times New Roman"/>
                <w:b/>
                <w:bCs/>
                <w:i w:val="0"/>
                <w:iCs w:val="0"/>
                <w:color w:val="auto"/>
                <w:sz w:val="22"/>
                <w:szCs w:val="22"/>
              </w:rPr>
              <w:fldChar w:fldCharType="end"/>
            </w:r>
            <w:bookmarkEnd w:id="15"/>
            <w:r w:rsidRPr="00026994">
              <w:rPr>
                <w:rFonts w:ascii="Times New Roman" w:hAnsi="Times New Roman" w:cs="Times New Roman"/>
                <w:i w:val="0"/>
                <w:iCs w:val="0"/>
                <w:color w:val="auto"/>
                <w:sz w:val="22"/>
                <w:szCs w:val="22"/>
              </w:rPr>
              <w:t xml:space="preserve">  </w:t>
            </w:r>
            <w:r w:rsidR="00E44297" w:rsidRPr="00026994">
              <w:rPr>
                <w:rFonts w:ascii="Times New Roman" w:hAnsi="Times New Roman" w:cs="Times New Roman"/>
                <w:i w:val="0"/>
                <w:iCs w:val="0"/>
                <w:color w:val="auto"/>
                <w:sz w:val="22"/>
                <w:szCs w:val="22"/>
              </w:rPr>
              <w:t>Illustration of the particle compacity and convexity definitions: (a) picture of firebrand B1-11 (see Appendix A)</w:t>
            </w:r>
            <w:r w:rsidR="00D32279" w:rsidRPr="00026994">
              <w:rPr>
                <w:rFonts w:ascii="Times New Roman" w:hAnsi="Times New Roman" w:cs="Times New Roman"/>
                <w:i w:val="0"/>
                <w:iCs w:val="0"/>
                <w:color w:val="auto"/>
                <w:sz w:val="22"/>
                <w:szCs w:val="22"/>
              </w:rPr>
              <w:t>;</w:t>
            </w:r>
            <w:r w:rsidR="00E44297" w:rsidRPr="00026994">
              <w:rPr>
                <w:rFonts w:ascii="Times New Roman" w:hAnsi="Times New Roman" w:cs="Times New Roman"/>
                <w:i w:val="0"/>
                <w:iCs w:val="0"/>
                <w:color w:val="auto"/>
                <w:sz w:val="22"/>
                <w:szCs w:val="22"/>
              </w:rPr>
              <w:t xml:space="preserve"> (b) corresponding mesh file </w:t>
            </w:r>
            <w:r w:rsidR="006E3325" w:rsidRPr="00026994">
              <w:rPr>
                <w:rFonts w:ascii="Times New Roman" w:hAnsi="Times New Roman" w:cs="Times New Roman"/>
                <w:i w:val="0"/>
                <w:iCs w:val="0"/>
                <w:color w:val="auto"/>
                <w:sz w:val="22"/>
                <w:szCs w:val="22"/>
              </w:rPr>
              <w:t>with surrounding Minimum Bounding Box</w:t>
            </w:r>
            <w:r w:rsidR="00D32279" w:rsidRPr="00026994">
              <w:rPr>
                <w:rFonts w:ascii="Times New Roman" w:hAnsi="Times New Roman" w:cs="Times New Roman"/>
                <w:i w:val="0"/>
                <w:iCs w:val="0"/>
                <w:color w:val="auto"/>
                <w:sz w:val="22"/>
                <w:szCs w:val="22"/>
              </w:rPr>
              <w:t xml:space="preserve"> for particle </w:t>
            </w:r>
            <w:r w:rsidR="00645C89" w:rsidRPr="00026994">
              <w:rPr>
                <w:rFonts w:ascii="Times New Roman" w:hAnsi="Times New Roman" w:cs="Times New Roman"/>
                <w:i w:val="0"/>
                <w:iCs w:val="0"/>
                <w:color w:val="auto"/>
                <w:sz w:val="22"/>
                <w:szCs w:val="22"/>
              </w:rPr>
              <w:t>c</w:t>
            </w:r>
            <w:r w:rsidR="00D32279" w:rsidRPr="00026994">
              <w:rPr>
                <w:rFonts w:ascii="Times New Roman" w:hAnsi="Times New Roman" w:cs="Times New Roman"/>
                <w:i w:val="0"/>
                <w:iCs w:val="0"/>
                <w:color w:val="auto"/>
                <w:sz w:val="22"/>
                <w:szCs w:val="22"/>
              </w:rPr>
              <w:t>ompacity (</w:t>
            </w:r>
            <w:r w:rsidR="00D32279" w:rsidRPr="00026994">
              <w:rPr>
                <w:rFonts w:ascii="Times New Roman" w:hAnsi="Times New Roman" w:cs="Times New Roman"/>
                <w:color w:val="auto"/>
                <w:sz w:val="22"/>
                <w:szCs w:val="22"/>
              </w:rPr>
              <w:t>C</w:t>
            </w:r>
            <w:r w:rsidR="00D32279" w:rsidRPr="00026994">
              <w:rPr>
                <w:rFonts w:ascii="Times New Roman" w:hAnsi="Times New Roman" w:cs="Times New Roman"/>
                <w:color w:val="auto"/>
                <w:sz w:val="22"/>
                <w:szCs w:val="22"/>
                <w:vertAlign w:val="subscript"/>
              </w:rPr>
              <w:t>c</w:t>
            </w:r>
            <w:r w:rsidR="00D32279" w:rsidRPr="00026994">
              <w:rPr>
                <w:rFonts w:ascii="Times New Roman" w:hAnsi="Times New Roman" w:cs="Times New Roman"/>
                <w:i w:val="0"/>
                <w:iCs w:val="0"/>
                <w:color w:val="auto"/>
                <w:sz w:val="22"/>
                <w:szCs w:val="22"/>
              </w:rPr>
              <w:t>) evaluation</w:t>
            </w:r>
            <w:r w:rsidR="00645C89" w:rsidRPr="00026994">
              <w:rPr>
                <w:rFonts w:ascii="Times New Roman" w:hAnsi="Times New Roman" w:cs="Times New Roman"/>
                <w:i w:val="0"/>
                <w:iCs w:val="0"/>
                <w:color w:val="auto"/>
                <w:sz w:val="22"/>
                <w:szCs w:val="22"/>
              </w:rPr>
              <w:t xml:space="preserve"> (note that the volume </w:t>
            </w:r>
            <w:r w:rsidR="00645C89" w:rsidRPr="00026994">
              <w:rPr>
                <w:rFonts w:ascii="Times New Roman" w:hAnsi="Times New Roman" w:cs="Times New Roman"/>
                <w:color w:val="auto"/>
                <w:sz w:val="22"/>
                <w:szCs w:val="22"/>
              </w:rPr>
              <w:t>V</w:t>
            </w:r>
            <w:r w:rsidR="00645C89" w:rsidRPr="00026994">
              <w:rPr>
                <w:rFonts w:ascii="Times New Roman" w:hAnsi="Times New Roman" w:cs="Times New Roman"/>
                <w:i w:val="0"/>
                <w:iCs w:val="0"/>
                <w:color w:val="auto"/>
                <w:sz w:val="22"/>
                <w:szCs w:val="22"/>
              </w:rPr>
              <w:t xml:space="preserve"> is extracted </w:t>
            </w:r>
            <w:r w:rsidR="00194DA9" w:rsidRPr="00026994">
              <w:rPr>
                <w:rFonts w:ascii="Times New Roman" w:hAnsi="Times New Roman" w:cs="Times New Roman"/>
                <w:i w:val="0"/>
                <w:iCs w:val="0"/>
                <w:color w:val="auto"/>
                <w:sz w:val="22"/>
                <w:szCs w:val="22"/>
              </w:rPr>
              <w:t>using</w:t>
            </w:r>
            <w:r w:rsidR="00645C89" w:rsidRPr="00026994">
              <w:rPr>
                <w:rFonts w:ascii="Times New Roman" w:hAnsi="Times New Roman" w:cs="Times New Roman"/>
                <w:i w:val="0"/>
                <w:iCs w:val="0"/>
                <w:color w:val="auto"/>
                <w:sz w:val="22"/>
                <w:szCs w:val="22"/>
              </w:rPr>
              <w:t xml:space="preserve"> the particle voxel</w:t>
            </w:r>
            <w:r w:rsidR="00A22807" w:rsidRPr="00026994">
              <w:rPr>
                <w:rFonts w:ascii="Times New Roman" w:hAnsi="Times New Roman" w:cs="Times New Roman"/>
                <w:i w:val="0"/>
                <w:iCs w:val="0"/>
                <w:color w:val="auto"/>
                <w:sz w:val="22"/>
                <w:szCs w:val="22"/>
              </w:rPr>
              <w:t>ized</w:t>
            </w:r>
            <w:r w:rsidR="00645C89" w:rsidRPr="00026994">
              <w:rPr>
                <w:rFonts w:ascii="Times New Roman" w:hAnsi="Times New Roman" w:cs="Times New Roman"/>
                <w:i w:val="0"/>
                <w:iCs w:val="0"/>
                <w:color w:val="auto"/>
                <w:sz w:val="22"/>
                <w:szCs w:val="22"/>
              </w:rPr>
              <w:t xml:space="preserve"> model); (c) particle voxel</w:t>
            </w:r>
            <w:r w:rsidR="00A22807" w:rsidRPr="00026994">
              <w:rPr>
                <w:rFonts w:ascii="Times New Roman" w:hAnsi="Times New Roman" w:cs="Times New Roman"/>
                <w:i w:val="0"/>
                <w:iCs w:val="0"/>
                <w:color w:val="auto"/>
                <w:sz w:val="22"/>
                <w:szCs w:val="22"/>
              </w:rPr>
              <w:t>ized</w:t>
            </w:r>
            <w:r w:rsidR="00645C89" w:rsidRPr="00026994">
              <w:rPr>
                <w:rFonts w:ascii="Times New Roman" w:hAnsi="Times New Roman" w:cs="Times New Roman"/>
                <w:i w:val="0"/>
                <w:iCs w:val="0"/>
                <w:color w:val="auto"/>
                <w:sz w:val="22"/>
                <w:szCs w:val="22"/>
              </w:rPr>
              <w:t xml:space="preserve"> model with corresponding convex hull for particle convexity (</w:t>
            </w:r>
            <w:r w:rsidR="00645C89" w:rsidRPr="00026994">
              <w:rPr>
                <w:rFonts w:ascii="Times New Roman" w:hAnsi="Times New Roman" w:cs="Times New Roman"/>
                <w:color w:val="auto"/>
                <w:sz w:val="22"/>
                <w:szCs w:val="22"/>
              </w:rPr>
              <w:t>C</w:t>
            </w:r>
            <w:r w:rsidR="00645C89" w:rsidRPr="00026994">
              <w:rPr>
                <w:rFonts w:ascii="Times New Roman" w:hAnsi="Times New Roman" w:cs="Times New Roman"/>
                <w:color w:val="auto"/>
                <w:sz w:val="22"/>
                <w:szCs w:val="22"/>
                <w:vertAlign w:val="subscript"/>
              </w:rPr>
              <w:t>x</w:t>
            </w:r>
            <w:r w:rsidR="00645C89" w:rsidRPr="00026994">
              <w:rPr>
                <w:rFonts w:ascii="Times New Roman" w:hAnsi="Times New Roman" w:cs="Times New Roman"/>
                <w:i w:val="0"/>
                <w:iCs w:val="0"/>
                <w:color w:val="auto"/>
                <w:sz w:val="22"/>
                <w:szCs w:val="22"/>
              </w:rPr>
              <w:t xml:space="preserve">) evaluation (particle/hull projections </w:t>
            </w:r>
            <w:r w:rsidR="005913F3" w:rsidRPr="00026994">
              <w:rPr>
                <w:rFonts w:ascii="Times New Roman" w:hAnsi="Times New Roman" w:cs="Times New Roman"/>
                <w:i w:val="0"/>
                <w:iCs w:val="0"/>
                <w:color w:val="auto"/>
                <w:sz w:val="22"/>
                <w:szCs w:val="22"/>
              </w:rPr>
              <w:t xml:space="preserve">following </w:t>
            </w:r>
            <w:r w:rsidR="00194DA9" w:rsidRPr="00026994">
              <w:rPr>
                <w:rFonts w:ascii="Times New Roman" w:hAnsi="Times New Roman" w:cs="Times New Roman"/>
                <w:i w:val="0"/>
                <w:iCs w:val="0"/>
                <w:color w:val="auto"/>
                <w:sz w:val="22"/>
                <w:szCs w:val="22"/>
              </w:rPr>
              <w:t xml:space="preserve">the </w:t>
            </w:r>
            <w:r w:rsidR="005913F3" w:rsidRPr="00026994">
              <w:rPr>
                <w:rFonts w:ascii="Times New Roman" w:hAnsi="Times New Roman" w:cs="Times New Roman"/>
                <w:i w:val="0"/>
                <w:iCs w:val="0"/>
                <w:color w:val="auto"/>
                <w:sz w:val="22"/>
                <w:szCs w:val="22"/>
              </w:rPr>
              <w:t xml:space="preserve">three orthogonal directions </w:t>
            </w:r>
            <w:r w:rsidR="00194DA9" w:rsidRPr="00026994">
              <w:rPr>
                <w:rFonts w:ascii="Times New Roman" w:hAnsi="Times New Roman" w:cs="Times New Roman"/>
                <w:i w:val="0"/>
                <w:iCs w:val="0"/>
                <w:color w:val="auto"/>
                <w:sz w:val="22"/>
                <w:szCs w:val="22"/>
              </w:rPr>
              <w:t xml:space="preserve">set by the reference frame </w:t>
            </w:r>
            <w:r w:rsidR="00645C89" w:rsidRPr="00026994">
              <w:rPr>
                <w:rFonts w:ascii="Times New Roman" w:hAnsi="Times New Roman" w:cs="Times New Roman"/>
                <w:i w:val="0"/>
                <w:iCs w:val="0"/>
                <w:color w:val="auto"/>
                <w:sz w:val="22"/>
                <w:szCs w:val="22"/>
              </w:rPr>
              <w:t xml:space="preserve">are </w:t>
            </w:r>
            <w:r w:rsidR="005913F3" w:rsidRPr="00026994">
              <w:rPr>
                <w:rFonts w:ascii="Times New Roman" w:hAnsi="Times New Roman" w:cs="Times New Roman"/>
                <w:i w:val="0"/>
                <w:iCs w:val="0"/>
                <w:color w:val="auto"/>
                <w:sz w:val="22"/>
                <w:szCs w:val="22"/>
              </w:rPr>
              <w:t>shown</w:t>
            </w:r>
            <w:r w:rsidR="00645C89" w:rsidRPr="00026994">
              <w:rPr>
                <w:rFonts w:ascii="Times New Roman" w:hAnsi="Times New Roman" w:cs="Times New Roman"/>
                <w:i w:val="0"/>
                <w:iCs w:val="0"/>
                <w:color w:val="auto"/>
                <w:sz w:val="22"/>
                <w:szCs w:val="22"/>
              </w:rPr>
              <w:t xml:space="preserve"> to the right).</w:t>
            </w:r>
          </w:p>
        </w:tc>
      </w:tr>
    </w:tbl>
    <w:p w14:paraId="60227BEB" w14:textId="77777777" w:rsidR="005E5701" w:rsidRPr="005E5701" w:rsidRDefault="005E5701">
      <w:pPr>
        <w:rPr>
          <w:rFonts w:ascii="Times New Roman" w:hAnsi="Times New Roman" w:cs="Times New Roman"/>
          <w:b/>
          <w:bCs/>
          <w:sz w:val="24"/>
          <w:szCs w:val="24"/>
        </w:rPr>
      </w:pPr>
    </w:p>
    <w:p w14:paraId="2B3DD0E5" w14:textId="73B0C92B" w:rsidR="005E5701" w:rsidRPr="005E5701" w:rsidRDefault="005E5701">
      <w:pPr>
        <w:rPr>
          <w:rFonts w:ascii="Times New Roman" w:hAnsi="Times New Roman" w:cs="Times New Roman"/>
          <w:b/>
          <w:bCs/>
          <w:sz w:val="24"/>
          <w:szCs w:val="24"/>
        </w:rPr>
        <w:sectPr w:rsidR="005E5701" w:rsidRPr="005E5701" w:rsidSect="00030216">
          <w:pgSz w:w="12240" w:h="15840"/>
          <w:pgMar w:top="1440" w:right="1440" w:bottom="1440" w:left="1440" w:header="720" w:footer="720" w:gutter="0"/>
          <w:cols w:space="720"/>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073D0E" w14:paraId="41CD7207" w14:textId="77777777" w:rsidTr="00E00F87">
        <w:tc>
          <w:tcPr>
            <w:tcW w:w="9350" w:type="dxa"/>
          </w:tcPr>
          <w:p w14:paraId="7D83BBED" w14:textId="77777777" w:rsidR="00073D0E" w:rsidRDefault="00073D0E">
            <w:pPr>
              <w:rPr>
                <w:rFonts w:ascii="Times New Roman" w:hAnsi="Times New Roman" w:cs="Times New Roman"/>
                <w:b/>
                <w:bCs/>
                <w:sz w:val="24"/>
                <w:szCs w:val="24"/>
              </w:rPr>
            </w:pPr>
            <w:bookmarkStart w:id="16" w:name="_Hlk147931706"/>
            <w:r w:rsidRPr="008A4A37">
              <w:rPr>
                <w:rFonts w:ascii="Times New Roman" w:hAnsi="Times New Roman" w:cs="Times New Roman"/>
                <w:b/>
                <w:bCs/>
                <w:noProof/>
                <w:sz w:val="24"/>
                <w:szCs w:val="24"/>
              </w:rPr>
              <w:drawing>
                <wp:inline distT="0" distB="0" distL="0" distR="0" wp14:anchorId="34639E23" wp14:editId="6CB666B9">
                  <wp:extent cx="5941692" cy="1581912"/>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1692" cy="1581912"/>
                          </a:xfrm>
                          <a:prstGeom prst="rect">
                            <a:avLst/>
                          </a:prstGeom>
                          <a:noFill/>
                          <a:ln>
                            <a:noFill/>
                          </a:ln>
                        </pic:spPr>
                      </pic:pic>
                    </a:graphicData>
                  </a:graphic>
                </wp:inline>
              </w:drawing>
            </w:r>
          </w:p>
        </w:tc>
      </w:tr>
      <w:tr w:rsidR="00073D0E" w:rsidRPr="00AB0C42" w14:paraId="630FA4EE" w14:textId="77777777" w:rsidTr="00E00F87">
        <w:tc>
          <w:tcPr>
            <w:tcW w:w="9350" w:type="dxa"/>
          </w:tcPr>
          <w:p w14:paraId="019C44FF" w14:textId="02FF30FB" w:rsidR="00073D0E" w:rsidRPr="00722EC2" w:rsidRDefault="00073D0E" w:rsidP="00AB0C42">
            <w:pPr>
              <w:pStyle w:val="Caption"/>
              <w:spacing w:before="120"/>
              <w:jc w:val="both"/>
              <w:rPr>
                <w:rFonts w:ascii="Times New Roman" w:hAnsi="Times New Roman" w:cs="Times New Roman"/>
                <w:b/>
                <w:bCs/>
                <w:i w:val="0"/>
                <w:iCs w:val="0"/>
                <w:color w:val="auto"/>
                <w:sz w:val="22"/>
                <w:szCs w:val="22"/>
              </w:rPr>
            </w:pPr>
            <w:bookmarkStart w:id="17" w:name="_Ref121487040"/>
            <w:r w:rsidRPr="00AB0C42">
              <w:rPr>
                <w:rFonts w:ascii="Times New Roman" w:hAnsi="Times New Roman" w:cs="Times New Roman"/>
                <w:b/>
                <w:bCs/>
                <w:i w:val="0"/>
                <w:iCs w:val="0"/>
                <w:color w:val="auto"/>
                <w:sz w:val="22"/>
                <w:szCs w:val="22"/>
              </w:rPr>
              <w:t xml:space="preserve">Fig. </w:t>
            </w:r>
            <w:r w:rsidRPr="00AB0C42">
              <w:rPr>
                <w:rFonts w:ascii="Times New Roman" w:hAnsi="Times New Roman" w:cs="Times New Roman"/>
                <w:b/>
                <w:bCs/>
                <w:i w:val="0"/>
                <w:iCs w:val="0"/>
                <w:color w:val="auto"/>
                <w:sz w:val="22"/>
                <w:szCs w:val="22"/>
              </w:rPr>
              <w:fldChar w:fldCharType="begin"/>
            </w:r>
            <w:r w:rsidRPr="00AB0C42">
              <w:rPr>
                <w:rFonts w:ascii="Times New Roman" w:hAnsi="Times New Roman" w:cs="Times New Roman"/>
                <w:b/>
                <w:bCs/>
                <w:i w:val="0"/>
                <w:iCs w:val="0"/>
                <w:color w:val="auto"/>
                <w:sz w:val="22"/>
                <w:szCs w:val="22"/>
              </w:rPr>
              <w:instrText xml:space="preserve"> SEQ Fig. \* ARABIC </w:instrText>
            </w:r>
            <w:r w:rsidRPr="00AB0C42">
              <w:rPr>
                <w:rFonts w:ascii="Times New Roman" w:hAnsi="Times New Roman" w:cs="Times New Roman"/>
                <w:b/>
                <w:bCs/>
                <w:i w:val="0"/>
                <w:iCs w:val="0"/>
                <w:color w:val="auto"/>
                <w:sz w:val="22"/>
                <w:szCs w:val="22"/>
              </w:rPr>
              <w:fldChar w:fldCharType="separate"/>
            </w:r>
            <w:r w:rsidR="000E6BF0">
              <w:rPr>
                <w:rFonts w:ascii="Times New Roman" w:hAnsi="Times New Roman" w:cs="Times New Roman"/>
                <w:b/>
                <w:bCs/>
                <w:i w:val="0"/>
                <w:iCs w:val="0"/>
                <w:noProof/>
                <w:color w:val="auto"/>
                <w:sz w:val="22"/>
                <w:szCs w:val="22"/>
              </w:rPr>
              <w:t>7</w:t>
            </w:r>
            <w:r w:rsidRPr="00AB0C42">
              <w:rPr>
                <w:rFonts w:ascii="Times New Roman" w:hAnsi="Times New Roman" w:cs="Times New Roman"/>
                <w:b/>
                <w:bCs/>
                <w:i w:val="0"/>
                <w:iCs w:val="0"/>
                <w:color w:val="auto"/>
                <w:sz w:val="22"/>
                <w:szCs w:val="22"/>
              </w:rPr>
              <w:fldChar w:fldCharType="end"/>
            </w:r>
            <w:bookmarkEnd w:id="17"/>
            <w:r>
              <w:rPr>
                <w:rFonts w:ascii="Times New Roman" w:hAnsi="Times New Roman" w:cs="Times New Roman"/>
                <w:i w:val="0"/>
                <w:iCs w:val="0"/>
                <w:color w:val="auto"/>
                <w:sz w:val="22"/>
                <w:szCs w:val="22"/>
              </w:rPr>
              <w:t xml:space="preserve"> </w:t>
            </w:r>
            <w:r w:rsidRPr="00AB0C42">
              <w:rPr>
                <w:rFonts w:ascii="Times New Roman" w:hAnsi="Times New Roman" w:cs="Times New Roman"/>
                <w:i w:val="0"/>
                <w:iCs w:val="0"/>
                <w:color w:val="auto"/>
                <w:sz w:val="22"/>
                <w:szCs w:val="22"/>
              </w:rPr>
              <w:t xml:space="preserve"> </w:t>
            </w:r>
            <w:r>
              <w:rPr>
                <w:rFonts w:ascii="Times New Roman" w:hAnsi="Times New Roman" w:cs="Times New Roman"/>
                <w:i w:val="0"/>
                <w:iCs w:val="0"/>
                <w:color w:val="auto"/>
                <w:sz w:val="22"/>
                <w:szCs w:val="22"/>
              </w:rPr>
              <w:t>Example of a firebrand (see B1-2 in Appendix A) for which traditional shape classification methods would fail: (a) firebrand picture; (b) firebrand</w:t>
            </w:r>
            <w:r w:rsidRPr="00AB0C42">
              <w:rPr>
                <w:rFonts w:ascii="Times New Roman" w:hAnsi="Times New Roman" w:cs="Times New Roman"/>
                <w:i w:val="0"/>
                <w:iCs w:val="0"/>
                <w:color w:val="auto"/>
                <w:sz w:val="22"/>
                <w:szCs w:val="22"/>
              </w:rPr>
              <w:t xml:space="preserve"> 3D model (mesh </w:t>
            </w:r>
            <w:r>
              <w:rPr>
                <w:rFonts w:ascii="Times New Roman" w:hAnsi="Times New Roman" w:cs="Times New Roman"/>
                <w:i w:val="0"/>
                <w:iCs w:val="0"/>
                <w:color w:val="auto"/>
                <w:sz w:val="22"/>
                <w:szCs w:val="22"/>
              </w:rPr>
              <w:t>representation</w:t>
            </w:r>
            <w:r w:rsidRPr="00AB0C42">
              <w:rPr>
                <w:rFonts w:ascii="Times New Roman" w:hAnsi="Times New Roman" w:cs="Times New Roman"/>
                <w:i w:val="0"/>
                <w:iCs w:val="0"/>
                <w:color w:val="auto"/>
                <w:sz w:val="22"/>
                <w:szCs w:val="22"/>
              </w:rPr>
              <w:t>)</w:t>
            </w:r>
            <w:r>
              <w:rPr>
                <w:rFonts w:ascii="Times New Roman" w:hAnsi="Times New Roman" w:cs="Times New Roman"/>
                <w:i w:val="0"/>
                <w:iCs w:val="0"/>
                <w:color w:val="auto"/>
                <w:sz w:val="22"/>
                <w:szCs w:val="22"/>
              </w:rPr>
              <w:t xml:space="preserve"> with surrounding Minimum Bounding Box and corresponding dimensions </w:t>
            </w:r>
            <w:r w:rsidRPr="00AB0C42">
              <w:rPr>
                <w:rFonts w:ascii="Times New Roman" w:hAnsi="Times New Roman" w:cs="Times New Roman"/>
                <w:color w:val="auto"/>
                <w:sz w:val="22"/>
                <w:szCs w:val="22"/>
              </w:rPr>
              <w:t>L</w:t>
            </w:r>
            <w:r w:rsidRPr="00AB0C42">
              <w:rPr>
                <w:rFonts w:ascii="Times New Roman" w:hAnsi="Times New Roman" w:cs="Times New Roman"/>
                <w:i w:val="0"/>
                <w:iCs w:val="0"/>
                <w:color w:val="auto"/>
                <w:sz w:val="22"/>
                <w:szCs w:val="22"/>
              </w:rPr>
              <w:t xml:space="preserve">, </w:t>
            </w:r>
            <w:r w:rsidRPr="00AB0C42">
              <w:rPr>
                <w:rFonts w:ascii="Times New Roman" w:hAnsi="Times New Roman" w:cs="Times New Roman"/>
                <w:color w:val="auto"/>
                <w:sz w:val="22"/>
                <w:szCs w:val="22"/>
              </w:rPr>
              <w:t xml:space="preserve">I </w:t>
            </w:r>
            <w:r w:rsidRPr="00AB0C42">
              <w:rPr>
                <w:rFonts w:ascii="Times New Roman" w:hAnsi="Times New Roman" w:cs="Times New Roman"/>
                <w:i w:val="0"/>
                <w:iCs w:val="0"/>
                <w:color w:val="auto"/>
                <w:sz w:val="22"/>
                <w:szCs w:val="22"/>
              </w:rPr>
              <w:t xml:space="preserve">and </w:t>
            </w:r>
            <w:r w:rsidRPr="00AB0C42">
              <w:rPr>
                <w:rFonts w:ascii="Times New Roman" w:hAnsi="Times New Roman" w:cs="Times New Roman"/>
                <w:color w:val="auto"/>
                <w:sz w:val="22"/>
                <w:szCs w:val="22"/>
              </w:rPr>
              <w:t>S</w:t>
            </w:r>
            <w:r w:rsidRPr="00AB0C42">
              <w:rPr>
                <w:rFonts w:ascii="Times New Roman" w:hAnsi="Times New Roman" w:cs="Times New Roman"/>
                <w:i w:val="0"/>
                <w:iCs w:val="0"/>
                <w:color w:val="auto"/>
                <w:sz w:val="22"/>
                <w:szCs w:val="22"/>
              </w:rPr>
              <w:t xml:space="preserve">; </w:t>
            </w:r>
            <w:r>
              <w:rPr>
                <w:rFonts w:ascii="Times New Roman" w:hAnsi="Times New Roman" w:cs="Times New Roman"/>
                <w:i w:val="0"/>
                <w:iCs w:val="0"/>
                <w:color w:val="auto"/>
                <w:sz w:val="22"/>
                <w:szCs w:val="22"/>
              </w:rPr>
              <w:t>(c)</w:t>
            </w:r>
            <w:r w:rsidRPr="00AB0C42">
              <w:rPr>
                <w:rFonts w:ascii="Times New Roman" w:hAnsi="Times New Roman" w:cs="Times New Roman"/>
                <w:i w:val="0"/>
                <w:iCs w:val="0"/>
                <w:color w:val="auto"/>
                <w:sz w:val="22"/>
                <w:szCs w:val="22"/>
              </w:rPr>
              <w:t xml:space="preserve"> voxelized model of the </w:t>
            </w:r>
            <w:r>
              <w:rPr>
                <w:rFonts w:ascii="Times New Roman" w:hAnsi="Times New Roman" w:cs="Times New Roman"/>
                <w:i w:val="0"/>
                <w:iCs w:val="0"/>
                <w:color w:val="auto"/>
                <w:sz w:val="22"/>
                <w:szCs w:val="22"/>
              </w:rPr>
              <w:t>firebrand</w:t>
            </w:r>
            <w:r w:rsidRPr="00AB0C42">
              <w:rPr>
                <w:rFonts w:ascii="Times New Roman" w:hAnsi="Times New Roman" w:cs="Times New Roman"/>
                <w:i w:val="0"/>
                <w:iCs w:val="0"/>
                <w:color w:val="auto"/>
                <w:sz w:val="22"/>
                <w:szCs w:val="22"/>
              </w:rPr>
              <w:t xml:space="preserve"> </w:t>
            </w:r>
            <w:r>
              <w:rPr>
                <w:rFonts w:ascii="Times New Roman" w:hAnsi="Times New Roman" w:cs="Times New Roman"/>
                <w:i w:val="0"/>
                <w:iCs w:val="0"/>
                <w:color w:val="auto"/>
                <w:sz w:val="22"/>
                <w:szCs w:val="22"/>
              </w:rPr>
              <w:t xml:space="preserve">showing the computed particle geodesic length </w:t>
            </w:r>
            <w:r w:rsidRPr="00F37D21">
              <w:rPr>
                <w:rFonts w:ascii="Times New Roman" w:hAnsi="Times New Roman" w:cs="Times New Roman"/>
                <w:color w:val="auto"/>
                <w:sz w:val="22"/>
                <w:szCs w:val="22"/>
              </w:rPr>
              <w:t>L</w:t>
            </w:r>
            <w:r w:rsidRPr="00F37D21">
              <w:rPr>
                <w:rFonts w:ascii="Times New Roman" w:hAnsi="Times New Roman" w:cs="Times New Roman"/>
                <w:color w:val="auto"/>
                <w:sz w:val="22"/>
                <w:szCs w:val="22"/>
                <w:vertAlign w:val="subscript"/>
              </w:rPr>
              <w:t>g</w:t>
            </w:r>
            <w:r>
              <w:rPr>
                <w:rFonts w:ascii="Times New Roman" w:hAnsi="Times New Roman" w:cs="Times New Roman"/>
                <w:color w:val="auto"/>
                <w:sz w:val="22"/>
                <w:szCs w:val="22"/>
                <w:vertAlign w:val="subscript"/>
              </w:rPr>
              <w:t xml:space="preserve"> </w:t>
            </w:r>
            <w:r>
              <w:rPr>
                <w:rFonts w:ascii="Times New Roman" w:hAnsi="Times New Roman" w:cs="Times New Roman"/>
                <w:i w:val="0"/>
                <w:iCs w:val="0"/>
                <w:color w:val="auto"/>
                <w:sz w:val="22"/>
                <w:szCs w:val="22"/>
              </w:rPr>
              <w:t xml:space="preserve">(magenta line shows the particle inner path); (d) </w:t>
            </w:r>
            <w:r w:rsidRPr="00AB0C42">
              <w:rPr>
                <w:rFonts w:ascii="Times New Roman" w:hAnsi="Times New Roman" w:cs="Times New Roman"/>
                <w:i w:val="0"/>
                <w:iCs w:val="0"/>
                <w:color w:val="auto"/>
                <w:sz w:val="22"/>
                <w:szCs w:val="22"/>
              </w:rPr>
              <w:t xml:space="preserve">voxelized model of the </w:t>
            </w:r>
            <w:r>
              <w:rPr>
                <w:rFonts w:ascii="Times New Roman" w:hAnsi="Times New Roman" w:cs="Times New Roman"/>
                <w:i w:val="0"/>
                <w:iCs w:val="0"/>
                <w:color w:val="auto"/>
                <w:sz w:val="22"/>
                <w:szCs w:val="22"/>
              </w:rPr>
              <w:t>firebrand</w:t>
            </w:r>
            <w:r w:rsidRPr="00AB0C42">
              <w:rPr>
                <w:rFonts w:ascii="Times New Roman" w:hAnsi="Times New Roman" w:cs="Times New Roman"/>
                <w:i w:val="0"/>
                <w:iCs w:val="0"/>
                <w:color w:val="auto"/>
                <w:sz w:val="22"/>
                <w:szCs w:val="22"/>
              </w:rPr>
              <w:t xml:space="preserve"> </w:t>
            </w:r>
            <w:r>
              <w:rPr>
                <w:rFonts w:ascii="Times New Roman" w:hAnsi="Times New Roman" w:cs="Times New Roman"/>
                <w:i w:val="0"/>
                <w:iCs w:val="0"/>
                <w:color w:val="auto"/>
                <w:sz w:val="22"/>
                <w:szCs w:val="22"/>
              </w:rPr>
              <w:t xml:space="preserve">showing the computed maximum inscribed sphere with diameter </w:t>
            </w:r>
            <w:r>
              <w:rPr>
                <w:rFonts w:ascii="Times New Roman" w:hAnsi="Times New Roman" w:cs="Times New Roman"/>
                <w:color w:val="auto"/>
                <w:sz w:val="22"/>
                <w:szCs w:val="22"/>
              </w:rPr>
              <w:t>D</w:t>
            </w:r>
            <w:r>
              <w:rPr>
                <w:rFonts w:ascii="Times New Roman" w:hAnsi="Times New Roman" w:cs="Times New Roman"/>
                <w:color w:val="auto"/>
                <w:sz w:val="22"/>
                <w:szCs w:val="22"/>
                <w:vertAlign w:val="subscript"/>
              </w:rPr>
              <w:t>ins</w:t>
            </w:r>
            <w:r>
              <w:rPr>
                <w:rFonts w:ascii="Times New Roman" w:hAnsi="Times New Roman" w:cs="Times New Roman"/>
                <w:i w:val="0"/>
                <w:iCs w:val="0"/>
                <w:color w:val="auto"/>
                <w:sz w:val="22"/>
                <w:szCs w:val="22"/>
              </w:rPr>
              <w:t>.</w:t>
            </w:r>
          </w:p>
        </w:tc>
      </w:tr>
      <w:bookmarkEnd w:id="16"/>
    </w:tbl>
    <w:p w14:paraId="6A372470" w14:textId="77777777" w:rsidR="00073D0E" w:rsidRDefault="00073D0E">
      <w:pPr>
        <w:rPr>
          <w:rFonts w:ascii="Times New Roman" w:hAnsi="Times New Roman" w:cs="Times New Roman"/>
          <w:b/>
          <w:bCs/>
          <w:sz w:val="24"/>
          <w:szCs w:val="24"/>
        </w:rPr>
      </w:pPr>
    </w:p>
    <w:p w14:paraId="607DCA28" w14:textId="77777777" w:rsidR="00073D0E" w:rsidRDefault="00073D0E">
      <w:pPr>
        <w:rPr>
          <w:rFonts w:ascii="Times New Roman" w:hAnsi="Times New Roman" w:cs="Times New Roman"/>
          <w:b/>
          <w:bCs/>
          <w:sz w:val="24"/>
          <w:szCs w:val="24"/>
        </w:rPr>
        <w:sectPr w:rsidR="00073D0E" w:rsidSect="00030216">
          <w:pgSz w:w="12240" w:h="15840"/>
          <w:pgMar w:top="1440" w:right="1440" w:bottom="1440" w:left="1440" w:header="720" w:footer="720" w:gutter="0"/>
          <w:cols w:space="720"/>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073D0E" w14:paraId="1613E73A" w14:textId="77777777" w:rsidTr="00702ED6">
        <w:tc>
          <w:tcPr>
            <w:tcW w:w="9350" w:type="dxa"/>
          </w:tcPr>
          <w:p w14:paraId="54C148D5" w14:textId="77777777" w:rsidR="00073D0E" w:rsidRDefault="00073D0E" w:rsidP="00387AAF">
            <w:pPr>
              <w:jc w:val="center"/>
              <w:rPr>
                <w:rFonts w:ascii="Times New Roman" w:hAnsi="Times New Roman" w:cs="Times New Roman"/>
                <w:b/>
                <w:bCs/>
                <w:sz w:val="24"/>
                <w:szCs w:val="24"/>
              </w:rPr>
            </w:pPr>
            <w:r w:rsidRPr="009A64F4">
              <w:rPr>
                <w:rFonts w:ascii="Times New Roman" w:hAnsi="Times New Roman" w:cs="Times New Roman"/>
                <w:b/>
                <w:bCs/>
                <w:noProof/>
                <w:sz w:val="24"/>
                <w:szCs w:val="24"/>
              </w:rPr>
              <w:drawing>
                <wp:inline distT="0" distB="0" distL="0" distR="0" wp14:anchorId="2C8FC863" wp14:editId="23073723">
                  <wp:extent cx="4164720" cy="3994150"/>
                  <wp:effectExtent l="0" t="0" r="762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177058" cy="4005983"/>
                          </a:xfrm>
                          <a:prstGeom prst="rect">
                            <a:avLst/>
                          </a:prstGeom>
                          <a:noFill/>
                          <a:ln>
                            <a:noFill/>
                          </a:ln>
                        </pic:spPr>
                      </pic:pic>
                    </a:graphicData>
                  </a:graphic>
                </wp:inline>
              </w:drawing>
            </w:r>
          </w:p>
        </w:tc>
      </w:tr>
      <w:tr w:rsidR="00073D0E" w14:paraId="00630E98" w14:textId="77777777" w:rsidTr="00702ED6">
        <w:tc>
          <w:tcPr>
            <w:tcW w:w="9350" w:type="dxa"/>
          </w:tcPr>
          <w:p w14:paraId="149A595D" w14:textId="1289FE48" w:rsidR="00073D0E" w:rsidRDefault="00073D0E" w:rsidP="008576D5">
            <w:pPr>
              <w:keepNext/>
              <w:spacing w:before="240"/>
              <w:jc w:val="center"/>
              <w:rPr>
                <w:rFonts w:ascii="Times New Roman" w:hAnsi="Times New Roman" w:cs="Times New Roman"/>
                <w:b/>
                <w:bCs/>
                <w:sz w:val="24"/>
                <w:szCs w:val="24"/>
              </w:rPr>
            </w:pPr>
            <w:bookmarkStart w:id="18" w:name="_Ref130914986"/>
            <w:r w:rsidRPr="00AB0C42">
              <w:rPr>
                <w:rFonts w:ascii="Times New Roman" w:hAnsi="Times New Roman" w:cs="Times New Roman"/>
                <w:b/>
                <w:bCs/>
              </w:rPr>
              <w:t xml:space="preserve">Fig. </w:t>
            </w:r>
            <w:r w:rsidRPr="00AB0C42">
              <w:rPr>
                <w:rFonts w:ascii="Times New Roman" w:hAnsi="Times New Roman" w:cs="Times New Roman"/>
                <w:b/>
                <w:bCs/>
                <w:i/>
                <w:iCs/>
              </w:rPr>
              <w:fldChar w:fldCharType="begin"/>
            </w:r>
            <w:r w:rsidRPr="00AB0C42">
              <w:rPr>
                <w:rFonts w:ascii="Times New Roman" w:hAnsi="Times New Roman" w:cs="Times New Roman"/>
                <w:b/>
                <w:bCs/>
              </w:rPr>
              <w:instrText xml:space="preserve"> SEQ Fig. \* ARABIC </w:instrText>
            </w:r>
            <w:r w:rsidRPr="00AB0C42">
              <w:rPr>
                <w:rFonts w:ascii="Times New Roman" w:hAnsi="Times New Roman" w:cs="Times New Roman"/>
                <w:b/>
                <w:bCs/>
                <w:i/>
                <w:iCs/>
              </w:rPr>
              <w:fldChar w:fldCharType="separate"/>
            </w:r>
            <w:r w:rsidR="000E6BF0">
              <w:rPr>
                <w:rFonts w:ascii="Times New Roman" w:hAnsi="Times New Roman" w:cs="Times New Roman"/>
                <w:b/>
                <w:bCs/>
                <w:noProof/>
              </w:rPr>
              <w:t>8</w:t>
            </w:r>
            <w:r w:rsidRPr="00AB0C42">
              <w:rPr>
                <w:rFonts w:ascii="Times New Roman" w:hAnsi="Times New Roman" w:cs="Times New Roman"/>
                <w:b/>
                <w:bCs/>
                <w:i/>
                <w:iCs/>
              </w:rPr>
              <w:fldChar w:fldCharType="end"/>
            </w:r>
            <w:bookmarkEnd w:id="18"/>
            <w:r>
              <w:rPr>
                <w:rFonts w:ascii="Times New Roman" w:hAnsi="Times New Roman" w:cs="Times New Roman"/>
              </w:rPr>
              <w:t xml:space="preserve"> </w:t>
            </w:r>
            <w:r w:rsidRPr="00AB0C42">
              <w:rPr>
                <w:rFonts w:ascii="Times New Roman" w:hAnsi="Times New Roman" w:cs="Times New Roman"/>
              </w:rPr>
              <w:t xml:space="preserve"> </w:t>
            </w:r>
            <w:r>
              <w:rPr>
                <w:rFonts w:ascii="Times New Roman" w:hAnsi="Times New Roman" w:cs="Times New Roman"/>
              </w:rPr>
              <w:t>Particle descriptors pairwise correlation analysis (numbers indicate corresponding Pearson’s correlation coefficients). The yellow highlights indicate descriptor pairs with high correlation.</w:t>
            </w:r>
          </w:p>
        </w:tc>
      </w:tr>
    </w:tbl>
    <w:p w14:paraId="73338D78" w14:textId="77777777" w:rsidR="00073D0E" w:rsidRDefault="00073D0E">
      <w:pPr>
        <w:rPr>
          <w:rFonts w:ascii="Times New Roman" w:hAnsi="Times New Roman" w:cs="Times New Roman"/>
          <w:b/>
          <w:bCs/>
          <w:sz w:val="24"/>
          <w:szCs w:val="24"/>
        </w:rPr>
        <w:sectPr w:rsidR="00073D0E" w:rsidSect="00030216">
          <w:pgSz w:w="12240" w:h="15840"/>
          <w:pgMar w:top="1440" w:right="1440" w:bottom="1440" w:left="1440" w:header="720" w:footer="720" w:gutter="0"/>
          <w:cols w:space="720"/>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073D0E" w14:paraId="441ED7CB" w14:textId="77777777" w:rsidTr="006E7C77">
        <w:tc>
          <w:tcPr>
            <w:tcW w:w="9350" w:type="dxa"/>
          </w:tcPr>
          <w:p w14:paraId="1BC733E7" w14:textId="2353287A" w:rsidR="00073D0E" w:rsidRDefault="000E6BF0" w:rsidP="006E7C77">
            <w:pPr>
              <w:jc w:val="center"/>
              <w:rPr>
                <w:rFonts w:ascii="Times New Roman" w:hAnsi="Times New Roman" w:cs="Times New Roman"/>
                <w:b/>
                <w:bCs/>
                <w:sz w:val="24"/>
                <w:szCs w:val="24"/>
              </w:rPr>
            </w:pPr>
            <w:r w:rsidRPr="000E6BF0">
              <w:rPr>
                <w:rFonts w:ascii="Times New Roman" w:hAnsi="Times New Roman" w:cs="Times New Roman"/>
                <w:b/>
                <w:bCs/>
                <w:noProof/>
                <w:sz w:val="24"/>
                <w:szCs w:val="24"/>
              </w:rPr>
              <w:drawing>
                <wp:inline distT="0" distB="0" distL="0" distR="0" wp14:anchorId="0075B1A3" wp14:editId="558325EF">
                  <wp:extent cx="5943600" cy="404431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4044315"/>
                          </a:xfrm>
                          <a:prstGeom prst="rect">
                            <a:avLst/>
                          </a:prstGeom>
                          <a:noFill/>
                          <a:ln>
                            <a:noFill/>
                          </a:ln>
                        </pic:spPr>
                      </pic:pic>
                    </a:graphicData>
                  </a:graphic>
                </wp:inline>
              </w:drawing>
            </w:r>
          </w:p>
        </w:tc>
      </w:tr>
      <w:tr w:rsidR="00073D0E" w14:paraId="11F6B60D" w14:textId="77777777" w:rsidTr="006E7C77">
        <w:tc>
          <w:tcPr>
            <w:tcW w:w="9350" w:type="dxa"/>
          </w:tcPr>
          <w:p w14:paraId="6E496D65" w14:textId="139EA227" w:rsidR="00073D0E" w:rsidRDefault="00073D0E" w:rsidP="002E1E0D">
            <w:pPr>
              <w:keepNext/>
              <w:spacing w:before="240"/>
              <w:jc w:val="both"/>
              <w:rPr>
                <w:rFonts w:ascii="Times New Roman" w:hAnsi="Times New Roman" w:cs="Times New Roman"/>
                <w:b/>
                <w:bCs/>
                <w:sz w:val="24"/>
                <w:szCs w:val="24"/>
              </w:rPr>
            </w:pPr>
            <w:bookmarkStart w:id="19" w:name="_Ref131602077"/>
            <w:r w:rsidRPr="00AB0C42">
              <w:rPr>
                <w:rFonts w:ascii="Times New Roman" w:hAnsi="Times New Roman" w:cs="Times New Roman"/>
                <w:b/>
                <w:bCs/>
              </w:rPr>
              <w:t xml:space="preserve">Fig. </w:t>
            </w:r>
            <w:r w:rsidRPr="00AB0C42">
              <w:rPr>
                <w:rFonts w:ascii="Times New Roman" w:hAnsi="Times New Roman" w:cs="Times New Roman"/>
                <w:b/>
                <w:bCs/>
                <w:i/>
                <w:iCs/>
              </w:rPr>
              <w:fldChar w:fldCharType="begin"/>
            </w:r>
            <w:r w:rsidRPr="00AB0C42">
              <w:rPr>
                <w:rFonts w:ascii="Times New Roman" w:hAnsi="Times New Roman" w:cs="Times New Roman"/>
                <w:b/>
                <w:bCs/>
              </w:rPr>
              <w:instrText xml:space="preserve"> SEQ Fig. \* ARABIC </w:instrText>
            </w:r>
            <w:r w:rsidRPr="00AB0C42">
              <w:rPr>
                <w:rFonts w:ascii="Times New Roman" w:hAnsi="Times New Roman" w:cs="Times New Roman"/>
                <w:b/>
                <w:bCs/>
                <w:i/>
                <w:iCs/>
              </w:rPr>
              <w:fldChar w:fldCharType="separate"/>
            </w:r>
            <w:r w:rsidR="000E6BF0">
              <w:rPr>
                <w:rFonts w:ascii="Times New Roman" w:hAnsi="Times New Roman" w:cs="Times New Roman"/>
                <w:b/>
                <w:bCs/>
                <w:noProof/>
              </w:rPr>
              <w:t>9</w:t>
            </w:r>
            <w:r w:rsidRPr="00AB0C42">
              <w:rPr>
                <w:rFonts w:ascii="Times New Roman" w:hAnsi="Times New Roman" w:cs="Times New Roman"/>
                <w:b/>
                <w:bCs/>
                <w:i/>
                <w:iCs/>
              </w:rPr>
              <w:fldChar w:fldCharType="end"/>
            </w:r>
            <w:bookmarkEnd w:id="19"/>
            <w:r>
              <w:rPr>
                <w:rFonts w:ascii="Times New Roman" w:hAnsi="Times New Roman" w:cs="Times New Roman"/>
              </w:rPr>
              <w:t xml:space="preserve"> </w:t>
            </w:r>
            <w:r w:rsidRPr="00AB0C42">
              <w:rPr>
                <w:rFonts w:ascii="Times New Roman" w:hAnsi="Times New Roman" w:cs="Times New Roman"/>
              </w:rPr>
              <w:t xml:space="preserve"> </w:t>
            </w:r>
            <w:r>
              <w:rPr>
                <w:rFonts w:ascii="Times New Roman" w:hAnsi="Times New Roman" w:cs="Times New Roman"/>
              </w:rPr>
              <w:t xml:space="preserve">Particle synthetic dataset plotted in the PCA space (input variables: </w:t>
            </w:r>
            <w:r w:rsidRPr="005A708E">
              <w:rPr>
                <w:rFonts w:ascii="Times New Roman" w:hAnsi="Times New Roman" w:cs="Times New Roman"/>
                <w:i/>
                <w:iCs/>
              </w:rPr>
              <w:t>E</w:t>
            </w:r>
            <w:r w:rsidRPr="005A708E">
              <w:rPr>
                <w:rFonts w:ascii="Times New Roman" w:hAnsi="Times New Roman" w:cs="Times New Roman"/>
                <w:i/>
                <w:iCs/>
                <w:vertAlign w:val="subscript"/>
              </w:rPr>
              <w:t>l</w:t>
            </w:r>
            <w:r>
              <w:rPr>
                <w:rFonts w:ascii="Times New Roman" w:hAnsi="Times New Roman" w:cs="Times New Roman"/>
              </w:rPr>
              <w:t xml:space="preserve">, </w:t>
            </w:r>
            <w:r w:rsidRPr="005A708E">
              <w:rPr>
                <w:rFonts w:ascii="Times New Roman" w:hAnsi="Times New Roman" w:cs="Times New Roman"/>
                <w:i/>
                <w:iCs/>
              </w:rPr>
              <w:t>F</w:t>
            </w:r>
            <w:r>
              <w:rPr>
                <w:rFonts w:ascii="Times New Roman" w:hAnsi="Times New Roman" w:cs="Times New Roman"/>
              </w:rPr>
              <w:t xml:space="preserve">, </w:t>
            </w:r>
            <w:r w:rsidRPr="005A708E">
              <w:rPr>
                <w:rFonts w:ascii="Times New Roman" w:hAnsi="Times New Roman" w:cs="Times New Roman"/>
                <w:i/>
                <w:iCs/>
              </w:rPr>
              <w:t>E</w:t>
            </w:r>
            <w:r w:rsidRPr="005A708E">
              <w:rPr>
                <w:rFonts w:ascii="Times New Roman" w:hAnsi="Times New Roman" w:cs="Times New Roman"/>
                <w:i/>
                <w:iCs/>
                <w:vertAlign w:val="subscript"/>
              </w:rPr>
              <w:t>q</w:t>
            </w:r>
            <w:r>
              <w:rPr>
                <w:rFonts w:ascii="Times New Roman" w:hAnsi="Times New Roman" w:cs="Times New Roman"/>
              </w:rPr>
              <w:t xml:space="preserve">, </w:t>
            </w:r>
            <w:r w:rsidRPr="005A708E">
              <w:rPr>
                <w:rFonts w:ascii="Times New Roman" w:hAnsi="Times New Roman" w:cs="Times New Roman"/>
                <w:i/>
                <w:iCs/>
              </w:rPr>
              <w:t>S</w:t>
            </w:r>
            <w:r w:rsidRPr="005A708E">
              <w:rPr>
                <w:rFonts w:ascii="Times New Roman" w:hAnsi="Times New Roman" w:cs="Times New Roman"/>
                <w:i/>
                <w:iCs/>
                <w:vertAlign w:val="subscript"/>
              </w:rPr>
              <w:t>ph</w:t>
            </w:r>
            <w:r>
              <w:rPr>
                <w:rFonts w:ascii="Times New Roman" w:hAnsi="Times New Roman" w:cs="Times New Roman"/>
              </w:rPr>
              <w:t xml:space="preserve">, </w:t>
            </w:r>
            <w:r w:rsidRPr="005A708E">
              <w:rPr>
                <w:rFonts w:ascii="Times New Roman" w:hAnsi="Times New Roman" w:cs="Times New Roman"/>
                <w:i/>
                <w:iCs/>
              </w:rPr>
              <w:t>C</w:t>
            </w:r>
            <w:r w:rsidRPr="005A708E">
              <w:rPr>
                <w:rFonts w:ascii="Times New Roman" w:hAnsi="Times New Roman" w:cs="Times New Roman"/>
                <w:i/>
                <w:iCs/>
                <w:vertAlign w:val="subscript"/>
              </w:rPr>
              <w:t>x</w:t>
            </w:r>
            <w:r>
              <w:rPr>
                <w:rFonts w:ascii="Times New Roman" w:hAnsi="Times New Roman" w:cs="Times New Roman"/>
              </w:rPr>
              <w:t xml:space="preserve"> and </w:t>
            </w:r>
            <w:r w:rsidRPr="005A708E">
              <w:rPr>
                <w:rFonts w:ascii="Times New Roman" w:hAnsi="Times New Roman" w:cs="Times New Roman"/>
                <w:i/>
                <w:iCs/>
              </w:rPr>
              <w:t>T</w:t>
            </w:r>
            <w:r>
              <w:rPr>
                <w:rFonts w:ascii="Times New Roman" w:hAnsi="Times New Roman" w:cs="Times New Roman"/>
              </w:rPr>
              <w:t xml:space="preserve">). Symbol color correspond to the different shape categories defined in </w:t>
            </w:r>
            <w:r w:rsidRPr="002E1E0D">
              <w:rPr>
                <w:rFonts w:ascii="Times New Roman" w:hAnsi="Times New Roman" w:cs="Times New Roman"/>
              </w:rPr>
              <w:fldChar w:fldCharType="begin"/>
            </w:r>
            <w:r w:rsidRPr="002E1E0D">
              <w:rPr>
                <w:rFonts w:ascii="Times New Roman" w:hAnsi="Times New Roman" w:cs="Times New Roman"/>
              </w:rPr>
              <w:instrText xml:space="preserve"> REF _Ref121486113 \h  \* MERGEFORMAT </w:instrText>
            </w:r>
            <w:r w:rsidRPr="002E1E0D">
              <w:rPr>
                <w:rFonts w:ascii="Times New Roman" w:hAnsi="Times New Roman" w:cs="Times New Roman"/>
              </w:rPr>
            </w:r>
            <w:r w:rsidRPr="002E1E0D">
              <w:rPr>
                <w:rFonts w:ascii="Times New Roman" w:hAnsi="Times New Roman" w:cs="Times New Roman"/>
              </w:rPr>
              <w:fldChar w:fldCharType="separate"/>
            </w:r>
            <w:r w:rsidR="000E6BF0" w:rsidRPr="000E6BF0">
              <w:rPr>
                <w:rFonts w:ascii="Times New Roman" w:hAnsi="Times New Roman" w:cs="Times New Roman"/>
              </w:rPr>
              <w:t xml:space="preserve">Table </w:t>
            </w:r>
            <w:r w:rsidR="000E6BF0" w:rsidRPr="000E6BF0">
              <w:rPr>
                <w:rFonts w:ascii="Times New Roman" w:hAnsi="Times New Roman" w:cs="Times New Roman"/>
                <w:noProof/>
              </w:rPr>
              <w:t>3</w:t>
            </w:r>
            <w:r w:rsidRPr="002E1E0D">
              <w:rPr>
                <w:rFonts w:ascii="Times New Roman" w:hAnsi="Times New Roman" w:cs="Times New Roman"/>
              </w:rPr>
              <w:fldChar w:fldCharType="end"/>
            </w:r>
            <w:r>
              <w:rPr>
                <w:rFonts w:ascii="Times New Roman" w:hAnsi="Times New Roman" w:cs="Times New Roman"/>
              </w:rPr>
              <w:t xml:space="preserve">: E - Equant (brown), RS - Rod Straight (green), RB - Rod Bent (dark blue), BS - Blade Straight (yellow), BB - Blade Bent (cyan), PS - Plate Straight (pink), PB - Plate Bent (red). Crosses (black) with identifiers: projected firebrand digital </w:t>
            </w:r>
            <w:r w:rsidR="00CD7EF1" w:rsidRPr="00026994">
              <w:rPr>
                <w:rFonts w:ascii="Times New Roman" w:hAnsi="Times New Roman" w:cs="Times New Roman"/>
              </w:rPr>
              <w:t>model</w:t>
            </w:r>
            <w:r w:rsidRPr="00026994">
              <w:rPr>
                <w:rFonts w:ascii="Times New Roman" w:hAnsi="Times New Roman" w:cs="Times New Roman"/>
              </w:rPr>
              <w:t>s</w:t>
            </w:r>
            <w:r>
              <w:rPr>
                <w:rFonts w:ascii="Times New Roman" w:hAnsi="Times New Roman" w:cs="Times New Roman"/>
              </w:rPr>
              <w:t>. Upper right insert: top view of datapoint cloud with convex/non-convex particle cluster identification.</w:t>
            </w:r>
          </w:p>
        </w:tc>
      </w:tr>
    </w:tbl>
    <w:p w14:paraId="40B2DC07" w14:textId="77777777" w:rsidR="00073D0E" w:rsidRDefault="00073D0E">
      <w:pPr>
        <w:rPr>
          <w:rFonts w:ascii="Times New Roman" w:hAnsi="Times New Roman" w:cs="Times New Roman"/>
          <w:b/>
          <w:bCs/>
          <w:sz w:val="24"/>
          <w:szCs w:val="24"/>
        </w:rPr>
      </w:pPr>
    </w:p>
    <w:p w14:paraId="28AFC113" w14:textId="77777777" w:rsidR="00073D0E" w:rsidRDefault="00073D0E">
      <w:pPr>
        <w:rPr>
          <w:rFonts w:ascii="Times New Roman" w:hAnsi="Times New Roman" w:cs="Times New Roman"/>
          <w:b/>
          <w:bCs/>
          <w:sz w:val="24"/>
          <w:szCs w:val="24"/>
        </w:rPr>
        <w:sectPr w:rsidR="00073D0E" w:rsidSect="00030216">
          <w:pgSz w:w="12240" w:h="15840"/>
          <w:pgMar w:top="1440" w:right="1440" w:bottom="1440" w:left="1440" w:header="720" w:footer="720" w:gutter="0"/>
          <w:cols w:space="720"/>
          <w:docGrid w:linePitch="360"/>
        </w:sectPr>
      </w:pPr>
    </w:p>
    <w:tbl>
      <w:tblPr>
        <w:tblStyle w:val="TableGrid"/>
        <w:tblW w:w="129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00"/>
      </w:tblGrid>
      <w:tr w:rsidR="00073D0E" w14:paraId="75C78913" w14:textId="77777777" w:rsidTr="0056177E">
        <w:tc>
          <w:tcPr>
            <w:tcW w:w="12955" w:type="dxa"/>
          </w:tcPr>
          <w:p w14:paraId="798EC925" w14:textId="77777777" w:rsidR="00073D0E" w:rsidRDefault="00073D0E" w:rsidP="006E7C77">
            <w:pPr>
              <w:jc w:val="cente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2ABC4A38" wp14:editId="14781300">
                  <wp:extent cx="9088400" cy="5120640"/>
                  <wp:effectExtent l="0" t="0" r="0" b="3810"/>
                  <wp:docPr id="15" name="Picture 15" descr="A picture containing text, crossword puzz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 crossword puzzl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9109067" cy="5132284"/>
                          </a:xfrm>
                          <a:prstGeom prst="rect">
                            <a:avLst/>
                          </a:prstGeom>
                        </pic:spPr>
                      </pic:pic>
                    </a:graphicData>
                  </a:graphic>
                </wp:inline>
              </w:drawing>
            </w:r>
          </w:p>
        </w:tc>
      </w:tr>
      <w:tr w:rsidR="00073D0E" w14:paraId="47A7E849" w14:textId="77777777" w:rsidTr="00CD1C46">
        <w:trPr>
          <w:trHeight w:val="297"/>
        </w:trPr>
        <w:tc>
          <w:tcPr>
            <w:tcW w:w="12955" w:type="dxa"/>
          </w:tcPr>
          <w:p w14:paraId="02E288D4" w14:textId="436DEF2D" w:rsidR="00073D0E" w:rsidRDefault="00073D0E" w:rsidP="007461E2">
            <w:pPr>
              <w:keepNext/>
              <w:spacing w:before="240"/>
              <w:jc w:val="center"/>
              <w:rPr>
                <w:rFonts w:ascii="Times New Roman" w:hAnsi="Times New Roman" w:cs="Times New Roman"/>
                <w:b/>
                <w:bCs/>
                <w:sz w:val="24"/>
                <w:szCs w:val="24"/>
              </w:rPr>
            </w:pPr>
            <w:bookmarkStart w:id="20" w:name="_Ref131772124"/>
            <w:r w:rsidRPr="00AB0C42">
              <w:rPr>
                <w:rFonts w:ascii="Times New Roman" w:hAnsi="Times New Roman" w:cs="Times New Roman"/>
                <w:b/>
                <w:bCs/>
              </w:rPr>
              <w:t xml:space="preserve">Fig. </w:t>
            </w:r>
            <w:r w:rsidRPr="00AB0C42">
              <w:rPr>
                <w:rFonts w:ascii="Times New Roman" w:hAnsi="Times New Roman" w:cs="Times New Roman"/>
                <w:b/>
                <w:bCs/>
                <w:i/>
                <w:iCs/>
              </w:rPr>
              <w:fldChar w:fldCharType="begin"/>
            </w:r>
            <w:r w:rsidRPr="00AB0C42">
              <w:rPr>
                <w:rFonts w:ascii="Times New Roman" w:hAnsi="Times New Roman" w:cs="Times New Roman"/>
                <w:b/>
                <w:bCs/>
              </w:rPr>
              <w:instrText xml:space="preserve"> SEQ Fig. \* ARABIC </w:instrText>
            </w:r>
            <w:r w:rsidRPr="00AB0C42">
              <w:rPr>
                <w:rFonts w:ascii="Times New Roman" w:hAnsi="Times New Roman" w:cs="Times New Roman"/>
                <w:b/>
                <w:bCs/>
                <w:i/>
                <w:iCs/>
              </w:rPr>
              <w:fldChar w:fldCharType="separate"/>
            </w:r>
            <w:r w:rsidR="000E6BF0">
              <w:rPr>
                <w:rFonts w:ascii="Times New Roman" w:hAnsi="Times New Roman" w:cs="Times New Roman"/>
                <w:b/>
                <w:bCs/>
                <w:noProof/>
              </w:rPr>
              <w:t>10</w:t>
            </w:r>
            <w:r w:rsidRPr="00AB0C42">
              <w:rPr>
                <w:rFonts w:ascii="Times New Roman" w:hAnsi="Times New Roman" w:cs="Times New Roman"/>
                <w:b/>
                <w:bCs/>
                <w:i/>
                <w:iCs/>
              </w:rPr>
              <w:fldChar w:fldCharType="end"/>
            </w:r>
            <w:bookmarkEnd w:id="20"/>
            <w:r>
              <w:rPr>
                <w:rFonts w:ascii="Times New Roman" w:hAnsi="Times New Roman" w:cs="Times New Roman"/>
              </w:rPr>
              <w:t xml:space="preserve"> </w:t>
            </w:r>
            <w:r w:rsidRPr="00AB0C42">
              <w:rPr>
                <w:rFonts w:ascii="Times New Roman" w:hAnsi="Times New Roman" w:cs="Times New Roman"/>
              </w:rPr>
              <w:t xml:space="preserve"> </w:t>
            </w:r>
            <w:r>
              <w:rPr>
                <w:rFonts w:ascii="Times New Roman" w:hAnsi="Times New Roman" w:cs="Times New Roman"/>
              </w:rPr>
              <w:t>Firebrand classification results</w:t>
            </w:r>
            <w:r w:rsidR="00C6725E">
              <w:rPr>
                <w:rFonts w:ascii="Times New Roman" w:hAnsi="Times New Roman" w:cs="Times New Roman"/>
              </w:rPr>
              <w:t xml:space="preserve"> </w:t>
            </w:r>
            <w:r w:rsidR="00C6725E" w:rsidRPr="00026994">
              <w:rPr>
                <w:rFonts w:ascii="Times New Roman" w:hAnsi="Times New Roman" w:cs="Times New Roman"/>
              </w:rPr>
              <w:t>(firebrand images not to scale)</w:t>
            </w:r>
            <w:r w:rsidRPr="00026994">
              <w:rPr>
                <w:rFonts w:ascii="Times New Roman" w:hAnsi="Times New Roman" w:cs="Times New Roman"/>
              </w:rPr>
              <w:t>.</w:t>
            </w:r>
            <w:r>
              <w:rPr>
                <w:rFonts w:ascii="Times New Roman" w:hAnsi="Times New Roman" w:cs="Times New Roman"/>
              </w:rPr>
              <w:t xml:space="preserve"> Yellow highlights indicate firebrands likely to be classified in a different category based on simple visual observation.</w:t>
            </w:r>
          </w:p>
        </w:tc>
      </w:tr>
    </w:tbl>
    <w:p w14:paraId="0F870600" w14:textId="77777777" w:rsidR="00073D0E" w:rsidRDefault="00073D0E">
      <w:pPr>
        <w:rPr>
          <w:rFonts w:ascii="Times New Roman" w:hAnsi="Times New Roman" w:cs="Times New Roman"/>
          <w:b/>
          <w:bCs/>
          <w:sz w:val="24"/>
          <w:szCs w:val="24"/>
        </w:rPr>
      </w:pPr>
    </w:p>
    <w:p w14:paraId="49FDF16F" w14:textId="77777777" w:rsidR="00073D0E" w:rsidRDefault="00073D0E">
      <w:pPr>
        <w:rPr>
          <w:rFonts w:ascii="Times New Roman" w:hAnsi="Times New Roman" w:cs="Times New Roman"/>
          <w:b/>
          <w:bCs/>
          <w:sz w:val="24"/>
          <w:szCs w:val="24"/>
        </w:rPr>
        <w:sectPr w:rsidR="00073D0E" w:rsidSect="001655C8">
          <w:pgSz w:w="15840" w:h="12240" w:orient="landscape"/>
          <w:pgMar w:top="720" w:right="720" w:bottom="720" w:left="720" w:header="720" w:footer="720" w:gutter="0"/>
          <w:cols w:space="720"/>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073D0E" w14:paraId="3A3DC260" w14:textId="77777777" w:rsidTr="00CD1C46">
        <w:tc>
          <w:tcPr>
            <w:tcW w:w="9350" w:type="dxa"/>
          </w:tcPr>
          <w:p w14:paraId="2E241B72" w14:textId="77777777" w:rsidR="00073D0E" w:rsidRDefault="00073D0E" w:rsidP="00CD1C46">
            <w:pPr>
              <w:jc w:val="center"/>
              <w:rPr>
                <w:rFonts w:ascii="Times New Roman" w:hAnsi="Times New Roman" w:cs="Times New Roman"/>
                <w:b/>
                <w:bCs/>
                <w:sz w:val="24"/>
                <w:szCs w:val="24"/>
              </w:rPr>
            </w:pPr>
            <w:r w:rsidRPr="001A0363">
              <w:rPr>
                <w:rFonts w:ascii="Times New Roman" w:hAnsi="Times New Roman" w:cs="Times New Roman"/>
                <w:b/>
                <w:bCs/>
                <w:noProof/>
                <w:sz w:val="24"/>
                <w:szCs w:val="24"/>
              </w:rPr>
              <w:drawing>
                <wp:inline distT="0" distB="0" distL="0" distR="0" wp14:anchorId="5D7D9382" wp14:editId="3590B805">
                  <wp:extent cx="4808220" cy="3600001"/>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810123" cy="3601426"/>
                          </a:xfrm>
                          <a:prstGeom prst="rect">
                            <a:avLst/>
                          </a:prstGeom>
                          <a:noFill/>
                          <a:ln>
                            <a:noFill/>
                          </a:ln>
                        </pic:spPr>
                      </pic:pic>
                    </a:graphicData>
                  </a:graphic>
                </wp:inline>
              </w:drawing>
            </w:r>
          </w:p>
        </w:tc>
      </w:tr>
      <w:tr w:rsidR="00073D0E" w14:paraId="0E64AAE6" w14:textId="77777777" w:rsidTr="00CD1C46">
        <w:tc>
          <w:tcPr>
            <w:tcW w:w="9350" w:type="dxa"/>
          </w:tcPr>
          <w:p w14:paraId="6E56AE2B" w14:textId="2FD232D5" w:rsidR="00073D0E" w:rsidRDefault="00073D0E">
            <w:pPr>
              <w:rPr>
                <w:rFonts w:ascii="Times New Roman" w:hAnsi="Times New Roman" w:cs="Times New Roman"/>
                <w:b/>
                <w:bCs/>
                <w:sz w:val="24"/>
                <w:szCs w:val="24"/>
              </w:rPr>
            </w:pPr>
            <w:bookmarkStart w:id="21" w:name="_Ref132289392"/>
            <w:r w:rsidRPr="00026994">
              <w:rPr>
                <w:rFonts w:ascii="Times New Roman" w:hAnsi="Times New Roman" w:cs="Times New Roman"/>
                <w:b/>
                <w:bCs/>
              </w:rPr>
              <w:t xml:space="preserve">Fig. </w:t>
            </w:r>
            <w:r w:rsidRPr="00026994">
              <w:rPr>
                <w:rFonts w:ascii="Times New Roman" w:hAnsi="Times New Roman" w:cs="Times New Roman"/>
                <w:b/>
                <w:bCs/>
                <w:i/>
                <w:iCs/>
              </w:rPr>
              <w:fldChar w:fldCharType="begin"/>
            </w:r>
            <w:r w:rsidRPr="00026994">
              <w:rPr>
                <w:rFonts w:ascii="Times New Roman" w:hAnsi="Times New Roman" w:cs="Times New Roman"/>
                <w:b/>
                <w:bCs/>
              </w:rPr>
              <w:instrText xml:space="preserve"> SEQ Fig. \* ARABIC </w:instrText>
            </w:r>
            <w:r w:rsidRPr="00026994">
              <w:rPr>
                <w:rFonts w:ascii="Times New Roman" w:hAnsi="Times New Roman" w:cs="Times New Roman"/>
                <w:b/>
                <w:bCs/>
                <w:i/>
                <w:iCs/>
              </w:rPr>
              <w:fldChar w:fldCharType="separate"/>
            </w:r>
            <w:r w:rsidR="000E6BF0" w:rsidRPr="00026994">
              <w:rPr>
                <w:rFonts w:ascii="Times New Roman" w:hAnsi="Times New Roman" w:cs="Times New Roman"/>
                <w:b/>
                <w:bCs/>
                <w:noProof/>
              </w:rPr>
              <w:t>11</w:t>
            </w:r>
            <w:r w:rsidRPr="00026994">
              <w:rPr>
                <w:rFonts w:ascii="Times New Roman" w:hAnsi="Times New Roman" w:cs="Times New Roman"/>
                <w:b/>
                <w:bCs/>
                <w:i/>
                <w:iCs/>
              </w:rPr>
              <w:fldChar w:fldCharType="end"/>
            </w:r>
            <w:bookmarkEnd w:id="21"/>
            <w:r w:rsidRPr="00026994">
              <w:rPr>
                <w:rFonts w:ascii="Times New Roman" w:hAnsi="Times New Roman" w:cs="Times New Roman"/>
              </w:rPr>
              <w:t xml:space="preserve">  Illustration of firebrand misclassification: (a) Firebrand B2-1 </w:t>
            </w:r>
            <w:r w:rsidRPr="00026994">
              <w:rPr>
                <w:rFonts w:ascii="Times New Roman" w:hAnsi="Times New Roman" w:cs="Times New Roman"/>
              </w:rPr>
              <w:sym w:font="Symbol" w:char="F02D"/>
            </w:r>
            <w:r w:rsidRPr="00026994">
              <w:rPr>
                <w:rFonts w:ascii="Times New Roman" w:hAnsi="Times New Roman" w:cs="Times New Roman"/>
              </w:rPr>
              <w:t xml:space="preserve"> I. </w:t>
            </w:r>
            <w:r w:rsidR="003D665F" w:rsidRPr="00026994">
              <w:rPr>
                <w:rFonts w:ascii="Times New Roman" w:hAnsi="Times New Roman" w:cs="Times New Roman"/>
              </w:rPr>
              <w:t>d</w:t>
            </w:r>
            <w:r w:rsidRPr="00026994">
              <w:rPr>
                <w:rFonts w:ascii="Times New Roman" w:hAnsi="Times New Roman" w:cs="Times New Roman"/>
              </w:rPr>
              <w:t xml:space="preserve">igital </w:t>
            </w:r>
            <w:r w:rsidR="00CD7EF1" w:rsidRPr="00026994">
              <w:rPr>
                <w:rFonts w:ascii="Times New Roman" w:hAnsi="Times New Roman" w:cs="Times New Roman"/>
              </w:rPr>
              <w:t>model</w:t>
            </w:r>
            <w:r w:rsidRPr="00026994">
              <w:rPr>
                <w:rFonts w:ascii="Times New Roman" w:hAnsi="Times New Roman" w:cs="Times New Roman"/>
              </w:rPr>
              <w:t xml:space="preserve"> with MBB</w:t>
            </w:r>
            <w:r w:rsidR="003D665F" w:rsidRPr="00026994">
              <w:rPr>
                <w:rFonts w:ascii="Times New Roman" w:hAnsi="Times New Roman" w:cs="Times New Roman"/>
              </w:rPr>
              <w:t>;</w:t>
            </w:r>
            <w:r w:rsidRPr="00026994">
              <w:rPr>
                <w:rFonts w:ascii="Times New Roman" w:hAnsi="Times New Roman" w:cs="Times New Roman"/>
              </w:rPr>
              <w:t xml:space="preserve"> II. </w:t>
            </w:r>
            <w:r w:rsidR="003D665F" w:rsidRPr="00026994">
              <w:rPr>
                <w:rFonts w:ascii="Times New Roman" w:hAnsi="Times New Roman" w:cs="Times New Roman"/>
              </w:rPr>
              <w:t>t</w:t>
            </w:r>
            <w:r w:rsidRPr="00026994">
              <w:rPr>
                <w:rFonts w:ascii="Times New Roman" w:hAnsi="Times New Roman" w:cs="Times New Roman"/>
              </w:rPr>
              <w:t xml:space="preserve">op view showing bulges contributing to </w:t>
            </w:r>
            <w:r w:rsidRPr="00026994">
              <w:rPr>
                <w:rFonts w:ascii="Times New Roman" w:hAnsi="Times New Roman" w:cs="Times New Roman"/>
                <w:i/>
                <w:iCs/>
              </w:rPr>
              <w:t>S</w:t>
            </w:r>
            <w:r w:rsidRPr="00026994">
              <w:rPr>
                <w:rFonts w:ascii="Times New Roman" w:hAnsi="Times New Roman" w:cs="Times New Roman"/>
              </w:rPr>
              <w:t xml:space="preserve"> increase</w:t>
            </w:r>
            <w:r w:rsidR="003D665F" w:rsidRPr="00026994">
              <w:rPr>
                <w:rFonts w:ascii="Times New Roman" w:hAnsi="Times New Roman" w:cs="Times New Roman"/>
              </w:rPr>
              <w:t>;</w:t>
            </w:r>
            <w:r w:rsidRPr="00026994">
              <w:rPr>
                <w:rFonts w:ascii="Times New Roman" w:hAnsi="Times New Roman" w:cs="Times New Roman"/>
              </w:rPr>
              <w:t xml:space="preserve"> III. </w:t>
            </w:r>
            <w:r w:rsidR="003D665F" w:rsidRPr="00026994">
              <w:rPr>
                <w:rFonts w:ascii="Times New Roman" w:hAnsi="Times New Roman" w:cs="Times New Roman"/>
              </w:rPr>
              <w:t>c</w:t>
            </w:r>
            <w:r w:rsidRPr="00026994">
              <w:rPr>
                <w:rFonts w:ascii="Times New Roman" w:hAnsi="Times New Roman" w:cs="Times New Roman"/>
              </w:rPr>
              <w:t xml:space="preserve">orresponding closest synthetic neighbor with MBB. (b) Firebrand B3-15 </w:t>
            </w:r>
            <w:r w:rsidRPr="00026994">
              <w:rPr>
                <w:rFonts w:ascii="Times New Roman" w:hAnsi="Times New Roman" w:cs="Times New Roman"/>
              </w:rPr>
              <w:sym w:font="Symbol" w:char="F02D"/>
            </w:r>
            <w:r w:rsidRPr="00026994">
              <w:rPr>
                <w:rFonts w:ascii="Times New Roman" w:hAnsi="Times New Roman" w:cs="Times New Roman"/>
              </w:rPr>
              <w:t xml:space="preserve"> I. </w:t>
            </w:r>
            <w:r w:rsidR="003D665F" w:rsidRPr="00026994">
              <w:rPr>
                <w:rFonts w:ascii="Times New Roman" w:hAnsi="Times New Roman" w:cs="Times New Roman"/>
              </w:rPr>
              <w:t>d</w:t>
            </w:r>
            <w:r w:rsidRPr="00026994">
              <w:rPr>
                <w:rFonts w:ascii="Times New Roman" w:hAnsi="Times New Roman" w:cs="Times New Roman"/>
              </w:rPr>
              <w:t xml:space="preserve">igital </w:t>
            </w:r>
            <w:r w:rsidR="00CD7EF1" w:rsidRPr="00026994">
              <w:rPr>
                <w:rFonts w:ascii="Times New Roman" w:hAnsi="Times New Roman" w:cs="Times New Roman"/>
              </w:rPr>
              <w:t>model</w:t>
            </w:r>
            <w:r w:rsidRPr="00026994">
              <w:rPr>
                <w:rFonts w:ascii="Times New Roman" w:hAnsi="Times New Roman" w:cs="Times New Roman"/>
              </w:rPr>
              <w:t xml:space="preserve"> with bounding box showing 3D curvature</w:t>
            </w:r>
            <w:r w:rsidR="003D665F" w:rsidRPr="00026994">
              <w:rPr>
                <w:rFonts w:ascii="Times New Roman" w:hAnsi="Times New Roman" w:cs="Times New Roman"/>
              </w:rPr>
              <w:t>;</w:t>
            </w:r>
            <w:r w:rsidRPr="00026994">
              <w:rPr>
                <w:rFonts w:ascii="Times New Roman" w:hAnsi="Times New Roman" w:cs="Times New Roman"/>
              </w:rPr>
              <w:t xml:space="preserve"> II. </w:t>
            </w:r>
            <w:r w:rsidR="003D665F" w:rsidRPr="00026994">
              <w:rPr>
                <w:rFonts w:ascii="Times New Roman" w:hAnsi="Times New Roman" w:cs="Times New Roman"/>
              </w:rPr>
              <w:t>c</w:t>
            </w:r>
            <w:r w:rsidRPr="00026994">
              <w:rPr>
                <w:rFonts w:ascii="Times New Roman" w:hAnsi="Times New Roman" w:cs="Times New Roman"/>
              </w:rPr>
              <w:t>orresponding closest synthetic neighbor with MBB (</w:t>
            </w:r>
            <w:r w:rsidR="003D665F" w:rsidRPr="00026994">
              <w:rPr>
                <w:rFonts w:ascii="Times New Roman" w:hAnsi="Times New Roman" w:cs="Times New Roman"/>
              </w:rPr>
              <w:t>m</w:t>
            </w:r>
            <w:r w:rsidRPr="00026994">
              <w:rPr>
                <w:rFonts w:ascii="Times New Roman" w:hAnsi="Times New Roman" w:cs="Times New Roman"/>
              </w:rPr>
              <w:t>odels not to scale).</w:t>
            </w:r>
            <w:r w:rsidR="00A6344D" w:rsidRPr="00026994">
              <w:rPr>
                <w:rFonts w:ascii="Times New Roman" w:hAnsi="Times New Roman" w:cs="Times New Roman"/>
              </w:rPr>
              <w:t xml:space="preserve"> See Appendix C for additional details.</w:t>
            </w:r>
          </w:p>
        </w:tc>
      </w:tr>
    </w:tbl>
    <w:p w14:paraId="46FCF606" w14:textId="77777777" w:rsidR="00073D0E" w:rsidRDefault="00073D0E">
      <w:pPr>
        <w:rPr>
          <w:rFonts w:ascii="Times New Roman" w:hAnsi="Times New Roman" w:cs="Times New Roman"/>
          <w:b/>
          <w:bCs/>
          <w:sz w:val="24"/>
          <w:szCs w:val="24"/>
        </w:rPr>
      </w:pPr>
    </w:p>
    <w:p w14:paraId="71770E0E" w14:textId="77777777" w:rsidR="00073D0E" w:rsidRDefault="00073D0E">
      <w:pPr>
        <w:rPr>
          <w:rFonts w:ascii="Times New Roman" w:hAnsi="Times New Roman" w:cs="Times New Roman"/>
          <w:b/>
          <w:bCs/>
          <w:sz w:val="24"/>
          <w:szCs w:val="24"/>
        </w:rPr>
        <w:sectPr w:rsidR="00073D0E" w:rsidSect="00CD1C46">
          <w:pgSz w:w="12240" w:h="15840"/>
          <w:pgMar w:top="1440" w:right="1440" w:bottom="1440" w:left="1440" w:header="720" w:footer="720" w:gutter="0"/>
          <w:cols w:space="720"/>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073D0E" w14:paraId="1BA9B52A" w14:textId="77777777" w:rsidTr="00AE56B9">
        <w:tc>
          <w:tcPr>
            <w:tcW w:w="9350" w:type="dxa"/>
          </w:tcPr>
          <w:p w14:paraId="7F633308" w14:textId="2DCC284E" w:rsidR="00073D0E" w:rsidRDefault="00EF2E7C" w:rsidP="00AE56B9">
            <w:pPr>
              <w:jc w:val="cente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0C33170C" wp14:editId="50AEA456">
                  <wp:extent cx="5834743" cy="1506062"/>
                  <wp:effectExtent l="0" t="0" r="0" b="0"/>
                  <wp:docPr id="2" name="Picture 2"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histogram&#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859813" cy="1512533"/>
                          </a:xfrm>
                          <a:prstGeom prst="rect">
                            <a:avLst/>
                          </a:prstGeom>
                        </pic:spPr>
                      </pic:pic>
                    </a:graphicData>
                  </a:graphic>
                </wp:inline>
              </w:drawing>
            </w:r>
          </w:p>
        </w:tc>
      </w:tr>
      <w:tr w:rsidR="00073D0E" w14:paraId="553DEBF2" w14:textId="77777777" w:rsidTr="00AE56B9">
        <w:tc>
          <w:tcPr>
            <w:tcW w:w="9350" w:type="dxa"/>
          </w:tcPr>
          <w:p w14:paraId="5897DE74" w14:textId="70A16820" w:rsidR="00073D0E" w:rsidRDefault="00073D0E" w:rsidP="00AE56B9">
            <w:pPr>
              <w:keepNext/>
              <w:spacing w:before="240"/>
              <w:jc w:val="center"/>
              <w:rPr>
                <w:rFonts w:ascii="Times New Roman" w:hAnsi="Times New Roman" w:cs="Times New Roman"/>
                <w:b/>
                <w:bCs/>
                <w:sz w:val="24"/>
                <w:szCs w:val="24"/>
              </w:rPr>
            </w:pPr>
            <w:bookmarkStart w:id="22" w:name="_Ref132890157"/>
            <w:r w:rsidRPr="00026994">
              <w:rPr>
                <w:rFonts w:ascii="Times New Roman" w:hAnsi="Times New Roman" w:cs="Times New Roman"/>
                <w:b/>
                <w:bCs/>
              </w:rPr>
              <w:t xml:space="preserve">Fig. </w:t>
            </w:r>
            <w:r w:rsidRPr="00026994">
              <w:rPr>
                <w:rFonts w:ascii="Times New Roman" w:hAnsi="Times New Roman" w:cs="Times New Roman"/>
                <w:b/>
                <w:bCs/>
                <w:i/>
                <w:iCs/>
              </w:rPr>
              <w:fldChar w:fldCharType="begin"/>
            </w:r>
            <w:r w:rsidRPr="00026994">
              <w:rPr>
                <w:rFonts w:ascii="Times New Roman" w:hAnsi="Times New Roman" w:cs="Times New Roman"/>
                <w:b/>
                <w:bCs/>
              </w:rPr>
              <w:instrText xml:space="preserve"> SEQ Fig. \* ARABIC </w:instrText>
            </w:r>
            <w:r w:rsidRPr="00026994">
              <w:rPr>
                <w:rFonts w:ascii="Times New Roman" w:hAnsi="Times New Roman" w:cs="Times New Roman"/>
                <w:b/>
                <w:bCs/>
                <w:i/>
                <w:iCs/>
              </w:rPr>
              <w:fldChar w:fldCharType="separate"/>
            </w:r>
            <w:r w:rsidR="000E6BF0" w:rsidRPr="00026994">
              <w:rPr>
                <w:rFonts w:ascii="Times New Roman" w:hAnsi="Times New Roman" w:cs="Times New Roman"/>
                <w:b/>
                <w:bCs/>
                <w:noProof/>
              </w:rPr>
              <w:t>12</w:t>
            </w:r>
            <w:r w:rsidRPr="00026994">
              <w:rPr>
                <w:rFonts w:ascii="Times New Roman" w:hAnsi="Times New Roman" w:cs="Times New Roman"/>
                <w:b/>
                <w:bCs/>
                <w:i/>
                <w:iCs/>
              </w:rPr>
              <w:fldChar w:fldCharType="end"/>
            </w:r>
            <w:bookmarkEnd w:id="22"/>
            <w:r w:rsidRPr="00026994">
              <w:rPr>
                <w:rFonts w:ascii="Times New Roman" w:hAnsi="Times New Roman" w:cs="Times New Roman"/>
              </w:rPr>
              <w:t xml:space="preserve">  Characteristics of firebrands classified as bent rods (BR) in </w:t>
            </w:r>
            <w:r w:rsidRPr="00026994">
              <w:rPr>
                <w:rFonts w:ascii="Times New Roman" w:hAnsi="Times New Roman" w:cs="Times New Roman"/>
              </w:rPr>
              <w:fldChar w:fldCharType="begin"/>
            </w:r>
            <w:r w:rsidRPr="00026994">
              <w:rPr>
                <w:rFonts w:ascii="Times New Roman" w:hAnsi="Times New Roman" w:cs="Times New Roman"/>
              </w:rPr>
              <w:instrText xml:space="preserve"> REF _Ref131772124 \h  \* MERGEFORMAT </w:instrText>
            </w:r>
            <w:r w:rsidRPr="00026994">
              <w:rPr>
                <w:rFonts w:ascii="Times New Roman" w:hAnsi="Times New Roman" w:cs="Times New Roman"/>
              </w:rPr>
            </w:r>
            <w:r w:rsidRPr="00026994">
              <w:rPr>
                <w:rFonts w:ascii="Times New Roman" w:hAnsi="Times New Roman" w:cs="Times New Roman"/>
              </w:rPr>
              <w:fldChar w:fldCharType="separate"/>
            </w:r>
            <w:r w:rsidR="000E6BF0" w:rsidRPr="00026994">
              <w:rPr>
                <w:rFonts w:ascii="Times New Roman" w:hAnsi="Times New Roman" w:cs="Times New Roman"/>
              </w:rPr>
              <w:t xml:space="preserve">Fig. </w:t>
            </w:r>
            <w:r w:rsidR="000E6BF0" w:rsidRPr="00026994">
              <w:rPr>
                <w:rFonts w:ascii="Times New Roman" w:hAnsi="Times New Roman" w:cs="Times New Roman"/>
                <w:noProof/>
              </w:rPr>
              <w:t>10</w:t>
            </w:r>
            <w:r w:rsidRPr="00026994">
              <w:rPr>
                <w:rFonts w:ascii="Times New Roman" w:hAnsi="Times New Roman" w:cs="Times New Roman"/>
              </w:rPr>
              <w:fldChar w:fldCharType="end"/>
            </w:r>
            <w:r w:rsidR="00A55AD0" w:rsidRPr="00026994">
              <w:rPr>
                <w:rFonts w:ascii="Times New Roman" w:hAnsi="Times New Roman" w:cs="Times New Roman"/>
              </w:rPr>
              <w:t xml:space="preserve"> (total number of particles: 32)</w:t>
            </w:r>
            <w:r w:rsidR="00C7304B" w:rsidRPr="00026994">
              <w:rPr>
                <w:rFonts w:ascii="Times New Roman" w:hAnsi="Times New Roman" w:cs="Times New Roman"/>
              </w:rPr>
              <w:t>.</w:t>
            </w:r>
          </w:p>
        </w:tc>
      </w:tr>
    </w:tbl>
    <w:p w14:paraId="43917AA8" w14:textId="77777777" w:rsidR="00073D0E" w:rsidRDefault="00073D0E">
      <w:pPr>
        <w:rPr>
          <w:rFonts w:ascii="Times New Roman" w:hAnsi="Times New Roman" w:cs="Times New Roman"/>
          <w:b/>
          <w:bCs/>
          <w:sz w:val="24"/>
          <w:szCs w:val="24"/>
        </w:rPr>
      </w:pPr>
    </w:p>
    <w:p w14:paraId="3F1B4D68" w14:textId="77777777" w:rsidR="00073D0E" w:rsidRDefault="00073D0E">
      <w:pPr>
        <w:rPr>
          <w:rFonts w:ascii="Times New Roman" w:hAnsi="Times New Roman" w:cs="Times New Roman"/>
          <w:b/>
          <w:bCs/>
          <w:sz w:val="24"/>
          <w:szCs w:val="24"/>
        </w:rPr>
        <w:sectPr w:rsidR="00073D0E" w:rsidSect="000E7937">
          <w:pgSz w:w="12240" w:h="15840"/>
          <w:pgMar w:top="1440" w:right="1440" w:bottom="1440" w:left="1440" w:header="720" w:footer="720" w:gutter="0"/>
          <w:cols w:space="720"/>
          <w:docGrid w:linePitch="360"/>
        </w:sectPr>
      </w:pPr>
    </w:p>
    <w:p w14:paraId="15756879" w14:textId="77777777" w:rsidR="00073D0E" w:rsidRPr="00974F7E" w:rsidRDefault="00073D0E" w:rsidP="00350B6C">
      <w:pPr>
        <w:jc w:val="center"/>
        <w:rPr>
          <w:rFonts w:ascii="Times New Roman" w:hAnsi="Times New Roman" w:cs="Times New Roman"/>
          <w:b/>
          <w:bCs/>
          <w:sz w:val="32"/>
          <w:szCs w:val="32"/>
        </w:rPr>
      </w:pPr>
      <w:r w:rsidRPr="00974F7E">
        <w:rPr>
          <w:rFonts w:ascii="Times New Roman" w:hAnsi="Times New Roman" w:cs="Times New Roman"/>
          <w:b/>
          <w:bCs/>
          <w:sz w:val="32"/>
          <w:szCs w:val="32"/>
          <w:u w:val="single"/>
        </w:rPr>
        <w:t>Appendix A</w:t>
      </w:r>
      <w:r w:rsidRPr="00974F7E">
        <w:rPr>
          <w:rFonts w:ascii="Times New Roman" w:hAnsi="Times New Roman" w:cs="Times New Roman"/>
          <w:b/>
          <w:bCs/>
          <w:sz w:val="32"/>
          <w:szCs w:val="32"/>
        </w:rPr>
        <w:t>: 3D-digitized particles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360"/>
      </w:tblGrid>
      <w:tr w:rsidR="00073D0E" w14:paraId="2A5540EF" w14:textId="77777777" w:rsidTr="00EB2425">
        <w:tc>
          <w:tcPr>
            <w:tcW w:w="9350" w:type="dxa"/>
            <w:vAlign w:val="center"/>
          </w:tcPr>
          <w:p w14:paraId="5435ADB1" w14:textId="77777777" w:rsidR="00073D0E" w:rsidRDefault="00073D0E" w:rsidP="00EB2425">
            <w:pPr>
              <w:spacing w:after="240"/>
              <w:jc w:val="center"/>
              <w:rPr>
                <w:rFonts w:ascii="Times New Roman" w:hAnsi="Times New Roman" w:cs="Times New Roman"/>
                <w:b/>
                <w:bCs/>
                <w:sz w:val="24"/>
                <w:szCs w:val="24"/>
              </w:rPr>
            </w:pPr>
            <w:r w:rsidRPr="005B514E">
              <w:rPr>
                <w:rFonts w:ascii="Times New Roman" w:hAnsi="Times New Roman" w:cs="Times New Roman"/>
                <w:b/>
                <w:bCs/>
                <w:noProof/>
                <w:sz w:val="24"/>
                <w:szCs w:val="24"/>
              </w:rPr>
              <w:drawing>
                <wp:inline distT="0" distB="0" distL="0" distR="0" wp14:anchorId="10D844FC" wp14:editId="53DB41A6">
                  <wp:extent cx="3858768" cy="2286000"/>
                  <wp:effectExtent l="0" t="0" r="889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858768" cy="2286000"/>
                          </a:xfrm>
                          <a:prstGeom prst="rect">
                            <a:avLst/>
                          </a:prstGeom>
                          <a:noFill/>
                          <a:ln>
                            <a:noFill/>
                          </a:ln>
                        </pic:spPr>
                      </pic:pic>
                    </a:graphicData>
                  </a:graphic>
                </wp:inline>
              </w:drawing>
            </w:r>
          </w:p>
        </w:tc>
      </w:tr>
      <w:tr w:rsidR="00073D0E" w14:paraId="206502C5" w14:textId="77777777" w:rsidTr="00EB2425">
        <w:trPr>
          <w:trHeight w:val="7175"/>
        </w:trPr>
        <w:tc>
          <w:tcPr>
            <w:tcW w:w="9350" w:type="dxa"/>
          </w:tcPr>
          <w:p w14:paraId="23A8DE4D" w14:textId="77777777" w:rsidR="00073D0E" w:rsidRDefault="00073D0E">
            <w:pP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1D726FCC" wp14:editId="4A37AD91">
                  <wp:extent cx="5943600" cy="4452620"/>
                  <wp:effectExtent l="0" t="0" r="0" b="5080"/>
                  <wp:docPr id="11" name="Picture 11" descr="A picture containing text, sky, differ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 sky, differen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43600" cy="4452620"/>
                          </a:xfrm>
                          <a:prstGeom prst="rect">
                            <a:avLst/>
                          </a:prstGeom>
                        </pic:spPr>
                      </pic:pic>
                    </a:graphicData>
                  </a:graphic>
                </wp:inline>
              </w:drawing>
            </w:r>
          </w:p>
        </w:tc>
      </w:tr>
      <w:tr w:rsidR="00073D0E" w14:paraId="41BCEF77" w14:textId="77777777" w:rsidTr="00EB2425">
        <w:trPr>
          <w:trHeight w:val="58"/>
        </w:trPr>
        <w:tc>
          <w:tcPr>
            <w:tcW w:w="9350" w:type="dxa"/>
          </w:tcPr>
          <w:p w14:paraId="5E280E64" w14:textId="05CFD450" w:rsidR="00073D0E" w:rsidRPr="00EB2425" w:rsidRDefault="00073D0E" w:rsidP="00EB2425">
            <w:pPr>
              <w:jc w:val="center"/>
              <w:rPr>
                <w:rFonts w:ascii="Times New Roman" w:hAnsi="Times New Roman" w:cs="Times New Roman"/>
                <w:noProof/>
                <w:sz w:val="24"/>
                <w:szCs w:val="24"/>
              </w:rPr>
            </w:pPr>
            <w:r w:rsidRPr="00026994">
              <w:rPr>
                <w:rFonts w:ascii="Times New Roman" w:hAnsi="Times New Roman" w:cs="Times New Roman"/>
                <w:b/>
                <w:bCs/>
                <w:noProof/>
                <w:sz w:val="24"/>
                <w:szCs w:val="24"/>
              </w:rPr>
              <w:t>Figure A1</w:t>
            </w:r>
            <w:r w:rsidRPr="00026994">
              <w:rPr>
                <w:rFonts w:ascii="Times New Roman" w:hAnsi="Times New Roman" w:cs="Times New Roman"/>
                <w:noProof/>
                <w:sz w:val="24"/>
                <w:szCs w:val="24"/>
              </w:rPr>
              <w:t xml:space="preserve">  Firebrand samples – Bat</w:t>
            </w:r>
            <w:r w:rsidR="002E64E9" w:rsidRPr="00026994">
              <w:rPr>
                <w:rFonts w:ascii="Times New Roman" w:hAnsi="Times New Roman" w:cs="Times New Roman"/>
                <w:noProof/>
                <w:sz w:val="24"/>
                <w:szCs w:val="24"/>
              </w:rPr>
              <w:t>c</w:t>
            </w:r>
            <w:r w:rsidRPr="00026994">
              <w:rPr>
                <w:rFonts w:ascii="Times New Roman" w:hAnsi="Times New Roman" w:cs="Times New Roman"/>
                <w:noProof/>
                <w:sz w:val="24"/>
                <w:szCs w:val="24"/>
              </w:rPr>
              <w:t xml:space="preserve">h #1 (Balsam Fir). Top: firebrand sample top view, Bottom: sample images of 3D digital </w:t>
            </w:r>
            <w:r w:rsidR="00CD7EF1" w:rsidRPr="00026994">
              <w:rPr>
                <w:rFonts w:ascii="Times New Roman" w:hAnsi="Times New Roman" w:cs="Times New Roman"/>
                <w:noProof/>
                <w:sz w:val="24"/>
                <w:szCs w:val="24"/>
              </w:rPr>
              <w:t>model</w:t>
            </w:r>
            <w:r w:rsidRPr="00026994">
              <w:rPr>
                <w:rFonts w:ascii="Times New Roman" w:hAnsi="Times New Roman" w:cs="Times New Roman"/>
                <w:noProof/>
                <w:sz w:val="24"/>
                <w:szCs w:val="24"/>
              </w:rPr>
              <w:t>s.</w:t>
            </w:r>
          </w:p>
        </w:tc>
      </w:tr>
    </w:tbl>
    <w:p w14:paraId="083B799B" w14:textId="77777777" w:rsidR="00073D0E" w:rsidRDefault="00073D0E">
      <w:pPr>
        <w:rPr>
          <w:rFonts w:ascii="Times New Roman" w:hAnsi="Times New Roman" w:cs="Times New Roman"/>
          <w:b/>
          <w:bCs/>
          <w:sz w:val="24"/>
          <w:szCs w:val="24"/>
        </w:rPr>
        <w:sectPr w:rsidR="00073D0E" w:rsidSect="00030216">
          <w:pgSz w:w="12240" w:h="15840"/>
          <w:pgMar w:top="1440" w:right="1440" w:bottom="1440" w:left="1440" w:header="720" w:footer="720" w:gutter="0"/>
          <w:cols w:space="720"/>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350"/>
      </w:tblGrid>
      <w:tr w:rsidR="00073D0E" w14:paraId="73EE395C" w14:textId="77777777" w:rsidTr="00974F7E">
        <w:tc>
          <w:tcPr>
            <w:tcW w:w="9350" w:type="dxa"/>
            <w:vAlign w:val="center"/>
          </w:tcPr>
          <w:p w14:paraId="6CB4ECD3" w14:textId="77777777" w:rsidR="00073D0E" w:rsidRDefault="00073D0E" w:rsidP="00EB2425">
            <w:pPr>
              <w:spacing w:after="240"/>
              <w:jc w:val="center"/>
              <w:rPr>
                <w:rFonts w:ascii="Times New Roman" w:hAnsi="Times New Roman" w:cs="Times New Roman"/>
                <w:b/>
                <w:bCs/>
                <w:sz w:val="24"/>
                <w:szCs w:val="24"/>
              </w:rPr>
            </w:pPr>
            <w:r w:rsidRPr="005742EC">
              <w:rPr>
                <w:rFonts w:ascii="Times New Roman" w:hAnsi="Times New Roman" w:cs="Times New Roman"/>
                <w:b/>
                <w:bCs/>
                <w:noProof/>
                <w:sz w:val="24"/>
                <w:szCs w:val="24"/>
              </w:rPr>
              <w:drawing>
                <wp:inline distT="0" distB="0" distL="0" distR="0" wp14:anchorId="550A5FF4" wp14:editId="0A0FEA09">
                  <wp:extent cx="3145536" cy="27432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145536" cy="2743200"/>
                          </a:xfrm>
                          <a:prstGeom prst="rect">
                            <a:avLst/>
                          </a:prstGeom>
                          <a:noFill/>
                          <a:ln>
                            <a:noFill/>
                          </a:ln>
                        </pic:spPr>
                      </pic:pic>
                    </a:graphicData>
                  </a:graphic>
                </wp:inline>
              </w:drawing>
            </w:r>
          </w:p>
        </w:tc>
      </w:tr>
      <w:tr w:rsidR="00073D0E" w14:paraId="587FACC5" w14:textId="77777777" w:rsidTr="00974F7E">
        <w:trPr>
          <w:trHeight w:val="278"/>
        </w:trPr>
        <w:tc>
          <w:tcPr>
            <w:tcW w:w="9350" w:type="dxa"/>
          </w:tcPr>
          <w:p w14:paraId="151B6F0B" w14:textId="77777777" w:rsidR="00073D0E" w:rsidRPr="00DC6104" w:rsidRDefault="00073D0E" w:rsidP="00DC6104">
            <w:pPr>
              <w:rPr>
                <w:rFonts w:ascii="Times New Roman" w:hAnsi="Times New Roman" w:cs="Times New Roman"/>
                <w:b/>
                <w:bCs/>
                <w:noProof/>
                <w:sz w:val="24"/>
                <w:szCs w:val="24"/>
              </w:rPr>
            </w:pPr>
            <w:r>
              <w:rPr>
                <w:rFonts w:ascii="Times New Roman" w:hAnsi="Times New Roman" w:cs="Times New Roman"/>
                <w:b/>
                <w:bCs/>
                <w:noProof/>
                <w:sz w:val="24"/>
                <w:szCs w:val="24"/>
              </w:rPr>
              <w:drawing>
                <wp:inline distT="0" distB="0" distL="0" distR="0" wp14:anchorId="1F921F4F" wp14:editId="43C7CA7A">
                  <wp:extent cx="5925312" cy="2971800"/>
                  <wp:effectExtent l="0" t="0" r="0" b="0"/>
                  <wp:docPr id="16" name="Picture 16"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10;&#10;Description automatically generated with medium confidenc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925312" cy="2971800"/>
                          </a:xfrm>
                          <a:prstGeom prst="rect">
                            <a:avLst/>
                          </a:prstGeom>
                        </pic:spPr>
                      </pic:pic>
                    </a:graphicData>
                  </a:graphic>
                </wp:inline>
              </w:drawing>
            </w:r>
          </w:p>
        </w:tc>
      </w:tr>
      <w:tr w:rsidR="00073D0E" w14:paraId="58C8F470" w14:textId="77777777" w:rsidTr="00974F7E">
        <w:trPr>
          <w:trHeight w:val="278"/>
        </w:trPr>
        <w:tc>
          <w:tcPr>
            <w:tcW w:w="9350" w:type="dxa"/>
          </w:tcPr>
          <w:p w14:paraId="3513EF1D" w14:textId="7E3AD765" w:rsidR="00073D0E" w:rsidRPr="00DC6104" w:rsidRDefault="00073D0E" w:rsidP="00974F7E">
            <w:pPr>
              <w:spacing w:before="120"/>
              <w:jc w:val="center"/>
              <w:rPr>
                <w:rFonts w:ascii="Times New Roman" w:hAnsi="Times New Roman" w:cs="Times New Roman"/>
                <w:b/>
                <w:bCs/>
                <w:noProof/>
                <w:sz w:val="24"/>
                <w:szCs w:val="24"/>
              </w:rPr>
            </w:pPr>
            <w:r w:rsidRPr="00026994">
              <w:rPr>
                <w:rFonts w:ascii="Times New Roman" w:hAnsi="Times New Roman" w:cs="Times New Roman"/>
                <w:b/>
                <w:bCs/>
                <w:noProof/>
                <w:sz w:val="24"/>
                <w:szCs w:val="24"/>
              </w:rPr>
              <w:t>Figure A2</w:t>
            </w:r>
            <w:r w:rsidRPr="00026994">
              <w:rPr>
                <w:rFonts w:ascii="Times New Roman" w:hAnsi="Times New Roman" w:cs="Times New Roman"/>
                <w:noProof/>
                <w:sz w:val="24"/>
                <w:szCs w:val="24"/>
              </w:rPr>
              <w:t xml:space="preserve">  Firebrand samples – Ba</w:t>
            </w:r>
            <w:r w:rsidR="002E64E9" w:rsidRPr="00026994">
              <w:rPr>
                <w:rFonts w:ascii="Times New Roman" w:hAnsi="Times New Roman" w:cs="Times New Roman"/>
                <w:noProof/>
                <w:sz w:val="24"/>
                <w:szCs w:val="24"/>
              </w:rPr>
              <w:t>tch</w:t>
            </w:r>
            <w:r w:rsidRPr="00026994">
              <w:rPr>
                <w:rFonts w:ascii="Times New Roman" w:hAnsi="Times New Roman" w:cs="Times New Roman"/>
                <w:noProof/>
                <w:sz w:val="24"/>
                <w:szCs w:val="24"/>
              </w:rPr>
              <w:t xml:space="preserve"> #2 (Douglas Fir). Top: firebrand sample top view, Bottom: sample images of 3D digital </w:t>
            </w:r>
            <w:r w:rsidR="00CD7EF1" w:rsidRPr="00026994">
              <w:rPr>
                <w:rFonts w:ascii="Times New Roman" w:hAnsi="Times New Roman" w:cs="Times New Roman"/>
                <w:noProof/>
                <w:sz w:val="24"/>
                <w:szCs w:val="24"/>
              </w:rPr>
              <w:t>model</w:t>
            </w:r>
            <w:r w:rsidRPr="00026994">
              <w:rPr>
                <w:rFonts w:ascii="Times New Roman" w:hAnsi="Times New Roman" w:cs="Times New Roman"/>
                <w:noProof/>
                <w:sz w:val="24"/>
                <w:szCs w:val="24"/>
              </w:rPr>
              <w:t>s.</w:t>
            </w:r>
          </w:p>
        </w:tc>
      </w:tr>
    </w:tbl>
    <w:p w14:paraId="305662C7" w14:textId="77777777" w:rsidR="00073D0E" w:rsidRDefault="00073D0E">
      <w:pPr>
        <w:rPr>
          <w:rFonts w:ascii="Times New Roman" w:hAnsi="Times New Roman" w:cs="Times New Roman"/>
          <w:b/>
          <w:bCs/>
          <w:sz w:val="24"/>
          <w:szCs w:val="24"/>
        </w:rPr>
        <w:sectPr w:rsidR="00073D0E" w:rsidSect="00030216">
          <w:pgSz w:w="12240" w:h="15840"/>
          <w:pgMar w:top="1440" w:right="1440" w:bottom="1440" w:left="1440" w:header="720" w:footer="720" w:gutter="0"/>
          <w:cols w:space="720"/>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350"/>
      </w:tblGrid>
      <w:tr w:rsidR="00073D0E" w14:paraId="230E88A7" w14:textId="77777777" w:rsidTr="00483A6A">
        <w:tc>
          <w:tcPr>
            <w:tcW w:w="9350" w:type="dxa"/>
            <w:vAlign w:val="center"/>
          </w:tcPr>
          <w:p w14:paraId="7D1829F5" w14:textId="77777777" w:rsidR="00073D0E" w:rsidRDefault="00073D0E" w:rsidP="00974F7E">
            <w:pPr>
              <w:spacing w:after="240"/>
              <w:jc w:val="center"/>
              <w:rPr>
                <w:rFonts w:ascii="Times New Roman" w:hAnsi="Times New Roman" w:cs="Times New Roman"/>
                <w:b/>
                <w:bCs/>
                <w:sz w:val="24"/>
                <w:szCs w:val="24"/>
              </w:rPr>
            </w:pPr>
            <w:r w:rsidRPr="005742EC">
              <w:rPr>
                <w:rFonts w:ascii="Times New Roman" w:hAnsi="Times New Roman" w:cs="Times New Roman"/>
                <w:b/>
                <w:bCs/>
                <w:noProof/>
                <w:sz w:val="24"/>
                <w:szCs w:val="24"/>
              </w:rPr>
              <w:drawing>
                <wp:inline distT="0" distB="0" distL="0" distR="0" wp14:anchorId="62AF8DAC" wp14:editId="03DAFA25">
                  <wp:extent cx="4325112" cy="27432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325112" cy="2743200"/>
                          </a:xfrm>
                          <a:prstGeom prst="rect">
                            <a:avLst/>
                          </a:prstGeom>
                          <a:noFill/>
                          <a:ln>
                            <a:noFill/>
                          </a:ln>
                        </pic:spPr>
                      </pic:pic>
                    </a:graphicData>
                  </a:graphic>
                </wp:inline>
              </w:drawing>
            </w:r>
          </w:p>
        </w:tc>
      </w:tr>
      <w:tr w:rsidR="00073D0E" w14:paraId="4C671DC4" w14:textId="77777777" w:rsidTr="00483A6A">
        <w:trPr>
          <w:trHeight w:val="63"/>
        </w:trPr>
        <w:tc>
          <w:tcPr>
            <w:tcW w:w="9350" w:type="dxa"/>
          </w:tcPr>
          <w:p w14:paraId="7F9D30D3" w14:textId="77777777" w:rsidR="00073D0E" w:rsidRDefault="00073D0E" w:rsidP="0073596A">
            <w:pP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02BB1E2F" wp14:editId="5F81A227">
                  <wp:extent cx="5925312" cy="4727448"/>
                  <wp:effectExtent l="0" t="0" r="0" b="0"/>
                  <wp:docPr id="18" name="Picture 18"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Shape, arrow&#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925312" cy="4727448"/>
                          </a:xfrm>
                          <a:prstGeom prst="rect">
                            <a:avLst/>
                          </a:prstGeom>
                        </pic:spPr>
                      </pic:pic>
                    </a:graphicData>
                  </a:graphic>
                </wp:inline>
              </w:drawing>
            </w:r>
          </w:p>
        </w:tc>
      </w:tr>
      <w:tr w:rsidR="00073D0E" w14:paraId="7DDDF5CE" w14:textId="77777777" w:rsidTr="00483A6A">
        <w:trPr>
          <w:trHeight w:val="63"/>
        </w:trPr>
        <w:tc>
          <w:tcPr>
            <w:tcW w:w="9350" w:type="dxa"/>
          </w:tcPr>
          <w:p w14:paraId="2AEDBFA5" w14:textId="233CCBA9" w:rsidR="00073D0E" w:rsidRDefault="00073D0E" w:rsidP="00483A6A">
            <w:pPr>
              <w:spacing w:before="120"/>
              <w:jc w:val="center"/>
              <w:rPr>
                <w:rFonts w:ascii="Times New Roman" w:hAnsi="Times New Roman" w:cs="Times New Roman"/>
                <w:b/>
                <w:bCs/>
                <w:sz w:val="24"/>
                <w:szCs w:val="24"/>
              </w:rPr>
            </w:pPr>
            <w:r w:rsidRPr="00026994">
              <w:rPr>
                <w:rFonts w:ascii="Times New Roman" w:hAnsi="Times New Roman" w:cs="Times New Roman"/>
                <w:b/>
                <w:bCs/>
                <w:noProof/>
                <w:sz w:val="24"/>
                <w:szCs w:val="24"/>
              </w:rPr>
              <w:t>Figure A3</w:t>
            </w:r>
            <w:r w:rsidRPr="00026994">
              <w:rPr>
                <w:rFonts w:ascii="Times New Roman" w:hAnsi="Times New Roman" w:cs="Times New Roman"/>
                <w:noProof/>
                <w:sz w:val="24"/>
                <w:szCs w:val="24"/>
              </w:rPr>
              <w:t xml:space="preserve">  Firebrand samples – Bat</w:t>
            </w:r>
            <w:r w:rsidR="002E64E9" w:rsidRPr="00026994">
              <w:rPr>
                <w:rFonts w:ascii="Times New Roman" w:hAnsi="Times New Roman" w:cs="Times New Roman"/>
                <w:noProof/>
                <w:sz w:val="24"/>
                <w:szCs w:val="24"/>
              </w:rPr>
              <w:t>c</w:t>
            </w:r>
            <w:r w:rsidRPr="00026994">
              <w:rPr>
                <w:rFonts w:ascii="Times New Roman" w:hAnsi="Times New Roman" w:cs="Times New Roman"/>
                <w:noProof/>
                <w:sz w:val="24"/>
                <w:szCs w:val="24"/>
              </w:rPr>
              <w:t xml:space="preserve">h #3 (Balsam Fir). Top: firebrand sample top view, Bottom: sample images of 3D digital </w:t>
            </w:r>
            <w:r w:rsidR="00CD7EF1" w:rsidRPr="00026994">
              <w:rPr>
                <w:rFonts w:ascii="Times New Roman" w:hAnsi="Times New Roman" w:cs="Times New Roman"/>
                <w:noProof/>
                <w:sz w:val="24"/>
                <w:szCs w:val="24"/>
              </w:rPr>
              <w:t>model</w:t>
            </w:r>
            <w:r w:rsidRPr="00026994">
              <w:rPr>
                <w:rFonts w:ascii="Times New Roman" w:hAnsi="Times New Roman" w:cs="Times New Roman"/>
                <w:noProof/>
                <w:sz w:val="24"/>
                <w:szCs w:val="24"/>
              </w:rPr>
              <w:t>s.</w:t>
            </w:r>
          </w:p>
        </w:tc>
      </w:tr>
    </w:tbl>
    <w:p w14:paraId="472BCA02" w14:textId="77777777" w:rsidR="00073D0E" w:rsidRDefault="00073D0E">
      <w:pPr>
        <w:rPr>
          <w:rFonts w:ascii="Times New Roman" w:hAnsi="Times New Roman" w:cs="Times New Roman"/>
          <w:b/>
          <w:bCs/>
          <w:sz w:val="24"/>
          <w:szCs w:val="24"/>
        </w:rPr>
        <w:sectPr w:rsidR="00073D0E" w:rsidSect="00030216">
          <w:pgSz w:w="12240" w:h="15840"/>
          <w:pgMar w:top="1440" w:right="1440" w:bottom="1440" w:left="1440" w:header="720" w:footer="720" w:gutter="0"/>
          <w:cols w:space="720"/>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350"/>
      </w:tblGrid>
      <w:tr w:rsidR="00073D0E" w14:paraId="504A1ABE" w14:textId="77777777" w:rsidTr="00483A6A">
        <w:tc>
          <w:tcPr>
            <w:tcW w:w="9350" w:type="dxa"/>
            <w:vAlign w:val="center"/>
          </w:tcPr>
          <w:p w14:paraId="75F19766" w14:textId="77777777" w:rsidR="00073D0E" w:rsidRDefault="00073D0E" w:rsidP="00483A6A">
            <w:pPr>
              <w:spacing w:after="240"/>
              <w:jc w:val="center"/>
              <w:rPr>
                <w:rFonts w:ascii="Times New Roman" w:hAnsi="Times New Roman" w:cs="Times New Roman"/>
                <w:b/>
                <w:bCs/>
                <w:sz w:val="24"/>
                <w:szCs w:val="24"/>
              </w:rPr>
            </w:pPr>
            <w:r w:rsidRPr="00982926">
              <w:rPr>
                <w:rFonts w:ascii="Times New Roman" w:hAnsi="Times New Roman" w:cs="Times New Roman"/>
                <w:b/>
                <w:bCs/>
                <w:noProof/>
                <w:sz w:val="24"/>
                <w:szCs w:val="24"/>
              </w:rPr>
              <w:drawing>
                <wp:inline distT="0" distB="0" distL="0" distR="0" wp14:anchorId="0B368B0A" wp14:editId="4680B315">
                  <wp:extent cx="4389120" cy="27432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389120" cy="2743200"/>
                          </a:xfrm>
                          <a:prstGeom prst="rect">
                            <a:avLst/>
                          </a:prstGeom>
                          <a:noFill/>
                          <a:ln>
                            <a:noFill/>
                          </a:ln>
                        </pic:spPr>
                      </pic:pic>
                    </a:graphicData>
                  </a:graphic>
                </wp:inline>
              </w:drawing>
            </w:r>
          </w:p>
        </w:tc>
      </w:tr>
      <w:tr w:rsidR="00073D0E" w14:paraId="3F1F3695" w14:textId="77777777" w:rsidTr="00483A6A">
        <w:trPr>
          <w:trHeight w:val="278"/>
        </w:trPr>
        <w:tc>
          <w:tcPr>
            <w:tcW w:w="9350" w:type="dxa"/>
          </w:tcPr>
          <w:p w14:paraId="45F0BA13" w14:textId="77777777" w:rsidR="00073D0E" w:rsidRDefault="00073D0E" w:rsidP="0073596A">
            <w:pP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52630C29" wp14:editId="3CD67170">
                  <wp:extent cx="5925312" cy="3557016"/>
                  <wp:effectExtent l="0" t="0" r="0" b="5715"/>
                  <wp:docPr id="20" name="Picture 20"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imeline&#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925312" cy="3557016"/>
                          </a:xfrm>
                          <a:prstGeom prst="rect">
                            <a:avLst/>
                          </a:prstGeom>
                        </pic:spPr>
                      </pic:pic>
                    </a:graphicData>
                  </a:graphic>
                </wp:inline>
              </w:drawing>
            </w:r>
          </w:p>
        </w:tc>
      </w:tr>
      <w:tr w:rsidR="00073D0E" w14:paraId="10E79EB9" w14:textId="77777777" w:rsidTr="00483A6A">
        <w:trPr>
          <w:trHeight w:val="278"/>
        </w:trPr>
        <w:tc>
          <w:tcPr>
            <w:tcW w:w="9350" w:type="dxa"/>
          </w:tcPr>
          <w:p w14:paraId="2B7DB724" w14:textId="4E1C5874" w:rsidR="00073D0E" w:rsidRDefault="00073D0E" w:rsidP="00483A6A">
            <w:pPr>
              <w:spacing w:before="120"/>
              <w:jc w:val="center"/>
              <w:rPr>
                <w:rFonts w:ascii="Times New Roman" w:hAnsi="Times New Roman" w:cs="Times New Roman"/>
                <w:b/>
                <w:bCs/>
                <w:sz w:val="24"/>
                <w:szCs w:val="24"/>
              </w:rPr>
            </w:pPr>
            <w:r w:rsidRPr="00026994">
              <w:rPr>
                <w:rFonts w:ascii="Times New Roman" w:hAnsi="Times New Roman" w:cs="Times New Roman"/>
                <w:b/>
                <w:bCs/>
                <w:noProof/>
                <w:sz w:val="24"/>
                <w:szCs w:val="24"/>
              </w:rPr>
              <w:t>Figure A4</w:t>
            </w:r>
            <w:r w:rsidRPr="00026994">
              <w:rPr>
                <w:rFonts w:ascii="Times New Roman" w:hAnsi="Times New Roman" w:cs="Times New Roman"/>
                <w:noProof/>
                <w:sz w:val="24"/>
                <w:szCs w:val="24"/>
              </w:rPr>
              <w:t xml:space="preserve">  Firebrand samples – Bat</w:t>
            </w:r>
            <w:r w:rsidR="002E64E9" w:rsidRPr="00026994">
              <w:rPr>
                <w:rFonts w:ascii="Times New Roman" w:hAnsi="Times New Roman" w:cs="Times New Roman"/>
                <w:noProof/>
                <w:sz w:val="24"/>
                <w:szCs w:val="24"/>
              </w:rPr>
              <w:t>c</w:t>
            </w:r>
            <w:r w:rsidRPr="00026994">
              <w:rPr>
                <w:rFonts w:ascii="Times New Roman" w:hAnsi="Times New Roman" w:cs="Times New Roman"/>
                <w:noProof/>
                <w:sz w:val="24"/>
                <w:szCs w:val="24"/>
              </w:rPr>
              <w:t xml:space="preserve">h #4 (Balsam Fir). Top: firebrand sample top view, Bottom: sample images of 3D digital </w:t>
            </w:r>
            <w:r w:rsidR="00CD7EF1" w:rsidRPr="00026994">
              <w:rPr>
                <w:rFonts w:ascii="Times New Roman" w:hAnsi="Times New Roman" w:cs="Times New Roman"/>
                <w:noProof/>
                <w:sz w:val="24"/>
                <w:szCs w:val="24"/>
              </w:rPr>
              <w:t>model</w:t>
            </w:r>
            <w:r w:rsidRPr="00026994">
              <w:rPr>
                <w:rFonts w:ascii="Times New Roman" w:hAnsi="Times New Roman" w:cs="Times New Roman"/>
                <w:noProof/>
                <w:sz w:val="24"/>
                <w:szCs w:val="24"/>
              </w:rPr>
              <w:t>s.</w:t>
            </w:r>
          </w:p>
        </w:tc>
      </w:tr>
    </w:tbl>
    <w:p w14:paraId="20C0CCFE" w14:textId="77777777" w:rsidR="00073D0E" w:rsidRDefault="00073D0E">
      <w:pPr>
        <w:rPr>
          <w:rFonts w:ascii="Times New Roman" w:hAnsi="Times New Roman" w:cs="Times New Roman"/>
          <w:b/>
          <w:bCs/>
          <w:sz w:val="24"/>
          <w:szCs w:val="24"/>
        </w:rPr>
        <w:sectPr w:rsidR="00073D0E" w:rsidSect="00030216">
          <w:pgSz w:w="12240" w:h="15840"/>
          <w:pgMar w:top="1440" w:right="1440" w:bottom="1440" w:left="1440" w:header="720" w:footer="720" w:gutter="0"/>
          <w:cols w:space="720"/>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360"/>
      </w:tblGrid>
      <w:tr w:rsidR="00073D0E" w14:paraId="476EBB96" w14:textId="77777777" w:rsidTr="00A75801">
        <w:tc>
          <w:tcPr>
            <w:tcW w:w="9350" w:type="dxa"/>
            <w:vAlign w:val="center"/>
          </w:tcPr>
          <w:p w14:paraId="1F84DF14" w14:textId="77777777" w:rsidR="00073D0E" w:rsidRDefault="00073D0E" w:rsidP="00AA6CD5">
            <w:pPr>
              <w:spacing w:after="120"/>
              <w:jc w:val="center"/>
              <w:rPr>
                <w:rFonts w:ascii="Times New Roman" w:hAnsi="Times New Roman" w:cs="Times New Roman"/>
                <w:b/>
                <w:bCs/>
                <w:sz w:val="24"/>
                <w:szCs w:val="24"/>
              </w:rPr>
            </w:pPr>
            <w:r w:rsidRPr="00982926">
              <w:rPr>
                <w:rFonts w:ascii="Times New Roman" w:hAnsi="Times New Roman" w:cs="Times New Roman"/>
                <w:b/>
                <w:bCs/>
                <w:noProof/>
                <w:sz w:val="24"/>
                <w:szCs w:val="24"/>
              </w:rPr>
              <w:drawing>
                <wp:inline distT="0" distB="0" distL="0" distR="0" wp14:anchorId="09CAA8C9" wp14:editId="3EB9EB5B">
                  <wp:extent cx="3870960" cy="254111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874082" cy="2543161"/>
                          </a:xfrm>
                          <a:prstGeom prst="rect">
                            <a:avLst/>
                          </a:prstGeom>
                          <a:noFill/>
                          <a:ln>
                            <a:noFill/>
                          </a:ln>
                        </pic:spPr>
                      </pic:pic>
                    </a:graphicData>
                  </a:graphic>
                </wp:inline>
              </w:drawing>
            </w:r>
          </w:p>
        </w:tc>
      </w:tr>
      <w:tr w:rsidR="00073D0E" w14:paraId="1024C887" w14:textId="77777777" w:rsidTr="00A75801">
        <w:trPr>
          <w:trHeight w:val="98"/>
        </w:trPr>
        <w:tc>
          <w:tcPr>
            <w:tcW w:w="9350" w:type="dxa"/>
          </w:tcPr>
          <w:p w14:paraId="7E1F419B" w14:textId="77777777" w:rsidR="00073D0E" w:rsidRDefault="00073D0E" w:rsidP="00A75801">
            <w:pPr>
              <w:spacing w:after="240"/>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7D86CEB5" wp14:editId="37B4EEFD">
                  <wp:extent cx="5943600" cy="1268730"/>
                  <wp:effectExtent l="0" t="0" r="0" b="7620"/>
                  <wp:docPr id="7" name="Picture 7" descr="A picture containing differ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different&#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943600" cy="1268730"/>
                          </a:xfrm>
                          <a:prstGeom prst="rect">
                            <a:avLst/>
                          </a:prstGeom>
                        </pic:spPr>
                      </pic:pic>
                    </a:graphicData>
                  </a:graphic>
                </wp:inline>
              </w:drawing>
            </w:r>
          </w:p>
        </w:tc>
      </w:tr>
      <w:tr w:rsidR="00073D0E" w14:paraId="689A9F77" w14:textId="77777777" w:rsidTr="00A75801">
        <w:trPr>
          <w:trHeight w:val="98"/>
        </w:trPr>
        <w:tc>
          <w:tcPr>
            <w:tcW w:w="9350" w:type="dxa"/>
          </w:tcPr>
          <w:p w14:paraId="6E2DA833" w14:textId="77777777" w:rsidR="00073D0E" w:rsidRDefault="00073D0E" w:rsidP="00AA6CD5">
            <w:pPr>
              <w:jc w:val="cente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334135DB" wp14:editId="67BBD325">
                  <wp:extent cx="5684520" cy="3394922"/>
                  <wp:effectExtent l="0" t="0" r="0" b="0"/>
                  <wp:docPr id="21" name="Picture 21"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imeline&#10;&#10;Description automatically generated with medium confidenc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690918" cy="3398743"/>
                          </a:xfrm>
                          <a:prstGeom prst="rect">
                            <a:avLst/>
                          </a:prstGeom>
                        </pic:spPr>
                      </pic:pic>
                    </a:graphicData>
                  </a:graphic>
                </wp:inline>
              </w:drawing>
            </w:r>
          </w:p>
        </w:tc>
      </w:tr>
      <w:tr w:rsidR="00073D0E" w14:paraId="70A7C3CA" w14:textId="77777777" w:rsidTr="00A75801">
        <w:trPr>
          <w:trHeight w:val="98"/>
        </w:trPr>
        <w:tc>
          <w:tcPr>
            <w:tcW w:w="9350" w:type="dxa"/>
          </w:tcPr>
          <w:p w14:paraId="0EE48AA6" w14:textId="0DE88B7D" w:rsidR="00073D0E" w:rsidRDefault="00073D0E" w:rsidP="009D6161">
            <w:pPr>
              <w:spacing w:before="120"/>
              <w:jc w:val="center"/>
              <w:rPr>
                <w:rFonts w:ascii="Times New Roman" w:hAnsi="Times New Roman" w:cs="Times New Roman"/>
                <w:b/>
                <w:bCs/>
                <w:sz w:val="24"/>
                <w:szCs w:val="24"/>
              </w:rPr>
            </w:pPr>
            <w:r w:rsidRPr="00026994">
              <w:rPr>
                <w:rFonts w:ascii="Times New Roman" w:hAnsi="Times New Roman" w:cs="Times New Roman"/>
                <w:b/>
                <w:bCs/>
                <w:noProof/>
                <w:sz w:val="24"/>
                <w:szCs w:val="24"/>
              </w:rPr>
              <w:t>Figure A5</w:t>
            </w:r>
            <w:r w:rsidRPr="00026994">
              <w:rPr>
                <w:rFonts w:ascii="Times New Roman" w:hAnsi="Times New Roman" w:cs="Times New Roman"/>
                <w:noProof/>
                <w:sz w:val="24"/>
                <w:szCs w:val="24"/>
              </w:rPr>
              <w:t xml:space="preserve">  Firebrand samples – Bat</w:t>
            </w:r>
            <w:r w:rsidR="002E64E9" w:rsidRPr="00026994">
              <w:rPr>
                <w:rFonts w:ascii="Times New Roman" w:hAnsi="Times New Roman" w:cs="Times New Roman"/>
                <w:noProof/>
                <w:sz w:val="24"/>
                <w:szCs w:val="24"/>
              </w:rPr>
              <w:t>c</w:t>
            </w:r>
            <w:r w:rsidRPr="00026994">
              <w:rPr>
                <w:rFonts w:ascii="Times New Roman" w:hAnsi="Times New Roman" w:cs="Times New Roman"/>
                <w:noProof/>
                <w:sz w:val="24"/>
                <w:szCs w:val="24"/>
              </w:rPr>
              <w:t xml:space="preserve">h #5 (Oak). Top: firebrand sample top view, Middle: firebrand sample side view (showing max. curvature), Bottom: sample images of 3D digital </w:t>
            </w:r>
            <w:r w:rsidR="00CD7EF1" w:rsidRPr="00026994">
              <w:rPr>
                <w:rFonts w:ascii="Times New Roman" w:hAnsi="Times New Roman" w:cs="Times New Roman"/>
                <w:noProof/>
                <w:sz w:val="24"/>
                <w:szCs w:val="24"/>
              </w:rPr>
              <w:t>model</w:t>
            </w:r>
            <w:r w:rsidRPr="00026994">
              <w:rPr>
                <w:rFonts w:ascii="Times New Roman" w:hAnsi="Times New Roman" w:cs="Times New Roman"/>
                <w:noProof/>
                <w:sz w:val="24"/>
                <w:szCs w:val="24"/>
              </w:rPr>
              <w:t>s.</w:t>
            </w:r>
          </w:p>
        </w:tc>
      </w:tr>
    </w:tbl>
    <w:p w14:paraId="6F0F1324" w14:textId="77777777" w:rsidR="00073D0E" w:rsidRDefault="00073D0E">
      <w:pPr>
        <w:rPr>
          <w:rFonts w:ascii="Times New Roman" w:hAnsi="Times New Roman" w:cs="Times New Roman"/>
          <w:b/>
          <w:bCs/>
          <w:sz w:val="24"/>
          <w:szCs w:val="24"/>
        </w:rPr>
      </w:pPr>
    </w:p>
    <w:p w14:paraId="305E4889" w14:textId="77777777" w:rsidR="00073D0E" w:rsidRDefault="00073D0E">
      <w:pPr>
        <w:rPr>
          <w:rFonts w:ascii="Times New Roman" w:hAnsi="Times New Roman" w:cs="Times New Roman"/>
          <w:b/>
          <w:bCs/>
          <w:sz w:val="24"/>
          <w:szCs w:val="24"/>
        </w:rPr>
        <w:sectPr w:rsidR="00073D0E" w:rsidSect="00030216">
          <w:pgSz w:w="12240" w:h="15840"/>
          <w:pgMar w:top="1440" w:right="1440" w:bottom="1440" w:left="1440" w:header="720" w:footer="720" w:gutter="0"/>
          <w:cols w:space="720"/>
          <w:docGrid w:linePitch="360"/>
        </w:sectPr>
      </w:pPr>
    </w:p>
    <w:p w14:paraId="2C117E5F" w14:textId="77777777" w:rsidR="00073D0E" w:rsidRPr="00912AF3" w:rsidRDefault="00073D0E" w:rsidP="00E83848">
      <w:pPr>
        <w:jc w:val="center"/>
        <w:rPr>
          <w:rFonts w:ascii="Times New Roman" w:hAnsi="Times New Roman" w:cs="Times New Roman"/>
          <w:b/>
          <w:bCs/>
          <w:sz w:val="28"/>
          <w:szCs w:val="28"/>
        </w:rPr>
      </w:pPr>
      <w:r w:rsidRPr="00073AF7">
        <w:rPr>
          <w:rFonts w:ascii="Times New Roman" w:hAnsi="Times New Roman" w:cs="Times New Roman"/>
          <w:b/>
          <w:bCs/>
          <w:sz w:val="28"/>
          <w:szCs w:val="28"/>
          <w:u w:val="single"/>
        </w:rPr>
        <w:t>Appendix B</w:t>
      </w:r>
      <w:r w:rsidRPr="00324D97">
        <w:rPr>
          <w:rFonts w:ascii="Times New Roman" w:hAnsi="Times New Roman" w:cs="Times New Roman"/>
          <w:b/>
          <w:bCs/>
          <w:sz w:val="28"/>
          <w:szCs w:val="28"/>
        </w:rPr>
        <w:t>: Calculation of particle principal moments of inertia</w:t>
      </w:r>
    </w:p>
    <w:p w14:paraId="3629CABE" w14:textId="77777777" w:rsidR="00073D0E" w:rsidRDefault="00073D0E" w:rsidP="00E83848">
      <w:pPr>
        <w:jc w:val="center"/>
        <w:rPr>
          <w:rFonts w:ascii="Times New Roman" w:hAnsi="Times New Roman" w:cs="Times New Roman"/>
          <w:b/>
          <w:bCs/>
          <w:sz w:val="24"/>
          <w:szCs w:val="24"/>
        </w:rPr>
      </w:pPr>
    </w:p>
    <w:p w14:paraId="7C53B8C1" w14:textId="77777777" w:rsidR="00073D0E" w:rsidRDefault="00073D0E" w:rsidP="0015703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For a voxelized particle, the matrix of inertia </w:t>
      </w:r>
      <w:r w:rsidRPr="00912AF3">
        <w:rPr>
          <w:rFonts w:ascii="Times New Roman" w:hAnsi="Times New Roman" w:cs="Times New Roman"/>
          <w:i/>
          <w:iCs/>
          <w:sz w:val="24"/>
          <w:szCs w:val="24"/>
        </w:rPr>
        <w:t>I</w:t>
      </w:r>
      <w:r>
        <w:rPr>
          <w:rFonts w:ascii="Times New Roman" w:hAnsi="Times New Roman" w:cs="Times New Roman"/>
          <w:sz w:val="24"/>
          <w:szCs w:val="24"/>
        </w:rPr>
        <w:t xml:space="preserve"> can be expressed as: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45"/>
        <w:gridCol w:w="805"/>
      </w:tblGrid>
      <w:tr w:rsidR="00073D0E" w14:paraId="42C97634" w14:textId="77777777" w:rsidTr="005B6B81">
        <w:tc>
          <w:tcPr>
            <w:tcW w:w="8545" w:type="dxa"/>
          </w:tcPr>
          <w:p w14:paraId="32E3CD3C" w14:textId="77777777" w:rsidR="00073D0E" w:rsidRPr="00157031" w:rsidRDefault="00073D0E" w:rsidP="00157031">
            <w:pPr>
              <w:spacing w:line="360" w:lineRule="auto"/>
              <w:jc w:val="both"/>
              <w:rPr>
                <w:rFonts w:ascii="Times New Roman" w:hAnsi="Times New Roman" w:cs="Times New Roman"/>
              </w:rPr>
            </w:pPr>
            <m:oMathPara>
              <m:oMath>
                <m:r>
                  <w:rPr>
                    <w:rFonts w:ascii="Cambria Math" w:hAnsi="Cambria Math" w:cs="Times New Roman"/>
                  </w:rPr>
                  <m:t>I=</m:t>
                </m:r>
                <m:d>
                  <m:dPr>
                    <m:ctrlPr>
                      <w:rPr>
                        <w:rFonts w:ascii="Cambria Math" w:hAnsi="Cambria Math" w:cs="Times New Roman"/>
                        <w:i/>
                      </w:rPr>
                    </m:ctrlPr>
                  </m:dPr>
                  <m:e>
                    <m:m>
                      <m:mPr>
                        <m:mcs>
                          <m:mc>
                            <m:mcPr>
                              <m:count m:val="3"/>
                              <m:mcJc m:val="center"/>
                            </m:mcPr>
                          </m:mc>
                        </m:mcs>
                        <m:ctrlPr>
                          <w:rPr>
                            <w:rFonts w:ascii="Cambria Math" w:hAnsi="Cambria Math" w:cs="Times New Roman"/>
                            <w:i/>
                          </w:rPr>
                        </m:ctrlPr>
                      </m:mPr>
                      <m:mr>
                        <m:e>
                          <m:sSub>
                            <m:sSubPr>
                              <m:ctrlPr>
                                <w:rPr>
                                  <w:rFonts w:ascii="Cambria Math" w:hAnsi="Cambria Math" w:cs="Times New Roman"/>
                                  <w:i/>
                                </w:rPr>
                              </m:ctrlPr>
                            </m:sSubPr>
                            <m:e>
                              <m:r>
                                <w:rPr>
                                  <w:rFonts w:ascii="Cambria Math" w:hAnsi="Cambria Math" w:cs="Times New Roman"/>
                                </w:rPr>
                                <m:t>I</m:t>
                              </m:r>
                            </m:e>
                            <m:sub>
                              <m:r>
                                <w:rPr>
                                  <w:rFonts w:ascii="Cambria Math" w:hAnsi="Cambria Math" w:cs="Times New Roman"/>
                                </w:rPr>
                                <m:t>xx</m:t>
                              </m:r>
                            </m:sub>
                          </m:sSub>
                        </m:e>
                        <m:e>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I</m:t>
                              </m:r>
                            </m:e>
                            <m:sub>
                              <m:r>
                                <w:rPr>
                                  <w:rFonts w:ascii="Cambria Math" w:hAnsi="Cambria Math" w:cs="Times New Roman"/>
                                </w:rPr>
                                <m:t>xy</m:t>
                              </m:r>
                            </m:sub>
                          </m:sSub>
                        </m:e>
                        <m:e>
                          <m:sSub>
                            <m:sSubPr>
                              <m:ctrlPr>
                                <w:rPr>
                                  <w:rFonts w:ascii="Cambria Math" w:hAnsi="Cambria Math" w:cs="Times New Roman"/>
                                  <w:i/>
                                </w:rPr>
                              </m:ctrlPr>
                            </m:sSubPr>
                            <m:e>
                              <m:r>
                                <w:rPr>
                                  <w:rFonts w:ascii="Cambria Math" w:hAnsi="Cambria Math" w:cs="Times New Roman"/>
                                </w:rPr>
                                <m:t>-I</m:t>
                              </m:r>
                            </m:e>
                            <m:sub>
                              <m:r>
                                <w:rPr>
                                  <w:rFonts w:ascii="Cambria Math" w:hAnsi="Cambria Math" w:cs="Times New Roman"/>
                                </w:rPr>
                                <m:t>xz</m:t>
                              </m:r>
                            </m:sub>
                          </m:sSub>
                        </m:e>
                      </m:mr>
                      <m:mr>
                        <m:e>
                          <m:sSub>
                            <m:sSubPr>
                              <m:ctrlPr>
                                <w:rPr>
                                  <w:rFonts w:ascii="Cambria Math" w:hAnsi="Cambria Math" w:cs="Times New Roman"/>
                                  <w:i/>
                                </w:rPr>
                              </m:ctrlPr>
                            </m:sSubPr>
                            <m:e>
                              <m:r>
                                <w:rPr>
                                  <w:rFonts w:ascii="Cambria Math" w:hAnsi="Cambria Math" w:cs="Times New Roman"/>
                                </w:rPr>
                                <m:t>-I</m:t>
                              </m:r>
                            </m:e>
                            <m:sub>
                              <m:r>
                                <w:rPr>
                                  <w:rFonts w:ascii="Cambria Math" w:hAnsi="Cambria Math" w:cs="Times New Roman"/>
                                </w:rPr>
                                <m:t>yx</m:t>
                              </m:r>
                            </m:sub>
                          </m:sSub>
                        </m:e>
                        <m:e>
                          <m:sSub>
                            <m:sSubPr>
                              <m:ctrlPr>
                                <w:rPr>
                                  <w:rFonts w:ascii="Cambria Math" w:hAnsi="Cambria Math" w:cs="Times New Roman"/>
                                  <w:i/>
                                </w:rPr>
                              </m:ctrlPr>
                            </m:sSubPr>
                            <m:e>
                              <m:r>
                                <w:rPr>
                                  <w:rFonts w:ascii="Cambria Math" w:hAnsi="Cambria Math" w:cs="Times New Roman"/>
                                </w:rPr>
                                <m:t>I</m:t>
                              </m:r>
                            </m:e>
                            <m:sub>
                              <m:r>
                                <w:rPr>
                                  <w:rFonts w:ascii="Cambria Math" w:hAnsi="Cambria Math" w:cs="Times New Roman"/>
                                </w:rPr>
                                <m:t>yy</m:t>
                              </m:r>
                            </m:sub>
                          </m:sSub>
                        </m:e>
                        <m:e>
                          <m:sSub>
                            <m:sSubPr>
                              <m:ctrlPr>
                                <w:rPr>
                                  <w:rFonts w:ascii="Cambria Math" w:hAnsi="Cambria Math" w:cs="Times New Roman"/>
                                  <w:i/>
                                </w:rPr>
                              </m:ctrlPr>
                            </m:sSubPr>
                            <m:e>
                              <m:r>
                                <w:rPr>
                                  <w:rFonts w:ascii="Cambria Math" w:hAnsi="Cambria Math" w:cs="Times New Roman"/>
                                </w:rPr>
                                <m:t>-I</m:t>
                              </m:r>
                            </m:e>
                            <m:sub>
                              <m:r>
                                <w:rPr>
                                  <w:rFonts w:ascii="Cambria Math" w:hAnsi="Cambria Math" w:cs="Times New Roman"/>
                                </w:rPr>
                                <m:t>yz</m:t>
                              </m:r>
                            </m:sub>
                          </m:sSub>
                        </m:e>
                      </m:mr>
                      <m:mr>
                        <m:e>
                          <m:sSub>
                            <m:sSubPr>
                              <m:ctrlPr>
                                <w:rPr>
                                  <w:rFonts w:ascii="Cambria Math" w:hAnsi="Cambria Math" w:cs="Times New Roman"/>
                                  <w:i/>
                                </w:rPr>
                              </m:ctrlPr>
                            </m:sSubPr>
                            <m:e>
                              <m:r>
                                <w:rPr>
                                  <w:rFonts w:ascii="Cambria Math" w:hAnsi="Cambria Math" w:cs="Times New Roman"/>
                                </w:rPr>
                                <m:t>-I</m:t>
                              </m:r>
                            </m:e>
                            <m:sub>
                              <m:r>
                                <w:rPr>
                                  <w:rFonts w:ascii="Cambria Math" w:hAnsi="Cambria Math" w:cs="Times New Roman"/>
                                </w:rPr>
                                <m:t>zx</m:t>
                              </m:r>
                            </m:sub>
                          </m:sSub>
                        </m:e>
                        <m:e>
                          <m:sSub>
                            <m:sSubPr>
                              <m:ctrlPr>
                                <w:rPr>
                                  <w:rFonts w:ascii="Cambria Math" w:hAnsi="Cambria Math" w:cs="Times New Roman"/>
                                  <w:i/>
                                </w:rPr>
                              </m:ctrlPr>
                            </m:sSubPr>
                            <m:e>
                              <m:r>
                                <w:rPr>
                                  <w:rFonts w:ascii="Cambria Math" w:hAnsi="Cambria Math" w:cs="Times New Roman"/>
                                </w:rPr>
                                <m:t>-I</m:t>
                              </m:r>
                            </m:e>
                            <m:sub>
                              <m:r>
                                <w:rPr>
                                  <w:rFonts w:ascii="Cambria Math" w:hAnsi="Cambria Math" w:cs="Times New Roman"/>
                                </w:rPr>
                                <m:t>zy</m:t>
                              </m:r>
                            </m:sub>
                          </m:sSub>
                        </m:e>
                        <m:e>
                          <m:sSub>
                            <m:sSubPr>
                              <m:ctrlPr>
                                <w:rPr>
                                  <w:rFonts w:ascii="Cambria Math" w:hAnsi="Cambria Math" w:cs="Times New Roman"/>
                                  <w:i/>
                                </w:rPr>
                              </m:ctrlPr>
                            </m:sSubPr>
                            <m:e>
                              <m:r>
                                <w:rPr>
                                  <w:rFonts w:ascii="Cambria Math" w:hAnsi="Cambria Math" w:cs="Times New Roman"/>
                                </w:rPr>
                                <m:t>I</m:t>
                              </m:r>
                            </m:e>
                            <m:sub>
                              <m:r>
                                <w:rPr>
                                  <w:rFonts w:ascii="Cambria Math" w:hAnsi="Cambria Math" w:cs="Times New Roman"/>
                                </w:rPr>
                                <m:t>zz</m:t>
                              </m:r>
                            </m:sub>
                          </m:sSub>
                        </m:e>
                      </m:mr>
                    </m:m>
                  </m:e>
                </m:d>
              </m:oMath>
            </m:oMathPara>
          </w:p>
        </w:tc>
        <w:tc>
          <w:tcPr>
            <w:tcW w:w="805" w:type="dxa"/>
            <w:vAlign w:val="center"/>
          </w:tcPr>
          <w:p w14:paraId="684539DB" w14:textId="77777777" w:rsidR="00073D0E" w:rsidRDefault="00073D0E" w:rsidP="00157031">
            <w:pPr>
              <w:spacing w:line="360" w:lineRule="auto"/>
              <w:jc w:val="both"/>
              <w:rPr>
                <w:rFonts w:ascii="Times New Roman" w:hAnsi="Times New Roman" w:cs="Times New Roman"/>
                <w:sz w:val="24"/>
                <w:szCs w:val="24"/>
              </w:rPr>
            </w:pPr>
            <w:r>
              <w:rPr>
                <w:rFonts w:ascii="Times New Roman" w:hAnsi="Times New Roman" w:cs="Times New Roman"/>
                <w:sz w:val="24"/>
                <w:szCs w:val="24"/>
              </w:rPr>
              <w:t>(B1)</w:t>
            </w:r>
          </w:p>
        </w:tc>
      </w:tr>
    </w:tbl>
    <w:p w14:paraId="45C87518" w14:textId="77777777" w:rsidR="00073D0E" w:rsidRDefault="00073D0E" w:rsidP="0015703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With the products of inertia defined as: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45"/>
        <w:gridCol w:w="805"/>
      </w:tblGrid>
      <w:tr w:rsidR="00073D0E" w14:paraId="156A7EE6" w14:textId="77777777" w:rsidTr="005B6B81">
        <w:tc>
          <w:tcPr>
            <w:tcW w:w="8545" w:type="dxa"/>
          </w:tcPr>
          <w:p w14:paraId="3640E925" w14:textId="77777777" w:rsidR="00073D0E" w:rsidRPr="00157031" w:rsidRDefault="00000000" w:rsidP="00157031">
            <w:pPr>
              <w:spacing w:line="360" w:lineRule="auto"/>
              <w:jc w:val="both"/>
              <w:rPr>
                <w:rFonts w:ascii="Times New Roman" w:eastAsiaTheme="minorEastAsia" w:hAnsi="Times New Roman" w:cs="Times New Roman"/>
              </w:rPr>
            </w:pPr>
            <m:oMathPara>
              <m:oMath>
                <m:sSub>
                  <m:sSubPr>
                    <m:ctrlPr>
                      <w:rPr>
                        <w:rFonts w:ascii="Cambria Math" w:hAnsi="Cambria Math" w:cs="Times New Roman"/>
                        <w:i/>
                      </w:rPr>
                    </m:ctrlPr>
                  </m:sSubPr>
                  <m:e>
                    <m:r>
                      <w:rPr>
                        <w:rFonts w:ascii="Cambria Math" w:hAnsi="Cambria Math" w:cs="Times New Roman"/>
                      </w:rPr>
                      <m:t>I</m:t>
                    </m:r>
                  </m:e>
                  <m:sub>
                    <m:r>
                      <w:rPr>
                        <w:rFonts w:ascii="Cambria Math" w:hAnsi="Cambria Math" w:cs="Times New Roman"/>
                      </w:rPr>
                      <m:t>xy</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I</m:t>
                    </m:r>
                  </m:e>
                  <m:sub>
                    <m:r>
                      <w:rPr>
                        <w:rFonts w:ascii="Cambria Math" w:hAnsi="Cambria Math" w:cs="Times New Roman"/>
                      </w:rPr>
                      <m:t>yx</m:t>
                    </m:r>
                  </m:sub>
                </m:sSub>
                <m:r>
                  <w:rPr>
                    <w:rFonts w:ascii="Cambria Math" w:hAnsi="Cambria Math" w:cs="Times New Roman"/>
                  </w:rPr>
                  <m:t>=</m:t>
                </m:r>
                <m:nary>
                  <m:naryPr>
                    <m:chr m:val="∑"/>
                    <m:limLoc m:val="undOvr"/>
                    <m:supHide m:val="1"/>
                    <m:ctrlPr>
                      <w:rPr>
                        <w:rFonts w:ascii="Cambria Math" w:hAnsi="Cambria Math" w:cs="Times New Roman"/>
                        <w:i/>
                      </w:rPr>
                    </m:ctrlPr>
                  </m:naryPr>
                  <m:sub>
                    <m:r>
                      <w:rPr>
                        <w:rFonts w:ascii="Cambria Math" w:hAnsi="Cambria Math" w:cs="Times New Roman"/>
                      </w:rPr>
                      <m:t>i</m:t>
                    </m:r>
                  </m:sub>
                  <m:sup/>
                  <m:e>
                    <m:sSub>
                      <m:sSubPr>
                        <m:ctrlPr>
                          <w:rPr>
                            <w:rFonts w:ascii="Cambria Math" w:hAnsi="Cambria Math" w:cs="Times New Roman"/>
                            <w:i/>
                          </w:rPr>
                        </m:ctrlPr>
                      </m:sSubPr>
                      <m:e>
                        <m:r>
                          <w:rPr>
                            <w:rFonts w:ascii="Cambria Math" w:hAnsi="Cambria Math" w:cs="Times New Roman"/>
                          </w:rPr>
                          <m:t>m</m:t>
                        </m:r>
                      </m:e>
                      <m:sub>
                        <m:r>
                          <w:rPr>
                            <w:rFonts w:ascii="Cambria Math" w:hAnsi="Cambria Math" w:cs="Times New Roman"/>
                          </w:rPr>
                          <m:t>i</m:t>
                        </m:r>
                      </m:sub>
                    </m:sSub>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i</m:t>
                        </m:r>
                      </m:sub>
                    </m:sSub>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i</m:t>
                        </m:r>
                      </m:sub>
                    </m:sSub>
                  </m:e>
                </m:nary>
              </m:oMath>
            </m:oMathPara>
          </w:p>
          <w:p w14:paraId="733CF898" w14:textId="77777777" w:rsidR="00073D0E" w:rsidRPr="00157031" w:rsidRDefault="00000000" w:rsidP="00157031">
            <w:pPr>
              <w:spacing w:line="360" w:lineRule="auto"/>
              <w:jc w:val="both"/>
              <w:rPr>
                <w:rFonts w:ascii="Times New Roman" w:eastAsiaTheme="minorEastAsia" w:hAnsi="Times New Roman" w:cs="Times New Roman"/>
              </w:rPr>
            </w:pPr>
            <m:oMathPara>
              <m:oMath>
                <m:sSub>
                  <m:sSubPr>
                    <m:ctrlPr>
                      <w:rPr>
                        <w:rFonts w:ascii="Cambria Math" w:hAnsi="Cambria Math" w:cs="Times New Roman"/>
                        <w:i/>
                      </w:rPr>
                    </m:ctrlPr>
                  </m:sSubPr>
                  <m:e>
                    <m:r>
                      <w:rPr>
                        <w:rFonts w:ascii="Cambria Math" w:hAnsi="Cambria Math" w:cs="Times New Roman"/>
                      </w:rPr>
                      <m:t>I</m:t>
                    </m:r>
                  </m:e>
                  <m:sub>
                    <m:r>
                      <w:rPr>
                        <w:rFonts w:ascii="Cambria Math" w:hAnsi="Cambria Math" w:cs="Times New Roman"/>
                      </w:rPr>
                      <m:t>yz</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I</m:t>
                    </m:r>
                  </m:e>
                  <m:sub>
                    <m:r>
                      <w:rPr>
                        <w:rFonts w:ascii="Cambria Math" w:hAnsi="Cambria Math" w:cs="Times New Roman"/>
                      </w:rPr>
                      <m:t>zy</m:t>
                    </m:r>
                  </m:sub>
                </m:sSub>
                <m:r>
                  <w:rPr>
                    <w:rFonts w:ascii="Cambria Math" w:hAnsi="Cambria Math" w:cs="Times New Roman"/>
                  </w:rPr>
                  <m:t>=</m:t>
                </m:r>
                <m:nary>
                  <m:naryPr>
                    <m:chr m:val="∑"/>
                    <m:limLoc m:val="undOvr"/>
                    <m:supHide m:val="1"/>
                    <m:ctrlPr>
                      <w:rPr>
                        <w:rFonts w:ascii="Cambria Math" w:hAnsi="Cambria Math" w:cs="Times New Roman"/>
                        <w:i/>
                      </w:rPr>
                    </m:ctrlPr>
                  </m:naryPr>
                  <m:sub>
                    <m:r>
                      <w:rPr>
                        <w:rFonts w:ascii="Cambria Math" w:hAnsi="Cambria Math" w:cs="Times New Roman"/>
                      </w:rPr>
                      <m:t>i</m:t>
                    </m:r>
                  </m:sub>
                  <m:sup/>
                  <m:e>
                    <m:sSub>
                      <m:sSubPr>
                        <m:ctrlPr>
                          <w:rPr>
                            <w:rFonts w:ascii="Cambria Math" w:hAnsi="Cambria Math" w:cs="Times New Roman"/>
                            <w:i/>
                          </w:rPr>
                        </m:ctrlPr>
                      </m:sSubPr>
                      <m:e>
                        <m:r>
                          <w:rPr>
                            <w:rFonts w:ascii="Cambria Math" w:hAnsi="Cambria Math" w:cs="Times New Roman"/>
                          </w:rPr>
                          <m:t>m</m:t>
                        </m:r>
                      </m:e>
                      <m:sub>
                        <m:r>
                          <w:rPr>
                            <w:rFonts w:ascii="Cambria Math" w:hAnsi="Cambria Math" w:cs="Times New Roman"/>
                          </w:rPr>
                          <m:t>i</m:t>
                        </m:r>
                      </m:sub>
                    </m:sSub>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i</m:t>
                        </m:r>
                      </m:sub>
                    </m:sSub>
                    <m:sSub>
                      <m:sSubPr>
                        <m:ctrlPr>
                          <w:rPr>
                            <w:rFonts w:ascii="Cambria Math" w:hAnsi="Cambria Math" w:cs="Times New Roman"/>
                            <w:i/>
                          </w:rPr>
                        </m:ctrlPr>
                      </m:sSubPr>
                      <m:e>
                        <m:r>
                          <w:rPr>
                            <w:rFonts w:ascii="Cambria Math" w:hAnsi="Cambria Math" w:cs="Times New Roman"/>
                          </w:rPr>
                          <m:t>z</m:t>
                        </m:r>
                      </m:e>
                      <m:sub>
                        <m:r>
                          <w:rPr>
                            <w:rFonts w:ascii="Cambria Math" w:hAnsi="Cambria Math" w:cs="Times New Roman"/>
                          </w:rPr>
                          <m:t>i</m:t>
                        </m:r>
                      </m:sub>
                    </m:sSub>
                  </m:e>
                </m:nary>
              </m:oMath>
            </m:oMathPara>
          </w:p>
          <w:p w14:paraId="0519DC5A" w14:textId="77777777" w:rsidR="00073D0E" w:rsidRDefault="00000000" w:rsidP="00157031">
            <w:pPr>
              <w:spacing w:line="360" w:lineRule="auto"/>
              <w:jc w:val="both"/>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I</m:t>
                    </m:r>
                  </m:e>
                  <m:sub>
                    <m:r>
                      <w:rPr>
                        <w:rFonts w:ascii="Cambria Math" w:hAnsi="Cambria Math" w:cs="Times New Roman"/>
                        <w:sz w:val="24"/>
                        <w:szCs w:val="24"/>
                      </w:rPr>
                      <m:t>xz</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I</m:t>
                    </m:r>
                  </m:e>
                  <m:sub>
                    <m:r>
                      <w:rPr>
                        <w:rFonts w:ascii="Cambria Math" w:hAnsi="Cambria Math" w:cs="Times New Roman"/>
                        <w:sz w:val="24"/>
                        <w:szCs w:val="24"/>
                      </w:rPr>
                      <m:t>zx</m:t>
                    </m:r>
                  </m:sub>
                </m:sSub>
                <m:r>
                  <w:rPr>
                    <w:rFonts w:ascii="Cambria Math" w:hAnsi="Cambria Math" w:cs="Times New Roman"/>
                    <w:sz w:val="24"/>
                    <w:szCs w:val="24"/>
                  </w:rPr>
                  <m:t>=</m:t>
                </m:r>
                <m:nary>
                  <m:naryPr>
                    <m:chr m:val="∑"/>
                    <m:limLoc m:val="undOvr"/>
                    <m:supHide m:val="1"/>
                    <m:ctrlPr>
                      <w:rPr>
                        <w:rFonts w:ascii="Cambria Math" w:hAnsi="Cambria Math" w:cs="Times New Roman"/>
                        <w:i/>
                        <w:sz w:val="24"/>
                        <w:szCs w:val="24"/>
                      </w:rPr>
                    </m:ctrlPr>
                  </m:naryPr>
                  <m:sub>
                    <m:r>
                      <w:rPr>
                        <w:rFonts w:ascii="Cambria Math" w:hAnsi="Cambria Math" w:cs="Times New Roman"/>
                        <w:sz w:val="24"/>
                        <w:szCs w:val="24"/>
                      </w:rPr>
                      <m:t>i</m:t>
                    </m:r>
                  </m:sub>
                  <m:sup/>
                  <m:e>
                    <m:sSub>
                      <m:sSubPr>
                        <m:ctrlPr>
                          <w:rPr>
                            <w:rFonts w:ascii="Cambria Math" w:hAnsi="Cambria Math" w:cs="Times New Roman"/>
                            <w:i/>
                            <w:sz w:val="24"/>
                            <w:szCs w:val="24"/>
                          </w:rPr>
                        </m:ctrlPr>
                      </m:sSubPr>
                      <m:e>
                        <m:r>
                          <w:rPr>
                            <w:rFonts w:ascii="Cambria Math" w:hAnsi="Cambria Math" w:cs="Times New Roman"/>
                            <w:sz w:val="24"/>
                            <w:szCs w:val="24"/>
                          </w:rPr>
                          <m:t>m</m:t>
                        </m:r>
                      </m:e>
                      <m:sub>
                        <m:r>
                          <w:rPr>
                            <w:rFonts w:ascii="Cambria Math" w:hAnsi="Cambria Math" w:cs="Times New Roman"/>
                            <w:sz w:val="24"/>
                            <w:szCs w:val="24"/>
                          </w:rPr>
                          <m:t>i</m:t>
                        </m:r>
                      </m:sub>
                    </m:sSub>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i</m:t>
                        </m:r>
                      </m:sub>
                    </m:sSub>
                    <m:sSub>
                      <m:sSubPr>
                        <m:ctrlPr>
                          <w:rPr>
                            <w:rFonts w:ascii="Cambria Math" w:hAnsi="Cambria Math" w:cs="Times New Roman"/>
                            <w:i/>
                            <w:sz w:val="24"/>
                            <w:szCs w:val="24"/>
                          </w:rPr>
                        </m:ctrlPr>
                      </m:sSubPr>
                      <m:e>
                        <m:r>
                          <w:rPr>
                            <w:rFonts w:ascii="Cambria Math" w:hAnsi="Cambria Math" w:cs="Times New Roman"/>
                            <w:sz w:val="24"/>
                            <w:szCs w:val="24"/>
                          </w:rPr>
                          <m:t>z</m:t>
                        </m:r>
                      </m:e>
                      <m:sub>
                        <m:r>
                          <w:rPr>
                            <w:rFonts w:ascii="Cambria Math" w:hAnsi="Cambria Math" w:cs="Times New Roman"/>
                            <w:sz w:val="24"/>
                            <w:szCs w:val="24"/>
                          </w:rPr>
                          <m:t>i</m:t>
                        </m:r>
                      </m:sub>
                    </m:sSub>
                  </m:e>
                </m:nary>
              </m:oMath>
            </m:oMathPara>
          </w:p>
        </w:tc>
        <w:tc>
          <w:tcPr>
            <w:tcW w:w="805" w:type="dxa"/>
            <w:vAlign w:val="center"/>
          </w:tcPr>
          <w:p w14:paraId="4C27295C" w14:textId="77777777" w:rsidR="00073D0E" w:rsidRDefault="00073D0E" w:rsidP="00157031">
            <w:pPr>
              <w:spacing w:line="360" w:lineRule="auto"/>
              <w:jc w:val="both"/>
              <w:rPr>
                <w:rFonts w:ascii="Times New Roman" w:hAnsi="Times New Roman" w:cs="Times New Roman"/>
                <w:sz w:val="24"/>
                <w:szCs w:val="24"/>
              </w:rPr>
            </w:pPr>
            <w:r>
              <w:rPr>
                <w:rFonts w:ascii="Times New Roman" w:hAnsi="Times New Roman" w:cs="Times New Roman"/>
                <w:sz w:val="24"/>
                <w:szCs w:val="24"/>
              </w:rPr>
              <w:t>(B2)</w:t>
            </w:r>
          </w:p>
        </w:tc>
      </w:tr>
    </w:tbl>
    <w:p w14:paraId="3192F42E" w14:textId="77777777" w:rsidR="00073D0E" w:rsidRDefault="00073D0E" w:rsidP="0015703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and the moments of inertia defined as: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45"/>
        <w:gridCol w:w="805"/>
      </w:tblGrid>
      <w:tr w:rsidR="00073D0E" w14:paraId="55E45D5F" w14:textId="77777777" w:rsidTr="005B6B81">
        <w:tc>
          <w:tcPr>
            <w:tcW w:w="8545" w:type="dxa"/>
          </w:tcPr>
          <w:p w14:paraId="6DAE4C25" w14:textId="77777777" w:rsidR="00073D0E" w:rsidRPr="00157031" w:rsidRDefault="00000000" w:rsidP="00157031">
            <w:pPr>
              <w:spacing w:line="360" w:lineRule="auto"/>
              <w:jc w:val="both"/>
              <w:rPr>
                <w:rFonts w:ascii="Times New Roman" w:eastAsiaTheme="minorEastAsia" w:hAnsi="Times New Roman" w:cs="Times New Roman"/>
              </w:rPr>
            </w:pPr>
            <m:oMathPara>
              <m:oMath>
                <m:sSub>
                  <m:sSubPr>
                    <m:ctrlPr>
                      <w:rPr>
                        <w:rFonts w:ascii="Cambria Math" w:hAnsi="Cambria Math" w:cs="Times New Roman"/>
                        <w:i/>
                      </w:rPr>
                    </m:ctrlPr>
                  </m:sSubPr>
                  <m:e>
                    <m:r>
                      <w:rPr>
                        <w:rFonts w:ascii="Cambria Math" w:hAnsi="Cambria Math" w:cs="Times New Roman"/>
                      </w:rPr>
                      <m:t>I</m:t>
                    </m:r>
                  </m:e>
                  <m:sub>
                    <m:r>
                      <w:rPr>
                        <w:rFonts w:ascii="Cambria Math" w:hAnsi="Cambria Math" w:cs="Times New Roman"/>
                      </w:rPr>
                      <m:t>xx</m:t>
                    </m:r>
                  </m:sub>
                </m:sSub>
                <m:r>
                  <w:rPr>
                    <w:rFonts w:ascii="Cambria Math" w:hAnsi="Cambria Math" w:cs="Times New Roman"/>
                  </w:rPr>
                  <m:t>=</m:t>
                </m:r>
                <m:nary>
                  <m:naryPr>
                    <m:chr m:val="∑"/>
                    <m:limLoc m:val="undOvr"/>
                    <m:supHide m:val="1"/>
                    <m:ctrlPr>
                      <w:rPr>
                        <w:rFonts w:ascii="Cambria Math" w:hAnsi="Cambria Math" w:cs="Times New Roman"/>
                        <w:i/>
                      </w:rPr>
                    </m:ctrlPr>
                  </m:naryPr>
                  <m:sub>
                    <m:r>
                      <w:rPr>
                        <w:rFonts w:ascii="Cambria Math" w:hAnsi="Cambria Math" w:cs="Times New Roman"/>
                      </w:rPr>
                      <m:t>i</m:t>
                    </m:r>
                  </m:sub>
                  <m:sup/>
                  <m:e>
                    <m:sSub>
                      <m:sSubPr>
                        <m:ctrlPr>
                          <w:rPr>
                            <w:rFonts w:ascii="Cambria Math" w:hAnsi="Cambria Math" w:cs="Times New Roman"/>
                            <w:i/>
                          </w:rPr>
                        </m:ctrlPr>
                      </m:sSubPr>
                      <m:e>
                        <m:r>
                          <w:rPr>
                            <w:rFonts w:ascii="Cambria Math" w:hAnsi="Cambria Math" w:cs="Times New Roman"/>
                          </w:rPr>
                          <m:t>m</m:t>
                        </m:r>
                      </m:e>
                      <m:sub>
                        <m:r>
                          <w:rPr>
                            <w:rFonts w:ascii="Cambria Math" w:hAnsi="Cambria Math" w:cs="Times New Roman"/>
                          </w:rPr>
                          <m:t>i</m:t>
                        </m:r>
                      </m:sub>
                    </m:sSub>
                    <m:d>
                      <m:dPr>
                        <m:ctrlPr>
                          <w:rPr>
                            <w:rFonts w:ascii="Cambria Math" w:hAnsi="Cambria Math" w:cs="Times New Roman"/>
                            <w:i/>
                          </w:rPr>
                        </m:ctrlPr>
                      </m:dPr>
                      <m:e>
                        <m:sSubSup>
                          <m:sSubSupPr>
                            <m:ctrlPr>
                              <w:rPr>
                                <w:rFonts w:ascii="Cambria Math" w:hAnsi="Cambria Math" w:cs="Times New Roman"/>
                                <w:i/>
                              </w:rPr>
                            </m:ctrlPr>
                          </m:sSubSupPr>
                          <m:e>
                            <m:r>
                              <w:rPr>
                                <w:rFonts w:ascii="Cambria Math" w:hAnsi="Cambria Math" w:cs="Times New Roman"/>
                              </w:rPr>
                              <m:t>y</m:t>
                            </m:r>
                          </m:e>
                          <m:sub>
                            <m:r>
                              <w:rPr>
                                <w:rFonts w:ascii="Cambria Math" w:hAnsi="Cambria Math" w:cs="Times New Roman"/>
                              </w:rPr>
                              <m:t>i</m:t>
                            </m:r>
                          </m:sub>
                          <m:sup>
                            <m:r>
                              <w:rPr>
                                <w:rFonts w:ascii="Cambria Math" w:hAnsi="Cambria Math" w:cs="Times New Roman"/>
                              </w:rPr>
                              <m:t>2</m:t>
                            </m:r>
                          </m:sup>
                        </m:sSubSup>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rPr>
                              <m:t>z</m:t>
                            </m:r>
                          </m:e>
                          <m:sub>
                            <m:r>
                              <w:rPr>
                                <w:rFonts w:ascii="Cambria Math" w:hAnsi="Cambria Math" w:cs="Times New Roman"/>
                              </w:rPr>
                              <m:t>i</m:t>
                            </m:r>
                          </m:sub>
                          <m:sup>
                            <m:r>
                              <w:rPr>
                                <w:rFonts w:ascii="Cambria Math" w:hAnsi="Cambria Math" w:cs="Times New Roman"/>
                              </w:rPr>
                              <m:t>2</m:t>
                            </m:r>
                          </m:sup>
                        </m:sSubSup>
                      </m:e>
                    </m:d>
                  </m:e>
                </m:nary>
              </m:oMath>
            </m:oMathPara>
          </w:p>
          <w:p w14:paraId="52AC1390" w14:textId="77777777" w:rsidR="00073D0E" w:rsidRPr="00157031" w:rsidRDefault="00000000" w:rsidP="00157031">
            <w:pPr>
              <w:spacing w:line="360" w:lineRule="auto"/>
              <w:jc w:val="both"/>
              <w:rPr>
                <w:rFonts w:ascii="Times New Roman" w:eastAsiaTheme="minorEastAsia" w:hAnsi="Times New Roman" w:cs="Times New Roman"/>
              </w:rPr>
            </w:pPr>
            <m:oMathPara>
              <m:oMath>
                <m:sSub>
                  <m:sSubPr>
                    <m:ctrlPr>
                      <w:rPr>
                        <w:rFonts w:ascii="Cambria Math" w:hAnsi="Cambria Math" w:cs="Times New Roman"/>
                        <w:i/>
                      </w:rPr>
                    </m:ctrlPr>
                  </m:sSubPr>
                  <m:e>
                    <m:r>
                      <w:rPr>
                        <w:rFonts w:ascii="Cambria Math" w:hAnsi="Cambria Math" w:cs="Times New Roman"/>
                      </w:rPr>
                      <m:t>I</m:t>
                    </m:r>
                  </m:e>
                  <m:sub>
                    <m:r>
                      <w:rPr>
                        <w:rFonts w:ascii="Cambria Math" w:hAnsi="Cambria Math" w:cs="Times New Roman"/>
                      </w:rPr>
                      <m:t>yy</m:t>
                    </m:r>
                  </m:sub>
                </m:sSub>
                <m:r>
                  <w:rPr>
                    <w:rFonts w:ascii="Cambria Math" w:hAnsi="Cambria Math" w:cs="Times New Roman"/>
                  </w:rPr>
                  <m:t>=</m:t>
                </m:r>
                <m:nary>
                  <m:naryPr>
                    <m:chr m:val="∑"/>
                    <m:limLoc m:val="undOvr"/>
                    <m:supHide m:val="1"/>
                    <m:ctrlPr>
                      <w:rPr>
                        <w:rFonts w:ascii="Cambria Math" w:hAnsi="Cambria Math" w:cs="Times New Roman"/>
                        <w:i/>
                      </w:rPr>
                    </m:ctrlPr>
                  </m:naryPr>
                  <m:sub>
                    <m:r>
                      <w:rPr>
                        <w:rFonts w:ascii="Cambria Math" w:hAnsi="Cambria Math" w:cs="Times New Roman"/>
                      </w:rPr>
                      <m:t>i</m:t>
                    </m:r>
                  </m:sub>
                  <m:sup/>
                  <m:e>
                    <m:sSub>
                      <m:sSubPr>
                        <m:ctrlPr>
                          <w:rPr>
                            <w:rFonts w:ascii="Cambria Math" w:hAnsi="Cambria Math" w:cs="Times New Roman"/>
                            <w:i/>
                          </w:rPr>
                        </m:ctrlPr>
                      </m:sSubPr>
                      <m:e>
                        <m:r>
                          <w:rPr>
                            <w:rFonts w:ascii="Cambria Math" w:hAnsi="Cambria Math" w:cs="Times New Roman"/>
                          </w:rPr>
                          <m:t>m</m:t>
                        </m:r>
                      </m:e>
                      <m:sub>
                        <m:r>
                          <w:rPr>
                            <w:rFonts w:ascii="Cambria Math" w:hAnsi="Cambria Math" w:cs="Times New Roman"/>
                          </w:rPr>
                          <m:t>i</m:t>
                        </m:r>
                      </m:sub>
                    </m:sSub>
                    <m:d>
                      <m:dPr>
                        <m:ctrlPr>
                          <w:rPr>
                            <w:rFonts w:ascii="Cambria Math" w:hAnsi="Cambria Math" w:cs="Times New Roman"/>
                            <w:i/>
                          </w:rPr>
                        </m:ctrlPr>
                      </m:dPr>
                      <m:e>
                        <m:sSubSup>
                          <m:sSubSupPr>
                            <m:ctrlPr>
                              <w:rPr>
                                <w:rFonts w:ascii="Cambria Math" w:hAnsi="Cambria Math" w:cs="Times New Roman"/>
                                <w:i/>
                              </w:rPr>
                            </m:ctrlPr>
                          </m:sSubSupPr>
                          <m:e>
                            <m:r>
                              <w:rPr>
                                <w:rFonts w:ascii="Cambria Math" w:hAnsi="Cambria Math" w:cs="Times New Roman"/>
                              </w:rPr>
                              <m:t>x</m:t>
                            </m:r>
                          </m:e>
                          <m:sub>
                            <m:r>
                              <w:rPr>
                                <w:rFonts w:ascii="Cambria Math" w:hAnsi="Cambria Math" w:cs="Times New Roman"/>
                              </w:rPr>
                              <m:t>i</m:t>
                            </m:r>
                          </m:sub>
                          <m:sup>
                            <m:r>
                              <w:rPr>
                                <w:rFonts w:ascii="Cambria Math" w:hAnsi="Cambria Math" w:cs="Times New Roman"/>
                              </w:rPr>
                              <m:t>2</m:t>
                            </m:r>
                          </m:sup>
                        </m:sSubSup>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rPr>
                              <m:t>z</m:t>
                            </m:r>
                          </m:e>
                          <m:sub>
                            <m:r>
                              <w:rPr>
                                <w:rFonts w:ascii="Cambria Math" w:hAnsi="Cambria Math" w:cs="Times New Roman"/>
                              </w:rPr>
                              <m:t>i</m:t>
                            </m:r>
                          </m:sub>
                          <m:sup>
                            <m:r>
                              <w:rPr>
                                <w:rFonts w:ascii="Cambria Math" w:hAnsi="Cambria Math" w:cs="Times New Roman"/>
                              </w:rPr>
                              <m:t>2</m:t>
                            </m:r>
                          </m:sup>
                        </m:sSubSup>
                      </m:e>
                    </m:d>
                  </m:e>
                </m:nary>
              </m:oMath>
            </m:oMathPara>
          </w:p>
          <w:p w14:paraId="2E775959" w14:textId="77777777" w:rsidR="00073D0E" w:rsidRDefault="00000000" w:rsidP="00157031">
            <w:pPr>
              <w:spacing w:line="360" w:lineRule="auto"/>
              <w:jc w:val="both"/>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I</m:t>
                    </m:r>
                  </m:e>
                  <m:sub>
                    <m:r>
                      <w:rPr>
                        <w:rFonts w:ascii="Cambria Math" w:hAnsi="Cambria Math" w:cs="Times New Roman"/>
                        <w:sz w:val="24"/>
                        <w:szCs w:val="24"/>
                      </w:rPr>
                      <m:t>zz</m:t>
                    </m:r>
                  </m:sub>
                </m:sSub>
                <m:r>
                  <w:rPr>
                    <w:rFonts w:ascii="Cambria Math" w:hAnsi="Cambria Math" w:cs="Times New Roman"/>
                    <w:sz w:val="24"/>
                    <w:szCs w:val="24"/>
                  </w:rPr>
                  <m:t>=</m:t>
                </m:r>
                <m:nary>
                  <m:naryPr>
                    <m:chr m:val="∑"/>
                    <m:limLoc m:val="undOvr"/>
                    <m:supHide m:val="1"/>
                    <m:ctrlPr>
                      <w:rPr>
                        <w:rFonts w:ascii="Cambria Math" w:hAnsi="Cambria Math" w:cs="Times New Roman"/>
                        <w:i/>
                        <w:sz w:val="24"/>
                        <w:szCs w:val="24"/>
                      </w:rPr>
                    </m:ctrlPr>
                  </m:naryPr>
                  <m:sub>
                    <m:r>
                      <w:rPr>
                        <w:rFonts w:ascii="Cambria Math" w:hAnsi="Cambria Math" w:cs="Times New Roman"/>
                        <w:sz w:val="24"/>
                        <w:szCs w:val="24"/>
                      </w:rPr>
                      <m:t>i</m:t>
                    </m:r>
                  </m:sub>
                  <m:sup/>
                  <m:e>
                    <m:sSub>
                      <m:sSubPr>
                        <m:ctrlPr>
                          <w:rPr>
                            <w:rFonts w:ascii="Cambria Math" w:hAnsi="Cambria Math" w:cs="Times New Roman"/>
                            <w:i/>
                            <w:sz w:val="24"/>
                            <w:szCs w:val="24"/>
                          </w:rPr>
                        </m:ctrlPr>
                      </m:sSubPr>
                      <m:e>
                        <m:r>
                          <w:rPr>
                            <w:rFonts w:ascii="Cambria Math" w:hAnsi="Cambria Math" w:cs="Times New Roman"/>
                            <w:sz w:val="24"/>
                            <w:szCs w:val="24"/>
                          </w:rPr>
                          <m:t>m</m:t>
                        </m:r>
                      </m:e>
                      <m:sub>
                        <m:r>
                          <w:rPr>
                            <w:rFonts w:ascii="Cambria Math" w:hAnsi="Cambria Math" w:cs="Times New Roman"/>
                            <w:sz w:val="24"/>
                            <w:szCs w:val="24"/>
                          </w:rPr>
                          <m:t>i</m:t>
                        </m:r>
                      </m:sub>
                    </m:sSub>
                    <m:d>
                      <m:dPr>
                        <m:ctrlPr>
                          <w:rPr>
                            <w:rFonts w:ascii="Cambria Math" w:hAnsi="Cambria Math" w:cs="Times New Roman"/>
                            <w:i/>
                            <w:sz w:val="24"/>
                            <w:szCs w:val="24"/>
                          </w:rPr>
                        </m:ctrlPr>
                      </m:dPr>
                      <m:e>
                        <m:sSubSup>
                          <m:sSubSupPr>
                            <m:ctrlPr>
                              <w:rPr>
                                <w:rFonts w:ascii="Cambria Math" w:hAnsi="Cambria Math" w:cs="Times New Roman"/>
                                <w:i/>
                                <w:sz w:val="24"/>
                                <w:szCs w:val="24"/>
                              </w:rPr>
                            </m:ctrlPr>
                          </m:sSubSupPr>
                          <m:e>
                            <m:r>
                              <w:rPr>
                                <w:rFonts w:ascii="Cambria Math" w:hAnsi="Cambria Math" w:cs="Times New Roman"/>
                                <w:sz w:val="24"/>
                                <w:szCs w:val="24"/>
                              </w:rPr>
                              <m:t>x</m:t>
                            </m:r>
                          </m:e>
                          <m:sub>
                            <m:r>
                              <w:rPr>
                                <w:rFonts w:ascii="Cambria Math" w:hAnsi="Cambria Math" w:cs="Times New Roman"/>
                                <w:sz w:val="24"/>
                                <w:szCs w:val="24"/>
                              </w:rPr>
                              <m:t>i</m:t>
                            </m:r>
                          </m:sub>
                          <m:sup>
                            <m:r>
                              <w:rPr>
                                <w:rFonts w:ascii="Cambria Math" w:hAnsi="Cambria Math" w:cs="Times New Roman"/>
                                <w:sz w:val="24"/>
                                <w:szCs w:val="24"/>
                              </w:rPr>
                              <m:t>2</m:t>
                            </m:r>
                          </m:sup>
                        </m:sSubSup>
                        <m:r>
                          <w:rPr>
                            <w:rFonts w:ascii="Cambria Math" w:hAnsi="Cambria Math" w:cs="Times New Roman"/>
                            <w:sz w:val="24"/>
                            <w:szCs w:val="24"/>
                          </w:rPr>
                          <m:t>+</m:t>
                        </m:r>
                        <m:sSubSup>
                          <m:sSubSupPr>
                            <m:ctrlPr>
                              <w:rPr>
                                <w:rFonts w:ascii="Cambria Math" w:hAnsi="Cambria Math" w:cs="Times New Roman"/>
                                <w:i/>
                                <w:sz w:val="24"/>
                                <w:szCs w:val="24"/>
                              </w:rPr>
                            </m:ctrlPr>
                          </m:sSubSupPr>
                          <m:e>
                            <m:r>
                              <w:rPr>
                                <w:rFonts w:ascii="Cambria Math" w:hAnsi="Cambria Math" w:cs="Times New Roman"/>
                                <w:sz w:val="24"/>
                                <w:szCs w:val="24"/>
                              </w:rPr>
                              <m:t>y</m:t>
                            </m:r>
                          </m:e>
                          <m:sub>
                            <m:r>
                              <w:rPr>
                                <w:rFonts w:ascii="Cambria Math" w:hAnsi="Cambria Math" w:cs="Times New Roman"/>
                                <w:sz w:val="24"/>
                                <w:szCs w:val="24"/>
                              </w:rPr>
                              <m:t>i</m:t>
                            </m:r>
                          </m:sub>
                          <m:sup>
                            <m:r>
                              <w:rPr>
                                <w:rFonts w:ascii="Cambria Math" w:hAnsi="Cambria Math" w:cs="Times New Roman"/>
                                <w:sz w:val="24"/>
                                <w:szCs w:val="24"/>
                              </w:rPr>
                              <m:t>2</m:t>
                            </m:r>
                          </m:sup>
                        </m:sSubSup>
                      </m:e>
                    </m:d>
                  </m:e>
                </m:nary>
              </m:oMath>
            </m:oMathPara>
          </w:p>
        </w:tc>
        <w:tc>
          <w:tcPr>
            <w:tcW w:w="805" w:type="dxa"/>
            <w:vAlign w:val="center"/>
          </w:tcPr>
          <w:p w14:paraId="33AB8399" w14:textId="77777777" w:rsidR="00073D0E" w:rsidRDefault="00073D0E" w:rsidP="00157031">
            <w:pPr>
              <w:spacing w:line="360" w:lineRule="auto"/>
              <w:jc w:val="both"/>
              <w:rPr>
                <w:rFonts w:ascii="Times New Roman" w:hAnsi="Times New Roman" w:cs="Times New Roman"/>
                <w:sz w:val="24"/>
                <w:szCs w:val="24"/>
              </w:rPr>
            </w:pPr>
            <w:r>
              <w:rPr>
                <w:rFonts w:ascii="Times New Roman" w:hAnsi="Times New Roman" w:cs="Times New Roman"/>
                <w:sz w:val="24"/>
                <w:szCs w:val="24"/>
              </w:rPr>
              <w:t>(B3)</w:t>
            </w:r>
          </w:p>
        </w:tc>
      </w:tr>
    </w:tbl>
    <w:p w14:paraId="1AFB73C6" w14:textId="5A0E3FBA" w:rsidR="009B4681" w:rsidRPr="00026994" w:rsidRDefault="00073D0E" w:rsidP="00412A11">
      <w:pPr>
        <w:spacing w:after="0" w:line="360" w:lineRule="auto"/>
        <w:jc w:val="both"/>
        <w:rPr>
          <w:rFonts w:ascii="Times New Roman" w:eastAsiaTheme="minorEastAsia" w:hAnsi="Times New Roman" w:cs="Times New Roman"/>
          <w:sz w:val="24"/>
          <w:szCs w:val="24"/>
        </w:rPr>
      </w:pPr>
      <w:r w:rsidRPr="00026994">
        <w:rPr>
          <w:rFonts w:ascii="Times New Roman" w:hAnsi="Times New Roman" w:cs="Times New Roman"/>
          <w:sz w:val="24"/>
          <w:szCs w:val="24"/>
        </w:rPr>
        <w:t xml:space="preserve">where </w:t>
      </w:r>
      <m:oMath>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i</m:t>
            </m:r>
          </m:sub>
        </m:sSub>
      </m:oMath>
      <w:r w:rsidRPr="00026994">
        <w:rPr>
          <w:rFonts w:ascii="Times New Roman" w:eastAsiaTheme="minorEastAsia" w:hAnsi="Times New Roman" w:cs="Times New Roman"/>
          <w:sz w:val="24"/>
          <w:szCs w:val="24"/>
        </w:rPr>
        <w:t xml:space="preserve">, </w:t>
      </w:r>
      <m:oMath>
        <m:sSub>
          <m:sSubPr>
            <m:ctrlPr>
              <w:rPr>
                <w:rFonts w:ascii="Cambria Math" w:hAnsi="Cambria Math" w:cs="Times New Roman"/>
                <w:i/>
                <w:sz w:val="24"/>
                <w:szCs w:val="24"/>
              </w:rPr>
            </m:ctrlPr>
          </m:sSubPr>
          <m:e>
            <m:r>
              <w:rPr>
                <w:rFonts w:ascii="Cambria Math" w:hAnsi="Cambria Math" w:cs="Times New Roman"/>
                <w:sz w:val="24"/>
                <w:szCs w:val="24"/>
              </w:rPr>
              <m:t>y</m:t>
            </m:r>
          </m:e>
          <m:sub>
            <m:r>
              <w:rPr>
                <w:rFonts w:ascii="Cambria Math" w:hAnsi="Cambria Math" w:cs="Times New Roman"/>
                <w:sz w:val="24"/>
                <w:szCs w:val="24"/>
              </w:rPr>
              <m:t>i</m:t>
            </m:r>
          </m:sub>
        </m:sSub>
      </m:oMath>
      <w:r w:rsidRPr="00026994">
        <w:rPr>
          <w:rFonts w:ascii="Times New Roman" w:eastAsiaTheme="minorEastAsia" w:hAnsi="Times New Roman" w:cs="Times New Roman"/>
          <w:sz w:val="24"/>
          <w:szCs w:val="24"/>
        </w:rPr>
        <w:t xml:space="preserve">, and </w:t>
      </w:r>
      <m:oMath>
        <m:sSub>
          <m:sSubPr>
            <m:ctrlPr>
              <w:rPr>
                <w:rFonts w:ascii="Cambria Math" w:hAnsi="Cambria Math" w:cs="Times New Roman"/>
                <w:i/>
                <w:sz w:val="24"/>
                <w:szCs w:val="24"/>
              </w:rPr>
            </m:ctrlPr>
          </m:sSubPr>
          <m:e>
            <m:r>
              <w:rPr>
                <w:rFonts w:ascii="Cambria Math" w:hAnsi="Cambria Math" w:cs="Times New Roman"/>
                <w:sz w:val="24"/>
                <w:szCs w:val="24"/>
              </w:rPr>
              <m:t>z</m:t>
            </m:r>
          </m:e>
          <m:sub>
            <m:r>
              <w:rPr>
                <w:rFonts w:ascii="Cambria Math" w:hAnsi="Cambria Math" w:cs="Times New Roman"/>
                <w:sz w:val="24"/>
                <w:szCs w:val="24"/>
              </w:rPr>
              <m:t>i</m:t>
            </m:r>
          </m:sub>
        </m:sSub>
      </m:oMath>
      <w:r w:rsidRPr="00026994">
        <w:rPr>
          <w:rFonts w:ascii="Times New Roman" w:eastAsiaTheme="minorEastAsia" w:hAnsi="Times New Roman" w:cs="Times New Roman"/>
          <w:sz w:val="24"/>
          <w:szCs w:val="24"/>
        </w:rPr>
        <w:t xml:space="preserve"> are the particle voxel coordinates in a reference frame </w:t>
      </w:r>
      <w:r w:rsidR="00A4263A" w:rsidRPr="00026994">
        <w:rPr>
          <w:rFonts w:ascii="Times New Roman" w:eastAsiaTheme="minorEastAsia" w:hAnsi="Times New Roman" w:cs="Times New Roman"/>
          <w:sz w:val="24"/>
          <w:szCs w:val="24"/>
        </w:rPr>
        <w:t xml:space="preserve">centered on the particle </w:t>
      </w:r>
      <w:r w:rsidRPr="00026994">
        <w:rPr>
          <w:rFonts w:ascii="Times New Roman" w:eastAsiaTheme="minorEastAsia" w:hAnsi="Times New Roman" w:cs="Times New Roman"/>
          <w:sz w:val="24"/>
          <w:szCs w:val="24"/>
        </w:rPr>
        <w:t>center of inertia</w:t>
      </w:r>
      <w:r w:rsidR="00A4263A" w:rsidRPr="00026994">
        <w:rPr>
          <w:rFonts w:ascii="Times New Roman" w:eastAsiaTheme="minorEastAsia" w:hAnsi="Times New Roman" w:cs="Times New Roman"/>
          <w:sz w:val="24"/>
          <w:szCs w:val="24"/>
        </w:rPr>
        <w:t>,</w:t>
      </w:r>
      <w:r w:rsidRPr="00026994">
        <w:rPr>
          <w:rFonts w:ascii="Times New Roman" w:eastAsiaTheme="minorEastAsia" w:hAnsi="Times New Roman" w:cs="Times New Roman"/>
          <w:sz w:val="24"/>
          <w:szCs w:val="24"/>
        </w:rPr>
        <w:t xml:space="preserve"> </w:t>
      </w:r>
      <w:r w:rsidR="00A4263A" w:rsidRPr="00026994">
        <w:rPr>
          <w:rFonts w:ascii="Times New Roman" w:eastAsiaTheme="minorEastAsia" w:hAnsi="Times New Roman" w:cs="Times New Roman"/>
          <w:sz w:val="24"/>
          <w:szCs w:val="24"/>
        </w:rPr>
        <w:t>with</w:t>
      </w:r>
      <w:r w:rsidRPr="00026994">
        <w:rPr>
          <w:rFonts w:ascii="Times New Roman" w:eastAsiaTheme="minorEastAsia" w:hAnsi="Times New Roman" w:cs="Times New Roman"/>
          <w:sz w:val="24"/>
          <w:szCs w:val="24"/>
        </w:rPr>
        <w:t xml:space="preserve"> axes </w:t>
      </w:r>
      <w:r w:rsidR="00A4263A" w:rsidRPr="00026994">
        <w:rPr>
          <w:rFonts w:ascii="Times New Roman" w:eastAsiaTheme="minorEastAsia" w:hAnsi="Times New Roman" w:cs="Times New Roman"/>
          <w:sz w:val="24"/>
          <w:szCs w:val="24"/>
        </w:rPr>
        <w:t>orientation</w:t>
      </w:r>
      <w:r w:rsidRPr="00026994">
        <w:rPr>
          <w:rFonts w:ascii="Times New Roman" w:eastAsiaTheme="minorEastAsia" w:hAnsi="Times New Roman" w:cs="Times New Roman"/>
          <w:sz w:val="24"/>
          <w:szCs w:val="24"/>
        </w:rPr>
        <w:t xml:space="preserve"> </w:t>
      </w:r>
      <w:r w:rsidR="009B4681" w:rsidRPr="00026994">
        <w:rPr>
          <w:rFonts w:ascii="Times New Roman" w:eastAsiaTheme="minorEastAsia" w:hAnsi="Times New Roman" w:cs="Times New Roman"/>
          <w:sz w:val="24"/>
          <w:szCs w:val="24"/>
        </w:rPr>
        <w:t xml:space="preserve">matching </w:t>
      </w:r>
      <w:r w:rsidRPr="00026994">
        <w:rPr>
          <w:rFonts w:ascii="Times New Roman" w:eastAsiaTheme="minorEastAsia" w:hAnsi="Times New Roman" w:cs="Times New Roman"/>
          <w:sz w:val="24"/>
          <w:szCs w:val="24"/>
        </w:rPr>
        <w:t xml:space="preserve">those of the </w:t>
      </w:r>
      <w:r w:rsidR="009B4681" w:rsidRPr="00026994">
        <w:rPr>
          <w:rFonts w:ascii="Times New Roman" w:eastAsiaTheme="minorEastAsia" w:hAnsi="Times New Roman" w:cs="Times New Roman"/>
          <w:sz w:val="24"/>
          <w:szCs w:val="24"/>
        </w:rPr>
        <w:t>reference frame adopted for particle voxelization</w:t>
      </w:r>
      <w:r w:rsidR="00A4263A" w:rsidRPr="00026994">
        <w:rPr>
          <w:rFonts w:ascii="Times New Roman" w:eastAsiaTheme="minorEastAsia" w:hAnsi="Times New Roman" w:cs="Times New Roman"/>
          <w:sz w:val="24"/>
          <w:szCs w:val="24"/>
        </w:rPr>
        <w:t>;</w:t>
      </w:r>
      <w:r w:rsidRPr="00026994">
        <w:rPr>
          <w:rFonts w:ascii="Times New Roman" w:eastAsiaTheme="minorEastAsia" w:hAnsi="Times New Roman" w:cs="Times New Roman"/>
          <w:sz w:val="24"/>
          <w:szCs w:val="24"/>
        </w:rPr>
        <w:t xml:space="preserve"> </w:t>
      </w:r>
      <m:oMath>
        <m:sSub>
          <m:sSubPr>
            <m:ctrlPr>
              <w:rPr>
                <w:rFonts w:ascii="Cambria Math" w:hAnsi="Cambria Math" w:cs="Times New Roman"/>
                <w:i/>
                <w:sz w:val="24"/>
                <w:szCs w:val="24"/>
              </w:rPr>
            </m:ctrlPr>
          </m:sSubPr>
          <m:e>
            <m:r>
              <w:rPr>
                <w:rFonts w:ascii="Cambria Math" w:hAnsi="Cambria Math" w:cs="Times New Roman"/>
                <w:sz w:val="24"/>
                <w:szCs w:val="24"/>
              </w:rPr>
              <m:t>m</m:t>
            </m:r>
          </m:e>
          <m:sub>
            <m:r>
              <w:rPr>
                <w:rFonts w:ascii="Cambria Math" w:hAnsi="Cambria Math" w:cs="Times New Roman"/>
                <w:sz w:val="24"/>
                <w:szCs w:val="24"/>
              </w:rPr>
              <m:t>i</m:t>
            </m:r>
          </m:sub>
        </m:sSub>
      </m:oMath>
      <w:r w:rsidRPr="00026994">
        <w:rPr>
          <w:rFonts w:ascii="Times New Roman" w:eastAsiaTheme="minorEastAsia" w:hAnsi="Times New Roman" w:cs="Times New Roman"/>
          <w:sz w:val="24"/>
          <w:szCs w:val="24"/>
        </w:rPr>
        <w:t xml:space="preserve">, the </w:t>
      </w:r>
      <w:r w:rsidR="00A4263A" w:rsidRPr="00026994">
        <w:rPr>
          <w:rFonts w:ascii="Times New Roman" w:eastAsiaTheme="minorEastAsia" w:hAnsi="Times New Roman" w:cs="Times New Roman"/>
          <w:sz w:val="24"/>
          <w:szCs w:val="24"/>
        </w:rPr>
        <w:t xml:space="preserve">elemental </w:t>
      </w:r>
      <w:r w:rsidRPr="00026994">
        <w:rPr>
          <w:rFonts w:ascii="Times New Roman" w:eastAsiaTheme="minorEastAsia" w:hAnsi="Times New Roman" w:cs="Times New Roman"/>
          <w:sz w:val="24"/>
          <w:szCs w:val="24"/>
        </w:rPr>
        <w:t xml:space="preserve">mass, </w:t>
      </w:r>
      <w:r w:rsidR="00A4263A" w:rsidRPr="00026994">
        <w:rPr>
          <w:rFonts w:ascii="Times New Roman" w:eastAsiaTheme="minorEastAsia" w:hAnsi="Times New Roman" w:cs="Times New Roman"/>
          <w:sz w:val="24"/>
          <w:szCs w:val="24"/>
        </w:rPr>
        <w:t xml:space="preserve">is </w:t>
      </w:r>
      <w:r w:rsidRPr="00026994">
        <w:rPr>
          <w:rFonts w:ascii="Times New Roman" w:eastAsiaTheme="minorEastAsia" w:hAnsi="Times New Roman" w:cs="Times New Roman"/>
          <w:sz w:val="24"/>
          <w:szCs w:val="24"/>
        </w:rPr>
        <w:t>taken here as unity</w:t>
      </w:r>
      <w:r w:rsidR="009B4681" w:rsidRPr="00026994">
        <w:rPr>
          <w:rFonts w:ascii="Times New Roman" w:eastAsiaTheme="minorEastAsia" w:hAnsi="Times New Roman" w:cs="Times New Roman"/>
          <w:sz w:val="24"/>
          <w:szCs w:val="24"/>
        </w:rPr>
        <w:t xml:space="preserve">, assuming </w:t>
      </w:r>
      <w:r w:rsidRPr="00026994">
        <w:rPr>
          <w:rFonts w:ascii="Times New Roman" w:eastAsiaTheme="minorEastAsia" w:hAnsi="Times New Roman" w:cs="Times New Roman"/>
          <w:sz w:val="24"/>
          <w:szCs w:val="24"/>
        </w:rPr>
        <w:t>uniform mass distribution</w:t>
      </w:r>
      <w:r w:rsidR="009B4681" w:rsidRPr="00026994">
        <w:rPr>
          <w:rFonts w:ascii="Times New Roman" w:eastAsiaTheme="minorEastAsia" w:hAnsi="Times New Roman" w:cs="Times New Roman"/>
          <w:sz w:val="24"/>
          <w:szCs w:val="24"/>
        </w:rPr>
        <w:t xml:space="preserve"> throughout the particle</w:t>
      </w:r>
      <w:r w:rsidRPr="00026994">
        <w:rPr>
          <w:rFonts w:ascii="Times New Roman" w:eastAsiaTheme="minorEastAsia" w:hAnsi="Times New Roman" w:cs="Times New Roman"/>
          <w:sz w:val="24"/>
          <w:szCs w:val="24"/>
        </w:rPr>
        <w:t>.</w:t>
      </w:r>
    </w:p>
    <w:p w14:paraId="34DEE8B8" w14:textId="2301DF8C" w:rsidR="00073D0E" w:rsidRDefault="009B4681" w:rsidP="00412A11">
      <w:pPr>
        <w:spacing w:after="0" w:line="360" w:lineRule="auto"/>
        <w:jc w:val="both"/>
        <w:rPr>
          <w:rFonts w:ascii="Times New Roman" w:eastAsiaTheme="minorEastAsia" w:hAnsi="Times New Roman" w:cs="Times New Roman"/>
          <w:sz w:val="24"/>
          <w:szCs w:val="24"/>
        </w:rPr>
      </w:pPr>
      <w:r w:rsidRPr="00026994">
        <w:rPr>
          <w:rFonts w:ascii="Times New Roman" w:eastAsiaTheme="minorEastAsia" w:hAnsi="Times New Roman" w:cs="Times New Roman"/>
          <w:sz w:val="24"/>
          <w:szCs w:val="24"/>
        </w:rPr>
        <w:t>In this work, t</w:t>
      </w:r>
      <w:r w:rsidR="00073D0E" w:rsidRPr="00026994">
        <w:rPr>
          <w:rFonts w:ascii="Times New Roman" w:eastAsiaTheme="minorEastAsia" w:hAnsi="Times New Roman" w:cs="Times New Roman"/>
          <w:sz w:val="24"/>
          <w:szCs w:val="24"/>
        </w:rPr>
        <w:t>he particle principal moments of inertia</w:t>
      </w:r>
      <w:r w:rsidRPr="00026994">
        <w:rPr>
          <w:rFonts w:ascii="Times New Roman" w:eastAsiaTheme="minorEastAsia" w:hAnsi="Times New Roman" w:cs="Times New Roman"/>
          <w:sz w:val="24"/>
          <w:szCs w:val="24"/>
        </w:rPr>
        <w:t xml:space="preserve"> are </w:t>
      </w:r>
      <w:r w:rsidR="0018423B" w:rsidRPr="00026994">
        <w:rPr>
          <w:rFonts w:ascii="Times New Roman" w:eastAsiaTheme="minorEastAsia" w:hAnsi="Times New Roman" w:cs="Times New Roman"/>
          <w:sz w:val="24"/>
          <w:szCs w:val="24"/>
        </w:rPr>
        <w:t>extracted performing the following steps</w:t>
      </w:r>
      <w:r w:rsidRPr="00026994">
        <w:rPr>
          <w:rFonts w:ascii="Times New Roman" w:eastAsiaTheme="minorEastAsia" w:hAnsi="Times New Roman" w:cs="Times New Roman"/>
          <w:sz w:val="24"/>
          <w:szCs w:val="24"/>
        </w:rPr>
        <w:t>: 1</w:t>
      </w:r>
      <w:r w:rsidR="00A8719D" w:rsidRPr="00026994">
        <w:rPr>
          <w:rFonts w:ascii="Times New Roman" w:eastAsiaTheme="minorEastAsia" w:hAnsi="Times New Roman" w:cs="Times New Roman"/>
          <w:sz w:val="24"/>
          <w:szCs w:val="24"/>
        </w:rPr>
        <w:t>)</w:t>
      </w:r>
      <w:r w:rsidR="00073D0E" w:rsidRPr="00026994">
        <w:rPr>
          <w:rFonts w:ascii="Times New Roman" w:eastAsiaTheme="minorEastAsia" w:hAnsi="Times New Roman" w:cs="Times New Roman"/>
          <w:sz w:val="24"/>
          <w:szCs w:val="24"/>
        </w:rPr>
        <w:t xml:space="preserve"> </w:t>
      </w:r>
      <w:r w:rsidR="00A97B29" w:rsidRPr="00026994">
        <w:rPr>
          <w:rFonts w:ascii="Times New Roman" w:eastAsiaTheme="minorEastAsia" w:hAnsi="Times New Roman" w:cs="Times New Roman"/>
          <w:sz w:val="24"/>
          <w:szCs w:val="24"/>
        </w:rPr>
        <w:t>the particle center of inertia</w:t>
      </w:r>
      <w:r w:rsidR="00EB568D" w:rsidRPr="00026994">
        <w:rPr>
          <w:rFonts w:ascii="Times New Roman" w:eastAsiaTheme="minorEastAsia" w:hAnsi="Times New Roman" w:cs="Times New Roman"/>
          <w:sz w:val="24"/>
          <w:szCs w:val="24"/>
        </w:rPr>
        <w:t xml:space="preserve"> is computed</w:t>
      </w:r>
      <w:r w:rsidR="00A97B29" w:rsidRPr="00026994">
        <w:rPr>
          <w:rFonts w:ascii="Times New Roman" w:eastAsiaTheme="minorEastAsia" w:hAnsi="Times New Roman" w:cs="Times New Roman"/>
          <w:sz w:val="24"/>
          <w:szCs w:val="24"/>
        </w:rPr>
        <w:t>; 2</w:t>
      </w:r>
      <w:r w:rsidR="00A8719D" w:rsidRPr="00026994">
        <w:rPr>
          <w:rFonts w:ascii="Times New Roman" w:eastAsiaTheme="minorEastAsia" w:hAnsi="Times New Roman" w:cs="Times New Roman"/>
          <w:sz w:val="24"/>
          <w:szCs w:val="24"/>
        </w:rPr>
        <w:t>)</w:t>
      </w:r>
      <w:r w:rsidR="00A97B29" w:rsidRPr="00026994">
        <w:rPr>
          <w:rFonts w:ascii="Times New Roman" w:eastAsiaTheme="minorEastAsia" w:hAnsi="Times New Roman" w:cs="Times New Roman"/>
          <w:sz w:val="24"/>
          <w:szCs w:val="24"/>
        </w:rPr>
        <w:t xml:space="preserve"> </w:t>
      </w:r>
      <w:r w:rsidR="00EB568D" w:rsidRPr="00026994">
        <w:rPr>
          <w:rFonts w:ascii="Times New Roman" w:eastAsiaTheme="minorEastAsia" w:hAnsi="Times New Roman" w:cs="Times New Roman"/>
          <w:sz w:val="24"/>
          <w:szCs w:val="24"/>
        </w:rPr>
        <w:t xml:space="preserve">the matrix of inertia </w:t>
      </w:r>
      <w:r w:rsidR="00EB568D" w:rsidRPr="00026994">
        <w:rPr>
          <w:rFonts w:ascii="Times New Roman" w:eastAsiaTheme="minorEastAsia" w:hAnsi="Times New Roman" w:cs="Times New Roman"/>
          <w:i/>
          <w:iCs/>
          <w:sz w:val="24"/>
          <w:szCs w:val="24"/>
        </w:rPr>
        <w:t>I</w:t>
      </w:r>
      <w:r w:rsidR="00EB568D" w:rsidRPr="00026994">
        <w:rPr>
          <w:rFonts w:ascii="Times New Roman" w:eastAsiaTheme="minorEastAsia" w:hAnsi="Times New Roman" w:cs="Times New Roman"/>
          <w:sz w:val="24"/>
          <w:szCs w:val="24"/>
        </w:rPr>
        <w:t xml:space="preserve"> is computed </w:t>
      </w:r>
      <w:r w:rsidR="0018423B" w:rsidRPr="00026994">
        <w:rPr>
          <w:rFonts w:ascii="Times New Roman" w:eastAsiaTheme="minorEastAsia" w:hAnsi="Times New Roman" w:cs="Times New Roman"/>
          <w:sz w:val="24"/>
          <w:szCs w:val="24"/>
        </w:rPr>
        <w:t>using</w:t>
      </w:r>
      <w:r w:rsidR="00EB568D" w:rsidRPr="00026994">
        <w:rPr>
          <w:rFonts w:ascii="Times New Roman" w:eastAsiaTheme="minorEastAsia" w:hAnsi="Times New Roman" w:cs="Times New Roman"/>
          <w:sz w:val="24"/>
          <w:szCs w:val="24"/>
        </w:rPr>
        <w:t xml:space="preserve"> expressions B1, B2 and B3; 3</w:t>
      </w:r>
      <w:r w:rsidR="00A8719D" w:rsidRPr="00026994">
        <w:rPr>
          <w:rFonts w:ascii="Times New Roman" w:eastAsiaTheme="minorEastAsia" w:hAnsi="Times New Roman" w:cs="Times New Roman"/>
          <w:sz w:val="24"/>
          <w:szCs w:val="24"/>
        </w:rPr>
        <w:t>)</w:t>
      </w:r>
      <w:r w:rsidR="00EB568D" w:rsidRPr="00026994">
        <w:rPr>
          <w:rFonts w:ascii="Times New Roman" w:eastAsiaTheme="minorEastAsia" w:hAnsi="Times New Roman" w:cs="Times New Roman"/>
          <w:sz w:val="24"/>
          <w:szCs w:val="24"/>
        </w:rPr>
        <w:t xml:space="preserve"> the principal moments of inertia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I</m:t>
            </m:r>
          </m:e>
          <m:sub>
            <m:r>
              <w:rPr>
                <w:rFonts w:ascii="Cambria Math" w:eastAsiaTheme="minorEastAsia" w:hAnsi="Cambria Math" w:cs="Times New Roman"/>
                <w:sz w:val="24"/>
                <w:szCs w:val="24"/>
              </w:rPr>
              <m:t>1</m:t>
            </m:r>
          </m:sub>
        </m:sSub>
      </m:oMath>
      <w:r w:rsidR="00073D0E" w:rsidRPr="00026994">
        <w:rPr>
          <w:rFonts w:ascii="Times New Roman" w:eastAsiaTheme="minorEastAsia" w:hAnsi="Times New Roman" w:cs="Times New Roman"/>
          <w:sz w:val="24"/>
          <w:szCs w:val="24"/>
        </w:rPr>
        <w:t xml:space="preserve">,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I</m:t>
            </m:r>
          </m:e>
          <m:sub>
            <m:r>
              <w:rPr>
                <w:rFonts w:ascii="Cambria Math" w:eastAsiaTheme="minorEastAsia" w:hAnsi="Cambria Math" w:cs="Times New Roman"/>
                <w:sz w:val="24"/>
                <w:szCs w:val="24"/>
              </w:rPr>
              <m:t>2</m:t>
            </m:r>
          </m:sub>
        </m:sSub>
      </m:oMath>
      <w:r w:rsidR="00073D0E" w:rsidRPr="00026994">
        <w:rPr>
          <w:rFonts w:ascii="Times New Roman" w:eastAsiaTheme="minorEastAsia" w:hAnsi="Times New Roman" w:cs="Times New Roman"/>
          <w:sz w:val="24"/>
          <w:szCs w:val="24"/>
        </w:rPr>
        <w:t xml:space="preserve"> and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I</m:t>
            </m:r>
          </m:e>
          <m:sub>
            <m:r>
              <w:rPr>
                <w:rFonts w:ascii="Cambria Math" w:eastAsiaTheme="minorEastAsia" w:hAnsi="Cambria Math" w:cs="Times New Roman"/>
                <w:sz w:val="24"/>
                <w:szCs w:val="24"/>
              </w:rPr>
              <m:t>3</m:t>
            </m:r>
          </m:sub>
        </m:sSub>
      </m:oMath>
      <w:r w:rsidR="00073D0E" w:rsidRPr="00026994">
        <w:rPr>
          <w:rFonts w:ascii="Times New Roman" w:eastAsiaTheme="minorEastAsia" w:hAnsi="Times New Roman" w:cs="Times New Roman"/>
          <w:sz w:val="24"/>
          <w:szCs w:val="24"/>
        </w:rPr>
        <w:t xml:space="preserve"> are found by diagonalizing the matrix of inertia </w:t>
      </w:r>
      <w:r w:rsidR="00073D0E" w:rsidRPr="00026994">
        <w:rPr>
          <w:rFonts w:ascii="Times New Roman" w:eastAsiaTheme="minorEastAsia" w:hAnsi="Times New Roman" w:cs="Times New Roman"/>
          <w:i/>
          <w:iCs/>
          <w:sz w:val="24"/>
          <w:szCs w:val="24"/>
        </w:rPr>
        <w:t>I</w:t>
      </w:r>
      <w:r w:rsidR="00EB568D" w:rsidRPr="00026994">
        <w:rPr>
          <w:rFonts w:ascii="Times New Roman" w:eastAsiaTheme="minorEastAsia" w:hAnsi="Times New Roman" w:cs="Times New Roman"/>
          <w:i/>
          <w:iCs/>
          <w:sz w:val="24"/>
          <w:szCs w:val="24"/>
        </w:rPr>
        <w:t xml:space="preserve"> </w:t>
      </w:r>
      <w:r w:rsidR="00EB568D" w:rsidRPr="00026994">
        <w:rPr>
          <w:rFonts w:ascii="Times New Roman" w:eastAsiaTheme="minorEastAsia" w:hAnsi="Times New Roman" w:cs="Times New Roman"/>
          <w:sz w:val="24"/>
          <w:szCs w:val="24"/>
        </w:rPr>
        <w:t>such as</w:t>
      </w:r>
      <w:r w:rsidR="00073D0E" w:rsidRPr="00026994">
        <w:rPr>
          <w:rFonts w:ascii="Times New Roman" w:eastAsiaTheme="minorEastAsia" w:hAnsi="Times New Roman" w:cs="Times New Roman"/>
          <w:sz w:val="24"/>
          <w:szCs w:val="24"/>
        </w:rPr>
        <w:t>:</w:t>
      </w:r>
      <w:r w:rsidR="00073D0E">
        <w:rPr>
          <w:rFonts w:ascii="Times New Roman" w:eastAsiaTheme="minorEastAsia" w:hAnsi="Times New Roman" w:cs="Times New Roman"/>
          <w:sz w:val="24"/>
          <w:szCs w:val="2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45"/>
        <w:gridCol w:w="805"/>
      </w:tblGrid>
      <w:tr w:rsidR="00073D0E" w14:paraId="687711B4" w14:textId="77777777" w:rsidTr="00E85E3B">
        <w:tc>
          <w:tcPr>
            <w:tcW w:w="8545" w:type="dxa"/>
          </w:tcPr>
          <w:p w14:paraId="6692A133" w14:textId="77777777" w:rsidR="00073D0E" w:rsidRPr="00157031" w:rsidRDefault="00073D0E" w:rsidP="00E85E3B">
            <w:pPr>
              <w:spacing w:line="360" w:lineRule="auto"/>
              <w:jc w:val="both"/>
              <w:rPr>
                <w:rFonts w:ascii="Times New Roman" w:hAnsi="Times New Roman" w:cs="Times New Roman"/>
              </w:rPr>
            </w:pPr>
            <m:oMathPara>
              <m:oMath>
                <m:r>
                  <w:rPr>
                    <w:rFonts w:ascii="Cambria Math" w:hAnsi="Cambria Math" w:cs="Times New Roman"/>
                  </w:rPr>
                  <m:t>I=P</m:t>
                </m:r>
                <m:d>
                  <m:dPr>
                    <m:ctrlPr>
                      <w:rPr>
                        <w:rFonts w:ascii="Cambria Math" w:hAnsi="Cambria Math" w:cs="Times New Roman"/>
                        <w:i/>
                      </w:rPr>
                    </m:ctrlPr>
                  </m:dPr>
                  <m:e>
                    <m:m>
                      <m:mPr>
                        <m:mcs>
                          <m:mc>
                            <m:mcPr>
                              <m:count m:val="3"/>
                              <m:mcJc m:val="center"/>
                            </m:mcPr>
                          </m:mc>
                        </m:mcs>
                        <m:ctrlPr>
                          <w:rPr>
                            <w:rFonts w:ascii="Cambria Math" w:hAnsi="Cambria Math" w:cs="Times New Roman"/>
                            <w:i/>
                          </w:rPr>
                        </m:ctrlPr>
                      </m:mPr>
                      <m:mr>
                        <m:e>
                          <m:sSub>
                            <m:sSubPr>
                              <m:ctrlPr>
                                <w:rPr>
                                  <w:rFonts w:ascii="Cambria Math" w:hAnsi="Cambria Math" w:cs="Times New Roman"/>
                                  <w:i/>
                                </w:rPr>
                              </m:ctrlPr>
                            </m:sSubPr>
                            <m:e>
                              <m:r>
                                <w:rPr>
                                  <w:rFonts w:ascii="Cambria Math" w:hAnsi="Cambria Math" w:cs="Times New Roman"/>
                                </w:rPr>
                                <m:t>I</m:t>
                              </m:r>
                            </m:e>
                            <m:sub>
                              <m:r>
                                <w:rPr>
                                  <w:rFonts w:ascii="Cambria Math" w:hAnsi="Cambria Math" w:cs="Times New Roman"/>
                                </w:rPr>
                                <m:t>1</m:t>
                              </m:r>
                            </m:sub>
                          </m:sSub>
                        </m:e>
                        <m:e>
                          <m:r>
                            <w:rPr>
                              <w:rFonts w:ascii="Cambria Math" w:hAnsi="Cambria Math" w:cs="Times New Roman"/>
                            </w:rPr>
                            <m:t>0</m:t>
                          </m:r>
                        </m:e>
                        <m:e>
                          <m:r>
                            <w:rPr>
                              <w:rFonts w:ascii="Cambria Math" w:hAnsi="Cambria Math" w:cs="Times New Roman"/>
                            </w:rPr>
                            <m:t>0</m:t>
                          </m:r>
                        </m:e>
                      </m:mr>
                      <m:mr>
                        <m:e>
                          <m:r>
                            <w:rPr>
                              <w:rFonts w:ascii="Cambria Math" w:hAnsi="Cambria Math" w:cs="Times New Roman"/>
                            </w:rPr>
                            <m:t>0</m:t>
                          </m:r>
                        </m:e>
                        <m:e>
                          <m:sSub>
                            <m:sSubPr>
                              <m:ctrlPr>
                                <w:rPr>
                                  <w:rFonts w:ascii="Cambria Math" w:hAnsi="Cambria Math" w:cs="Times New Roman"/>
                                  <w:i/>
                                </w:rPr>
                              </m:ctrlPr>
                            </m:sSubPr>
                            <m:e>
                              <m:r>
                                <w:rPr>
                                  <w:rFonts w:ascii="Cambria Math" w:hAnsi="Cambria Math" w:cs="Times New Roman"/>
                                </w:rPr>
                                <m:t>I</m:t>
                              </m:r>
                            </m:e>
                            <m:sub>
                              <m:r>
                                <w:rPr>
                                  <w:rFonts w:ascii="Cambria Math" w:hAnsi="Cambria Math" w:cs="Times New Roman"/>
                                </w:rPr>
                                <m:t>2</m:t>
                              </m:r>
                            </m:sub>
                          </m:sSub>
                        </m:e>
                        <m:e>
                          <m:r>
                            <w:rPr>
                              <w:rFonts w:ascii="Cambria Math" w:hAnsi="Cambria Math" w:cs="Times New Roman"/>
                            </w:rPr>
                            <m:t>0</m:t>
                          </m:r>
                        </m:e>
                      </m:mr>
                      <m:mr>
                        <m:e>
                          <m:r>
                            <w:rPr>
                              <w:rFonts w:ascii="Cambria Math" w:hAnsi="Cambria Math" w:cs="Times New Roman"/>
                            </w:rPr>
                            <m:t>0</m:t>
                          </m:r>
                        </m:e>
                        <m:e>
                          <m:r>
                            <w:rPr>
                              <w:rFonts w:ascii="Cambria Math" w:hAnsi="Cambria Math" w:cs="Times New Roman"/>
                            </w:rPr>
                            <m:t>0</m:t>
                          </m:r>
                        </m:e>
                        <m:e>
                          <m:sSub>
                            <m:sSubPr>
                              <m:ctrlPr>
                                <w:rPr>
                                  <w:rFonts w:ascii="Cambria Math" w:hAnsi="Cambria Math" w:cs="Times New Roman"/>
                                  <w:i/>
                                </w:rPr>
                              </m:ctrlPr>
                            </m:sSubPr>
                            <m:e>
                              <m:r>
                                <w:rPr>
                                  <w:rFonts w:ascii="Cambria Math" w:hAnsi="Cambria Math" w:cs="Times New Roman"/>
                                </w:rPr>
                                <m:t>I</m:t>
                              </m:r>
                            </m:e>
                            <m:sub>
                              <m:r>
                                <w:rPr>
                                  <w:rFonts w:ascii="Cambria Math" w:hAnsi="Cambria Math" w:cs="Times New Roman"/>
                                </w:rPr>
                                <m:t>3</m:t>
                              </m:r>
                            </m:sub>
                          </m:sSub>
                        </m:e>
                      </m:mr>
                    </m:m>
                  </m:e>
                </m:d>
                <m:sSup>
                  <m:sSupPr>
                    <m:ctrlPr>
                      <w:rPr>
                        <w:rFonts w:ascii="Cambria Math" w:hAnsi="Cambria Math" w:cs="Times New Roman"/>
                        <w:i/>
                      </w:rPr>
                    </m:ctrlPr>
                  </m:sSupPr>
                  <m:e>
                    <m:r>
                      <w:rPr>
                        <w:rFonts w:ascii="Cambria Math" w:hAnsi="Cambria Math" w:cs="Times New Roman"/>
                      </w:rPr>
                      <m:t>P</m:t>
                    </m:r>
                  </m:e>
                  <m:sup>
                    <m:r>
                      <w:rPr>
                        <w:rFonts w:ascii="Cambria Math" w:hAnsi="Cambria Math" w:cs="Times New Roman"/>
                      </w:rPr>
                      <m:t>-1</m:t>
                    </m:r>
                  </m:sup>
                </m:sSup>
              </m:oMath>
            </m:oMathPara>
          </w:p>
        </w:tc>
        <w:tc>
          <w:tcPr>
            <w:tcW w:w="805" w:type="dxa"/>
            <w:vAlign w:val="center"/>
          </w:tcPr>
          <w:p w14:paraId="223F10DF" w14:textId="77777777" w:rsidR="00073D0E" w:rsidRDefault="00073D0E" w:rsidP="00E85E3B">
            <w:pPr>
              <w:spacing w:line="360" w:lineRule="auto"/>
              <w:jc w:val="both"/>
              <w:rPr>
                <w:rFonts w:ascii="Times New Roman" w:hAnsi="Times New Roman" w:cs="Times New Roman"/>
                <w:sz w:val="24"/>
                <w:szCs w:val="24"/>
              </w:rPr>
            </w:pPr>
            <w:r>
              <w:rPr>
                <w:rFonts w:ascii="Times New Roman" w:hAnsi="Times New Roman" w:cs="Times New Roman"/>
                <w:sz w:val="24"/>
                <w:szCs w:val="24"/>
              </w:rPr>
              <w:t>(B4)</w:t>
            </w:r>
          </w:p>
        </w:tc>
      </w:tr>
    </w:tbl>
    <w:p w14:paraId="3AEF064D" w14:textId="15C471E2" w:rsidR="00073D0E" w:rsidRDefault="00073D0E" w:rsidP="00412A11">
      <w:pPr>
        <w:spacing w:after="0" w:line="360" w:lineRule="auto"/>
        <w:jc w:val="both"/>
        <w:rPr>
          <w:rFonts w:ascii="Times New Roman" w:eastAsiaTheme="minorEastAsia" w:hAnsi="Times New Roman" w:cs="Times New Roman"/>
          <w:sz w:val="24"/>
          <w:szCs w:val="24"/>
        </w:rPr>
      </w:pPr>
      <w:r w:rsidRPr="00026994">
        <w:rPr>
          <w:rFonts w:ascii="Times New Roman" w:eastAsiaTheme="minorEastAsia" w:hAnsi="Times New Roman" w:cs="Times New Roman"/>
          <w:sz w:val="24"/>
          <w:szCs w:val="24"/>
        </w:rPr>
        <w:t xml:space="preserve">with </w:t>
      </w:r>
      <w:r w:rsidRPr="00026994">
        <w:rPr>
          <w:rFonts w:ascii="Times New Roman" w:eastAsiaTheme="minorEastAsia" w:hAnsi="Times New Roman" w:cs="Times New Roman"/>
          <w:i/>
          <w:iCs/>
          <w:sz w:val="24"/>
          <w:szCs w:val="24"/>
        </w:rPr>
        <w:t>P</w:t>
      </w:r>
      <w:r w:rsidRPr="00026994">
        <w:rPr>
          <w:rFonts w:ascii="Times New Roman" w:eastAsiaTheme="minorEastAsia" w:hAnsi="Times New Roman" w:cs="Times New Roman"/>
          <w:sz w:val="24"/>
          <w:szCs w:val="24"/>
        </w:rPr>
        <w:t xml:space="preserve"> an invertible matrix</w:t>
      </w:r>
      <w:r w:rsidR="00876AE1" w:rsidRPr="00026994">
        <w:rPr>
          <w:rFonts w:ascii="Times New Roman" w:eastAsiaTheme="minorEastAsia" w:hAnsi="Times New Roman" w:cs="Times New Roman"/>
          <w:sz w:val="24"/>
          <w:szCs w:val="24"/>
        </w:rPr>
        <w:t xml:space="preserve"> whose </w:t>
      </w:r>
      <w:r w:rsidR="00A8719D" w:rsidRPr="00026994">
        <w:rPr>
          <w:rFonts w:ascii="Times New Roman" w:eastAsiaTheme="minorEastAsia" w:hAnsi="Times New Roman" w:cs="Times New Roman"/>
          <w:sz w:val="24"/>
          <w:szCs w:val="24"/>
        </w:rPr>
        <w:t>column vectors</w:t>
      </w:r>
      <w:r w:rsidR="00876AE1" w:rsidRPr="00026994">
        <w:rPr>
          <w:rFonts w:ascii="Times New Roman" w:eastAsiaTheme="minorEastAsia" w:hAnsi="Times New Roman" w:cs="Times New Roman"/>
          <w:sz w:val="24"/>
          <w:szCs w:val="24"/>
        </w:rPr>
        <w:t xml:space="preserve"> </w:t>
      </w:r>
      <w:r w:rsidR="00D91C3A" w:rsidRPr="00026994">
        <w:rPr>
          <w:rFonts w:ascii="Times New Roman" w:eastAsiaTheme="minorEastAsia" w:hAnsi="Times New Roman" w:cs="Times New Roman"/>
          <w:sz w:val="24"/>
          <w:szCs w:val="24"/>
        </w:rPr>
        <w:t>correspond to</w:t>
      </w:r>
      <w:r w:rsidR="00876AE1" w:rsidRPr="00026994">
        <w:rPr>
          <w:rFonts w:ascii="Times New Roman" w:eastAsiaTheme="minorEastAsia" w:hAnsi="Times New Roman" w:cs="Times New Roman"/>
          <w:sz w:val="24"/>
          <w:szCs w:val="24"/>
        </w:rPr>
        <w:t xml:space="preserve"> the p</w:t>
      </w:r>
      <w:r w:rsidR="006F332A" w:rsidRPr="00026994">
        <w:rPr>
          <w:rFonts w:ascii="Times New Roman" w:eastAsiaTheme="minorEastAsia" w:hAnsi="Times New Roman" w:cs="Times New Roman"/>
          <w:sz w:val="24"/>
          <w:szCs w:val="24"/>
        </w:rPr>
        <w:t>article principal axes of inertia.</w:t>
      </w:r>
    </w:p>
    <w:p w14:paraId="7ED17EA0" w14:textId="77777777" w:rsidR="00073D0E" w:rsidRPr="00412A11" w:rsidRDefault="00073D0E" w:rsidP="00412A11">
      <w:pPr>
        <w:spacing w:after="0" w:line="360" w:lineRule="auto"/>
        <w:jc w:val="both"/>
        <w:rPr>
          <w:rFonts w:ascii="Times New Roman" w:hAnsi="Times New Roman" w:cs="Times New Roman"/>
          <w:sz w:val="24"/>
          <w:szCs w:val="24"/>
        </w:rPr>
      </w:pPr>
    </w:p>
    <w:p w14:paraId="46C15352" w14:textId="77777777" w:rsidR="00D35026" w:rsidRDefault="00D35026">
      <w:pPr>
        <w:rPr>
          <w:rFonts w:ascii="Times New Roman" w:hAnsi="Times New Roman" w:cs="Times New Roman"/>
          <w:b/>
          <w:bCs/>
          <w:sz w:val="24"/>
          <w:szCs w:val="24"/>
        </w:rPr>
        <w:sectPr w:rsidR="00D35026" w:rsidSect="00030216">
          <w:pgSz w:w="12240" w:h="15840"/>
          <w:pgMar w:top="1440" w:right="1440" w:bottom="1440" w:left="1440" w:header="720" w:footer="720" w:gutter="0"/>
          <w:cols w:space="720"/>
          <w:docGrid w:linePitch="360"/>
        </w:sectPr>
      </w:pPr>
    </w:p>
    <w:p w14:paraId="321BF365" w14:textId="1D8FFE92" w:rsidR="00D35026" w:rsidRPr="00026994" w:rsidRDefault="00D35026" w:rsidP="00D35026">
      <w:pPr>
        <w:jc w:val="center"/>
        <w:rPr>
          <w:rFonts w:ascii="Times New Roman" w:hAnsi="Times New Roman" w:cs="Times New Roman"/>
          <w:b/>
          <w:bCs/>
          <w:sz w:val="28"/>
          <w:szCs w:val="28"/>
        </w:rPr>
      </w:pPr>
      <w:r w:rsidRPr="00026994">
        <w:rPr>
          <w:rFonts w:ascii="Times New Roman" w:hAnsi="Times New Roman" w:cs="Times New Roman"/>
          <w:b/>
          <w:bCs/>
          <w:sz w:val="28"/>
          <w:szCs w:val="28"/>
          <w:u w:val="single"/>
        </w:rPr>
        <w:t>Appendix C</w:t>
      </w:r>
      <w:r w:rsidRPr="00026994">
        <w:rPr>
          <w:rFonts w:ascii="Times New Roman" w:hAnsi="Times New Roman" w:cs="Times New Roman"/>
          <w:b/>
          <w:bCs/>
          <w:sz w:val="28"/>
          <w:szCs w:val="28"/>
        </w:rPr>
        <w:t xml:space="preserve">: </w:t>
      </w:r>
      <w:r w:rsidR="001732EB" w:rsidRPr="00026994">
        <w:rPr>
          <w:rFonts w:ascii="Times New Roman" w:hAnsi="Times New Roman" w:cs="Times New Roman"/>
          <w:b/>
          <w:bCs/>
          <w:sz w:val="28"/>
          <w:szCs w:val="28"/>
        </w:rPr>
        <w:t xml:space="preserve"> </w:t>
      </w:r>
      <w:r w:rsidR="00E26195" w:rsidRPr="00026994">
        <w:rPr>
          <w:rFonts w:ascii="Times New Roman" w:hAnsi="Times New Roman" w:cs="Times New Roman"/>
          <w:b/>
          <w:bCs/>
          <w:sz w:val="28"/>
          <w:szCs w:val="28"/>
        </w:rPr>
        <w:t xml:space="preserve">Particle descriptor comparison for selected misclassified and </w:t>
      </w:r>
      <w:r w:rsidR="005141C3" w:rsidRPr="00026994">
        <w:rPr>
          <w:rFonts w:ascii="Times New Roman" w:hAnsi="Times New Roman" w:cs="Times New Roman"/>
          <w:b/>
          <w:bCs/>
          <w:sz w:val="28"/>
          <w:szCs w:val="28"/>
        </w:rPr>
        <w:t>correctly classified</w:t>
      </w:r>
      <w:r w:rsidR="00E26195" w:rsidRPr="00026994">
        <w:rPr>
          <w:rFonts w:ascii="Times New Roman" w:hAnsi="Times New Roman" w:cs="Times New Roman"/>
          <w:b/>
          <w:bCs/>
          <w:sz w:val="28"/>
          <w:szCs w:val="28"/>
        </w:rPr>
        <w:t xml:space="preserve"> firebrand digital models</w:t>
      </w:r>
    </w:p>
    <w:p w14:paraId="0AECC8D6" w14:textId="77777777" w:rsidR="00973868" w:rsidRPr="00026994" w:rsidRDefault="00973868" w:rsidP="00D35026">
      <w:pPr>
        <w:jc w:val="center"/>
        <w:rPr>
          <w:rFonts w:ascii="Times New Roman" w:hAnsi="Times New Roman" w:cs="Times New Roman"/>
          <w:b/>
          <w:bCs/>
          <w:sz w:val="28"/>
          <w:szCs w:val="28"/>
        </w:rPr>
      </w:pPr>
    </w:p>
    <w:tbl>
      <w:tblPr>
        <w:tblStyle w:val="PlainTable2"/>
        <w:tblW w:w="0" w:type="auto"/>
        <w:tblLook w:val="04A0" w:firstRow="1" w:lastRow="0" w:firstColumn="1" w:lastColumn="0" w:noHBand="0" w:noVBand="1"/>
      </w:tblPr>
      <w:tblGrid>
        <w:gridCol w:w="1164"/>
        <w:gridCol w:w="1016"/>
        <w:gridCol w:w="1495"/>
        <w:gridCol w:w="945"/>
        <w:gridCol w:w="946"/>
        <w:gridCol w:w="946"/>
        <w:gridCol w:w="946"/>
        <w:gridCol w:w="946"/>
        <w:gridCol w:w="946"/>
      </w:tblGrid>
      <w:tr w:rsidR="00D35026" w:rsidRPr="00026994" w14:paraId="0DAF89B9" w14:textId="77777777" w:rsidTr="0022118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4" w:type="dxa"/>
          </w:tcPr>
          <w:p w14:paraId="0E94A08F" w14:textId="3B0D97F7" w:rsidR="00D35026" w:rsidRPr="00026994" w:rsidRDefault="00D35026" w:rsidP="00973868">
            <w:pPr>
              <w:spacing w:before="40" w:after="40"/>
              <w:jc w:val="center"/>
              <w:rPr>
                <w:rFonts w:ascii="Times New Roman" w:hAnsi="Times New Roman" w:cs="Times New Roman"/>
                <w:sz w:val="20"/>
                <w:szCs w:val="20"/>
              </w:rPr>
            </w:pPr>
            <w:r w:rsidRPr="00026994">
              <w:rPr>
                <w:rFonts w:ascii="Times New Roman" w:hAnsi="Times New Roman" w:cs="Times New Roman"/>
                <w:sz w:val="20"/>
                <w:szCs w:val="20"/>
              </w:rPr>
              <w:t>Case</w:t>
            </w:r>
          </w:p>
        </w:tc>
        <w:tc>
          <w:tcPr>
            <w:tcW w:w="1016" w:type="dxa"/>
          </w:tcPr>
          <w:p w14:paraId="76E03AE7" w14:textId="1425AFC7" w:rsidR="00D35026" w:rsidRPr="00026994" w:rsidRDefault="00D35026" w:rsidP="00973868">
            <w:pPr>
              <w:spacing w:before="40" w:after="4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026994">
              <w:rPr>
                <w:rFonts w:ascii="Times New Roman" w:hAnsi="Times New Roman" w:cs="Times New Roman"/>
                <w:sz w:val="20"/>
                <w:szCs w:val="20"/>
              </w:rPr>
              <w:t xml:space="preserve">Particle </w:t>
            </w:r>
          </w:p>
        </w:tc>
        <w:tc>
          <w:tcPr>
            <w:tcW w:w="1495" w:type="dxa"/>
          </w:tcPr>
          <w:p w14:paraId="1340AF86" w14:textId="4C21B52B" w:rsidR="00D35026" w:rsidRPr="00026994" w:rsidRDefault="00C6288A" w:rsidP="00973868">
            <w:pPr>
              <w:spacing w:before="40" w:after="4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026994">
              <w:rPr>
                <w:rFonts w:ascii="Times New Roman" w:hAnsi="Times New Roman" w:cs="Times New Roman"/>
                <w:sz w:val="20"/>
                <w:szCs w:val="20"/>
              </w:rPr>
              <w:t>Number</w:t>
            </w:r>
            <w:r w:rsidR="0022118B" w:rsidRPr="00026994">
              <w:rPr>
                <w:rFonts w:ascii="Times New Roman" w:hAnsi="Times New Roman" w:cs="Times New Roman"/>
                <w:sz w:val="20"/>
                <w:szCs w:val="20"/>
              </w:rPr>
              <w:t xml:space="preserve"> #</w:t>
            </w:r>
          </w:p>
        </w:tc>
        <w:tc>
          <w:tcPr>
            <w:tcW w:w="945" w:type="dxa"/>
          </w:tcPr>
          <w:p w14:paraId="339A680B" w14:textId="75525546" w:rsidR="00D35026" w:rsidRPr="00026994" w:rsidRDefault="00C6288A" w:rsidP="00973868">
            <w:pPr>
              <w:spacing w:before="40" w:after="4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026994">
              <w:rPr>
                <w:rFonts w:ascii="Times New Roman" w:hAnsi="Times New Roman" w:cs="Times New Roman"/>
                <w:i/>
                <w:iCs/>
                <w:sz w:val="20"/>
                <w:szCs w:val="20"/>
              </w:rPr>
              <w:t>E</w:t>
            </w:r>
            <w:r w:rsidRPr="00026994">
              <w:rPr>
                <w:rFonts w:ascii="Times New Roman" w:hAnsi="Times New Roman" w:cs="Times New Roman"/>
                <w:i/>
                <w:iCs/>
                <w:sz w:val="20"/>
                <w:szCs w:val="20"/>
                <w:vertAlign w:val="subscript"/>
              </w:rPr>
              <w:t>l</w:t>
            </w:r>
          </w:p>
        </w:tc>
        <w:tc>
          <w:tcPr>
            <w:tcW w:w="946" w:type="dxa"/>
          </w:tcPr>
          <w:p w14:paraId="459648F6" w14:textId="729E520B" w:rsidR="00D35026" w:rsidRPr="00026994" w:rsidRDefault="00C6288A" w:rsidP="00973868">
            <w:pPr>
              <w:spacing w:before="40" w:after="4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026994">
              <w:rPr>
                <w:rFonts w:ascii="Times New Roman" w:hAnsi="Times New Roman" w:cs="Times New Roman"/>
                <w:i/>
                <w:iCs/>
                <w:sz w:val="20"/>
                <w:szCs w:val="20"/>
              </w:rPr>
              <w:t>F</w:t>
            </w:r>
          </w:p>
        </w:tc>
        <w:tc>
          <w:tcPr>
            <w:tcW w:w="946" w:type="dxa"/>
          </w:tcPr>
          <w:p w14:paraId="3179CC7A" w14:textId="26B5D663" w:rsidR="00D35026" w:rsidRPr="00026994" w:rsidRDefault="00C6288A" w:rsidP="00973868">
            <w:pPr>
              <w:spacing w:before="40" w:after="4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026994">
              <w:rPr>
                <w:rFonts w:ascii="Times New Roman" w:hAnsi="Times New Roman" w:cs="Times New Roman"/>
                <w:i/>
                <w:iCs/>
                <w:sz w:val="20"/>
                <w:szCs w:val="20"/>
              </w:rPr>
              <w:t>E</w:t>
            </w:r>
            <w:r w:rsidRPr="00026994">
              <w:rPr>
                <w:rFonts w:ascii="Times New Roman" w:hAnsi="Times New Roman" w:cs="Times New Roman"/>
                <w:i/>
                <w:iCs/>
                <w:sz w:val="20"/>
                <w:szCs w:val="20"/>
                <w:vertAlign w:val="subscript"/>
              </w:rPr>
              <w:t>q</w:t>
            </w:r>
          </w:p>
        </w:tc>
        <w:tc>
          <w:tcPr>
            <w:tcW w:w="946" w:type="dxa"/>
          </w:tcPr>
          <w:p w14:paraId="28A62642" w14:textId="4265C845" w:rsidR="00D35026" w:rsidRPr="00026994" w:rsidRDefault="00C6288A" w:rsidP="00973868">
            <w:pPr>
              <w:spacing w:before="40" w:after="4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026994">
              <w:rPr>
                <w:rFonts w:ascii="Times New Roman" w:hAnsi="Times New Roman" w:cs="Times New Roman"/>
                <w:i/>
                <w:iCs/>
                <w:sz w:val="20"/>
                <w:szCs w:val="20"/>
              </w:rPr>
              <w:t>S</w:t>
            </w:r>
            <w:r w:rsidRPr="00026994">
              <w:rPr>
                <w:rFonts w:ascii="Times New Roman" w:hAnsi="Times New Roman" w:cs="Times New Roman"/>
                <w:i/>
                <w:iCs/>
                <w:sz w:val="20"/>
                <w:szCs w:val="20"/>
                <w:vertAlign w:val="subscript"/>
              </w:rPr>
              <w:t>ph</w:t>
            </w:r>
          </w:p>
        </w:tc>
        <w:tc>
          <w:tcPr>
            <w:tcW w:w="946" w:type="dxa"/>
          </w:tcPr>
          <w:p w14:paraId="091685D3" w14:textId="645376AC" w:rsidR="00D35026" w:rsidRPr="00026994" w:rsidRDefault="00C6288A" w:rsidP="00973868">
            <w:pPr>
              <w:spacing w:before="40" w:after="4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026994">
              <w:rPr>
                <w:rFonts w:ascii="Times New Roman" w:hAnsi="Times New Roman" w:cs="Times New Roman"/>
                <w:i/>
                <w:iCs/>
                <w:sz w:val="20"/>
                <w:szCs w:val="20"/>
              </w:rPr>
              <w:t>C</w:t>
            </w:r>
            <w:r w:rsidRPr="00026994">
              <w:rPr>
                <w:rFonts w:ascii="Times New Roman" w:hAnsi="Times New Roman" w:cs="Times New Roman"/>
                <w:i/>
                <w:iCs/>
                <w:sz w:val="20"/>
                <w:szCs w:val="20"/>
                <w:vertAlign w:val="subscript"/>
              </w:rPr>
              <w:t>x</w:t>
            </w:r>
          </w:p>
        </w:tc>
        <w:tc>
          <w:tcPr>
            <w:tcW w:w="946" w:type="dxa"/>
          </w:tcPr>
          <w:p w14:paraId="4018ACF2" w14:textId="70FC9759" w:rsidR="00D35026" w:rsidRPr="00026994" w:rsidRDefault="00C6288A" w:rsidP="00973868">
            <w:pPr>
              <w:spacing w:before="40" w:after="4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026994">
              <w:rPr>
                <w:rFonts w:ascii="Times New Roman" w:hAnsi="Times New Roman" w:cs="Times New Roman"/>
                <w:i/>
                <w:iCs/>
                <w:sz w:val="20"/>
                <w:szCs w:val="20"/>
              </w:rPr>
              <w:t>T</w:t>
            </w:r>
          </w:p>
        </w:tc>
      </w:tr>
      <w:tr w:rsidR="00D35026" w:rsidRPr="00026994" w14:paraId="16D9E0C7" w14:textId="77777777" w:rsidTr="002211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4" w:type="dxa"/>
            <w:vMerge w:val="restart"/>
          </w:tcPr>
          <w:p w14:paraId="22432E77" w14:textId="5ABA70C5" w:rsidR="00D35026" w:rsidRPr="00026994" w:rsidRDefault="00D35026" w:rsidP="00973868">
            <w:pPr>
              <w:pStyle w:val="ListParagraph"/>
              <w:numPr>
                <w:ilvl w:val="0"/>
                <w:numId w:val="2"/>
              </w:numPr>
              <w:spacing w:before="40" w:after="40"/>
              <w:rPr>
                <w:rFonts w:ascii="Times New Roman" w:hAnsi="Times New Roman" w:cs="Times New Roman"/>
                <w:b w:val="0"/>
                <w:bCs w:val="0"/>
                <w:sz w:val="20"/>
                <w:szCs w:val="20"/>
              </w:rPr>
            </w:pPr>
            <w:r w:rsidRPr="00026994">
              <w:rPr>
                <w:rFonts w:ascii="Times New Roman" w:hAnsi="Times New Roman" w:cs="Times New Roman"/>
                <w:b w:val="0"/>
                <w:bCs w:val="0"/>
                <w:sz w:val="20"/>
                <w:szCs w:val="20"/>
              </w:rPr>
              <w:t xml:space="preserve">See </w:t>
            </w:r>
            <w:r w:rsidR="00CC2820" w:rsidRPr="00026994">
              <w:rPr>
                <w:rFonts w:ascii="Times New Roman" w:hAnsi="Times New Roman" w:cs="Times New Roman"/>
                <w:sz w:val="20"/>
                <w:szCs w:val="20"/>
              </w:rPr>
              <w:fldChar w:fldCharType="begin"/>
            </w:r>
            <w:r w:rsidR="00CC2820" w:rsidRPr="00026994">
              <w:rPr>
                <w:rFonts w:ascii="Times New Roman" w:hAnsi="Times New Roman" w:cs="Times New Roman"/>
                <w:b w:val="0"/>
                <w:bCs w:val="0"/>
                <w:sz w:val="20"/>
                <w:szCs w:val="20"/>
              </w:rPr>
              <w:instrText xml:space="preserve"> REF _Ref132289392 \h  \* MERGEFORMAT </w:instrText>
            </w:r>
            <w:r w:rsidR="00CC2820" w:rsidRPr="00026994">
              <w:rPr>
                <w:rFonts w:ascii="Times New Roman" w:hAnsi="Times New Roman" w:cs="Times New Roman"/>
                <w:sz w:val="20"/>
                <w:szCs w:val="20"/>
              </w:rPr>
            </w:r>
            <w:r w:rsidR="00CC2820" w:rsidRPr="00026994">
              <w:rPr>
                <w:rFonts w:ascii="Times New Roman" w:hAnsi="Times New Roman" w:cs="Times New Roman"/>
                <w:sz w:val="20"/>
                <w:szCs w:val="20"/>
              </w:rPr>
              <w:fldChar w:fldCharType="separate"/>
            </w:r>
            <w:r w:rsidR="000E6BF0" w:rsidRPr="00026994">
              <w:rPr>
                <w:rFonts w:ascii="Times New Roman" w:hAnsi="Times New Roman" w:cs="Times New Roman"/>
                <w:b w:val="0"/>
                <w:bCs w:val="0"/>
                <w:sz w:val="20"/>
                <w:szCs w:val="20"/>
              </w:rPr>
              <w:t xml:space="preserve">Fig. </w:t>
            </w:r>
            <w:r w:rsidR="000E6BF0" w:rsidRPr="00026994">
              <w:rPr>
                <w:rFonts w:ascii="Times New Roman" w:hAnsi="Times New Roman" w:cs="Times New Roman"/>
                <w:b w:val="0"/>
                <w:bCs w:val="0"/>
                <w:noProof/>
                <w:sz w:val="20"/>
                <w:szCs w:val="20"/>
              </w:rPr>
              <w:t>11</w:t>
            </w:r>
            <w:r w:rsidR="00CC2820" w:rsidRPr="00026994">
              <w:rPr>
                <w:rFonts w:ascii="Times New Roman" w:hAnsi="Times New Roman" w:cs="Times New Roman"/>
                <w:sz w:val="20"/>
                <w:szCs w:val="20"/>
              </w:rPr>
              <w:fldChar w:fldCharType="end"/>
            </w:r>
            <w:r w:rsidRPr="00026994">
              <w:rPr>
                <w:rFonts w:ascii="Times New Roman" w:hAnsi="Times New Roman" w:cs="Times New Roman"/>
                <w:b w:val="0"/>
                <w:bCs w:val="0"/>
                <w:sz w:val="20"/>
                <w:szCs w:val="20"/>
              </w:rPr>
              <w:t xml:space="preserve"> </w:t>
            </w:r>
          </w:p>
        </w:tc>
        <w:tc>
          <w:tcPr>
            <w:tcW w:w="1016" w:type="dxa"/>
          </w:tcPr>
          <w:p w14:paraId="065A3DD0" w14:textId="15DCCF6F" w:rsidR="00D35026" w:rsidRPr="00026994" w:rsidRDefault="00D35026" w:rsidP="00973868">
            <w:pPr>
              <w:spacing w:before="40" w:after="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026994">
              <w:rPr>
                <w:rFonts w:ascii="Times New Roman" w:hAnsi="Times New Roman" w:cs="Times New Roman"/>
                <w:sz w:val="20"/>
                <w:szCs w:val="20"/>
              </w:rPr>
              <w:t>Real</w:t>
            </w:r>
          </w:p>
        </w:tc>
        <w:tc>
          <w:tcPr>
            <w:tcW w:w="1495" w:type="dxa"/>
          </w:tcPr>
          <w:p w14:paraId="4F01F8FA" w14:textId="45621328" w:rsidR="00D35026" w:rsidRPr="00026994" w:rsidRDefault="00C6288A" w:rsidP="00973868">
            <w:pPr>
              <w:spacing w:before="40" w:after="4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026994">
              <w:rPr>
                <w:rFonts w:ascii="Times New Roman" w:hAnsi="Times New Roman" w:cs="Times New Roman"/>
                <w:sz w:val="20"/>
                <w:szCs w:val="20"/>
              </w:rPr>
              <w:t>B2-1</w:t>
            </w:r>
          </w:p>
        </w:tc>
        <w:tc>
          <w:tcPr>
            <w:tcW w:w="945" w:type="dxa"/>
          </w:tcPr>
          <w:p w14:paraId="19B9734D" w14:textId="452FF1F3" w:rsidR="00D35026" w:rsidRPr="00026994" w:rsidRDefault="0022118B" w:rsidP="00973868">
            <w:pPr>
              <w:spacing w:before="40" w:after="4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026994">
              <w:rPr>
                <w:rFonts w:ascii="Times New Roman" w:hAnsi="Times New Roman" w:cs="Times New Roman"/>
                <w:sz w:val="20"/>
                <w:szCs w:val="20"/>
              </w:rPr>
              <w:t>0.11</w:t>
            </w:r>
          </w:p>
        </w:tc>
        <w:tc>
          <w:tcPr>
            <w:tcW w:w="946" w:type="dxa"/>
          </w:tcPr>
          <w:p w14:paraId="7A891AB3" w14:textId="2D5FD7D3" w:rsidR="00D35026" w:rsidRPr="00026994" w:rsidRDefault="0022118B" w:rsidP="00973868">
            <w:pPr>
              <w:spacing w:before="40" w:after="4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026994">
              <w:rPr>
                <w:rFonts w:ascii="Times New Roman" w:hAnsi="Times New Roman" w:cs="Times New Roman"/>
                <w:sz w:val="20"/>
                <w:szCs w:val="20"/>
              </w:rPr>
              <w:t>0.62</w:t>
            </w:r>
          </w:p>
        </w:tc>
        <w:tc>
          <w:tcPr>
            <w:tcW w:w="946" w:type="dxa"/>
          </w:tcPr>
          <w:p w14:paraId="78D23B09" w14:textId="1500CA8E" w:rsidR="00D35026" w:rsidRPr="00026994" w:rsidRDefault="0022118B" w:rsidP="00973868">
            <w:pPr>
              <w:spacing w:before="40" w:after="4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026994">
              <w:rPr>
                <w:rFonts w:ascii="Times New Roman" w:hAnsi="Times New Roman" w:cs="Times New Roman"/>
                <w:sz w:val="20"/>
                <w:szCs w:val="20"/>
              </w:rPr>
              <w:t>0.07</w:t>
            </w:r>
          </w:p>
        </w:tc>
        <w:tc>
          <w:tcPr>
            <w:tcW w:w="946" w:type="dxa"/>
          </w:tcPr>
          <w:p w14:paraId="342FCBC5" w14:textId="345D99F7" w:rsidR="00D35026" w:rsidRPr="00026994" w:rsidRDefault="0022118B" w:rsidP="00973868">
            <w:pPr>
              <w:spacing w:before="40" w:after="4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026994">
              <w:rPr>
                <w:rFonts w:ascii="Times New Roman" w:hAnsi="Times New Roman" w:cs="Times New Roman"/>
                <w:sz w:val="20"/>
                <w:szCs w:val="20"/>
              </w:rPr>
              <w:t>0.37</w:t>
            </w:r>
          </w:p>
        </w:tc>
        <w:tc>
          <w:tcPr>
            <w:tcW w:w="946" w:type="dxa"/>
          </w:tcPr>
          <w:p w14:paraId="28A91604" w14:textId="2D676E80" w:rsidR="00D35026" w:rsidRPr="00026994" w:rsidRDefault="0022118B" w:rsidP="00973868">
            <w:pPr>
              <w:spacing w:before="40" w:after="4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026994">
              <w:rPr>
                <w:rFonts w:ascii="Times New Roman" w:hAnsi="Times New Roman" w:cs="Times New Roman"/>
                <w:sz w:val="20"/>
                <w:szCs w:val="20"/>
              </w:rPr>
              <w:t>0.23</w:t>
            </w:r>
          </w:p>
        </w:tc>
        <w:tc>
          <w:tcPr>
            <w:tcW w:w="946" w:type="dxa"/>
          </w:tcPr>
          <w:p w14:paraId="79BE5BEF" w14:textId="348BEAF8" w:rsidR="00D35026" w:rsidRPr="00026994" w:rsidRDefault="0022118B" w:rsidP="00973868">
            <w:pPr>
              <w:spacing w:before="40" w:after="4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026994">
              <w:rPr>
                <w:rFonts w:ascii="Times New Roman" w:hAnsi="Times New Roman" w:cs="Times New Roman"/>
                <w:sz w:val="20"/>
                <w:szCs w:val="20"/>
              </w:rPr>
              <w:t>0.48</w:t>
            </w:r>
          </w:p>
        </w:tc>
      </w:tr>
      <w:tr w:rsidR="00D35026" w:rsidRPr="00026994" w14:paraId="2AF29A24" w14:textId="77777777" w:rsidTr="0022118B">
        <w:tc>
          <w:tcPr>
            <w:cnfStyle w:val="001000000000" w:firstRow="0" w:lastRow="0" w:firstColumn="1" w:lastColumn="0" w:oddVBand="0" w:evenVBand="0" w:oddHBand="0" w:evenHBand="0" w:firstRowFirstColumn="0" w:firstRowLastColumn="0" w:lastRowFirstColumn="0" w:lastRowLastColumn="0"/>
            <w:tcW w:w="1164" w:type="dxa"/>
            <w:vMerge/>
          </w:tcPr>
          <w:p w14:paraId="3F90FCFF" w14:textId="77777777" w:rsidR="00D35026" w:rsidRPr="00026994" w:rsidRDefault="00D35026" w:rsidP="00973868">
            <w:pPr>
              <w:spacing w:before="40" w:after="40"/>
              <w:rPr>
                <w:rFonts w:ascii="Times New Roman" w:hAnsi="Times New Roman" w:cs="Times New Roman"/>
                <w:b w:val="0"/>
                <w:bCs w:val="0"/>
                <w:sz w:val="20"/>
                <w:szCs w:val="20"/>
              </w:rPr>
            </w:pPr>
          </w:p>
        </w:tc>
        <w:tc>
          <w:tcPr>
            <w:tcW w:w="1016" w:type="dxa"/>
          </w:tcPr>
          <w:p w14:paraId="3846A026" w14:textId="44612AE7" w:rsidR="00D35026" w:rsidRPr="00026994" w:rsidRDefault="00D35026" w:rsidP="00973868">
            <w:pPr>
              <w:spacing w:before="40" w:after="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026994">
              <w:rPr>
                <w:rFonts w:ascii="Times New Roman" w:hAnsi="Times New Roman" w:cs="Times New Roman"/>
                <w:sz w:val="20"/>
                <w:szCs w:val="20"/>
              </w:rPr>
              <w:t>Synthetic</w:t>
            </w:r>
          </w:p>
        </w:tc>
        <w:tc>
          <w:tcPr>
            <w:tcW w:w="1495" w:type="dxa"/>
          </w:tcPr>
          <w:p w14:paraId="087A9FA9" w14:textId="01EC8314" w:rsidR="00D35026" w:rsidRPr="00026994" w:rsidRDefault="00C6288A" w:rsidP="00973868">
            <w:pPr>
              <w:spacing w:before="40" w:after="4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026994">
              <w:rPr>
                <w:rFonts w:ascii="Times New Roman" w:hAnsi="Times New Roman" w:cs="Times New Roman"/>
                <w:sz w:val="20"/>
                <w:szCs w:val="20"/>
              </w:rPr>
              <w:t>1573</w:t>
            </w:r>
          </w:p>
        </w:tc>
        <w:tc>
          <w:tcPr>
            <w:tcW w:w="945" w:type="dxa"/>
          </w:tcPr>
          <w:p w14:paraId="634BBF4E" w14:textId="119155CE" w:rsidR="00D35026" w:rsidRPr="00026994" w:rsidRDefault="0022118B" w:rsidP="00973868">
            <w:pPr>
              <w:spacing w:before="40" w:after="4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026994">
              <w:rPr>
                <w:rFonts w:ascii="Times New Roman" w:hAnsi="Times New Roman" w:cs="Times New Roman"/>
                <w:sz w:val="20"/>
                <w:szCs w:val="20"/>
              </w:rPr>
              <w:t>0.16</w:t>
            </w:r>
          </w:p>
        </w:tc>
        <w:tc>
          <w:tcPr>
            <w:tcW w:w="946" w:type="dxa"/>
          </w:tcPr>
          <w:p w14:paraId="6BF6F3EB" w14:textId="291AB35B" w:rsidR="00D35026" w:rsidRPr="00026994" w:rsidRDefault="0022118B" w:rsidP="00973868">
            <w:pPr>
              <w:spacing w:before="40" w:after="4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026994">
              <w:rPr>
                <w:rFonts w:ascii="Times New Roman" w:hAnsi="Times New Roman" w:cs="Times New Roman"/>
                <w:sz w:val="20"/>
                <w:szCs w:val="20"/>
              </w:rPr>
              <w:t>0.61</w:t>
            </w:r>
          </w:p>
        </w:tc>
        <w:tc>
          <w:tcPr>
            <w:tcW w:w="946" w:type="dxa"/>
          </w:tcPr>
          <w:p w14:paraId="7BF85D60" w14:textId="2B6439F5" w:rsidR="00D35026" w:rsidRPr="00026994" w:rsidRDefault="0022118B" w:rsidP="00973868">
            <w:pPr>
              <w:spacing w:before="40" w:after="4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026994">
              <w:rPr>
                <w:rFonts w:ascii="Times New Roman" w:hAnsi="Times New Roman" w:cs="Times New Roman"/>
                <w:sz w:val="20"/>
                <w:szCs w:val="20"/>
              </w:rPr>
              <w:t>0.10</w:t>
            </w:r>
          </w:p>
        </w:tc>
        <w:tc>
          <w:tcPr>
            <w:tcW w:w="946" w:type="dxa"/>
          </w:tcPr>
          <w:p w14:paraId="0223385F" w14:textId="79B790B9" w:rsidR="00D35026" w:rsidRPr="00026994" w:rsidRDefault="0022118B" w:rsidP="00973868">
            <w:pPr>
              <w:spacing w:before="40" w:after="4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026994">
              <w:rPr>
                <w:rFonts w:ascii="Times New Roman" w:hAnsi="Times New Roman" w:cs="Times New Roman"/>
                <w:sz w:val="20"/>
                <w:szCs w:val="20"/>
              </w:rPr>
              <w:t>0.40</w:t>
            </w:r>
          </w:p>
        </w:tc>
        <w:tc>
          <w:tcPr>
            <w:tcW w:w="946" w:type="dxa"/>
          </w:tcPr>
          <w:p w14:paraId="1C3637CE" w14:textId="70C9A237" w:rsidR="00D35026" w:rsidRPr="00026994" w:rsidRDefault="0022118B" w:rsidP="00973868">
            <w:pPr>
              <w:spacing w:before="40" w:after="4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026994">
              <w:rPr>
                <w:rFonts w:ascii="Times New Roman" w:hAnsi="Times New Roman" w:cs="Times New Roman"/>
                <w:sz w:val="20"/>
                <w:szCs w:val="20"/>
              </w:rPr>
              <w:t>0.29</w:t>
            </w:r>
          </w:p>
        </w:tc>
        <w:tc>
          <w:tcPr>
            <w:tcW w:w="946" w:type="dxa"/>
          </w:tcPr>
          <w:p w14:paraId="6707A284" w14:textId="59BC1B06" w:rsidR="00D35026" w:rsidRPr="00026994" w:rsidRDefault="0022118B" w:rsidP="00973868">
            <w:pPr>
              <w:spacing w:before="40" w:after="4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026994">
              <w:rPr>
                <w:rFonts w:ascii="Times New Roman" w:hAnsi="Times New Roman" w:cs="Times New Roman"/>
                <w:sz w:val="20"/>
                <w:szCs w:val="20"/>
              </w:rPr>
              <w:t>0.38</w:t>
            </w:r>
          </w:p>
        </w:tc>
      </w:tr>
      <w:tr w:rsidR="00D35026" w:rsidRPr="00026994" w14:paraId="4DF631FE" w14:textId="77777777" w:rsidTr="002211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4" w:type="dxa"/>
            <w:vMerge w:val="restart"/>
          </w:tcPr>
          <w:p w14:paraId="3810180B" w14:textId="50B6C0DC" w:rsidR="00D35026" w:rsidRPr="00026994" w:rsidRDefault="00D35026" w:rsidP="00973868">
            <w:pPr>
              <w:pStyle w:val="ListParagraph"/>
              <w:numPr>
                <w:ilvl w:val="0"/>
                <w:numId w:val="2"/>
              </w:numPr>
              <w:spacing w:before="40" w:after="40"/>
              <w:rPr>
                <w:rFonts w:ascii="Times New Roman" w:hAnsi="Times New Roman" w:cs="Times New Roman"/>
                <w:b w:val="0"/>
                <w:bCs w:val="0"/>
                <w:sz w:val="20"/>
                <w:szCs w:val="20"/>
              </w:rPr>
            </w:pPr>
            <w:r w:rsidRPr="00026994">
              <w:rPr>
                <w:rFonts w:ascii="Times New Roman" w:hAnsi="Times New Roman" w:cs="Times New Roman"/>
                <w:b w:val="0"/>
                <w:bCs w:val="0"/>
                <w:sz w:val="20"/>
                <w:szCs w:val="20"/>
              </w:rPr>
              <w:t xml:space="preserve">See </w:t>
            </w:r>
            <w:r w:rsidR="00CC2820" w:rsidRPr="00026994">
              <w:rPr>
                <w:rFonts w:ascii="Times New Roman" w:hAnsi="Times New Roman" w:cs="Times New Roman"/>
                <w:sz w:val="20"/>
                <w:szCs w:val="20"/>
              </w:rPr>
              <w:fldChar w:fldCharType="begin"/>
            </w:r>
            <w:r w:rsidR="00CC2820" w:rsidRPr="00026994">
              <w:rPr>
                <w:rFonts w:ascii="Times New Roman" w:hAnsi="Times New Roman" w:cs="Times New Roman"/>
                <w:b w:val="0"/>
                <w:bCs w:val="0"/>
                <w:sz w:val="20"/>
                <w:szCs w:val="20"/>
              </w:rPr>
              <w:instrText xml:space="preserve"> REF _Ref132289392 \h  \* MERGEFORMAT </w:instrText>
            </w:r>
            <w:r w:rsidR="00CC2820" w:rsidRPr="00026994">
              <w:rPr>
                <w:rFonts w:ascii="Times New Roman" w:hAnsi="Times New Roman" w:cs="Times New Roman"/>
                <w:sz w:val="20"/>
                <w:szCs w:val="20"/>
              </w:rPr>
            </w:r>
            <w:r w:rsidR="00CC2820" w:rsidRPr="00026994">
              <w:rPr>
                <w:rFonts w:ascii="Times New Roman" w:hAnsi="Times New Roman" w:cs="Times New Roman"/>
                <w:sz w:val="20"/>
                <w:szCs w:val="20"/>
              </w:rPr>
              <w:fldChar w:fldCharType="separate"/>
            </w:r>
            <w:r w:rsidR="000E6BF0" w:rsidRPr="00026994">
              <w:rPr>
                <w:rFonts w:ascii="Times New Roman" w:hAnsi="Times New Roman" w:cs="Times New Roman"/>
                <w:b w:val="0"/>
                <w:bCs w:val="0"/>
                <w:sz w:val="20"/>
                <w:szCs w:val="20"/>
              </w:rPr>
              <w:t xml:space="preserve">Fig. </w:t>
            </w:r>
            <w:r w:rsidR="000E6BF0" w:rsidRPr="00026994">
              <w:rPr>
                <w:rFonts w:ascii="Times New Roman" w:hAnsi="Times New Roman" w:cs="Times New Roman"/>
                <w:b w:val="0"/>
                <w:bCs w:val="0"/>
                <w:noProof/>
                <w:sz w:val="20"/>
                <w:szCs w:val="20"/>
              </w:rPr>
              <w:t>11</w:t>
            </w:r>
            <w:r w:rsidR="00CC2820" w:rsidRPr="00026994">
              <w:rPr>
                <w:rFonts w:ascii="Times New Roman" w:hAnsi="Times New Roman" w:cs="Times New Roman"/>
                <w:sz w:val="20"/>
                <w:szCs w:val="20"/>
              </w:rPr>
              <w:fldChar w:fldCharType="end"/>
            </w:r>
          </w:p>
        </w:tc>
        <w:tc>
          <w:tcPr>
            <w:tcW w:w="1016" w:type="dxa"/>
          </w:tcPr>
          <w:p w14:paraId="5C7723FA" w14:textId="6F81B9D7" w:rsidR="00D35026" w:rsidRPr="00026994" w:rsidRDefault="00D35026" w:rsidP="00973868">
            <w:pPr>
              <w:spacing w:before="40" w:after="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026994">
              <w:rPr>
                <w:rFonts w:ascii="Times New Roman" w:hAnsi="Times New Roman" w:cs="Times New Roman"/>
                <w:sz w:val="20"/>
                <w:szCs w:val="20"/>
              </w:rPr>
              <w:t>Real</w:t>
            </w:r>
          </w:p>
        </w:tc>
        <w:tc>
          <w:tcPr>
            <w:tcW w:w="1495" w:type="dxa"/>
          </w:tcPr>
          <w:p w14:paraId="61AC20AF" w14:textId="4666B3AF" w:rsidR="00D35026" w:rsidRPr="00026994" w:rsidRDefault="00C6288A" w:rsidP="00973868">
            <w:pPr>
              <w:spacing w:before="40" w:after="4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026994">
              <w:rPr>
                <w:rFonts w:ascii="Times New Roman" w:hAnsi="Times New Roman" w:cs="Times New Roman"/>
                <w:sz w:val="20"/>
                <w:szCs w:val="20"/>
              </w:rPr>
              <w:t>B3-15</w:t>
            </w:r>
          </w:p>
        </w:tc>
        <w:tc>
          <w:tcPr>
            <w:tcW w:w="945" w:type="dxa"/>
          </w:tcPr>
          <w:p w14:paraId="236EC4E0" w14:textId="6D03EEC5" w:rsidR="00D35026" w:rsidRPr="00026994" w:rsidRDefault="0022118B" w:rsidP="00973868">
            <w:pPr>
              <w:spacing w:before="40" w:after="4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026994">
              <w:rPr>
                <w:rFonts w:ascii="Times New Roman" w:hAnsi="Times New Roman" w:cs="Times New Roman"/>
                <w:sz w:val="20"/>
                <w:szCs w:val="20"/>
              </w:rPr>
              <w:t>0.10</w:t>
            </w:r>
          </w:p>
        </w:tc>
        <w:tc>
          <w:tcPr>
            <w:tcW w:w="946" w:type="dxa"/>
          </w:tcPr>
          <w:p w14:paraId="6B837D0B" w14:textId="2F884B30" w:rsidR="00D35026" w:rsidRPr="00026994" w:rsidRDefault="0022118B" w:rsidP="00973868">
            <w:pPr>
              <w:spacing w:before="40" w:after="4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026994">
              <w:rPr>
                <w:rFonts w:ascii="Times New Roman" w:hAnsi="Times New Roman" w:cs="Times New Roman"/>
                <w:sz w:val="20"/>
                <w:szCs w:val="20"/>
              </w:rPr>
              <w:t>0.72</w:t>
            </w:r>
          </w:p>
        </w:tc>
        <w:tc>
          <w:tcPr>
            <w:tcW w:w="946" w:type="dxa"/>
          </w:tcPr>
          <w:p w14:paraId="2E610DA0" w14:textId="66AC73DE" w:rsidR="00D35026" w:rsidRPr="00026994" w:rsidRDefault="0022118B" w:rsidP="00973868">
            <w:pPr>
              <w:spacing w:before="40" w:after="4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026994">
              <w:rPr>
                <w:rFonts w:ascii="Times New Roman" w:hAnsi="Times New Roman" w:cs="Times New Roman"/>
                <w:sz w:val="20"/>
                <w:szCs w:val="20"/>
              </w:rPr>
              <w:t>0.07</w:t>
            </w:r>
          </w:p>
        </w:tc>
        <w:tc>
          <w:tcPr>
            <w:tcW w:w="946" w:type="dxa"/>
          </w:tcPr>
          <w:p w14:paraId="5C548C10" w14:textId="2E4AA430" w:rsidR="00D35026" w:rsidRPr="00026994" w:rsidRDefault="0022118B" w:rsidP="00973868">
            <w:pPr>
              <w:spacing w:before="40" w:after="4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026994">
              <w:rPr>
                <w:rFonts w:ascii="Times New Roman" w:hAnsi="Times New Roman" w:cs="Times New Roman"/>
                <w:sz w:val="20"/>
                <w:szCs w:val="20"/>
              </w:rPr>
              <w:t>0.44</w:t>
            </w:r>
          </w:p>
        </w:tc>
        <w:tc>
          <w:tcPr>
            <w:tcW w:w="946" w:type="dxa"/>
          </w:tcPr>
          <w:p w14:paraId="328E32F5" w14:textId="201BD74E" w:rsidR="00D35026" w:rsidRPr="00026994" w:rsidRDefault="0022118B" w:rsidP="00973868">
            <w:pPr>
              <w:spacing w:before="40" w:after="4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026994">
              <w:rPr>
                <w:rFonts w:ascii="Times New Roman" w:hAnsi="Times New Roman" w:cs="Times New Roman"/>
                <w:sz w:val="20"/>
                <w:szCs w:val="20"/>
              </w:rPr>
              <w:t>0.36</w:t>
            </w:r>
          </w:p>
        </w:tc>
        <w:tc>
          <w:tcPr>
            <w:tcW w:w="946" w:type="dxa"/>
          </w:tcPr>
          <w:p w14:paraId="14459F1F" w14:textId="27988B9A" w:rsidR="00D35026" w:rsidRPr="00026994" w:rsidRDefault="0022118B" w:rsidP="00973868">
            <w:pPr>
              <w:spacing w:before="40" w:after="4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026994">
              <w:rPr>
                <w:rFonts w:ascii="Times New Roman" w:hAnsi="Times New Roman" w:cs="Times New Roman"/>
                <w:sz w:val="20"/>
                <w:szCs w:val="20"/>
              </w:rPr>
              <w:t>0.62</w:t>
            </w:r>
          </w:p>
        </w:tc>
      </w:tr>
      <w:tr w:rsidR="00D35026" w:rsidRPr="00026994" w14:paraId="16D86ED8" w14:textId="77777777" w:rsidTr="0022118B">
        <w:tc>
          <w:tcPr>
            <w:cnfStyle w:val="001000000000" w:firstRow="0" w:lastRow="0" w:firstColumn="1" w:lastColumn="0" w:oddVBand="0" w:evenVBand="0" w:oddHBand="0" w:evenHBand="0" w:firstRowFirstColumn="0" w:firstRowLastColumn="0" w:lastRowFirstColumn="0" w:lastRowLastColumn="0"/>
            <w:tcW w:w="1164" w:type="dxa"/>
            <w:vMerge/>
          </w:tcPr>
          <w:p w14:paraId="78E8ACEB" w14:textId="77777777" w:rsidR="00D35026" w:rsidRPr="00026994" w:rsidRDefault="00D35026" w:rsidP="00973868">
            <w:pPr>
              <w:spacing w:before="40" w:after="40"/>
              <w:rPr>
                <w:rFonts w:ascii="Times New Roman" w:hAnsi="Times New Roman" w:cs="Times New Roman"/>
                <w:b w:val="0"/>
                <w:bCs w:val="0"/>
                <w:sz w:val="20"/>
                <w:szCs w:val="20"/>
              </w:rPr>
            </w:pPr>
          </w:p>
        </w:tc>
        <w:tc>
          <w:tcPr>
            <w:tcW w:w="1016" w:type="dxa"/>
          </w:tcPr>
          <w:p w14:paraId="113EB6CC" w14:textId="7EA765DE" w:rsidR="00D35026" w:rsidRPr="00026994" w:rsidRDefault="00D35026" w:rsidP="00973868">
            <w:pPr>
              <w:spacing w:before="40" w:after="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026994">
              <w:rPr>
                <w:rFonts w:ascii="Times New Roman" w:hAnsi="Times New Roman" w:cs="Times New Roman"/>
                <w:sz w:val="20"/>
                <w:szCs w:val="20"/>
              </w:rPr>
              <w:t>Synthetic</w:t>
            </w:r>
          </w:p>
        </w:tc>
        <w:tc>
          <w:tcPr>
            <w:tcW w:w="1495" w:type="dxa"/>
          </w:tcPr>
          <w:p w14:paraId="2DF77AAA" w14:textId="5EF13C18" w:rsidR="00D35026" w:rsidRPr="00026994" w:rsidRDefault="00C6288A" w:rsidP="00973868">
            <w:pPr>
              <w:spacing w:before="40" w:after="4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026994">
              <w:rPr>
                <w:rFonts w:ascii="Times New Roman" w:hAnsi="Times New Roman" w:cs="Times New Roman"/>
                <w:sz w:val="20"/>
                <w:szCs w:val="20"/>
              </w:rPr>
              <w:t>1524</w:t>
            </w:r>
          </w:p>
        </w:tc>
        <w:tc>
          <w:tcPr>
            <w:tcW w:w="945" w:type="dxa"/>
          </w:tcPr>
          <w:p w14:paraId="0A299B56" w14:textId="3DF17204" w:rsidR="00D35026" w:rsidRPr="00026994" w:rsidRDefault="0022118B" w:rsidP="00973868">
            <w:pPr>
              <w:spacing w:before="40" w:after="4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026994">
              <w:rPr>
                <w:rFonts w:ascii="Times New Roman" w:hAnsi="Times New Roman" w:cs="Times New Roman"/>
                <w:sz w:val="20"/>
                <w:szCs w:val="20"/>
              </w:rPr>
              <w:t>0.13</w:t>
            </w:r>
          </w:p>
        </w:tc>
        <w:tc>
          <w:tcPr>
            <w:tcW w:w="946" w:type="dxa"/>
          </w:tcPr>
          <w:p w14:paraId="7938E1F8" w14:textId="505D95CE" w:rsidR="00D35026" w:rsidRPr="00026994" w:rsidRDefault="0022118B" w:rsidP="00973868">
            <w:pPr>
              <w:spacing w:before="40" w:after="4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026994">
              <w:rPr>
                <w:rFonts w:ascii="Times New Roman" w:hAnsi="Times New Roman" w:cs="Times New Roman"/>
                <w:sz w:val="20"/>
                <w:szCs w:val="20"/>
              </w:rPr>
              <w:t>0.69</w:t>
            </w:r>
          </w:p>
        </w:tc>
        <w:tc>
          <w:tcPr>
            <w:tcW w:w="946" w:type="dxa"/>
          </w:tcPr>
          <w:p w14:paraId="1641DBFC" w14:textId="6794B5DC" w:rsidR="00D35026" w:rsidRPr="00026994" w:rsidRDefault="0022118B" w:rsidP="00973868">
            <w:pPr>
              <w:spacing w:before="40" w:after="4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026994">
              <w:rPr>
                <w:rFonts w:ascii="Times New Roman" w:hAnsi="Times New Roman" w:cs="Times New Roman"/>
                <w:sz w:val="20"/>
                <w:szCs w:val="20"/>
              </w:rPr>
              <w:t>0.09</w:t>
            </w:r>
          </w:p>
        </w:tc>
        <w:tc>
          <w:tcPr>
            <w:tcW w:w="946" w:type="dxa"/>
          </w:tcPr>
          <w:p w14:paraId="77A113CE" w14:textId="0CA696C2" w:rsidR="00D35026" w:rsidRPr="00026994" w:rsidRDefault="0022118B" w:rsidP="00973868">
            <w:pPr>
              <w:spacing w:before="40" w:after="4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026994">
              <w:rPr>
                <w:rFonts w:ascii="Times New Roman" w:hAnsi="Times New Roman" w:cs="Times New Roman"/>
                <w:sz w:val="20"/>
                <w:szCs w:val="20"/>
              </w:rPr>
              <w:t>0.45</w:t>
            </w:r>
          </w:p>
        </w:tc>
        <w:tc>
          <w:tcPr>
            <w:tcW w:w="946" w:type="dxa"/>
          </w:tcPr>
          <w:p w14:paraId="7981CE0D" w14:textId="0566ABA5" w:rsidR="00D35026" w:rsidRPr="00026994" w:rsidRDefault="0022118B" w:rsidP="00973868">
            <w:pPr>
              <w:spacing w:before="40" w:after="4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026994">
              <w:rPr>
                <w:rFonts w:ascii="Times New Roman" w:hAnsi="Times New Roman" w:cs="Times New Roman"/>
                <w:sz w:val="20"/>
                <w:szCs w:val="20"/>
              </w:rPr>
              <w:t>0.42</w:t>
            </w:r>
          </w:p>
        </w:tc>
        <w:tc>
          <w:tcPr>
            <w:tcW w:w="946" w:type="dxa"/>
          </w:tcPr>
          <w:p w14:paraId="03CAD19F" w14:textId="2E973D7D" w:rsidR="00D35026" w:rsidRPr="00026994" w:rsidRDefault="0022118B" w:rsidP="00973868">
            <w:pPr>
              <w:spacing w:before="40" w:after="4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026994">
              <w:rPr>
                <w:rFonts w:ascii="Times New Roman" w:hAnsi="Times New Roman" w:cs="Times New Roman"/>
                <w:sz w:val="20"/>
                <w:szCs w:val="20"/>
              </w:rPr>
              <w:t>0.55</w:t>
            </w:r>
          </w:p>
        </w:tc>
      </w:tr>
      <w:tr w:rsidR="00D35026" w:rsidRPr="00026994" w14:paraId="4A87D66A" w14:textId="77777777" w:rsidTr="002211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4" w:type="dxa"/>
            <w:vMerge w:val="restart"/>
          </w:tcPr>
          <w:p w14:paraId="08212326" w14:textId="7B332B4B" w:rsidR="00D35026" w:rsidRPr="00026994" w:rsidRDefault="00D35026" w:rsidP="00973868">
            <w:pPr>
              <w:pStyle w:val="ListParagraph"/>
              <w:numPr>
                <w:ilvl w:val="0"/>
                <w:numId w:val="2"/>
              </w:numPr>
              <w:spacing w:before="40" w:after="40"/>
              <w:rPr>
                <w:rFonts w:ascii="Times New Roman" w:hAnsi="Times New Roman" w:cs="Times New Roman"/>
                <w:b w:val="0"/>
                <w:bCs w:val="0"/>
                <w:sz w:val="20"/>
                <w:szCs w:val="20"/>
              </w:rPr>
            </w:pPr>
            <w:r w:rsidRPr="00026994">
              <w:rPr>
                <w:rFonts w:ascii="Times New Roman" w:hAnsi="Times New Roman" w:cs="Times New Roman"/>
                <w:b w:val="0"/>
                <w:bCs w:val="0"/>
                <w:sz w:val="20"/>
                <w:szCs w:val="20"/>
              </w:rPr>
              <w:t>See below</w:t>
            </w:r>
          </w:p>
        </w:tc>
        <w:tc>
          <w:tcPr>
            <w:tcW w:w="1016" w:type="dxa"/>
          </w:tcPr>
          <w:p w14:paraId="7A4E11A3" w14:textId="4AD8B004" w:rsidR="00D35026" w:rsidRPr="00026994" w:rsidRDefault="00C6288A" w:rsidP="00973868">
            <w:pPr>
              <w:spacing w:before="40" w:after="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026994">
              <w:rPr>
                <w:rFonts w:ascii="Times New Roman" w:hAnsi="Times New Roman" w:cs="Times New Roman"/>
                <w:sz w:val="20"/>
                <w:szCs w:val="20"/>
              </w:rPr>
              <w:t>Real</w:t>
            </w:r>
          </w:p>
        </w:tc>
        <w:tc>
          <w:tcPr>
            <w:tcW w:w="1495" w:type="dxa"/>
          </w:tcPr>
          <w:p w14:paraId="20079A32" w14:textId="16F35692" w:rsidR="00D35026" w:rsidRPr="00026994" w:rsidRDefault="00C6288A" w:rsidP="00973868">
            <w:pPr>
              <w:spacing w:before="40" w:after="4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026994">
              <w:rPr>
                <w:rFonts w:ascii="Times New Roman" w:hAnsi="Times New Roman" w:cs="Times New Roman"/>
                <w:sz w:val="20"/>
                <w:szCs w:val="20"/>
              </w:rPr>
              <w:t>B3-1</w:t>
            </w:r>
          </w:p>
        </w:tc>
        <w:tc>
          <w:tcPr>
            <w:tcW w:w="945" w:type="dxa"/>
          </w:tcPr>
          <w:p w14:paraId="5EB32CEE" w14:textId="475F5E51" w:rsidR="00D35026" w:rsidRPr="00026994" w:rsidRDefault="0022118B" w:rsidP="00973868">
            <w:pPr>
              <w:spacing w:before="40" w:after="4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026994">
              <w:rPr>
                <w:rFonts w:ascii="Times New Roman" w:hAnsi="Times New Roman" w:cs="Times New Roman"/>
                <w:sz w:val="20"/>
                <w:szCs w:val="20"/>
              </w:rPr>
              <w:t>0.09</w:t>
            </w:r>
          </w:p>
        </w:tc>
        <w:tc>
          <w:tcPr>
            <w:tcW w:w="946" w:type="dxa"/>
          </w:tcPr>
          <w:p w14:paraId="1ACF8C37" w14:textId="0ED88229" w:rsidR="00D35026" w:rsidRPr="00026994" w:rsidRDefault="0022118B" w:rsidP="00973868">
            <w:pPr>
              <w:spacing w:before="40" w:after="4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026994">
              <w:rPr>
                <w:rFonts w:ascii="Times New Roman" w:hAnsi="Times New Roman" w:cs="Times New Roman"/>
                <w:sz w:val="20"/>
                <w:szCs w:val="20"/>
              </w:rPr>
              <w:t>0.46</w:t>
            </w:r>
          </w:p>
        </w:tc>
        <w:tc>
          <w:tcPr>
            <w:tcW w:w="946" w:type="dxa"/>
          </w:tcPr>
          <w:p w14:paraId="2742E715" w14:textId="776A883A" w:rsidR="00D35026" w:rsidRPr="00026994" w:rsidRDefault="0022118B" w:rsidP="00973868">
            <w:pPr>
              <w:spacing w:before="40" w:after="4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026994">
              <w:rPr>
                <w:rFonts w:ascii="Times New Roman" w:hAnsi="Times New Roman" w:cs="Times New Roman"/>
                <w:sz w:val="20"/>
                <w:szCs w:val="20"/>
              </w:rPr>
              <w:t>0.04</w:t>
            </w:r>
          </w:p>
        </w:tc>
        <w:tc>
          <w:tcPr>
            <w:tcW w:w="946" w:type="dxa"/>
          </w:tcPr>
          <w:p w14:paraId="4CA7E6F2" w14:textId="07068C90" w:rsidR="00D35026" w:rsidRPr="00026994" w:rsidRDefault="0022118B" w:rsidP="00973868">
            <w:pPr>
              <w:spacing w:before="40" w:after="4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026994">
              <w:rPr>
                <w:rFonts w:ascii="Times New Roman" w:hAnsi="Times New Roman" w:cs="Times New Roman"/>
                <w:sz w:val="20"/>
                <w:szCs w:val="20"/>
              </w:rPr>
              <w:t>0.40</w:t>
            </w:r>
          </w:p>
        </w:tc>
        <w:tc>
          <w:tcPr>
            <w:tcW w:w="946" w:type="dxa"/>
          </w:tcPr>
          <w:p w14:paraId="6053B558" w14:textId="4F0C4912" w:rsidR="00D35026" w:rsidRPr="00026994" w:rsidRDefault="0022118B" w:rsidP="00973868">
            <w:pPr>
              <w:spacing w:before="40" w:after="4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026994">
              <w:rPr>
                <w:rFonts w:ascii="Times New Roman" w:hAnsi="Times New Roman" w:cs="Times New Roman"/>
                <w:sz w:val="20"/>
                <w:szCs w:val="20"/>
              </w:rPr>
              <w:t>0.35</w:t>
            </w:r>
          </w:p>
        </w:tc>
        <w:tc>
          <w:tcPr>
            <w:tcW w:w="946" w:type="dxa"/>
          </w:tcPr>
          <w:p w14:paraId="0660CC3C" w14:textId="1CCA8642" w:rsidR="00D35026" w:rsidRPr="00026994" w:rsidRDefault="0022118B" w:rsidP="00973868">
            <w:pPr>
              <w:spacing w:before="40" w:after="4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026994">
              <w:rPr>
                <w:rFonts w:ascii="Times New Roman" w:hAnsi="Times New Roman" w:cs="Times New Roman"/>
                <w:sz w:val="20"/>
                <w:szCs w:val="20"/>
              </w:rPr>
              <w:t>0.80</w:t>
            </w:r>
          </w:p>
        </w:tc>
      </w:tr>
      <w:tr w:rsidR="00D35026" w:rsidRPr="00026994" w14:paraId="4C53C484" w14:textId="77777777" w:rsidTr="0022118B">
        <w:tc>
          <w:tcPr>
            <w:cnfStyle w:val="001000000000" w:firstRow="0" w:lastRow="0" w:firstColumn="1" w:lastColumn="0" w:oddVBand="0" w:evenVBand="0" w:oddHBand="0" w:evenHBand="0" w:firstRowFirstColumn="0" w:firstRowLastColumn="0" w:lastRowFirstColumn="0" w:lastRowLastColumn="0"/>
            <w:tcW w:w="1164" w:type="dxa"/>
            <w:vMerge/>
          </w:tcPr>
          <w:p w14:paraId="54A2640E" w14:textId="77777777" w:rsidR="00D35026" w:rsidRPr="00026994" w:rsidRDefault="00D35026" w:rsidP="00973868">
            <w:pPr>
              <w:pStyle w:val="ListParagraph"/>
              <w:numPr>
                <w:ilvl w:val="0"/>
                <w:numId w:val="2"/>
              </w:numPr>
              <w:spacing w:before="40" w:after="40"/>
              <w:rPr>
                <w:rFonts w:ascii="Times New Roman" w:hAnsi="Times New Roman" w:cs="Times New Roman"/>
                <w:sz w:val="20"/>
                <w:szCs w:val="20"/>
              </w:rPr>
            </w:pPr>
          </w:p>
        </w:tc>
        <w:tc>
          <w:tcPr>
            <w:tcW w:w="1016" w:type="dxa"/>
          </w:tcPr>
          <w:p w14:paraId="74E54C77" w14:textId="17C7E54C" w:rsidR="00D35026" w:rsidRPr="00026994" w:rsidRDefault="00C6288A" w:rsidP="00973868">
            <w:pPr>
              <w:spacing w:before="40" w:after="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026994">
              <w:rPr>
                <w:rFonts w:ascii="Times New Roman" w:hAnsi="Times New Roman" w:cs="Times New Roman"/>
                <w:sz w:val="20"/>
                <w:szCs w:val="20"/>
              </w:rPr>
              <w:t>Synthetic</w:t>
            </w:r>
          </w:p>
        </w:tc>
        <w:tc>
          <w:tcPr>
            <w:tcW w:w="1495" w:type="dxa"/>
          </w:tcPr>
          <w:p w14:paraId="1BB37A34" w14:textId="6D36F037" w:rsidR="00D35026" w:rsidRPr="00026994" w:rsidRDefault="00C6288A" w:rsidP="00973868">
            <w:pPr>
              <w:spacing w:before="40" w:after="4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026994">
              <w:rPr>
                <w:rFonts w:ascii="Times New Roman" w:hAnsi="Times New Roman" w:cs="Times New Roman"/>
                <w:sz w:val="20"/>
                <w:szCs w:val="20"/>
              </w:rPr>
              <w:t>5812</w:t>
            </w:r>
          </w:p>
        </w:tc>
        <w:tc>
          <w:tcPr>
            <w:tcW w:w="945" w:type="dxa"/>
          </w:tcPr>
          <w:p w14:paraId="4F63D1DD" w14:textId="15805750" w:rsidR="00D35026" w:rsidRPr="00026994" w:rsidRDefault="0022118B" w:rsidP="00973868">
            <w:pPr>
              <w:spacing w:before="40" w:after="4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026994">
              <w:rPr>
                <w:rFonts w:ascii="Times New Roman" w:hAnsi="Times New Roman" w:cs="Times New Roman"/>
                <w:sz w:val="20"/>
                <w:szCs w:val="20"/>
              </w:rPr>
              <w:t>0.16</w:t>
            </w:r>
          </w:p>
        </w:tc>
        <w:tc>
          <w:tcPr>
            <w:tcW w:w="946" w:type="dxa"/>
          </w:tcPr>
          <w:p w14:paraId="4376F53C" w14:textId="55C77F5C" w:rsidR="00D35026" w:rsidRPr="00026994" w:rsidRDefault="0022118B" w:rsidP="00973868">
            <w:pPr>
              <w:spacing w:before="40" w:after="4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026994">
              <w:rPr>
                <w:rFonts w:ascii="Times New Roman" w:hAnsi="Times New Roman" w:cs="Times New Roman"/>
                <w:sz w:val="20"/>
                <w:szCs w:val="20"/>
              </w:rPr>
              <w:t>0.41</w:t>
            </w:r>
          </w:p>
        </w:tc>
        <w:tc>
          <w:tcPr>
            <w:tcW w:w="946" w:type="dxa"/>
          </w:tcPr>
          <w:p w14:paraId="45AAD27E" w14:textId="79A591B0" w:rsidR="00D35026" w:rsidRPr="00026994" w:rsidRDefault="0022118B" w:rsidP="00973868">
            <w:pPr>
              <w:spacing w:before="40" w:after="4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026994">
              <w:rPr>
                <w:rFonts w:ascii="Times New Roman" w:hAnsi="Times New Roman" w:cs="Times New Roman"/>
                <w:sz w:val="20"/>
                <w:szCs w:val="20"/>
              </w:rPr>
              <w:t>0.07</w:t>
            </w:r>
          </w:p>
        </w:tc>
        <w:tc>
          <w:tcPr>
            <w:tcW w:w="946" w:type="dxa"/>
          </w:tcPr>
          <w:p w14:paraId="455A017E" w14:textId="40887A41" w:rsidR="00D35026" w:rsidRPr="00026994" w:rsidRDefault="0022118B" w:rsidP="00973868">
            <w:pPr>
              <w:spacing w:before="40" w:after="4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026994">
              <w:rPr>
                <w:rFonts w:ascii="Times New Roman" w:hAnsi="Times New Roman" w:cs="Times New Roman"/>
                <w:sz w:val="20"/>
                <w:szCs w:val="20"/>
              </w:rPr>
              <w:t>0.45</w:t>
            </w:r>
          </w:p>
        </w:tc>
        <w:tc>
          <w:tcPr>
            <w:tcW w:w="946" w:type="dxa"/>
          </w:tcPr>
          <w:p w14:paraId="28F810D2" w14:textId="38249C49" w:rsidR="00D35026" w:rsidRPr="00026994" w:rsidRDefault="0022118B" w:rsidP="00973868">
            <w:pPr>
              <w:spacing w:before="40" w:after="4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026994">
              <w:rPr>
                <w:rFonts w:ascii="Times New Roman" w:hAnsi="Times New Roman" w:cs="Times New Roman"/>
                <w:sz w:val="20"/>
                <w:szCs w:val="20"/>
              </w:rPr>
              <w:t>0.38</w:t>
            </w:r>
          </w:p>
        </w:tc>
        <w:tc>
          <w:tcPr>
            <w:tcW w:w="946" w:type="dxa"/>
          </w:tcPr>
          <w:p w14:paraId="4FAA1E28" w14:textId="110BEA68" w:rsidR="00D35026" w:rsidRPr="00026994" w:rsidRDefault="0022118B" w:rsidP="00973868">
            <w:pPr>
              <w:spacing w:before="40" w:after="4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026994">
              <w:rPr>
                <w:rFonts w:ascii="Times New Roman" w:hAnsi="Times New Roman" w:cs="Times New Roman"/>
                <w:sz w:val="20"/>
                <w:szCs w:val="20"/>
              </w:rPr>
              <w:t>0.78</w:t>
            </w:r>
          </w:p>
        </w:tc>
      </w:tr>
    </w:tbl>
    <w:p w14:paraId="64E88FD8" w14:textId="236731C9" w:rsidR="00073D0E" w:rsidRPr="00026994" w:rsidRDefault="00D35026" w:rsidP="005141C3">
      <w:pPr>
        <w:spacing w:before="120"/>
        <w:jc w:val="both"/>
        <w:rPr>
          <w:rFonts w:ascii="Times New Roman" w:hAnsi="Times New Roman" w:cs="Times New Roman"/>
        </w:rPr>
      </w:pPr>
      <w:r w:rsidRPr="00026994">
        <w:rPr>
          <w:rFonts w:ascii="Times New Roman" w:hAnsi="Times New Roman" w:cs="Times New Roman"/>
          <w:b/>
          <w:bCs/>
        </w:rPr>
        <w:t>Table C1</w:t>
      </w:r>
      <w:r w:rsidRPr="00026994">
        <w:rPr>
          <w:rFonts w:ascii="Times New Roman" w:hAnsi="Times New Roman" w:cs="Times New Roman"/>
        </w:rPr>
        <w:t xml:space="preserve">  </w:t>
      </w:r>
      <w:r w:rsidR="00CC2820" w:rsidRPr="00026994">
        <w:rPr>
          <w:rFonts w:ascii="Times New Roman" w:hAnsi="Times New Roman" w:cs="Times New Roman"/>
        </w:rPr>
        <w:t>Descriptor</w:t>
      </w:r>
      <w:r w:rsidR="00DF591F" w:rsidRPr="00026994">
        <w:rPr>
          <w:rFonts w:ascii="Times New Roman" w:hAnsi="Times New Roman" w:cs="Times New Roman"/>
        </w:rPr>
        <w:t xml:space="preserve"> comparison </w:t>
      </w:r>
      <w:r w:rsidR="00CC2820" w:rsidRPr="00026994">
        <w:rPr>
          <w:rFonts w:ascii="Times New Roman" w:hAnsi="Times New Roman" w:cs="Times New Roman"/>
        </w:rPr>
        <w:t xml:space="preserve">between </w:t>
      </w:r>
      <w:r w:rsidR="005141C3" w:rsidRPr="00026994">
        <w:rPr>
          <w:rFonts w:ascii="Times New Roman" w:hAnsi="Times New Roman" w:cs="Times New Roman"/>
        </w:rPr>
        <w:t xml:space="preserve">the </w:t>
      </w:r>
      <w:r w:rsidR="00CC2820" w:rsidRPr="00026994">
        <w:rPr>
          <w:rFonts w:ascii="Times New Roman" w:hAnsi="Times New Roman" w:cs="Times New Roman"/>
        </w:rPr>
        <w:t xml:space="preserve">misclassified firebrands </w:t>
      </w:r>
      <w:r w:rsidR="005141C3" w:rsidRPr="00026994">
        <w:rPr>
          <w:rFonts w:ascii="Times New Roman" w:hAnsi="Times New Roman" w:cs="Times New Roman"/>
        </w:rPr>
        <w:t>shown</w:t>
      </w:r>
      <w:r w:rsidR="00CC2820" w:rsidRPr="00026994">
        <w:rPr>
          <w:rFonts w:ascii="Times New Roman" w:hAnsi="Times New Roman" w:cs="Times New Roman"/>
        </w:rPr>
        <w:t xml:space="preserve"> in </w:t>
      </w:r>
      <w:r w:rsidR="00CC2820" w:rsidRPr="00026994">
        <w:rPr>
          <w:rFonts w:ascii="Times New Roman" w:hAnsi="Times New Roman" w:cs="Times New Roman"/>
        </w:rPr>
        <w:fldChar w:fldCharType="begin"/>
      </w:r>
      <w:r w:rsidR="00CC2820" w:rsidRPr="00026994">
        <w:rPr>
          <w:rFonts w:ascii="Times New Roman" w:hAnsi="Times New Roman" w:cs="Times New Roman"/>
        </w:rPr>
        <w:instrText xml:space="preserve"> REF _Ref132289392 \h  \* MERGEFORMAT </w:instrText>
      </w:r>
      <w:r w:rsidR="00CC2820" w:rsidRPr="00026994">
        <w:rPr>
          <w:rFonts w:ascii="Times New Roman" w:hAnsi="Times New Roman" w:cs="Times New Roman"/>
        </w:rPr>
      </w:r>
      <w:r w:rsidR="00CC2820" w:rsidRPr="00026994">
        <w:rPr>
          <w:rFonts w:ascii="Times New Roman" w:hAnsi="Times New Roman" w:cs="Times New Roman"/>
        </w:rPr>
        <w:fldChar w:fldCharType="separate"/>
      </w:r>
      <w:r w:rsidR="000E6BF0" w:rsidRPr="00026994">
        <w:rPr>
          <w:rFonts w:ascii="Times New Roman" w:hAnsi="Times New Roman" w:cs="Times New Roman"/>
        </w:rPr>
        <w:t xml:space="preserve">Fig. </w:t>
      </w:r>
      <w:r w:rsidR="000E6BF0" w:rsidRPr="00026994">
        <w:rPr>
          <w:rFonts w:ascii="Times New Roman" w:hAnsi="Times New Roman" w:cs="Times New Roman"/>
          <w:noProof/>
        </w:rPr>
        <w:t>11</w:t>
      </w:r>
      <w:r w:rsidR="00CC2820" w:rsidRPr="00026994">
        <w:rPr>
          <w:rFonts w:ascii="Times New Roman" w:hAnsi="Times New Roman" w:cs="Times New Roman"/>
        </w:rPr>
        <w:fldChar w:fldCharType="end"/>
      </w:r>
      <w:r w:rsidR="00CC2820" w:rsidRPr="00026994">
        <w:rPr>
          <w:rFonts w:ascii="Times New Roman" w:hAnsi="Times New Roman" w:cs="Times New Roman"/>
        </w:rPr>
        <w:t xml:space="preserve"> (B2-1, B3-15) and </w:t>
      </w:r>
      <w:r w:rsidR="005141C3" w:rsidRPr="00026994">
        <w:rPr>
          <w:rFonts w:ascii="Times New Roman" w:hAnsi="Times New Roman" w:cs="Times New Roman"/>
        </w:rPr>
        <w:t xml:space="preserve">a </w:t>
      </w:r>
      <w:r w:rsidR="00E26195" w:rsidRPr="00026994">
        <w:rPr>
          <w:rFonts w:ascii="Times New Roman" w:hAnsi="Times New Roman" w:cs="Times New Roman"/>
        </w:rPr>
        <w:t xml:space="preserve">selected, </w:t>
      </w:r>
      <w:r w:rsidR="005141C3" w:rsidRPr="00026994">
        <w:rPr>
          <w:rFonts w:ascii="Times New Roman" w:hAnsi="Times New Roman" w:cs="Times New Roman"/>
        </w:rPr>
        <w:t>correctly classified</w:t>
      </w:r>
      <w:r w:rsidR="00CC2820" w:rsidRPr="00026994">
        <w:rPr>
          <w:rFonts w:ascii="Times New Roman" w:hAnsi="Times New Roman" w:cs="Times New Roman"/>
        </w:rPr>
        <w:t xml:space="preserve"> firebrand </w:t>
      </w:r>
      <w:r w:rsidR="007A383B" w:rsidRPr="00026994">
        <w:rPr>
          <w:rFonts w:ascii="Times New Roman" w:hAnsi="Times New Roman" w:cs="Times New Roman"/>
        </w:rPr>
        <w:t xml:space="preserve">in the Rod-Bent category </w:t>
      </w:r>
      <w:r w:rsidR="00CC2820" w:rsidRPr="00026994">
        <w:rPr>
          <w:rFonts w:ascii="Times New Roman" w:hAnsi="Times New Roman" w:cs="Times New Roman"/>
        </w:rPr>
        <w:t>(B3-1, see Figure C1 below).</w:t>
      </w:r>
      <w:r w:rsidR="00E26195" w:rsidRPr="00026994">
        <w:rPr>
          <w:rFonts w:ascii="Times New Roman" w:hAnsi="Times New Roman" w:cs="Times New Roman"/>
        </w:rPr>
        <w:t xml:space="preserve"> “Real” and “Synthetic” refer to the firebrand digital model and </w:t>
      </w:r>
      <w:r w:rsidR="005141C3" w:rsidRPr="00026994">
        <w:rPr>
          <w:rFonts w:ascii="Times New Roman" w:hAnsi="Times New Roman" w:cs="Times New Roman"/>
        </w:rPr>
        <w:t>its</w:t>
      </w:r>
      <w:r w:rsidR="00E26195" w:rsidRPr="00026994">
        <w:rPr>
          <w:rFonts w:ascii="Times New Roman" w:hAnsi="Times New Roman" w:cs="Times New Roman"/>
        </w:rPr>
        <w:t xml:space="preserve"> closest </w:t>
      </w:r>
      <w:r w:rsidR="005141C3" w:rsidRPr="00026994">
        <w:rPr>
          <w:rFonts w:ascii="Times New Roman" w:hAnsi="Times New Roman" w:cs="Times New Roman"/>
        </w:rPr>
        <w:t xml:space="preserve">synthetic </w:t>
      </w:r>
      <w:r w:rsidR="00E26195" w:rsidRPr="00026994">
        <w:rPr>
          <w:rFonts w:ascii="Times New Roman" w:hAnsi="Times New Roman" w:cs="Times New Roman"/>
        </w:rPr>
        <w:t>neighbor in the PCA space, respectively.</w:t>
      </w:r>
    </w:p>
    <w:p w14:paraId="01DA8D98" w14:textId="3876A755" w:rsidR="00CC2820" w:rsidRPr="00A6344D" w:rsidRDefault="00CC2820" w:rsidP="00DF591F">
      <w:pPr>
        <w:spacing w:before="120"/>
        <w:rPr>
          <w:rFonts w:ascii="Times New Roman" w:hAnsi="Times New Roman" w:cs="Times New Roman"/>
          <w:highlight w:val="yellow"/>
        </w:rPr>
      </w:pPr>
    </w:p>
    <w:p w14:paraId="3AFE462D" w14:textId="77777777" w:rsidR="00CC2820" w:rsidRPr="00A6344D" w:rsidRDefault="00CC2820" w:rsidP="00DF591F">
      <w:pPr>
        <w:spacing w:before="120"/>
        <w:rPr>
          <w:rFonts w:ascii="Times New Roman" w:hAnsi="Times New Roman" w:cs="Times New Roman"/>
          <w:highlight w:val="yellow"/>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D35026" w:rsidRPr="00A6344D" w14:paraId="503E8407" w14:textId="77777777" w:rsidTr="00973868">
        <w:tc>
          <w:tcPr>
            <w:tcW w:w="9350" w:type="dxa"/>
          </w:tcPr>
          <w:p w14:paraId="0451C6A6" w14:textId="5E95633B" w:rsidR="00D35026" w:rsidRPr="00A6344D" w:rsidRDefault="000642BF" w:rsidP="0022118B">
            <w:pPr>
              <w:jc w:val="center"/>
              <w:rPr>
                <w:rFonts w:ascii="Times New Roman" w:hAnsi="Times New Roman" w:cs="Times New Roman"/>
                <w:b/>
                <w:bCs/>
                <w:sz w:val="24"/>
                <w:szCs w:val="24"/>
              </w:rPr>
            </w:pPr>
            <w:r w:rsidRPr="00A6344D">
              <w:rPr>
                <w:rFonts w:ascii="Times New Roman" w:hAnsi="Times New Roman" w:cs="Times New Roman"/>
                <w:b/>
                <w:bCs/>
                <w:noProof/>
                <w:sz w:val="24"/>
                <w:szCs w:val="24"/>
              </w:rPr>
              <w:drawing>
                <wp:inline distT="0" distB="0" distL="0" distR="0" wp14:anchorId="29B5816F" wp14:editId="1DECA09A">
                  <wp:extent cx="3094355" cy="238961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t="23753"/>
                          <a:stretch/>
                        </pic:blipFill>
                        <pic:spPr bwMode="auto">
                          <a:xfrm>
                            <a:off x="0" y="0"/>
                            <a:ext cx="3101995" cy="239551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D35026" w:rsidRPr="0022118B" w14:paraId="253183A0" w14:textId="77777777" w:rsidTr="00973868">
        <w:tc>
          <w:tcPr>
            <w:tcW w:w="9350" w:type="dxa"/>
          </w:tcPr>
          <w:p w14:paraId="095BE374" w14:textId="3CD78325" w:rsidR="00D35026" w:rsidRPr="000642BF" w:rsidRDefault="0022118B" w:rsidP="000642BF">
            <w:pPr>
              <w:spacing w:before="120" w:after="160" w:line="259" w:lineRule="auto"/>
              <w:rPr>
                <w:rFonts w:ascii="Times New Roman" w:hAnsi="Times New Roman" w:cs="Times New Roman"/>
              </w:rPr>
            </w:pPr>
            <w:r w:rsidRPr="00026994">
              <w:rPr>
                <w:rFonts w:ascii="Times New Roman" w:hAnsi="Times New Roman" w:cs="Times New Roman"/>
                <w:b/>
                <w:bCs/>
              </w:rPr>
              <w:t xml:space="preserve">Figure C1  </w:t>
            </w:r>
            <w:r w:rsidR="00DF591F" w:rsidRPr="00026994">
              <w:rPr>
                <w:rFonts w:ascii="Times New Roman" w:hAnsi="Times New Roman" w:cs="Times New Roman"/>
              </w:rPr>
              <w:t>Correctly classified</w:t>
            </w:r>
            <w:r w:rsidR="00DF591F" w:rsidRPr="00026994">
              <w:rPr>
                <w:rFonts w:ascii="Times New Roman" w:hAnsi="Times New Roman" w:cs="Times New Roman"/>
                <w:b/>
                <w:bCs/>
              </w:rPr>
              <w:t xml:space="preserve"> </w:t>
            </w:r>
            <w:r w:rsidR="00DF591F" w:rsidRPr="00026994">
              <w:rPr>
                <w:rFonts w:ascii="Times New Roman" w:hAnsi="Times New Roman" w:cs="Times New Roman"/>
              </w:rPr>
              <w:t>f</w:t>
            </w:r>
            <w:r w:rsidR="000642BF" w:rsidRPr="00026994">
              <w:rPr>
                <w:rFonts w:ascii="Times New Roman" w:hAnsi="Times New Roman" w:cs="Times New Roman"/>
              </w:rPr>
              <w:t>irebrand B3-1: I. digital model with MBB; II. Corresponding closest synthetic neighbor with MBB</w:t>
            </w:r>
            <w:r w:rsidR="00021957" w:rsidRPr="00026994">
              <w:rPr>
                <w:rFonts w:ascii="Times New Roman" w:hAnsi="Times New Roman" w:cs="Times New Roman"/>
              </w:rPr>
              <w:t xml:space="preserve"> (models not to scale)</w:t>
            </w:r>
            <w:r w:rsidR="000642BF" w:rsidRPr="00026994">
              <w:rPr>
                <w:rFonts w:ascii="Times New Roman" w:hAnsi="Times New Roman" w:cs="Times New Roman"/>
              </w:rPr>
              <w:t>.</w:t>
            </w:r>
            <w:r w:rsidR="000642BF">
              <w:rPr>
                <w:rFonts w:ascii="Times New Roman" w:hAnsi="Times New Roman" w:cs="Times New Roman"/>
              </w:rPr>
              <w:t xml:space="preserve"> </w:t>
            </w:r>
          </w:p>
        </w:tc>
      </w:tr>
    </w:tbl>
    <w:p w14:paraId="51E10638" w14:textId="77777777" w:rsidR="00D35026" w:rsidRDefault="00D35026">
      <w:pPr>
        <w:rPr>
          <w:rFonts w:ascii="Times New Roman" w:hAnsi="Times New Roman" w:cs="Times New Roman"/>
          <w:b/>
          <w:bCs/>
          <w:sz w:val="24"/>
          <w:szCs w:val="24"/>
        </w:rPr>
      </w:pPr>
    </w:p>
    <w:p w14:paraId="45F3CB57" w14:textId="48E34529" w:rsidR="00D35026" w:rsidRDefault="00D35026">
      <w:pPr>
        <w:rPr>
          <w:rFonts w:ascii="Times New Roman" w:hAnsi="Times New Roman" w:cs="Times New Roman"/>
          <w:b/>
          <w:bCs/>
          <w:sz w:val="24"/>
          <w:szCs w:val="24"/>
        </w:rPr>
        <w:sectPr w:rsidR="00D35026" w:rsidSect="00030216">
          <w:pgSz w:w="12240" w:h="15840"/>
          <w:pgMar w:top="1440" w:right="1440" w:bottom="1440" w:left="1440" w:header="720" w:footer="720" w:gutter="0"/>
          <w:cols w:space="720"/>
          <w:docGrid w:linePitch="360"/>
        </w:sectPr>
      </w:pPr>
    </w:p>
    <w:p w14:paraId="2FE0996C" w14:textId="77777777" w:rsidR="00CE5D20" w:rsidRDefault="00CE5D20">
      <w:pPr>
        <w:rPr>
          <w:rFonts w:ascii="Times New Roman" w:hAnsi="Times New Roman" w:cs="Times New Roman"/>
          <w:b/>
          <w:bCs/>
          <w:sz w:val="24"/>
          <w:szCs w:val="24"/>
        </w:rPr>
      </w:pPr>
      <w:r>
        <w:rPr>
          <w:rFonts w:ascii="Times New Roman" w:hAnsi="Times New Roman" w:cs="Times New Roman"/>
          <w:b/>
          <w:bCs/>
          <w:sz w:val="24"/>
          <w:szCs w:val="24"/>
        </w:rPr>
        <w:t>Conflict of Interest Statement</w:t>
      </w:r>
    </w:p>
    <w:p w14:paraId="5159466E" w14:textId="791A3A70" w:rsidR="00CE5D20" w:rsidRPr="00CE5D20" w:rsidRDefault="00CE5D20" w:rsidP="00CE5D20">
      <w:pPr>
        <w:spacing w:line="360" w:lineRule="auto"/>
        <w:jc w:val="both"/>
        <w:rPr>
          <w:rFonts w:ascii="Times New Roman" w:hAnsi="Times New Roman" w:cs="Times New Roman"/>
          <w:sz w:val="24"/>
          <w:szCs w:val="24"/>
        </w:rPr>
      </w:pPr>
      <w:r w:rsidRPr="00CE5D20">
        <w:rPr>
          <w:rFonts w:ascii="Times New Roman" w:hAnsi="Times New Roman" w:cs="Times New Roman"/>
          <w:sz w:val="24"/>
          <w:szCs w:val="24"/>
        </w:rPr>
        <w:t xml:space="preserve">The authors </w:t>
      </w:r>
      <w:r>
        <w:rPr>
          <w:rFonts w:ascii="Times New Roman" w:hAnsi="Times New Roman" w:cs="Times New Roman"/>
          <w:sz w:val="24"/>
          <w:szCs w:val="24"/>
        </w:rPr>
        <w:t>declare that they have no known competing financial interests or personal relationships that could have appeared to influence the work reported in this paper.</w:t>
      </w:r>
    </w:p>
    <w:p w14:paraId="520937B4" w14:textId="77777777" w:rsidR="00CE5D20" w:rsidRDefault="00CE5D20">
      <w:pPr>
        <w:rPr>
          <w:rFonts w:ascii="Times New Roman" w:hAnsi="Times New Roman" w:cs="Times New Roman"/>
          <w:b/>
          <w:bCs/>
          <w:sz w:val="24"/>
          <w:szCs w:val="24"/>
        </w:rPr>
      </w:pPr>
    </w:p>
    <w:p w14:paraId="34CCB554" w14:textId="68EFC944" w:rsidR="00073D0E" w:rsidRDefault="00073D0E">
      <w:pPr>
        <w:rPr>
          <w:rFonts w:ascii="Times New Roman" w:hAnsi="Times New Roman" w:cs="Times New Roman"/>
          <w:b/>
          <w:bCs/>
          <w:sz w:val="24"/>
          <w:szCs w:val="24"/>
        </w:rPr>
      </w:pPr>
      <w:r>
        <w:rPr>
          <w:rFonts w:ascii="Times New Roman" w:hAnsi="Times New Roman" w:cs="Times New Roman"/>
          <w:b/>
          <w:bCs/>
          <w:sz w:val="24"/>
          <w:szCs w:val="24"/>
        </w:rPr>
        <w:t>References</w:t>
      </w:r>
    </w:p>
    <w:p w14:paraId="2C55207F" w14:textId="001DE190" w:rsidR="00073D0E" w:rsidRPr="00C13929" w:rsidRDefault="00073D0E" w:rsidP="00306F43">
      <w:pPr>
        <w:pStyle w:val="EndNoteBibliography"/>
        <w:spacing w:after="240"/>
      </w:pPr>
      <w:r w:rsidRPr="00306F43">
        <w:t xml:space="preserve">[1] Blanchi R, Leonard J (2005) Investigation of bushfire attack mechanism resulting in house loss in the ACT Bushfire 2003. </w:t>
      </w:r>
      <w:r w:rsidR="00C13929" w:rsidRPr="00C13929">
        <w:t>Available at</w:t>
      </w:r>
      <w:r w:rsidR="00C13929">
        <w:t>:</w:t>
      </w:r>
      <w:r w:rsidR="00C13929" w:rsidRPr="00C13929">
        <w:t xml:space="preserve"> </w:t>
      </w:r>
      <w:hyperlink r:id="rId33" w:history="1">
        <w:r w:rsidR="00C13929" w:rsidRPr="000C3F3B">
          <w:rPr>
            <w:rStyle w:val="Hyperlink"/>
          </w:rPr>
          <w:t>https://www.bushfirecrc.com/sites/default/files/downloads/act_bushfire_crc_report.pdf</w:t>
        </w:r>
      </w:hyperlink>
      <w:r w:rsidR="00C13929">
        <w:t xml:space="preserve"> </w:t>
      </w:r>
    </w:p>
    <w:p w14:paraId="58CC7ED4" w14:textId="70A70590" w:rsidR="00073D0E" w:rsidRPr="00306F43" w:rsidRDefault="00073D0E" w:rsidP="00306F43">
      <w:pPr>
        <w:pStyle w:val="EndNoteBibliography"/>
        <w:spacing w:after="240"/>
      </w:pPr>
      <w:r w:rsidRPr="00306F43">
        <w:t xml:space="preserve">[2] Maranghides A, Mell W (2009) A case study of a community affected by the Witch and Guejito fires. NIST Technical Note 1635, National Institute of Standards and Technology, Gaithersburg, MD. </w:t>
      </w:r>
      <w:hyperlink r:id="rId34" w:history="1">
        <w:r w:rsidR="00C13929" w:rsidRPr="000C3F3B">
          <w:rPr>
            <w:rStyle w:val="Hyperlink"/>
          </w:rPr>
          <w:t>https://doi.org/10.6028/NIST.TN.1635</w:t>
        </w:r>
      </w:hyperlink>
      <w:r w:rsidR="00C13929">
        <w:t xml:space="preserve"> </w:t>
      </w:r>
    </w:p>
    <w:p w14:paraId="382A6AED" w14:textId="25DBF426" w:rsidR="00073D0E" w:rsidRPr="00306F43" w:rsidRDefault="00073D0E" w:rsidP="00306F43">
      <w:pPr>
        <w:pStyle w:val="EndNoteBibliography"/>
        <w:spacing w:after="240"/>
      </w:pPr>
      <w:r w:rsidRPr="00306F43">
        <w:t xml:space="preserve">[3] Cohen JD, Stratton RD (2008) Home destruction examination - Grass Valley Fire, Lake Arrowhead, CA. Tech. Paper R5-TP-026b, U.S. Department of Agriculture, Forest Service, Pacific Southwest Region (Region 5), Vallejo, CA. </w:t>
      </w:r>
      <w:r w:rsidR="00C13929">
        <w:t xml:space="preserve">Available at: </w:t>
      </w:r>
      <w:hyperlink r:id="rId35" w:history="1">
        <w:r w:rsidR="00C13929" w:rsidRPr="000C3F3B">
          <w:rPr>
            <w:rStyle w:val="Hyperlink"/>
          </w:rPr>
          <w:t>https://www.fs.usda.gov/research/treesearch/31544</w:t>
        </w:r>
      </w:hyperlink>
      <w:r w:rsidR="00C13929">
        <w:t xml:space="preserve"> </w:t>
      </w:r>
    </w:p>
    <w:p w14:paraId="4E54CCC1" w14:textId="64443F2E" w:rsidR="00073D0E" w:rsidRPr="00306F43" w:rsidRDefault="00073D0E" w:rsidP="00306F43">
      <w:pPr>
        <w:pStyle w:val="EndNoteBibliography"/>
        <w:spacing w:after="240"/>
      </w:pPr>
      <w:r w:rsidRPr="00306F43">
        <w:t xml:space="preserve">[4] Graham R, Finney M, McHugh C, Cohen J, Calkin D, Stratton R, Bradshaw L, Nikolov N (2012) Fourmile canyon fire findings. General Technical Report RMRS-GTR-289, U.S. Department of Agriculture, Forest Service, Rocky Mountain Research Station, Fort Collins, CO. </w:t>
      </w:r>
      <w:hyperlink r:id="rId36" w:history="1">
        <w:r w:rsidR="00C13929" w:rsidRPr="000C3F3B">
          <w:rPr>
            <w:rStyle w:val="Hyperlink"/>
          </w:rPr>
          <w:t>https://doi.org/10.2737/RMRS-GTR-289</w:t>
        </w:r>
      </w:hyperlink>
      <w:r w:rsidR="00C13929">
        <w:t xml:space="preserve"> </w:t>
      </w:r>
    </w:p>
    <w:p w14:paraId="263FECF8" w14:textId="0C831190" w:rsidR="00073D0E" w:rsidRPr="00306F43" w:rsidRDefault="00073D0E" w:rsidP="00306F43">
      <w:pPr>
        <w:pStyle w:val="EndNoteBibliography"/>
        <w:spacing w:after="240"/>
      </w:pPr>
      <w:r w:rsidRPr="00306F43">
        <w:t xml:space="preserve">[5] Ribeiro LM, Rodrigues A, Lucas D, Viegas DX (2020) The impact on structures of the Pedrógão Grande Fire Complex in June 2017 (Portugal), Fire 3(4):57. </w:t>
      </w:r>
      <w:hyperlink r:id="rId37" w:history="1">
        <w:r w:rsidR="00C13929" w:rsidRPr="000C3F3B">
          <w:rPr>
            <w:rStyle w:val="Hyperlink"/>
          </w:rPr>
          <w:t>https://doi.org/10.3390/fire3040057</w:t>
        </w:r>
      </w:hyperlink>
      <w:r w:rsidR="00C13929">
        <w:t xml:space="preserve"> </w:t>
      </w:r>
    </w:p>
    <w:p w14:paraId="7D72AC4C" w14:textId="4C53ADB5" w:rsidR="00073D0E" w:rsidRPr="00306F43" w:rsidRDefault="00073D0E" w:rsidP="00306F43">
      <w:pPr>
        <w:pStyle w:val="EndNoteBibliography"/>
        <w:spacing w:after="240"/>
      </w:pPr>
      <w:r w:rsidRPr="00306F43">
        <w:t xml:space="preserve">[6] Barr BW, Ezekoye OA (2013) Thermo-mechanical modeling of firebrand breakage on a fractal tree, Proc Combust Inst 34(2):2649-2656. </w:t>
      </w:r>
      <w:hyperlink r:id="rId38" w:history="1">
        <w:r w:rsidR="00C13929" w:rsidRPr="000C3F3B">
          <w:rPr>
            <w:rStyle w:val="Hyperlink"/>
          </w:rPr>
          <w:t>https://doi.org/10.1016/j.proci.2012.07.066</w:t>
        </w:r>
      </w:hyperlink>
      <w:r w:rsidR="00C13929">
        <w:t xml:space="preserve"> </w:t>
      </w:r>
    </w:p>
    <w:p w14:paraId="3348E761" w14:textId="308D176F" w:rsidR="00073D0E" w:rsidRPr="00306F43" w:rsidRDefault="00073D0E" w:rsidP="00306F43">
      <w:pPr>
        <w:pStyle w:val="EndNoteBibliography"/>
        <w:spacing w:after="240"/>
      </w:pPr>
      <w:r w:rsidRPr="00306F43">
        <w:t xml:space="preserve">[7] Woycheese JP, Pagni PJ, Liepmann D (1999) Brand propagation from large-scale fires, J Fire Prot Eng 10(2):32-44. </w:t>
      </w:r>
      <w:hyperlink r:id="rId39" w:history="1">
        <w:r w:rsidR="00C13929" w:rsidRPr="000C3F3B">
          <w:rPr>
            <w:rStyle w:val="Hyperlink"/>
          </w:rPr>
          <w:t>https://doi.org/10.1177/104239159901000203</w:t>
        </w:r>
      </w:hyperlink>
      <w:r w:rsidR="00C13929">
        <w:t xml:space="preserve"> </w:t>
      </w:r>
    </w:p>
    <w:p w14:paraId="0EE1532D" w14:textId="15435886" w:rsidR="00073D0E" w:rsidRPr="00306F43" w:rsidRDefault="00073D0E" w:rsidP="00306F43">
      <w:pPr>
        <w:pStyle w:val="EndNoteBibliography"/>
        <w:spacing w:after="240"/>
      </w:pPr>
      <w:r w:rsidRPr="00306F43">
        <w:t xml:space="preserve">[8] Sardoy N, Consalvi J-L, Porterie B, Fernandez-Pello AC (2007) Modeling transport and combustion of firebrands from burning trees, Combust Flame 150(3):151-169. </w:t>
      </w:r>
      <w:hyperlink r:id="rId40" w:history="1">
        <w:r w:rsidR="00C13929" w:rsidRPr="000C3F3B">
          <w:rPr>
            <w:rStyle w:val="Hyperlink"/>
          </w:rPr>
          <w:t>http://dx.doi.org/10.1016/j.combustflame.2007.04.008</w:t>
        </w:r>
      </w:hyperlink>
      <w:r w:rsidR="00C13929">
        <w:t xml:space="preserve"> </w:t>
      </w:r>
    </w:p>
    <w:p w14:paraId="75409E24" w14:textId="765ABF18" w:rsidR="00073D0E" w:rsidRPr="00306F43" w:rsidRDefault="00073D0E" w:rsidP="00306F43">
      <w:pPr>
        <w:pStyle w:val="EndNoteBibliography"/>
        <w:spacing w:after="240"/>
      </w:pPr>
      <w:r w:rsidRPr="00306F43">
        <w:t xml:space="preserve">[9] Oliveira LA, Lopes AG, Baliga BR, Almeida M, Viegas DX (2014) Numerical prediction of size, mass, temperature and trajectory of cylindrical wind-driven firebrands, Int J Wildland Fire 23(5):698-708. </w:t>
      </w:r>
      <w:hyperlink r:id="rId41" w:history="1">
        <w:r w:rsidR="00C13929" w:rsidRPr="000C3F3B">
          <w:rPr>
            <w:rStyle w:val="Hyperlink"/>
          </w:rPr>
          <w:t>https://doi.org/10.1071/WF13080</w:t>
        </w:r>
      </w:hyperlink>
      <w:r w:rsidR="00C13929">
        <w:t xml:space="preserve"> </w:t>
      </w:r>
    </w:p>
    <w:p w14:paraId="4AFFBF24" w14:textId="7FC96247" w:rsidR="00073D0E" w:rsidRPr="00306F43" w:rsidRDefault="00073D0E" w:rsidP="00306F43">
      <w:pPr>
        <w:pStyle w:val="EndNoteBibliography"/>
        <w:spacing w:after="240"/>
      </w:pPr>
      <w:r w:rsidRPr="00306F43">
        <w:t xml:space="preserve">[10] Tohidi A, Kaye NB (2017) Aerodynamic characterization of rod-like debris with application to firebrand transport, J Wind Eng Ind 168:297-311. </w:t>
      </w:r>
      <w:hyperlink r:id="rId42" w:history="1">
        <w:r w:rsidR="00C13929" w:rsidRPr="000C3F3B">
          <w:rPr>
            <w:rStyle w:val="Hyperlink"/>
          </w:rPr>
          <w:t>https://doi.org/10.1016/j.jweia.2017.06.019</w:t>
        </w:r>
      </w:hyperlink>
      <w:r w:rsidR="00C13929">
        <w:t xml:space="preserve"> </w:t>
      </w:r>
    </w:p>
    <w:p w14:paraId="5054AFDA" w14:textId="193913C0" w:rsidR="00073D0E" w:rsidRPr="00306F43" w:rsidRDefault="00073D0E" w:rsidP="00306F43">
      <w:pPr>
        <w:pStyle w:val="EndNoteBibliography"/>
        <w:spacing w:after="240"/>
      </w:pPr>
      <w:r w:rsidRPr="00306F43">
        <w:t xml:space="preserve">[11] Mankame A, Shotorban B (2021) Deposition characteristics of firebrands on and around rectangular cubic structures, Front Mech Eng 7. </w:t>
      </w:r>
      <w:hyperlink r:id="rId43" w:history="1">
        <w:r w:rsidR="00C13929" w:rsidRPr="000C3F3B">
          <w:rPr>
            <w:rStyle w:val="Hyperlink"/>
          </w:rPr>
          <w:t>https://doi.org/10.3389/fmech.2021.640979</w:t>
        </w:r>
      </w:hyperlink>
      <w:r w:rsidR="00C13929">
        <w:t xml:space="preserve"> </w:t>
      </w:r>
    </w:p>
    <w:p w14:paraId="5BEB2DFD" w14:textId="534CD005" w:rsidR="00073D0E" w:rsidRPr="00306F43" w:rsidRDefault="00073D0E" w:rsidP="00306F43">
      <w:pPr>
        <w:pStyle w:val="EndNoteBibliography"/>
        <w:spacing w:after="240"/>
      </w:pPr>
      <w:r w:rsidRPr="00306F43">
        <w:t xml:space="preserve">[12] Bearinger ED, Hodges JL, Yang F, Rippe CM, Lattimer BY (2021) Localized heat transfer from firebrands to surfaces, Fire Safety J 120:103037. </w:t>
      </w:r>
      <w:hyperlink r:id="rId44" w:history="1">
        <w:r w:rsidR="00C13929" w:rsidRPr="000C3F3B">
          <w:rPr>
            <w:rStyle w:val="Hyperlink"/>
          </w:rPr>
          <w:t>https://doi.org/10.1016/j.firesaf.2020.103037</w:t>
        </w:r>
      </w:hyperlink>
      <w:r w:rsidR="00C13929">
        <w:t xml:space="preserve"> </w:t>
      </w:r>
    </w:p>
    <w:p w14:paraId="68501D0C" w14:textId="3729DC04" w:rsidR="00073D0E" w:rsidRPr="00306F43" w:rsidRDefault="00073D0E" w:rsidP="00306F43">
      <w:pPr>
        <w:pStyle w:val="EndNoteBibliography"/>
        <w:spacing w:after="240"/>
      </w:pPr>
      <w:r w:rsidRPr="00306F43">
        <w:t xml:space="preserve">[13] Abul-Huda YM, Bouvet N (2021) Thermal dynamics of deposited firebrands using phosphor thermometry, Proc Combust Inst 38(3):4757-4765. </w:t>
      </w:r>
      <w:hyperlink r:id="rId45" w:history="1">
        <w:r w:rsidR="00C13929" w:rsidRPr="000C3F3B">
          <w:rPr>
            <w:rStyle w:val="Hyperlink"/>
          </w:rPr>
          <w:t>https://doi.org/10.1016/j.proci.2020.07.098</w:t>
        </w:r>
      </w:hyperlink>
      <w:r w:rsidR="00C13929">
        <w:t xml:space="preserve"> </w:t>
      </w:r>
    </w:p>
    <w:p w14:paraId="647742E7" w14:textId="65819FF1" w:rsidR="00073D0E" w:rsidRPr="00306F43" w:rsidRDefault="00073D0E" w:rsidP="00306F43">
      <w:pPr>
        <w:pStyle w:val="EndNoteBibliography"/>
        <w:spacing w:after="240"/>
      </w:pPr>
      <w:r w:rsidRPr="00306F43">
        <w:t xml:space="preserve">[14] Ganteaume A, Lampin-Maillet C, Guijarro M, Hernando C, Jappiot M, Fonturbel T, Pérez-Gorostiaga P, Vega JA (2009) Spot fires: fuel bed flammability and capability of firebrands to ignite fuel beds, Int J Wildland Fire 18(8):951-969. </w:t>
      </w:r>
      <w:hyperlink r:id="rId46" w:history="1">
        <w:r w:rsidR="00C13929" w:rsidRPr="000C3F3B">
          <w:rPr>
            <w:rStyle w:val="Hyperlink"/>
          </w:rPr>
          <w:t>http://dx.doi.org/10.1071/WF07111</w:t>
        </w:r>
      </w:hyperlink>
      <w:r w:rsidR="00C13929">
        <w:t xml:space="preserve"> </w:t>
      </w:r>
    </w:p>
    <w:p w14:paraId="4E4E8730" w14:textId="60D5DF4D" w:rsidR="00073D0E" w:rsidRPr="00306F43" w:rsidRDefault="00073D0E" w:rsidP="00306F43">
      <w:pPr>
        <w:pStyle w:val="EndNoteBibliography"/>
        <w:spacing w:after="240"/>
      </w:pPr>
      <w:r w:rsidRPr="00306F43">
        <w:t xml:space="preserve">[15] Panici D, de Almeida GAM (2018) Formation, growth, and failure of debris jams at bridge piers, Water Resour Res 54(9):6226-6241. </w:t>
      </w:r>
      <w:hyperlink r:id="rId47" w:history="1">
        <w:r w:rsidR="00C13929" w:rsidRPr="000C3F3B">
          <w:rPr>
            <w:rStyle w:val="Hyperlink"/>
          </w:rPr>
          <w:t>https://doi.org/10.1029/2017WR022177</w:t>
        </w:r>
      </w:hyperlink>
      <w:r w:rsidR="00C13929">
        <w:t xml:space="preserve"> </w:t>
      </w:r>
    </w:p>
    <w:p w14:paraId="35A50C2A" w14:textId="358C45FC" w:rsidR="00073D0E" w:rsidRPr="00306F43" w:rsidRDefault="00073D0E" w:rsidP="00306F43">
      <w:pPr>
        <w:pStyle w:val="EndNoteBibliography"/>
        <w:spacing w:after="240"/>
      </w:pPr>
      <w:r w:rsidRPr="00306F43">
        <w:t xml:space="preserve">[16] Luo J-Y, Xu Z-M, Ren Z, Wang K, Yang K, Tang Y-J, Gao H-Y, Tian L (2019) Rock avalanche-debris geometry and implications for rock-avalanche genesis, Geomorphology 334:60-75. </w:t>
      </w:r>
      <w:hyperlink r:id="rId48" w:history="1">
        <w:r w:rsidR="00C13929" w:rsidRPr="000C3F3B">
          <w:rPr>
            <w:rStyle w:val="Hyperlink"/>
          </w:rPr>
          <w:t>https://doi.org/10.1016/j.geomorph.2019.02.029</w:t>
        </w:r>
      </w:hyperlink>
      <w:r w:rsidR="00C13929">
        <w:t xml:space="preserve"> </w:t>
      </w:r>
    </w:p>
    <w:p w14:paraId="17D064ED" w14:textId="42E710AE" w:rsidR="00073D0E" w:rsidRPr="00306F43" w:rsidRDefault="00073D0E" w:rsidP="00306F43">
      <w:pPr>
        <w:pStyle w:val="EndNoteBibliography"/>
        <w:spacing w:after="240"/>
      </w:pPr>
      <w:r w:rsidRPr="00306F43">
        <w:t xml:space="preserve">[17] Wang L, Jing H, Yu J, Liu X (2022) Impact of particle shape, size, and size distribution on gravity flow behaviour of broken ore in sublevel caving, Minerals 12(10):1183. </w:t>
      </w:r>
      <w:hyperlink r:id="rId49" w:history="1">
        <w:r w:rsidR="00C13929" w:rsidRPr="000C3F3B">
          <w:rPr>
            <w:rStyle w:val="Hyperlink"/>
          </w:rPr>
          <w:t>https://doi.org/10.3390/min12101183</w:t>
        </w:r>
      </w:hyperlink>
      <w:r w:rsidR="00C13929">
        <w:t xml:space="preserve"> </w:t>
      </w:r>
    </w:p>
    <w:p w14:paraId="30BC9E62" w14:textId="5168DE27" w:rsidR="00073D0E" w:rsidRPr="00306F43" w:rsidRDefault="00073D0E" w:rsidP="00306F43">
      <w:pPr>
        <w:pStyle w:val="EndNoteBibliography"/>
        <w:spacing w:after="240"/>
      </w:pPr>
      <w:r w:rsidRPr="00306F43">
        <w:t xml:space="preserve">[18] Hudson TR, Bray RB, Blunck DL, Page W, Butler B (2020) Effects of fuel morphology on ember generation characteristics at the tree scale, Int J Wildland Fire 29(11):1042-1051. </w:t>
      </w:r>
      <w:hyperlink r:id="rId50" w:history="1">
        <w:r w:rsidR="00C13929" w:rsidRPr="000C3F3B">
          <w:rPr>
            <w:rStyle w:val="Hyperlink"/>
          </w:rPr>
          <w:t>https://doi.org/10.1071/WF19182</w:t>
        </w:r>
      </w:hyperlink>
      <w:r w:rsidR="00C13929">
        <w:t xml:space="preserve"> </w:t>
      </w:r>
    </w:p>
    <w:p w14:paraId="4F14D79D" w14:textId="1A2C97BB" w:rsidR="00073D0E" w:rsidRPr="00306F43" w:rsidRDefault="00073D0E" w:rsidP="00306F43">
      <w:pPr>
        <w:pStyle w:val="EndNoteBibliography"/>
        <w:spacing w:after="240"/>
        <w:rPr>
          <w:u w:val="single"/>
        </w:rPr>
      </w:pPr>
      <w:r w:rsidRPr="00306F43">
        <w:t xml:space="preserve">[19] Thomas JC, Mueller EV, Santamaria S, Gallagher M, El Houssami M, Filkov A, Clark K, Skowronski N, Hadden RM, Mell W, Simeoni A (2017) Investigation of firebrand generation from an experimental fire: Development of a reliable data collection methodology, Fire Safety J 91:864-871. </w:t>
      </w:r>
      <w:hyperlink r:id="rId51" w:history="1">
        <w:r w:rsidR="00C13929" w:rsidRPr="000C3F3B">
          <w:rPr>
            <w:rStyle w:val="Hyperlink"/>
          </w:rPr>
          <w:t>https://doi.org/10.1016/j.firesaf.2017.04.002</w:t>
        </w:r>
      </w:hyperlink>
      <w:r w:rsidR="00C13929">
        <w:t xml:space="preserve"> </w:t>
      </w:r>
    </w:p>
    <w:p w14:paraId="6DA07CD9" w14:textId="4628E74A" w:rsidR="00073D0E" w:rsidRPr="00306F43" w:rsidRDefault="00073D0E" w:rsidP="00306F43">
      <w:pPr>
        <w:pStyle w:val="EndNoteBibliography"/>
        <w:spacing w:after="240"/>
        <w:rPr>
          <w:u w:val="single"/>
        </w:rPr>
      </w:pPr>
      <w:r w:rsidRPr="00306F43">
        <w:t xml:space="preserve">[20] Filkov A, Prohanov S, Mueller E, Kasymov D, Martynov P, Houssami ME, Thomas J, Skowronski N, Butler B, Gallagher M, Clark K, Mell W, Kremens R, Hadden RM, Simeoni A (2017) Investigation of firebrand production during prescribed fires conducted in a pine forest, Proc Combust Inst 36(2):3263-3270. </w:t>
      </w:r>
      <w:hyperlink r:id="rId52" w:history="1">
        <w:r w:rsidR="00C13929" w:rsidRPr="000C3F3B">
          <w:rPr>
            <w:rStyle w:val="Hyperlink"/>
          </w:rPr>
          <w:t>https://doi.org/10.1016/j.proci.2016.06.125</w:t>
        </w:r>
      </w:hyperlink>
      <w:r w:rsidR="00C13929">
        <w:t xml:space="preserve"> </w:t>
      </w:r>
    </w:p>
    <w:p w14:paraId="40E2705E" w14:textId="01BD262E" w:rsidR="00073D0E" w:rsidRPr="00306F43" w:rsidRDefault="00073D0E" w:rsidP="00306F43">
      <w:pPr>
        <w:pStyle w:val="EndNoteBibliography"/>
        <w:spacing w:after="240"/>
      </w:pPr>
      <w:r w:rsidRPr="00306F43">
        <w:t xml:space="preserve">[21] Suzuki S, Manzello SL (2021) Towards understanding the effect of cedar roof covering application on firebrand production in large outdoor fires, J Clean Prod 278:123243. </w:t>
      </w:r>
      <w:hyperlink r:id="rId53" w:history="1">
        <w:r w:rsidR="00C13929" w:rsidRPr="000C3F3B">
          <w:rPr>
            <w:rStyle w:val="Hyperlink"/>
          </w:rPr>
          <w:t>https://doi.org/10.1016/j.jclepro.2020.123243</w:t>
        </w:r>
      </w:hyperlink>
      <w:r w:rsidR="00C13929">
        <w:t xml:space="preserve"> </w:t>
      </w:r>
    </w:p>
    <w:p w14:paraId="49FD9067" w14:textId="2FEA77A9" w:rsidR="00073D0E" w:rsidRPr="00306F43" w:rsidRDefault="00073D0E" w:rsidP="00306F43">
      <w:pPr>
        <w:pStyle w:val="EndNoteBibliography"/>
        <w:spacing w:after="240"/>
      </w:pPr>
      <w:r w:rsidRPr="00306F43">
        <w:t xml:space="preserve">[22] Suzuki S, Manzello SL (2020) Garnering understanding into complex firebrand generation processes from large outdoor fires using simplistic laboratory-scale experimental methodologies, Fuel 267:117154. </w:t>
      </w:r>
      <w:hyperlink r:id="rId54" w:history="1">
        <w:r w:rsidR="00C13929" w:rsidRPr="000C3F3B">
          <w:rPr>
            <w:rStyle w:val="Hyperlink"/>
          </w:rPr>
          <w:t>https://doi.org/10.1016/j.fuel.2020.117154</w:t>
        </w:r>
      </w:hyperlink>
      <w:r w:rsidR="00C13929">
        <w:t xml:space="preserve"> </w:t>
      </w:r>
    </w:p>
    <w:p w14:paraId="1F99997C" w14:textId="399D21DC" w:rsidR="00073D0E" w:rsidRPr="00306F43" w:rsidRDefault="00073D0E" w:rsidP="00306F43">
      <w:pPr>
        <w:pStyle w:val="EndNoteBibliography"/>
        <w:spacing w:after="240"/>
      </w:pPr>
      <w:r w:rsidRPr="00306F43">
        <w:t xml:space="preserve">[23] Hedayati F, Bahrani B, Zhou A, Quarles SL, Gorham DJ (2019) A framework to facilitate firebrand characterization, Front Mech Eng 5. </w:t>
      </w:r>
      <w:hyperlink r:id="rId55" w:history="1">
        <w:r w:rsidR="00C13929" w:rsidRPr="000C3F3B">
          <w:rPr>
            <w:rStyle w:val="Hyperlink"/>
          </w:rPr>
          <w:t>https://doi.org/10.3389/fmech.2019.00043</w:t>
        </w:r>
      </w:hyperlink>
      <w:r w:rsidR="00C13929">
        <w:t xml:space="preserve"> </w:t>
      </w:r>
    </w:p>
    <w:p w14:paraId="62A1EA42" w14:textId="6406CC4C" w:rsidR="00073D0E" w:rsidRPr="00306F43" w:rsidRDefault="00073D0E" w:rsidP="00306F43">
      <w:pPr>
        <w:pStyle w:val="EndNoteBibliography"/>
        <w:spacing w:after="240"/>
      </w:pPr>
      <w:r w:rsidRPr="00306F43">
        <w:t xml:space="preserve">[24] Manzello SL, Suzuki S, Naruse T (2019) Quantifying wind-driven firebrand production from roofing assembly combustion, Fire Mater 43(1):3-7. </w:t>
      </w:r>
      <w:hyperlink r:id="rId56" w:history="1">
        <w:r w:rsidR="00C13929" w:rsidRPr="000C3F3B">
          <w:rPr>
            <w:rStyle w:val="Hyperlink"/>
          </w:rPr>
          <w:t>https://doi.org/10.1002/fam.2661</w:t>
        </w:r>
      </w:hyperlink>
      <w:r w:rsidR="00C13929">
        <w:t xml:space="preserve"> </w:t>
      </w:r>
    </w:p>
    <w:p w14:paraId="78A4D95D" w14:textId="219973E8" w:rsidR="00073D0E" w:rsidRPr="00306F43" w:rsidRDefault="00073D0E" w:rsidP="00306F43">
      <w:pPr>
        <w:pStyle w:val="EndNoteBibliography"/>
        <w:spacing w:after="240"/>
      </w:pPr>
      <w:r w:rsidRPr="00306F43">
        <w:t xml:space="preserve">[25] Suzuki S, Manzello SL (2018) Characteristics of firebrands collected from actual urban fires, Fire Technol 54(6):1533-1546. </w:t>
      </w:r>
      <w:hyperlink r:id="rId57" w:history="1">
        <w:r w:rsidR="00C13929" w:rsidRPr="000C3F3B">
          <w:rPr>
            <w:rStyle w:val="Hyperlink"/>
          </w:rPr>
          <w:t>https://doi.org/10.1007/s10694-018-0751-x</w:t>
        </w:r>
      </w:hyperlink>
      <w:r w:rsidR="00C13929">
        <w:t xml:space="preserve"> </w:t>
      </w:r>
    </w:p>
    <w:p w14:paraId="6733BA7F" w14:textId="1A8C4D48" w:rsidR="00073D0E" w:rsidRPr="00306F43" w:rsidRDefault="00073D0E" w:rsidP="00306F43">
      <w:pPr>
        <w:pStyle w:val="EndNoteBibliography"/>
        <w:spacing w:after="240"/>
      </w:pPr>
      <w:r w:rsidRPr="00306F43">
        <w:t xml:space="preserve">[26] Suzuki S, Manzello SL (2016) Firebrand production from building components fitted with siding treatments, Fire Safety J 80:64-70. </w:t>
      </w:r>
      <w:hyperlink r:id="rId58" w:history="1">
        <w:r w:rsidR="00C13929" w:rsidRPr="000C3F3B">
          <w:rPr>
            <w:rStyle w:val="Hyperlink"/>
          </w:rPr>
          <w:t>http://doi.org/10.1016/j.firesaf.2016.01.004</w:t>
        </w:r>
      </w:hyperlink>
      <w:r w:rsidR="00C13929">
        <w:t xml:space="preserve"> </w:t>
      </w:r>
    </w:p>
    <w:p w14:paraId="468681C3" w14:textId="66E90847" w:rsidR="00073D0E" w:rsidRPr="00306F43" w:rsidRDefault="00073D0E" w:rsidP="00306F43">
      <w:pPr>
        <w:pStyle w:val="EndNoteBibliography"/>
        <w:spacing w:after="240"/>
      </w:pPr>
      <w:r w:rsidRPr="00306F43">
        <w:t xml:space="preserve">[27] Suzuki S, Brown A, Manzello SL, Suzuki J, Hayashi Y (2014) Firebrands generated from a full-scale structure burning under well-controlled laboratory conditions, Fire Safety J 63:43-51. </w:t>
      </w:r>
      <w:hyperlink r:id="rId59" w:history="1">
        <w:r w:rsidR="00C13929" w:rsidRPr="000C3F3B">
          <w:rPr>
            <w:rStyle w:val="Hyperlink"/>
          </w:rPr>
          <w:t>http://doi.org/10.1016/j.firesaf.2013.11.008</w:t>
        </w:r>
      </w:hyperlink>
      <w:r w:rsidR="00C13929">
        <w:t xml:space="preserve"> </w:t>
      </w:r>
    </w:p>
    <w:p w14:paraId="312CF7B3" w14:textId="16A451FA" w:rsidR="00073D0E" w:rsidRPr="00306F43" w:rsidRDefault="00073D0E" w:rsidP="00306F43">
      <w:pPr>
        <w:pStyle w:val="EndNoteBibliography"/>
        <w:spacing w:after="240"/>
      </w:pPr>
      <w:r w:rsidRPr="00306F43">
        <w:t xml:space="preserve">[28] Suzuki S, Manzello SL, Hayashi Y (2013) The size and mass distribution of firebrands collected from ignited building components exposed to wind, Proc Combust Inst 34(2):2479-2485. </w:t>
      </w:r>
      <w:hyperlink r:id="rId60" w:history="1">
        <w:r w:rsidR="00C13929" w:rsidRPr="000C3F3B">
          <w:rPr>
            <w:rStyle w:val="Hyperlink"/>
          </w:rPr>
          <w:t>http://doi.org/10.1016/j.proci.2012.06.061</w:t>
        </w:r>
      </w:hyperlink>
      <w:r w:rsidR="00C13929">
        <w:t xml:space="preserve"> </w:t>
      </w:r>
    </w:p>
    <w:p w14:paraId="25274A0C" w14:textId="7D58B588" w:rsidR="00073D0E" w:rsidRPr="00306F43" w:rsidRDefault="00073D0E" w:rsidP="00306F43">
      <w:pPr>
        <w:pStyle w:val="EndNoteBibliography"/>
        <w:spacing w:after="240"/>
      </w:pPr>
      <w:r w:rsidRPr="00306F43">
        <w:t xml:space="preserve">[29] Suzuki S, Manzello SL, Lage M, Laing G (2012) Firebrand generation data obtained from a full-scale structure burn, Int J Wildland Fire 21(8):961-968. </w:t>
      </w:r>
      <w:hyperlink r:id="rId61" w:history="1">
        <w:r w:rsidR="00C13929" w:rsidRPr="000C3F3B">
          <w:rPr>
            <w:rStyle w:val="Hyperlink"/>
          </w:rPr>
          <w:t>http://doi.org/10.1071/WF11133</w:t>
        </w:r>
      </w:hyperlink>
      <w:r w:rsidR="00C13929">
        <w:t xml:space="preserve"> </w:t>
      </w:r>
    </w:p>
    <w:p w14:paraId="6F5074CA" w14:textId="39318552" w:rsidR="00073D0E" w:rsidRPr="00306F43" w:rsidRDefault="00073D0E" w:rsidP="00306F43">
      <w:pPr>
        <w:pStyle w:val="EndNoteBibliography"/>
        <w:spacing w:after="240"/>
      </w:pPr>
      <w:r w:rsidRPr="00306F43">
        <w:t xml:space="preserve">[30] Yoshioka H, Hayashi Y, Masuda H, Noguchi T (2004) Real-scale fire wind tunnel experiment on generation of firebrands from a house on fire, Fire Sci Technol 23(2):142-150. </w:t>
      </w:r>
      <w:hyperlink r:id="rId62" w:history="1">
        <w:r w:rsidR="00C13929" w:rsidRPr="000C3F3B">
          <w:rPr>
            <w:rStyle w:val="Hyperlink"/>
          </w:rPr>
          <w:t>https://doi.org/10.3210/fst.23.142</w:t>
        </w:r>
      </w:hyperlink>
      <w:r w:rsidR="00C13929">
        <w:t xml:space="preserve"> </w:t>
      </w:r>
    </w:p>
    <w:p w14:paraId="7C9D5FB1" w14:textId="45977209" w:rsidR="00073D0E" w:rsidRPr="00306F43" w:rsidRDefault="00073D0E" w:rsidP="00306F43">
      <w:pPr>
        <w:pStyle w:val="EndNoteBibliography"/>
        <w:spacing w:after="240"/>
      </w:pPr>
      <w:r w:rsidRPr="00306F43">
        <w:t xml:space="preserve">[31] El Houssami M, Mueller E, Filkov A, Thomas JC, Skowronski N, Gallagher MR, Clark K, Kremens R, Simeoni A (2016) Experimental procedures characterising firebrand generation in wildland fires, Fire Technol 52(3):731-751. </w:t>
      </w:r>
      <w:hyperlink r:id="rId63" w:history="1">
        <w:r w:rsidR="00C13929" w:rsidRPr="000C3F3B">
          <w:rPr>
            <w:rStyle w:val="Hyperlink"/>
          </w:rPr>
          <w:t>https://doi.org/10.1007/s10694-015-0492-z</w:t>
        </w:r>
      </w:hyperlink>
      <w:r w:rsidR="00C13929">
        <w:t xml:space="preserve"> </w:t>
      </w:r>
    </w:p>
    <w:p w14:paraId="3C6D024F" w14:textId="393BEC70" w:rsidR="00073D0E" w:rsidRPr="00306F43" w:rsidRDefault="00073D0E" w:rsidP="00306F43">
      <w:pPr>
        <w:pStyle w:val="EndNoteBibliography"/>
        <w:spacing w:after="240"/>
      </w:pPr>
      <w:r w:rsidRPr="00306F43">
        <w:t xml:space="preserve">[32] Manzello SL, Maranghides A, Shields JR, Mell WE, Hayashi Y, Nii D (2009) Mass and size distribution of firebrands generated from burning Korean pine (Pinus koraiensis) trees, Fire Mater 33(1):21-31. </w:t>
      </w:r>
      <w:hyperlink r:id="rId64" w:history="1">
        <w:r w:rsidR="00C13929" w:rsidRPr="000C3F3B">
          <w:rPr>
            <w:rStyle w:val="Hyperlink"/>
          </w:rPr>
          <w:t>https://doi.org/10.1002/fam.977</w:t>
        </w:r>
      </w:hyperlink>
      <w:r w:rsidR="00C13929">
        <w:t xml:space="preserve"> </w:t>
      </w:r>
    </w:p>
    <w:p w14:paraId="3CFE7807" w14:textId="5B35AF5D" w:rsidR="00073D0E" w:rsidRPr="00306F43" w:rsidRDefault="00073D0E" w:rsidP="00306F43">
      <w:pPr>
        <w:pStyle w:val="EndNoteBibliography"/>
        <w:spacing w:after="240"/>
      </w:pPr>
      <w:r w:rsidRPr="00306F43">
        <w:t xml:space="preserve">[33] Manzello SL, Maranghides A, Mell WE (2007) Firebrand generation from burning vegetation, Int J Wildland Fire 16(4):458-462. </w:t>
      </w:r>
      <w:hyperlink r:id="rId65" w:history="1">
        <w:r w:rsidR="00C13929" w:rsidRPr="000C3F3B">
          <w:rPr>
            <w:rStyle w:val="Hyperlink"/>
          </w:rPr>
          <w:t>http://dx.doi.org/10.1071/WF06079</w:t>
        </w:r>
      </w:hyperlink>
      <w:r w:rsidR="00C13929">
        <w:t xml:space="preserve"> </w:t>
      </w:r>
    </w:p>
    <w:p w14:paraId="094F6A88" w14:textId="1054C479" w:rsidR="00073D0E" w:rsidRPr="00306F43" w:rsidRDefault="00073D0E" w:rsidP="00306F43">
      <w:pPr>
        <w:pStyle w:val="EndNoteBibliography"/>
        <w:spacing w:after="240"/>
      </w:pPr>
      <w:r w:rsidRPr="00306F43">
        <w:t xml:space="preserve">[34] Vodvarka FJ (1969) Firebrand field studies. Final Technical Report J6148, IIT Research Institute, Chicago, IL. </w:t>
      </w:r>
      <w:r w:rsidR="00C13929">
        <w:t xml:space="preserve">Available at: </w:t>
      </w:r>
      <w:hyperlink r:id="rId66" w:history="1">
        <w:r w:rsidR="00C13929" w:rsidRPr="000C3F3B">
          <w:rPr>
            <w:rStyle w:val="Hyperlink"/>
          </w:rPr>
          <w:t>https://apps.dtic.mil/sti/citations/AD0704725</w:t>
        </w:r>
      </w:hyperlink>
      <w:r w:rsidR="00C13929">
        <w:t xml:space="preserve"> </w:t>
      </w:r>
    </w:p>
    <w:p w14:paraId="46B6898B" w14:textId="582563CA" w:rsidR="00073D0E" w:rsidRPr="00306F43" w:rsidRDefault="00073D0E" w:rsidP="00306F43">
      <w:pPr>
        <w:pStyle w:val="EndNoteBibliography"/>
        <w:spacing w:after="240"/>
      </w:pPr>
      <w:r w:rsidRPr="00306F43">
        <w:t xml:space="preserve">[35] Vodvarka FJ (1970) Urban burns - Full scale field studies. Final Technical Report - Project J6171, IIT Research Institute, Chicago, IL. </w:t>
      </w:r>
      <w:r w:rsidR="00C13929">
        <w:t xml:space="preserve">Available at: </w:t>
      </w:r>
      <w:hyperlink r:id="rId67" w:history="1">
        <w:r w:rsidR="00C13929" w:rsidRPr="000C3F3B">
          <w:rPr>
            <w:rStyle w:val="Hyperlink"/>
          </w:rPr>
          <w:t>https://apps.dtic.mil/sti/citations/AD0707454</w:t>
        </w:r>
      </w:hyperlink>
      <w:r w:rsidR="00C13929">
        <w:t xml:space="preserve"> </w:t>
      </w:r>
    </w:p>
    <w:p w14:paraId="63C784CB" w14:textId="3228451F" w:rsidR="00073D0E" w:rsidRPr="00306F43" w:rsidRDefault="00073D0E" w:rsidP="00306F43">
      <w:pPr>
        <w:pStyle w:val="EndNoteBibliography"/>
        <w:spacing w:after="240"/>
      </w:pPr>
      <w:r w:rsidRPr="00306F43">
        <w:t xml:space="preserve">[36] Rissel S, Ridenour K (2013) Ember production during the Bastrop complex fire, Fire Management Today, Forest Service of the U.S. Department of Agriculture, Washington, DC, pp. 7-13. </w:t>
      </w:r>
      <w:r w:rsidR="00C13929">
        <w:t xml:space="preserve">Available at: </w:t>
      </w:r>
      <w:hyperlink r:id="rId68" w:history="1">
        <w:r w:rsidR="00C13929" w:rsidRPr="000C3F3B">
          <w:rPr>
            <w:rStyle w:val="Hyperlink"/>
          </w:rPr>
          <w:t>https://www.frames.gov/documents/usfs/fmt/fmt_72-4.pdf</w:t>
        </w:r>
      </w:hyperlink>
      <w:r w:rsidR="00C13929">
        <w:t xml:space="preserve"> </w:t>
      </w:r>
    </w:p>
    <w:p w14:paraId="783E3DC7" w14:textId="26C05B5F" w:rsidR="00073D0E" w:rsidRPr="00306F43" w:rsidRDefault="00073D0E" w:rsidP="00306F43">
      <w:pPr>
        <w:pStyle w:val="EndNoteBibliography"/>
        <w:spacing w:after="240"/>
      </w:pPr>
      <w:r w:rsidRPr="00306F43">
        <w:t xml:space="preserve">[37] Manzello SL, Foote EID (2014) Characterizing firebrand exposure from Wildland–Urban Interface (WUI) fires: results from the 2007 Angora fire, Fire Technol 50(1):105-124. </w:t>
      </w:r>
      <w:hyperlink r:id="rId69" w:history="1">
        <w:r w:rsidR="00C13929" w:rsidRPr="000C3F3B">
          <w:rPr>
            <w:rStyle w:val="Hyperlink"/>
          </w:rPr>
          <w:t>https://doi.org/10.1007/s10694-012-0295-4</w:t>
        </w:r>
      </w:hyperlink>
      <w:r w:rsidR="00C13929">
        <w:t xml:space="preserve"> </w:t>
      </w:r>
    </w:p>
    <w:p w14:paraId="06D4F9ED" w14:textId="07DABB63" w:rsidR="00073D0E" w:rsidRPr="00306F43" w:rsidRDefault="00073D0E" w:rsidP="00306F43">
      <w:pPr>
        <w:pStyle w:val="EndNoteBibliography"/>
        <w:spacing w:after="240"/>
      </w:pPr>
      <w:r w:rsidRPr="00306F43">
        <w:t xml:space="preserve">[38] Zen S, Thomas JC, Mueller EV, Dhurandher B, Gallagher M, Skowronski N, Hadden RM (2021) Development of a field deployable firebrand flux and condition measurement system, Fire Technol 57(3):1401-1424. </w:t>
      </w:r>
      <w:hyperlink r:id="rId70" w:history="1">
        <w:r w:rsidR="00C13929" w:rsidRPr="000C3F3B">
          <w:rPr>
            <w:rStyle w:val="Hyperlink"/>
          </w:rPr>
          <w:t>https://doi.org/10.1007/s10694-020-01074-x</w:t>
        </w:r>
      </w:hyperlink>
      <w:r w:rsidR="00C13929">
        <w:t xml:space="preserve"> </w:t>
      </w:r>
    </w:p>
    <w:p w14:paraId="3384ABAD" w14:textId="4DD62F42" w:rsidR="00073D0E" w:rsidRPr="00306F43" w:rsidRDefault="00073D0E" w:rsidP="00306F43">
      <w:pPr>
        <w:pStyle w:val="EndNoteBibliography"/>
        <w:spacing w:after="240"/>
      </w:pPr>
      <w:r w:rsidRPr="00306F43">
        <w:t xml:space="preserve">[39] Almeida M, Porto L, Viegas D (2021) Characterization of firebrands released from different burning tree species, Front Mech Eng 7. </w:t>
      </w:r>
      <w:hyperlink r:id="rId71" w:history="1">
        <w:r w:rsidR="00C13929" w:rsidRPr="000C3F3B">
          <w:rPr>
            <w:rStyle w:val="Hyperlink"/>
          </w:rPr>
          <w:t>https://doi.org/10.3389/fmech.2021.651135</w:t>
        </w:r>
      </w:hyperlink>
      <w:r w:rsidR="00C13929">
        <w:t xml:space="preserve"> </w:t>
      </w:r>
    </w:p>
    <w:p w14:paraId="03BAD6A1" w14:textId="0C5D51A5" w:rsidR="00073D0E" w:rsidRPr="00306F43" w:rsidRDefault="00073D0E" w:rsidP="00306F43">
      <w:pPr>
        <w:pStyle w:val="EndNoteBibliography"/>
        <w:spacing w:after="240"/>
      </w:pPr>
      <w:r w:rsidRPr="00306F43">
        <w:t xml:space="preserve">[40] Filkov A, Prohanov S (2018) Particle tracking and detection software for firebrands characterization in wildland fires, Fire Technol 55(3):817-836. </w:t>
      </w:r>
      <w:hyperlink r:id="rId72" w:history="1">
        <w:r w:rsidR="00C13929" w:rsidRPr="000C3F3B">
          <w:rPr>
            <w:rStyle w:val="Hyperlink"/>
          </w:rPr>
          <w:t>https://doi.org/10.1007/s10694-018-0805-0</w:t>
        </w:r>
      </w:hyperlink>
      <w:r w:rsidR="00C13929">
        <w:t xml:space="preserve"> </w:t>
      </w:r>
    </w:p>
    <w:p w14:paraId="31C89C9B" w14:textId="1524759C" w:rsidR="00073D0E" w:rsidRPr="00306F43" w:rsidRDefault="00073D0E" w:rsidP="00306F43">
      <w:pPr>
        <w:pStyle w:val="EndNoteBibliography"/>
        <w:spacing w:after="240"/>
      </w:pPr>
      <w:r w:rsidRPr="00306F43">
        <w:t xml:space="preserve">[41] Almeida M, Viegas DX, Raposo J (2014) Analysis of firebrand release on the spot fire mechanism, in: D. X. Viegas (Ed.) Advances in Forest Fire Research 2014, Imprensa da Universidade de Coimbra, Coimbra, Portugal, pp. 61-72. </w:t>
      </w:r>
      <w:hyperlink r:id="rId73" w:history="1">
        <w:r w:rsidR="00C13929" w:rsidRPr="000C3F3B">
          <w:rPr>
            <w:rStyle w:val="Hyperlink"/>
          </w:rPr>
          <w:t>http://dx.doi.org/10.14195/978-989-26-0884-6_6</w:t>
        </w:r>
      </w:hyperlink>
      <w:r w:rsidR="00C13929">
        <w:t xml:space="preserve"> </w:t>
      </w:r>
    </w:p>
    <w:p w14:paraId="782CB009" w14:textId="0644A010" w:rsidR="00073D0E" w:rsidRPr="00C13929" w:rsidRDefault="00073D0E" w:rsidP="00306F43">
      <w:pPr>
        <w:pStyle w:val="EndNoteBibliography"/>
        <w:spacing w:after="240"/>
      </w:pPr>
      <w:r w:rsidRPr="00306F43">
        <w:t xml:space="preserve">[42] Tohidi A, Gollner MJ, Alfano C, Quarles Q (2017) Computer vision techniques for firebrand detection and characterization, 16th International Conference on Automatic Fire Detection and the Suppression, Detection and Signaling Research and Applications (SUPDET 2017), Hyattsville, MD. </w:t>
      </w:r>
      <w:r w:rsidR="00C13929" w:rsidRPr="00C13929">
        <w:t xml:space="preserve">Available at: </w:t>
      </w:r>
      <w:hyperlink r:id="rId74" w:history="1">
        <w:r w:rsidR="00C13929" w:rsidRPr="000C3F3B">
          <w:rPr>
            <w:rStyle w:val="Hyperlink"/>
          </w:rPr>
          <w:t>https://www.nfpa.org/-/media/Files/News-and-Research/Resources/Research-Foundation/Symposia/2017-SUPDET/SUPDET17-Tohidi-et-al.ashx</w:t>
        </w:r>
      </w:hyperlink>
      <w:r w:rsidR="00C13929">
        <w:t xml:space="preserve"> </w:t>
      </w:r>
    </w:p>
    <w:p w14:paraId="656A3F48" w14:textId="16218DCF" w:rsidR="00073D0E" w:rsidRDefault="00073D0E" w:rsidP="00306F43">
      <w:pPr>
        <w:pStyle w:val="EndNoteBibliography"/>
        <w:spacing w:after="240"/>
      </w:pPr>
      <w:r w:rsidRPr="00306F43">
        <w:t xml:space="preserve">[43] Prohanov S, Filkov A, Kasymov D, Agafontsev M, Reyno V (2020) Determination of firebrand characteristics using thermal videos, Fire 3(4):68. </w:t>
      </w:r>
      <w:hyperlink r:id="rId75" w:history="1">
        <w:r w:rsidR="00C13929" w:rsidRPr="000C3F3B">
          <w:rPr>
            <w:rStyle w:val="Hyperlink"/>
          </w:rPr>
          <w:t>https://doi.org/10.3390/fire3040068</w:t>
        </w:r>
      </w:hyperlink>
      <w:r w:rsidR="00C13929">
        <w:t xml:space="preserve"> </w:t>
      </w:r>
    </w:p>
    <w:p w14:paraId="05C40057" w14:textId="1E9849CE" w:rsidR="005E4380" w:rsidRDefault="005E4380" w:rsidP="005E4380">
      <w:pPr>
        <w:pStyle w:val="EndNoteBibliography"/>
        <w:spacing w:after="240"/>
      </w:pPr>
      <w:r w:rsidRPr="00026994">
        <w:t xml:space="preserve">[44] Tohidi A, Kaye N, Bridges W (2015) Statistical description of firebrand size and shape distribution from coniferous trees for use in Metropolis Monte Carlo simulations of firebrand flight distance, Fire Saf J 77:21-35. </w:t>
      </w:r>
      <w:hyperlink r:id="rId76" w:history="1">
        <w:r w:rsidRPr="00026994">
          <w:rPr>
            <w:rStyle w:val="Hyperlink"/>
          </w:rPr>
          <w:t>http://doi.org/10.1016/j.firesaf.2015.07.008</w:t>
        </w:r>
      </w:hyperlink>
      <w:r>
        <w:t xml:space="preserve"> </w:t>
      </w:r>
    </w:p>
    <w:p w14:paraId="380A8A4B" w14:textId="4D863CBF" w:rsidR="00073D0E" w:rsidRPr="00306F43" w:rsidRDefault="00073D0E" w:rsidP="00306F43">
      <w:pPr>
        <w:pStyle w:val="EndNoteBibliography"/>
        <w:spacing w:after="240"/>
      </w:pPr>
      <w:r w:rsidRPr="00306F43">
        <w:t>[</w:t>
      </w:r>
      <w:r w:rsidRPr="00026994">
        <w:t>4</w:t>
      </w:r>
      <w:r w:rsidR="005E4380" w:rsidRPr="00026994">
        <w:t>5</w:t>
      </w:r>
      <w:r w:rsidRPr="00306F43">
        <w:t xml:space="preserve">] Zingg T (1935) Beitrag zur Schotteranalyse, Schweizerische mineralogische und petrographische Mitteilungen 15:39-140. </w:t>
      </w:r>
    </w:p>
    <w:p w14:paraId="0768309F" w14:textId="0A4DCE55" w:rsidR="00073D0E" w:rsidRPr="00306F43" w:rsidRDefault="00073D0E" w:rsidP="00306F43">
      <w:pPr>
        <w:pStyle w:val="EndNoteBibliography"/>
        <w:spacing w:after="240"/>
      </w:pPr>
      <w:r w:rsidRPr="00306F43">
        <w:t>[</w:t>
      </w:r>
      <w:r w:rsidRPr="00026994">
        <w:t>4</w:t>
      </w:r>
      <w:r w:rsidR="005E4380" w:rsidRPr="00026994">
        <w:t>6</w:t>
      </w:r>
      <w:r w:rsidRPr="00306F43">
        <w:t xml:space="preserve">] Krumbein WC (1941) Measurement and geological significance of shape and roundness of sedimentary particles, J Sediment Res 11(2):64-72. </w:t>
      </w:r>
      <w:hyperlink r:id="rId77" w:history="1">
        <w:r w:rsidR="00C13929" w:rsidRPr="000C3F3B">
          <w:rPr>
            <w:rStyle w:val="Hyperlink"/>
          </w:rPr>
          <w:t>https://doi.org/10.1306/D42690F3-2B26-11D7-8648000102C1865D</w:t>
        </w:r>
      </w:hyperlink>
      <w:r w:rsidR="00C13929">
        <w:t xml:space="preserve"> </w:t>
      </w:r>
    </w:p>
    <w:p w14:paraId="431E0147" w14:textId="6003DA43" w:rsidR="00073D0E" w:rsidRPr="00306F43" w:rsidRDefault="00073D0E" w:rsidP="00306F43">
      <w:pPr>
        <w:pStyle w:val="EndNoteBibliography"/>
        <w:spacing w:after="240"/>
      </w:pPr>
      <w:r w:rsidRPr="00306F43">
        <w:t>[</w:t>
      </w:r>
      <w:r w:rsidRPr="00026994">
        <w:t>4</w:t>
      </w:r>
      <w:r w:rsidR="005E4380" w:rsidRPr="00026994">
        <w:t>7</w:t>
      </w:r>
      <w:r w:rsidRPr="00306F43">
        <w:t xml:space="preserve">] Sneed ED, Folk RL (1958) Pebbles in the Lower Colorado River, Texas - A study in particle morphogenesis, J Geol 66(2):114-150. </w:t>
      </w:r>
      <w:hyperlink r:id="rId78" w:history="1">
        <w:r w:rsidR="00C13929" w:rsidRPr="000C3F3B">
          <w:rPr>
            <w:rStyle w:val="Hyperlink"/>
          </w:rPr>
          <w:t>https://doi.org/10.1086/626490</w:t>
        </w:r>
      </w:hyperlink>
      <w:r w:rsidR="00C13929">
        <w:t xml:space="preserve"> </w:t>
      </w:r>
    </w:p>
    <w:p w14:paraId="7123DF80" w14:textId="19535C4C" w:rsidR="00073D0E" w:rsidRPr="00306F43" w:rsidRDefault="00073D0E" w:rsidP="00306F43">
      <w:pPr>
        <w:pStyle w:val="EndNoteBibliography"/>
        <w:spacing w:after="240"/>
      </w:pPr>
      <w:r w:rsidRPr="00306F43">
        <w:t>[</w:t>
      </w:r>
      <w:r w:rsidRPr="00026994">
        <w:t>4</w:t>
      </w:r>
      <w:r w:rsidR="008A3731" w:rsidRPr="00026994">
        <w:t>8</w:t>
      </w:r>
      <w:r w:rsidRPr="00306F43">
        <w:t xml:space="preserve">] Pons MN, Vivier H, Belaroui K, Bernard-Michel B, Cordier F, Oulhana D, Dodds JA (1999) Particle morphology: from visualisation to measurement, Powder Technol 103(1):44-57. </w:t>
      </w:r>
      <w:hyperlink r:id="rId79" w:history="1">
        <w:r w:rsidR="00C13929" w:rsidRPr="000C3F3B">
          <w:rPr>
            <w:rStyle w:val="Hyperlink"/>
          </w:rPr>
          <w:t>https://doi.org/10.1016/S0032-5910(99)00023-6</w:t>
        </w:r>
      </w:hyperlink>
      <w:r w:rsidR="00C13929">
        <w:t xml:space="preserve"> </w:t>
      </w:r>
    </w:p>
    <w:p w14:paraId="0842221F" w14:textId="1920A314" w:rsidR="00073D0E" w:rsidRPr="00306F43" w:rsidRDefault="00073D0E" w:rsidP="00306F43">
      <w:pPr>
        <w:pStyle w:val="EndNoteBibliography"/>
        <w:spacing w:after="240"/>
      </w:pPr>
      <w:r w:rsidRPr="00306F43">
        <w:t>[</w:t>
      </w:r>
      <w:r w:rsidRPr="00026994">
        <w:t>4</w:t>
      </w:r>
      <w:r w:rsidR="008A3731" w:rsidRPr="00026994">
        <w:t>9</w:t>
      </w:r>
      <w:r w:rsidRPr="00306F43">
        <w:t xml:space="preserve">] Blott SJ, Pye K (2008) Particle shape: a review and new methods of characterization and classification, Sedimentology 55(1):31-63. </w:t>
      </w:r>
      <w:hyperlink r:id="rId80" w:history="1">
        <w:r w:rsidR="00C13929" w:rsidRPr="000C3F3B">
          <w:rPr>
            <w:rStyle w:val="Hyperlink"/>
          </w:rPr>
          <w:t>https://doi.org/10.1111/j.1365-3091.2007.00892.x</w:t>
        </w:r>
      </w:hyperlink>
      <w:r w:rsidR="00C13929">
        <w:t xml:space="preserve"> </w:t>
      </w:r>
    </w:p>
    <w:p w14:paraId="6C23B309" w14:textId="253797D8" w:rsidR="00073D0E" w:rsidRPr="00306F43" w:rsidRDefault="00073D0E" w:rsidP="00306F43">
      <w:pPr>
        <w:pStyle w:val="EndNoteBibliography"/>
        <w:spacing w:after="240"/>
      </w:pPr>
      <w:r w:rsidRPr="00306F43">
        <w:t>[</w:t>
      </w:r>
      <w:r w:rsidR="008A3731" w:rsidRPr="00026994">
        <w:t>50</w:t>
      </w:r>
      <w:r w:rsidRPr="00306F43">
        <w:t xml:space="preserve">] Anochie-Boateng J, Komba JJ, Tutumluer E (2012) Aggregate surface areas quantified through laser measurements for South African asphalt mixtures, J Transp Eng 138(8):1006-1015. </w:t>
      </w:r>
      <w:hyperlink r:id="rId81" w:history="1">
        <w:r w:rsidR="00C13929" w:rsidRPr="000C3F3B">
          <w:rPr>
            <w:rStyle w:val="Hyperlink"/>
          </w:rPr>
          <w:t>https://doi.org/10.1061/(ASCE)TE.1943-5436.0000416</w:t>
        </w:r>
      </w:hyperlink>
      <w:r w:rsidR="00C13929">
        <w:t xml:space="preserve"> </w:t>
      </w:r>
    </w:p>
    <w:p w14:paraId="30984DD1" w14:textId="1A9DCA67" w:rsidR="00073D0E" w:rsidRPr="00306F43" w:rsidRDefault="00073D0E" w:rsidP="00306F43">
      <w:pPr>
        <w:pStyle w:val="EndNoteBibliography"/>
        <w:spacing w:after="240"/>
      </w:pPr>
      <w:r w:rsidRPr="00306F43">
        <w:t>[</w:t>
      </w:r>
      <w:r w:rsidRPr="00026994">
        <w:t>5</w:t>
      </w:r>
      <w:r w:rsidR="008A3731" w:rsidRPr="00026994">
        <w:t>1</w:t>
      </w:r>
      <w:r w:rsidRPr="00306F43">
        <w:t xml:space="preserve">] Sinecen M, Topal A, Makinaci M, Baradan B (2013) Neural network classification of aggregates by means of line laser based 3D acquisition, Expert Syst 30(4):333-340. </w:t>
      </w:r>
      <w:hyperlink r:id="rId82" w:history="1">
        <w:r w:rsidR="00C13929" w:rsidRPr="000C3F3B">
          <w:rPr>
            <w:rStyle w:val="Hyperlink"/>
          </w:rPr>
          <w:t>https://doi.org/10.1111/j.1468-0394.2012.00638.x</w:t>
        </w:r>
      </w:hyperlink>
      <w:r w:rsidR="00C13929">
        <w:t xml:space="preserve"> </w:t>
      </w:r>
    </w:p>
    <w:p w14:paraId="5DEE13FB" w14:textId="3DFFD9C4" w:rsidR="00073D0E" w:rsidRPr="00306F43" w:rsidRDefault="00073D0E" w:rsidP="00306F43">
      <w:pPr>
        <w:pStyle w:val="EndNoteBibliography"/>
        <w:spacing w:after="240"/>
      </w:pPr>
      <w:r w:rsidRPr="00306F43">
        <w:t>[</w:t>
      </w:r>
      <w:r w:rsidRPr="00026994">
        <w:t>5</w:t>
      </w:r>
      <w:r w:rsidR="008A3731" w:rsidRPr="00026994">
        <w:t>2</w:t>
      </w:r>
      <w:r w:rsidRPr="00306F43">
        <w:t xml:space="preserve">] Bagheri GH, Bonadonna C, Manzella I, Vonlanthen P (2015) On the characterization of size and shape of irregular particles, Powder Technol 270:141-153. </w:t>
      </w:r>
      <w:hyperlink r:id="rId83" w:history="1">
        <w:r w:rsidR="00C13929" w:rsidRPr="000C3F3B">
          <w:rPr>
            <w:rStyle w:val="Hyperlink"/>
          </w:rPr>
          <w:t>https://doi.org/10.1016/j.powtec.2014.10.015</w:t>
        </w:r>
      </w:hyperlink>
      <w:r w:rsidR="00C13929">
        <w:t xml:space="preserve"> </w:t>
      </w:r>
    </w:p>
    <w:p w14:paraId="118161D9" w14:textId="34E639B2" w:rsidR="00073D0E" w:rsidRPr="00306F43" w:rsidRDefault="00073D0E" w:rsidP="00306F43">
      <w:pPr>
        <w:pStyle w:val="EndNoteBibliography"/>
        <w:spacing w:after="240"/>
      </w:pPr>
      <w:r w:rsidRPr="00306F43">
        <w:t>[</w:t>
      </w:r>
      <w:r w:rsidRPr="00026994">
        <w:t>5</w:t>
      </w:r>
      <w:r w:rsidR="008A3731" w:rsidRPr="00026994">
        <w:t>3</w:t>
      </w:r>
      <w:r w:rsidRPr="00306F43">
        <w:t xml:space="preserve">] Miao Y, Yu W, Wu J, Wang S, Wang L (2019) Feasibility of one side 3-D scanning for characterizing aggregate shape, Int J Pavement Res 12(2):197-205. </w:t>
      </w:r>
      <w:hyperlink r:id="rId84" w:history="1">
        <w:r w:rsidR="00C13929" w:rsidRPr="000C3F3B">
          <w:rPr>
            <w:rStyle w:val="Hyperlink"/>
          </w:rPr>
          <w:t>https://doi.org/10.1007/s42947-019-0025-0</w:t>
        </w:r>
      </w:hyperlink>
      <w:r w:rsidR="00C13929">
        <w:t xml:space="preserve"> </w:t>
      </w:r>
    </w:p>
    <w:p w14:paraId="2B937742" w14:textId="5E17F6F5" w:rsidR="00073D0E" w:rsidRPr="00306F43" w:rsidRDefault="00073D0E" w:rsidP="00306F43">
      <w:pPr>
        <w:pStyle w:val="EndNoteBibliography"/>
        <w:spacing w:after="240"/>
      </w:pPr>
      <w:r w:rsidRPr="00306F43">
        <w:t>[</w:t>
      </w:r>
      <w:r w:rsidRPr="00026994">
        <w:t>5</w:t>
      </w:r>
      <w:r w:rsidR="008A3731" w:rsidRPr="00026994">
        <w:t>4</w:t>
      </w:r>
      <w:r w:rsidRPr="00306F43">
        <w:t xml:space="preserve">] Bhattacharya S, Subedi S, Lee SJ, Pradhananga N (2020) Estimation of 3D sphericity by volume measurement – Application to coarse aggregates, Transp Geotech 23:100344. </w:t>
      </w:r>
      <w:hyperlink r:id="rId85" w:history="1">
        <w:r w:rsidR="00C13929" w:rsidRPr="000C3F3B">
          <w:rPr>
            <w:rStyle w:val="Hyperlink"/>
          </w:rPr>
          <w:t>https://doi.org/10.1016/j.trgeo.2020.100344</w:t>
        </w:r>
      </w:hyperlink>
      <w:r w:rsidR="00C13929">
        <w:t xml:space="preserve"> </w:t>
      </w:r>
    </w:p>
    <w:p w14:paraId="5352E602" w14:textId="73F99AC2" w:rsidR="00073D0E" w:rsidRPr="00306F43" w:rsidRDefault="00073D0E" w:rsidP="00306F43">
      <w:pPr>
        <w:pStyle w:val="EndNoteBibliography"/>
        <w:spacing w:after="240"/>
      </w:pPr>
      <w:r w:rsidRPr="00306F43">
        <w:t>[</w:t>
      </w:r>
      <w:r w:rsidRPr="00026994">
        <w:t>5</w:t>
      </w:r>
      <w:r w:rsidR="008A3731" w:rsidRPr="00026994">
        <w:t>5</w:t>
      </w:r>
      <w:r w:rsidRPr="00306F43">
        <w:t xml:space="preserve">] Liu H, Sun Z, Li W, Huyan J, Guo M, Hao X (2020) Evaluating angularity of coarse aggregates using the virtual cutting method based on 3D point cloud images, IEEE Access 8:143241-143255. </w:t>
      </w:r>
      <w:hyperlink r:id="rId86" w:history="1">
        <w:r w:rsidR="00C13929" w:rsidRPr="000C3F3B">
          <w:rPr>
            <w:rStyle w:val="Hyperlink"/>
          </w:rPr>
          <w:t>https://doi.org/10.1109/ACCESS.2020.3013901</w:t>
        </w:r>
      </w:hyperlink>
      <w:r w:rsidR="00C13929">
        <w:t xml:space="preserve"> </w:t>
      </w:r>
    </w:p>
    <w:p w14:paraId="2E4EBC0F" w14:textId="711B37BC" w:rsidR="00073D0E" w:rsidRPr="00306F43" w:rsidRDefault="00073D0E" w:rsidP="00306F43">
      <w:pPr>
        <w:pStyle w:val="EndNoteBibliography"/>
        <w:spacing w:after="240"/>
      </w:pPr>
      <w:r w:rsidRPr="00306F43">
        <w:t>[</w:t>
      </w:r>
      <w:r w:rsidRPr="00026994">
        <w:t>5</w:t>
      </w:r>
      <w:r w:rsidR="008A3731" w:rsidRPr="00026994">
        <w:t>6</w:t>
      </w:r>
      <w:r w:rsidRPr="00306F43">
        <w:t xml:space="preserve">] Xie W-Q, Zhang X-P, Yang X-M, Liu Q-S, Tang S-H, Tu X-B (2020) 3D size and shape characterization of natural sand particles using 2D image analysis, Eng Geol 279:105915. </w:t>
      </w:r>
      <w:hyperlink r:id="rId87" w:history="1">
        <w:r w:rsidR="00C13929" w:rsidRPr="000C3F3B">
          <w:rPr>
            <w:rStyle w:val="Hyperlink"/>
          </w:rPr>
          <w:t>https://doi.org/10.1016/j.enggeo.2020.105915</w:t>
        </w:r>
      </w:hyperlink>
      <w:r w:rsidR="00C13929">
        <w:t xml:space="preserve"> </w:t>
      </w:r>
    </w:p>
    <w:p w14:paraId="1D91636B" w14:textId="03121CA3" w:rsidR="00073D0E" w:rsidRPr="00306F43" w:rsidRDefault="00073D0E" w:rsidP="00306F43">
      <w:pPr>
        <w:pStyle w:val="EndNoteBibliography"/>
        <w:spacing w:after="240"/>
      </w:pPr>
      <w:r w:rsidRPr="00306F43">
        <w:t>[</w:t>
      </w:r>
      <w:r w:rsidRPr="00026994">
        <w:t>5</w:t>
      </w:r>
      <w:r w:rsidR="008A3731" w:rsidRPr="00026994">
        <w:t>7</w:t>
      </w:r>
      <w:r w:rsidRPr="00306F43">
        <w:t xml:space="preserve">] Loz PHF, Angulo SC, Rebmann MS, Tutumluer E (2021) Use of a 3D structured-light scanner to determine volume, surface area, and shape of aggregates, J Mater Civ Eng 33(9):04021240. </w:t>
      </w:r>
      <w:hyperlink r:id="rId88" w:history="1">
        <w:r w:rsidR="00C13929" w:rsidRPr="000C3F3B">
          <w:rPr>
            <w:rStyle w:val="Hyperlink"/>
          </w:rPr>
          <w:t>https://doi.org/10.1061/(ASCE)MT.1943-5533.0003824</w:t>
        </w:r>
      </w:hyperlink>
      <w:r w:rsidR="00C13929">
        <w:t xml:space="preserve"> </w:t>
      </w:r>
    </w:p>
    <w:p w14:paraId="6D9FBCC9" w14:textId="2359B5BB" w:rsidR="00073D0E" w:rsidRPr="00306F43" w:rsidRDefault="00073D0E" w:rsidP="00306F43">
      <w:pPr>
        <w:pStyle w:val="EndNoteBibliography"/>
        <w:spacing w:after="240"/>
      </w:pPr>
      <w:r w:rsidRPr="00306F43">
        <w:t>[</w:t>
      </w:r>
      <w:r w:rsidRPr="00026994">
        <w:t>5</w:t>
      </w:r>
      <w:r w:rsidR="008A3731" w:rsidRPr="00026994">
        <w:t>8</w:t>
      </w:r>
      <w:r w:rsidRPr="00306F43">
        <w:t xml:space="preserve">] Parra-Denis E, Barat C, Jeulin D, Ducottet C (2008) 3D complex shape characterization by statistical analysis: Application to aluminium alloys, Mater Charact 59(3):338-343. </w:t>
      </w:r>
      <w:hyperlink r:id="rId89" w:history="1">
        <w:r w:rsidR="00C13929" w:rsidRPr="000C3F3B">
          <w:rPr>
            <w:rStyle w:val="Hyperlink"/>
          </w:rPr>
          <w:t>https://doi.org/10.1016/j.matchar.2007.01.012</w:t>
        </w:r>
      </w:hyperlink>
      <w:r w:rsidR="00C13929">
        <w:t xml:space="preserve"> </w:t>
      </w:r>
    </w:p>
    <w:p w14:paraId="241A5EB6" w14:textId="0F05B66F" w:rsidR="00073D0E" w:rsidRPr="00306F43" w:rsidRDefault="00073D0E" w:rsidP="00306F43">
      <w:pPr>
        <w:pStyle w:val="EndNoteBibliography"/>
        <w:spacing w:after="240"/>
      </w:pPr>
      <w:r w:rsidRPr="00306F43">
        <w:t>[</w:t>
      </w:r>
      <w:r w:rsidRPr="00026994">
        <w:t>5</w:t>
      </w:r>
      <w:r w:rsidR="008A3731" w:rsidRPr="00026994">
        <w:t>9</w:t>
      </w:r>
      <w:r w:rsidRPr="00306F43">
        <w:t xml:space="preserve">] Vecchio I, Schladitz K, Godehardt M, Heneka MJ (2012) 3D geometric characterization of particles applied to technical cleanliness, Image Anal Stereol 31(3):12. </w:t>
      </w:r>
      <w:hyperlink r:id="rId90" w:history="1">
        <w:r w:rsidR="00C13929" w:rsidRPr="000C3F3B">
          <w:rPr>
            <w:rStyle w:val="Hyperlink"/>
          </w:rPr>
          <w:t>https://doi.org/10.5566/ias.v31.p163-174</w:t>
        </w:r>
      </w:hyperlink>
      <w:r w:rsidR="00C13929">
        <w:t xml:space="preserve"> </w:t>
      </w:r>
    </w:p>
    <w:p w14:paraId="22B030FA" w14:textId="52D2B380" w:rsidR="00073D0E" w:rsidRPr="00306F43" w:rsidRDefault="00073D0E" w:rsidP="00306F43">
      <w:pPr>
        <w:pStyle w:val="EndNoteBibliography"/>
        <w:spacing w:after="240"/>
      </w:pPr>
      <w:r w:rsidRPr="00306F43">
        <w:t>[</w:t>
      </w:r>
      <w:r w:rsidR="008A3731" w:rsidRPr="00026994">
        <w:t>60</w:t>
      </w:r>
      <w:r w:rsidRPr="00306F43">
        <w:t xml:space="preserve">] Fonseca J, O’Sullivan C, Coop MR, Lee PD (2012) Non-invasive characterization of particle morphology of natural sands, Soils Found 52(4):712-722. </w:t>
      </w:r>
      <w:hyperlink r:id="rId91" w:history="1">
        <w:r w:rsidR="00C13929" w:rsidRPr="000C3F3B">
          <w:rPr>
            <w:rStyle w:val="Hyperlink"/>
          </w:rPr>
          <w:t>https://doi.org/10.1016/j.sandf.2012.07.011</w:t>
        </w:r>
      </w:hyperlink>
      <w:r w:rsidR="00C13929">
        <w:t xml:space="preserve"> </w:t>
      </w:r>
    </w:p>
    <w:p w14:paraId="5C53BDE3" w14:textId="58267DED" w:rsidR="00073D0E" w:rsidRPr="00306F43" w:rsidRDefault="00073D0E" w:rsidP="00306F43">
      <w:pPr>
        <w:pStyle w:val="EndNoteBibliography"/>
        <w:spacing w:after="240"/>
      </w:pPr>
      <w:r w:rsidRPr="00306F43">
        <w:t>[</w:t>
      </w:r>
      <w:r w:rsidRPr="00026994">
        <w:t>6</w:t>
      </w:r>
      <w:r w:rsidR="008A3731" w:rsidRPr="00026994">
        <w:t>1</w:t>
      </w:r>
      <w:r w:rsidRPr="00306F43">
        <w:t xml:space="preserve">] Yang X, Chen S, You Z (2017) 3D voxel-based approach to quantify aggregate angularity and surface texture, J Mater Civ Eng 29(7):04017031. </w:t>
      </w:r>
      <w:hyperlink r:id="rId92" w:history="1">
        <w:r w:rsidR="00C13929" w:rsidRPr="000C3F3B">
          <w:rPr>
            <w:rStyle w:val="Hyperlink"/>
          </w:rPr>
          <w:t>https://doi.org/10.1061/(ASCE)MT.1943-5533.0001872</w:t>
        </w:r>
      </w:hyperlink>
      <w:r w:rsidR="00C13929">
        <w:t xml:space="preserve"> </w:t>
      </w:r>
    </w:p>
    <w:p w14:paraId="13A889DB" w14:textId="0D0077A4" w:rsidR="00073D0E" w:rsidRPr="00306F43" w:rsidRDefault="00073D0E" w:rsidP="00306F43">
      <w:pPr>
        <w:pStyle w:val="EndNoteBibliography"/>
        <w:spacing w:after="240"/>
      </w:pPr>
      <w:r w:rsidRPr="00306F43">
        <w:t>[</w:t>
      </w:r>
      <w:r w:rsidRPr="00026994">
        <w:t>6</w:t>
      </w:r>
      <w:r w:rsidR="008A3731" w:rsidRPr="00026994">
        <w:t>2</w:t>
      </w:r>
      <w:r w:rsidRPr="00306F43">
        <w:t xml:space="preserve">] Zheng W, Hu X, Tannant DD, Zhang K, Xu C (2019) Characterization of two- and three-dimensional morphological properties of fragmented sand grains, Eng Geol 263:105358. </w:t>
      </w:r>
      <w:hyperlink r:id="rId93" w:history="1">
        <w:r w:rsidR="00C13929" w:rsidRPr="000C3F3B">
          <w:rPr>
            <w:rStyle w:val="Hyperlink"/>
          </w:rPr>
          <w:t>https://doi.org/10.1016/j.enggeo.2019.105358</w:t>
        </w:r>
      </w:hyperlink>
      <w:r w:rsidR="00C13929">
        <w:t xml:space="preserve"> </w:t>
      </w:r>
    </w:p>
    <w:p w14:paraId="43BD489C" w14:textId="543FBD12" w:rsidR="00073D0E" w:rsidRPr="00306F43" w:rsidRDefault="00073D0E" w:rsidP="00306F43">
      <w:pPr>
        <w:pStyle w:val="EndNoteBibliography"/>
        <w:spacing w:after="240"/>
      </w:pPr>
      <w:r w:rsidRPr="00306F43">
        <w:t>[</w:t>
      </w:r>
      <w:r w:rsidRPr="00026994">
        <w:t>6</w:t>
      </w:r>
      <w:r w:rsidR="008A3731" w:rsidRPr="00026994">
        <w:t>3</w:t>
      </w:r>
      <w:r w:rsidRPr="00306F43">
        <w:t xml:space="preserve">] Garboczi EJ, Hrabe N (2020) Particle shape and size analysis for metal powders used for additive manufacturing: Technique description and application to two gas-atomized and plasma-atomized Ti64 powders, Addit Manuf 31:100965. </w:t>
      </w:r>
      <w:hyperlink r:id="rId94" w:history="1">
        <w:r w:rsidR="00C13929" w:rsidRPr="000C3F3B">
          <w:rPr>
            <w:rStyle w:val="Hyperlink"/>
          </w:rPr>
          <w:t>https://doi.org/10.1016/j.addma.2019.100965</w:t>
        </w:r>
      </w:hyperlink>
      <w:r w:rsidR="00C13929">
        <w:t xml:space="preserve"> </w:t>
      </w:r>
    </w:p>
    <w:p w14:paraId="4F976F66" w14:textId="772BCFC0" w:rsidR="00073D0E" w:rsidRPr="00306F43" w:rsidRDefault="00073D0E" w:rsidP="00306F43">
      <w:pPr>
        <w:pStyle w:val="EndNoteBibliography"/>
        <w:spacing w:after="240"/>
      </w:pPr>
      <w:r w:rsidRPr="00306F43">
        <w:t>[</w:t>
      </w:r>
      <w:r w:rsidRPr="00026994">
        <w:t>6</w:t>
      </w:r>
      <w:r w:rsidR="008A3731" w:rsidRPr="00026994">
        <w:t>4</w:t>
      </w:r>
      <w:r w:rsidRPr="00306F43">
        <w:t xml:space="preserve">] Su D, Yan WM (2020) Prediction of 3D size and shape descriptors of irregular granular particles from projected 2D images, Acta Geotech 15(6):1533-1555. </w:t>
      </w:r>
      <w:hyperlink r:id="rId95" w:history="1">
        <w:r w:rsidR="00C13929" w:rsidRPr="000C3F3B">
          <w:rPr>
            <w:rStyle w:val="Hyperlink"/>
          </w:rPr>
          <w:t>https://doi.org/10.1007/s11440-019-00845-3</w:t>
        </w:r>
      </w:hyperlink>
      <w:r w:rsidR="00C13929">
        <w:t xml:space="preserve"> </w:t>
      </w:r>
    </w:p>
    <w:p w14:paraId="7F997704" w14:textId="063381A2" w:rsidR="00073D0E" w:rsidRPr="00306F43" w:rsidRDefault="00073D0E" w:rsidP="00306F43">
      <w:pPr>
        <w:pStyle w:val="EndNoteBibliography"/>
        <w:spacing w:after="240"/>
      </w:pPr>
      <w:r w:rsidRPr="00306F43">
        <w:t>[</w:t>
      </w:r>
      <w:r w:rsidRPr="00026994">
        <w:t>6</w:t>
      </w:r>
      <w:r w:rsidR="008A3731" w:rsidRPr="00026994">
        <w:t>5</w:t>
      </w:r>
      <w:r w:rsidRPr="00306F43">
        <w:t xml:space="preserve">] Saxby J, Rust A, Beckett F, Cashman K, Rodger H (2020) Estimating the 3D shape of volcanic ash to better understand sedimentation processes and improve atmospheric dispersion modelling, Earth Planet Sci Lett 534:116075. </w:t>
      </w:r>
      <w:hyperlink r:id="rId96" w:history="1">
        <w:r w:rsidR="00C13929" w:rsidRPr="000C3F3B">
          <w:rPr>
            <w:rStyle w:val="Hyperlink"/>
          </w:rPr>
          <w:t>https://doi.org/10.1016/j.epsl.2020.116075</w:t>
        </w:r>
      </w:hyperlink>
      <w:r w:rsidR="00C13929">
        <w:t xml:space="preserve"> </w:t>
      </w:r>
    </w:p>
    <w:p w14:paraId="3D77C1ED" w14:textId="196296E7" w:rsidR="00073D0E" w:rsidRPr="00306F43" w:rsidRDefault="00073D0E" w:rsidP="00306F43">
      <w:pPr>
        <w:pStyle w:val="EndNoteBibliography"/>
        <w:spacing w:after="240"/>
      </w:pPr>
      <w:r w:rsidRPr="00306F43">
        <w:t>[</w:t>
      </w:r>
      <w:r w:rsidRPr="00026994">
        <w:t>6</w:t>
      </w:r>
      <w:r w:rsidR="008A3731" w:rsidRPr="00026994">
        <w:t>6</w:t>
      </w:r>
      <w:r w:rsidRPr="00306F43">
        <w:t xml:space="preserve">] Parra-Denis E (2007) 3D morphological analysis of complex shape particles : Application to intermetallic particles in aluminium alloy, </w:t>
      </w:r>
      <w:r w:rsidR="00C13929">
        <w:t xml:space="preserve">Ph.D. thesis, </w:t>
      </w:r>
      <w:r w:rsidRPr="00306F43">
        <w:t>Universit</w:t>
      </w:r>
      <w:r w:rsidR="00C13929">
        <w:t>é</w:t>
      </w:r>
      <w:r w:rsidRPr="00306F43">
        <w:t xml:space="preserve"> Jean Monnet, Saint-Etienne. </w:t>
      </w:r>
      <w:r w:rsidR="00C13929">
        <w:t xml:space="preserve">Available at: </w:t>
      </w:r>
      <w:hyperlink r:id="rId97" w:history="1">
        <w:r w:rsidR="00C13929" w:rsidRPr="000C3F3B">
          <w:rPr>
            <w:rStyle w:val="Hyperlink"/>
          </w:rPr>
          <w:t>https://tel.archives-ouvertes.fr/tel-00164990</w:t>
        </w:r>
      </w:hyperlink>
      <w:r w:rsidR="00C13929">
        <w:t xml:space="preserve"> </w:t>
      </w:r>
    </w:p>
    <w:p w14:paraId="3657631C" w14:textId="26F8DF02" w:rsidR="00073D0E" w:rsidRPr="00306F43" w:rsidRDefault="00073D0E" w:rsidP="00306F43">
      <w:pPr>
        <w:pStyle w:val="EndNoteBibliography"/>
        <w:spacing w:after="240"/>
      </w:pPr>
      <w:r w:rsidRPr="00306F43">
        <w:t>[</w:t>
      </w:r>
      <w:r w:rsidRPr="00026994">
        <w:t>6</w:t>
      </w:r>
      <w:r w:rsidR="008A3731" w:rsidRPr="00026994">
        <w:t>7</w:t>
      </w:r>
      <w:r w:rsidRPr="00306F43">
        <w:t xml:space="preserve">] Bouvet N, Link ED, Fink SA (2021) A new approach to characterize firebrand showers using advanced 3D imaging techniques, Exp Fluids 62(9):181. </w:t>
      </w:r>
      <w:hyperlink r:id="rId98" w:history="1">
        <w:r w:rsidR="00C13929" w:rsidRPr="000C3F3B">
          <w:rPr>
            <w:rStyle w:val="Hyperlink"/>
          </w:rPr>
          <w:t>https://doi.org/10.1007/s00348-021-03277-6</w:t>
        </w:r>
      </w:hyperlink>
      <w:r w:rsidR="00C13929">
        <w:t xml:space="preserve"> </w:t>
      </w:r>
    </w:p>
    <w:p w14:paraId="518203FC" w14:textId="30A559E0" w:rsidR="00073D0E" w:rsidRDefault="00073D0E" w:rsidP="00306F43">
      <w:pPr>
        <w:pStyle w:val="EndNoteBibliography"/>
        <w:spacing w:after="240"/>
      </w:pPr>
      <w:r w:rsidRPr="00306F43">
        <w:t>[</w:t>
      </w:r>
      <w:r w:rsidRPr="00026994">
        <w:t>6</w:t>
      </w:r>
      <w:r w:rsidR="008C4313" w:rsidRPr="00026994">
        <w:t>8</w:t>
      </w:r>
      <w:r w:rsidRPr="00306F43">
        <w:t>] Kapcak E (2015) Assessing firebrand collection methodologies. Final Report, FPInnovations - Wildfire Operations Research</w:t>
      </w:r>
      <w:r w:rsidR="00C13929">
        <w:t>. Available at:</w:t>
      </w:r>
      <w:r w:rsidRPr="00306F43">
        <w:t xml:space="preserve"> </w:t>
      </w:r>
      <w:hyperlink r:id="rId99" w:history="1">
        <w:r w:rsidR="00C13929" w:rsidRPr="000C3F3B">
          <w:rPr>
            <w:rStyle w:val="Hyperlink"/>
          </w:rPr>
          <w:t>https://library.fpinnovations.ca/en/permalink/fpipub9458</w:t>
        </w:r>
      </w:hyperlink>
      <w:r w:rsidR="00C13929">
        <w:t xml:space="preserve"> </w:t>
      </w:r>
    </w:p>
    <w:p w14:paraId="1B8D2404" w14:textId="7220EDFE" w:rsidR="00C501A1" w:rsidRPr="00306F43" w:rsidRDefault="00C501A1" w:rsidP="00C501A1">
      <w:pPr>
        <w:pStyle w:val="EndNoteBibliography"/>
        <w:spacing w:after="240"/>
      </w:pPr>
      <w:r w:rsidRPr="00306F43">
        <w:t>[</w:t>
      </w:r>
      <w:r w:rsidRPr="00026994">
        <w:t>69</w:t>
      </w:r>
      <w:r w:rsidRPr="0092657F">
        <w:t>]</w:t>
      </w:r>
      <w:r w:rsidRPr="00306F43">
        <w:t xml:space="preserve"> Gould J, McCaw W, Cheney N, Ellis P, Knight I, Sullivan A (2008) Chapter 10. Spotting behaviour and firebrand distribution, Project Vesta: fire in dry eucalypt forest - Fuel structure, fuel dynamics and fire behaviour, CSIRO Publishing. </w:t>
      </w:r>
      <w:r>
        <w:t xml:space="preserve">Available at: </w:t>
      </w:r>
      <w:hyperlink r:id="rId100" w:history="1">
        <w:r w:rsidRPr="00FC7F6D">
          <w:rPr>
            <w:rStyle w:val="Hyperlink"/>
          </w:rPr>
          <w:t>https://www.publish.csiro.au/book/5993/</w:t>
        </w:r>
      </w:hyperlink>
      <w:r>
        <w:t xml:space="preserve"> </w:t>
      </w:r>
    </w:p>
    <w:p w14:paraId="03DFBA16" w14:textId="4AA5D59A" w:rsidR="00073D0E" w:rsidRDefault="00073D0E" w:rsidP="00306F43">
      <w:pPr>
        <w:pStyle w:val="EndNoteBibliography"/>
        <w:spacing w:after="240"/>
      </w:pPr>
      <w:r w:rsidRPr="00306F43">
        <w:t>[</w:t>
      </w:r>
      <w:r w:rsidR="00C501A1" w:rsidRPr="00026994">
        <w:t>70</w:t>
      </w:r>
      <w:r w:rsidRPr="00306F43">
        <w:t xml:space="preserve">] Waterman TE (1969) Experimental study of firebrand generation. Final Technical Report - Project J6130, IIT Research Institute, Chicago, IL. </w:t>
      </w:r>
      <w:r w:rsidR="00C13929">
        <w:t xml:space="preserve">Available at: </w:t>
      </w:r>
      <w:hyperlink r:id="rId101" w:history="1">
        <w:r w:rsidR="00C13929" w:rsidRPr="000C3F3B">
          <w:rPr>
            <w:rStyle w:val="Hyperlink"/>
          </w:rPr>
          <w:t>https://apps.dtic.mil/sti/citations/AD0695640</w:t>
        </w:r>
      </w:hyperlink>
      <w:r w:rsidR="00C13929">
        <w:t xml:space="preserve"> </w:t>
      </w:r>
    </w:p>
    <w:p w14:paraId="5B951D97" w14:textId="261F2247" w:rsidR="00C501A1" w:rsidRPr="004F7CA0" w:rsidRDefault="00C501A1" w:rsidP="00C501A1">
      <w:pPr>
        <w:pStyle w:val="EndNoteBibliography"/>
        <w:spacing w:after="240"/>
      </w:pPr>
      <w:r w:rsidRPr="00306F43">
        <w:t>[</w:t>
      </w:r>
      <w:r w:rsidRPr="00026994">
        <w:t>71]</w:t>
      </w:r>
      <w:r w:rsidRPr="00306F43">
        <w:t xml:space="preserve"> Zhou A, Quarles SL, Weise DR (2019) Fire ember production from wildland and structural fuels. Final Report, University of North Carolina-Charlotte, Insurance Institute for Business &amp; Home Safety and Forest Service PSW-Forest Fire Lab-Riverside</w:t>
      </w:r>
      <w:r>
        <w:t xml:space="preserve">. </w:t>
      </w:r>
      <w:r w:rsidRPr="004F7CA0">
        <w:t>Available at</w:t>
      </w:r>
      <w:r>
        <w:t>:</w:t>
      </w:r>
      <w:r w:rsidRPr="004F7CA0">
        <w:t xml:space="preserve"> </w:t>
      </w:r>
      <w:hyperlink r:id="rId102" w:history="1">
        <w:r w:rsidRPr="000C3F3B">
          <w:rPr>
            <w:rStyle w:val="Hyperlink"/>
          </w:rPr>
          <w:t>https://www.firescience.gov/projects/15-1-04-4/project/15-1-04-4_final_report.pdf</w:t>
        </w:r>
      </w:hyperlink>
      <w:r>
        <w:t xml:space="preserve"> </w:t>
      </w:r>
    </w:p>
    <w:p w14:paraId="38F281CF" w14:textId="367CA266" w:rsidR="00073D0E" w:rsidRPr="00306F43" w:rsidRDefault="00073D0E" w:rsidP="00306F43">
      <w:pPr>
        <w:pStyle w:val="EndNoteBibliography"/>
        <w:spacing w:after="240"/>
      </w:pPr>
      <w:r w:rsidRPr="00306F43">
        <w:t>[</w:t>
      </w:r>
      <w:r w:rsidR="008C4313" w:rsidRPr="00026994">
        <w:t>7</w:t>
      </w:r>
      <w:r w:rsidR="00C501A1" w:rsidRPr="00026994">
        <w:t>2</w:t>
      </w:r>
      <w:r w:rsidRPr="00306F43">
        <w:t xml:space="preserve">] Koo E, Pagni PJ, Weise DR, Woycheese JP (2010) Firebrands and spotting ignition in large-scale fires, Int J Wildland Fire 19(7):818-843. </w:t>
      </w:r>
      <w:hyperlink r:id="rId103" w:history="1">
        <w:r w:rsidR="00C13929" w:rsidRPr="000C3F3B">
          <w:rPr>
            <w:rStyle w:val="Hyperlink"/>
          </w:rPr>
          <w:t>http://dx.doi.org/10.1071/WF07119</w:t>
        </w:r>
      </w:hyperlink>
      <w:r w:rsidR="00C13929">
        <w:t xml:space="preserve"> </w:t>
      </w:r>
    </w:p>
    <w:p w14:paraId="4A6AB54B" w14:textId="471FFA72" w:rsidR="00073D0E" w:rsidRPr="00306F43" w:rsidRDefault="00073D0E" w:rsidP="00306F43">
      <w:pPr>
        <w:pStyle w:val="EndNoteBibliography"/>
        <w:spacing w:after="240"/>
      </w:pPr>
      <w:r w:rsidRPr="00306F43">
        <w:t>[</w:t>
      </w:r>
      <w:r w:rsidRPr="00026994">
        <w:t>7</w:t>
      </w:r>
      <w:r w:rsidR="00C501A1" w:rsidRPr="00026994">
        <w:t>3</w:t>
      </w:r>
      <w:r w:rsidRPr="00306F43">
        <w:t xml:space="preserve">] Leventon IT, Tlemsani M, Hajilou M, Ju X, Gollner MJ (2021) Generation of firebrands from the burning of full-scale vegetation in the absence of ambient wind, Unpublished work. </w:t>
      </w:r>
    </w:p>
    <w:p w14:paraId="7AB9E8F1" w14:textId="61347FBD" w:rsidR="00073D0E" w:rsidRPr="00306F43" w:rsidRDefault="00073D0E" w:rsidP="00306F43">
      <w:pPr>
        <w:pStyle w:val="EndNoteBibliography"/>
        <w:spacing w:after="240"/>
      </w:pPr>
      <w:r w:rsidRPr="00306F43">
        <w:t>[</w:t>
      </w:r>
      <w:r w:rsidRPr="00026994">
        <w:t>7</w:t>
      </w:r>
      <w:r w:rsidR="00C501A1" w:rsidRPr="00026994">
        <w:t>4</w:t>
      </w:r>
      <w:r w:rsidRPr="00306F43">
        <w:t xml:space="preserve">] Aitkenhead A (2022) Mesh voxelisation, MATLAB Central File Exchange. </w:t>
      </w:r>
    </w:p>
    <w:p w14:paraId="492A5891" w14:textId="6DDC2D89" w:rsidR="00073D0E" w:rsidRPr="00306F43" w:rsidRDefault="00073D0E" w:rsidP="00306F43">
      <w:pPr>
        <w:pStyle w:val="EndNoteBibliography"/>
        <w:spacing w:after="240"/>
      </w:pPr>
      <w:r w:rsidRPr="00306F43">
        <w:t>[</w:t>
      </w:r>
      <w:r w:rsidRPr="00026994">
        <w:t>7</w:t>
      </w:r>
      <w:r w:rsidR="00C501A1" w:rsidRPr="00026994">
        <w:t>5</w:t>
      </w:r>
      <w:r w:rsidRPr="00306F43">
        <w:t xml:space="preserve">] Korsawe J (2022) Minimal Bounding Box, MATLAB Central File Exchange. </w:t>
      </w:r>
    </w:p>
    <w:p w14:paraId="7894859E" w14:textId="50F2F41B" w:rsidR="00073D0E" w:rsidRPr="00306F43" w:rsidRDefault="00073D0E" w:rsidP="00306F43">
      <w:pPr>
        <w:pStyle w:val="EndNoteBibliography"/>
        <w:spacing w:after="240"/>
      </w:pPr>
      <w:r w:rsidRPr="00306F43">
        <w:t>[</w:t>
      </w:r>
      <w:r w:rsidRPr="00026994">
        <w:t>7</w:t>
      </w:r>
      <w:r w:rsidR="00C501A1" w:rsidRPr="00026994">
        <w:t>6</w:t>
      </w:r>
      <w:r w:rsidRPr="00306F43">
        <w:t xml:space="preserve">] Lehmann G, Legland D (2012) Efficient N-Dimensional surface estimation using Crofton formula and run-length encoding, The Insight Journal. </w:t>
      </w:r>
      <w:hyperlink r:id="rId104" w:history="1">
        <w:r w:rsidR="00C13929" w:rsidRPr="000C3F3B">
          <w:rPr>
            <w:rStyle w:val="Hyperlink"/>
          </w:rPr>
          <w:t>https://doi.org/10.54294/wdu86d</w:t>
        </w:r>
      </w:hyperlink>
      <w:r w:rsidR="00C13929">
        <w:t xml:space="preserve"> </w:t>
      </w:r>
    </w:p>
    <w:p w14:paraId="74D70185" w14:textId="6AB69C47" w:rsidR="00073D0E" w:rsidRPr="00306F43" w:rsidRDefault="00073D0E" w:rsidP="00306F43">
      <w:pPr>
        <w:pStyle w:val="EndNoteBibliography"/>
        <w:spacing w:after="240"/>
      </w:pPr>
      <w:r w:rsidRPr="00306F43">
        <w:t>[</w:t>
      </w:r>
      <w:r w:rsidRPr="00026994">
        <w:t>7</w:t>
      </w:r>
      <w:r w:rsidR="00C501A1" w:rsidRPr="00026994">
        <w:t>7</w:t>
      </w:r>
      <w:r w:rsidRPr="00306F43">
        <w:t xml:space="preserve">] Legland D (2022) Geodesic distances and geodesic diameters within 2D/3D images, MATLAB Central File Exchange. </w:t>
      </w:r>
    </w:p>
    <w:p w14:paraId="776246B8" w14:textId="7009C387" w:rsidR="00073D0E" w:rsidRPr="00306F43" w:rsidRDefault="00073D0E" w:rsidP="00306F43">
      <w:pPr>
        <w:pStyle w:val="EndNoteBibliography"/>
        <w:spacing w:after="240"/>
      </w:pPr>
      <w:r w:rsidRPr="00306F43">
        <w:t>[</w:t>
      </w:r>
      <w:r w:rsidRPr="00026994">
        <w:t>7</w:t>
      </w:r>
      <w:r w:rsidR="00C501A1" w:rsidRPr="00026994">
        <w:t>8</w:t>
      </w:r>
      <w:r w:rsidRPr="00306F43">
        <w:t xml:space="preserve">] Lever J, Krzywinski M, Altman N (2017) Principal component analysis, Nat Methods 14(7):641-642. </w:t>
      </w:r>
      <w:hyperlink r:id="rId105" w:history="1">
        <w:r w:rsidR="004F7CA0" w:rsidRPr="000C3F3B">
          <w:rPr>
            <w:rStyle w:val="Hyperlink"/>
          </w:rPr>
          <w:t>https://doi.org/10.1038/nmeth.4346</w:t>
        </w:r>
      </w:hyperlink>
      <w:r w:rsidR="004F7CA0">
        <w:t xml:space="preserve"> </w:t>
      </w:r>
    </w:p>
    <w:p w14:paraId="10400758" w14:textId="0B167478" w:rsidR="00073D0E" w:rsidRPr="00306F43" w:rsidRDefault="00073D0E" w:rsidP="00306F43">
      <w:pPr>
        <w:pStyle w:val="EndNoteBibliography"/>
        <w:spacing w:after="240"/>
      </w:pPr>
      <w:r w:rsidRPr="00306F43">
        <w:t>[</w:t>
      </w:r>
      <w:r w:rsidRPr="00026994">
        <w:t>7</w:t>
      </w:r>
      <w:r w:rsidR="00C501A1" w:rsidRPr="00026994">
        <w:t>9</w:t>
      </w:r>
      <w:r w:rsidRPr="00306F43">
        <w:t xml:space="preserve">] Ringnér M (2008) What is principal component analysis?, Nat Biotechnol 26(3):303-304. </w:t>
      </w:r>
      <w:hyperlink r:id="rId106" w:history="1">
        <w:r w:rsidR="004F7CA0" w:rsidRPr="000C3F3B">
          <w:rPr>
            <w:rStyle w:val="Hyperlink"/>
          </w:rPr>
          <w:t>https://doi.org/10.1038/nbt0308-303</w:t>
        </w:r>
      </w:hyperlink>
      <w:r w:rsidR="004F7CA0">
        <w:t xml:space="preserve"> </w:t>
      </w:r>
    </w:p>
    <w:p w14:paraId="0366703F" w14:textId="0CB2BFC3" w:rsidR="00073D0E" w:rsidRPr="00306F43" w:rsidRDefault="00073D0E" w:rsidP="00306F43">
      <w:pPr>
        <w:pStyle w:val="EndNoteBibliography"/>
        <w:spacing w:after="240"/>
      </w:pPr>
      <w:r w:rsidRPr="00306F43">
        <w:t>[</w:t>
      </w:r>
      <w:r w:rsidR="00C501A1" w:rsidRPr="00026994">
        <w:t>80</w:t>
      </w:r>
      <w:r w:rsidRPr="00306F43">
        <w:t xml:space="preserve">] Jolliffe IT (2002) Principal component analysis, Springer Series in Statistics, Springer, New York, NY. </w:t>
      </w:r>
      <w:hyperlink r:id="rId107" w:history="1">
        <w:r w:rsidR="004F7CA0" w:rsidRPr="000C3F3B">
          <w:rPr>
            <w:rStyle w:val="Hyperlink"/>
          </w:rPr>
          <w:t>https://doi.org/10.1007/b98835</w:t>
        </w:r>
      </w:hyperlink>
      <w:r w:rsidR="004F7CA0">
        <w:t xml:space="preserve"> </w:t>
      </w:r>
    </w:p>
    <w:p w14:paraId="0BECD9FC" w14:textId="38A3219E" w:rsidR="00073D0E" w:rsidRPr="00306F43" w:rsidRDefault="00073D0E" w:rsidP="00306F43">
      <w:pPr>
        <w:pStyle w:val="EndNoteBibliography"/>
        <w:spacing w:after="240"/>
      </w:pPr>
      <w:r w:rsidRPr="00306F43">
        <w:t>[</w:t>
      </w:r>
      <w:r w:rsidR="00C501A1" w:rsidRPr="00026994">
        <w:t>81</w:t>
      </w:r>
      <w:r w:rsidRPr="00306F43">
        <w:t xml:space="preserve">] Jolliffe IT, Cadima J (2016) Principal component analysis: a review and recent developments, Philos Trans R Soc A 374(2065):20150202. </w:t>
      </w:r>
      <w:hyperlink r:id="rId108" w:history="1">
        <w:r w:rsidR="004F7CA0" w:rsidRPr="000C3F3B">
          <w:rPr>
            <w:rStyle w:val="Hyperlink"/>
          </w:rPr>
          <w:t>https://doi.org/10.1098/rsta.2015.0202</w:t>
        </w:r>
      </w:hyperlink>
      <w:r w:rsidR="004F7CA0">
        <w:t xml:space="preserve"> </w:t>
      </w:r>
    </w:p>
    <w:p w14:paraId="18735BC3" w14:textId="66E5CBB7" w:rsidR="00073D0E" w:rsidRPr="00306F43" w:rsidRDefault="00073D0E" w:rsidP="00306F43">
      <w:pPr>
        <w:pStyle w:val="EndNoteBibliography"/>
        <w:spacing w:after="240"/>
      </w:pPr>
      <w:r w:rsidRPr="00306F43">
        <w:t>[</w:t>
      </w:r>
      <w:r w:rsidR="00506E2C" w:rsidRPr="00026994">
        <w:t>8</w:t>
      </w:r>
      <w:r w:rsidR="00C501A1" w:rsidRPr="00026994">
        <w:t>2</w:t>
      </w:r>
      <w:r w:rsidRPr="00306F43">
        <w:t xml:space="preserve">] Neal FB, Russ JC (2012) Measuring shape, CRC Press, Boca Raton. </w:t>
      </w:r>
      <w:hyperlink r:id="rId109" w:history="1">
        <w:r w:rsidR="004F7CA0" w:rsidRPr="000C3F3B">
          <w:rPr>
            <w:rStyle w:val="Hyperlink"/>
          </w:rPr>
          <w:t>https://doi.org/10.1201/b12092</w:t>
        </w:r>
      </w:hyperlink>
      <w:r w:rsidR="004F7CA0">
        <w:t xml:space="preserve"> </w:t>
      </w:r>
    </w:p>
    <w:p w14:paraId="1C93F8B2" w14:textId="5A2D63AA" w:rsidR="00073D0E" w:rsidRPr="00306F43" w:rsidRDefault="00073D0E" w:rsidP="00306F43">
      <w:pPr>
        <w:pStyle w:val="EndNoteBibliography"/>
        <w:spacing w:after="240"/>
      </w:pPr>
      <w:r w:rsidRPr="00306F43">
        <w:t>[</w:t>
      </w:r>
      <w:r w:rsidRPr="00026994">
        <w:t>8</w:t>
      </w:r>
      <w:r w:rsidR="00C501A1" w:rsidRPr="00026994">
        <w:t>3</w:t>
      </w:r>
      <w:r w:rsidRPr="00306F43">
        <w:t xml:space="preserve">] MATLAB (2022) The MathWorks Inc., Natick, Massachusetts. </w:t>
      </w:r>
    </w:p>
    <w:sectPr w:rsidR="00073D0E" w:rsidRPr="00306F4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7C71D" w14:textId="77777777" w:rsidR="00F16FD0" w:rsidRDefault="00F16FD0" w:rsidP="00073D0E">
      <w:pPr>
        <w:spacing w:after="0" w:line="240" w:lineRule="auto"/>
      </w:pPr>
      <w:r>
        <w:separator/>
      </w:r>
    </w:p>
  </w:endnote>
  <w:endnote w:type="continuationSeparator" w:id="0">
    <w:p w14:paraId="4393C806" w14:textId="77777777" w:rsidR="00F16FD0" w:rsidRDefault="00F16FD0" w:rsidP="00073D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0944188"/>
      <w:docPartObj>
        <w:docPartGallery w:val="Page Numbers (Bottom of Page)"/>
        <w:docPartUnique/>
      </w:docPartObj>
    </w:sdtPr>
    <w:sdtEndPr>
      <w:rPr>
        <w:rFonts w:ascii="Times New Roman" w:hAnsi="Times New Roman" w:cs="Times New Roman"/>
        <w:noProof/>
      </w:rPr>
    </w:sdtEndPr>
    <w:sdtContent>
      <w:p w14:paraId="2B79D184" w14:textId="77777777" w:rsidR="00073D0E" w:rsidRPr="00AE06FA" w:rsidRDefault="00073D0E">
        <w:pPr>
          <w:pStyle w:val="Footer"/>
          <w:jc w:val="center"/>
          <w:rPr>
            <w:rFonts w:ascii="Times New Roman" w:hAnsi="Times New Roman" w:cs="Times New Roman"/>
          </w:rPr>
        </w:pPr>
        <w:r w:rsidRPr="00AE06FA">
          <w:rPr>
            <w:rFonts w:ascii="Times New Roman" w:hAnsi="Times New Roman" w:cs="Times New Roman"/>
          </w:rPr>
          <w:fldChar w:fldCharType="begin"/>
        </w:r>
        <w:r w:rsidRPr="00AE06FA">
          <w:rPr>
            <w:rFonts w:ascii="Times New Roman" w:hAnsi="Times New Roman" w:cs="Times New Roman"/>
          </w:rPr>
          <w:instrText xml:space="preserve"> PAGE   \* MERGEFORMAT </w:instrText>
        </w:r>
        <w:r w:rsidRPr="00AE06FA">
          <w:rPr>
            <w:rFonts w:ascii="Times New Roman" w:hAnsi="Times New Roman" w:cs="Times New Roman"/>
          </w:rPr>
          <w:fldChar w:fldCharType="separate"/>
        </w:r>
        <w:r w:rsidRPr="00AE06FA">
          <w:rPr>
            <w:rFonts w:ascii="Times New Roman" w:hAnsi="Times New Roman" w:cs="Times New Roman"/>
            <w:noProof/>
          </w:rPr>
          <w:t>2</w:t>
        </w:r>
        <w:r w:rsidRPr="00AE06FA">
          <w:rPr>
            <w:rFonts w:ascii="Times New Roman" w:hAnsi="Times New Roman" w:cs="Times New Roman"/>
            <w:noProof/>
          </w:rPr>
          <w:fldChar w:fldCharType="end"/>
        </w:r>
      </w:p>
    </w:sdtContent>
  </w:sdt>
  <w:p w14:paraId="7B677B88" w14:textId="77777777" w:rsidR="00073D0E" w:rsidRDefault="00073D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2821E5" w14:textId="77777777" w:rsidR="00F16FD0" w:rsidRDefault="00F16FD0" w:rsidP="00073D0E">
      <w:pPr>
        <w:spacing w:after="0" w:line="240" w:lineRule="auto"/>
      </w:pPr>
      <w:r>
        <w:separator/>
      </w:r>
    </w:p>
  </w:footnote>
  <w:footnote w:type="continuationSeparator" w:id="0">
    <w:p w14:paraId="7565B613" w14:textId="77777777" w:rsidR="00F16FD0" w:rsidRDefault="00F16FD0" w:rsidP="00073D0E">
      <w:pPr>
        <w:spacing w:after="0" w:line="240" w:lineRule="auto"/>
      </w:pPr>
      <w:r>
        <w:continuationSeparator/>
      </w:r>
    </w:p>
  </w:footnote>
  <w:footnote w:id="1">
    <w:p w14:paraId="0C78F954" w14:textId="77777777" w:rsidR="00073D0E" w:rsidRPr="005B608E" w:rsidRDefault="00073D0E" w:rsidP="005B608E">
      <w:pPr>
        <w:pStyle w:val="FootnoteText"/>
        <w:jc w:val="both"/>
        <w:rPr>
          <w:rFonts w:ascii="Times New Roman" w:hAnsi="Times New Roman" w:cs="Times New Roman"/>
        </w:rPr>
      </w:pPr>
      <w:r w:rsidRPr="005B608E">
        <w:rPr>
          <w:rStyle w:val="FootnoteReference"/>
          <w:rFonts w:ascii="Times New Roman" w:hAnsi="Times New Roman" w:cs="Times New Roman"/>
        </w:rPr>
        <w:footnoteRef/>
      </w:r>
      <w:r w:rsidRPr="005B608E">
        <w:rPr>
          <w:rFonts w:ascii="Times New Roman" w:hAnsi="Times New Roman" w:cs="Times New Roman"/>
        </w:rPr>
        <w:t xml:space="preserve"> Certain commercial equipment, instruments, or materials are identified in this paper in order to specify the experimental procedure adequately. Such identification is not intended to imply recommendation or endorsement by the National Institute of Standards and Technology, nor is it intended to imply that the materials or equipment identified are necessarily the best available for the purpose.</w:t>
      </w:r>
    </w:p>
  </w:footnote>
  <w:footnote w:id="2">
    <w:p w14:paraId="4746FD8A" w14:textId="0A21CBD9" w:rsidR="00AA6D4E" w:rsidRPr="002E0697" w:rsidRDefault="00AA6D4E">
      <w:pPr>
        <w:pStyle w:val="FootnoteText"/>
        <w:rPr>
          <w:rFonts w:ascii="Times New Roman" w:hAnsi="Times New Roman" w:cs="Times New Roman"/>
        </w:rPr>
      </w:pPr>
      <w:r w:rsidRPr="007C6407">
        <w:rPr>
          <w:rStyle w:val="FootnoteReference"/>
          <w:rFonts w:ascii="Times New Roman" w:hAnsi="Times New Roman" w:cs="Times New Roman"/>
        </w:rPr>
        <w:footnoteRef/>
      </w:r>
      <w:r w:rsidRPr="007C6407">
        <w:rPr>
          <w:rFonts w:ascii="Times New Roman" w:hAnsi="Times New Roman" w:cs="Times New Roman"/>
        </w:rPr>
        <w:t xml:space="preserve"> </w:t>
      </w:r>
      <w:r w:rsidRPr="007C6407">
        <w:rPr>
          <w:rFonts w:ascii="Times New Roman" w:hAnsi="Times New Roman" w:cs="Times New Roman"/>
          <w:i/>
          <w:iCs/>
        </w:rPr>
        <w:t>C</w:t>
      </w:r>
      <w:r w:rsidRPr="007C6407">
        <w:rPr>
          <w:rFonts w:ascii="Times New Roman" w:hAnsi="Times New Roman" w:cs="Times New Roman"/>
          <w:i/>
          <w:iCs/>
          <w:vertAlign w:val="subscript"/>
        </w:rPr>
        <w:t xml:space="preserve">x </w:t>
      </w:r>
      <w:r w:rsidRPr="007C6407">
        <w:rPr>
          <w:rFonts w:ascii="Times New Roman" w:hAnsi="Times New Roman" w:cs="Times New Roman"/>
        </w:rPr>
        <w:t xml:space="preserve">is chosen over </w:t>
      </w:r>
      <w:r w:rsidRPr="007C6407">
        <w:rPr>
          <w:rFonts w:ascii="Times New Roman" w:hAnsi="Times New Roman" w:cs="Times New Roman"/>
          <w:i/>
          <w:iCs/>
        </w:rPr>
        <w:t>C</w:t>
      </w:r>
      <w:r w:rsidRPr="007C6407">
        <w:rPr>
          <w:rFonts w:ascii="Times New Roman" w:hAnsi="Times New Roman" w:cs="Times New Roman"/>
          <w:i/>
          <w:iCs/>
          <w:vertAlign w:val="subscript"/>
        </w:rPr>
        <w:t>c</w:t>
      </w:r>
      <w:r w:rsidRPr="007C6407">
        <w:rPr>
          <w:rFonts w:ascii="Times New Roman" w:hAnsi="Times New Roman" w:cs="Times New Roman"/>
        </w:rPr>
        <w:t xml:space="preserve"> due to its established use throughout the particle morphology literature, while </w:t>
      </w:r>
      <w:r w:rsidRPr="007C6407">
        <w:rPr>
          <w:rFonts w:ascii="Times New Roman" w:hAnsi="Times New Roman" w:cs="Times New Roman"/>
          <w:i/>
          <w:iCs/>
        </w:rPr>
        <w:t>E</w:t>
      </w:r>
      <w:r w:rsidRPr="007C6407">
        <w:rPr>
          <w:rFonts w:ascii="Times New Roman" w:hAnsi="Times New Roman" w:cs="Times New Roman"/>
          <w:i/>
          <w:iCs/>
          <w:vertAlign w:val="subscript"/>
        </w:rPr>
        <w:t>q</w:t>
      </w:r>
      <w:r w:rsidRPr="007C6407">
        <w:rPr>
          <w:rFonts w:ascii="Times New Roman" w:hAnsi="Times New Roman" w:cs="Times New Roman"/>
        </w:rPr>
        <w:t xml:space="preserve"> and </w:t>
      </w:r>
      <w:r w:rsidRPr="007C6407">
        <w:rPr>
          <w:rFonts w:ascii="Times New Roman" w:hAnsi="Times New Roman" w:cs="Times New Roman"/>
          <w:i/>
          <w:iCs/>
        </w:rPr>
        <w:t>E</w:t>
      </w:r>
      <w:r w:rsidRPr="007C6407">
        <w:rPr>
          <w:rFonts w:ascii="Times New Roman" w:hAnsi="Times New Roman" w:cs="Times New Roman"/>
          <w:i/>
          <w:iCs/>
          <w:vertAlign w:val="subscript"/>
        </w:rPr>
        <w:t>l</w:t>
      </w:r>
      <w:r w:rsidRPr="007C6407">
        <w:rPr>
          <w:rFonts w:ascii="Times New Roman" w:hAnsi="Times New Roman" w:cs="Times New Roman"/>
        </w:rPr>
        <w:t xml:space="preserve"> are selected over </w:t>
      </w:r>
      <w:r w:rsidRPr="007C6407">
        <w:rPr>
          <w:rFonts w:ascii="Times New Roman" w:hAnsi="Times New Roman" w:cs="Times New Roman"/>
          <w:i/>
          <w:iCs/>
        </w:rPr>
        <w:sym w:font="Symbol" w:char="F061"/>
      </w:r>
      <w:r w:rsidRPr="007C6407">
        <w:rPr>
          <w:rFonts w:ascii="Times New Roman" w:hAnsi="Times New Roman" w:cs="Times New Roman"/>
          <w:i/>
          <w:iCs/>
          <w:vertAlign w:val="subscript"/>
        </w:rPr>
        <w:t>1</w:t>
      </w:r>
      <w:r w:rsidRPr="007C6407">
        <w:rPr>
          <w:rFonts w:ascii="Times New Roman" w:hAnsi="Times New Roman" w:cs="Times New Roman"/>
        </w:rPr>
        <w:t xml:space="preserve"> and </w:t>
      </w:r>
      <w:r w:rsidRPr="007C6407">
        <w:rPr>
          <w:rFonts w:ascii="Times New Roman" w:hAnsi="Times New Roman" w:cs="Times New Roman"/>
          <w:i/>
          <w:iCs/>
        </w:rPr>
        <w:sym w:font="Symbol" w:char="F061"/>
      </w:r>
      <w:r w:rsidRPr="007C6407">
        <w:rPr>
          <w:rFonts w:ascii="Times New Roman" w:hAnsi="Times New Roman" w:cs="Times New Roman"/>
          <w:i/>
          <w:iCs/>
          <w:vertAlign w:val="subscript"/>
        </w:rPr>
        <w:t xml:space="preserve">2 </w:t>
      </w:r>
      <w:r w:rsidRPr="007C6407">
        <w:rPr>
          <w:rFonts w:ascii="Times New Roman" w:hAnsi="Times New Roman" w:cs="Times New Roman"/>
        </w:rPr>
        <w:t>for the sake of computation</w:t>
      </w:r>
      <w:r w:rsidR="002E0697" w:rsidRPr="007C6407">
        <w:rPr>
          <w:rFonts w:ascii="Times New Roman" w:hAnsi="Times New Roman" w:cs="Times New Roman"/>
        </w:rPr>
        <w:t>al</w:t>
      </w:r>
      <w:r w:rsidRPr="007C6407">
        <w:rPr>
          <w:rFonts w:ascii="Times New Roman" w:hAnsi="Times New Roman" w:cs="Times New Roman"/>
        </w:rPr>
        <w:t xml:space="preserve"> simplicity.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0F44BF"/>
    <w:multiLevelType w:val="hybridMultilevel"/>
    <w:tmpl w:val="2BE0BFB2"/>
    <w:lvl w:ilvl="0" w:tplc="FFFC119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B887DF5"/>
    <w:multiLevelType w:val="hybridMultilevel"/>
    <w:tmpl w:val="01102FF4"/>
    <w:lvl w:ilvl="0" w:tplc="E938A45C">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309987350">
    <w:abstractNumId w:val="0"/>
  </w:num>
  <w:num w:numId="2" w16cid:durableId="1669287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s>
  <w:rsids>
    <w:rsidRoot w:val="00073D0E"/>
    <w:rsid w:val="00021957"/>
    <w:rsid w:val="00026994"/>
    <w:rsid w:val="00030ABC"/>
    <w:rsid w:val="00044165"/>
    <w:rsid w:val="000642BF"/>
    <w:rsid w:val="00073D0E"/>
    <w:rsid w:val="0007783E"/>
    <w:rsid w:val="00081705"/>
    <w:rsid w:val="000A57D8"/>
    <w:rsid w:val="000A5965"/>
    <w:rsid w:val="000A5E5D"/>
    <w:rsid w:val="000B16B0"/>
    <w:rsid w:val="000C44EC"/>
    <w:rsid w:val="000D65C0"/>
    <w:rsid w:val="000E6BF0"/>
    <w:rsid w:val="00110D0D"/>
    <w:rsid w:val="0012107F"/>
    <w:rsid w:val="00146085"/>
    <w:rsid w:val="00146C24"/>
    <w:rsid w:val="00162B52"/>
    <w:rsid w:val="00166CE1"/>
    <w:rsid w:val="001732EB"/>
    <w:rsid w:val="0018423B"/>
    <w:rsid w:val="00194DA9"/>
    <w:rsid w:val="0019670D"/>
    <w:rsid w:val="00196D88"/>
    <w:rsid w:val="001A0B00"/>
    <w:rsid w:val="001A5B3F"/>
    <w:rsid w:val="001B2740"/>
    <w:rsid w:val="001B3268"/>
    <w:rsid w:val="001C1963"/>
    <w:rsid w:val="001C561F"/>
    <w:rsid w:val="001D2950"/>
    <w:rsid w:val="00202D29"/>
    <w:rsid w:val="002143AF"/>
    <w:rsid w:val="00214821"/>
    <w:rsid w:val="00220B04"/>
    <w:rsid w:val="0022118B"/>
    <w:rsid w:val="00231DE4"/>
    <w:rsid w:val="0025750F"/>
    <w:rsid w:val="002661F8"/>
    <w:rsid w:val="00270392"/>
    <w:rsid w:val="002822B7"/>
    <w:rsid w:val="00291EA7"/>
    <w:rsid w:val="00292964"/>
    <w:rsid w:val="00296DDE"/>
    <w:rsid w:val="002C5E48"/>
    <w:rsid w:val="002C7785"/>
    <w:rsid w:val="002E0697"/>
    <w:rsid w:val="002E3615"/>
    <w:rsid w:val="002E64E9"/>
    <w:rsid w:val="002F0D0B"/>
    <w:rsid w:val="002F323E"/>
    <w:rsid w:val="003147E1"/>
    <w:rsid w:val="003321F8"/>
    <w:rsid w:val="00336309"/>
    <w:rsid w:val="0034517A"/>
    <w:rsid w:val="00346D24"/>
    <w:rsid w:val="00356E88"/>
    <w:rsid w:val="00360649"/>
    <w:rsid w:val="00367988"/>
    <w:rsid w:val="0037368C"/>
    <w:rsid w:val="00396DEC"/>
    <w:rsid w:val="003A58D2"/>
    <w:rsid w:val="003B63E3"/>
    <w:rsid w:val="003D665F"/>
    <w:rsid w:val="003E54AE"/>
    <w:rsid w:val="003E6A5C"/>
    <w:rsid w:val="003F0000"/>
    <w:rsid w:val="003F407D"/>
    <w:rsid w:val="00420E6B"/>
    <w:rsid w:val="00440B48"/>
    <w:rsid w:val="00472019"/>
    <w:rsid w:val="004725F4"/>
    <w:rsid w:val="00483D2F"/>
    <w:rsid w:val="00486AA0"/>
    <w:rsid w:val="00493158"/>
    <w:rsid w:val="004A6B80"/>
    <w:rsid w:val="004B257F"/>
    <w:rsid w:val="004B345F"/>
    <w:rsid w:val="004B3E27"/>
    <w:rsid w:val="004B781F"/>
    <w:rsid w:val="004C1409"/>
    <w:rsid w:val="004C2873"/>
    <w:rsid w:val="004E1F2D"/>
    <w:rsid w:val="004E5E64"/>
    <w:rsid w:val="004F2604"/>
    <w:rsid w:val="004F7CA0"/>
    <w:rsid w:val="00506E2C"/>
    <w:rsid w:val="005141C3"/>
    <w:rsid w:val="00545518"/>
    <w:rsid w:val="00560A03"/>
    <w:rsid w:val="00581CB0"/>
    <w:rsid w:val="005839C5"/>
    <w:rsid w:val="00585ABD"/>
    <w:rsid w:val="005913F3"/>
    <w:rsid w:val="00594D43"/>
    <w:rsid w:val="005A59A7"/>
    <w:rsid w:val="005B1786"/>
    <w:rsid w:val="005B293D"/>
    <w:rsid w:val="005E315B"/>
    <w:rsid w:val="005E4380"/>
    <w:rsid w:val="005E50E6"/>
    <w:rsid w:val="005E5701"/>
    <w:rsid w:val="005E7723"/>
    <w:rsid w:val="005F1B62"/>
    <w:rsid w:val="005F7C53"/>
    <w:rsid w:val="006008A3"/>
    <w:rsid w:val="0060437D"/>
    <w:rsid w:val="006044BA"/>
    <w:rsid w:val="0060635A"/>
    <w:rsid w:val="00622BD3"/>
    <w:rsid w:val="0062790F"/>
    <w:rsid w:val="006360EB"/>
    <w:rsid w:val="00645C89"/>
    <w:rsid w:val="006566B2"/>
    <w:rsid w:val="00666D30"/>
    <w:rsid w:val="00672FF1"/>
    <w:rsid w:val="0068265A"/>
    <w:rsid w:val="006A086E"/>
    <w:rsid w:val="006C61F2"/>
    <w:rsid w:val="006D0FB1"/>
    <w:rsid w:val="006E3325"/>
    <w:rsid w:val="006F332A"/>
    <w:rsid w:val="006F5A9E"/>
    <w:rsid w:val="007030E3"/>
    <w:rsid w:val="007036E9"/>
    <w:rsid w:val="007116FD"/>
    <w:rsid w:val="007320B4"/>
    <w:rsid w:val="00732502"/>
    <w:rsid w:val="00752583"/>
    <w:rsid w:val="007548BF"/>
    <w:rsid w:val="0079547A"/>
    <w:rsid w:val="007A383B"/>
    <w:rsid w:val="007A7947"/>
    <w:rsid w:val="007C6407"/>
    <w:rsid w:val="007D653A"/>
    <w:rsid w:val="007E4684"/>
    <w:rsid w:val="00801C89"/>
    <w:rsid w:val="00813436"/>
    <w:rsid w:val="00843062"/>
    <w:rsid w:val="008642E0"/>
    <w:rsid w:val="00875B07"/>
    <w:rsid w:val="00876AE1"/>
    <w:rsid w:val="00893447"/>
    <w:rsid w:val="008A3731"/>
    <w:rsid w:val="008A417C"/>
    <w:rsid w:val="008B2877"/>
    <w:rsid w:val="008B6CDA"/>
    <w:rsid w:val="008C0621"/>
    <w:rsid w:val="008C4313"/>
    <w:rsid w:val="008E4508"/>
    <w:rsid w:val="00922CCE"/>
    <w:rsid w:val="0092657F"/>
    <w:rsid w:val="00926706"/>
    <w:rsid w:val="00927829"/>
    <w:rsid w:val="00936C49"/>
    <w:rsid w:val="00953C60"/>
    <w:rsid w:val="00961713"/>
    <w:rsid w:val="00973088"/>
    <w:rsid w:val="00973868"/>
    <w:rsid w:val="00973BEC"/>
    <w:rsid w:val="0097792C"/>
    <w:rsid w:val="009941A7"/>
    <w:rsid w:val="00995F7E"/>
    <w:rsid w:val="009A1D63"/>
    <w:rsid w:val="009B4681"/>
    <w:rsid w:val="009B6FE5"/>
    <w:rsid w:val="009D6820"/>
    <w:rsid w:val="009D75FE"/>
    <w:rsid w:val="009E04C5"/>
    <w:rsid w:val="00A22807"/>
    <w:rsid w:val="00A3218C"/>
    <w:rsid w:val="00A36946"/>
    <w:rsid w:val="00A4263A"/>
    <w:rsid w:val="00A55AD0"/>
    <w:rsid w:val="00A6344D"/>
    <w:rsid w:val="00A634A9"/>
    <w:rsid w:val="00A8719D"/>
    <w:rsid w:val="00A97B29"/>
    <w:rsid w:val="00AA6D4E"/>
    <w:rsid w:val="00AB486D"/>
    <w:rsid w:val="00AD04D9"/>
    <w:rsid w:val="00AE10A2"/>
    <w:rsid w:val="00AE2117"/>
    <w:rsid w:val="00AE67E6"/>
    <w:rsid w:val="00AF1DF4"/>
    <w:rsid w:val="00AF31C7"/>
    <w:rsid w:val="00AF4B12"/>
    <w:rsid w:val="00B215D8"/>
    <w:rsid w:val="00B332D6"/>
    <w:rsid w:val="00B340A3"/>
    <w:rsid w:val="00B454B6"/>
    <w:rsid w:val="00B6482A"/>
    <w:rsid w:val="00B86EA3"/>
    <w:rsid w:val="00BE5625"/>
    <w:rsid w:val="00BF24B2"/>
    <w:rsid w:val="00BF4E1C"/>
    <w:rsid w:val="00C07776"/>
    <w:rsid w:val="00C109F2"/>
    <w:rsid w:val="00C13929"/>
    <w:rsid w:val="00C24951"/>
    <w:rsid w:val="00C25B67"/>
    <w:rsid w:val="00C501A1"/>
    <w:rsid w:val="00C6288A"/>
    <w:rsid w:val="00C64463"/>
    <w:rsid w:val="00C6725E"/>
    <w:rsid w:val="00C7304B"/>
    <w:rsid w:val="00C830DC"/>
    <w:rsid w:val="00CB05C0"/>
    <w:rsid w:val="00CB08A9"/>
    <w:rsid w:val="00CB44A5"/>
    <w:rsid w:val="00CC2820"/>
    <w:rsid w:val="00CD7EF1"/>
    <w:rsid w:val="00CE5D20"/>
    <w:rsid w:val="00CE6E66"/>
    <w:rsid w:val="00CF5EEB"/>
    <w:rsid w:val="00D06EC1"/>
    <w:rsid w:val="00D30F56"/>
    <w:rsid w:val="00D32279"/>
    <w:rsid w:val="00D324A1"/>
    <w:rsid w:val="00D35026"/>
    <w:rsid w:val="00D355D5"/>
    <w:rsid w:val="00D53B66"/>
    <w:rsid w:val="00D55630"/>
    <w:rsid w:val="00D829C7"/>
    <w:rsid w:val="00D91C3A"/>
    <w:rsid w:val="00D9214A"/>
    <w:rsid w:val="00DB34A3"/>
    <w:rsid w:val="00DB369C"/>
    <w:rsid w:val="00DB671A"/>
    <w:rsid w:val="00DC2923"/>
    <w:rsid w:val="00DD31B4"/>
    <w:rsid w:val="00DD483B"/>
    <w:rsid w:val="00DD6286"/>
    <w:rsid w:val="00DF591F"/>
    <w:rsid w:val="00DF59A8"/>
    <w:rsid w:val="00DF745C"/>
    <w:rsid w:val="00E03D74"/>
    <w:rsid w:val="00E20938"/>
    <w:rsid w:val="00E21046"/>
    <w:rsid w:val="00E21F99"/>
    <w:rsid w:val="00E2310B"/>
    <w:rsid w:val="00E26195"/>
    <w:rsid w:val="00E2681E"/>
    <w:rsid w:val="00E44297"/>
    <w:rsid w:val="00E509D1"/>
    <w:rsid w:val="00E56856"/>
    <w:rsid w:val="00E64931"/>
    <w:rsid w:val="00E7044F"/>
    <w:rsid w:val="00E8189C"/>
    <w:rsid w:val="00E907CE"/>
    <w:rsid w:val="00E91FE5"/>
    <w:rsid w:val="00E93177"/>
    <w:rsid w:val="00EA16C7"/>
    <w:rsid w:val="00EB3134"/>
    <w:rsid w:val="00EB568D"/>
    <w:rsid w:val="00EB730E"/>
    <w:rsid w:val="00EC2847"/>
    <w:rsid w:val="00EE7E6E"/>
    <w:rsid w:val="00EF2E7C"/>
    <w:rsid w:val="00F0490D"/>
    <w:rsid w:val="00F1027E"/>
    <w:rsid w:val="00F122D5"/>
    <w:rsid w:val="00F143E2"/>
    <w:rsid w:val="00F16FD0"/>
    <w:rsid w:val="00F178C3"/>
    <w:rsid w:val="00F274FA"/>
    <w:rsid w:val="00F370BA"/>
    <w:rsid w:val="00F722EE"/>
    <w:rsid w:val="00F75542"/>
    <w:rsid w:val="00FA2C57"/>
    <w:rsid w:val="00FB3C70"/>
    <w:rsid w:val="00FB46E4"/>
    <w:rsid w:val="00FC1D1A"/>
    <w:rsid w:val="00FD1C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CCBBB"/>
  <w15:chartTrackingRefBased/>
  <w15:docId w15:val="{1EFF5F6B-5B2D-4121-8D0F-6CB7FF8AD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3D0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3D0E"/>
    <w:pPr>
      <w:ind w:left="720"/>
      <w:contextualSpacing/>
    </w:pPr>
  </w:style>
  <w:style w:type="paragraph" w:customStyle="1" w:styleId="EndNoteBibliographyTitle">
    <w:name w:val="EndNote Bibliography Title"/>
    <w:basedOn w:val="Normal"/>
    <w:link w:val="EndNoteBibliographyTitleChar"/>
    <w:rsid w:val="00073D0E"/>
    <w:pPr>
      <w:spacing w:after="0"/>
      <w:jc w:val="center"/>
    </w:pPr>
    <w:rPr>
      <w:rFonts w:ascii="Times New Roman" w:hAnsi="Times New Roman" w:cs="Times New Roman"/>
      <w:noProof/>
    </w:rPr>
  </w:style>
  <w:style w:type="character" w:customStyle="1" w:styleId="EndNoteBibliographyTitleChar">
    <w:name w:val="EndNote Bibliography Title Char"/>
    <w:basedOn w:val="DefaultParagraphFont"/>
    <w:link w:val="EndNoteBibliographyTitle"/>
    <w:rsid w:val="00073D0E"/>
    <w:rPr>
      <w:rFonts w:ascii="Times New Roman" w:hAnsi="Times New Roman" w:cs="Times New Roman"/>
      <w:noProof/>
    </w:rPr>
  </w:style>
  <w:style w:type="paragraph" w:customStyle="1" w:styleId="EndNoteBibliography">
    <w:name w:val="EndNote Bibliography"/>
    <w:basedOn w:val="Normal"/>
    <w:link w:val="EndNoteBibliographyChar"/>
    <w:rsid w:val="00073D0E"/>
    <w:pPr>
      <w:spacing w:line="240" w:lineRule="auto"/>
    </w:pPr>
    <w:rPr>
      <w:rFonts w:ascii="Times New Roman" w:hAnsi="Times New Roman" w:cs="Times New Roman"/>
      <w:noProof/>
    </w:rPr>
  </w:style>
  <w:style w:type="character" w:customStyle="1" w:styleId="EndNoteBibliographyChar">
    <w:name w:val="EndNote Bibliography Char"/>
    <w:basedOn w:val="DefaultParagraphFont"/>
    <w:link w:val="EndNoteBibliography"/>
    <w:rsid w:val="00073D0E"/>
    <w:rPr>
      <w:rFonts w:ascii="Times New Roman" w:hAnsi="Times New Roman" w:cs="Times New Roman"/>
      <w:noProof/>
    </w:rPr>
  </w:style>
  <w:style w:type="table" w:styleId="TableGrid">
    <w:name w:val="Table Grid"/>
    <w:basedOn w:val="TableNormal"/>
    <w:uiPriority w:val="39"/>
    <w:rsid w:val="00073D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073D0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PlaceholderText">
    <w:name w:val="Placeholder Text"/>
    <w:basedOn w:val="DefaultParagraphFont"/>
    <w:uiPriority w:val="99"/>
    <w:semiHidden/>
    <w:rsid w:val="00073D0E"/>
    <w:rPr>
      <w:color w:val="808080"/>
    </w:rPr>
  </w:style>
  <w:style w:type="paragraph" w:styleId="FootnoteText">
    <w:name w:val="footnote text"/>
    <w:basedOn w:val="Normal"/>
    <w:link w:val="FootnoteTextChar"/>
    <w:uiPriority w:val="99"/>
    <w:semiHidden/>
    <w:unhideWhenUsed/>
    <w:rsid w:val="00073D0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73D0E"/>
    <w:rPr>
      <w:sz w:val="20"/>
      <w:szCs w:val="20"/>
    </w:rPr>
  </w:style>
  <w:style w:type="character" w:styleId="FootnoteReference">
    <w:name w:val="footnote reference"/>
    <w:basedOn w:val="DefaultParagraphFont"/>
    <w:uiPriority w:val="99"/>
    <w:semiHidden/>
    <w:unhideWhenUsed/>
    <w:rsid w:val="00073D0E"/>
    <w:rPr>
      <w:vertAlign w:val="superscript"/>
    </w:rPr>
  </w:style>
  <w:style w:type="character" w:styleId="Hyperlink">
    <w:name w:val="Hyperlink"/>
    <w:basedOn w:val="DefaultParagraphFont"/>
    <w:uiPriority w:val="99"/>
    <w:unhideWhenUsed/>
    <w:rsid w:val="00073D0E"/>
    <w:rPr>
      <w:color w:val="0563C1" w:themeColor="hyperlink"/>
      <w:u w:val="single"/>
    </w:rPr>
  </w:style>
  <w:style w:type="character" w:styleId="UnresolvedMention">
    <w:name w:val="Unresolved Mention"/>
    <w:basedOn w:val="DefaultParagraphFont"/>
    <w:uiPriority w:val="99"/>
    <w:semiHidden/>
    <w:unhideWhenUsed/>
    <w:rsid w:val="00073D0E"/>
    <w:rPr>
      <w:color w:val="605E5C"/>
      <w:shd w:val="clear" w:color="auto" w:fill="E1DFDD"/>
    </w:rPr>
  </w:style>
  <w:style w:type="paragraph" w:styleId="Header">
    <w:name w:val="header"/>
    <w:basedOn w:val="Normal"/>
    <w:link w:val="HeaderChar"/>
    <w:uiPriority w:val="99"/>
    <w:unhideWhenUsed/>
    <w:rsid w:val="00073D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3D0E"/>
  </w:style>
  <w:style w:type="paragraph" w:styleId="Footer">
    <w:name w:val="footer"/>
    <w:basedOn w:val="Normal"/>
    <w:link w:val="FooterChar"/>
    <w:uiPriority w:val="99"/>
    <w:unhideWhenUsed/>
    <w:rsid w:val="00073D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3D0E"/>
  </w:style>
  <w:style w:type="paragraph" w:styleId="Caption">
    <w:name w:val="caption"/>
    <w:basedOn w:val="Normal"/>
    <w:next w:val="Normal"/>
    <w:uiPriority w:val="35"/>
    <w:unhideWhenUsed/>
    <w:qFormat/>
    <w:rsid w:val="00073D0E"/>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073D0E"/>
    <w:rPr>
      <w:color w:val="954F72" w:themeColor="followedHyperlink"/>
      <w:u w:val="single"/>
    </w:rPr>
  </w:style>
  <w:style w:type="table" w:styleId="PlainTable2">
    <w:name w:val="Plain Table 2"/>
    <w:basedOn w:val="TableNormal"/>
    <w:uiPriority w:val="42"/>
    <w:rsid w:val="0022118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emf"/><Relationship Id="rId42" Type="http://schemas.openxmlformats.org/officeDocument/2006/relationships/hyperlink" Target="https://doi.org/10.1016/j.jweia.2017.06.019" TargetMode="External"/><Relationship Id="rId47" Type="http://schemas.openxmlformats.org/officeDocument/2006/relationships/hyperlink" Target="https://doi.org/10.1029/2017WR022177" TargetMode="External"/><Relationship Id="rId63" Type="http://schemas.openxmlformats.org/officeDocument/2006/relationships/hyperlink" Target="https://doi.org/10.1007/s10694-015-0492-z" TargetMode="External"/><Relationship Id="rId68" Type="http://schemas.openxmlformats.org/officeDocument/2006/relationships/hyperlink" Target="https://www.frames.gov/documents/usfs/fmt/fmt_72-4.pdf" TargetMode="External"/><Relationship Id="rId84" Type="http://schemas.openxmlformats.org/officeDocument/2006/relationships/hyperlink" Target="https://doi.org/10.1007/s42947-019-0025-0" TargetMode="External"/><Relationship Id="rId89" Type="http://schemas.openxmlformats.org/officeDocument/2006/relationships/hyperlink" Target="https://doi.org/10.1016/j.matchar.2007.01.012" TargetMode="External"/><Relationship Id="rId2" Type="http://schemas.openxmlformats.org/officeDocument/2006/relationships/numbering" Target="numbering.xml"/><Relationship Id="rId16" Type="http://schemas.openxmlformats.org/officeDocument/2006/relationships/image" Target="media/image8.emf"/><Relationship Id="rId29" Type="http://schemas.openxmlformats.org/officeDocument/2006/relationships/image" Target="media/image21.emf"/><Relationship Id="rId107" Type="http://schemas.openxmlformats.org/officeDocument/2006/relationships/hyperlink" Target="https://doi.org/10.1007/b98835" TargetMode="Externa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emf"/><Relationship Id="rId37" Type="http://schemas.openxmlformats.org/officeDocument/2006/relationships/hyperlink" Target="https://doi.org/10.3390/fire3040057" TargetMode="External"/><Relationship Id="rId40" Type="http://schemas.openxmlformats.org/officeDocument/2006/relationships/hyperlink" Target="http://dx.doi.org/10.1016/j.combustflame.2007.04.008" TargetMode="External"/><Relationship Id="rId45" Type="http://schemas.openxmlformats.org/officeDocument/2006/relationships/hyperlink" Target="https://doi.org/10.1016/j.proci.2020.07.098" TargetMode="External"/><Relationship Id="rId53" Type="http://schemas.openxmlformats.org/officeDocument/2006/relationships/hyperlink" Target="https://doi.org/10.1016/j.jclepro.2020.123243" TargetMode="External"/><Relationship Id="rId58" Type="http://schemas.openxmlformats.org/officeDocument/2006/relationships/hyperlink" Target="http://doi.org/10.1016/j.firesaf.2016.01.004" TargetMode="External"/><Relationship Id="rId66" Type="http://schemas.openxmlformats.org/officeDocument/2006/relationships/hyperlink" Target="https://apps.dtic.mil/sti/citations/AD0704725" TargetMode="External"/><Relationship Id="rId74" Type="http://schemas.openxmlformats.org/officeDocument/2006/relationships/hyperlink" Target="https://www.nfpa.org/-/media/Files/News-and-Research/Resources/Research-Foundation/Symposia/2017-SUPDET/SUPDET17-Tohidi-et-al.ashx" TargetMode="External"/><Relationship Id="rId79" Type="http://schemas.openxmlformats.org/officeDocument/2006/relationships/hyperlink" Target="https://doi.org/10.1016/S0032-5910(99)00023-6" TargetMode="External"/><Relationship Id="rId87" Type="http://schemas.openxmlformats.org/officeDocument/2006/relationships/hyperlink" Target="https://doi.org/10.1016/j.enggeo.2020.105915" TargetMode="External"/><Relationship Id="rId102" Type="http://schemas.openxmlformats.org/officeDocument/2006/relationships/hyperlink" Target="https://www.firescience.gov/projects/15-1-04-4/project/15-1-04-4_final_report.pdf" TargetMode="External"/><Relationship Id="rId110"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doi.org/10.1071/WF11133" TargetMode="External"/><Relationship Id="rId82" Type="http://schemas.openxmlformats.org/officeDocument/2006/relationships/hyperlink" Target="https://doi.org/10.1111/j.1468-0394.2012.00638.x" TargetMode="External"/><Relationship Id="rId90" Type="http://schemas.openxmlformats.org/officeDocument/2006/relationships/hyperlink" Target="https://doi.org/10.5566/ias.v31.p163-174" TargetMode="External"/><Relationship Id="rId95" Type="http://schemas.openxmlformats.org/officeDocument/2006/relationships/hyperlink" Target="https://doi.org/10.1007/s11440-019-00845-3" TargetMode="External"/><Relationship Id="rId19" Type="http://schemas.openxmlformats.org/officeDocument/2006/relationships/image" Target="media/image11.emf"/><Relationship Id="rId14" Type="http://schemas.openxmlformats.org/officeDocument/2006/relationships/image" Target="media/image6.emf"/><Relationship Id="rId22" Type="http://schemas.openxmlformats.org/officeDocument/2006/relationships/image" Target="media/image14.png"/><Relationship Id="rId27" Type="http://schemas.openxmlformats.org/officeDocument/2006/relationships/image" Target="media/image19.emf"/><Relationship Id="rId30" Type="http://schemas.openxmlformats.org/officeDocument/2006/relationships/image" Target="media/image22.png"/><Relationship Id="rId35" Type="http://schemas.openxmlformats.org/officeDocument/2006/relationships/hyperlink" Target="https://www.fs.usda.gov/research/treesearch/31544" TargetMode="External"/><Relationship Id="rId43" Type="http://schemas.openxmlformats.org/officeDocument/2006/relationships/hyperlink" Target="https://doi.org/10.3389/fmech.2021.640979" TargetMode="External"/><Relationship Id="rId48" Type="http://schemas.openxmlformats.org/officeDocument/2006/relationships/hyperlink" Target="https://doi.org/10.1016/j.geomorph.2019.02.029" TargetMode="External"/><Relationship Id="rId56" Type="http://schemas.openxmlformats.org/officeDocument/2006/relationships/hyperlink" Target="https://doi.org/10.1002/fam.2661" TargetMode="External"/><Relationship Id="rId64" Type="http://schemas.openxmlformats.org/officeDocument/2006/relationships/hyperlink" Target="https://doi.org/10.1002/fam.977" TargetMode="External"/><Relationship Id="rId69" Type="http://schemas.openxmlformats.org/officeDocument/2006/relationships/hyperlink" Target="https://doi.org/10.1007/s10694-012-0295-4" TargetMode="External"/><Relationship Id="rId77" Type="http://schemas.openxmlformats.org/officeDocument/2006/relationships/hyperlink" Target="https://doi.org/10.1306/D42690F3-2B26-11D7-8648000102C1865D" TargetMode="External"/><Relationship Id="rId100" Type="http://schemas.openxmlformats.org/officeDocument/2006/relationships/hyperlink" Target="https://www.publish.csiro.au/book/5993/" TargetMode="External"/><Relationship Id="rId105" Type="http://schemas.openxmlformats.org/officeDocument/2006/relationships/hyperlink" Target="https://doi.org/10.1038/nmeth.4346" TargetMode="External"/><Relationship Id="rId8" Type="http://schemas.openxmlformats.org/officeDocument/2006/relationships/footer" Target="footer1.xml"/><Relationship Id="rId51" Type="http://schemas.openxmlformats.org/officeDocument/2006/relationships/hyperlink" Target="https://doi.org/10.1016/j.firesaf.2017.04.002" TargetMode="External"/><Relationship Id="rId72" Type="http://schemas.openxmlformats.org/officeDocument/2006/relationships/hyperlink" Target="https://doi.org/10.1007/s10694-018-0805-0" TargetMode="External"/><Relationship Id="rId80" Type="http://schemas.openxmlformats.org/officeDocument/2006/relationships/hyperlink" Target="https://doi.org/10.1111/j.1365-3091.2007.00892.x" TargetMode="External"/><Relationship Id="rId85" Type="http://schemas.openxmlformats.org/officeDocument/2006/relationships/hyperlink" Target="https://doi.org/10.1016/j.trgeo.2020.100344" TargetMode="External"/><Relationship Id="rId93" Type="http://schemas.openxmlformats.org/officeDocument/2006/relationships/hyperlink" Target="https://doi.org/10.1016/j.enggeo.2019.105358" TargetMode="External"/><Relationship Id="rId98" Type="http://schemas.openxmlformats.org/officeDocument/2006/relationships/hyperlink" Target="https://doi.org/10.1007/s00348-021-03277-6" TargetMode="External"/><Relationship Id="rId3" Type="http://schemas.openxmlformats.org/officeDocument/2006/relationships/styles" Target="styles.xml"/><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image" Target="media/image17.emf"/><Relationship Id="rId33" Type="http://schemas.openxmlformats.org/officeDocument/2006/relationships/hyperlink" Target="https://www.bushfirecrc.com/sites/default/files/downloads/act_bushfire_crc_report.pdf" TargetMode="External"/><Relationship Id="rId38" Type="http://schemas.openxmlformats.org/officeDocument/2006/relationships/hyperlink" Target="https://doi.org/10.1016/j.proci.2012.07.066" TargetMode="External"/><Relationship Id="rId46" Type="http://schemas.openxmlformats.org/officeDocument/2006/relationships/hyperlink" Target="http://dx.doi.org/10.1071/WF07111" TargetMode="External"/><Relationship Id="rId59" Type="http://schemas.openxmlformats.org/officeDocument/2006/relationships/hyperlink" Target="http://doi.org/10.1016/j.firesaf.2013.11.008" TargetMode="External"/><Relationship Id="rId67" Type="http://schemas.openxmlformats.org/officeDocument/2006/relationships/hyperlink" Target="https://apps.dtic.mil/sti/citations/AD0707454" TargetMode="External"/><Relationship Id="rId103" Type="http://schemas.openxmlformats.org/officeDocument/2006/relationships/hyperlink" Target="http://dx.doi.org/10.1071/WF07119" TargetMode="External"/><Relationship Id="rId108" Type="http://schemas.openxmlformats.org/officeDocument/2006/relationships/hyperlink" Target="https://doi.org/10.1098/rsta.2015.0202" TargetMode="External"/><Relationship Id="rId20" Type="http://schemas.openxmlformats.org/officeDocument/2006/relationships/image" Target="media/image12.png"/><Relationship Id="rId41" Type="http://schemas.openxmlformats.org/officeDocument/2006/relationships/hyperlink" Target="https://doi.org/10.1071/WF13080" TargetMode="External"/><Relationship Id="rId54" Type="http://schemas.openxmlformats.org/officeDocument/2006/relationships/hyperlink" Target="https://doi.org/10.1016/j.fuel.2020.117154" TargetMode="External"/><Relationship Id="rId62" Type="http://schemas.openxmlformats.org/officeDocument/2006/relationships/hyperlink" Target="https://doi.org/10.3210/fst.23.142" TargetMode="External"/><Relationship Id="rId70" Type="http://schemas.openxmlformats.org/officeDocument/2006/relationships/hyperlink" Target="https://doi.org/10.1007/s10694-020-01074-x" TargetMode="External"/><Relationship Id="rId75" Type="http://schemas.openxmlformats.org/officeDocument/2006/relationships/hyperlink" Target="https://doi.org/10.3390/fire3040068" TargetMode="External"/><Relationship Id="rId83" Type="http://schemas.openxmlformats.org/officeDocument/2006/relationships/hyperlink" Target="https://doi.org/10.1016/j.powtec.2014.10.015" TargetMode="External"/><Relationship Id="rId88" Type="http://schemas.openxmlformats.org/officeDocument/2006/relationships/hyperlink" Target="https://doi.org/10.1061/(ASCE)MT.1943-5533.0003824" TargetMode="External"/><Relationship Id="rId91" Type="http://schemas.openxmlformats.org/officeDocument/2006/relationships/hyperlink" Target="https://doi.org/10.1016/j.sandf.2012.07.011" TargetMode="External"/><Relationship Id="rId96" Type="http://schemas.openxmlformats.org/officeDocument/2006/relationships/hyperlink" Target="https://doi.org/10.1016/j.epsl.2020.116075" TargetMode="External"/><Relationship Id="rId11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emf"/><Relationship Id="rId23" Type="http://schemas.openxmlformats.org/officeDocument/2006/relationships/image" Target="media/image15.emf"/><Relationship Id="rId28" Type="http://schemas.openxmlformats.org/officeDocument/2006/relationships/image" Target="media/image20.png"/><Relationship Id="rId36" Type="http://schemas.openxmlformats.org/officeDocument/2006/relationships/hyperlink" Target="https://doi.org/10.2737/RMRS-GTR-289" TargetMode="External"/><Relationship Id="rId49" Type="http://schemas.openxmlformats.org/officeDocument/2006/relationships/hyperlink" Target="https://doi.org/10.3390/min12101183" TargetMode="External"/><Relationship Id="rId57" Type="http://schemas.openxmlformats.org/officeDocument/2006/relationships/hyperlink" Target="https://doi.org/10.1007/s10694-018-0751-x" TargetMode="External"/><Relationship Id="rId106" Type="http://schemas.openxmlformats.org/officeDocument/2006/relationships/hyperlink" Target="https://doi.org/10.1038/nbt0308-303" TargetMode="External"/><Relationship Id="rId10" Type="http://schemas.openxmlformats.org/officeDocument/2006/relationships/image" Target="media/image2.emf"/><Relationship Id="rId31" Type="http://schemas.openxmlformats.org/officeDocument/2006/relationships/image" Target="media/image23.png"/><Relationship Id="rId44" Type="http://schemas.openxmlformats.org/officeDocument/2006/relationships/hyperlink" Target="https://doi.org/10.1016/j.firesaf.2020.103037" TargetMode="External"/><Relationship Id="rId52" Type="http://schemas.openxmlformats.org/officeDocument/2006/relationships/hyperlink" Target="https://doi.org/10.1016/j.proci.2016.06.125" TargetMode="External"/><Relationship Id="rId60" Type="http://schemas.openxmlformats.org/officeDocument/2006/relationships/hyperlink" Target="http://doi.org/10.1016/j.proci.2012.06.061" TargetMode="External"/><Relationship Id="rId65" Type="http://schemas.openxmlformats.org/officeDocument/2006/relationships/hyperlink" Target="http://dx.doi.org/10.1071/WF06079" TargetMode="External"/><Relationship Id="rId73" Type="http://schemas.openxmlformats.org/officeDocument/2006/relationships/hyperlink" Target="http://dx.doi.org/10.14195/978-989-26-0884-6_6" TargetMode="External"/><Relationship Id="rId78" Type="http://schemas.openxmlformats.org/officeDocument/2006/relationships/hyperlink" Target="https://doi.org/10.1086/626490" TargetMode="External"/><Relationship Id="rId81" Type="http://schemas.openxmlformats.org/officeDocument/2006/relationships/hyperlink" Target="https://doi.org/10.1061/(ASCE)TE.1943-5436.0000416" TargetMode="External"/><Relationship Id="rId86" Type="http://schemas.openxmlformats.org/officeDocument/2006/relationships/hyperlink" Target="https://doi.org/10.1109/ACCESS.2020.3013901" TargetMode="External"/><Relationship Id="rId94" Type="http://schemas.openxmlformats.org/officeDocument/2006/relationships/hyperlink" Target="https://doi.org/10.1016/j.addma.2019.100965" TargetMode="External"/><Relationship Id="rId99" Type="http://schemas.openxmlformats.org/officeDocument/2006/relationships/hyperlink" Target="https://library.fpinnovations.ca/en/permalink/fpipub9458" TargetMode="External"/><Relationship Id="rId101" Type="http://schemas.openxmlformats.org/officeDocument/2006/relationships/hyperlink" Target="https://apps.dtic.mil/sti/citations/AD0695640" TargetMode="External"/><Relationship Id="rId4" Type="http://schemas.openxmlformats.org/officeDocument/2006/relationships/settings" Target="settings.xml"/><Relationship Id="rId9" Type="http://schemas.openxmlformats.org/officeDocument/2006/relationships/image" Target="media/image1.png"/><Relationship Id="rId13" Type="http://schemas.openxmlformats.org/officeDocument/2006/relationships/image" Target="media/image5.emf"/><Relationship Id="rId18" Type="http://schemas.openxmlformats.org/officeDocument/2006/relationships/image" Target="media/image10.png"/><Relationship Id="rId39" Type="http://schemas.openxmlformats.org/officeDocument/2006/relationships/hyperlink" Target="https://doi.org/10.1177/104239159901000203" TargetMode="External"/><Relationship Id="rId109" Type="http://schemas.openxmlformats.org/officeDocument/2006/relationships/hyperlink" Target="https://doi.org/10.1201/b12092" TargetMode="External"/><Relationship Id="rId34" Type="http://schemas.openxmlformats.org/officeDocument/2006/relationships/hyperlink" Target="https://doi.org/10.6028/NIST.TN.1635" TargetMode="External"/><Relationship Id="rId50" Type="http://schemas.openxmlformats.org/officeDocument/2006/relationships/hyperlink" Target="https://doi.org/10.1071/WF19182" TargetMode="External"/><Relationship Id="rId55" Type="http://schemas.openxmlformats.org/officeDocument/2006/relationships/hyperlink" Target="https://doi.org/10.3389/fmech.2019.00043" TargetMode="External"/><Relationship Id="rId76" Type="http://schemas.openxmlformats.org/officeDocument/2006/relationships/hyperlink" Target="http://doi.org/10.1016/j.firesaf.2015.07.008" TargetMode="External"/><Relationship Id="rId97" Type="http://schemas.openxmlformats.org/officeDocument/2006/relationships/hyperlink" Target="https://tel.archives-ouvertes.fr/tel-00164990" TargetMode="External"/><Relationship Id="rId104" Type="http://schemas.openxmlformats.org/officeDocument/2006/relationships/hyperlink" Target="https://doi.org/10.54294/wdu86d" TargetMode="External"/><Relationship Id="rId7" Type="http://schemas.openxmlformats.org/officeDocument/2006/relationships/endnotes" Target="endnotes.xml"/><Relationship Id="rId71" Type="http://schemas.openxmlformats.org/officeDocument/2006/relationships/hyperlink" Target="https://doi.org/10.3389/fmech.2021.651135" TargetMode="External"/><Relationship Id="rId92" Type="http://schemas.openxmlformats.org/officeDocument/2006/relationships/hyperlink" Target="https://doi.org/10.1061/(ASCE)MT.1943-5533.00018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663906-075F-4373-8D09-B5268EA4D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51</Pages>
  <Words>14015</Words>
  <Characters>79888</Characters>
  <Application>Microsoft Office Word</Application>
  <DocSecurity>0</DocSecurity>
  <Lines>665</Lines>
  <Paragraphs>187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Bouvet, Nicolas (Fed)</dc:creator>
  <cp:keywords/>
  <dc:description/>
  <cp:lastModifiedBy>Bouvet, Nicolas (Fed)</cp:lastModifiedBy>
  <cp:revision>5</cp:revision>
  <cp:lastPrinted>2023-10-18T15:21:00Z</cp:lastPrinted>
  <dcterms:created xsi:type="dcterms:W3CDTF">2023-10-23T19:35:00Z</dcterms:created>
  <dcterms:modified xsi:type="dcterms:W3CDTF">2023-10-23T22:26:00Z</dcterms:modified>
</cp:coreProperties>
</file>