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8C8B51" w14:textId="348830F2" w:rsidR="00D608F6" w:rsidRDefault="00EC3E01" w:rsidP="00033C0B">
      <w:pPr>
        <w:pStyle w:val="Title"/>
        <w:rPr>
          <w:sz w:val="40"/>
          <w:szCs w:val="40"/>
        </w:rPr>
      </w:pPr>
      <w:r w:rsidRPr="00EC3E01">
        <w:rPr>
          <w:sz w:val="40"/>
          <w:szCs w:val="40"/>
        </w:rPr>
        <w:t xml:space="preserve">Automation </w:t>
      </w:r>
      <w:r w:rsidR="00EE6A68">
        <w:rPr>
          <w:sz w:val="40"/>
          <w:szCs w:val="40"/>
        </w:rPr>
        <w:t>Protocol</w:t>
      </w:r>
      <w:r w:rsidRPr="00EC3E01">
        <w:rPr>
          <w:sz w:val="40"/>
          <w:szCs w:val="40"/>
        </w:rPr>
        <w:t xml:space="preserve"> for High-Efficiency</w:t>
      </w:r>
      <w:r w:rsidR="00EE6A68">
        <w:rPr>
          <w:sz w:val="40"/>
          <w:szCs w:val="40"/>
        </w:rPr>
        <w:t xml:space="preserve"> and High-Quality</w:t>
      </w:r>
      <w:r w:rsidRPr="00EC3E01">
        <w:rPr>
          <w:sz w:val="40"/>
          <w:szCs w:val="40"/>
        </w:rPr>
        <w:t xml:space="preserve"> Genomic DNA Extraction from </w:t>
      </w:r>
      <w:r w:rsidRPr="00EC3E01">
        <w:rPr>
          <w:i/>
          <w:iCs/>
          <w:sz w:val="40"/>
          <w:szCs w:val="40"/>
        </w:rPr>
        <w:t xml:space="preserve">Saccharomyces </w:t>
      </w:r>
      <w:r w:rsidR="00E34EDD">
        <w:rPr>
          <w:i/>
          <w:iCs/>
          <w:sz w:val="40"/>
          <w:szCs w:val="40"/>
        </w:rPr>
        <w:t>c</w:t>
      </w:r>
      <w:r w:rsidRPr="00EC3E01">
        <w:rPr>
          <w:i/>
          <w:iCs/>
          <w:sz w:val="40"/>
          <w:szCs w:val="40"/>
        </w:rPr>
        <w:t>erevisiae</w:t>
      </w:r>
    </w:p>
    <w:p w14:paraId="412B6D6E" w14:textId="77777777" w:rsidR="00463CC2" w:rsidRDefault="00463CC2" w:rsidP="009C2D9A">
      <w:pPr>
        <w:rPr>
          <w:rFonts w:cstheme="minorHAnsi"/>
        </w:rPr>
      </w:pPr>
    </w:p>
    <w:p w14:paraId="2C780AFB" w14:textId="02CB9D6C" w:rsidR="009C2D9A" w:rsidRDefault="00463CC2" w:rsidP="009C2D9A">
      <w:pPr>
        <w:rPr>
          <w:rFonts w:cstheme="minorHAnsi"/>
        </w:rPr>
      </w:pPr>
      <w:r>
        <w:rPr>
          <w:rFonts w:cstheme="minorHAnsi"/>
        </w:rPr>
        <w:t xml:space="preserve">Authors: </w:t>
      </w:r>
      <w:r w:rsidR="00CA0244">
        <w:rPr>
          <w:rFonts w:cstheme="minorHAnsi"/>
        </w:rPr>
        <w:t>Nina Alperovich</w:t>
      </w:r>
      <w:r w:rsidR="00CA0244" w:rsidRPr="00CA0244">
        <w:rPr>
          <w:rFonts w:cstheme="minorHAnsi"/>
          <w:vertAlign w:val="superscript"/>
        </w:rPr>
        <w:t>1</w:t>
      </w:r>
      <w:r w:rsidR="00CA0244">
        <w:rPr>
          <w:rFonts w:cstheme="minorHAnsi"/>
        </w:rPr>
        <w:t xml:space="preserve">, </w:t>
      </w:r>
      <w:r w:rsidR="00CA0244" w:rsidRPr="00CA0244">
        <w:rPr>
          <w:rFonts w:cstheme="minorHAnsi"/>
        </w:rPr>
        <w:t>Benjamin M. Scott</w:t>
      </w:r>
      <w:r w:rsidR="00812CA0">
        <w:rPr>
          <w:rFonts w:cstheme="minorHAnsi"/>
          <w:vertAlign w:val="superscript"/>
        </w:rPr>
        <w:t>1</w:t>
      </w:r>
      <w:r w:rsidR="00FA6D47">
        <w:rPr>
          <w:rFonts w:cstheme="minorHAnsi"/>
          <w:vertAlign w:val="superscript"/>
        </w:rPr>
        <w:t>,</w:t>
      </w:r>
      <w:proofErr w:type="gramStart"/>
      <w:r w:rsidR="00FA6D47">
        <w:rPr>
          <w:rFonts w:cstheme="minorHAnsi"/>
          <w:vertAlign w:val="superscript"/>
        </w:rPr>
        <w:t>2</w:t>
      </w:r>
      <w:r w:rsidR="00812CA0">
        <w:rPr>
          <w:rFonts w:cstheme="minorHAnsi"/>
          <w:vertAlign w:val="superscript"/>
        </w:rPr>
        <w:t>†</w:t>
      </w:r>
      <w:r w:rsidR="00CA0244">
        <w:rPr>
          <w:rFonts w:cstheme="minorHAnsi"/>
        </w:rPr>
        <w:t>,</w:t>
      </w:r>
      <w:proofErr w:type="gramEnd"/>
      <w:r w:rsidR="00CA0244">
        <w:rPr>
          <w:rFonts w:cstheme="minorHAnsi"/>
        </w:rPr>
        <w:t xml:space="preserve"> </w:t>
      </w:r>
      <w:r w:rsidRPr="00A910B8">
        <w:rPr>
          <w:rFonts w:cstheme="minorHAnsi"/>
        </w:rPr>
        <w:t>David Ross</w:t>
      </w:r>
      <w:r w:rsidRPr="00A910B8">
        <w:rPr>
          <w:rFonts w:cstheme="minorHAnsi"/>
          <w:vertAlign w:val="superscript"/>
        </w:rPr>
        <w:t>1</w:t>
      </w:r>
      <w:r w:rsidRPr="00A910B8">
        <w:rPr>
          <w:rFonts w:cstheme="minorHAnsi"/>
        </w:rPr>
        <w:t>*</w:t>
      </w:r>
    </w:p>
    <w:p w14:paraId="176B05F1" w14:textId="43B1820B" w:rsidR="00463CC2" w:rsidRDefault="00463CC2" w:rsidP="00463CC2">
      <w:pPr>
        <w:pStyle w:val="Paragraph"/>
        <w:ind w:firstLine="0"/>
        <w:rPr>
          <w:rFonts w:asciiTheme="minorHAnsi" w:hAnsiTheme="minorHAnsi" w:cstheme="minorHAnsi"/>
          <w:sz w:val="22"/>
          <w:szCs w:val="22"/>
        </w:rPr>
      </w:pPr>
      <w:r w:rsidRPr="00A910B8">
        <w:rPr>
          <w:rFonts w:asciiTheme="minorHAnsi" w:hAnsiTheme="minorHAnsi" w:cstheme="minorHAnsi"/>
          <w:sz w:val="22"/>
          <w:szCs w:val="22"/>
          <w:vertAlign w:val="superscript"/>
        </w:rPr>
        <w:t>1</w:t>
      </w:r>
      <w:r w:rsidRPr="00A910B8">
        <w:rPr>
          <w:rFonts w:asciiTheme="minorHAnsi" w:hAnsiTheme="minorHAnsi" w:cstheme="minorHAnsi"/>
          <w:sz w:val="22"/>
          <w:szCs w:val="22"/>
        </w:rPr>
        <w:t>National Institute of Standards and Technology, Gaithersburg, MD, 20899, USA.</w:t>
      </w:r>
    </w:p>
    <w:p w14:paraId="4AE4CB18" w14:textId="47EFB408" w:rsidR="003D1E22" w:rsidRDefault="003D1E22" w:rsidP="00463CC2">
      <w:pPr>
        <w:pStyle w:val="Paragraph"/>
        <w:ind w:firstLine="0"/>
        <w:rPr>
          <w:rFonts w:asciiTheme="minorHAnsi" w:hAnsiTheme="minorHAnsi" w:cstheme="minorHAnsi"/>
          <w:sz w:val="22"/>
          <w:szCs w:val="22"/>
        </w:rPr>
      </w:pPr>
      <w:r>
        <w:rPr>
          <w:rFonts w:asciiTheme="minorHAnsi" w:hAnsiTheme="minorHAnsi" w:cstheme="minorHAnsi"/>
          <w:sz w:val="22"/>
          <w:szCs w:val="22"/>
          <w:vertAlign w:val="superscript"/>
        </w:rPr>
        <w:t>2</w:t>
      </w:r>
      <w:r w:rsidRPr="003D1E22">
        <w:rPr>
          <w:rFonts w:asciiTheme="minorHAnsi" w:hAnsiTheme="minorHAnsi" w:cstheme="minorHAnsi"/>
          <w:sz w:val="22"/>
          <w:szCs w:val="22"/>
        </w:rPr>
        <w:t>Department of Chemistry and Biochemistry, University of Maryland, College Park, MD, USA</w:t>
      </w:r>
    </w:p>
    <w:p w14:paraId="31DC9F66" w14:textId="47B5A0E2" w:rsidR="00463CC2" w:rsidRDefault="00463CC2" w:rsidP="00463CC2">
      <w:pPr>
        <w:pStyle w:val="Paragraph"/>
        <w:ind w:firstLine="0"/>
        <w:rPr>
          <w:rFonts w:asciiTheme="minorHAnsi" w:hAnsiTheme="minorHAnsi" w:cstheme="minorHAnsi"/>
          <w:sz w:val="22"/>
          <w:szCs w:val="22"/>
        </w:rPr>
      </w:pPr>
      <w:r w:rsidRPr="00A910B8">
        <w:rPr>
          <w:rFonts w:asciiTheme="minorHAnsi" w:hAnsiTheme="minorHAnsi" w:cstheme="minorHAnsi"/>
          <w:sz w:val="22"/>
          <w:szCs w:val="22"/>
        </w:rPr>
        <w:t xml:space="preserve">*Correspondence to: </w:t>
      </w:r>
      <w:hyperlink r:id="rId8" w:history="1">
        <w:r w:rsidR="00812CA0" w:rsidRPr="006C5477">
          <w:rPr>
            <w:rStyle w:val="Hyperlink"/>
            <w:rFonts w:asciiTheme="minorHAnsi" w:hAnsiTheme="minorHAnsi" w:cstheme="minorHAnsi"/>
            <w:sz w:val="22"/>
            <w:szCs w:val="22"/>
          </w:rPr>
          <w:t>david.ross@nist.gov</w:t>
        </w:r>
      </w:hyperlink>
      <w:r w:rsidRPr="00A910B8">
        <w:rPr>
          <w:rFonts w:asciiTheme="minorHAnsi" w:hAnsiTheme="minorHAnsi" w:cstheme="minorHAnsi"/>
          <w:sz w:val="22"/>
          <w:szCs w:val="22"/>
        </w:rPr>
        <w:t>.</w:t>
      </w:r>
    </w:p>
    <w:p w14:paraId="68AC8229" w14:textId="112398CF" w:rsidR="00812CA0" w:rsidRPr="00A910B8" w:rsidRDefault="00812CA0" w:rsidP="00463CC2">
      <w:pPr>
        <w:pStyle w:val="Paragraph"/>
        <w:ind w:firstLine="0"/>
        <w:rPr>
          <w:rFonts w:asciiTheme="minorHAnsi" w:hAnsiTheme="minorHAnsi" w:cstheme="minorHAnsi"/>
          <w:sz w:val="22"/>
          <w:szCs w:val="22"/>
        </w:rPr>
      </w:pPr>
      <w:r w:rsidRPr="00812CA0">
        <w:rPr>
          <w:rFonts w:asciiTheme="minorHAnsi" w:hAnsiTheme="minorHAnsi" w:cstheme="minorHAnsi"/>
          <w:sz w:val="22"/>
          <w:szCs w:val="22"/>
          <w:vertAlign w:val="superscript"/>
        </w:rPr>
        <w:t>†</w:t>
      </w:r>
      <w:r>
        <w:rPr>
          <w:rFonts w:asciiTheme="minorHAnsi" w:hAnsiTheme="minorHAnsi" w:cstheme="minorHAnsi"/>
          <w:sz w:val="22"/>
          <w:szCs w:val="22"/>
        </w:rPr>
        <w:t xml:space="preserve">Current address: </w:t>
      </w:r>
      <w:r w:rsidR="00415D82" w:rsidRPr="00415D82">
        <w:rPr>
          <w:rFonts w:asciiTheme="minorHAnsi" w:hAnsiTheme="minorHAnsi" w:cstheme="minorHAnsi"/>
          <w:sz w:val="22"/>
          <w:szCs w:val="22"/>
        </w:rPr>
        <w:t>Global Institute for Food Security, University of Saskatchewan, Saskatoon, SK, Canad</w:t>
      </w:r>
      <w:r w:rsidR="00415D82">
        <w:rPr>
          <w:rFonts w:asciiTheme="minorHAnsi" w:hAnsiTheme="minorHAnsi" w:cstheme="minorHAnsi"/>
          <w:sz w:val="22"/>
          <w:szCs w:val="22"/>
        </w:rPr>
        <w:t>a</w:t>
      </w:r>
      <w:r w:rsidR="00EA04FD" w:rsidRPr="00EA04FD">
        <w:rPr>
          <w:rFonts w:asciiTheme="minorHAnsi" w:hAnsiTheme="minorHAnsi" w:cstheme="minorHAnsi"/>
          <w:sz w:val="22"/>
          <w:szCs w:val="22"/>
        </w:rPr>
        <w:t>.</w:t>
      </w:r>
    </w:p>
    <w:p w14:paraId="0D5BD79B" w14:textId="77777777" w:rsidR="00463CC2" w:rsidRPr="009C2D9A" w:rsidRDefault="00463CC2" w:rsidP="009C2D9A"/>
    <w:p w14:paraId="6F258A1E" w14:textId="5DD5F4D4" w:rsidR="00033C0B" w:rsidRDefault="00033C0B" w:rsidP="00033C0B">
      <w:pPr>
        <w:pStyle w:val="Heading1"/>
      </w:pPr>
      <w:r>
        <w:t>Abstract</w:t>
      </w:r>
    </w:p>
    <w:p w14:paraId="3710EB43" w14:textId="5E32D134" w:rsidR="00033C0B" w:rsidRPr="00033C0B" w:rsidRDefault="00E5523E" w:rsidP="00033C0B">
      <w:r>
        <w:t xml:space="preserve">Although many protocols have been previously developed for </w:t>
      </w:r>
      <w:r w:rsidRPr="00E3072B">
        <w:rPr>
          <w:lang w:val="en-CA"/>
        </w:rPr>
        <w:t xml:space="preserve">genomic DNA </w:t>
      </w:r>
      <w:r>
        <w:rPr>
          <w:lang w:val="en-CA"/>
        </w:rPr>
        <w:t xml:space="preserve">(gDNA) </w:t>
      </w:r>
      <w:r>
        <w:t xml:space="preserve">extraction from </w:t>
      </w:r>
      <w:r w:rsidRPr="00E5523E">
        <w:rPr>
          <w:i/>
          <w:iCs/>
        </w:rPr>
        <w:t>S.</w:t>
      </w:r>
      <w:r>
        <w:rPr>
          <w:i/>
          <w:iCs/>
        </w:rPr>
        <w:t> </w:t>
      </w:r>
      <w:r w:rsidR="00F25846">
        <w:rPr>
          <w:i/>
          <w:iCs/>
        </w:rPr>
        <w:t>c</w:t>
      </w:r>
      <w:r w:rsidRPr="00E5523E">
        <w:rPr>
          <w:i/>
          <w:iCs/>
        </w:rPr>
        <w:t>erevisiae</w:t>
      </w:r>
      <w:r>
        <w:t>, to take advantage of recent advances in laboratory automation and DNA-barcode sequencing</w:t>
      </w:r>
      <w:r w:rsidR="00C65FAD">
        <w:t>,</w:t>
      </w:r>
      <w:r>
        <w:t xml:space="preserve"> there is a need for automated methods that can provide </w:t>
      </w:r>
      <w:r w:rsidRPr="00E3072B">
        <w:rPr>
          <w:lang w:val="en-CA"/>
        </w:rPr>
        <w:t xml:space="preserve">high-quality </w:t>
      </w:r>
      <w:r>
        <w:rPr>
          <w:lang w:val="en-CA"/>
        </w:rPr>
        <w:t>g</w:t>
      </w:r>
      <w:r w:rsidRPr="00E3072B">
        <w:rPr>
          <w:lang w:val="en-CA"/>
        </w:rPr>
        <w:t xml:space="preserve">DNA at high efficiency. </w:t>
      </w:r>
      <w:r>
        <w:t xml:space="preserve">Here, we describe and demonstrate a fully automated </w:t>
      </w:r>
      <w:r w:rsidR="006C6E44">
        <w:t xml:space="preserve">protocol </w:t>
      </w:r>
      <w:r>
        <w:t xml:space="preserve">that </w:t>
      </w:r>
      <w:r w:rsidR="006C6E44">
        <w:t xml:space="preserve">includes five basic steps: </w:t>
      </w:r>
      <w:r w:rsidR="006C6E44">
        <w:rPr>
          <w:rFonts w:eastAsia="Times New Roman" w:cstheme="minorHAnsi"/>
          <w:color w:val="1C1D1E"/>
          <w:shd w:val="clear" w:color="auto" w:fill="FFFFFF"/>
        </w:rPr>
        <w:t>c</w:t>
      </w:r>
      <w:r w:rsidR="006C6E44" w:rsidRPr="00AF3A3F">
        <w:rPr>
          <w:rFonts w:eastAsia="Times New Roman" w:cstheme="minorHAnsi"/>
          <w:color w:val="1C1D1E"/>
          <w:shd w:val="clear" w:color="auto" w:fill="FFFFFF"/>
        </w:rPr>
        <w:t>ell wall</w:t>
      </w:r>
      <w:r w:rsidR="006C6E44" w:rsidRPr="006B46AC">
        <w:rPr>
          <w:rFonts w:eastAsia="Times New Roman" w:cstheme="minorHAnsi"/>
          <w:color w:val="1C1D1E"/>
          <w:shd w:val="clear" w:color="auto" w:fill="FFFFFF"/>
        </w:rPr>
        <w:t xml:space="preserve"> and RNA </w:t>
      </w:r>
      <w:r w:rsidR="006C6E44" w:rsidRPr="00AF3A3F">
        <w:rPr>
          <w:rFonts w:eastAsia="Times New Roman" w:cstheme="minorHAnsi"/>
          <w:color w:val="1C1D1E"/>
          <w:shd w:val="clear" w:color="auto" w:fill="FFFFFF"/>
        </w:rPr>
        <w:t>digesti</w:t>
      </w:r>
      <w:r w:rsidR="006C6E44" w:rsidRPr="006B46AC">
        <w:rPr>
          <w:rFonts w:eastAsia="Times New Roman" w:cstheme="minorHAnsi"/>
          <w:color w:val="1C1D1E"/>
          <w:shd w:val="clear" w:color="auto" w:fill="FFFFFF"/>
        </w:rPr>
        <w:t>on</w:t>
      </w:r>
      <w:r w:rsidR="006C6E44">
        <w:rPr>
          <w:rFonts w:eastAsia="Times New Roman" w:cstheme="minorHAnsi"/>
          <w:color w:val="1C1D1E"/>
          <w:shd w:val="clear" w:color="auto" w:fill="FFFFFF"/>
        </w:rPr>
        <w:t>, c</w:t>
      </w:r>
      <w:r w:rsidR="006C6E44" w:rsidRPr="00AF3A3F">
        <w:rPr>
          <w:rFonts w:eastAsia="Times New Roman" w:cstheme="minorHAnsi"/>
          <w:color w:val="1C1D1E"/>
          <w:shd w:val="clear" w:color="auto" w:fill="FFFFFF"/>
        </w:rPr>
        <w:t>ell lysis</w:t>
      </w:r>
      <w:r w:rsidR="006C6E44">
        <w:rPr>
          <w:rFonts w:eastAsia="Times New Roman" w:cstheme="minorHAnsi"/>
          <w:color w:val="1C1D1E"/>
          <w:shd w:val="clear" w:color="auto" w:fill="FFFFFF"/>
        </w:rPr>
        <w:t xml:space="preserve">, </w:t>
      </w:r>
      <w:r w:rsidR="006C6E44" w:rsidRPr="00AF3A3F">
        <w:rPr>
          <w:rFonts w:eastAsia="Times New Roman" w:cstheme="minorHAnsi"/>
          <w:color w:val="1C1D1E"/>
          <w:shd w:val="clear" w:color="auto" w:fill="FFFFFF"/>
        </w:rPr>
        <w:t xml:space="preserve">DNA </w:t>
      </w:r>
      <w:r w:rsidR="006C6E44" w:rsidRPr="006B46AC">
        <w:rPr>
          <w:rFonts w:eastAsia="Times New Roman" w:cstheme="minorHAnsi"/>
          <w:color w:val="1C1D1E"/>
          <w:shd w:val="clear" w:color="auto" w:fill="FFFFFF"/>
        </w:rPr>
        <w:t>binding</w:t>
      </w:r>
      <w:r w:rsidR="006C6E44">
        <w:rPr>
          <w:rFonts w:eastAsia="Times New Roman" w:cstheme="minorHAnsi"/>
          <w:color w:val="1C1D1E"/>
          <w:shd w:val="clear" w:color="auto" w:fill="FFFFFF"/>
        </w:rPr>
        <w:t xml:space="preserve"> to magnetic beads, washing with ethanol, and elution</w:t>
      </w:r>
      <w:r w:rsidR="006C6E44">
        <w:t xml:space="preserve">. Our protocol </w:t>
      </w:r>
      <w:r>
        <w:t xml:space="preserve">avoids </w:t>
      </w:r>
      <w:r w:rsidRPr="00394F23">
        <w:rPr>
          <w:lang w:val="en-CA"/>
        </w:rPr>
        <w:t>the use of hazardous reagents (e.g., phenol, chloroform)</w:t>
      </w:r>
      <w:r>
        <w:rPr>
          <w:lang w:val="en-CA"/>
        </w:rPr>
        <w:t xml:space="preserve">, glass beads for mechanical cell disruption, </w:t>
      </w:r>
      <w:r w:rsidRPr="00394F23">
        <w:rPr>
          <w:lang w:val="en-CA"/>
        </w:rPr>
        <w:t xml:space="preserve">or incubation of samples at 100 </w:t>
      </w:r>
      <w:r w:rsidRPr="00394F23">
        <w:rPr>
          <w:rFonts w:cstheme="minorHAnsi"/>
          <w:lang w:val="en-CA"/>
        </w:rPr>
        <w:t>°</w:t>
      </w:r>
      <w:r w:rsidRPr="00394F23">
        <w:rPr>
          <w:lang w:val="en-CA"/>
        </w:rPr>
        <w:t>C (i.e., boiling)</w:t>
      </w:r>
      <w:r>
        <w:rPr>
          <w:lang w:val="en-CA"/>
        </w:rPr>
        <w:t xml:space="preserve">. </w:t>
      </w:r>
      <w:r w:rsidR="00A76F71">
        <w:rPr>
          <w:lang w:val="en-CA"/>
        </w:rPr>
        <w:t xml:space="preserve">We show that </w:t>
      </w:r>
      <w:r w:rsidR="00BD5819">
        <w:rPr>
          <w:lang w:val="en-CA"/>
        </w:rPr>
        <w:t xml:space="preserve">our </w:t>
      </w:r>
      <w:r w:rsidR="00A76F71">
        <w:rPr>
          <w:lang w:val="en-CA"/>
        </w:rPr>
        <w:t>protocol can extract gDNA with high efficiency both from cells grown in liquid culture and from colonies grown on agar plates. We also show results from gel electrophoresis that demonstrate that the resulting gDNA is of high quality.</w:t>
      </w:r>
    </w:p>
    <w:p w14:paraId="60C96137" w14:textId="77777777" w:rsidR="0089160E" w:rsidRPr="00EC4D5B" w:rsidRDefault="0089160E">
      <w:pPr>
        <w:rPr>
          <w:rStyle w:val="LineNumber"/>
        </w:rPr>
      </w:pPr>
    </w:p>
    <w:p w14:paraId="28A35D10" w14:textId="2351C4E9" w:rsidR="0089160E" w:rsidRPr="00033C0B" w:rsidRDefault="0089160E" w:rsidP="00033C0B">
      <w:pPr>
        <w:pStyle w:val="Heading1"/>
      </w:pPr>
      <w:r w:rsidRPr="00033C0B">
        <w:t>Intro</w:t>
      </w:r>
      <w:r w:rsidR="00033C0B">
        <w:t>duction</w:t>
      </w:r>
    </w:p>
    <w:p w14:paraId="1F3735B5" w14:textId="77777777" w:rsidR="002431C0" w:rsidRDefault="00164E32" w:rsidP="009D0A22">
      <w:pPr>
        <w:rPr>
          <w:lang w:val="en-CA"/>
        </w:rPr>
      </w:pPr>
      <w:r w:rsidRPr="00241A6A">
        <w:rPr>
          <w:lang w:val="en-CA"/>
        </w:rPr>
        <w:t>Baker’s yeast (</w:t>
      </w:r>
      <w:r w:rsidRPr="00241A6A">
        <w:rPr>
          <w:i/>
          <w:iCs/>
          <w:lang w:val="en-CA"/>
        </w:rPr>
        <w:t>Saccharomyces cerevisiae</w:t>
      </w:r>
      <w:r w:rsidRPr="00241A6A">
        <w:rPr>
          <w:lang w:val="en-CA"/>
        </w:rPr>
        <w:t xml:space="preserve">) is one of the </w:t>
      </w:r>
      <w:proofErr w:type="gramStart"/>
      <w:r w:rsidRPr="00241A6A">
        <w:rPr>
          <w:lang w:val="en-CA"/>
        </w:rPr>
        <w:t>most commonly used</w:t>
      </w:r>
      <w:proofErr w:type="gramEnd"/>
      <w:r w:rsidRPr="00241A6A">
        <w:rPr>
          <w:lang w:val="en-CA"/>
        </w:rPr>
        <w:t xml:space="preserve"> organisms for synthetic biology</w:t>
      </w:r>
      <w:r w:rsidR="003B2F1A" w:rsidRPr="00241A6A">
        <w:rPr>
          <w:lang w:val="en-CA"/>
        </w:rPr>
        <w:t>.</w:t>
      </w:r>
      <w:r w:rsidR="009D0A22">
        <w:rPr>
          <w:lang w:val="en-CA"/>
        </w:rPr>
        <w:t xml:space="preserve"> </w:t>
      </w:r>
      <w:r w:rsidR="00B91C2B" w:rsidRPr="006E3305">
        <w:rPr>
          <w:lang w:val="en-CA"/>
        </w:rPr>
        <w:t>Unlike m</w:t>
      </w:r>
      <w:r w:rsidR="00A85B80" w:rsidRPr="006E3305">
        <w:rPr>
          <w:lang w:val="en-CA"/>
        </w:rPr>
        <w:t>any</w:t>
      </w:r>
      <w:r w:rsidR="00B91C2B" w:rsidRPr="006E3305">
        <w:rPr>
          <w:lang w:val="en-CA"/>
        </w:rPr>
        <w:t xml:space="preserve"> eukaryotes, </w:t>
      </w:r>
      <w:r w:rsidR="003965EC" w:rsidRPr="00940628">
        <w:rPr>
          <w:i/>
          <w:iCs/>
          <w:lang w:val="en-CA"/>
        </w:rPr>
        <w:t>S. cerevisiae</w:t>
      </w:r>
      <w:r w:rsidR="003965EC" w:rsidRPr="006E3305">
        <w:rPr>
          <w:lang w:val="en-CA"/>
        </w:rPr>
        <w:t xml:space="preserve"> prefers to repair DNA by homologous recombination</w:t>
      </w:r>
      <w:r w:rsidR="00B74ABE">
        <w:rPr>
          <w:lang w:val="en-CA"/>
        </w:rPr>
        <w:t xml:space="preserve">, </w:t>
      </w:r>
      <w:r w:rsidR="001E10EE">
        <w:rPr>
          <w:lang w:val="en-CA"/>
        </w:rPr>
        <w:t xml:space="preserve">which enables the incorporation of custom genetic sequences </w:t>
      </w:r>
      <w:r w:rsidR="009D6E5C">
        <w:rPr>
          <w:lang w:val="en-CA"/>
        </w:rPr>
        <w:t>into the genome with a</w:t>
      </w:r>
      <w:r w:rsidR="00EF4ADD" w:rsidRPr="006E3305">
        <w:rPr>
          <w:lang w:val="en-CA"/>
        </w:rPr>
        <w:t xml:space="preserve">s little as </w:t>
      </w:r>
      <w:r w:rsidR="00AE3001">
        <w:rPr>
          <w:lang w:val="en-CA"/>
        </w:rPr>
        <w:t>~5</w:t>
      </w:r>
      <w:r w:rsidR="00EF4ADD" w:rsidRPr="006E3305">
        <w:rPr>
          <w:lang w:val="en-CA"/>
        </w:rPr>
        <w:t>0 bp of homology flanking a sequence</w:t>
      </w:r>
      <w:r w:rsidR="00FF1382">
        <w:rPr>
          <w:lang w:val="en-CA"/>
        </w:rPr>
        <w:t xml:space="preserve"> </w:t>
      </w:r>
      <w:r w:rsidR="0025121A">
        <w:rPr>
          <w:lang w:val="en-CA"/>
        </w:rPr>
        <w:fldChar w:fldCharType="begin">
          <w:fldData xml:space="preserve">PEVuZE5vdGU+PENpdGU+PEF1dGhvcj5SYXNjaG1hbm92YTwvQXV0aG9yPjxZZWFyPjIwMTg8L1ll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</w:fldData>
        </w:fldChar>
      </w:r>
      <w:r w:rsidR="00AC2138">
        <w:rPr>
          <w:lang w:val="en-CA"/>
        </w:rPr>
        <w:instrText xml:space="preserve"> ADDIN EN.CITE </w:instrText>
      </w:r>
      <w:r w:rsidR="00AC2138">
        <w:rPr>
          <w:lang w:val="en-CA"/>
        </w:rPr>
        <w:fldChar w:fldCharType="begin">
          <w:fldData xml:space="preserve">PEVuZE5vdGU+PENpdGU+PEF1dGhvcj5SYXNjaG1hbm92YTwvQXV0aG9yPjxZZWFyPjIwMTg8L1ll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</w:fldData>
        </w:fldChar>
      </w:r>
      <w:r w:rsidR="00AC2138">
        <w:rPr>
          <w:lang w:val="en-CA"/>
        </w:rPr>
        <w:instrText xml:space="preserve"> ADDIN EN.CITE.DATA </w:instrText>
      </w:r>
      <w:r w:rsidR="00AC2138">
        <w:rPr>
          <w:lang w:val="en-CA"/>
        </w:rPr>
      </w:r>
      <w:r w:rsidR="00AC2138">
        <w:rPr>
          <w:lang w:val="en-CA"/>
        </w:rPr>
        <w:fldChar w:fldCharType="end"/>
      </w:r>
      <w:r w:rsidR="0025121A">
        <w:rPr>
          <w:lang w:val="en-CA"/>
        </w:rPr>
      </w:r>
      <w:r w:rsidR="0025121A">
        <w:rPr>
          <w:lang w:val="en-CA"/>
        </w:rPr>
        <w:fldChar w:fldCharType="separate"/>
      </w:r>
      <w:r w:rsidR="00AC2138">
        <w:rPr>
          <w:noProof/>
          <w:lang w:val="en-CA"/>
        </w:rPr>
        <w:t>[1, 2]</w:t>
      </w:r>
      <w:r w:rsidR="0025121A">
        <w:rPr>
          <w:lang w:val="en-CA"/>
        </w:rPr>
        <w:fldChar w:fldCharType="end"/>
      </w:r>
      <w:r w:rsidR="00AE3001">
        <w:rPr>
          <w:lang w:val="en-CA"/>
        </w:rPr>
        <w:t>.</w:t>
      </w:r>
      <w:r w:rsidR="00EF4ADD" w:rsidRPr="006E3305">
        <w:rPr>
          <w:lang w:val="en-CA"/>
        </w:rPr>
        <w:t xml:space="preserve"> </w:t>
      </w:r>
      <w:r w:rsidR="00A041AC">
        <w:rPr>
          <w:lang w:val="en-CA"/>
        </w:rPr>
        <w:t>T</w:t>
      </w:r>
      <w:r w:rsidR="00026561" w:rsidRPr="006E3305">
        <w:rPr>
          <w:lang w:val="en-CA"/>
        </w:rPr>
        <w:t>his</w:t>
      </w:r>
      <w:r w:rsidR="003965EC" w:rsidRPr="006E3305">
        <w:rPr>
          <w:lang w:val="en-CA"/>
        </w:rPr>
        <w:t xml:space="preserve"> feature has been used for decades </w:t>
      </w:r>
      <w:r w:rsidR="00B07ACF" w:rsidRPr="006E3305">
        <w:rPr>
          <w:lang w:val="en-CA"/>
        </w:rPr>
        <w:t>to insert custom sequences into the genome for a wide array of biotechnology application</w:t>
      </w:r>
      <w:r w:rsidR="00737759">
        <w:rPr>
          <w:lang w:val="en-CA"/>
        </w:rPr>
        <w:t>s, i</w:t>
      </w:r>
      <w:r w:rsidR="00A30517">
        <w:rPr>
          <w:lang w:val="en-CA"/>
        </w:rPr>
        <w:t>nclud</w:t>
      </w:r>
      <w:r w:rsidR="00737759">
        <w:rPr>
          <w:lang w:val="en-CA"/>
        </w:rPr>
        <w:t>ing</w:t>
      </w:r>
      <w:r w:rsidR="00A30517">
        <w:rPr>
          <w:lang w:val="en-CA"/>
        </w:rPr>
        <w:t xml:space="preserve"> the </w:t>
      </w:r>
      <w:r w:rsidR="00EF6B72">
        <w:rPr>
          <w:lang w:val="en-CA"/>
        </w:rPr>
        <w:t xml:space="preserve">assembly of whole genomes from </w:t>
      </w:r>
      <w:r w:rsidR="00A30517">
        <w:rPr>
          <w:lang w:val="en-CA"/>
        </w:rPr>
        <w:t>kilobase-sized fragments</w:t>
      </w:r>
      <w:r w:rsidR="003D0985">
        <w:rPr>
          <w:lang w:val="en-CA"/>
        </w:rPr>
        <w:t xml:space="preserve"> </w:t>
      </w:r>
      <w:r w:rsidR="003D0985">
        <w:rPr>
          <w:lang w:val="en-CA"/>
        </w:rPr>
        <w:fldChar w:fldCharType="begin"/>
      </w:r>
      <w:r w:rsidR="003D0985">
        <w:rPr>
          <w:lang w:val="en-CA"/>
        </w:rPr>
        <w:instrText xml:space="preserve"> ADDIN EN.CITE &lt;EndNote&gt;&lt;Cite&gt;&lt;Author&gt;Koster&lt;/Author&gt;&lt;Year&gt;2022&lt;/Year&gt;&lt;RecNum&gt;1223&lt;/RecNum&gt;&lt;DisplayText&gt;[3]&lt;/DisplayText&gt;&lt;record&gt;&lt;rec-number&gt;1223&lt;/rec-number&gt;&lt;foreign-keys&gt;&lt;key app="EN" db-id="vd0zr05weadrdresve6xw2fl2p9varpt2zzp" timestamp="1648648086"&gt;1223&lt;/key&gt;&lt;/foreign-keys&gt;&lt;ref-type name="Journal Article"&gt;17&lt;/ref-type&gt;&lt;contributors&gt;&lt;authors&gt;&lt;author&gt;Koster,Charlotte C.&lt;/author&gt;&lt;author&gt;Postma,Eline D.&lt;/author&gt;&lt;author&gt;Knibbe,Ewout&lt;/author&gt;&lt;author&gt;Cleij,Céline&lt;/author&gt;&lt;author&gt;Daran-Lapujade,Pascale&lt;/author&gt;&lt;/authors&gt;&lt;/contributors&gt;&lt;titles&gt;&lt;title&gt;Synthetic Genomics From a Yeast Perspective&lt;/title&gt;&lt;secondary-title&gt;Frontiers in Bioengineering and Biotechnology&lt;/secondary-title&gt;&lt;short-title&gt;Synthetic genomics: a yeast perspective&lt;/short-title&gt;&lt;/titles&gt;&lt;periodical&gt;&lt;full-title&gt;Frontiers in Bioengineering and Biotechnology&lt;/full-title&gt;&lt;/periodical&gt;&lt;volume&gt;10&lt;/volume&gt;&lt;keywords&gt;&lt;keyword&gt;synthetic genomics,yeast,Saccharomyces cerevisiae (Baker’s yeast),genome foundry,DNA assembly,synthetic cells&lt;/keyword&gt;&lt;/keywords&gt;&lt;dates&gt;&lt;year&gt;2022&lt;/year&gt;&lt;pub-dates&gt;&lt;date&gt;2022-March-21&lt;/date&gt;&lt;/pub-dates&gt;&lt;/dates&gt;&lt;isbn&gt;2296-4185&lt;/isbn&gt;&lt;work-type&gt;Mini Review&lt;/work-type&gt;&lt;urls&gt;&lt;related-urls&gt;&lt;url&gt;https://www.frontiersin.org/article/10.3389/fbioe.2022.869486&lt;/url&gt;&lt;/related-urls&gt;&lt;/urls&gt;&lt;electronic-resource-num&gt;10.3389/fbioe.2022.869486&lt;/electronic-resource-num&gt;&lt;language&gt;English&lt;/language&gt;&lt;/record&gt;&lt;/Cite&gt;&lt;/EndNote&gt;</w:instrText>
      </w:r>
      <w:r w:rsidR="003D0985">
        <w:rPr>
          <w:lang w:val="en-CA"/>
        </w:rPr>
        <w:fldChar w:fldCharType="separate"/>
      </w:r>
      <w:r w:rsidR="003D0985">
        <w:rPr>
          <w:noProof/>
          <w:lang w:val="en-CA"/>
        </w:rPr>
        <w:t>[3]</w:t>
      </w:r>
      <w:r w:rsidR="003D0985">
        <w:rPr>
          <w:lang w:val="en-CA"/>
        </w:rPr>
        <w:fldChar w:fldCharType="end"/>
      </w:r>
      <w:r w:rsidR="008E2F88">
        <w:rPr>
          <w:lang w:val="en-CA"/>
        </w:rPr>
        <w:t xml:space="preserve">, and </w:t>
      </w:r>
      <w:r w:rsidR="00435BA4">
        <w:rPr>
          <w:lang w:val="en-CA"/>
        </w:rPr>
        <w:t xml:space="preserve">the assembly of custom plasmid sequences from linear DNA </w:t>
      </w:r>
      <w:r w:rsidR="0007208D">
        <w:rPr>
          <w:lang w:val="en-CA"/>
        </w:rPr>
        <w:fldChar w:fldCharType="begin"/>
      </w:r>
      <w:r w:rsidR="0007208D">
        <w:rPr>
          <w:lang w:val="en-CA"/>
        </w:rPr>
        <w:instrText xml:space="preserve"> ADDIN EN.CITE &lt;EndNote&gt;&lt;Cite&gt;&lt;Author&gt;Ma&lt;/Author&gt;&lt;Year&gt;1987&lt;/Year&gt;&lt;RecNum&gt;1228&lt;/RecNum&gt;&lt;DisplayText&gt;[4]&lt;/DisplayText&gt;&lt;record&gt;&lt;rec-number&gt;1228&lt;/rec-number&gt;&lt;foreign-keys&gt;&lt;key app="EN" db-id="vd0zr05weadrdresve6xw2fl2p9varpt2zzp" timestamp="1648649059"&gt;1228&lt;/key&gt;&lt;/foreign-keys&gt;&lt;ref-type name="Journal Article"&gt;17&lt;/ref-type&gt;&lt;contributors&gt;&lt;authors&gt;&lt;author&gt;Ma, H.&lt;/author&gt;&lt;author&gt;Kunes, S.&lt;/author&gt;&lt;author&gt;Schatz, P. J.&lt;/author&gt;&lt;author&gt;Botstein, D.&lt;/author&gt;&lt;/authors&gt;&lt;/contributors&gt;&lt;auth-address&gt;Department of Biology, Massachusetts Institute of Technology, Cambridge 02139.&lt;/auth-address&gt;&lt;titles&gt;&lt;title&gt;Plasmid construction by homologous recombination in yeast&lt;/title&gt;&lt;secondary-title&gt;Gene&lt;/secondary-title&gt;&lt;/titles&gt;&lt;periodical&gt;&lt;full-title&gt;Gene&lt;/full-title&gt;&lt;abbr-1&gt;Gene&lt;/abbr-1&gt;&lt;abbr-2&gt;Gene&lt;/abbr-2&gt;&lt;/periodical&gt;&lt;pages&gt;201-16&lt;/pages&gt;&lt;volume&gt;58&lt;/volume&gt;&lt;number&gt;2-3&lt;/number&gt;&lt;keywords&gt;&lt;keyword&gt;Alleles&lt;/keyword&gt;&lt;keyword&gt;DNA Restriction Enzymes&lt;/keyword&gt;&lt;keyword&gt;DNA Transposable Elements&lt;/keyword&gt;&lt;keyword&gt;*Genes, Fungal&lt;/keyword&gt;&lt;keyword&gt;*Plasmids&lt;/keyword&gt;&lt;keyword&gt;Promoter Regions, Genetic&lt;/keyword&gt;&lt;keyword&gt;*Recombination, Genetic&lt;/keyword&gt;&lt;keyword&gt;Saccharomyces cerevisiae/*genetics&lt;/keyword&gt;&lt;/keywords&gt;&lt;dates&gt;&lt;year&gt;1987&lt;/year&gt;&lt;/dates&gt;&lt;isbn&gt;0378-1119 (Print)&amp;#xD;0378-1119 (Linking)&lt;/isbn&gt;&lt;accession-num&gt;2828185&lt;/accession-num&gt;&lt;urls&gt;&lt;related-urls&gt;&lt;url&gt;https://www.ncbi.nlm.nih.gov/pubmed/2828185&lt;/url&gt;&lt;/related-urls&gt;&lt;/urls&gt;&lt;electronic-resource-num&gt;10.1016/0378-1119(87)90376-3&lt;/electronic-resource-num&gt;&lt;/record&gt;&lt;/Cite&gt;&lt;/EndNote&gt;</w:instrText>
      </w:r>
      <w:r w:rsidR="0007208D">
        <w:rPr>
          <w:lang w:val="en-CA"/>
        </w:rPr>
        <w:fldChar w:fldCharType="separate"/>
      </w:r>
      <w:r w:rsidR="0007208D">
        <w:rPr>
          <w:noProof/>
          <w:lang w:val="en-CA"/>
        </w:rPr>
        <w:t>[4]</w:t>
      </w:r>
      <w:r w:rsidR="0007208D">
        <w:rPr>
          <w:lang w:val="en-CA"/>
        </w:rPr>
        <w:fldChar w:fldCharType="end"/>
      </w:r>
      <w:r w:rsidR="00271AB4">
        <w:rPr>
          <w:lang w:val="en-CA"/>
        </w:rPr>
        <w:t>.</w:t>
      </w:r>
      <w:r w:rsidR="009D0A22">
        <w:rPr>
          <w:lang w:val="en-CA"/>
        </w:rPr>
        <w:t xml:space="preserve"> </w:t>
      </w:r>
      <w:r w:rsidR="000C332A">
        <w:rPr>
          <w:lang w:val="en-CA"/>
        </w:rPr>
        <w:t>A</w:t>
      </w:r>
      <w:r w:rsidR="00C130CC">
        <w:rPr>
          <w:lang w:val="en-CA"/>
        </w:rPr>
        <w:t xml:space="preserve">lthough plasmids are flexible tools for </w:t>
      </w:r>
      <w:r w:rsidR="005F35B7">
        <w:rPr>
          <w:lang w:val="en-CA"/>
        </w:rPr>
        <w:t xml:space="preserve">assembling transcriptional units </w:t>
      </w:r>
      <w:r w:rsidR="00472866">
        <w:rPr>
          <w:lang w:val="en-CA"/>
        </w:rPr>
        <w:fldChar w:fldCharType="begin"/>
      </w:r>
      <w:r w:rsidR="00472866">
        <w:rPr>
          <w:lang w:val="en-CA"/>
        </w:rPr>
        <w:instrText xml:space="preserve"> ADDIN EN.CITE &lt;EndNote&gt;&lt;Cite&gt;&lt;Author&gt;Lee&lt;/Author&gt;&lt;Year&gt;2015&lt;/Year&gt;&lt;RecNum&gt;88&lt;/RecNum&gt;&lt;DisplayText&gt;[5]&lt;/DisplayText&gt;&lt;record&gt;&lt;rec-number&gt;88&lt;/rec-number&gt;&lt;foreign-keys&gt;&lt;key app="EN" db-id="w0tpdde5vz925ae99esxwpec5vxxvpfawd2z" timestamp="1639078939" guid="204f78ad-e484-4fe5-9181-81d6ad09b014"&gt;88&lt;/key&gt;&lt;/foreign-keys&gt;&lt;ref-type name="Journal Article"&gt;17&lt;/ref-type&gt;&lt;contributors&gt;&lt;authors&gt;&lt;author&gt;Lee, Michael E.&lt;/author&gt;&lt;author&gt;Deloache, William C.&lt;/author&gt;&lt;author&gt;Cervantes, Bernardo&lt;/author&gt;&lt;author&gt;Dueber, John E.&lt;/author&gt;&lt;/authors&gt;&lt;/contributors&gt;&lt;titles&gt;&lt;title&gt;A Highly Characterized Yeast Toolkit for Modular, Multipart Assembly&lt;/title&gt;&lt;secondary-title&gt;ACS Synthetic Biology&lt;/secondary-title&gt;&lt;/titles&gt;&lt;periodical&gt;&lt;full-title&gt;ACS Synthetic Biology&lt;/full-title&gt;&lt;/periodical&gt;&lt;pages&gt;975-986&lt;/pages&gt;&lt;volume&gt;4&lt;/volume&gt;&lt;number&gt;9&lt;/number&gt;&lt;dates&gt;&lt;year&gt;2015&lt;/year&gt;&lt;/dates&gt;&lt;publisher&gt;American Chemical Society (ACS)&lt;/publisher&gt;&lt;isbn&gt;2161-5063&lt;/isbn&gt;&lt;urls&gt;&lt;related-urls&gt;&lt;url&gt;https://dx.doi.org/10.1021/sb500366v&lt;/url&gt;&lt;/related-urls&gt;&lt;/urls&gt;&lt;electronic-resource-num&gt;10.1021/sb500366v&lt;/electronic-resource-num&gt;&lt;/record&gt;&lt;/Cite&gt;&lt;/EndNote&gt;</w:instrText>
      </w:r>
      <w:r w:rsidR="00472866">
        <w:rPr>
          <w:lang w:val="en-CA"/>
        </w:rPr>
        <w:fldChar w:fldCharType="separate"/>
      </w:r>
      <w:r w:rsidR="00472866">
        <w:rPr>
          <w:noProof/>
          <w:lang w:val="en-CA"/>
        </w:rPr>
        <w:t>[5]</w:t>
      </w:r>
      <w:r w:rsidR="00472866">
        <w:rPr>
          <w:lang w:val="en-CA"/>
        </w:rPr>
        <w:fldChar w:fldCharType="end"/>
      </w:r>
      <w:r w:rsidR="00B20979">
        <w:rPr>
          <w:lang w:val="en-CA"/>
        </w:rPr>
        <w:t>,</w:t>
      </w:r>
      <w:r w:rsidR="003B2F1A" w:rsidRPr="00E3072B">
        <w:rPr>
          <w:lang w:val="en-CA"/>
        </w:rPr>
        <w:t xml:space="preserve"> </w:t>
      </w:r>
      <w:r w:rsidR="00541C8D">
        <w:rPr>
          <w:lang w:val="en-CA"/>
        </w:rPr>
        <w:t>there is greater variability in gene expression from plasmids</w:t>
      </w:r>
      <w:r w:rsidR="003D13EE">
        <w:rPr>
          <w:lang w:val="en-CA"/>
        </w:rPr>
        <w:t xml:space="preserve"> versus from </w:t>
      </w:r>
      <w:r w:rsidR="0019650C">
        <w:rPr>
          <w:lang w:val="en-CA"/>
        </w:rPr>
        <w:t xml:space="preserve">genes in </w:t>
      </w:r>
      <w:r w:rsidR="003D13EE">
        <w:rPr>
          <w:lang w:val="en-CA"/>
        </w:rPr>
        <w:t xml:space="preserve">the genome </w:t>
      </w:r>
      <w:r w:rsidR="00472866">
        <w:rPr>
          <w:lang w:val="en-CA"/>
        </w:rPr>
        <w:fldChar w:fldCharType="begin">
          <w:fldData xml:space="preserve">PEVuZE5vdGU+PENpdGU+PEF1dGhvcj5MZWU8L0F1dGhvcj48WWVhcj4yMDE1PC9ZZWFyPjxSZWNO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=
</w:fldData>
        </w:fldChar>
      </w:r>
      <w:r w:rsidR="00472866">
        <w:rPr>
          <w:lang w:val="en-CA"/>
        </w:rPr>
        <w:instrText xml:space="preserve"> ADDIN EN.CITE </w:instrText>
      </w:r>
      <w:r w:rsidR="00472866">
        <w:rPr>
          <w:lang w:val="en-CA"/>
        </w:rPr>
        <w:fldChar w:fldCharType="begin">
          <w:fldData xml:space="preserve">PEVuZE5vdGU+PENpdGU+PEF1dGhvcj5MZWU8L0F1dGhvcj48WWVhcj4yMDE1PC9ZZWFyPjxSZWNO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=
</w:fldData>
        </w:fldChar>
      </w:r>
      <w:r w:rsidR="00472866">
        <w:rPr>
          <w:lang w:val="en-CA"/>
        </w:rPr>
        <w:instrText xml:space="preserve"> ADDIN EN.CITE.DATA </w:instrText>
      </w:r>
      <w:r w:rsidR="00472866">
        <w:rPr>
          <w:lang w:val="en-CA"/>
        </w:rPr>
      </w:r>
      <w:r w:rsidR="00472866">
        <w:rPr>
          <w:lang w:val="en-CA"/>
        </w:rPr>
        <w:fldChar w:fldCharType="end"/>
      </w:r>
      <w:r w:rsidR="00472866">
        <w:rPr>
          <w:lang w:val="en-CA"/>
        </w:rPr>
      </w:r>
      <w:r w:rsidR="00472866">
        <w:rPr>
          <w:lang w:val="en-CA"/>
        </w:rPr>
        <w:fldChar w:fldCharType="separate"/>
      </w:r>
      <w:r w:rsidR="00472866">
        <w:rPr>
          <w:noProof/>
          <w:lang w:val="en-CA"/>
        </w:rPr>
        <w:t>[5-7]</w:t>
      </w:r>
      <w:r w:rsidR="00472866">
        <w:rPr>
          <w:lang w:val="en-CA"/>
        </w:rPr>
        <w:fldChar w:fldCharType="end"/>
      </w:r>
      <w:r w:rsidR="00E801D0">
        <w:rPr>
          <w:lang w:val="en-CA"/>
        </w:rPr>
        <w:t xml:space="preserve">, </w:t>
      </w:r>
      <w:r w:rsidR="000C332A">
        <w:rPr>
          <w:lang w:val="en-CA"/>
        </w:rPr>
        <w:t xml:space="preserve">and </w:t>
      </w:r>
      <w:r w:rsidR="00B84501">
        <w:rPr>
          <w:lang w:val="en-CA"/>
        </w:rPr>
        <w:t xml:space="preserve">plasmids </w:t>
      </w:r>
      <w:r w:rsidR="00B236DB">
        <w:rPr>
          <w:lang w:val="en-CA"/>
        </w:rPr>
        <w:t xml:space="preserve">are not stably inherited </w:t>
      </w:r>
      <w:r w:rsidR="00B84501">
        <w:rPr>
          <w:lang w:val="en-CA"/>
        </w:rPr>
        <w:t>if selection is not maintained</w:t>
      </w:r>
      <w:r w:rsidR="00B236DB">
        <w:rPr>
          <w:lang w:val="en-CA"/>
        </w:rPr>
        <w:t xml:space="preserve"> </w:t>
      </w:r>
      <w:r w:rsidR="00472866">
        <w:rPr>
          <w:lang w:val="en-CA"/>
        </w:rPr>
        <w:fldChar w:fldCharType="begin"/>
      </w:r>
      <w:r w:rsidR="00143F46">
        <w:rPr>
          <w:lang w:val="en-CA"/>
        </w:rPr>
        <w:instrText xml:space="preserve"> ADDIN EN.CITE &lt;EndNote&gt;&lt;Cite&gt;&lt;Author&gt;Zhang&lt;/Author&gt;&lt;Year&gt;1996&lt;/Year&gt;&lt;RecNum&gt;184&lt;/RecNum&gt;&lt;DisplayText&gt;[8]&lt;/DisplayText&gt;&lt;record&gt;&lt;rec-number&gt;184&lt;/rec-number&gt;&lt;foreign-keys&gt;&lt;key app="EN" db-id="w0tpdde5vz925ae99esxwpec5vxxvpfawd2z" timestamp="1665319263" guid="adf6680c-7b0c-4092-8bc6-eb03eadd732c"&gt;184&lt;/key&gt;&lt;/foreign-keys&gt;&lt;ref-type name="Journal Article"&gt;17&lt;/ref-type&gt;&lt;contributors&gt;&lt;authors&gt;&lt;author&gt;Zhang, Z.&lt;/author&gt;&lt;author&gt;Moo-Young, M.&lt;/author&gt;&lt;author&gt;Chisti, Y.&lt;/author&gt;&lt;/authors&gt;&lt;/contributors&gt;&lt;titles&gt;&lt;title&gt;Plasmid stability in recombinant Saccharomyces cerevisiae&lt;/title&gt;&lt;secondary-title&gt;Biotechnology Advances&lt;/secondary-title&gt;&lt;/titles&gt;&lt;periodical&gt;&lt;full-title&gt;Biotechnology Advances&lt;/full-title&gt;&lt;/periodical&gt;&lt;pages&gt;401-435&lt;/pages&gt;&lt;volume&gt;14&lt;/volume&gt;&lt;number&gt;4&lt;/number&gt;&lt;keywords&gt;&lt;keyword&gt;Recombinant yeast&lt;/keyword&gt;&lt;keyword&gt;plasmid stability&lt;/keyword&gt;&lt;keyword&gt;immobilized cells&lt;/keyword&gt;&lt;keyword&gt;recombinant&lt;/keyword&gt;&lt;keyword&gt;recombinant culture&lt;/keyword&gt;&lt;/keywords&gt;&lt;dates&gt;&lt;year&gt;1996&lt;/year&gt;&lt;pub-dates&gt;&lt;date&gt;1996/01/01/&lt;/date&gt;&lt;/pub-dates&gt;&lt;/dates&gt;&lt;isbn&gt;0734-9750&lt;/isbn&gt;&lt;urls&gt;&lt;related-urls&gt;&lt;url&gt;https://www.sciencedirect.com/science/article/pii/S073497509600033X&lt;/url&gt;&lt;/related-urls&gt;&lt;/urls&gt;&lt;electronic-resource-num&gt;https://doi.org/10.1016/S0734-9750(96)00033-X&lt;/electronic-resource-num&gt;&lt;/record&gt;&lt;/Cite&gt;&lt;/EndNote&gt;</w:instrText>
      </w:r>
      <w:r w:rsidR="00472866">
        <w:rPr>
          <w:lang w:val="en-CA"/>
        </w:rPr>
        <w:fldChar w:fldCharType="separate"/>
      </w:r>
      <w:r w:rsidR="00472866">
        <w:rPr>
          <w:noProof/>
          <w:lang w:val="en-CA"/>
        </w:rPr>
        <w:t>[8]</w:t>
      </w:r>
      <w:r w:rsidR="00472866">
        <w:rPr>
          <w:lang w:val="en-CA"/>
        </w:rPr>
        <w:fldChar w:fldCharType="end"/>
      </w:r>
      <w:r w:rsidR="003B2F1A" w:rsidRPr="00E3072B">
        <w:rPr>
          <w:lang w:val="en-CA"/>
        </w:rPr>
        <w:t>.</w:t>
      </w:r>
      <w:r w:rsidR="003D13EE">
        <w:rPr>
          <w:lang w:val="en-CA"/>
        </w:rPr>
        <w:t xml:space="preserve"> Thus, </w:t>
      </w:r>
      <w:r w:rsidR="003D13EE" w:rsidRPr="00E3072B">
        <w:rPr>
          <w:lang w:val="en-CA"/>
        </w:rPr>
        <w:t xml:space="preserve">it is advantageous </w:t>
      </w:r>
      <w:r w:rsidR="003A7A50">
        <w:rPr>
          <w:lang w:val="en-CA"/>
        </w:rPr>
        <w:t xml:space="preserve">and relatively simple </w:t>
      </w:r>
      <w:r w:rsidR="003D13EE" w:rsidRPr="00E3072B">
        <w:rPr>
          <w:lang w:val="en-CA"/>
        </w:rPr>
        <w:t>to integrate</w:t>
      </w:r>
      <w:r w:rsidR="009C20D3">
        <w:rPr>
          <w:lang w:val="en-CA"/>
        </w:rPr>
        <w:t xml:space="preserve"> desired genes </w:t>
      </w:r>
      <w:r w:rsidR="003B13CC">
        <w:rPr>
          <w:lang w:val="en-CA"/>
        </w:rPr>
        <w:t xml:space="preserve">and whole pathways </w:t>
      </w:r>
      <w:r w:rsidR="003D13EE" w:rsidRPr="00E3072B">
        <w:rPr>
          <w:lang w:val="en-CA"/>
        </w:rPr>
        <w:t>into the yeast genome</w:t>
      </w:r>
      <w:r w:rsidR="003A7A50">
        <w:rPr>
          <w:lang w:val="en-CA"/>
        </w:rPr>
        <w:t xml:space="preserve">, </w:t>
      </w:r>
      <w:r w:rsidR="003D13EE" w:rsidRPr="00E3072B">
        <w:rPr>
          <w:lang w:val="en-CA"/>
        </w:rPr>
        <w:t>rather than expressing them from a plasmid</w:t>
      </w:r>
      <w:r w:rsidR="003B13CC">
        <w:rPr>
          <w:lang w:val="en-CA"/>
        </w:rPr>
        <w:t>.</w:t>
      </w:r>
    </w:p>
    <w:p w14:paraId="489392A3" w14:textId="77777777" w:rsidR="006C2F38" w:rsidRDefault="00622589" w:rsidP="009D0A22">
      <w:pPr>
        <w:rPr>
          <w:lang w:val="en-CA"/>
        </w:rPr>
      </w:pPr>
      <w:r>
        <w:rPr>
          <w:lang w:val="en-CA"/>
        </w:rPr>
        <w:t>With advances in DNA editing and DNA writing technologies, t</w:t>
      </w:r>
      <w:r w:rsidR="00B9295B">
        <w:rPr>
          <w:lang w:val="en-CA"/>
        </w:rPr>
        <w:t>he scale and complexity of yeast genom</w:t>
      </w:r>
      <w:r w:rsidR="00652CC9">
        <w:rPr>
          <w:lang w:val="en-CA"/>
        </w:rPr>
        <w:t>e</w:t>
      </w:r>
      <w:r w:rsidR="00B9295B">
        <w:rPr>
          <w:lang w:val="en-CA"/>
        </w:rPr>
        <w:t xml:space="preserve"> engineering is </w:t>
      </w:r>
      <w:r w:rsidR="00845B2B">
        <w:rPr>
          <w:lang w:val="en-CA"/>
        </w:rPr>
        <w:t xml:space="preserve">rapidly </w:t>
      </w:r>
      <w:r w:rsidR="00B9295B">
        <w:rPr>
          <w:lang w:val="en-CA"/>
        </w:rPr>
        <w:t>increasing</w:t>
      </w:r>
      <w:r w:rsidR="0011578D">
        <w:rPr>
          <w:lang w:val="en-CA"/>
        </w:rPr>
        <w:t xml:space="preserve">. </w:t>
      </w:r>
      <w:r w:rsidR="007047FD">
        <w:rPr>
          <w:lang w:val="en-CA"/>
        </w:rPr>
        <w:t xml:space="preserve">This </w:t>
      </w:r>
      <w:r w:rsidR="00892AD2">
        <w:rPr>
          <w:lang w:val="en-CA"/>
        </w:rPr>
        <w:t>ranges from</w:t>
      </w:r>
      <w:r w:rsidR="007047FD">
        <w:rPr>
          <w:lang w:val="en-CA"/>
        </w:rPr>
        <w:t xml:space="preserve"> the creation of synthetic yeast genomes</w:t>
      </w:r>
      <w:r w:rsidR="00D022C6">
        <w:rPr>
          <w:lang w:val="en-CA"/>
        </w:rPr>
        <w:t xml:space="preserve"> </w:t>
      </w:r>
      <w:r w:rsidR="00CA3AB8">
        <w:rPr>
          <w:lang w:val="en-CA"/>
        </w:rPr>
        <w:t xml:space="preserve">for the Sc2.0 project </w:t>
      </w:r>
      <w:r w:rsidR="007F421F">
        <w:rPr>
          <w:lang w:val="en-CA"/>
        </w:rPr>
        <w:fldChar w:fldCharType="begin"/>
      </w:r>
      <w:r w:rsidR="00143F46">
        <w:rPr>
          <w:lang w:val="en-CA"/>
        </w:rPr>
        <w:instrText xml:space="preserve"> ADDIN EN.CITE &lt;EndNote&gt;&lt;Cite&gt;&lt;Author&gt;Pretorius&lt;/Author&gt;&lt;Year&gt;2018&lt;/Year&gt;&lt;RecNum&gt;185&lt;/RecNum&gt;&lt;DisplayText&gt;[9]&lt;/DisplayText&gt;&lt;record&gt;&lt;rec-number&gt;185&lt;/rec-number&gt;&lt;foreign-keys&gt;&lt;key app="EN" db-id="w0tpdde5vz925ae99esxwpec5vxxvpfawd2z" timestamp="1665319408" guid="f881948d-d76d-44dd-b88a-85e6f1dd71d6"&gt;185&lt;/key&gt;&lt;/foreign-keys&gt;&lt;ref-type name="Journal Article"&gt;17&lt;/ref-type&gt;&lt;contributors&gt;&lt;authors&gt;&lt;author&gt;Pretorius, I. S.&lt;/author&gt;&lt;author&gt;Boeke, J. D.&lt;/author&gt;&lt;/authors&gt;&lt;/contributors&gt;&lt;titles&gt;&lt;title&gt;Yeast 2.0—connecting the dots in the construction of the world&amp;apos;s first functional synthetic eukaryotic genome&lt;/title&gt;&lt;secondary-title&gt;FEMS Yeast Research&lt;/secondary-title&gt;&lt;/titles&gt;&lt;periodical&gt;&lt;full-title&gt;FEMS Yeast Research&lt;/full-title&gt;&lt;/periodical&gt;&lt;pages&gt;foy032&lt;/pages&gt;&lt;volume&gt;18&lt;/volume&gt;&lt;number&gt;4&lt;/number&gt;&lt;dates&gt;&lt;year&gt;2018&lt;/year&gt;&lt;/dates&gt;&lt;isbn&gt;1567-1356&lt;/isbn&gt;&lt;urls&gt;&lt;related-urls&gt;&lt;url&gt;https://doi.org/10.1093/femsyr/foy032&lt;/url&gt;&lt;/related-urls&gt;&lt;/urls&gt;&lt;electronic-resource-num&gt;10.1093/femsyr/foy032&lt;/electronic-resource-num&gt;&lt;access-date&gt;10/9/2022&lt;/access-date&gt;&lt;/record&gt;&lt;/Cite&gt;&lt;/EndNote&gt;</w:instrText>
      </w:r>
      <w:r w:rsidR="007F421F">
        <w:rPr>
          <w:lang w:val="en-CA"/>
        </w:rPr>
        <w:fldChar w:fldCharType="separate"/>
      </w:r>
      <w:r w:rsidR="007F421F">
        <w:rPr>
          <w:noProof/>
          <w:lang w:val="en-CA"/>
        </w:rPr>
        <w:t>[9]</w:t>
      </w:r>
      <w:r w:rsidR="007F421F">
        <w:rPr>
          <w:lang w:val="en-CA"/>
        </w:rPr>
        <w:fldChar w:fldCharType="end"/>
      </w:r>
      <w:r w:rsidR="00892AD2">
        <w:rPr>
          <w:lang w:val="en-CA"/>
        </w:rPr>
        <w:t xml:space="preserve">, to their subsequent rearrangement by </w:t>
      </w:r>
      <w:proofErr w:type="spellStart"/>
      <w:r w:rsidR="00BF753F">
        <w:rPr>
          <w:lang w:val="en-CA"/>
        </w:rPr>
        <w:t>SCR</w:t>
      </w:r>
      <w:r w:rsidR="000852F5">
        <w:rPr>
          <w:lang w:val="en-CA"/>
        </w:rPr>
        <w:t>a</w:t>
      </w:r>
      <w:r w:rsidR="00BF753F">
        <w:rPr>
          <w:lang w:val="en-CA"/>
        </w:rPr>
        <w:t>M</w:t>
      </w:r>
      <w:r w:rsidR="000852F5">
        <w:rPr>
          <w:lang w:val="en-CA"/>
        </w:rPr>
        <w:t>b</w:t>
      </w:r>
      <w:r w:rsidR="00BF753F">
        <w:rPr>
          <w:lang w:val="en-CA"/>
        </w:rPr>
        <w:t>LE</w:t>
      </w:r>
      <w:proofErr w:type="spellEnd"/>
      <w:r w:rsidR="00FF145A">
        <w:rPr>
          <w:lang w:val="en-CA"/>
        </w:rPr>
        <w:t xml:space="preserve"> </w:t>
      </w:r>
      <w:r w:rsidR="007F421F">
        <w:rPr>
          <w:lang w:val="en-CA"/>
        </w:rPr>
        <w:fldChar w:fldCharType="begin">
          <w:fldData xml:space="preserve">PEVuZE5vdGU+PENpdGU+PEF1dGhvcj5CbG91bnQ8L0F1dGhvcj48WWVhcj4yMDE4PC9ZZWFyPjxS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</w:fldData>
        </w:fldChar>
      </w:r>
      <w:r w:rsidR="00DD678E">
        <w:rPr>
          <w:lang w:val="en-CA"/>
        </w:rPr>
        <w:instrText xml:space="preserve"> ADDIN EN.CITE </w:instrText>
      </w:r>
      <w:r w:rsidR="00DD678E">
        <w:rPr>
          <w:lang w:val="en-CA"/>
        </w:rPr>
        <w:fldChar w:fldCharType="begin">
          <w:fldData xml:space="preserve">PEVuZE5vdGU+PENpdGU+PEF1dGhvcj5CbG91bnQ8L0F1dGhvcj48WWVhcj4yMDE4PC9ZZWFyPjxS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</w:fldData>
        </w:fldChar>
      </w:r>
      <w:r w:rsidR="00DD678E">
        <w:rPr>
          <w:lang w:val="en-CA"/>
        </w:rPr>
        <w:instrText xml:space="preserve"> ADDIN EN.CITE.DATA </w:instrText>
      </w:r>
      <w:r w:rsidR="00DD678E">
        <w:rPr>
          <w:lang w:val="en-CA"/>
        </w:rPr>
      </w:r>
      <w:r w:rsidR="00DD678E">
        <w:rPr>
          <w:lang w:val="en-CA"/>
        </w:rPr>
        <w:fldChar w:fldCharType="end"/>
      </w:r>
      <w:r w:rsidR="007F421F">
        <w:rPr>
          <w:lang w:val="en-CA"/>
        </w:rPr>
      </w:r>
      <w:r w:rsidR="007F421F">
        <w:rPr>
          <w:lang w:val="en-CA"/>
        </w:rPr>
        <w:fldChar w:fldCharType="separate"/>
      </w:r>
      <w:r w:rsidR="00DD678E">
        <w:rPr>
          <w:noProof/>
          <w:lang w:val="en-CA"/>
        </w:rPr>
        <w:t>[10-12]</w:t>
      </w:r>
      <w:r w:rsidR="007F421F">
        <w:rPr>
          <w:lang w:val="en-CA"/>
        </w:rPr>
        <w:fldChar w:fldCharType="end"/>
      </w:r>
      <w:r w:rsidR="00892AD2">
        <w:rPr>
          <w:lang w:val="en-CA"/>
        </w:rPr>
        <w:t>, to genome-wide</w:t>
      </w:r>
      <w:r w:rsidR="0011578D">
        <w:rPr>
          <w:lang w:val="en-CA"/>
        </w:rPr>
        <w:t xml:space="preserve"> targeted perturbations</w:t>
      </w:r>
      <w:r w:rsidR="00844A47">
        <w:rPr>
          <w:lang w:val="en-CA"/>
        </w:rPr>
        <w:t xml:space="preserve"> </w:t>
      </w:r>
      <w:r w:rsidR="007F421F">
        <w:rPr>
          <w:lang w:val="en-CA"/>
        </w:rPr>
        <w:fldChar w:fldCharType="begin">
          <w:fldData xml:space="preserve">PEVuZE5vdGU+PENpdGU+PEF1dGhvcj5CYW88L0F1dGhvcj48WWVhcj4yMDE4PC9ZZWFyPjxSZWNO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</w:fldData>
        </w:fldChar>
      </w:r>
      <w:r w:rsidR="00DD678E">
        <w:rPr>
          <w:lang w:val="en-CA"/>
        </w:rPr>
        <w:instrText xml:space="preserve"> ADDIN EN.CITE </w:instrText>
      </w:r>
      <w:r w:rsidR="00DD678E">
        <w:rPr>
          <w:lang w:val="en-CA"/>
        </w:rPr>
        <w:fldChar w:fldCharType="begin">
          <w:fldData xml:space="preserve">PEVuZE5vdGU+PENpdGU+PEF1dGhvcj5CYW88L0F1dGhvcj48WWVhcj4yMDE4PC9ZZWFyPjxSZWNO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</w:fldData>
        </w:fldChar>
      </w:r>
      <w:r w:rsidR="00DD678E">
        <w:rPr>
          <w:lang w:val="en-CA"/>
        </w:rPr>
        <w:instrText xml:space="preserve"> ADDIN EN.CITE.DATA </w:instrText>
      </w:r>
      <w:r w:rsidR="00DD678E">
        <w:rPr>
          <w:lang w:val="en-CA"/>
        </w:rPr>
      </w:r>
      <w:r w:rsidR="00DD678E">
        <w:rPr>
          <w:lang w:val="en-CA"/>
        </w:rPr>
        <w:fldChar w:fldCharType="end"/>
      </w:r>
      <w:r w:rsidR="007F421F">
        <w:rPr>
          <w:lang w:val="en-CA"/>
        </w:rPr>
      </w:r>
      <w:r w:rsidR="007F421F">
        <w:rPr>
          <w:lang w:val="en-CA"/>
        </w:rPr>
        <w:fldChar w:fldCharType="separate"/>
      </w:r>
      <w:r w:rsidR="00DD678E">
        <w:rPr>
          <w:noProof/>
          <w:lang w:val="en-CA"/>
        </w:rPr>
        <w:t>[13, 14]</w:t>
      </w:r>
      <w:r w:rsidR="007F421F">
        <w:rPr>
          <w:lang w:val="en-CA"/>
        </w:rPr>
        <w:fldChar w:fldCharType="end"/>
      </w:r>
      <w:r w:rsidR="00A132C8">
        <w:rPr>
          <w:lang w:val="en-CA"/>
        </w:rPr>
        <w:t xml:space="preserve">. </w:t>
      </w:r>
      <w:r w:rsidR="001C5DF5">
        <w:rPr>
          <w:lang w:val="en-CA"/>
        </w:rPr>
        <w:t xml:space="preserve">Thousands </w:t>
      </w:r>
      <w:r w:rsidR="002213FE">
        <w:rPr>
          <w:lang w:val="en-CA"/>
        </w:rPr>
        <w:t xml:space="preserve">of </w:t>
      </w:r>
      <w:r w:rsidR="001C5DF5">
        <w:rPr>
          <w:lang w:val="en-CA"/>
        </w:rPr>
        <w:t xml:space="preserve">genomically edited strains </w:t>
      </w:r>
      <w:r w:rsidR="002213FE">
        <w:rPr>
          <w:lang w:val="en-CA"/>
        </w:rPr>
        <w:t>can be created in a single experiment,</w:t>
      </w:r>
      <w:r w:rsidR="00B9295B">
        <w:rPr>
          <w:lang w:val="en-CA"/>
        </w:rPr>
        <w:t xml:space="preserve"> </w:t>
      </w:r>
      <w:r w:rsidR="00B9295B">
        <w:rPr>
          <w:lang w:val="en-CA"/>
        </w:rPr>
        <w:lastRenderedPageBreak/>
        <w:t xml:space="preserve">necessitating </w:t>
      </w:r>
      <w:r w:rsidR="007C6914">
        <w:rPr>
          <w:lang w:val="en-CA"/>
        </w:rPr>
        <w:t xml:space="preserve">robust </w:t>
      </w:r>
      <w:r w:rsidR="0094491A">
        <w:rPr>
          <w:lang w:val="en-CA"/>
        </w:rPr>
        <w:t>high-throughput methods for extracting</w:t>
      </w:r>
      <w:r w:rsidR="007C6914">
        <w:rPr>
          <w:lang w:val="en-CA"/>
        </w:rPr>
        <w:t xml:space="preserve"> genomic DNA (gDNA)</w:t>
      </w:r>
      <w:r w:rsidR="002213FE">
        <w:rPr>
          <w:lang w:val="en-CA"/>
        </w:rPr>
        <w:t>,</w:t>
      </w:r>
      <w:r w:rsidR="00D31B5D">
        <w:rPr>
          <w:lang w:val="en-CA"/>
        </w:rPr>
        <w:t xml:space="preserve"> to </w:t>
      </w:r>
      <w:r w:rsidR="00BD1AB5">
        <w:rPr>
          <w:lang w:val="en-CA"/>
        </w:rPr>
        <w:t xml:space="preserve">then confirm </w:t>
      </w:r>
      <w:r w:rsidR="00C6146C">
        <w:rPr>
          <w:lang w:val="en-CA"/>
        </w:rPr>
        <w:t>the genotype</w:t>
      </w:r>
      <w:r w:rsidR="00BD1AB5">
        <w:rPr>
          <w:lang w:val="en-CA"/>
        </w:rPr>
        <w:t>s by DNA sequencing</w:t>
      </w:r>
      <w:r w:rsidR="003D636B">
        <w:rPr>
          <w:lang w:val="en-CA"/>
        </w:rPr>
        <w:t xml:space="preserve"> </w:t>
      </w:r>
      <w:r w:rsidR="007F421F">
        <w:rPr>
          <w:lang w:val="en-CA"/>
        </w:rPr>
        <w:fldChar w:fldCharType="begin"/>
      </w:r>
      <w:r w:rsidR="00DD678E">
        <w:rPr>
          <w:lang w:val="en-CA"/>
        </w:rPr>
        <w:instrText xml:space="preserve"> ADDIN EN.CITE &lt;EndNote&gt;&lt;Cite&gt;&lt;Author&gt;Collins&lt;/Author&gt;&lt;Year&gt;2021&lt;/Year&gt;&lt;RecNum&gt;190&lt;/RecNum&gt;&lt;DisplayText&gt;[15]&lt;/DisplayText&gt;&lt;record&gt;&lt;rec-number&gt;190&lt;/rec-number&gt;&lt;foreign-keys&gt;&lt;key app="EN" db-id="w0tpdde5vz925ae99esxwpec5vxxvpfawd2z" timestamp="1665319866" guid="a930de1f-66b4-41d2-a341-cc73835a97b8"&gt;190&lt;/key&gt;&lt;/foreign-keys&gt;&lt;ref-type name="Journal Article"&gt;17&lt;/ref-type&gt;&lt;contributors&gt;&lt;authors&gt;&lt;author&gt;Collins, Joseph H.&lt;/author&gt;&lt;author&gt;Keating, Kevin W.&lt;/author&gt;&lt;author&gt;Jones, Trent R.&lt;/author&gt;&lt;author&gt;Balaji, Shravani&lt;/author&gt;&lt;author&gt;Marsan, Celeste B.&lt;/author&gt;&lt;author&gt;Çomo, Marina&lt;/author&gt;&lt;author&gt;Newlon, Zachary J.&lt;/author&gt;&lt;author&gt;Mitchell, Tom&lt;/author&gt;&lt;author&gt;Bartley, Bryan&lt;/author&gt;&lt;author&gt;Adler, Aaron&lt;/author&gt;&lt;author&gt;Roehner, Nicholas&lt;/author&gt;&lt;author&gt;Young, Eric M.&lt;/author&gt;&lt;/authors&gt;&lt;/contributors&gt;&lt;titles&gt;&lt;title&gt;Engineered yeast genomes accurately assembled from pure and mixed samples&lt;/title&gt;&lt;secondary-title&gt;Nature Communications&lt;/secondary-title&gt;&lt;/titles&gt;&lt;periodical&gt;&lt;full-title&gt;Nature Communications&lt;/full-title&gt;&lt;/periodical&gt;&lt;pages&gt;1485&lt;/pages&gt;&lt;volume&gt;12&lt;/volume&gt;&lt;number&gt;1&lt;/number&gt;&lt;dates&gt;&lt;year&gt;2021&lt;/year&gt;&lt;pub-dates&gt;&lt;date&gt;2021/03/05&lt;/date&gt;&lt;/pub-dates&gt;&lt;/dates&gt;&lt;isbn&gt;2041-1723&lt;/isbn&gt;&lt;urls&gt;&lt;related-urls&gt;&lt;url&gt;https://doi.org/10.1038/s41467-021-21656-9&lt;/url&gt;&lt;/related-urls&gt;&lt;/urls&gt;&lt;electronic-resource-num&gt;10.1038/s41467-021-21656-9&lt;/electronic-resource-num&gt;&lt;/record&gt;&lt;/Cite&gt;&lt;/EndNote&gt;</w:instrText>
      </w:r>
      <w:r w:rsidR="007F421F">
        <w:rPr>
          <w:lang w:val="en-CA"/>
        </w:rPr>
        <w:fldChar w:fldCharType="separate"/>
      </w:r>
      <w:r w:rsidR="00DD678E">
        <w:rPr>
          <w:noProof/>
          <w:lang w:val="en-CA"/>
        </w:rPr>
        <w:t>[15]</w:t>
      </w:r>
      <w:r w:rsidR="007F421F">
        <w:rPr>
          <w:lang w:val="en-CA"/>
        </w:rPr>
        <w:fldChar w:fldCharType="end"/>
      </w:r>
      <w:r w:rsidR="00844A47">
        <w:rPr>
          <w:lang w:val="en-CA"/>
        </w:rPr>
        <w:t>.</w:t>
      </w:r>
      <w:r w:rsidR="009D0A22">
        <w:rPr>
          <w:lang w:val="en-CA"/>
        </w:rPr>
        <w:t xml:space="preserve"> </w:t>
      </w:r>
    </w:p>
    <w:p w14:paraId="4E9178B3" w14:textId="52AE6176" w:rsidR="003B2F1A" w:rsidRPr="00E3072B" w:rsidRDefault="00801C05" w:rsidP="009D0A22">
      <w:pPr>
        <w:rPr>
          <w:lang w:val="en-CA"/>
        </w:rPr>
      </w:pPr>
      <w:r>
        <w:rPr>
          <w:lang w:val="en-CA"/>
        </w:rPr>
        <w:t>Furthermore,</w:t>
      </w:r>
      <w:r w:rsidR="00A42005">
        <w:rPr>
          <w:lang w:val="en-CA"/>
        </w:rPr>
        <w:t xml:space="preserve"> </w:t>
      </w:r>
      <w:r w:rsidR="00E3072B" w:rsidRPr="00E3072B">
        <w:rPr>
          <w:lang w:val="en-CA"/>
        </w:rPr>
        <w:t>to take advantage of DNA-barcode methods that</w:t>
      </w:r>
      <w:r w:rsidR="00E11C72">
        <w:rPr>
          <w:lang w:val="en-CA"/>
        </w:rPr>
        <w:t xml:space="preserve"> </w:t>
      </w:r>
      <w:r w:rsidR="00E3072B" w:rsidRPr="00E3072B">
        <w:rPr>
          <w:lang w:val="en-CA"/>
        </w:rPr>
        <w:t xml:space="preserve">can measure the fitness or phenotype of hundreds of thousands of strain variants </w:t>
      </w:r>
      <w:r w:rsidR="007F421F">
        <w:rPr>
          <w:lang w:val="en-CA"/>
        </w:rPr>
        <w:fldChar w:fldCharType="begin">
          <w:fldData xml:space="preserve">PEVuZE5vdGU+PENpdGU+PEF1dGhvcj5MZXZ5PC9BdXRob3I+PFllYXI+MjAxNTwvWWVhcj48UmVj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</w:fldData>
        </w:fldChar>
      </w:r>
      <w:r w:rsidR="00DD678E">
        <w:rPr>
          <w:lang w:val="en-CA"/>
        </w:rPr>
        <w:instrText xml:space="preserve"> ADDIN EN.CITE </w:instrText>
      </w:r>
      <w:r w:rsidR="00DD678E">
        <w:rPr>
          <w:lang w:val="en-CA"/>
        </w:rPr>
        <w:fldChar w:fldCharType="begin">
          <w:fldData xml:space="preserve">PEVuZE5vdGU+PENpdGU+PEF1dGhvcj5MZXZ5PC9BdXRob3I+PFllYXI+MjAxNTwvWWVhcj48UmVj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</w:fldData>
        </w:fldChar>
      </w:r>
      <w:r w:rsidR="00DD678E">
        <w:rPr>
          <w:lang w:val="en-CA"/>
        </w:rPr>
        <w:instrText xml:space="preserve"> ADDIN EN.CITE.DATA </w:instrText>
      </w:r>
      <w:r w:rsidR="00DD678E">
        <w:rPr>
          <w:lang w:val="en-CA"/>
        </w:rPr>
      </w:r>
      <w:r w:rsidR="00DD678E">
        <w:rPr>
          <w:lang w:val="en-CA"/>
        </w:rPr>
        <w:fldChar w:fldCharType="end"/>
      </w:r>
      <w:r w:rsidR="007F421F">
        <w:rPr>
          <w:lang w:val="en-CA"/>
        </w:rPr>
      </w:r>
      <w:r w:rsidR="007F421F">
        <w:rPr>
          <w:lang w:val="en-CA"/>
        </w:rPr>
        <w:fldChar w:fldCharType="separate"/>
      </w:r>
      <w:r w:rsidR="00DD678E">
        <w:rPr>
          <w:noProof/>
          <w:lang w:val="en-CA"/>
        </w:rPr>
        <w:t>[16, 17]</w:t>
      </w:r>
      <w:r w:rsidR="007F421F">
        <w:rPr>
          <w:lang w:val="en-CA"/>
        </w:rPr>
        <w:fldChar w:fldCharType="end"/>
      </w:r>
      <w:r w:rsidR="00E3072B" w:rsidRPr="00E3072B">
        <w:rPr>
          <w:lang w:val="en-CA"/>
        </w:rPr>
        <w:t xml:space="preserve">, extraction methods need to provide high-quality DNA at high efficiency. </w:t>
      </w:r>
    </w:p>
    <w:p w14:paraId="513D3CCF" w14:textId="5E958A73" w:rsidR="000B69A1" w:rsidRPr="00EF5070" w:rsidRDefault="00A0526C" w:rsidP="00EF5070">
      <w:pPr>
        <w:rPr>
          <w:lang w:val="en-CA"/>
        </w:rPr>
      </w:pPr>
      <w:r>
        <w:rPr>
          <w:lang w:val="en-CA"/>
        </w:rPr>
        <w:t xml:space="preserve">Here we describe a fully automated protocol for extraction of gDNA from </w:t>
      </w:r>
      <w:r w:rsidRPr="009D0A22">
        <w:rPr>
          <w:i/>
          <w:iCs/>
          <w:lang w:val="en-CA"/>
        </w:rPr>
        <w:t>S. cerevisiae</w:t>
      </w:r>
      <w:r>
        <w:rPr>
          <w:lang w:val="en-CA"/>
        </w:rPr>
        <w:t xml:space="preserve"> that provides both high efficiency extraction and high-quality gDNA</w:t>
      </w:r>
      <w:r w:rsidR="00374B41">
        <w:rPr>
          <w:lang w:val="en-CA"/>
        </w:rPr>
        <w:t xml:space="preserve">. </w:t>
      </w:r>
      <w:r w:rsidR="00374B41" w:rsidRPr="00EF5070">
        <w:rPr>
          <w:lang w:val="en-CA"/>
        </w:rPr>
        <w:t xml:space="preserve">In developing </w:t>
      </w:r>
      <w:r w:rsidR="003E4F95">
        <w:rPr>
          <w:lang w:val="en-CA"/>
        </w:rPr>
        <w:t>our</w:t>
      </w:r>
      <w:r w:rsidR="00374B41" w:rsidRPr="00EF5070">
        <w:rPr>
          <w:lang w:val="en-CA"/>
        </w:rPr>
        <w:t xml:space="preserve"> protocol, we avoided the use of hazardous reagents (e.g., phenol, chloroform)</w:t>
      </w:r>
      <w:r w:rsidR="000B69A1" w:rsidRPr="00EF5070">
        <w:rPr>
          <w:lang w:val="en-CA"/>
        </w:rPr>
        <w:t xml:space="preserve">, glass beads for </w:t>
      </w:r>
      <w:r w:rsidR="0091024D" w:rsidRPr="00EF5070">
        <w:rPr>
          <w:lang w:val="en-CA"/>
        </w:rPr>
        <w:t xml:space="preserve">mechanical </w:t>
      </w:r>
      <w:r w:rsidR="000B69A1" w:rsidRPr="00EF5070">
        <w:rPr>
          <w:lang w:val="en-CA"/>
        </w:rPr>
        <w:t xml:space="preserve">cell disruption </w:t>
      </w:r>
      <w:r w:rsidR="000B69A1" w:rsidRPr="00EF5070">
        <w:rPr>
          <w:lang w:val="en-CA"/>
        </w:rPr>
        <w:fldChar w:fldCharType="begin">
          <w:fldData xml:space="preserve">PEVuZE5vdGU+PENpdGU+PEF1dGhvcj5CbG91bnQ8L0F1dGhvcj48WWVhcj4yMDE2PC9ZZWFyPjxS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</w:fldData>
        </w:fldChar>
      </w:r>
      <w:r w:rsidR="00EB3050">
        <w:rPr>
          <w:lang w:val="en-CA"/>
        </w:rPr>
        <w:instrText xml:space="preserve"> ADDIN EN.CITE </w:instrText>
      </w:r>
      <w:r w:rsidR="00EB3050">
        <w:rPr>
          <w:lang w:val="en-CA"/>
        </w:rPr>
        <w:fldChar w:fldCharType="begin">
          <w:fldData xml:space="preserve">PEVuZE5vdGU+PENpdGU+PEF1dGhvcj5CbG91bnQ8L0F1dGhvcj48WWVhcj4yMDE2PC9ZZWFyPjxS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</w:fldData>
        </w:fldChar>
      </w:r>
      <w:r w:rsidR="00EB3050">
        <w:rPr>
          <w:lang w:val="en-CA"/>
        </w:rPr>
        <w:instrText xml:space="preserve"> ADDIN EN.CITE.DATA </w:instrText>
      </w:r>
      <w:r w:rsidR="00EB3050">
        <w:rPr>
          <w:lang w:val="en-CA"/>
        </w:rPr>
      </w:r>
      <w:r w:rsidR="00EB3050">
        <w:rPr>
          <w:lang w:val="en-CA"/>
        </w:rPr>
        <w:fldChar w:fldCharType="end"/>
      </w:r>
      <w:r w:rsidR="000B69A1" w:rsidRPr="00EF5070">
        <w:rPr>
          <w:lang w:val="en-CA"/>
        </w:rPr>
      </w:r>
      <w:r w:rsidR="000B69A1" w:rsidRPr="00EF5070">
        <w:rPr>
          <w:lang w:val="en-CA"/>
        </w:rPr>
        <w:fldChar w:fldCharType="separate"/>
      </w:r>
      <w:r w:rsidR="00DD678E">
        <w:rPr>
          <w:noProof/>
          <w:lang w:val="en-CA"/>
        </w:rPr>
        <w:t>[18, 19]</w:t>
      </w:r>
      <w:r w:rsidR="000B69A1" w:rsidRPr="00EF5070">
        <w:rPr>
          <w:lang w:val="en-CA"/>
        </w:rPr>
        <w:fldChar w:fldCharType="end"/>
      </w:r>
      <w:r w:rsidR="000B69A1" w:rsidRPr="00EF5070">
        <w:rPr>
          <w:lang w:val="en-CA"/>
        </w:rPr>
        <w:t xml:space="preserve">, </w:t>
      </w:r>
      <w:r w:rsidR="00374B41" w:rsidRPr="00EF5070">
        <w:rPr>
          <w:lang w:val="en-CA"/>
        </w:rPr>
        <w:t xml:space="preserve">or incubation of samples at 100 </w:t>
      </w:r>
      <w:r w:rsidR="00374B41" w:rsidRPr="00EF5070">
        <w:rPr>
          <w:rFonts w:cstheme="minorHAnsi"/>
          <w:lang w:val="en-CA"/>
        </w:rPr>
        <w:t>°</w:t>
      </w:r>
      <w:r w:rsidR="00374B41" w:rsidRPr="00EF5070">
        <w:rPr>
          <w:lang w:val="en-CA"/>
        </w:rPr>
        <w:t xml:space="preserve">C (i.e., boiling) </w:t>
      </w:r>
      <w:r w:rsidR="00374B41" w:rsidRPr="00EF5070">
        <w:rPr>
          <w:lang w:val="en-CA"/>
        </w:rPr>
        <w:fldChar w:fldCharType="begin"/>
      </w:r>
      <w:r w:rsidR="00DD678E">
        <w:rPr>
          <w:lang w:val="en-CA"/>
        </w:rPr>
        <w:instrText xml:space="preserve"> ADDIN EN.CITE &lt;EndNote&gt;&lt;Cite&gt;&lt;Author&gt;Blount&lt;/Author&gt;&lt;Year&gt;2016&lt;/Year&gt;&lt;RecNum&gt;86&lt;/RecNum&gt;&lt;DisplayText&gt;[18]&lt;/DisplayText&gt;&lt;record&gt;&lt;rec-number&gt;86&lt;/rec-number&gt;&lt;foreign-keys&gt;&lt;key app="EN" db-id="w0tpdde5vz925ae99esxwpec5vxxvpfawd2z" timestamp="1639074150" guid="880600ea-6880-48b4-9924-b583f996dd61"&gt;86&lt;/key&gt;&lt;/foreign-keys&gt;&lt;ref-type name="Journal Article"&gt;17&lt;/ref-type&gt;&lt;contributors&gt;&lt;authors&gt;&lt;author&gt;Blount, Benjamin A.&lt;/author&gt;&lt;author&gt;Driessen, Maureen R. M.&lt;/author&gt;&lt;author&gt;Ellis, Tom&lt;/author&gt;&lt;/authors&gt;&lt;/contributors&gt;&lt;titles&gt;&lt;title&gt;GC Preps: Fast and Easy Extraction of Stable Yeast Genomic DNA&lt;/title&gt;&lt;secondary-title&gt;Scientific Reports&lt;/secondary-title&gt;&lt;/titles&gt;&lt;periodical&gt;&lt;full-title&gt;Scientific Reports&lt;/full-title&gt;&lt;/periodical&gt;&lt;pages&gt;26863&lt;/pages&gt;&lt;volume&gt;6&lt;/volume&gt;&lt;number&gt;1&lt;/number&gt;&lt;dates&gt;&lt;year&gt;2016&lt;/year&gt;&lt;/dates&gt;&lt;publisher&gt;Springer Science and Business Media LLC&lt;/publisher&gt;&lt;isbn&gt;2045-2322&lt;/isbn&gt;&lt;urls&gt;&lt;related-urls&gt;&lt;url&gt;https://dx.doi.org/10.1038/srep26863&lt;/url&gt;&lt;/related-urls&gt;&lt;/urls&gt;&lt;electronic-resource-num&gt;10.1038/srep26863&lt;/electronic-resource-num&gt;&lt;/record&gt;&lt;/Cite&gt;&lt;/EndNote&gt;</w:instrText>
      </w:r>
      <w:r w:rsidR="00374B41" w:rsidRPr="00EF5070">
        <w:rPr>
          <w:lang w:val="en-CA"/>
        </w:rPr>
        <w:fldChar w:fldCharType="separate"/>
      </w:r>
      <w:r w:rsidR="00DD678E">
        <w:rPr>
          <w:noProof/>
          <w:lang w:val="en-CA"/>
        </w:rPr>
        <w:t>[18]</w:t>
      </w:r>
      <w:r w:rsidR="00374B41" w:rsidRPr="00EF5070">
        <w:rPr>
          <w:lang w:val="en-CA"/>
        </w:rPr>
        <w:fldChar w:fldCharType="end"/>
      </w:r>
      <w:r w:rsidR="00374B41" w:rsidRPr="00EF5070">
        <w:rPr>
          <w:lang w:val="en-CA"/>
        </w:rPr>
        <w:t>, which are difficult to implement with laboratory automation.</w:t>
      </w:r>
      <w:r w:rsidR="00EF5070">
        <w:rPr>
          <w:lang w:val="en-CA"/>
        </w:rPr>
        <w:t xml:space="preserve"> </w:t>
      </w:r>
      <w:r w:rsidR="000B69A1" w:rsidRPr="00EF5070">
        <w:rPr>
          <w:lang w:val="en-CA"/>
        </w:rPr>
        <w:t xml:space="preserve">We show </w:t>
      </w:r>
      <w:r w:rsidR="00A41666" w:rsidRPr="00EF5070">
        <w:rPr>
          <w:lang w:val="en-CA"/>
        </w:rPr>
        <w:t xml:space="preserve">results for DNA quantitation measurements </w:t>
      </w:r>
      <w:r w:rsidR="000B69A1" w:rsidRPr="00EF5070">
        <w:rPr>
          <w:lang w:val="en-CA"/>
        </w:rPr>
        <w:t>that</w:t>
      </w:r>
      <w:r w:rsidR="00A41666" w:rsidRPr="00EF5070">
        <w:rPr>
          <w:lang w:val="en-CA"/>
        </w:rPr>
        <w:t xml:space="preserve"> demonstrate that </w:t>
      </w:r>
      <w:r w:rsidR="003E4F95">
        <w:rPr>
          <w:lang w:val="en-CA"/>
        </w:rPr>
        <w:t>our</w:t>
      </w:r>
      <w:r w:rsidR="00A41666" w:rsidRPr="00EF5070">
        <w:rPr>
          <w:lang w:val="en-CA"/>
        </w:rPr>
        <w:t xml:space="preserve"> protocol can extract gDNA with high efficiency both from cells grown in liquid culture and from colonies grown on agar plates. We also show results from gel electrophoresis that demonstrate that the resulting gDNA is of high quality (</w:t>
      </w:r>
      <w:r w:rsidR="00F3728E" w:rsidRPr="00EF5070">
        <w:rPr>
          <w:lang w:val="en-CA"/>
        </w:rPr>
        <w:t xml:space="preserve">i.e., </w:t>
      </w:r>
      <w:r w:rsidR="00A41666" w:rsidRPr="00EF5070">
        <w:rPr>
          <w:lang w:val="en-CA"/>
        </w:rPr>
        <w:t>long length</w:t>
      </w:r>
      <w:r w:rsidR="00F3728E" w:rsidRPr="00EF5070">
        <w:rPr>
          <w:lang w:val="en-CA"/>
        </w:rPr>
        <w:t xml:space="preserve"> and low RNA contamination). </w:t>
      </w:r>
    </w:p>
    <w:p w14:paraId="2844FA23" w14:textId="2D89CE4F" w:rsidR="009B31F0" w:rsidRDefault="009B31F0" w:rsidP="009B31F0">
      <w:pPr>
        <w:pStyle w:val="Heading1"/>
      </w:pPr>
      <w:r>
        <w:t>Results</w:t>
      </w:r>
    </w:p>
    <w:p w14:paraId="5D8EE0F2" w14:textId="4A8525D3" w:rsidR="00394F23" w:rsidRDefault="003E4F95" w:rsidP="000139C4">
      <w:r>
        <w:t xml:space="preserve">Our </w:t>
      </w:r>
      <w:r w:rsidR="007C2894">
        <w:t xml:space="preserve">protocol </w:t>
      </w:r>
      <w:r w:rsidR="004A3247">
        <w:t xml:space="preserve">described here </w:t>
      </w:r>
      <w:r w:rsidR="007C2894">
        <w:t>is designed to be implemented with an automated liquid handler, though it can also be implemented with manual pipetting</w:t>
      </w:r>
      <w:r w:rsidR="004A3247">
        <w:t xml:space="preserve"> following the same steps</w:t>
      </w:r>
      <w:r w:rsidR="007C2894">
        <w:t xml:space="preserve">. </w:t>
      </w:r>
      <w:r>
        <w:t>Our</w:t>
      </w:r>
      <w:r w:rsidR="00394F23">
        <w:t xml:space="preserve"> protocol consists of five major steps:</w:t>
      </w:r>
    </w:p>
    <w:p w14:paraId="7BEC879F" w14:textId="54951080" w:rsidR="00981E50" w:rsidRPr="00981E50" w:rsidRDefault="00394F23" w:rsidP="00394F23">
      <w:pPr>
        <w:numPr>
          <w:ilvl w:val="0"/>
          <w:numId w:val="20"/>
        </w:numPr>
        <w:spacing w:line="240" w:lineRule="auto"/>
        <w:textAlignment w:val="center"/>
        <w:rPr>
          <w:rFonts w:eastAsia="Times New Roman" w:cstheme="minorHAnsi"/>
        </w:rPr>
      </w:pPr>
      <w:r w:rsidRPr="00AF3A3F">
        <w:rPr>
          <w:rFonts w:eastAsia="Times New Roman" w:cstheme="minorHAnsi"/>
          <w:color w:val="1C1D1E"/>
          <w:shd w:val="clear" w:color="auto" w:fill="FFFFFF"/>
        </w:rPr>
        <w:t>Cell wall</w:t>
      </w:r>
      <w:r w:rsidRPr="006B46AC">
        <w:rPr>
          <w:rFonts w:eastAsia="Times New Roman" w:cstheme="minorHAnsi"/>
          <w:color w:val="1C1D1E"/>
          <w:shd w:val="clear" w:color="auto" w:fill="FFFFFF"/>
        </w:rPr>
        <w:t xml:space="preserve"> and RNA </w:t>
      </w:r>
      <w:r w:rsidRPr="00AF3A3F">
        <w:rPr>
          <w:rFonts w:eastAsia="Times New Roman" w:cstheme="minorHAnsi"/>
          <w:color w:val="1C1D1E"/>
          <w:shd w:val="clear" w:color="auto" w:fill="FFFFFF"/>
        </w:rPr>
        <w:t>digesti</w:t>
      </w:r>
      <w:r w:rsidRPr="006B46AC">
        <w:rPr>
          <w:rFonts w:eastAsia="Times New Roman" w:cstheme="minorHAnsi"/>
          <w:color w:val="1C1D1E"/>
          <w:shd w:val="clear" w:color="auto" w:fill="FFFFFF"/>
        </w:rPr>
        <w:t>on (</w:t>
      </w:r>
      <w:r>
        <w:rPr>
          <w:rFonts w:eastAsia="Times New Roman" w:cstheme="minorHAnsi"/>
          <w:color w:val="1C1D1E"/>
          <w:shd w:val="clear" w:color="auto" w:fill="FFFFFF"/>
        </w:rPr>
        <w:t xml:space="preserve">i.e., </w:t>
      </w:r>
      <w:proofErr w:type="spellStart"/>
      <w:r w:rsidRPr="006B46AC">
        <w:rPr>
          <w:rFonts w:eastAsia="Times New Roman" w:cstheme="minorHAnsi"/>
          <w:color w:val="1C1D1E"/>
          <w:shd w:val="clear" w:color="auto" w:fill="FFFFFF"/>
        </w:rPr>
        <w:t>s</w:t>
      </w:r>
      <w:r w:rsidRPr="006B46AC">
        <w:rPr>
          <w:rFonts w:cstheme="minorHAnsi"/>
        </w:rPr>
        <w:t>pheroplasting</w:t>
      </w:r>
      <w:proofErr w:type="spellEnd"/>
      <w:r w:rsidRPr="006B46AC">
        <w:rPr>
          <w:rFonts w:cstheme="minorHAnsi"/>
        </w:rPr>
        <w:t>)</w:t>
      </w:r>
      <w:r w:rsidRPr="00AF3A3F">
        <w:rPr>
          <w:rFonts w:eastAsia="Times New Roman" w:cstheme="minorHAnsi"/>
          <w:color w:val="1C1D1E"/>
          <w:shd w:val="clear" w:color="auto" w:fill="FFFFFF"/>
        </w:rPr>
        <w:t xml:space="preserve"> using </w:t>
      </w:r>
      <w:r>
        <w:rPr>
          <w:rFonts w:eastAsia="Times New Roman" w:cstheme="minorHAnsi"/>
          <w:color w:val="1C1D1E"/>
          <w:shd w:val="clear" w:color="auto" w:fill="FFFFFF"/>
        </w:rPr>
        <w:t>zymol</w:t>
      </w:r>
      <w:r w:rsidR="007A2C5B">
        <w:rPr>
          <w:rFonts w:eastAsia="Times New Roman" w:cstheme="minorHAnsi"/>
          <w:color w:val="1C1D1E"/>
          <w:shd w:val="clear" w:color="auto" w:fill="FFFFFF"/>
        </w:rPr>
        <w:t>y</w:t>
      </w:r>
      <w:r>
        <w:rPr>
          <w:rFonts w:eastAsia="Times New Roman" w:cstheme="minorHAnsi"/>
          <w:color w:val="1C1D1E"/>
          <w:shd w:val="clear" w:color="auto" w:fill="FFFFFF"/>
        </w:rPr>
        <w:t>ase and RN</w:t>
      </w:r>
      <w:r w:rsidR="00981E50">
        <w:rPr>
          <w:rFonts w:eastAsia="Times New Roman" w:cstheme="minorHAnsi"/>
          <w:color w:val="1C1D1E"/>
          <w:shd w:val="clear" w:color="auto" w:fill="FFFFFF"/>
        </w:rPr>
        <w:t>a</w:t>
      </w:r>
      <w:r>
        <w:rPr>
          <w:rFonts w:eastAsia="Times New Roman" w:cstheme="minorHAnsi"/>
          <w:color w:val="1C1D1E"/>
          <w:shd w:val="clear" w:color="auto" w:fill="FFFFFF"/>
        </w:rPr>
        <w:t xml:space="preserve">se. </w:t>
      </w:r>
    </w:p>
    <w:p w14:paraId="21F8133A" w14:textId="2A7F8826" w:rsidR="00981E50" w:rsidRPr="00981E50" w:rsidRDefault="0091024D" w:rsidP="00981E50">
      <w:pPr>
        <w:numPr>
          <w:ilvl w:val="1"/>
          <w:numId w:val="20"/>
        </w:numPr>
        <w:spacing w:line="240" w:lineRule="auto"/>
        <w:textAlignment w:val="center"/>
        <w:rPr>
          <w:rFonts w:eastAsia="Times New Roman" w:cstheme="minorHAnsi"/>
        </w:rPr>
      </w:pPr>
      <w:r>
        <w:rPr>
          <w:rFonts w:eastAsia="Times New Roman" w:cstheme="minorHAnsi"/>
          <w:color w:val="1C1D1E"/>
          <w:shd w:val="clear" w:color="auto" w:fill="FFFFFF"/>
        </w:rPr>
        <w:t>Although this step increases the protocol time when compared with methods using mechanical cell disruption</w:t>
      </w:r>
      <w:r w:rsidR="0042747C">
        <w:rPr>
          <w:rFonts w:eastAsia="Times New Roman" w:cstheme="minorHAnsi"/>
          <w:color w:val="1C1D1E"/>
          <w:shd w:val="clear" w:color="auto" w:fill="FFFFFF"/>
        </w:rPr>
        <w:t xml:space="preserve"> </w:t>
      </w:r>
      <w:r w:rsidR="0042747C">
        <w:rPr>
          <w:rFonts w:eastAsia="Times New Roman" w:cstheme="minorHAnsi"/>
          <w:color w:val="1C1D1E"/>
          <w:shd w:val="clear" w:color="auto" w:fill="FFFFFF"/>
        </w:rPr>
        <w:fldChar w:fldCharType="begin"/>
      </w:r>
      <w:r w:rsidR="00DD678E">
        <w:rPr>
          <w:rFonts w:eastAsia="Times New Roman" w:cstheme="minorHAnsi"/>
          <w:color w:val="1C1D1E"/>
          <w:shd w:val="clear" w:color="auto" w:fill="FFFFFF"/>
        </w:rPr>
        <w:instrText xml:space="preserve"> ADDIN EN.CITE &lt;EndNote&gt;&lt;Cite&gt;&lt;Author&gt;Blount&lt;/Author&gt;&lt;Year&gt;2016&lt;/Year&gt;&lt;RecNum&gt;86&lt;/RecNum&gt;&lt;DisplayText&gt;[18]&lt;/DisplayText&gt;&lt;record&gt;&lt;rec-number&gt;86&lt;/rec-number&gt;&lt;foreign-keys&gt;&lt;key app="EN" db-id="w0tpdde5vz925ae99esxwpec5vxxvpfawd2z" timestamp="1639074150" guid="880600ea-6880-48b4-9924-b583f996dd61"&gt;86&lt;/key&gt;&lt;/foreign-keys&gt;&lt;ref-type name="Journal Article"&gt;17&lt;/ref-type&gt;&lt;contributors&gt;&lt;authors&gt;&lt;author&gt;Blount, Benjamin A.&lt;/author&gt;&lt;author&gt;Driessen, Maureen R. M.&lt;/author&gt;&lt;author&gt;Ellis, Tom&lt;/author&gt;&lt;/authors&gt;&lt;/contributors&gt;&lt;titles&gt;&lt;title&gt;GC Preps: Fast and Easy Extraction of Stable Yeast Genomic DNA&lt;/title&gt;&lt;secondary-title&gt;Scientific Reports&lt;/secondary-title&gt;&lt;/titles&gt;&lt;periodical&gt;&lt;full-title&gt;Scientific Reports&lt;/full-title&gt;&lt;/periodical&gt;&lt;pages&gt;26863&lt;/pages&gt;&lt;volume&gt;6&lt;/volume&gt;&lt;number&gt;1&lt;/number&gt;&lt;dates&gt;&lt;year&gt;2016&lt;/year&gt;&lt;/dates&gt;&lt;publisher&gt;Springer Science and Business Media LLC&lt;/publisher&gt;&lt;isbn&gt;2045-2322&lt;/isbn&gt;&lt;urls&gt;&lt;related-urls&gt;&lt;url&gt;https://dx.doi.org/10.1038/srep26863&lt;/url&gt;&lt;/related-urls&gt;&lt;/urls&gt;&lt;electronic-resource-num&gt;10.1038/srep26863&lt;/electronic-resource-num&gt;&lt;/record&gt;&lt;/Cite&gt;&lt;/EndNote&gt;</w:instrText>
      </w:r>
      <w:r w:rsidR="0042747C">
        <w:rPr>
          <w:rFonts w:eastAsia="Times New Roman" w:cstheme="minorHAnsi"/>
          <w:color w:val="1C1D1E"/>
          <w:shd w:val="clear" w:color="auto" w:fill="FFFFFF"/>
        </w:rPr>
        <w:fldChar w:fldCharType="separate"/>
      </w:r>
      <w:r w:rsidR="00DD678E">
        <w:rPr>
          <w:rFonts w:eastAsia="Times New Roman" w:cstheme="minorHAnsi"/>
          <w:noProof/>
          <w:color w:val="1C1D1E"/>
          <w:shd w:val="clear" w:color="auto" w:fill="FFFFFF"/>
        </w:rPr>
        <w:t>[18]</w:t>
      </w:r>
      <w:r w:rsidR="0042747C">
        <w:rPr>
          <w:rFonts w:eastAsia="Times New Roman" w:cstheme="minorHAnsi"/>
          <w:color w:val="1C1D1E"/>
          <w:shd w:val="clear" w:color="auto" w:fill="FFFFFF"/>
        </w:rPr>
        <w:fldChar w:fldCharType="end"/>
      </w:r>
      <w:r>
        <w:rPr>
          <w:rFonts w:eastAsia="Times New Roman" w:cstheme="minorHAnsi"/>
          <w:color w:val="1C1D1E"/>
          <w:shd w:val="clear" w:color="auto" w:fill="FFFFFF"/>
        </w:rPr>
        <w:t xml:space="preserve">, it </w:t>
      </w:r>
      <w:r w:rsidR="0042747C">
        <w:rPr>
          <w:rFonts w:eastAsia="Times New Roman" w:cstheme="minorHAnsi"/>
          <w:color w:val="1C1D1E"/>
          <w:shd w:val="clear" w:color="auto" w:fill="FFFFFF"/>
        </w:rPr>
        <w:t xml:space="preserve">is important for the quality of the resulting DNA. </w:t>
      </w:r>
    </w:p>
    <w:p w14:paraId="35697C93" w14:textId="77777777" w:rsidR="00981E50" w:rsidRPr="00981E50" w:rsidRDefault="0042747C" w:rsidP="00981E50">
      <w:pPr>
        <w:numPr>
          <w:ilvl w:val="1"/>
          <w:numId w:val="20"/>
        </w:numPr>
        <w:spacing w:line="240" w:lineRule="auto"/>
        <w:textAlignment w:val="center"/>
        <w:rPr>
          <w:rFonts w:eastAsia="Times New Roman" w:cstheme="minorHAnsi"/>
        </w:rPr>
      </w:pPr>
      <w:proofErr w:type="gramStart"/>
      <w:r>
        <w:rPr>
          <w:rFonts w:eastAsia="Times New Roman" w:cstheme="minorHAnsi"/>
          <w:color w:val="1C1D1E"/>
          <w:shd w:val="clear" w:color="auto" w:fill="FFFFFF"/>
        </w:rPr>
        <w:t>In particular, this</w:t>
      </w:r>
      <w:proofErr w:type="gramEnd"/>
      <w:r>
        <w:rPr>
          <w:rFonts w:eastAsia="Times New Roman" w:cstheme="minorHAnsi"/>
          <w:color w:val="1C1D1E"/>
          <w:shd w:val="clear" w:color="auto" w:fill="FFFFFF"/>
        </w:rPr>
        <w:t xml:space="preserve"> step </w:t>
      </w:r>
      <w:r w:rsidR="00394F23">
        <w:rPr>
          <w:rFonts w:eastAsia="Times New Roman" w:cstheme="minorHAnsi"/>
          <w:color w:val="1C1D1E"/>
          <w:shd w:val="clear" w:color="auto" w:fill="FFFFFF"/>
        </w:rPr>
        <w:t>preserve</w:t>
      </w:r>
      <w:r>
        <w:rPr>
          <w:rFonts w:eastAsia="Times New Roman" w:cstheme="minorHAnsi"/>
          <w:color w:val="1C1D1E"/>
          <w:shd w:val="clear" w:color="auto" w:fill="FFFFFF"/>
        </w:rPr>
        <w:t>s</w:t>
      </w:r>
      <w:r w:rsidR="00394F23">
        <w:rPr>
          <w:rFonts w:eastAsia="Times New Roman" w:cstheme="minorHAnsi"/>
          <w:color w:val="1C1D1E"/>
          <w:shd w:val="clear" w:color="auto" w:fill="FFFFFF"/>
        </w:rPr>
        <w:t xml:space="preserve"> </w:t>
      </w:r>
      <w:r w:rsidR="00394F23" w:rsidRPr="006B46AC">
        <w:rPr>
          <w:rFonts w:eastAsia="Times New Roman" w:cstheme="minorHAnsi"/>
          <w:color w:val="1C1D1E"/>
          <w:shd w:val="clear" w:color="auto" w:fill="FFFFFF"/>
        </w:rPr>
        <w:t xml:space="preserve">intact </w:t>
      </w:r>
      <w:r>
        <w:rPr>
          <w:rFonts w:eastAsia="Times New Roman" w:cstheme="minorHAnsi"/>
          <w:color w:val="1C1D1E"/>
          <w:shd w:val="clear" w:color="auto" w:fill="FFFFFF"/>
        </w:rPr>
        <w:t>g</w:t>
      </w:r>
      <w:r w:rsidR="00394F23" w:rsidRPr="006B46AC">
        <w:rPr>
          <w:rFonts w:eastAsia="Times New Roman" w:cstheme="minorHAnsi"/>
          <w:color w:val="1C1D1E"/>
          <w:shd w:val="clear" w:color="auto" w:fill="FFFFFF"/>
        </w:rPr>
        <w:t>DNA</w:t>
      </w:r>
      <w:r>
        <w:rPr>
          <w:rFonts w:eastAsia="Times New Roman" w:cstheme="minorHAnsi"/>
          <w:color w:val="1C1D1E"/>
          <w:shd w:val="clear" w:color="auto" w:fill="FFFFFF"/>
        </w:rPr>
        <w:t xml:space="preserve"> with long strand lengths, which is important for the subsequent bead-based purification (step 4) and if long-length PCR products are required (see below). </w:t>
      </w:r>
      <w:r w:rsidR="00394F23" w:rsidRPr="006B46AC">
        <w:rPr>
          <w:rFonts w:eastAsia="Times New Roman" w:cstheme="minorHAnsi"/>
          <w:color w:val="1C1D1E"/>
          <w:shd w:val="clear" w:color="auto" w:fill="FFFFFF"/>
        </w:rPr>
        <w:t xml:space="preserve"> </w:t>
      </w:r>
    </w:p>
    <w:p w14:paraId="538AD5B2" w14:textId="294BF4BD" w:rsidR="00394F23" w:rsidRPr="00AF3A3F" w:rsidRDefault="00981E50" w:rsidP="00981E50">
      <w:pPr>
        <w:numPr>
          <w:ilvl w:val="1"/>
          <w:numId w:val="20"/>
        </w:numPr>
        <w:spacing w:line="240" w:lineRule="auto"/>
        <w:textAlignment w:val="center"/>
        <w:rPr>
          <w:rFonts w:eastAsia="Times New Roman" w:cstheme="minorHAnsi"/>
        </w:rPr>
      </w:pPr>
      <w:r>
        <w:rPr>
          <w:rFonts w:eastAsia="Times New Roman" w:cstheme="minorHAnsi"/>
          <w:color w:val="1C1D1E"/>
          <w:shd w:val="clear" w:color="auto" w:fill="FFFFFF"/>
        </w:rPr>
        <w:t xml:space="preserve">In addition, this step also removes </w:t>
      </w:r>
      <w:r w:rsidR="00394F23" w:rsidRPr="006B46AC">
        <w:rPr>
          <w:rFonts w:eastAsia="Times New Roman" w:cstheme="minorHAnsi"/>
          <w:color w:val="1C1D1E"/>
          <w:shd w:val="clear" w:color="auto" w:fill="FFFFFF"/>
        </w:rPr>
        <w:t>RNAs.</w:t>
      </w:r>
      <w:r>
        <w:rPr>
          <w:rFonts w:eastAsia="Times New Roman" w:cstheme="minorHAnsi"/>
          <w:color w:val="1C1D1E"/>
          <w:shd w:val="clear" w:color="auto" w:fill="FFFFFF"/>
        </w:rPr>
        <w:t xml:space="preserve"> In our experience, without RNase treatment, DNA quantitation measurements can drastically over-estimate the DNA concentration </w:t>
      </w:r>
      <w:r w:rsidR="00F83BBE">
        <w:rPr>
          <w:rFonts w:eastAsia="Times New Roman" w:cstheme="minorHAnsi"/>
          <w:color w:val="1C1D1E"/>
          <w:shd w:val="clear" w:color="auto" w:fill="FFFFFF"/>
        </w:rPr>
        <w:t>even w</w:t>
      </w:r>
      <w:r w:rsidR="00312EEA">
        <w:rPr>
          <w:rFonts w:eastAsia="Times New Roman" w:cstheme="minorHAnsi"/>
          <w:color w:val="1C1D1E"/>
          <w:shd w:val="clear" w:color="auto" w:fill="FFFFFF"/>
        </w:rPr>
        <w:t xml:space="preserve">ith fluorescence-based </w:t>
      </w:r>
      <w:r w:rsidR="00F83BBE">
        <w:rPr>
          <w:rFonts w:eastAsia="Times New Roman" w:cstheme="minorHAnsi"/>
          <w:color w:val="1C1D1E"/>
          <w:shd w:val="clear" w:color="auto" w:fill="FFFFFF"/>
        </w:rPr>
        <w:t xml:space="preserve">dsDNA </w:t>
      </w:r>
      <w:r w:rsidR="00312EEA">
        <w:rPr>
          <w:rFonts w:eastAsia="Times New Roman" w:cstheme="minorHAnsi"/>
          <w:color w:val="1C1D1E"/>
          <w:shd w:val="clear" w:color="auto" w:fill="FFFFFF"/>
        </w:rPr>
        <w:t xml:space="preserve">methods </w:t>
      </w:r>
      <w:r>
        <w:rPr>
          <w:rFonts w:eastAsia="Times New Roman" w:cstheme="minorHAnsi"/>
          <w:color w:val="1C1D1E"/>
          <w:shd w:val="clear" w:color="auto" w:fill="FFFFFF"/>
        </w:rPr>
        <w:t>(</w:t>
      </w:r>
      <w:r w:rsidR="00E5523E">
        <w:rPr>
          <w:rFonts w:eastAsia="Times New Roman" w:cstheme="minorHAnsi"/>
          <w:color w:val="1C1D1E"/>
          <w:shd w:val="clear" w:color="auto" w:fill="FFFFFF"/>
        </w:rPr>
        <w:t xml:space="preserve">e.g., see results </w:t>
      </w:r>
      <w:r w:rsidR="004A3247">
        <w:rPr>
          <w:rFonts w:eastAsia="Times New Roman" w:cstheme="minorHAnsi"/>
          <w:color w:val="1C1D1E"/>
          <w:shd w:val="clear" w:color="auto" w:fill="FFFFFF"/>
        </w:rPr>
        <w:t xml:space="preserve">obtained with other </w:t>
      </w:r>
      <w:r w:rsidR="00E5523E">
        <w:rPr>
          <w:rFonts w:eastAsia="Times New Roman" w:cstheme="minorHAnsi"/>
          <w:color w:val="1C1D1E"/>
          <w:shd w:val="clear" w:color="auto" w:fill="FFFFFF"/>
        </w:rPr>
        <w:t>protocol</w:t>
      </w:r>
      <w:r w:rsidR="004A3247">
        <w:rPr>
          <w:rFonts w:eastAsia="Times New Roman" w:cstheme="minorHAnsi"/>
          <w:color w:val="1C1D1E"/>
          <w:shd w:val="clear" w:color="auto" w:fill="FFFFFF"/>
        </w:rPr>
        <w:t>s,</w:t>
      </w:r>
      <w:r w:rsidR="00E5523E">
        <w:rPr>
          <w:rFonts w:eastAsia="Times New Roman" w:cstheme="minorHAnsi"/>
          <w:color w:val="1C1D1E"/>
          <w:shd w:val="clear" w:color="auto" w:fill="FFFFFF"/>
        </w:rPr>
        <w:t xml:space="preserve"> below</w:t>
      </w:r>
      <w:r>
        <w:rPr>
          <w:rFonts w:eastAsia="Times New Roman" w:cstheme="minorHAnsi"/>
          <w:color w:val="1C1D1E"/>
          <w:shd w:val="clear" w:color="auto" w:fill="FFFFFF"/>
        </w:rPr>
        <w:t>)</w:t>
      </w:r>
      <w:r w:rsidR="00312EEA">
        <w:rPr>
          <w:rFonts w:eastAsia="Times New Roman" w:cstheme="minorHAnsi"/>
          <w:color w:val="1C1D1E"/>
          <w:shd w:val="clear" w:color="auto" w:fill="FFFFFF"/>
        </w:rPr>
        <w:t>.</w:t>
      </w:r>
    </w:p>
    <w:p w14:paraId="1034E9E7" w14:textId="70DFFC12" w:rsidR="00394F23" w:rsidRPr="00AF3A3F" w:rsidRDefault="00394F23" w:rsidP="00394F23">
      <w:pPr>
        <w:numPr>
          <w:ilvl w:val="0"/>
          <w:numId w:val="20"/>
        </w:numPr>
        <w:spacing w:line="240" w:lineRule="auto"/>
        <w:textAlignment w:val="center"/>
        <w:rPr>
          <w:rFonts w:eastAsia="Times New Roman" w:cstheme="minorHAnsi"/>
        </w:rPr>
      </w:pPr>
      <w:r w:rsidRPr="00AF3A3F">
        <w:rPr>
          <w:rFonts w:eastAsia="Times New Roman" w:cstheme="minorHAnsi"/>
          <w:color w:val="1C1D1E"/>
          <w:shd w:val="clear" w:color="auto" w:fill="FFFFFF"/>
        </w:rPr>
        <w:t xml:space="preserve">Cell lysis with </w:t>
      </w:r>
      <w:r w:rsidR="00F83BBE">
        <w:rPr>
          <w:rFonts w:eastAsia="Times New Roman" w:cstheme="minorHAnsi"/>
          <w:color w:val="1C1D1E"/>
          <w:shd w:val="clear" w:color="auto" w:fill="FFFFFF"/>
        </w:rPr>
        <w:t>SDS</w:t>
      </w:r>
      <w:r>
        <w:rPr>
          <w:rFonts w:eastAsia="Times New Roman" w:cstheme="minorHAnsi"/>
          <w:color w:val="1C1D1E"/>
          <w:shd w:val="clear" w:color="auto" w:fill="FFFFFF"/>
        </w:rPr>
        <w:t>.</w:t>
      </w:r>
      <w:r w:rsidRPr="00AF3A3F">
        <w:rPr>
          <w:rFonts w:eastAsia="Times New Roman" w:cstheme="minorHAnsi"/>
          <w:color w:val="1C1D1E"/>
          <w:shd w:val="clear" w:color="auto" w:fill="FFFFFF"/>
        </w:rPr>
        <w:t xml:space="preserve"> </w:t>
      </w:r>
      <w:r w:rsidR="00312EEA">
        <w:rPr>
          <w:rFonts w:eastAsia="Times New Roman" w:cstheme="minorHAnsi"/>
          <w:color w:val="1C1D1E"/>
          <w:shd w:val="clear" w:color="auto" w:fill="FFFFFF"/>
        </w:rPr>
        <w:t xml:space="preserve">This step simultaneously lyses the </w:t>
      </w:r>
      <w:r>
        <w:rPr>
          <w:rFonts w:eastAsia="Times New Roman" w:cstheme="minorHAnsi"/>
          <w:color w:val="1C1D1E"/>
          <w:shd w:val="clear" w:color="auto" w:fill="FFFFFF"/>
        </w:rPr>
        <w:t xml:space="preserve">spheroplasts </w:t>
      </w:r>
      <w:r w:rsidRPr="006B46AC">
        <w:rPr>
          <w:rFonts w:eastAsia="Times New Roman" w:cstheme="minorHAnsi"/>
          <w:color w:val="1C1D1E"/>
          <w:shd w:val="clear" w:color="auto" w:fill="FFFFFF"/>
        </w:rPr>
        <w:t>and neutralize</w:t>
      </w:r>
      <w:r w:rsidR="00312EEA">
        <w:rPr>
          <w:rFonts w:eastAsia="Times New Roman" w:cstheme="minorHAnsi"/>
          <w:color w:val="1C1D1E"/>
          <w:shd w:val="clear" w:color="auto" w:fill="FFFFFF"/>
        </w:rPr>
        <w:t>s</w:t>
      </w:r>
      <w:r w:rsidRPr="006B46AC">
        <w:rPr>
          <w:rFonts w:eastAsia="Times New Roman" w:cstheme="minorHAnsi"/>
          <w:color w:val="1C1D1E"/>
          <w:shd w:val="clear" w:color="auto" w:fill="FFFFFF"/>
        </w:rPr>
        <w:t xml:space="preserve"> proteins.</w:t>
      </w:r>
    </w:p>
    <w:p w14:paraId="58FE0D65" w14:textId="10D54D42" w:rsidR="00394F23" w:rsidRPr="00AF3A3F" w:rsidRDefault="00394F23" w:rsidP="00394F23">
      <w:pPr>
        <w:numPr>
          <w:ilvl w:val="0"/>
          <w:numId w:val="20"/>
        </w:numPr>
        <w:spacing w:line="240" w:lineRule="auto"/>
        <w:textAlignment w:val="center"/>
        <w:rPr>
          <w:rFonts w:eastAsia="Times New Roman" w:cstheme="minorHAnsi"/>
        </w:rPr>
      </w:pPr>
      <w:r w:rsidRPr="00AF3A3F">
        <w:rPr>
          <w:rFonts w:eastAsia="Times New Roman" w:cstheme="minorHAnsi"/>
          <w:color w:val="1C1D1E"/>
          <w:shd w:val="clear" w:color="auto" w:fill="FFFFFF"/>
        </w:rPr>
        <w:t xml:space="preserve">DNA </w:t>
      </w:r>
      <w:r w:rsidRPr="006B46AC">
        <w:rPr>
          <w:rFonts w:eastAsia="Times New Roman" w:cstheme="minorHAnsi"/>
          <w:color w:val="1C1D1E"/>
          <w:shd w:val="clear" w:color="auto" w:fill="FFFFFF"/>
        </w:rPr>
        <w:t>binding</w:t>
      </w:r>
      <w:r w:rsidRPr="00AF3A3F">
        <w:rPr>
          <w:rFonts w:eastAsia="Times New Roman" w:cstheme="minorHAnsi"/>
          <w:color w:val="1C1D1E"/>
          <w:shd w:val="clear" w:color="auto" w:fill="FFFFFF"/>
        </w:rPr>
        <w:t xml:space="preserve"> and purification by </w:t>
      </w:r>
      <w:r w:rsidR="00312EEA">
        <w:rPr>
          <w:rFonts w:eastAsia="Times New Roman" w:cstheme="minorHAnsi"/>
          <w:color w:val="1C1D1E"/>
          <w:shd w:val="clear" w:color="auto" w:fill="FFFFFF"/>
        </w:rPr>
        <w:t>magnetic beads</w:t>
      </w:r>
      <w:r w:rsidRPr="00AF3A3F">
        <w:rPr>
          <w:rFonts w:eastAsia="Times New Roman" w:cstheme="minorHAnsi"/>
          <w:color w:val="1C1D1E"/>
          <w:shd w:val="clear" w:color="auto" w:fill="FFFFFF"/>
        </w:rPr>
        <w:t>.</w:t>
      </w:r>
      <w:r w:rsidRPr="006B46AC">
        <w:rPr>
          <w:rFonts w:eastAsia="Times New Roman" w:cstheme="minorHAnsi"/>
          <w:color w:val="1C1D1E"/>
          <w:shd w:val="clear" w:color="auto" w:fill="FFFFFF"/>
        </w:rPr>
        <w:t xml:space="preserve"> </w:t>
      </w:r>
      <w:r w:rsidR="00312EEA">
        <w:rPr>
          <w:rFonts w:eastAsia="Times New Roman" w:cstheme="minorHAnsi"/>
          <w:color w:val="1C1D1E"/>
          <w:shd w:val="clear" w:color="auto" w:fill="FFFFFF"/>
        </w:rPr>
        <w:t>With the correct proportions of magnetic beads and p</w:t>
      </w:r>
      <w:r w:rsidR="00312EEA" w:rsidRPr="00312EEA">
        <w:rPr>
          <w:rFonts w:eastAsia="Times New Roman" w:cstheme="minorHAnsi"/>
          <w:color w:val="1C1D1E"/>
          <w:shd w:val="clear" w:color="auto" w:fill="FFFFFF"/>
        </w:rPr>
        <w:t>olyethylene glycol (PEG)</w:t>
      </w:r>
      <w:r w:rsidR="00312EEA">
        <w:rPr>
          <w:rFonts w:eastAsia="Times New Roman" w:cstheme="minorHAnsi"/>
          <w:color w:val="1C1D1E"/>
          <w:shd w:val="clear" w:color="auto" w:fill="FFFFFF"/>
        </w:rPr>
        <w:t xml:space="preserve">, </w:t>
      </w:r>
      <w:r w:rsidRPr="006B46AC">
        <w:rPr>
          <w:rFonts w:eastAsia="Times New Roman" w:cstheme="minorHAnsi"/>
          <w:color w:val="1C1D1E"/>
          <w:shd w:val="clear" w:color="auto" w:fill="FFFFFF"/>
        </w:rPr>
        <w:t xml:space="preserve">only long </w:t>
      </w:r>
      <w:r w:rsidR="00312EEA">
        <w:rPr>
          <w:rFonts w:eastAsia="Times New Roman" w:cstheme="minorHAnsi"/>
          <w:color w:val="1C1D1E"/>
          <w:shd w:val="clear" w:color="auto" w:fill="FFFFFF"/>
        </w:rPr>
        <w:t>DNA strands are bound to the beads during this step, and any remaining</w:t>
      </w:r>
      <w:r w:rsidRPr="006B46AC">
        <w:rPr>
          <w:rFonts w:eastAsia="Times New Roman" w:cstheme="minorHAnsi"/>
          <w:color w:val="1C1D1E"/>
          <w:shd w:val="clear" w:color="auto" w:fill="FFFFFF"/>
        </w:rPr>
        <w:t xml:space="preserve"> RNA</w:t>
      </w:r>
      <w:r w:rsidR="00312EEA">
        <w:rPr>
          <w:rFonts w:eastAsia="Times New Roman" w:cstheme="minorHAnsi"/>
          <w:color w:val="1C1D1E"/>
          <w:shd w:val="clear" w:color="auto" w:fill="FFFFFF"/>
        </w:rPr>
        <w:t xml:space="preserve">s or small </w:t>
      </w:r>
      <w:r w:rsidRPr="006B46AC">
        <w:rPr>
          <w:rFonts w:eastAsia="Times New Roman" w:cstheme="minorHAnsi"/>
          <w:color w:val="1C1D1E"/>
          <w:shd w:val="clear" w:color="auto" w:fill="FFFFFF"/>
        </w:rPr>
        <w:t xml:space="preserve">DNA </w:t>
      </w:r>
      <w:r w:rsidR="00312EEA">
        <w:rPr>
          <w:rFonts w:eastAsia="Times New Roman" w:cstheme="minorHAnsi"/>
          <w:color w:val="1C1D1E"/>
          <w:shd w:val="clear" w:color="auto" w:fill="FFFFFF"/>
        </w:rPr>
        <w:t>fragments are removed with the s</w:t>
      </w:r>
      <w:r w:rsidRPr="006B46AC">
        <w:rPr>
          <w:rFonts w:eastAsia="Times New Roman" w:cstheme="minorHAnsi"/>
          <w:color w:val="1C1D1E"/>
          <w:shd w:val="clear" w:color="auto" w:fill="FFFFFF"/>
        </w:rPr>
        <w:t>upernatant.</w:t>
      </w:r>
    </w:p>
    <w:p w14:paraId="2554CAAA" w14:textId="58658AA1" w:rsidR="00394F23" w:rsidRPr="00AF3A3F" w:rsidRDefault="00394F23" w:rsidP="00394F23">
      <w:pPr>
        <w:numPr>
          <w:ilvl w:val="0"/>
          <w:numId w:val="20"/>
        </w:numPr>
        <w:spacing w:line="240" w:lineRule="auto"/>
        <w:textAlignment w:val="center"/>
        <w:rPr>
          <w:rFonts w:eastAsia="Times New Roman" w:cstheme="minorHAnsi"/>
        </w:rPr>
      </w:pPr>
      <w:r w:rsidRPr="00AF3A3F">
        <w:rPr>
          <w:rFonts w:eastAsia="Times New Roman" w:cstheme="minorHAnsi"/>
        </w:rPr>
        <w:t>DNA</w:t>
      </w:r>
      <w:r w:rsidRPr="006B46AC">
        <w:rPr>
          <w:rFonts w:eastAsia="Times New Roman" w:cstheme="minorHAnsi"/>
          <w:color w:val="1C1D1E"/>
          <w:shd w:val="clear" w:color="auto" w:fill="FFFFFF"/>
        </w:rPr>
        <w:t xml:space="preserve"> </w:t>
      </w:r>
      <w:r w:rsidR="006C6E44">
        <w:rPr>
          <w:rFonts w:eastAsia="Times New Roman" w:cstheme="minorHAnsi"/>
          <w:color w:val="1C1D1E"/>
          <w:shd w:val="clear" w:color="auto" w:fill="FFFFFF"/>
        </w:rPr>
        <w:t>washing</w:t>
      </w:r>
      <w:r w:rsidR="006C6E44" w:rsidRPr="00AF3A3F">
        <w:rPr>
          <w:rFonts w:eastAsia="Times New Roman" w:cstheme="minorHAnsi"/>
        </w:rPr>
        <w:t xml:space="preserve"> </w:t>
      </w:r>
      <w:r w:rsidRPr="00AF3A3F">
        <w:rPr>
          <w:rFonts w:eastAsia="Times New Roman" w:cstheme="minorHAnsi"/>
        </w:rPr>
        <w:t xml:space="preserve">with 80% </w:t>
      </w:r>
      <w:r w:rsidR="00312EEA">
        <w:rPr>
          <w:rFonts w:eastAsia="Times New Roman" w:cstheme="minorHAnsi"/>
        </w:rPr>
        <w:t>e</w:t>
      </w:r>
      <w:r w:rsidRPr="00AF3A3F">
        <w:rPr>
          <w:rFonts w:eastAsia="Times New Roman" w:cstheme="minorHAnsi"/>
        </w:rPr>
        <w:t>thanol.</w:t>
      </w:r>
      <w:r w:rsidR="00312EEA">
        <w:rPr>
          <w:rFonts w:eastAsia="Times New Roman" w:cstheme="minorHAnsi"/>
        </w:rPr>
        <w:t xml:space="preserve"> </w:t>
      </w:r>
      <w:r w:rsidR="00FD3D78">
        <w:rPr>
          <w:rFonts w:eastAsia="Times New Roman" w:cstheme="minorHAnsi"/>
        </w:rPr>
        <w:t>This step is run twice to completely rinse away PEG, salts, and any other impurities</w:t>
      </w:r>
      <w:r w:rsidR="00433DBC" w:rsidRPr="00433DBC">
        <w:rPr>
          <w:rFonts w:eastAsia="Times New Roman" w:cstheme="minorHAnsi"/>
        </w:rPr>
        <w:t>.</w:t>
      </w:r>
    </w:p>
    <w:p w14:paraId="0D3648EA" w14:textId="23C9D5E8" w:rsidR="00640C9D" w:rsidRPr="00CF100C" w:rsidRDefault="00394F23" w:rsidP="00640C9D">
      <w:pPr>
        <w:numPr>
          <w:ilvl w:val="0"/>
          <w:numId w:val="20"/>
        </w:numPr>
        <w:spacing w:line="240" w:lineRule="auto"/>
        <w:textAlignment w:val="center"/>
        <w:rPr>
          <w:rFonts w:eastAsia="Times New Roman" w:cstheme="minorHAnsi"/>
        </w:rPr>
      </w:pPr>
      <w:r w:rsidRPr="00AF3A3F">
        <w:rPr>
          <w:rFonts w:eastAsia="Times New Roman" w:cstheme="minorHAnsi"/>
        </w:rPr>
        <w:t>Elution</w:t>
      </w:r>
      <w:r w:rsidR="00312EEA">
        <w:rPr>
          <w:rFonts w:eastAsia="Times New Roman" w:cstheme="minorHAnsi"/>
        </w:rPr>
        <w:t xml:space="preserve"> of</w:t>
      </w:r>
      <w:r w:rsidRPr="00AF3A3F">
        <w:rPr>
          <w:rFonts w:eastAsia="Times New Roman" w:cstheme="minorHAnsi"/>
        </w:rPr>
        <w:t xml:space="preserve"> gDNA </w:t>
      </w:r>
      <w:r w:rsidR="00312EEA">
        <w:rPr>
          <w:rFonts w:eastAsia="Times New Roman" w:cstheme="minorHAnsi"/>
        </w:rPr>
        <w:t xml:space="preserve">from magnetic beads. </w:t>
      </w:r>
    </w:p>
    <w:p w14:paraId="3F1EBE1A" w14:textId="0AA420C3" w:rsidR="000B0F8B" w:rsidRPr="00DC17F5" w:rsidRDefault="00CF100C" w:rsidP="00DC17F5">
      <w:pPr>
        <w:rPr>
          <w:shd w:val="clear" w:color="auto" w:fill="FFFFFF"/>
        </w:rPr>
      </w:pPr>
      <w:r>
        <w:rPr>
          <w:shd w:val="clear" w:color="auto" w:fill="FFFFFF"/>
        </w:rPr>
        <w:t xml:space="preserve">To determine the amount and quality of DNA that can be extracted with </w:t>
      </w:r>
      <w:r w:rsidR="003E4F95">
        <w:rPr>
          <w:shd w:val="clear" w:color="auto" w:fill="FFFFFF"/>
        </w:rPr>
        <w:t>our</w:t>
      </w:r>
      <w:r>
        <w:rPr>
          <w:shd w:val="clear" w:color="auto" w:fill="FFFFFF"/>
        </w:rPr>
        <w:t xml:space="preserve"> protocol, we first </w:t>
      </w:r>
      <w:r w:rsidR="00551D5C">
        <w:rPr>
          <w:shd w:val="clear" w:color="auto" w:fill="FFFFFF"/>
        </w:rPr>
        <w:t>tested with</w:t>
      </w:r>
      <w:r>
        <w:rPr>
          <w:shd w:val="clear" w:color="auto" w:fill="FFFFFF"/>
        </w:rPr>
        <w:t xml:space="preserve"> liquid cultures of </w:t>
      </w:r>
      <w:r w:rsidRPr="00241A6A">
        <w:rPr>
          <w:i/>
          <w:iCs/>
          <w:lang w:val="en-CA"/>
        </w:rPr>
        <w:t>S</w:t>
      </w:r>
      <w:r>
        <w:rPr>
          <w:i/>
          <w:iCs/>
          <w:lang w:val="en-CA"/>
        </w:rPr>
        <w:t>.</w:t>
      </w:r>
      <w:r w:rsidRPr="00241A6A">
        <w:rPr>
          <w:i/>
          <w:iCs/>
          <w:lang w:val="en-CA"/>
        </w:rPr>
        <w:t xml:space="preserve"> cerevisiae</w:t>
      </w:r>
      <w:r>
        <w:rPr>
          <w:shd w:val="clear" w:color="auto" w:fill="FFFFFF"/>
        </w:rPr>
        <w:t>.</w:t>
      </w:r>
      <w:r w:rsidR="00DC17F5">
        <w:rPr>
          <w:shd w:val="clear" w:color="auto" w:fill="FFFFFF"/>
        </w:rPr>
        <w:t xml:space="preserve"> </w:t>
      </w:r>
      <w:r w:rsidR="00551D5C" w:rsidRPr="00DC17F5">
        <w:rPr>
          <w:shd w:val="clear" w:color="auto" w:fill="FFFFFF"/>
        </w:rPr>
        <w:t>We used cultures grown to mid</w:t>
      </w:r>
      <w:r w:rsidR="009471C7">
        <w:rPr>
          <w:shd w:val="clear" w:color="auto" w:fill="FFFFFF"/>
        </w:rPr>
        <w:t>-</w:t>
      </w:r>
      <w:r w:rsidR="00551D5C" w:rsidRPr="00DC17F5">
        <w:rPr>
          <w:shd w:val="clear" w:color="auto" w:fill="FFFFFF"/>
        </w:rPr>
        <w:t>exponential growth phase (OD</w:t>
      </w:r>
      <w:r w:rsidR="00551D5C" w:rsidRPr="00DC17F5">
        <w:rPr>
          <w:shd w:val="clear" w:color="auto" w:fill="FFFFFF"/>
          <w:vertAlign w:val="subscript"/>
        </w:rPr>
        <w:t>600</w:t>
      </w:r>
      <w:r w:rsidR="00DC17F5">
        <w:rPr>
          <w:shd w:val="clear" w:color="auto" w:fill="FFFFFF"/>
        </w:rPr>
        <w:t> </w:t>
      </w:r>
      <w:r w:rsidR="00551D5C" w:rsidRPr="00DC17F5">
        <w:rPr>
          <w:shd w:val="clear" w:color="auto" w:fill="FFFFFF"/>
        </w:rPr>
        <w:t>=</w:t>
      </w:r>
      <w:r w:rsidR="00DC17F5">
        <w:rPr>
          <w:shd w:val="clear" w:color="auto" w:fill="FFFFFF"/>
        </w:rPr>
        <w:t> </w:t>
      </w:r>
      <w:r w:rsidR="00551D5C" w:rsidRPr="00DC17F5">
        <w:rPr>
          <w:shd w:val="clear" w:color="auto" w:fill="FFFFFF"/>
        </w:rPr>
        <w:t xml:space="preserve">1.0) and implemented the automated protocol with 24 samples </w:t>
      </w:r>
      <w:r w:rsidR="00BD2502" w:rsidRPr="00DC17F5">
        <w:rPr>
          <w:shd w:val="clear" w:color="auto" w:fill="FFFFFF"/>
        </w:rPr>
        <w:t>with a culture volume of</w:t>
      </w:r>
      <w:r w:rsidR="00551D5C" w:rsidRPr="00DC17F5">
        <w:rPr>
          <w:shd w:val="clear" w:color="auto" w:fill="FFFFFF"/>
        </w:rPr>
        <w:t xml:space="preserve"> 1.5 mL per sample</w:t>
      </w:r>
      <w:r w:rsidR="00D17548">
        <w:rPr>
          <w:shd w:val="clear" w:color="auto" w:fill="FFFFFF"/>
        </w:rPr>
        <w:t xml:space="preserve"> (arranged in 3 columns of a 96-well plate)</w:t>
      </w:r>
      <w:r w:rsidR="00551D5C" w:rsidRPr="00DC17F5">
        <w:rPr>
          <w:shd w:val="clear" w:color="auto" w:fill="FFFFFF"/>
        </w:rPr>
        <w:t xml:space="preserve">. </w:t>
      </w:r>
      <w:r w:rsidR="00BD2502" w:rsidRPr="00DC17F5">
        <w:rPr>
          <w:shd w:val="clear" w:color="auto" w:fill="FFFFFF"/>
        </w:rPr>
        <w:t xml:space="preserve">We pelleted samples by centrifugation, removed </w:t>
      </w:r>
      <w:r w:rsidR="00BD2502" w:rsidRPr="00DC17F5">
        <w:rPr>
          <w:shd w:val="clear" w:color="auto" w:fill="FFFFFF"/>
        </w:rPr>
        <w:lastRenderedPageBreak/>
        <w:t xml:space="preserve">the supernatant (using an automated liquid handler for reproducibility), and stored the resulting cell pellets at -20 </w:t>
      </w:r>
      <w:r w:rsidR="00BD2502" w:rsidRPr="00DC17F5">
        <w:rPr>
          <w:rFonts w:cstheme="minorHAnsi"/>
          <w:shd w:val="clear" w:color="auto" w:fill="FFFFFF"/>
        </w:rPr>
        <w:t>°</w:t>
      </w:r>
      <w:r w:rsidR="00BD2502" w:rsidRPr="00DC17F5">
        <w:rPr>
          <w:shd w:val="clear" w:color="auto" w:fill="FFFFFF"/>
        </w:rPr>
        <w:t xml:space="preserve">C </w:t>
      </w:r>
      <w:r w:rsidR="000B3220" w:rsidRPr="00DC17F5">
        <w:rPr>
          <w:shd w:val="clear" w:color="auto" w:fill="FFFFFF"/>
        </w:rPr>
        <w:t>until use</w:t>
      </w:r>
      <w:r w:rsidR="00BD2502" w:rsidRPr="00DC17F5">
        <w:rPr>
          <w:shd w:val="clear" w:color="auto" w:fill="FFFFFF"/>
        </w:rPr>
        <w:t>.</w:t>
      </w:r>
      <w:r w:rsidR="00DC17F5">
        <w:rPr>
          <w:shd w:val="clear" w:color="auto" w:fill="FFFFFF"/>
        </w:rPr>
        <w:t xml:space="preserve"> </w:t>
      </w:r>
      <w:r w:rsidR="00BD2502" w:rsidRPr="00DC17F5">
        <w:rPr>
          <w:shd w:val="clear" w:color="auto" w:fill="FFFFFF"/>
        </w:rPr>
        <w:t>We ran three replicate tests of the extraction protocol on different days.</w:t>
      </w:r>
      <w:r w:rsidR="00DC17F5">
        <w:rPr>
          <w:shd w:val="clear" w:color="auto" w:fill="FFFFFF"/>
        </w:rPr>
        <w:t xml:space="preserve"> </w:t>
      </w:r>
      <w:r w:rsidR="00036ED5" w:rsidRPr="00DC17F5">
        <w:rPr>
          <w:shd w:val="clear" w:color="auto" w:fill="FFFFFF"/>
        </w:rPr>
        <w:t xml:space="preserve">Across all three replicates, the mean amount of DNA extracted was 1.73 </w:t>
      </w:r>
      <w:proofErr w:type="spellStart"/>
      <w:r w:rsidR="00036ED5" w:rsidRPr="00DC17F5">
        <w:rPr>
          <w:rFonts w:cstheme="minorHAnsi"/>
          <w:shd w:val="clear" w:color="auto" w:fill="FFFFFF"/>
        </w:rPr>
        <w:t>μ</w:t>
      </w:r>
      <w:r w:rsidR="00036ED5" w:rsidRPr="00DC17F5">
        <w:rPr>
          <w:shd w:val="clear" w:color="auto" w:fill="FFFFFF"/>
        </w:rPr>
        <w:t>g</w:t>
      </w:r>
      <w:proofErr w:type="spellEnd"/>
      <w:r w:rsidR="00036ED5" w:rsidRPr="00DC17F5">
        <w:rPr>
          <w:shd w:val="clear" w:color="auto" w:fill="FFFFFF"/>
        </w:rPr>
        <w:t xml:space="preserve"> with a standard deviation of 0.15 </w:t>
      </w:r>
      <w:proofErr w:type="spellStart"/>
      <w:r w:rsidR="00036ED5" w:rsidRPr="00DC17F5">
        <w:rPr>
          <w:rFonts w:cstheme="minorHAnsi"/>
          <w:shd w:val="clear" w:color="auto" w:fill="FFFFFF"/>
        </w:rPr>
        <w:t>μ</w:t>
      </w:r>
      <w:r w:rsidR="00036ED5" w:rsidRPr="00DC17F5">
        <w:rPr>
          <w:shd w:val="clear" w:color="auto" w:fill="FFFFFF"/>
        </w:rPr>
        <w:t>g</w:t>
      </w:r>
      <w:proofErr w:type="spellEnd"/>
      <w:r w:rsidR="00036ED5" w:rsidRPr="00DC17F5">
        <w:rPr>
          <w:shd w:val="clear" w:color="auto" w:fill="FFFFFF"/>
        </w:rPr>
        <w:t xml:space="preserve"> (Fig 1</w:t>
      </w:r>
      <w:r w:rsidR="00BA29E1" w:rsidRPr="00DC17F5">
        <w:rPr>
          <w:shd w:val="clear" w:color="auto" w:fill="FFFFFF"/>
        </w:rPr>
        <w:t xml:space="preserve">; measured using a fluorescence-based dsDNA </w:t>
      </w:r>
      <w:r w:rsidR="002036DA" w:rsidRPr="00DC17F5">
        <w:rPr>
          <w:shd w:val="clear" w:color="auto" w:fill="FFFFFF"/>
        </w:rPr>
        <w:t xml:space="preserve">quantitation </w:t>
      </w:r>
      <w:r w:rsidR="00BA29E1" w:rsidRPr="00DC17F5">
        <w:rPr>
          <w:shd w:val="clear" w:color="auto" w:fill="FFFFFF"/>
        </w:rPr>
        <w:t>method</w:t>
      </w:r>
      <w:r w:rsidR="00036ED5" w:rsidRPr="00DC17F5">
        <w:rPr>
          <w:shd w:val="clear" w:color="auto" w:fill="FFFFFF"/>
        </w:rPr>
        <w:t>).</w:t>
      </w:r>
      <w:r w:rsidR="00DC17F5">
        <w:rPr>
          <w:shd w:val="clear" w:color="auto" w:fill="FFFFFF"/>
        </w:rPr>
        <w:t xml:space="preserve"> </w:t>
      </w:r>
      <w:r w:rsidR="00003353" w:rsidRPr="00DC17F5">
        <w:rPr>
          <w:shd w:val="clear" w:color="auto" w:fill="FFFFFF"/>
        </w:rPr>
        <w:t xml:space="preserve">This is comparable to the theoretical maximum amount of DNA available in </w:t>
      </w:r>
      <w:r w:rsidR="0083204F" w:rsidRPr="00DC17F5">
        <w:rPr>
          <w:shd w:val="clear" w:color="auto" w:fill="FFFFFF"/>
        </w:rPr>
        <w:t xml:space="preserve">the expected number of </w:t>
      </w:r>
      <w:r w:rsidR="0083204F" w:rsidRPr="00DC17F5">
        <w:rPr>
          <w:i/>
          <w:iCs/>
          <w:lang w:val="en-CA"/>
        </w:rPr>
        <w:t>S. cerevisiae</w:t>
      </w:r>
      <w:r w:rsidR="0083204F" w:rsidRPr="00DC17F5">
        <w:rPr>
          <w:shd w:val="clear" w:color="auto" w:fill="FFFFFF"/>
        </w:rPr>
        <w:t xml:space="preserve"> cells at OD</w:t>
      </w:r>
      <w:r w:rsidR="0083204F" w:rsidRPr="00DC17F5">
        <w:rPr>
          <w:shd w:val="clear" w:color="auto" w:fill="FFFFFF"/>
          <w:vertAlign w:val="subscript"/>
        </w:rPr>
        <w:t>600</w:t>
      </w:r>
      <w:r w:rsidR="0083204F" w:rsidRPr="00DC17F5">
        <w:rPr>
          <w:shd w:val="clear" w:color="auto" w:fill="FFFFFF"/>
        </w:rPr>
        <w:t xml:space="preserve"> = 1.0 (</w:t>
      </w:r>
      <w:r w:rsidR="00307AD4">
        <w:rPr>
          <w:shd w:val="clear" w:color="auto" w:fill="FFFFFF"/>
        </w:rPr>
        <w:t xml:space="preserve">3 </w:t>
      </w:r>
      <w:r w:rsidR="00307AD4">
        <w:rPr>
          <w:rFonts w:cstheme="minorHAnsi"/>
          <w:shd w:val="clear" w:color="auto" w:fill="FFFFFF"/>
        </w:rPr>
        <w:t>×</w:t>
      </w:r>
      <w:r w:rsidR="00307AD4">
        <w:rPr>
          <w:shd w:val="clear" w:color="auto" w:fill="FFFFFF"/>
        </w:rPr>
        <w:t xml:space="preserve"> 10</w:t>
      </w:r>
      <w:r w:rsidR="00307AD4" w:rsidRPr="00BB2B7A">
        <w:rPr>
          <w:shd w:val="clear" w:color="auto" w:fill="FFFFFF"/>
          <w:vertAlign w:val="superscript"/>
        </w:rPr>
        <w:t>7</w:t>
      </w:r>
      <w:r w:rsidR="00307AD4">
        <w:rPr>
          <w:shd w:val="clear" w:color="auto" w:fill="FFFFFF"/>
        </w:rPr>
        <w:t xml:space="preserve"> to 4.5 </w:t>
      </w:r>
      <w:r w:rsidR="00307AD4">
        <w:rPr>
          <w:rFonts w:cstheme="minorHAnsi"/>
          <w:shd w:val="clear" w:color="auto" w:fill="FFFFFF"/>
        </w:rPr>
        <w:t>×</w:t>
      </w:r>
      <w:r w:rsidR="00307AD4">
        <w:rPr>
          <w:shd w:val="clear" w:color="auto" w:fill="FFFFFF"/>
        </w:rPr>
        <w:t xml:space="preserve"> 10</w:t>
      </w:r>
      <w:r w:rsidR="00307AD4" w:rsidRPr="00BB2B7A">
        <w:rPr>
          <w:shd w:val="clear" w:color="auto" w:fill="FFFFFF"/>
          <w:vertAlign w:val="superscript"/>
        </w:rPr>
        <w:t>7</w:t>
      </w:r>
      <w:r w:rsidR="00307AD4">
        <w:rPr>
          <w:shd w:val="clear" w:color="auto" w:fill="FFFFFF"/>
        </w:rPr>
        <w:t xml:space="preserve"> cells for a 1.5 mL culture;</w:t>
      </w:r>
      <w:r w:rsidR="006D263A">
        <w:rPr>
          <w:shd w:val="clear" w:color="auto" w:fill="FFFFFF"/>
        </w:rPr>
        <w:t xml:space="preserve"> </w:t>
      </w:r>
      <w:r w:rsidR="0067310A" w:rsidRPr="00DC17F5">
        <w:rPr>
          <w:shd w:val="clear" w:color="auto" w:fill="FFFFFF"/>
        </w:rPr>
        <w:t xml:space="preserve">note that the average number of genomes per cell is &gt; 1 for cells in exponential growth </w:t>
      </w:r>
      <w:r w:rsidR="0067310A" w:rsidRPr="00DC17F5">
        <w:rPr>
          <w:shd w:val="clear" w:color="auto" w:fill="FFFFFF"/>
        </w:rPr>
        <w:fldChar w:fldCharType="begin"/>
      </w:r>
      <w:r w:rsidR="00DD678E">
        <w:rPr>
          <w:shd w:val="clear" w:color="auto" w:fill="FFFFFF"/>
        </w:rPr>
        <w:instrText xml:space="preserve"> ADDIN EN.CITE &lt;EndNote&gt;&lt;Cite&gt;&lt;Author&gt;Slater&lt;/Author&gt;&lt;Year&gt;1977&lt;/Year&gt;&lt;RecNum&gt;99&lt;/RecNum&gt;&lt;DisplayText&gt;[20]&lt;/DisplayText&gt;&lt;record&gt;&lt;rec-number&gt;99&lt;/rec-number&gt;&lt;foreign-keys&gt;&lt;key app="EN" db-id="w0tpdde5vz925ae99esxwpec5vxxvpfawd2z" timestamp="1642110418" guid="a566c28e-d044-42f3-a7cc-b851ac2e9611"&gt;99&lt;/key&gt;&lt;/foreign-keys&gt;&lt;ref-type name="Journal Article"&gt;17&lt;/ref-type&gt;&lt;contributors&gt;&lt;authors&gt;&lt;author&gt;Slater, M. L.&lt;/author&gt;&lt;author&gt;Sharrow, S. O.&lt;/author&gt;&lt;author&gt;Gart, J. J.&lt;/author&gt;&lt;/authors&gt;&lt;/contributors&gt;&lt;titles&gt;&lt;title&gt;Cell cycle of Saccharomycescerevisiae in populations growing at different rates&lt;/title&gt;&lt;secondary-title&gt;Proceedings of the National Academy of Sciences&lt;/secondary-title&gt;&lt;/titles&gt;&lt;periodical&gt;&lt;full-title&gt;Proceedings of the National Academy of Sciences&lt;/full-title&gt;&lt;/periodical&gt;&lt;pages&gt;3850-3854&lt;/pages&gt;&lt;volume&gt;74&lt;/volume&gt;&lt;number&gt;9&lt;/number&gt;&lt;dates&gt;&lt;year&gt;1977&lt;/year&gt;&lt;/dates&gt;&lt;publisher&gt;Proceedings of the National Academy of Sciences&lt;/publisher&gt;&lt;isbn&gt;0027-8424&lt;/isbn&gt;&lt;urls&gt;&lt;related-urls&gt;&lt;url&gt;https://dx.doi.org/10.1073/pnas.74.9.3850&lt;/url&gt;&lt;/related-urls&gt;&lt;/urls&gt;&lt;electronic-resource-num&gt;10.1073/pnas.74.9.3850&lt;/electronic-resource-num&gt;&lt;/record&gt;&lt;/Cite&gt;&lt;/EndNote&gt;</w:instrText>
      </w:r>
      <w:r w:rsidR="0067310A" w:rsidRPr="00DC17F5">
        <w:rPr>
          <w:shd w:val="clear" w:color="auto" w:fill="FFFFFF"/>
        </w:rPr>
        <w:fldChar w:fldCharType="separate"/>
      </w:r>
      <w:r w:rsidR="00DD678E">
        <w:rPr>
          <w:noProof/>
          <w:shd w:val="clear" w:color="auto" w:fill="FFFFFF"/>
        </w:rPr>
        <w:t>[20]</w:t>
      </w:r>
      <w:r w:rsidR="0067310A" w:rsidRPr="00DC17F5">
        <w:rPr>
          <w:shd w:val="clear" w:color="auto" w:fill="FFFFFF"/>
        </w:rPr>
        <w:fldChar w:fldCharType="end"/>
      </w:r>
      <w:r w:rsidR="0067310A" w:rsidRPr="00DC17F5">
        <w:rPr>
          <w:shd w:val="clear" w:color="auto" w:fill="FFFFFF"/>
        </w:rPr>
        <w:t>).</w:t>
      </w:r>
      <w:r w:rsidR="00DC17F5">
        <w:rPr>
          <w:shd w:val="clear" w:color="auto" w:fill="FFFFFF"/>
        </w:rPr>
        <w:t xml:space="preserve"> </w:t>
      </w:r>
      <w:r w:rsidR="00036ED5" w:rsidRPr="00DC17F5">
        <w:rPr>
          <w:shd w:val="clear" w:color="auto" w:fill="FFFFFF"/>
        </w:rPr>
        <w:t>Within each replicate, samples were arranged and processed in three columns in 96-well plates.</w:t>
      </w:r>
      <w:r w:rsidR="00DC17F5">
        <w:rPr>
          <w:shd w:val="clear" w:color="auto" w:fill="FFFFFF"/>
        </w:rPr>
        <w:t xml:space="preserve"> </w:t>
      </w:r>
      <w:r w:rsidR="00036ED5" w:rsidRPr="00DC17F5">
        <w:rPr>
          <w:shd w:val="clear" w:color="auto" w:fill="FFFFFF"/>
        </w:rPr>
        <w:t xml:space="preserve">The amount of </w:t>
      </w:r>
      <w:proofErr w:type="gramStart"/>
      <w:r w:rsidR="00036ED5" w:rsidRPr="00DC17F5">
        <w:rPr>
          <w:shd w:val="clear" w:color="auto" w:fill="FFFFFF"/>
        </w:rPr>
        <w:t>extracted DNA</w:t>
      </w:r>
      <w:proofErr w:type="gramEnd"/>
      <w:r w:rsidR="00036ED5" w:rsidRPr="00DC17F5">
        <w:rPr>
          <w:shd w:val="clear" w:color="auto" w:fill="FFFFFF"/>
        </w:rPr>
        <w:t xml:space="preserve"> depended slightly on the column</w:t>
      </w:r>
      <w:r w:rsidR="000B0F8B" w:rsidRPr="00DC17F5">
        <w:rPr>
          <w:shd w:val="clear" w:color="auto" w:fill="FFFFFF"/>
        </w:rPr>
        <w:t xml:space="preserve"> (Fig 2). The </w:t>
      </w:r>
      <w:r w:rsidR="002C7822" w:rsidRPr="00DC17F5">
        <w:rPr>
          <w:shd w:val="clear" w:color="auto" w:fill="FFFFFF"/>
        </w:rPr>
        <w:t>mean</w:t>
      </w:r>
      <w:r w:rsidR="000B0F8B" w:rsidRPr="00DC17F5">
        <w:rPr>
          <w:shd w:val="clear" w:color="auto" w:fill="FFFFFF"/>
        </w:rPr>
        <w:t xml:space="preserve"> amount of DNA extracted was 1.88</w:t>
      </w:r>
      <w:r w:rsidR="00DC17F5">
        <w:rPr>
          <w:shd w:val="clear" w:color="auto" w:fill="FFFFFF"/>
        </w:rPr>
        <w:t> </w:t>
      </w:r>
      <w:proofErr w:type="spellStart"/>
      <w:r w:rsidR="000B0F8B" w:rsidRPr="00DC17F5">
        <w:rPr>
          <w:rFonts w:cstheme="minorHAnsi"/>
          <w:shd w:val="clear" w:color="auto" w:fill="FFFFFF"/>
        </w:rPr>
        <w:t>μ</w:t>
      </w:r>
      <w:r w:rsidR="000B0F8B" w:rsidRPr="00DC17F5">
        <w:rPr>
          <w:shd w:val="clear" w:color="auto" w:fill="FFFFFF"/>
        </w:rPr>
        <w:t>g</w:t>
      </w:r>
      <w:proofErr w:type="spellEnd"/>
      <w:r w:rsidR="000B0F8B" w:rsidRPr="00DC17F5">
        <w:rPr>
          <w:shd w:val="clear" w:color="auto" w:fill="FFFFFF"/>
        </w:rPr>
        <w:t xml:space="preserve">, 1.71 </w:t>
      </w:r>
      <w:proofErr w:type="spellStart"/>
      <w:r w:rsidR="000B0F8B" w:rsidRPr="00DC17F5">
        <w:rPr>
          <w:rFonts w:cstheme="minorHAnsi"/>
          <w:shd w:val="clear" w:color="auto" w:fill="FFFFFF"/>
        </w:rPr>
        <w:t>μ</w:t>
      </w:r>
      <w:r w:rsidR="000B0F8B" w:rsidRPr="00DC17F5">
        <w:rPr>
          <w:shd w:val="clear" w:color="auto" w:fill="FFFFFF"/>
        </w:rPr>
        <w:t>g</w:t>
      </w:r>
      <w:proofErr w:type="spellEnd"/>
      <w:r w:rsidR="000B0F8B" w:rsidRPr="00DC17F5">
        <w:rPr>
          <w:shd w:val="clear" w:color="auto" w:fill="FFFFFF"/>
        </w:rPr>
        <w:t xml:space="preserve">, and 1.61 </w:t>
      </w:r>
      <w:proofErr w:type="spellStart"/>
      <w:r w:rsidR="000B0F8B" w:rsidRPr="00DC17F5">
        <w:rPr>
          <w:rFonts w:cstheme="minorHAnsi"/>
          <w:shd w:val="clear" w:color="auto" w:fill="FFFFFF"/>
        </w:rPr>
        <w:t>μ</w:t>
      </w:r>
      <w:r w:rsidR="000B0F8B" w:rsidRPr="00DC17F5">
        <w:rPr>
          <w:shd w:val="clear" w:color="auto" w:fill="FFFFFF"/>
        </w:rPr>
        <w:t>g</w:t>
      </w:r>
      <w:proofErr w:type="spellEnd"/>
      <w:r w:rsidR="000B0F8B" w:rsidRPr="00DC17F5">
        <w:rPr>
          <w:shd w:val="clear" w:color="auto" w:fill="FFFFFF"/>
        </w:rPr>
        <w:t xml:space="preserve"> for columns 1, 2, and 3, respectively.</w:t>
      </w:r>
      <w:r w:rsidR="00DC17F5">
        <w:rPr>
          <w:shd w:val="clear" w:color="auto" w:fill="FFFFFF"/>
        </w:rPr>
        <w:t xml:space="preserve"> </w:t>
      </w:r>
      <w:r w:rsidR="000B0F8B" w:rsidRPr="00DC17F5">
        <w:rPr>
          <w:shd w:val="clear" w:color="auto" w:fill="FFFFFF"/>
        </w:rPr>
        <w:t xml:space="preserve">This trend is presumably due to </w:t>
      </w:r>
      <w:r w:rsidR="00036ED5" w:rsidRPr="00DC17F5">
        <w:rPr>
          <w:shd w:val="clear" w:color="auto" w:fill="FFFFFF"/>
        </w:rPr>
        <w:t>differences in protocol timing</w:t>
      </w:r>
      <w:r w:rsidR="000B0F8B" w:rsidRPr="00DC17F5">
        <w:rPr>
          <w:shd w:val="clear" w:color="auto" w:fill="FFFFFF"/>
        </w:rPr>
        <w:t xml:space="preserve"> for the different columns since an eight-channel head was used in the automated liquid handler (i.e., each column was pipetted at a slightly different time for each step</w:t>
      </w:r>
      <w:r w:rsidR="003B00CC">
        <w:rPr>
          <w:shd w:val="clear" w:color="auto" w:fill="FFFFFF"/>
        </w:rPr>
        <w:t xml:space="preserve">; e.g., the time between addition of the cell lysis buffer and addition of the magnetic beads was </w:t>
      </w:r>
      <w:r w:rsidR="009779AF">
        <w:rPr>
          <w:shd w:val="clear" w:color="auto" w:fill="FFFFFF"/>
        </w:rPr>
        <w:t>65 s and 130 s longer for columns 2 and 3 respectively than for column 1</w:t>
      </w:r>
      <w:r w:rsidR="000B0F8B" w:rsidRPr="00DC17F5">
        <w:rPr>
          <w:shd w:val="clear" w:color="auto" w:fill="FFFFFF"/>
        </w:rPr>
        <w:t>).</w:t>
      </w:r>
      <w:r w:rsidR="00DC17F5">
        <w:rPr>
          <w:shd w:val="clear" w:color="auto" w:fill="FFFFFF"/>
        </w:rPr>
        <w:t xml:space="preserve"> </w:t>
      </w:r>
      <w:r w:rsidR="000B0F8B" w:rsidRPr="00DC17F5">
        <w:rPr>
          <w:shd w:val="clear" w:color="auto" w:fill="FFFFFF"/>
        </w:rPr>
        <w:t xml:space="preserve">The amount of DNA extracted did not depend significantly on the row within each plate (Fig </w:t>
      </w:r>
      <w:r w:rsidR="00A12B0E" w:rsidRPr="00DC17F5">
        <w:rPr>
          <w:shd w:val="clear" w:color="auto" w:fill="FFFFFF"/>
        </w:rPr>
        <w:t>3)</w:t>
      </w:r>
      <w:r w:rsidR="006D2F27" w:rsidRPr="00DC17F5">
        <w:rPr>
          <w:shd w:val="clear" w:color="auto" w:fill="FFFFFF"/>
        </w:rPr>
        <w:t>.</w:t>
      </w:r>
    </w:p>
    <w:p w14:paraId="6D3C70E4" w14:textId="7BC81B01" w:rsidR="00133DA3" w:rsidRDefault="006D2F27" w:rsidP="00DC17F5">
      <w:pPr>
        <w:rPr>
          <w:shd w:val="clear" w:color="auto" w:fill="FFFFFF"/>
        </w:rPr>
      </w:pPr>
      <w:r>
        <w:rPr>
          <w:shd w:val="clear" w:color="auto" w:fill="FFFFFF"/>
        </w:rPr>
        <w:t>To assess the quality of the DNA extracted</w:t>
      </w:r>
      <w:r w:rsidR="008D692E">
        <w:rPr>
          <w:shd w:val="clear" w:color="auto" w:fill="FFFFFF"/>
        </w:rPr>
        <w:t xml:space="preserve"> using </w:t>
      </w:r>
      <w:r w:rsidR="003E4F95">
        <w:rPr>
          <w:shd w:val="clear" w:color="auto" w:fill="FFFFFF"/>
        </w:rPr>
        <w:t xml:space="preserve">our </w:t>
      </w:r>
      <w:r w:rsidR="008D692E">
        <w:rPr>
          <w:shd w:val="clear" w:color="auto" w:fill="FFFFFF"/>
        </w:rPr>
        <w:t>protocol</w:t>
      </w:r>
      <w:r>
        <w:rPr>
          <w:shd w:val="clear" w:color="auto" w:fill="FFFFFF"/>
        </w:rPr>
        <w:t xml:space="preserve">, we analyzed </w:t>
      </w:r>
      <w:r w:rsidR="008D692E">
        <w:rPr>
          <w:shd w:val="clear" w:color="auto" w:fill="FFFFFF"/>
        </w:rPr>
        <w:t>the eluted DNA with gel electrophoresis (Fig</w:t>
      </w:r>
      <w:r w:rsidR="00133DA3">
        <w:rPr>
          <w:shd w:val="clear" w:color="auto" w:fill="FFFFFF"/>
        </w:rPr>
        <w:t>s</w:t>
      </w:r>
      <w:r w:rsidR="008D692E">
        <w:rPr>
          <w:shd w:val="clear" w:color="auto" w:fill="FFFFFF"/>
        </w:rPr>
        <w:t xml:space="preserve"> </w:t>
      </w:r>
      <w:r w:rsidR="007D1F0E">
        <w:rPr>
          <w:shd w:val="clear" w:color="auto" w:fill="FFFFFF"/>
        </w:rPr>
        <w:t>4</w:t>
      </w:r>
      <w:r w:rsidR="00133DA3">
        <w:rPr>
          <w:shd w:val="clear" w:color="auto" w:fill="FFFFFF"/>
        </w:rPr>
        <w:t>-5</w:t>
      </w:r>
      <w:r w:rsidR="008D692E">
        <w:rPr>
          <w:shd w:val="clear" w:color="auto" w:fill="FFFFFF"/>
        </w:rPr>
        <w:t xml:space="preserve">). </w:t>
      </w:r>
      <w:r w:rsidR="00133DA3" w:rsidRPr="00DC17F5">
        <w:rPr>
          <w:shd w:val="clear" w:color="auto" w:fill="FFFFFF"/>
        </w:rPr>
        <w:t xml:space="preserve">When </w:t>
      </w:r>
      <w:r w:rsidR="00963CAF" w:rsidRPr="00DC17F5">
        <w:rPr>
          <w:shd w:val="clear" w:color="auto" w:fill="FFFFFF"/>
        </w:rPr>
        <w:t xml:space="preserve">analyzed with </w:t>
      </w:r>
      <w:r w:rsidR="00133DA3" w:rsidRPr="00DC17F5">
        <w:rPr>
          <w:shd w:val="clear" w:color="auto" w:fill="FFFFFF"/>
        </w:rPr>
        <w:t xml:space="preserve">a 0.8 % agarose gel, </w:t>
      </w:r>
      <w:r w:rsidR="00963CAF" w:rsidRPr="00DC17F5">
        <w:rPr>
          <w:shd w:val="clear" w:color="auto" w:fill="FFFFFF"/>
        </w:rPr>
        <w:t xml:space="preserve">for all three replicates, </w:t>
      </w:r>
      <w:r w:rsidR="00133DA3" w:rsidRPr="00DC17F5">
        <w:rPr>
          <w:shd w:val="clear" w:color="auto" w:fill="FFFFFF"/>
        </w:rPr>
        <w:t>a</w:t>
      </w:r>
      <w:r w:rsidR="008D692E" w:rsidRPr="00DC17F5">
        <w:rPr>
          <w:shd w:val="clear" w:color="auto" w:fill="FFFFFF"/>
        </w:rPr>
        <w:t>ll 24 samples showed a dense band on the gel with a length greater than 20 kb (</w:t>
      </w:r>
      <w:r w:rsidR="00133DA3" w:rsidRPr="00DC17F5">
        <w:rPr>
          <w:shd w:val="clear" w:color="auto" w:fill="FFFFFF"/>
        </w:rPr>
        <w:t>Fig 4</w:t>
      </w:r>
      <w:r w:rsidR="008D692E" w:rsidRPr="00DC17F5">
        <w:rPr>
          <w:shd w:val="clear" w:color="auto" w:fill="FFFFFF"/>
        </w:rPr>
        <w:t>). Most of the samples also show</w:t>
      </w:r>
      <w:r w:rsidR="00B24102" w:rsidRPr="00DC17F5">
        <w:rPr>
          <w:shd w:val="clear" w:color="auto" w:fill="FFFFFF"/>
        </w:rPr>
        <w:t>ed</w:t>
      </w:r>
      <w:r w:rsidR="008D692E" w:rsidRPr="00DC17F5">
        <w:rPr>
          <w:shd w:val="clear" w:color="auto" w:fill="FFFFFF"/>
        </w:rPr>
        <w:t xml:space="preserve"> a faint band corresponding to a length of approximately 6 kb.</w:t>
      </w:r>
      <w:r w:rsidR="00DC17F5">
        <w:rPr>
          <w:shd w:val="clear" w:color="auto" w:fill="FFFFFF"/>
        </w:rPr>
        <w:t xml:space="preserve"> </w:t>
      </w:r>
      <w:r w:rsidR="008D692E" w:rsidRPr="00DC17F5">
        <w:rPr>
          <w:shd w:val="clear" w:color="auto" w:fill="FFFFFF"/>
        </w:rPr>
        <w:t>The intensity of the faint band depends on the sample column; it is most evident in samples from column 1 and least evident in samples from column 3.</w:t>
      </w:r>
      <w:r w:rsidR="00DC17F5">
        <w:rPr>
          <w:shd w:val="clear" w:color="auto" w:fill="FFFFFF"/>
        </w:rPr>
        <w:t xml:space="preserve"> </w:t>
      </w:r>
      <w:r w:rsidR="000745C8" w:rsidRPr="00DC17F5">
        <w:rPr>
          <w:shd w:val="clear" w:color="auto" w:fill="FFFFFF"/>
        </w:rPr>
        <w:t xml:space="preserve">This suggests that the faint band may be contributing to the column-wise trend in the </w:t>
      </w:r>
      <w:r w:rsidR="00133DA3" w:rsidRPr="00DC17F5">
        <w:rPr>
          <w:shd w:val="clear" w:color="auto" w:fill="FFFFFF"/>
        </w:rPr>
        <w:t xml:space="preserve">apparent </w:t>
      </w:r>
      <w:r w:rsidR="000745C8" w:rsidRPr="00DC17F5">
        <w:rPr>
          <w:shd w:val="clear" w:color="auto" w:fill="FFFFFF"/>
        </w:rPr>
        <w:t>amount of DNA extracted per sample.</w:t>
      </w:r>
      <w:r w:rsidR="00DC17F5">
        <w:rPr>
          <w:shd w:val="clear" w:color="auto" w:fill="FFFFFF"/>
        </w:rPr>
        <w:t xml:space="preserve"> </w:t>
      </w:r>
      <w:r w:rsidR="00B8553C" w:rsidRPr="00DC17F5">
        <w:rPr>
          <w:shd w:val="clear" w:color="auto" w:fill="FFFFFF"/>
        </w:rPr>
        <w:t>Based on comparisons with other DNA extraction methods (see below), we think the faint band may be due to a slight amount of residual RNA.</w:t>
      </w:r>
      <w:r w:rsidR="00DC17F5">
        <w:rPr>
          <w:shd w:val="clear" w:color="auto" w:fill="FFFFFF"/>
        </w:rPr>
        <w:t xml:space="preserve"> </w:t>
      </w:r>
      <w:r w:rsidR="00133DA3" w:rsidRPr="00DC17F5">
        <w:rPr>
          <w:shd w:val="clear" w:color="auto" w:fill="FFFFFF"/>
        </w:rPr>
        <w:t>To get a more quantitative estimate for the length of the extracted DNA, we also ran one sample on a low-density gel (0.3 % agarose). Those results showed a single band with a length of about</w:t>
      </w:r>
      <w:r w:rsidR="00240521" w:rsidRPr="00DC17F5">
        <w:rPr>
          <w:shd w:val="clear" w:color="auto" w:fill="FFFFFF"/>
        </w:rPr>
        <w:t xml:space="preserve"> 50 kb</w:t>
      </w:r>
      <w:r w:rsidR="00B21F5A" w:rsidRPr="00DC17F5">
        <w:rPr>
          <w:shd w:val="clear" w:color="auto" w:fill="FFFFFF"/>
        </w:rPr>
        <w:t xml:space="preserve"> (Fig 5)</w:t>
      </w:r>
      <w:r w:rsidR="00240521" w:rsidRPr="00DC17F5">
        <w:rPr>
          <w:shd w:val="clear" w:color="auto" w:fill="FFFFFF"/>
        </w:rPr>
        <w:t>.</w:t>
      </w:r>
    </w:p>
    <w:p w14:paraId="46C10094" w14:textId="3C4299FA" w:rsidR="00595C96" w:rsidRPr="00DC17F5" w:rsidRDefault="00595C96" w:rsidP="00DF4954">
      <w:pPr>
        <w:rPr>
          <w:shd w:val="clear" w:color="auto" w:fill="FFFFFF"/>
        </w:rPr>
      </w:pPr>
      <w:r w:rsidRPr="00595C96">
        <w:rPr>
          <w:shd w:val="clear" w:color="auto" w:fill="FFFFFF"/>
        </w:rPr>
        <w:t>UV absorbance ratios, A</w:t>
      </w:r>
      <w:r w:rsidRPr="003D1BD0">
        <w:rPr>
          <w:shd w:val="clear" w:color="auto" w:fill="FFFFFF"/>
          <w:vertAlign w:val="subscript"/>
        </w:rPr>
        <w:t>280</w:t>
      </w:r>
      <w:r w:rsidRPr="00595C96">
        <w:rPr>
          <w:shd w:val="clear" w:color="auto" w:fill="FFFFFF"/>
        </w:rPr>
        <w:t>/A</w:t>
      </w:r>
      <w:r w:rsidRPr="003D1BD0">
        <w:rPr>
          <w:shd w:val="clear" w:color="auto" w:fill="FFFFFF"/>
          <w:vertAlign w:val="subscript"/>
        </w:rPr>
        <w:t>260</w:t>
      </w:r>
      <w:r w:rsidRPr="00595C96">
        <w:rPr>
          <w:shd w:val="clear" w:color="auto" w:fill="FFFFFF"/>
        </w:rPr>
        <w:t xml:space="preserve"> and A</w:t>
      </w:r>
      <w:r w:rsidRPr="003D1BD0">
        <w:rPr>
          <w:shd w:val="clear" w:color="auto" w:fill="FFFFFF"/>
          <w:vertAlign w:val="subscript"/>
        </w:rPr>
        <w:t>2</w:t>
      </w:r>
      <w:r w:rsidR="003D1BD0" w:rsidRPr="003D1BD0">
        <w:rPr>
          <w:shd w:val="clear" w:color="auto" w:fill="FFFFFF"/>
          <w:vertAlign w:val="subscript"/>
        </w:rPr>
        <w:t>6</w:t>
      </w:r>
      <w:r w:rsidRPr="003D1BD0">
        <w:rPr>
          <w:shd w:val="clear" w:color="auto" w:fill="FFFFFF"/>
          <w:vertAlign w:val="subscript"/>
        </w:rPr>
        <w:t>0</w:t>
      </w:r>
      <w:r w:rsidRPr="00595C96">
        <w:rPr>
          <w:shd w:val="clear" w:color="auto" w:fill="FFFFFF"/>
        </w:rPr>
        <w:t>/A</w:t>
      </w:r>
      <w:r w:rsidRPr="003D1BD0">
        <w:rPr>
          <w:shd w:val="clear" w:color="auto" w:fill="FFFFFF"/>
          <w:vertAlign w:val="subscript"/>
        </w:rPr>
        <w:t>2</w:t>
      </w:r>
      <w:r w:rsidR="003D1BD0" w:rsidRPr="003D1BD0">
        <w:rPr>
          <w:shd w:val="clear" w:color="auto" w:fill="FFFFFF"/>
          <w:vertAlign w:val="subscript"/>
        </w:rPr>
        <w:t>3</w:t>
      </w:r>
      <w:r w:rsidRPr="003D1BD0">
        <w:rPr>
          <w:shd w:val="clear" w:color="auto" w:fill="FFFFFF"/>
          <w:vertAlign w:val="subscript"/>
        </w:rPr>
        <w:t>0</w:t>
      </w:r>
      <w:r w:rsidRPr="00595C96">
        <w:rPr>
          <w:shd w:val="clear" w:color="auto" w:fill="FFFFFF"/>
        </w:rPr>
        <w:t xml:space="preserve">, </w:t>
      </w:r>
      <w:r>
        <w:rPr>
          <w:shd w:val="clear" w:color="auto" w:fill="FFFFFF"/>
        </w:rPr>
        <w:t xml:space="preserve">are also often used </w:t>
      </w:r>
      <w:r w:rsidRPr="00595C96">
        <w:rPr>
          <w:shd w:val="clear" w:color="auto" w:fill="FFFFFF"/>
        </w:rPr>
        <w:t>to evaluate DNA extract purity</w:t>
      </w:r>
      <w:r w:rsidR="003D1BD0">
        <w:rPr>
          <w:shd w:val="clear" w:color="auto" w:fill="FFFFFF"/>
        </w:rPr>
        <w:t xml:space="preserve">. </w:t>
      </w:r>
      <w:r w:rsidR="00FE1E2A">
        <w:rPr>
          <w:shd w:val="clear" w:color="auto" w:fill="FFFFFF"/>
        </w:rPr>
        <w:t>We used a small</w:t>
      </w:r>
      <w:r w:rsidR="001E57B7">
        <w:rPr>
          <w:shd w:val="clear" w:color="auto" w:fill="FFFFFF"/>
        </w:rPr>
        <w:t>-</w:t>
      </w:r>
      <w:r w:rsidR="00FE1E2A">
        <w:rPr>
          <w:shd w:val="clear" w:color="auto" w:fill="FFFFFF"/>
        </w:rPr>
        <w:t xml:space="preserve">volume spectrophotometer (Nano-Drop) to measure the </w:t>
      </w:r>
      <w:r w:rsidR="00FE1E2A" w:rsidRPr="00595C96">
        <w:rPr>
          <w:shd w:val="clear" w:color="auto" w:fill="FFFFFF"/>
        </w:rPr>
        <w:t>A</w:t>
      </w:r>
      <w:r w:rsidR="00FE1E2A" w:rsidRPr="003D1BD0">
        <w:rPr>
          <w:shd w:val="clear" w:color="auto" w:fill="FFFFFF"/>
          <w:vertAlign w:val="subscript"/>
        </w:rPr>
        <w:t>280</w:t>
      </w:r>
      <w:r w:rsidR="00FE1E2A" w:rsidRPr="00595C96">
        <w:rPr>
          <w:shd w:val="clear" w:color="auto" w:fill="FFFFFF"/>
        </w:rPr>
        <w:t>/A</w:t>
      </w:r>
      <w:r w:rsidR="00FE1E2A" w:rsidRPr="003D1BD0">
        <w:rPr>
          <w:shd w:val="clear" w:color="auto" w:fill="FFFFFF"/>
          <w:vertAlign w:val="subscript"/>
        </w:rPr>
        <w:t>260</w:t>
      </w:r>
      <w:r w:rsidR="00FE1E2A" w:rsidRPr="00595C96">
        <w:rPr>
          <w:shd w:val="clear" w:color="auto" w:fill="FFFFFF"/>
        </w:rPr>
        <w:t xml:space="preserve"> and A</w:t>
      </w:r>
      <w:r w:rsidR="00FE1E2A" w:rsidRPr="003D1BD0">
        <w:rPr>
          <w:shd w:val="clear" w:color="auto" w:fill="FFFFFF"/>
          <w:vertAlign w:val="subscript"/>
        </w:rPr>
        <w:t>260</w:t>
      </w:r>
      <w:r w:rsidR="00FE1E2A" w:rsidRPr="00595C96">
        <w:rPr>
          <w:shd w:val="clear" w:color="auto" w:fill="FFFFFF"/>
        </w:rPr>
        <w:t>/A</w:t>
      </w:r>
      <w:r w:rsidR="00FE1E2A" w:rsidRPr="003D1BD0">
        <w:rPr>
          <w:shd w:val="clear" w:color="auto" w:fill="FFFFFF"/>
          <w:vertAlign w:val="subscript"/>
        </w:rPr>
        <w:t>230</w:t>
      </w:r>
      <w:r w:rsidR="00FE1E2A" w:rsidRPr="00595C96">
        <w:rPr>
          <w:shd w:val="clear" w:color="auto" w:fill="FFFFFF"/>
        </w:rPr>
        <w:t xml:space="preserve"> </w:t>
      </w:r>
      <w:r w:rsidR="00FE1E2A">
        <w:rPr>
          <w:shd w:val="clear" w:color="auto" w:fill="FFFFFF"/>
        </w:rPr>
        <w:t xml:space="preserve">ratios of the DNA extracted with our protocol. The </w:t>
      </w:r>
      <w:r w:rsidR="00FE1E2A" w:rsidRPr="00595C96">
        <w:rPr>
          <w:shd w:val="clear" w:color="auto" w:fill="FFFFFF"/>
        </w:rPr>
        <w:t>A</w:t>
      </w:r>
      <w:r w:rsidR="00FE1E2A" w:rsidRPr="003D1BD0">
        <w:rPr>
          <w:shd w:val="clear" w:color="auto" w:fill="FFFFFF"/>
          <w:vertAlign w:val="subscript"/>
        </w:rPr>
        <w:t>280</w:t>
      </w:r>
      <w:r w:rsidR="00FE1E2A" w:rsidRPr="00595C96">
        <w:rPr>
          <w:shd w:val="clear" w:color="auto" w:fill="FFFFFF"/>
        </w:rPr>
        <w:t>/A</w:t>
      </w:r>
      <w:r w:rsidR="00FE1E2A" w:rsidRPr="003D1BD0">
        <w:rPr>
          <w:shd w:val="clear" w:color="auto" w:fill="FFFFFF"/>
          <w:vertAlign w:val="subscript"/>
        </w:rPr>
        <w:t>260</w:t>
      </w:r>
      <w:r w:rsidR="00FE1E2A">
        <w:rPr>
          <w:shd w:val="clear" w:color="auto" w:fill="FFFFFF"/>
        </w:rPr>
        <w:t xml:space="preserve"> ratio was </w:t>
      </w:r>
      <w:r w:rsidR="00FE1E2A" w:rsidRPr="00FE1E2A">
        <w:rPr>
          <w:shd w:val="clear" w:color="auto" w:fill="FFFFFF"/>
        </w:rPr>
        <w:t>1.68</w:t>
      </w:r>
      <w:r w:rsidR="00FE1E2A">
        <w:rPr>
          <w:shd w:val="clear" w:color="auto" w:fill="FFFFFF"/>
        </w:rPr>
        <w:t xml:space="preserve">, which is </w:t>
      </w:r>
      <w:r w:rsidR="00A85643">
        <w:rPr>
          <w:shd w:val="clear" w:color="auto" w:fill="FFFFFF"/>
        </w:rPr>
        <w:t>not significantly below the range typically associated with high purity DNA (1.8 to 2.0)</w:t>
      </w:r>
      <w:r w:rsidR="00DF4954">
        <w:rPr>
          <w:shd w:val="clear" w:color="auto" w:fill="FFFFFF"/>
        </w:rPr>
        <w:t xml:space="preserve"> </w:t>
      </w:r>
      <w:r w:rsidR="00DF4954">
        <w:rPr>
          <w:shd w:val="clear" w:color="auto" w:fill="FFFFFF"/>
        </w:rPr>
        <w:fldChar w:fldCharType="begin"/>
      </w:r>
      <w:r w:rsidR="00233C96">
        <w:rPr>
          <w:shd w:val="clear" w:color="auto" w:fill="FFFFFF"/>
        </w:rPr>
        <w:instrText xml:space="preserve"> ADDIN EN.CITE &lt;EndNote&gt;&lt;Cite&gt;&lt;Author&gt;Koetsier&lt;/Author&gt;&lt;Year&gt;2019&lt;/Year&gt;&lt;RecNum&gt;213&lt;/RecNum&gt;&lt;DisplayText&gt;[21, 22]&lt;/DisplayText&gt;&lt;record&gt;&lt;rec-number&gt;213&lt;/rec-number&gt;&lt;foreign-keys&gt;&lt;key app="EN" db-id="w0tpdde5vz925ae99esxwpec5vxxvpfawd2z" timestamp="1692569861" guid="fb78688c-425c-47dd-b409-dd1ce9d80c18"&gt;213&lt;/key&gt;&lt;/foreign-keys&gt;&lt;ref-type name="Report"&gt;27&lt;/ref-type&gt;&lt;contributors&gt;&lt;authors&gt;&lt;author&gt;Koetsier, Giron; Cantor, Eric&lt;/author&gt;&lt;/authors&gt;&lt;/contributors&gt;&lt;titles&gt;&lt;title&gt;A Practical Guide to Analyzing Nucleic Acid Concentration and Purity with Microvolume Spectrophotometers&lt;/title&gt;&lt;/titles&gt;&lt;pages&gt;1-8&lt;/pages&gt;&lt;dates&gt;&lt;year&gt;2019&lt;/year&gt;&lt;/dates&gt;&lt;publisher&gt;New England Biolabs&lt;/publisher&gt;&lt;urls&gt;&lt;related-urls&gt;&lt;url&gt;https://www.neb.com/-/media/nebus/files/application-notes/technote_mvs_analysis_of_nucleic_acid_concentration_and_purity.pdf?rev=c24cea043416420d84fb6bf7b554dbbb&lt;/url&gt;&lt;/related-urls&gt;&lt;/urls&gt;&lt;/record&gt;&lt;/Cite&gt;&lt;Cite&gt;&lt;Author&gt;Olson&lt;/Author&gt;&lt;Year&gt;2012&lt;/Year&gt;&lt;RecNum&gt;214&lt;/RecNum&gt;&lt;record&gt;&lt;rec-number&gt;214&lt;/rec-number&gt;&lt;foreign-keys&gt;&lt;key app="EN" db-id="w0tpdde5vz925ae99esxwpec5vxxvpfawd2z" timestamp="1692734834" guid="957e70e8-3336-4e41-a481-b9a960abf175"&gt;214&lt;/key&gt;&lt;/foreign-keys&gt;&lt;ref-type name="Journal Article"&gt;17&lt;/ref-type&gt;&lt;contributors&gt;&lt;authors&gt;&lt;author&gt;Olson, Nathan D.&lt;/author&gt;&lt;author&gt;Morrow, Jayne B.&lt;/author&gt;&lt;/authors&gt;&lt;/contributors&gt;&lt;titles&gt;&lt;title&gt;DNA extract characterization process for microbial detection methods development and validation&lt;/title&gt;&lt;secondary-title&gt;BMC Research Notes&lt;/secondary-title&gt;&lt;/titles&gt;&lt;periodical&gt;&lt;full-title&gt;BMC Research Notes&lt;/full-title&gt;&lt;/periodical&gt;&lt;pages&gt;668&lt;/pages&gt;&lt;volume&gt;5&lt;/volume&gt;&lt;number&gt;1&lt;/number&gt;&lt;dates&gt;&lt;year&gt;2012&lt;/year&gt;&lt;pub-dates&gt;&lt;date&gt;2012/12/03&lt;/date&gt;&lt;/pub-dates&gt;&lt;/dates&gt;&lt;isbn&gt;1756-0500&lt;/isbn&gt;&lt;urls&gt;&lt;related-urls&gt;&lt;url&gt;https://doi.org/10.1186/1756-0500-5-668&lt;/url&gt;&lt;/related-urls&gt;&lt;/urls&gt;&lt;electronic-resource-num&gt;10.1186/1756-0500-5-668&lt;/electronic-resource-num&gt;&lt;/record&gt;&lt;/Cite&gt;&lt;/EndNote&gt;</w:instrText>
      </w:r>
      <w:r w:rsidR="00DF4954">
        <w:rPr>
          <w:shd w:val="clear" w:color="auto" w:fill="FFFFFF"/>
        </w:rPr>
        <w:fldChar w:fldCharType="separate"/>
      </w:r>
      <w:r w:rsidR="00DF4954">
        <w:rPr>
          <w:noProof/>
          <w:shd w:val="clear" w:color="auto" w:fill="FFFFFF"/>
        </w:rPr>
        <w:t>[21, 22]</w:t>
      </w:r>
      <w:r w:rsidR="00DF4954">
        <w:rPr>
          <w:shd w:val="clear" w:color="auto" w:fill="FFFFFF"/>
        </w:rPr>
        <w:fldChar w:fldCharType="end"/>
      </w:r>
      <w:r w:rsidR="00DF4954">
        <w:rPr>
          <w:shd w:val="clear" w:color="auto" w:fill="FFFFFF"/>
        </w:rPr>
        <w:t>. T</w:t>
      </w:r>
      <w:r w:rsidR="00FE1E2A">
        <w:rPr>
          <w:shd w:val="clear" w:color="auto" w:fill="FFFFFF"/>
        </w:rPr>
        <w:t xml:space="preserve">he </w:t>
      </w:r>
      <w:r w:rsidR="00FE1E2A" w:rsidRPr="00595C96">
        <w:rPr>
          <w:shd w:val="clear" w:color="auto" w:fill="FFFFFF"/>
        </w:rPr>
        <w:t>A</w:t>
      </w:r>
      <w:r w:rsidR="00FE1E2A" w:rsidRPr="003D1BD0">
        <w:rPr>
          <w:shd w:val="clear" w:color="auto" w:fill="FFFFFF"/>
          <w:vertAlign w:val="subscript"/>
        </w:rPr>
        <w:t>260</w:t>
      </w:r>
      <w:r w:rsidR="00FE1E2A" w:rsidRPr="00595C96">
        <w:rPr>
          <w:shd w:val="clear" w:color="auto" w:fill="FFFFFF"/>
        </w:rPr>
        <w:t>/A</w:t>
      </w:r>
      <w:r w:rsidR="00FE1E2A" w:rsidRPr="003D1BD0">
        <w:rPr>
          <w:shd w:val="clear" w:color="auto" w:fill="FFFFFF"/>
          <w:vertAlign w:val="subscript"/>
        </w:rPr>
        <w:t>230</w:t>
      </w:r>
      <w:r w:rsidR="00FE1E2A">
        <w:rPr>
          <w:shd w:val="clear" w:color="auto" w:fill="FFFFFF"/>
        </w:rPr>
        <w:t xml:space="preserve"> ratio was </w:t>
      </w:r>
      <w:r w:rsidR="00FE1E2A" w:rsidRPr="00E262C5">
        <w:t>1.01</w:t>
      </w:r>
      <w:r w:rsidR="00DF4954">
        <w:t xml:space="preserve">, which is well below </w:t>
      </w:r>
      <w:proofErr w:type="gramStart"/>
      <w:r w:rsidR="00DF4954">
        <w:t xml:space="preserve">the </w:t>
      </w:r>
      <w:proofErr w:type="spellStart"/>
      <w:r w:rsidR="00DF4954">
        <w:t>the</w:t>
      </w:r>
      <w:proofErr w:type="spellEnd"/>
      <w:proofErr w:type="gramEnd"/>
      <w:r w:rsidR="00DF4954">
        <w:t xml:space="preserve"> typical range for high-purity DNA (1.8 to 2.2). </w:t>
      </w:r>
      <w:r w:rsidR="001979C7">
        <w:t xml:space="preserve">Although a low </w:t>
      </w:r>
      <w:r w:rsidR="001979C7" w:rsidRPr="00595C96">
        <w:rPr>
          <w:shd w:val="clear" w:color="auto" w:fill="FFFFFF"/>
        </w:rPr>
        <w:t>A</w:t>
      </w:r>
      <w:r w:rsidR="001979C7" w:rsidRPr="003D1BD0">
        <w:rPr>
          <w:shd w:val="clear" w:color="auto" w:fill="FFFFFF"/>
          <w:vertAlign w:val="subscript"/>
        </w:rPr>
        <w:t>260</w:t>
      </w:r>
      <w:r w:rsidR="001979C7" w:rsidRPr="00595C96">
        <w:rPr>
          <w:shd w:val="clear" w:color="auto" w:fill="FFFFFF"/>
        </w:rPr>
        <w:t>/A</w:t>
      </w:r>
      <w:r w:rsidR="001979C7" w:rsidRPr="003D1BD0">
        <w:rPr>
          <w:shd w:val="clear" w:color="auto" w:fill="FFFFFF"/>
          <w:vertAlign w:val="subscript"/>
        </w:rPr>
        <w:t>230</w:t>
      </w:r>
      <w:r w:rsidR="001979C7">
        <w:rPr>
          <w:shd w:val="clear" w:color="auto" w:fill="FFFFFF"/>
        </w:rPr>
        <w:t xml:space="preserve"> ratio is often associated with </w:t>
      </w:r>
      <w:r w:rsidR="00446F16">
        <w:rPr>
          <w:shd w:val="clear" w:color="auto" w:fill="FFFFFF"/>
        </w:rPr>
        <w:t xml:space="preserve">carryover of phenol or </w:t>
      </w:r>
      <w:r w:rsidR="00446F16">
        <w:t xml:space="preserve">chaotropic salts used in the DNA extraction, those reagents were not used in our protocol. So, the low </w:t>
      </w:r>
      <w:r w:rsidR="00446F16" w:rsidRPr="00595C96">
        <w:rPr>
          <w:shd w:val="clear" w:color="auto" w:fill="FFFFFF"/>
        </w:rPr>
        <w:t>A</w:t>
      </w:r>
      <w:r w:rsidR="00446F16" w:rsidRPr="003D1BD0">
        <w:rPr>
          <w:shd w:val="clear" w:color="auto" w:fill="FFFFFF"/>
          <w:vertAlign w:val="subscript"/>
        </w:rPr>
        <w:t>260</w:t>
      </w:r>
      <w:r w:rsidR="00446F16" w:rsidRPr="00595C96">
        <w:rPr>
          <w:shd w:val="clear" w:color="auto" w:fill="FFFFFF"/>
        </w:rPr>
        <w:t>/A</w:t>
      </w:r>
      <w:r w:rsidR="00446F16" w:rsidRPr="003D1BD0">
        <w:rPr>
          <w:shd w:val="clear" w:color="auto" w:fill="FFFFFF"/>
          <w:vertAlign w:val="subscript"/>
        </w:rPr>
        <w:t>230</w:t>
      </w:r>
      <w:r w:rsidR="00446F16">
        <w:rPr>
          <w:shd w:val="clear" w:color="auto" w:fill="FFFFFF"/>
        </w:rPr>
        <w:t xml:space="preserve"> ratio here is probably an indication of protein contamination</w:t>
      </w:r>
      <w:r w:rsidR="00DE30B5">
        <w:rPr>
          <w:shd w:val="clear" w:color="auto" w:fill="FFFFFF"/>
        </w:rPr>
        <w:t xml:space="preserve"> </w:t>
      </w:r>
      <w:r w:rsidR="00DE30B5">
        <w:rPr>
          <w:shd w:val="clear" w:color="auto" w:fill="FFFFFF"/>
        </w:rPr>
        <w:fldChar w:fldCharType="begin"/>
      </w:r>
      <w:r w:rsidR="00DE30B5">
        <w:rPr>
          <w:shd w:val="clear" w:color="auto" w:fill="FFFFFF"/>
        </w:rPr>
        <w:instrText xml:space="preserve"> ADDIN EN.CITE &lt;EndNote&gt;&lt;Cite&gt;&lt;Author&gt;Koetsier&lt;/Author&gt;&lt;Year&gt;2019&lt;/Year&gt;&lt;RecNum&gt;213&lt;/RecNum&gt;&lt;DisplayText&gt;[21]&lt;/DisplayText&gt;&lt;record&gt;&lt;rec-number&gt;213&lt;/rec-number&gt;&lt;foreign-keys&gt;&lt;key app="EN" db-id="w0tpdde5vz925ae99esxwpec5vxxvpfawd2z" timestamp="1692569861" guid="fb78688c-425c-47dd-b409-dd1ce9d80c18"&gt;213&lt;/key&gt;&lt;/foreign-keys&gt;&lt;ref-type name="Report"&gt;27&lt;/ref-type&gt;&lt;contributors&gt;&lt;authors&gt;&lt;author&gt;Koetsier, Giron; Cantor, Eric&lt;/author&gt;&lt;/authors&gt;&lt;/contributors&gt;&lt;titles&gt;&lt;title&gt;A Practical Guide to Analyzing Nucleic Acid Concentration and Purity with Microvolume Spectrophotometers&lt;/title&gt;&lt;/titles&gt;&lt;pages&gt;1-8&lt;/pages&gt;&lt;dates&gt;&lt;year&gt;2019&lt;/year&gt;&lt;/dates&gt;&lt;publisher&gt;New England Biolabs&lt;/publisher&gt;&lt;urls&gt;&lt;related-urls&gt;&lt;url&gt;https://www.neb.com/-/media/nebus/files/application-notes/technote_mvs_analysis_of_nucleic_acid_concentration_and_purity.pdf?rev=c24cea043416420d84fb6bf7b554dbbb&lt;/url&gt;&lt;/related-urls&gt;&lt;/urls&gt;&lt;/record&gt;&lt;/Cite&gt;&lt;/EndNote&gt;</w:instrText>
      </w:r>
      <w:r w:rsidR="00DE30B5">
        <w:rPr>
          <w:shd w:val="clear" w:color="auto" w:fill="FFFFFF"/>
        </w:rPr>
        <w:fldChar w:fldCharType="separate"/>
      </w:r>
      <w:r w:rsidR="00DE30B5">
        <w:rPr>
          <w:noProof/>
          <w:shd w:val="clear" w:color="auto" w:fill="FFFFFF"/>
        </w:rPr>
        <w:t>[21]</w:t>
      </w:r>
      <w:r w:rsidR="00DE30B5">
        <w:rPr>
          <w:shd w:val="clear" w:color="auto" w:fill="FFFFFF"/>
        </w:rPr>
        <w:fldChar w:fldCharType="end"/>
      </w:r>
      <w:r w:rsidR="00446F16">
        <w:rPr>
          <w:shd w:val="clear" w:color="auto" w:fill="FFFFFF"/>
        </w:rPr>
        <w:t xml:space="preserve">. </w:t>
      </w:r>
      <w:r w:rsidR="00373E70">
        <w:rPr>
          <w:shd w:val="clear" w:color="auto" w:fill="FFFFFF"/>
        </w:rPr>
        <w:t xml:space="preserve">Although protein contamination </w:t>
      </w:r>
      <w:r w:rsidR="00B74E66">
        <w:rPr>
          <w:shd w:val="clear" w:color="auto" w:fill="FFFFFF"/>
        </w:rPr>
        <w:t xml:space="preserve">was not a problem for our intended </w:t>
      </w:r>
      <w:proofErr w:type="gramStart"/>
      <w:r w:rsidR="00B74E66">
        <w:rPr>
          <w:shd w:val="clear" w:color="auto" w:fill="FFFFFF"/>
        </w:rPr>
        <w:t>down-stream</w:t>
      </w:r>
      <w:proofErr w:type="gramEnd"/>
      <w:r w:rsidR="00B74E66">
        <w:rPr>
          <w:shd w:val="clear" w:color="auto" w:fill="FFFFFF"/>
        </w:rPr>
        <w:t xml:space="preserve"> applications (PCR and </w:t>
      </w:r>
      <w:r w:rsidR="00FC09EE">
        <w:rPr>
          <w:shd w:val="clear" w:color="auto" w:fill="FFFFFF"/>
        </w:rPr>
        <w:t xml:space="preserve">DNA </w:t>
      </w:r>
      <w:r w:rsidR="00B74E66">
        <w:rPr>
          <w:shd w:val="clear" w:color="auto" w:fill="FFFFFF"/>
        </w:rPr>
        <w:t xml:space="preserve">barcode sequencing), it could be for other applications. For those applications a Proteinase K digestion step can be added after the cell wall and RNA digestion (see optional steps in </w:t>
      </w:r>
      <w:r w:rsidR="002B5AC6">
        <w:rPr>
          <w:shd w:val="clear" w:color="auto" w:fill="FFFFFF"/>
        </w:rPr>
        <w:t xml:space="preserve">the </w:t>
      </w:r>
      <w:r w:rsidR="00B74E66">
        <w:rPr>
          <w:shd w:val="clear" w:color="auto" w:fill="FFFFFF"/>
        </w:rPr>
        <w:t>protocol</w:t>
      </w:r>
      <w:r w:rsidR="002B5AC6">
        <w:rPr>
          <w:shd w:val="clear" w:color="auto" w:fill="FFFFFF"/>
        </w:rPr>
        <w:t>, Supporting Information File S1).</w:t>
      </w:r>
      <w:r w:rsidR="001E57B7">
        <w:rPr>
          <w:shd w:val="clear" w:color="auto" w:fill="FFFFFF"/>
        </w:rPr>
        <w:t xml:space="preserve"> In addition, the apparent DNA concentration determined by the small-volume </w:t>
      </w:r>
      <w:r w:rsidR="001E57B7" w:rsidRPr="00595C96">
        <w:rPr>
          <w:shd w:val="clear" w:color="auto" w:fill="FFFFFF"/>
        </w:rPr>
        <w:t>A</w:t>
      </w:r>
      <w:r w:rsidR="001E57B7" w:rsidRPr="003D1BD0">
        <w:rPr>
          <w:shd w:val="clear" w:color="auto" w:fill="FFFFFF"/>
          <w:vertAlign w:val="subscript"/>
        </w:rPr>
        <w:t>260</w:t>
      </w:r>
      <w:r w:rsidR="001E57B7">
        <w:rPr>
          <w:shd w:val="clear" w:color="auto" w:fill="FFFFFF"/>
        </w:rPr>
        <w:t xml:space="preserve"> measurement was about 1.8-fold higher than the concentration determined using the </w:t>
      </w:r>
      <w:r w:rsidR="001E57B7" w:rsidRPr="00DC17F5">
        <w:rPr>
          <w:shd w:val="clear" w:color="auto" w:fill="FFFFFF"/>
        </w:rPr>
        <w:t xml:space="preserve">fluorescence-based </w:t>
      </w:r>
      <w:proofErr w:type="gramStart"/>
      <w:r w:rsidR="001E57B7" w:rsidRPr="00DC17F5">
        <w:rPr>
          <w:shd w:val="clear" w:color="auto" w:fill="FFFFFF"/>
        </w:rPr>
        <w:t>dsDNA</w:t>
      </w:r>
      <w:proofErr w:type="gramEnd"/>
      <w:r w:rsidR="001E57B7" w:rsidRPr="00DC17F5">
        <w:rPr>
          <w:shd w:val="clear" w:color="auto" w:fill="FFFFFF"/>
        </w:rPr>
        <w:t xml:space="preserve"> quantitation method</w:t>
      </w:r>
      <w:r w:rsidR="001E57B7">
        <w:rPr>
          <w:shd w:val="clear" w:color="auto" w:fill="FFFFFF"/>
        </w:rPr>
        <w:t>.</w:t>
      </w:r>
    </w:p>
    <w:p w14:paraId="59D72431" w14:textId="24284B5B" w:rsidR="00A005A2" w:rsidRPr="00DC17F5" w:rsidRDefault="000745C8" w:rsidP="00DC17F5">
      <w:pPr>
        <w:rPr>
          <w:shd w:val="clear" w:color="auto" w:fill="FFFFFF"/>
        </w:rPr>
      </w:pPr>
      <w:r>
        <w:rPr>
          <w:shd w:val="clear" w:color="auto" w:fill="FFFFFF"/>
        </w:rPr>
        <w:t xml:space="preserve">To demonstrate the suitability of the extracted DNA for down-stream processing, we used it </w:t>
      </w:r>
      <w:proofErr w:type="gramStart"/>
      <w:r>
        <w:rPr>
          <w:shd w:val="clear" w:color="auto" w:fill="FFFFFF"/>
        </w:rPr>
        <w:t>as</w:t>
      </w:r>
      <w:proofErr w:type="gramEnd"/>
      <w:r>
        <w:rPr>
          <w:shd w:val="clear" w:color="auto" w:fill="FFFFFF"/>
        </w:rPr>
        <w:t xml:space="preserve"> template DNA in PCR reactions.</w:t>
      </w:r>
      <w:r w:rsidR="00DC17F5">
        <w:rPr>
          <w:shd w:val="clear" w:color="auto" w:fill="FFFFFF"/>
        </w:rPr>
        <w:t xml:space="preserve"> </w:t>
      </w:r>
      <w:r w:rsidRPr="00DC17F5">
        <w:rPr>
          <w:shd w:val="clear" w:color="auto" w:fill="FFFFFF"/>
        </w:rPr>
        <w:t xml:space="preserve">We tested </w:t>
      </w:r>
      <w:r w:rsidR="00A005A2" w:rsidRPr="00DC17F5">
        <w:rPr>
          <w:shd w:val="clear" w:color="auto" w:fill="FFFFFF"/>
        </w:rPr>
        <w:t xml:space="preserve">two different </w:t>
      </w:r>
      <w:r w:rsidRPr="00DC17F5">
        <w:rPr>
          <w:shd w:val="clear" w:color="auto" w:fill="FFFFFF"/>
        </w:rPr>
        <w:t>PCR reactions</w:t>
      </w:r>
      <w:r w:rsidR="000B3220" w:rsidRPr="00DC17F5">
        <w:rPr>
          <w:shd w:val="clear" w:color="auto" w:fill="FFFFFF"/>
        </w:rPr>
        <w:t>,</w:t>
      </w:r>
      <w:r w:rsidR="00A005A2" w:rsidRPr="00DC17F5">
        <w:rPr>
          <w:shd w:val="clear" w:color="auto" w:fill="FFFFFF"/>
        </w:rPr>
        <w:t xml:space="preserve"> with different length products: 1.3 kb and 11.9 kb, and </w:t>
      </w:r>
      <w:r w:rsidR="00B24102" w:rsidRPr="00DC17F5">
        <w:rPr>
          <w:shd w:val="clear" w:color="auto" w:fill="FFFFFF"/>
        </w:rPr>
        <w:t xml:space="preserve">we </w:t>
      </w:r>
      <w:r w:rsidR="00A005A2" w:rsidRPr="00DC17F5">
        <w:rPr>
          <w:shd w:val="clear" w:color="auto" w:fill="FFFFFF"/>
        </w:rPr>
        <w:t>use</w:t>
      </w:r>
      <w:r w:rsidR="000B3220" w:rsidRPr="00DC17F5">
        <w:rPr>
          <w:shd w:val="clear" w:color="auto" w:fill="FFFFFF"/>
        </w:rPr>
        <w:t>d</w:t>
      </w:r>
      <w:r w:rsidR="00A005A2" w:rsidRPr="00DC17F5">
        <w:rPr>
          <w:shd w:val="clear" w:color="auto" w:fill="FFFFFF"/>
        </w:rPr>
        <w:t xml:space="preserve"> gel electrophoresis to analyze the results.</w:t>
      </w:r>
      <w:r w:rsidR="00DC17F5">
        <w:rPr>
          <w:shd w:val="clear" w:color="auto" w:fill="FFFFFF"/>
        </w:rPr>
        <w:t xml:space="preserve"> </w:t>
      </w:r>
      <w:r w:rsidR="00FC0ABC" w:rsidRPr="00DC17F5">
        <w:rPr>
          <w:shd w:val="clear" w:color="auto" w:fill="FFFFFF"/>
        </w:rPr>
        <w:t xml:space="preserve">Both </w:t>
      </w:r>
      <w:r w:rsidR="00A005A2" w:rsidRPr="00DC17F5">
        <w:rPr>
          <w:shd w:val="clear" w:color="auto" w:fill="FFFFFF"/>
        </w:rPr>
        <w:t>PCR reaction</w:t>
      </w:r>
      <w:r w:rsidR="00FC0ABC" w:rsidRPr="00DC17F5">
        <w:rPr>
          <w:shd w:val="clear" w:color="auto" w:fill="FFFFFF"/>
        </w:rPr>
        <w:t>s</w:t>
      </w:r>
      <w:r w:rsidR="00A005A2" w:rsidRPr="00DC17F5">
        <w:rPr>
          <w:shd w:val="clear" w:color="auto" w:fill="FFFFFF"/>
        </w:rPr>
        <w:t xml:space="preserve"> resulted in a single dense band at the expected length (Fig </w:t>
      </w:r>
      <w:r w:rsidR="00B21F5A" w:rsidRPr="00DC17F5">
        <w:rPr>
          <w:shd w:val="clear" w:color="auto" w:fill="FFFFFF"/>
        </w:rPr>
        <w:t>6</w:t>
      </w:r>
      <w:r w:rsidR="00A005A2" w:rsidRPr="00DC17F5">
        <w:rPr>
          <w:shd w:val="clear" w:color="auto" w:fill="FFFFFF"/>
        </w:rPr>
        <w:t>).</w:t>
      </w:r>
    </w:p>
    <w:p w14:paraId="1CE5DC25" w14:textId="55898FB0" w:rsidR="00853D14" w:rsidRDefault="00F9388B" w:rsidP="00DC17F5">
      <w:pPr>
        <w:rPr>
          <w:shd w:val="clear" w:color="auto" w:fill="FFFFFF"/>
        </w:rPr>
      </w:pPr>
      <w:r>
        <w:rPr>
          <w:shd w:val="clear" w:color="auto" w:fill="FFFFFF"/>
        </w:rPr>
        <w:lastRenderedPageBreak/>
        <w:t xml:space="preserve">Although the main motivation in developing </w:t>
      </w:r>
      <w:r w:rsidR="003E4F95">
        <w:rPr>
          <w:shd w:val="clear" w:color="auto" w:fill="FFFFFF"/>
        </w:rPr>
        <w:t xml:space="preserve">our </w:t>
      </w:r>
      <w:r>
        <w:rPr>
          <w:shd w:val="clear" w:color="auto" w:fill="FFFFFF"/>
        </w:rPr>
        <w:t xml:space="preserve">protocol was to enable automated, </w:t>
      </w:r>
      <w:proofErr w:type="gramStart"/>
      <w:r>
        <w:rPr>
          <w:shd w:val="clear" w:color="auto" w:fill="FFFFFF"/>
        </w:rPr>
        <w:t>high-efficiency</w:t>
      </w:r>
      <w:proofErr w:type="gramEnd"/>
      <w:r>
        <w:rPr>
          <w:shd w:val="clear" w:color="auto" w:fill="FFFFFF"/>
        </w:rPr>
        <w:t xml:space="preserve"> gDNA extraction, we also tested its suitability for </w:t>
      </w:r>
      <w:r w:rsidR="00D917C4">
        <w:rPr>
          <w:shd w:val="clear" w:color="auto" w:fill="FFFFFF"/>
        </w:rPr>
        <w:t xml:space="preserve">use with </w:t>
      </w:r>
      <w:r>
        <w:rPr>
          <w:shd w:val="clear" w:color="auto" w:fill="FFFFFF"/>
        </w:rPr>
        <w:t>colony PCR.</w:t>
      </w:r>
      <w:r w:rsidR="00DC17F5">
        <w:rPr>
          <w:shd w:val="clear" w:color="auto" w:fill="FFFFFF"/>
        </w:rPr>
        <w:t xml:space="preserve"> </w:t>
      </w:r>
      <w:r w:rsidRPr="00DC17F5">
        <w:rPr>
          <w:shd w:val="clear" w:color="auto" w:fill="FFFFFF"/>
        </w:rPr>
        <w:t>For this, we</w:t>
      </w:r>
      <w:r w:rsidR="00E56AF4" w:rsidRPr="00DC17F5">
        <w:rPr>
          <w:shd w:val="clear" w:color="auto" w:fill="FFFFFF"/>
        </w:rPr>
        <w:t xml:space="preserve"> used the same automated protocol starting with colonies resuspended in 50 </w:t>
      </w:r>
      <w:proofErr w:type="spellStart"/>
      <w:r w:rsidR="00E56AF4" w:rsidRPr="00DC17F5">
        <w:rPr>
          <w:rFonts w:cstheme="minorHAnsi"/>
          <w:shd w:val="clear" w:color="auto" w:fill="FFFFFF"/>
        </w:rPr>
        <w:t>μ</w:t>
      </w:r>
      <w:r w:rsidR="00E56AF4" w:rsidRPr="00DC17F5">
        <w:rPr>
          <w:shd w:val="clear" w:color="auto" w:fill="FFFFFF"/>
        </w:rPr>
        <w:t>L</w:t>
      </w:r>
      <w:proofErr w:type="spellEnd"/>
      <w:r w:rsidR="00E56AF4" w:rsidRPr="00DC17F5">
        <w:rPr>
          <w:shd w:val="clear" w:color="auto" w:fill="FFFFFF"/>
        </w:rPr>
        <w:t xml:space="preserve"> PBS instead of frozen cell pellets.</w:t>
      </w:r>
      <w:r w:rsidR="00DC17F5">
        <w:rPr>
          <w:shd w:val="clear" w:color="auto" w:fill="FFFFFF"/>
        </w:rPr>
        <w:t xml:space="preserve"> </w:t>
      </w:r>
      <w:r w:rsidR="00EC0A1A" w:rsidRPr="00DC17F5">
        <w:rPr>
          <w:shd w:val="clear" w:color="auto" w:fill="FFFFFF"/>
        </w:rPr>
        <w:t xml:space="preserve">In </w:t>
      </w:r>
      <w:r w:rsidR="003E4F95">
        <w:rPr>
          <w:shd w:val="clear" w:color="auto" w:fill="FFFFFF"/>
        </w:rPr>
        <w:t>our</w:t>
      </w:r>
      <w:r w:rsidR="003E4F95" w:rsidRPr="00DC17F5">
        <w:rPr>
          <w:shd w:val="clear" w:color="auto" w:fill="FFFFFF"/>
        </w:rPr>
        <w:t xml:space="preserve"> </w:t>
      </w:r>
      <w:r w:rsidR="00EC0A1A" w:rsidRPr="00DC17F5">
        <w:rPr>
          <w:shd w:val="clear" w:color="auto" w:fill="FFFFFF"/>
        </w:rPr>
        <w:t xml:space="preserve">protocol for colony extractions, we reduced the </w:t>
      </w:r>
      <w:proofErr w:type="gramStart"/>
      <w:r w:rsidR="00EC0A1A" w:rsidRPr="00DC17F5">
        <w:rPr>
          <w:shd w:val="clear" w:color="auto" w:fill="FFFFFF"/>
        </w:rPr>
        <w:t>amount</w:t>
      </w:r>
      <w:proofErr w:type="gramEnd"/>
      <w:r w:rsidR="00EC0A1A" w:rsidRPr="00DC17F5">
        <w:rPr>
          <w:shd w:val="clear" w:color="auto" w:fill="FFFFFF"/>
        </w:rPr>
        <w:t xml:space="preserve"> of magnetic beads in solution</w:t>
      </w:r>
      <w:r w:rsidR="00DC17F5">
        <w:rPr>
          <w:shd w:val="clear" w:color="auto" w:fill="FFFFFF"/>
        </w:rPr>
        <w:t>,</w:t>
      </w:r>
      <w:r w:rsidR="00EC0A1A" w:rsidRPr="00DC17F5">
        <w:rPr>
          <w:shd w:val="clear" w:color="auto" w:fill="FFFFFF"/>
        </w:rPr>
        <w:t xml:space="preserve"> since a lower DNA binding capacity was needed (</w:t>
      </w:r>
      <w:r w:rsidR="00DC17F5">
        <w:rPr>
          <w:shd w:val="clear" w:color="auto" w:fill="FFFFFF"/>
        </w:rPr>
        <w:t xml:space="preserve">see protocol in Supporting Information File S1 and at </w:t>
      </w:r>
      <w:r w:rsidR="00962E08" w:rsidRPr="00962E08">
        <w:rPr>
          <w:shd w:val="clear" w:color="auto" w:fill="FFFFFF"/>
        </w:rPr>
        <w:t>dx.doi.org/10.17504/protocols.io.8epv592p5g1b/v</w:t>
      </w:r>
      <w:r w:rsidR="008C4EB7">
        <w:rPr>
          <w:shd w:val="clear" w:color="auto" w:fill="FFFFFF"/>
        </w:rPr>
        <w:t>3</w:t>
      </w:r>
      <w:r w:rsidR="00EC0A1A" w:rsidRPr="00DC17F5">
        <w:rPr>
          <w:shd w:val="clear" w:color="auto" w:fill="FFFFFF"/>
        </w:rPr>
        <w:t>.</w:t>
      </w:r>
      <w:r w:rsidR="00DC17F5">
        <w:rPr>
          <w:shd w:val="clear" w:color="auto" w:fill="FFFFFF"/>
        </w:rPr>
        <w:t xml:space="preserve"> </w:t>
      </w:r>
    </w:p>
    <w:p w14:paraId="2BF2D9FA" w14:textId="46AC1CE5" w:rsidR="00E56AF4" w:rsidRPr="00DC17F5" w:rsidRDefault="006D234B" w:rsidP="00DC17F5">
      <w:pPr>
        <w:rPr>
          <w:shd w:val="clear" w:color="auto" w:fill="FFFFFF"/>
        </w:rPr>
      </w:pPr>
      <w:r w:rsidRPr="00DC17F5">
        <w:rPr>
          <w:shd w:val="clear" w:color="auto" w:fill="FFFFFF"/>
        </w:rPr>
        <w:t xml:space="preserve">We ran three replicate tests of </w:t>
      </w:r>
      <w:r w:rsidR="003E4F95">
        <w:rPr>
          <w:shd w:val="clear" w:color="auto" w:fill="FFFFFF"/>
        </w:rPr>
        <w:t>our</w:t>
      </w:r>
      <w:r w:rsidRPr="00DC17F5">
        <w:rPr>
          <w:shd w:val="clear" w:color="auto" w:fill="FFFFFF"/>
        </w:rPr>
        <w:t xml:space="preserve"> protocol with </w:t>
      </w:r>
      <w:r w:rsidRPr="00DC17F5">
        <w:rPr>
          <w:i/>
          <w:iCs/>
          <w:lang w:val="en-CA"/>
        </w:rPr>
        <w:t>S. cerevisiae</w:t>
      </w:r>
      <w:r w:rsidRPr="00DC17F5">
        <w:rPr>
          <w:shd w:val="clear" w:color="auto" w:fill="FFFFFF"/>
        </w:rPr>
        <w:t xml:space="preserve"> colonies.</w:t>
      </w:r>
      <w:r w:rsidR="00DC17F5">
        <w:rPr>
          <w:shd w:val="clear" w:color="auto" w:fill="FFFFFF"/>
        </w:rPr>
        <w:t xml:space="preserve"> </w:t>
      </w:r>
      <w:r w:rsidRPr="00DC17F5">
        <w:rPr>
          <w:shd w:val="clear" w:color="auto" w:fill="FFFFFF"/>
        </w:rPr>
        <w:t>For the first, second, and third replicates, we used small, medium, and large colonies, respectively</w:t>
      </w:r>
      <w:r w:rsidR="0052165C">
        <w:rPr>
          <w:shd w:val="clear" w:color="auto" w:fill="FFFFFF"/>
        </w:rPr>
        <w:t xml:space="preserve">, of the same </w:t>
      </w:r>
      <w:r w:rsidR="0052165C">
        <w:rPr>
          <w:i/>
          <w:iCs/>
          <w:shd w:val="clear" w:color="auto" w:fill="FFFFFF"/>
        </w:rPr>
        <w:t xml:space="preserve">S. cerevisiae </w:t>
      </w:r>
      <w:r w:rsidR="0052165C">
        <w:rPr>
          <w:shd w:val="clear" w:color="auto" w:fill="FFFFFF"/>
        </w:rPr>
        <w:t>strain</w:t>
      </w:r>
      <w:r w:rsidRPr="00DC17F5">
        <w:rPr>
          <w:shd w:val="clear" w:color="auto" w:fill="FFFFFF"/>
        </w:rPr>
        <w:t>.</w:t>
      </w:r>
      <w:r w:rsidR="00DC17F5">
        <w:rPr>
          <w:shd w:val="clear" w:color="auto" w:fill="FFFFFF"/>
        </w:rPr>
        <w:t xml:space="preserve"> </w:t>
      </w:r>
      <w:r w:rsidR="00E32BF3">
        <w:rPr>
          <w:shd w:val="clear" w:color="auto" w:fill="FFFFFF"/>
        </w:rPr>
        <w:t xml:space="preserve">This was to test if the </w:t>
      </w:r>
      <w:r w:rsidR="00E32BF3" w:rsidRPr="00E32BF3">
        <w:rPr>
          <w:shd w:val="clear" w:color="auto" w:fill="FFFFFF"/>
        </w:rPr>
        <w:t xml:space="preserve">reduced concentration of magnetic beads </w:t>
      </w:r>
      <w:r w:rsidR="00BA6321">
        <w:rPr>
          <w:shd w:val="clear" w:color="auto" w:fill="FFFFFF"/>
        </w:rPr>
        <w:t xml:space="preserve">would work for </w:t>
      </w:r>
      <w:r w:rsidR="00E32BF3">
        <w:rPr>
          <w:shd w:val="clear" w:color="auto" w:fill="FFFFFF"/>
        </w:rPr>
        <w:t>different sizes of yeast colonies, which we expect</w:t>
      </w:r>
      <w:r w:rsidR="00BA6321">
        <w:rPr>
          <w:shd w:val="clear" w:color="auto" w:fill="FFFFFF"/>
        </w:rPr>
        <w:t>ed</w:t>
      </w:r>
      <w:r w:rsidR="00E32BF3">
        <w:rPr>
          <w:shd w:val="clear" w:color="auto" w:fill="FFFFFF"/>
        </w:rPr>
        <w:t xml:space="preserve"> to have different amounts of gDNA. </w:t>
      </w:r>
      <w:r w:rsidRPr="00DC17F5">
        <w:rPr>
          <w:shd w:val="clear" w:color="auto" w:fill="FFFFFF"/>
        </w:rPr>
        <w:t>The small colonies were grown for 48 hours, and the medium and larg</w:t>
      </w:r>
      <w:r w:rsidR="00F64B55" w:rsidRPr="00DC17F5">
        <w:rPr>
          <w:shd w:val="clear" w:color="auto" w:fill="FFFFFF"/>
        </w:rPr>
        <w:t>e</w:t>
      </w:r>
      <w:r w:rsidRPr="00DC17F5">
        <w:rPr>
          <w:shd w:val="clear" w:color="auto" w:fill="FFFFFF"/>
        </w:rPr>
        <w:t xml:space="preserve"> colonies were grown for 72 hours. </w:t>
      </w:r>
      <w:r w:rsidR="002C7822" w:rsidRPr="00DC17F5">
        <w:rPr>
          <w:shd w:val="clear" w:color="auto" w:fill="FFFFFF"/>
        </w:rPr>
        <w:t xml:space="preserve">The </w:t>
      </w:r>
      <w:r w:rsidR="002C456C" w:rsidRPr="00DC17F5">
        <w:rPr>
          <w:shd w:val="clear" w:color="auto" w:fill="FFFFFF"/>
        </w:rPr>
        <w:t xml:space="preserve">geometric </w:t>
      </w:r>
      <w:r w:rsidR="002C7822" w:rsidRPr="00DC17F5">
        <w:rPr>
          <w:shd w:val="clear" w:color="auto" w:fill="FFFFFF"/>
        </w:rPr>
        <w:t>mean</w:t>
      </w:r>
      <w:r w:rsidR="002C456C" w:rsidRPr="00DC17F5">
        <w:rPr>
          <w:shd w:val="clear" w:color="auto" w:fill="FFFFFF"/>
        </w:rPr>
        <w:t xml:space="preserve"> </w:t>
      </w:r>
      <w:proofErr w:type="gramStart"/>
      <w:r w:rsidR="002C7822" w:rsidRPr="00DC17F5">
        <w:rPr>
          <w:shd w:val="clear" w:color="auto" w:fill="FFFFFF"/>
        </w:rPr>
        <w:t>for the amount of</w:t>
      </w:r>
      <w:proofErr w:type="gramEnd"/>
      <w:r w:rsidR="002C7822" w:rsidRPr="00DC17F5">
        <w:rPr>
          <w:shd w:val="clear" w:color="auto" w:fill="FFFFFF"/>
        </w:rPr>
        <w:t xml:space="preserve"> DNA extracted </w:t>
      </w:r>
      <w:r w:rsidR="002C456C" w:rsidRPr="00DC17F5">
        <w:rPr>
          <w:shd w:val="clear" w:color="auto" w:fill="FFFFFF"/>
        </w:rPr>
        <w:t xml:space="preserve">was 0.085 </w:t>
      </w:r>
      <w:proofErr w:type="spellStart"/>
      <w:r w:rsidR="002C456C" w:rsidRPr="00DC17F5">
        <w:rPr>
          <w:rFonts w:cstheme="minorHAnsi"/>
          <w:shd w:val="clear" w:color="auto" w:fill="FFFFFF"/>
        </w:rPr>
        <w:t>μ</w:t>
      </w:r>
      <w:r w:rsidR="002C456C" w:rsidRPr="00DC17F5">
        <w:rPr>
          <w:shd w:val="clear" w:color="auto" w:fill="FFFFFF"/>
        </w:rPr>
        <w:t>g</w:t>
      </w:r>
      <w:proofErr w:type="spellEnd"/>
      <w:r w:rsidR="002C456C" w:rsidRPr="00DC17F5">
        <w:rPr>
          <w:shd w:val="clear" w:color="auto" w:fill="FFFFFF"/>
        </w:rPr>
        <w:t xml:space="preserve">, 0.28 </w:t>
      </w:r>
      <w:proofErr w:type="spellStart"/>
      <w:r w:rsidR="002C456C" w:rsidRPr="00DC17F5">
        <w:rPr>
          <w:rFonts w:cstheme="minorHAnsi"/>
          <w:shd w:val="clear" w:color="auto" w:fill="FFFFFF"/>
        </w:rPr>
        <w:t>μ</w:t>
      </w:r>
      <w:r w:rsidR="002C456C" w:rsidRPr="00DC17F5">
        <w:rPr>
          <w:shd w:val="clear" w:color="auto" w:fill="FFFFFF"/>
        </w:rPr>
        <w:t>g</w:t>
      </w:r>
      <w:proofErr w:type="spellEnd"/>
      <w:r w:rsidR="002C456C" w:rsidRPr="00DC17F5">
        <w:rPr>
          <w:shd w:val="clear" w:color="auto" w:fill="FFFFFF"/>
        </w:rPr>
        <w:t xml:space="preserve">, and 0.43 </w:t>
      </w:r>
      <w:proofErr w:type="spellStart"/>
      <w:r w:rsidR="002C456C" w:rsidRPr="00DC17F5">
        <w:rPr>
          <w:rFonts w:cstheme="minorHAnsi"/>
          <w:shd w:val="clear" w:color="auto" w:fill="FFFFFF"/>
        </w:rPr>
        <w:t>μ</w:t>
      </w:r>
      <w:r w:rsidR="002C456C" w:rsidRPr="00DC17F5">
        <w:rPr>
          <w:shd w:val="clear" w:color="auto" w:fill="FFFFFF"/>
        </w:rPr>
        <w:t>g</w:t>
      </w:r>
      <w:proofErr w:type="spellEnd"/>
      <w:r w:rsidR="002C456C" w:rsidRPr="00DC17F5">
        <w:rPr>
          <w:shd w:val="clear" w:color="auto" w:fill="FFFFFF"/>
        </w:rPr>
        <w:t xml:space="preserve"> for the first</w:t>
      </w:r>
      <w:r w:rsidR="00E32BF3">
        <w:rPr>
          <w:shd w:val="clear" w:color="auto" w:fill="FFFFFF"/>
        </w:rPr>
        <w:t xml:space="preserve"> (small colonies)</w:t>
      </w:r>
      <w:r w:rsidR="002C456C" w:rsidRPr="00DC17F5">
        <w:rPr>
          <w:shd w:val="clear" w:color="auto" w:fill="FFFFFF"/>
        </w:rPr>
        <w:t>, second</w:t>
      </w:r>
      <w:r w:rsidR="00E32BF3">
        <w:rPr>
          <w:shd w:val="clear" w:color="auto" w:fill="FFFFFF"/>
        </w:rPr>
        <w:t xml:space="preserve"> (medium colonies)</w:t>
      </w:r>
      <w:r w:rsidR="002C456C" w:rsidRPr="00DC17F5">
        <w:rPr>
          <w:shd w:val="clear" w:color="auto" w:fill="FFFFFF"/>
        </w:rPr>
        <w:t>, and third</w:t>
      </w:r>
      <w:r w:rsidR="00E32BF3">
        <w:rPr>
          <w:shd w:val="clear" w:color="auto" w:fill="FFFFFF"/>
        </w:rPr>
        <w:t xml:space="preserve"> (large colonies)</w:t>
      </w:r>
      <w:r w:rsidR="002C456C" w:rsidRPr="00DC17F5">
        <w:rPr>
          <w:shd w:val="clear" w:color="auto" w:fill="FFFFFF"/>
        </w:rPr>
        <w:t xml:space="preserve"> replicates, respectively (Fig</w:t>
      </w:r>
      <w:r w:rsidR="00B21F5A" w:rsidRPr="00DC17F5">
        <w:rPr>
          <w:shd w:val="clear" w:color="auto" w:fill="FFFFFF"/>
        </w:rPr>
        <w:t xml:space="preserve"> 7</w:t>
      </w:r>
      <w:r w:rsidR="002C456C" w:rsidRPr="00DC17F5">
        <w:rPr>
          <w:shd w:val="clear" w:color="auto" w:fill="FFFFFF"/>
        </w:rPr>
        <w:t>).</w:t>
      </w:r>
      <w:r w:rsidR="00DC17F5">
        <w:rPr>
          <w:shd w:val="clear" w:color="auto" w:fill="FFFFFF"/>
        </w:rPr>
        <w:t xml:space="preserve"> </w:t>
      </w:r>
      <w:r w:rsidR="002C456C" w:rsidRPr="00DC17F5">
        <w:rPr>
          <w:shd w:val="clear" w:color="auto" w:fill="FFFFFF"/>
        </w:rPr>
        <w:t xml:space="preserve">As with the liquid cultures, the amount of extracted DNA depends slightly on the column within the 96-well plate, with </w:t>
      </w:r>
      <w:r w:rsidR="00590165" w:rsidRPr="00DC17F5">
        <w:rPr>
          <w:shd w:val="clear" w:color="auto" w:fill="FFFFFF"/>
        </w:rPr>
        <w:t xml:space="preserve">samples in column 1 yielding the highest amount </w:t>
      </w:r>
      <w:r w:rsidR="00F82F24" w:rsidRPr="00DC17F5">
        <w:rPr>
          <w:shd w:val="clear" w:color="auto" w:fill="FFFFFF"/>
        </w:rPr>
        <w:t xml:space="preserve">and column 3 yielding the lowest amount, </w:t>
      </w:r>
      <w:r w:rsidR="00590165" w:rsidRPr="00DC17F5">
        <w:rPr>
          <w:shd w:val="clear" w:color="auto" w:fill="FFFFFF"/>
        </w:rPr>
        <w:t>on average</w:t>
      </w:r>
      <w:r w:rsidR="00D60B5C" w:rsidRPr="00DC17F5">
        <w:rPr>
          <w:shd w:val="clear" w:color="auto" w:fill="FFFFFF"/>
        </w:rPr>
        <w:t xml:space="preserve"> (Fig </w:t>
      </w:r>
      <w:r w:rsidR="00B21F5A" w:rsidRPr="00DC17F5">
        <w:rPr>
          <w:shd w:val="clear" w:color="auto" w:fill="FFFFFF"/>
        </w:rPr>
        <w:t>8</w:t>
      </w:r>
      <w:r w:rsidR="00D60B5C" w:rsidRPr="00DC17F5">
        <w:rPr>
          <w:shd w:val="clear" w:color="auto" w:fill="FFFFFF"/>
        </w:rPr>
        <w:t>)</w:t>
      </w:r>
      <w:r w:rsidR="00F82F24" w:rsidRPr="00DC17F5">
        <w:rPr>
          <w:shd w:val="clear" w:color="auto" w:fill="FFFFFF"/>
        </w:rPr>
        <w:t>.</w:t>
      </w:r>
      <w:r w:rsidR="00590165" w:rsidRPr="00DC17F5">
        <w:rPr>
          <w:shd w:val="clear" w:color="auto" w:fill="FFFFFF"/>
        </w:rPr>
        <w:t xml:space="preserve"> </w:t>
      </w:r>
      <w:r w:rsidR="00660952" w:rsidRPr="00DC17F5">
        <w:rPr>
          <w:shd w:val="clear" w:color="auto" w:fill="FFFFFF"/>
        </w:rPr>
        <w:t>And again, as with the liquid cultures, t</w:t>
      </w:r>
      <w:r w:rsidR="00D60B5C" w:rsidRPr="00DC17F5">
        <w:rPr>
          <w:shd w:val="clear" w:color="auto" w:fill="FFFFFF"/>
        </w:rPr>
        <w:t xml:space="preserve">he amount of DNA extracted did not depend significantly on the row within each plate (Fig </w:t>
      </w:r>
      <w:r w:rsidR="00B21F5A" w:rsidRPr="00DC17F5">
        <w:rPr>
          <w:shd w:val="clear" w:color="auto" w:fill="FFFFFF"/>
        </w:rPr>
        <w:t>9</w:t>
      </w:r>
      <w:r w:rsidR="00D60B5C" w:rsidRPr="00DC17F5">
        <w:rPr>
          <w:shd w:val="clear" w:color="auto" w:fill="FFFFFF"/>
        </w:rPr>
        <w:t>).</w:t>
      </w:r>
    </w:p>
    <w:p w14:paraId="624F2B02" w14:textId="1A045C51" w:rsidR="0049442B" w:rsidRPr="001A1380" w:rsidRDefault="007D1F0E" w:rsidP="001A1380">
      <w:pPr>
        <w:rPr>
          <w:shd w:val="clear" w:color="auto" w:fill="FFFFFF"/>
        </w:rPr>
      </w:pPr>
      <w:r>
        <w:rPr>
          <w:shd w:val="clear" w:color="auto" w:fill="FFFFFF"/>
        </w:rPr>
        <w:t xml:space="preserve">To assess the quality of the DNA extracted </w:t>
      </w:r>
      <w:bookmarkStart w:id="0" w:name="_Hlk97188080"/>
      <w:r>
        <w:rPr>
          <w:shd w:val="clear" w:color="auto" w:fill="FFFFFF"/>
        </w:rPr>
        <w:t xml:space="preserve">from </w:t>
      </w:r>
      <w:r w:rsidRPr="00241A6A">
        <w:rPr>
          <w:i/>
          <w:iCs/>
          <w:lang w:val="en-CA"/>
        </w:rPr>
        <w:t>S</w:t>
      </w:r>
      <w:r>
        <w:rPr>
          <w:i/>
          <w:iCs/>
          <w:lang w:val="en-CA"/>
        </w:rPr>
        <w:t>.</w:t>
      </w:r>
      <w:r w:rsidRPr="00241A6A">
        <w:rPr>
          <w:i/>
          <w:iCs/>
          <w:lang w:val="en-CA"/>
        </w:rPr>
        <w:t xml:space="preserve"> cerevisiae</w:t>
      </w:r>
      <w:r>
        <w:rPr>
          <w:shd w:val="clear" w:color="auto" w:fill="FFFFFF"/>
        </w:rPr>
        <w:t xml:space="preserve"> </w:t>
      </w:r>
      <w:bookmarkEnd w:id="0"/>
      <w:r>
        <w:rPr>
          <w:shd w:val="clear" w:color="auto" w:fill="FFFFFF"/>
        </w:rPr>
        <w:t>colonies, we analyzed the eluted DNA with gel electrophoresis</w:t>
      </w:r>
      <w:r w:rsidR="004D1ECD">
        <w:rPr>
          <w:shd w:val="clear" w:color="auto" w:fill="FFFFFF"/>
        </w:rPr>
        <w:t xml:space="preserve"> (Fig </w:t>
      </w:r>
      <w:r w:rsidR="00B21F5A">
        <w:rPr>
          <w:shd w:val="clear" w:color="auto" w:fill="FFFFFF"/>
        </w:rPr>
        <w:t>10</w:t>
      </w:r>
      <w:r w:rsidR="004D1ECD">
        <w:rPr>
          <w:shd w:val="clear" w:color="auto" w:fill="FFFFFF"/>
        </w:rPr>
        <w:t>)</w:t>
      </w:r>
      <w:r>
        <w:rPr>
          <w:shd w:val="clear" w:color="auto" w:fill="FFFFFF"/>
        </w:rPr>
        <w:t>.</w:t>
      </w:r>
      <w:r w:rsidR="001A1380">
        <w:rPr>
          <w:shd w:val="clear" w:color="auto" w:fill="FFFFFF"/>
        </w:rPr>
        <w:t xml:space="preserve"> </w:t>
      </w:r>
      <w:r w:rsidRPr="001A1380">
        <w:rPr>
          <w:shd w:val="clear" w:color="auto" w:fill="FFFFFF"/>
        </w:rPr>
        <w:t xml:space="preserve">Across all three replicates, </w:t>
      </w:r>
      <w:r w:rsidR="004D1ECD" w:rsidRPr="001A1380">
        <w:rPr>
          <w:shd w:val="clear" w:color="auto" w:fill="FFFFFF"/>
        </w:rPr>
        <w:t xml:space="preserve">the most prominent band from </w:t>
      </w:r>
      <w:r w:rsidRPr="001A1380">
        <w:rPr>
          <w:shd w:val="clear" w:color="auto" w:fill="FFFFFF"/>
        </w:rPr>
        <w:t xml:space="preserve">all samples </w:t>
      </w:r>
      <w:r w:rsidR="004D1ECD" w:rsidRPr="001A1380">
        <w:rPr>
          <w:shd w:val="clear" w:color="auto" w:fill="FFFFFF"/>
        </w:rPr>
        <w:t>c</w:t>
      </w:r>
      <w:r w:rsidRPr="001A1380">
        <w:rPr>
          <w:shd w:val="clear" w:color="auto" w:fill="FFFFFF"/>
        </w:rPr>
        <w:t>orrespond</w:t>
      </w:r>
      <w:r w:rsidR="004D1ECD" w:rsidRPr="001A1380">
        <w:rPr>
          <w:shd w:val="clear" w:color="auto" w:fill="FFFFFF"/>
        </w:rPr>
        <w:t>ed</w:t>
      </w:r>
      <w:r w:rsidRPr="001A1380">
        <w:rPr>
          <w:shd w:val="clear" w:color="auto" w:fill="FFFFFF"/>
        </w:rPr>
        <w:t xml:space="preserve"> to long gDNA, </w:t>
      </w:r>
      <w:proofErr w:type="gramStart"/>
      <w:r w:rsidRPr="001A1380">
        <w:rPr>
          <w:shd w:val="clear" w:color="auto" w:fill="FFFFFF"/>
        </w:rPr>
        <w:t>similar to</w:t>
      </w:r>
      <w:proofErr w:type="gramEnd"/>
      <w:r w:rsidRPr="001A1380">
        <w:rPr>
          <w:shd w:val="clear" w:color="auto" w:fill="FFFFFF"/>
        </w:rPr>
        <w:t xml:space="preserve"> that seen for extractions from pelleted liquid cultures (&gt; 20 kb).</w:t>
      </w:r>
      <w:r w:rsidR="001A1380">
        <w:rPr>
          <w:shd w:val="clear" w:color="auto" w:fill="FFFFFF"/>
        </w:rPr>
        <w:t xml:space="preserve"> </w:t>
      </w:r>
      <w:r w:rsidR="0049442B" w:rsidRPr="001A1380">
        <w:rPr>
          <w:shd w:val="clear" w:color="auto" w:fill="FFFFFF"/>
        </w:rPr>
        <w:t xml:space="preserve">Many of the samples, including </w:t>
      </w:r>
      <w:proofErr w:type="gramStart"/>
      <w:r w:rsidR="0049442B" w:rsidRPr="001A1380">
        <w:rPr>
          <w:shd w:val="clear" w:color="auto" w:fill="FFFFFF"/>
        </w:rPr>
        <w:t>all of</w:t>
      </w:r>
      <w:proofErr w:type="gramEnd"/>
      <w:r w:rsidR="0049442B" w:rsidRPr="001A1380">
        <w:rPr>
          <w:shd w:val="clear" w:color="auto" w:fill="FFFFFF"/>
        </w:rPr>
        <w:t xml:space="preserve"> the samples from medium and large colonies, also resulted in the faint band at approximately 6 kb that was seen with the extractions from pelleted liquid culture.</w:t>
      </w:r>
      <w:r w:rsidR="001A1380">
        <w:rPr>
          <w:shd w:val="clear" w:color="auto" w:fill="FFFFFF"/>
        </w:rPr>
        <w:t xml:space="preserve"> </w:t>
      </w:r>
      <w:r w:rsidR="003F4C51" w:rsidRPr="001A1380">
        <w:rPr>
          <w:shd w:val="clear" w:color="auto" w:fill="FFFFFF"/>
        </w:rPr>
        <w:t xml:space="preserve">We also used </w:t>
      </w:r>
      <w:proofErr w:type="gramStart"/>
      <w:r w:rsidR="003F4C51" w:rsidRPr="001A1380">
        <w:rPr>
          <w:shd w:val="clear" w:color="auto" w:fill="FFFFFF"/>
        </w:rPr>
        <w:t>the DNA</w:t>
      </w:r>
      <w:proofErr w:type="gramEnd"/>
      <w:r w:rsidR="003F4C51" w:rsidRPr="001A1380">
        <w:rPr>
          <w:shd w:val="clear" w:color="auto" w:fill="FFFFFF"/>
        </w:rPr>
        <w:t xml:space="preserve"> from colonies as template in PCR reactions and analyzed the resulting PCR product with gel electrophoresis.</w:t>
      </w:r>
      <w:r w:rsidR="001A1380">
        <w:rPr>
          <w:shd w:val="clear" w:color="auto" w:fill="FFFFFF"/>
        </w:rPr>
        <w:t xml:space="preserve"> </w:t>
      </w:r>
      <w:r w:rsidR="003F4C51" w:rsidRPr="001A1380">
        <w:rPr>
          <w:shd w:val="clear" w:color="auto" w:fill="FFFFFF"/>
        </w:rPr>
        <w:t>For all samples, there was a single band at the expected length (1.3 kb</w:t>
      </w:r>
      <w:r w:rsidR="00B21F5A" w:rsidRPr="001A1380">
        <w:rPr>
          <w:shd w:val="clear" w:color="auto" w:fill="FFFFFF"/>
        </w:rPr>
        <w:t>; Fig 11</w:t>
      </w:r>
      <w:r w:rsidR="003F4C51" w:rsidRPr="001A1380">
        <w:rPr>
          <w:shd w:val="clear" w:color="auto" w:fill="FFFFFF"/>
        </w:rPr>
        <w:t>).</w:t>
      </w:r>
    </w:p>
    <w:p w14:paraId="48E83D59" w14:textId="3FB913EC" w:rsidR="00AE127E" w:rsidRDefault="00AB65C0" w:rsidP="001A1380">
      <w:pPr>
        <w:rPr>
          <w:shd w:val="clear" w:color="auto" w:fill="FFFFFF"/>
        </w:rPr>
      </w:pPr>
      <w:r>
        <w:rPr>
          <w:shd w:val="clear" w:color="auto" w:fill="FFFFFF"/>
        </w:rPr>
        <w:t xml:space="preserve">To compare our automated protocol with existing </w:t>
      </w:r>
      <w:r w:rsidR="00A6393B">
        <w:rPr>
          <w:shd w:val="clear" w:color="auto" w:fill="FFFFFF"/>
        </w:rPr>
        <w:t>protocols</w:t>
      </w:r>
      <w:r>
        <w:rPr>
          <w:shd w:val="clear" w:color="auto" w:fill="FFFFFF"/>
        </w:rPr>
        <w:t xml:space="preserve"> for yeast </w:t>
      </w:r>
      <w:r w:rsidR="00A6393B">
        <w:rPr>
          <w:shd w:val="clear" w:color="auto" w:fill="FFFFFF"/>
        </w:rPr>
        <w:t>g</w:t>
      </w:r>
      <w:r>
        <w:rPr>
          <w:shd w:val="clear" w:color="auto" w:fill="FFFFFF"/>
        </w:rPr>
        <w:t xml:space="preserve">DNA extraction, we </w:t>
      </w:r>
      <w:r w:rsidR="00E879DC">
        <w:rPr>
          <w:shd w:val="clear" w:color="auto" w:fill="FFFFFF"/>
        </w:rPr>
        <w:t xml:space="preserve">also </w:t>
      </w:r>
      <w:r w:rsidR="002036DA">
        <w:rPr>
          <w:shd w:val="clear" w:color="auto" w:fill="FFFFFF"/>
        </w:rPr>
        <w:t xml:space="preserve">tested </w:t>
      </w:r>
      <w:r w:rsidR="00B8553C">
        <w:rPr>
          <w:shd w:val="clear" w:color="auto" w:fill="FFFFFF"/>
        </w:rPr>
        <w:t>several other protocols</w:t>
      </w:r>
      <w:r w:rsidR="002036DA">
        <w:rPr>
          <w:shd w:val="clear" w:color="auto" w:fill="FFFFFF"/>
        </w:rPr>
        <w:t xml:space="preserve"> with frozen cell pellets </w:t>
      </w:r>
      <w:r w:rsidR="002E40C5">
        <w:rPr>
          <w:shd w:val="clear" w:color="auto" w:fill="FFFFFF"/>
        </w:rPr>
        <w:t>prepared in the same manner as</w:t>
      </w:r>
      <w:r w:rsidR="002036DA">
        <w:rPr>
          <w:shd w:val="clear" w:color="auto" w:fill="FFFFFF"/>
        </w:rPr>
        <w:t xml:space="preserve"> those used for testing </w:t>
      </w:r>
      <w:r w:rsidR="00B8553C">
        <w:rPr>
          <w:shd w:val="clear" w:color="auto" w:fill="FFFFFF"/>
        </w:rPr>
        <w:t>our</w:t>
      </w:r>
      <w:r w:rsidR="002036DA">
        <w:rPr>
          <w:shd w:val="clear" w:color="auto" w:fill="FFFFFF"/>
        </w:rPr>
        <w:t xml:space="preserve"> automated protocol.</w:t>
      </w:r>
      <w:r w:rsidR="00B8553C">
        <w:rPr>
          <w:shd w:val="clear" w:color="auto" w:fill="FFFFFF"/>
        </w:rPr>
        <w:t xml:space="preserve"> </w:t>
      </w:r>
      <w:r w:rsidR="001A1380">
        <w:rPr>
          <w:shd w:val="clear" w:color="auto" w:fill="FFFFFF"/>
        </w:rPr>
        <w:t xml:space="preserve"> </w:t>
      </w:r>
      <w:r w:rsidR="005D3DFD" w:rsidRPr="001A1380">
        <w:rPr>
          <w:shd w:val="clear" w:color="auto" w:fill="FFFFFF"/>
        </w:rPr>
        <w:t xml:space="preserve">The apparent amount of DNA extracted was generally </w:t>
      </w:r>
      <w:proofErr w:type="gramStart"/>
      <w:r w:rsidR="005D3DFD" w:rsidRPr="001A1380">
        <w:rPr>
          <w:shd w:val="clear" w:color="auto" w:fill="FFFFFF"/>
        </w:rPr>
        <w:t>comparable to</w:t>
      </w:r>
      <w:proofErr w:type="gramEnd"/>
      <w:r w:rsidR="005D3DFD" w:rsidRPr="001A1380">
        <w:rPr>
          <w:shd w:val="clear" w:color="auto" w:fill="FFFFFF"/>
        </w:rPr>
        <w:t xml:space="preserve"> but less than that obtained with our automated protocol, ranging from 0.15 to 1.2 </w:t>
      </w:r>
      <w:proofErr w:type="spellStart"/>
      <w:r w:rsidR="005D3DFD" w:rsidRPr="001A1380">
        <w:rPr>
          <w:rFonts w:cstheme="minorHAnsi"/>
          <w:shd w:val="clear" w:color="auto" w:fill="FFFFFF"/>
        </w:rPr>
        <w:t>μ</w:t>
      </w:r>
      <w:r w:rsidR="005D3DFD" w:rsidRPr="001A1380">
        <w:rPr>
          <w:shd w:val="clear" w:color="auto" w:fill="FFFFFF"/>
        </w:rPr>
        <w:t>g</w:t>
      </w:r>
      <w:proofErr w:type="spellEnd"/>
      <w:r w:rsidR="005D3DFD" w:rsidRPr="001A1380">
        <w:rPr>
          <w:shd w:val="clear" w:color="auto" w:fill="FFFFFF"/>
        </w:rPr>
        <w:t xml:space="preserve"> of DNA per sample</w:t>
      </w:r>
      <w:r w:rsidR="008B4D5E" w:rsidRPr="001A1380">
        <w:rPr>
          <w:shd w:val="clear" w:color="auto" w:fill="FFFFFF"/>
        </w:rPr>
        <w:t xml:space="preserve"> (Table</w:t>
      </w:r>
      <w:r w:rsidR="001A1380">
        <w:rPr>
          <w:shd w:val="clear" w:color="auto" w:fill="FFFFFF"/>
        </w:rPr>
        <w:t> </w:t>
      </w:r>
      <w:r w:rsidR="008B4D5E" w:rsidRPr="001A1380">
        <w:rPr>
          <w:shd w:val="clear" w:color="auto" w:fill="FFFFFF"/>
        </w:rPr>
        <w:t>1)</w:t>
      </w:r>
      <w:r w:rsidR="005D3DFD" w:rsidRPr="001A1380">
        <w:rPr>
          <w:shd w:val="clear" w:color="auto" w:fill="FFFFFF"/>
        </w:rPr>
        <w:t>.</w:t>
      </w:r>
      <w:r w:rsidR="008B4D5E" w:rsidRPr="001A1380">
        <w:rPr>
          <w:shd w:val="clear" w:color="auto" w:fill="FFFFFF"/>
        </w:rPr>
        <w:t xml:space="preserve"> </w:t>
      </w:r>
      <w:r w:rsidR="00AE127E">
        <w:rPr>
          <w:shd w:val="clear" w:color="auto" w:fill="FFFFFF"/>
        </w:rPr>
        <w:t xml:space="preserve">Two of the existing protocols have been described in previous publications with results for the yield of DNA extracted from </w:t>
      </w:r>
      <w:r w:rsidR="00AE127E" w:rsidRPr="00241A6A">
        <w:rPr>
          <w:i/>
          <w:iCs/>
          <w:lang w:val="en-CA"/>
        </w:rPr>
        <w:t>S</w:t>
      </w:r>
      <w:r w:rsidR="00AE127E">
        <w:rPr>
          <w:i/>
          <w:iCs/>
          <w:lang w:val="en-CA"/>
        </w:rPr>
        <w:t>.</w:t>
      </w:r>
      <w:r w:rsidR="00AE127E" w:rsidRPr="00241A6A">
        <w:rPr>
          <w:i/>
          <w:iCs/>
          <w:lang w:val="en-CA"/>
        </w:rPr>
        <w:t xml:space="preserve"> cerevisiae</w:t>
      </w:r>
      <w:r w:rsidR="00AE127E">
        <w:rPr>
          <w:shd w:val="clear" w:color="auto" w:fill="FFFFFF"/>
        </w:rPr>
        <w:t xml:space="preserve"> cultures. </w:t>
      </w:r>
      <w:r w:rsidR="00233C96">
        <w:rPr>
          <w:shd w:val="clear" w:color="auto" w:fill="FFFFFF"/>
        </w:rPr>
        <w:t xml:space="preserve">With both of those methods, we obtained lower DNA yields than expected based on the previous publications (assuming that our yeast cultures have between 3 </w:t>
      </w:r>
      <w:r w:rsidR="00233C96">
        <w:rPr>
          <w:rFonts w:cstheme="minorHAnsi"/>
          <w:shd w:val="clear" w:color="auto" w:fill="FFFFFF"/>
        </w:rPr>
        <w:t>×</w:t>
      </w:r>
      <w:r w:rsidR="00233C96">
        <w:rPr>
          <w:shd w:val="clear" w:color="auto" w:fill="FFFFFF"/>
        </w:rPr>
        <w:t xml:space="preserve"> 10</w:t>
      </w:r>
      <w:r w:rsidR="00233C96" w:rsidRPr="00BB2B7A">
        <w:rPr>
          <w:shd w:val="clear" w:color="auto" w:fill="FFFFFF"/>
          <w:vertAlign w:val="superscript"/>
        </w:rPr>
        <w:t>7</w:t>
      </w:r>
      <w:r w:rsidR="00233C96">
        <w:rPr>
          <w:shd w:val="clear" w:color="auto" w:fill="FFFFFF"/>
        </w:rPr>
        <w:t xml:space="preserve"> and 4.5 </w:t>
      </w:r>
      <w:r w:rsidR="00233C96">
        <w:rPr>
          <w:rFonts w:cstheme="minorHAnsi"/>
          <w:shd w:val="clear" w:color="auto" w:fill="FFFFFF"/>
        </w:rPr>
        <w:t>×</w:t>
      </w:r>
      <w:r w:rsidR="00233C96">
        <w:rPr>
          <w:shd w:val="clear" w:color="auto" w:fill="FFFFFF"/>
        </w:rPr>
        <w:t xml:space="preserve"> 10</w:t>
      </w:r>
      <w:r w:rsidR="00233C96" w:rsidRPr="00BB2B7A">
        <w:rPr>
          <w:shd w:val="clear" w:color="auto" w:fill="FFFFFF"/>
          <w:vertAlign w:val="superscript"/>
        </w:rPr>
        <w:t>7</w:t>
      </w:r>
      <w:r w:rsidR="00233C96">
        <w:rPr>
          <w:shd w:val="clear" w:color="auto" w:fill="FFFFFF"/>
        </w:rPr>
        <w:t xml:space="preserve"> cells per 1.5 mL): For the </w:t>
      </w:r>
      <w:r w:rsidR="00233C96">
        <w:rPr>
          <w:shd w:val="clear" w:color="auto" w:fill="FFFFFF"/>
          <w:lang w:val="en-CA"/>
        </w:rPr>
        <w:t>f</w:t>
      </w:r>
      <w:r w:rsidR="00233C96" w:rsidRPr="00233C96">
        <w:rPr>
          <w:shd w:val="clear" w:color="auto" w:fill="FFFFFF"/>
          <w:lang w:val="en-CA"/>
        </w:rPr>
        <w:t>ast, high-temperature SDS-based protocol</w:t>
      </w:r>
      <w:r w:rsidR="00233C96">
        <w:rPr>
          <w:shd w:val="clear" w:color="auto" w:fill="FFFFFF"/>
          <w:lang w:val="en-CA"/>
        </w:rPr>
        <w:t xml:space="preserve"> </w:t>
      </w:r>
      <w:r w:rsidR="00233C96">
        <w:rPr>
          <w:shd w:val="clear" w:color="auto" w:fill="FFFFFF"/>
          <w:lang w:val="en-CA"/>
        </w:rPr>
        <w:fldChar w:fldCharType="begin"/>
      </w:r>
      <w:r w:rsidR="00233C96">
        <w:rPr>
          <w:shd w:val="clear" w:color="auto" w:fill="FFFFFF"/>
          <w:lang w:val="en-CA"/>
        </w:rPr>
        <w:instrText xml:space="preserve"> ADDIN EN.CITE &lt;EndNote&gt;&lt;Cite&gt;&lt;Author&gt;Lee&lt;/Author&gt;&lt;Year&gt;2012&lt;/Year&gt;&lt;RecNum&gt;107&lt;/RecNum&gt;&lt;DisplayText&gt;[23]&lt;/DisplayText&gt;&lt;record&gt;&lt;rec-number&gt;107&lt;/rec-number&gt;&lt;foreign-keys&gt;&lt;key app="EN" db-id="w0tpdde5vz925ae99esxwpec5vxxvpfawd2z" timestamp="1646318296" guid="39da90c4-ea42-435d-93cf-664720574010"&gt;107&lt;/key&gt;&lt;/foreign-keys&gt;&lt;ref-type name="Journal Article"&gt;17&lt;/ref-type&gt;&lt;contributors&gt;&lt;authors&gt;&lt;author&gt;Lee, Christopher K.&lt;/author&gt;&lt;author&gt;Araki, Naoko&lt;/author&gt;&lt;author&gt;Sowersby, Drew S.&lt;/author&gt;&lt;author&gt;Lewis, L. Kevin&lt;/author&gt;&lt;/authors&gt;&lt;/contributors&gt;&lt;titles&gt;&lt;title&gt;Factors affecting chemical-based purification of DNA from Saccharomyces cerevisiae&lt;/title&gt;&lt;secondary-title&gt;Yeast&lt;/secondary-title&gt;&lt;/titles&gt;&lt;periodical&gt;&lt;full-title&gt;Yeast&lt;/full-title&gt;&lt;/periodical&gt;&lt;pages&gt;73-80&lt;/pages&gt;&lt;volume&gt;29&lt;/volume&gt;&lt;number&gt;2&lt;/number&gt;&lt;dates&gt;&lt;year&gt;2012&lt;/year&gt;&lt;/dates&gt;&lt;isbn&gt;0749-503X&lt;/isbn&gt;&lt;urls&gt;&lt;related-urls&gt;&lt;url&gt;https://onlinelibrary.wiley.com/doi/abs/10.1002/yea.1918&lt;/url&gt;&lt;/related-urls&gt;&lt;/urls&gt;&lt;electronic-resource-num&gt;https://doi.org/10.1002/yea.1918&lt;/electronic-resource-num&gt;&lt;/record&gt;&lt;/Cite&gt;&lt;/EndNote&gt;</w:instrText>
      </w:r>
      <w:r w:rsidR="00233C96">
        <w:rPr>
          <w:shd w:val="clear" w:color="auto" w:fill="FFFFFF"/>
          <w:lang w:val="en-CA"/>
        </w:rPr>
        <w:fldChar w:fldCharType="separate"/>
      </w:r>
      <w:r w:rsidR="00233C96">
        <w:rPr>
          <w:noProof/>
          <w:shd w:val="clear" w:color="auto" w:fill="FFFFFF"/>
          <w:lang w:val="en-CA"/>
        </w:rPr>
        <w:t>[23]</w:t>
      </w:r>
      <w:r w:rsidR="00233C96">
        <w:rPr>
          <w:shd w:val="clear" w:color="auto" w:fill="FFFFFF"/>
          <w:lang w:val="en-CA"/>
        </w:rPr>
        <w:fldChar w:fldCharType="end"/>
      </w:r>
      <w:r w:rsidR="00233C96">
        <w:rPr>
          <w:shd w:val="clear" w:color="auto" w:fill="FFFFFF"/>
          <w:lang w:val="en-CA"/>
        </w:rPr>
        <w:t xml:space="preserve">, we obtained a total DNA yield </w:t>
      </w:r>
      <w:r w:rsidR="00233C96" w:rsidRPr="00233C96">
        <w:rPr>
          <w:shd w:val="clear" w:color="auto" w:fill="FFFFFF"/>
          <w:lang w:val="en-CA"/>
        </w:rPr>
        <w:t xml:space="preserve">of 0.12 </w:t>
      </w:r>
      <w:r w:rsidR="00233C96" w:rsidRPr="008A029A">
        <w:rPr>
          <w:rFonts w:cstheme="minorHAnsi"/>
          <w:shd w:val="clear" w:color="auto" w:fill="FFFFFF"/>
        </w:rPr>
        <w:t>μ</w:t>
      </w:r>
      <w:r w:rsidR="00233C96" w:rsidRPr="00233C96">
        <w:rPr>
          <w:shd w:val="clear" w:color="auto" w:fill="FFFFFF"/>
          <w:lang w:val="en-CA"/>
        </w:rPr>
        <w:t xml:space="preserve">g, compared with an expected yield </w:t>
      </w:r>
      <w:r w:rsidR="00233C96">
        <w:rPr>
          <w:shd w:val="clear" w:color="auto" w:fill="FFFFFF"/>
          <w:lang w:val="en-CA"/>
        </w:rPr>
        <w:t>between</w:t>
      </w:r>
      <w:r w:rsidR="00233C96" w:rsidRPr="00233C96">
        <w:rPr>
          <w:shd w:val="clear" w:color="auto" w:fill="FFFFFF"/>
          <w:lang w:val="en-CA"/>
        </w:rPr>
        <w:t xml:space="preserve"> 0.5 </w:t>
      </w:r>
      <w:proofErr w:type="spellStart"/>
      <w:r w:rsidR="00233C96" w:rsidRPr="008A029A">
        <w:rPr>
          <w:rFonts w:cstheme="minorHAnsi"/>
          <w:shd w:val="clear" w:color="auto" w:fill="FFFFFF"/>
        </w:rPr>
        <w:t>μg</w:t>
      </w:r>
      <w:proofErr w:type="spellEnd"/>
      <w:r w:rsidR="00233C96" w:rsidRPr="008A029A">
        <w:rPr>
          <w:rFonts w:cstheme="minorHAnsi"/>
          <w:shd w:val="clear" w:color="auto" w:fill="FFFFFF"/>
        </w:rPr>
        <w:t xml:space="preserve"> </w:t>
      </w:r>
      <w:r w:rsidR="00233C96">
        <w:rPr>
          <w:shd w:val="clear" w:color="auto" w:fill="FFFFFF"/>
          <w:lang w:val="en-CA"/>
        </w:rPr>
        <w:t>and</w:t>
      </w:r>
      <w:r w:rsidR="00233C96" w:rsidRPr="00233C96">
        <w:rPr>
          <w:shd w:val="clear" w:color="auto" w:fill="FFFFFF"/>
          <w:lang w:val="en-CA"/>
        </w:rPr>
        <w:t xml:space="preserve"> 0.77</w:t>
      </w:r>
      <w:r w:rsidR="00233C96">
        <w:rPr>
          <w:shd w:val="clear" w:color="auto" w:fill="FFFFFF"/>
          <w:lang w:val="en-CA"/>
        </w:rPr>
        <w:t xml:space="preserve"> </w:t>
      </w:r>
      <w:proofErr w:type="spellStart"/>
      <w:r w:rsidR="00233C96" w:rsidRPr="00D112B0">
        <w:rPr>
          <w:rFonts w:cstheme="minorHAnsi"/>
          <w:shd w:val="clear" w:color="auto" w:fill="FFFFFF"/>
        </w:rPr>
        <w:t>μg</w:t>
      </w:r>
      <w:proofErr w:type="spellEnd"/>
      <w:r w:rsidR="00233C96">
        <w:rPr>
          <w:rFonts w:cstheme="minorHAnsi"/>
          <w:shd w:val="clear" w:color="auto" w:fill="FFFFFF"/>
        </w:rPr>
        <w:t xml:space="preserve"> (</w:t>
      </w:r>
      <w:r w:rsidR="00946387">
        <w:rPr>
          <w:rFonts w:cstheme="minorHAnsi"/>
          <w:shd w:val="clear" w:color="auto" w:fill="FFFFFF"/>
        </w:rPr>
        <w:t>“</w:t>
      </w:r>
      <w:r w:rsidR="00BC603D">
        <w:rPr>
          <w:rFonts w:cstheme="minorHAnsi"/>
          <w:shd w:val="clear" w:color="auto" w:fill="FFFFFF"/>
        </w:rPr>
        <w:t>…</w:t>
      </w:r>
      <w:r w:rsidR="002E2FD2">
        <w:rPr>
          <w:rFonts w:cstheme="minorHAnsi"/>
          <w:shd w:val="clear" w:color="auto" w:fill="FFFFFF"/>
        </w:rPr>
        <w:t> </w:t>
      </w:r>
      <w:r w:rsidR="00946387" w:rsidRPr="00946387">
        <w:rPr>
          <w:rFonts w:cstheme="minorHAnsi"/>
          <w:shd w:val="clear" w:color="auto" w:fill="FFFFFF"/>
        </w:rPr>
        <w:t>yield was</w:t>
      </w:r>
      <w:r w:rsidR="00BC603D">
        <w:rPr>
          <w:rFonts w:cstheme="minorHAnsi"/>
          <w:shd w:val="clear" w:color="auto" w:fill="FFFFFF"/>
        </w:rPr>
        <w:t>…</w:t>
      </w:r>
      <w:r w:rsidR="00946387" w:rsidRPr="00946387">
        <w:rPr>
          <w:rFonts w:cstheme="minorHAnsi"/>
          <w:shd w:val="clear" w:color="auto" w:fill="FFFFFF"/>
        </w:rPr>
        <w:t xml:space="preserve"> approximately 1.7 µg DNA/10</w:t>
      </w:r>
      <w:r w:rsidR="00946387" w:rsidRPr="00946387">
        <w:rPr>
          <w:rFonts w:cstheme="minorHAnsi"/>
          <w:shd w:val="clear" w:color="auto" w:fill="FFFFFF"/>
          <w:vertAlign w:val="superscript"/>
        </w:rPr>
        <w:t>8</w:t>
      </w:r>
      <w:r w:rsidR="00946387" w:rsidRPr="00946387">
        <w:rPr>
          <w:rFonts w:cstheme="minorHAnsi"/>
          <w:shd w:val="clear" w:color="auto" w:fill="FFFFFF"/>
        </w:rPr>
        <w:t xml:space="preserve"> cells</w:t>
      </w:r>
      <w:r w:rsidR="00946387">
        <w:rPr>
          <w:rFonts w:cstheme="minorHAnsi"/>
          <w:shd w:val="clear" w:color="auto" w:fill="FFFFFF"/>
        </w:rPr>
        <w:t>…”). For the l</w:t>
      </w:r>
      <w:r w:rsidR="00946387" w:rsidRPr="00946387">
        <w:rPr>
          <w:rFonts w:cstheme="minorHAnsi"/>
          <w:shd w:val="clear" w:color="auto" w:fill="FFFFFF"/>
        </w:rPr>
        <w:t>ithium-acetate-based protocol</w:t>
      </w:r>
      <w:r w:rsidR="00946387">
        <w:rPr>
          <w:rFonts w:cstheme="minorHAnsi"/>
          <w:shd w:val="clear" w:color="auto" w:fill="FFFFFF"/>
        </w:rPr>
        <w:t xml:space="preserve"> </w:t>
      </w:r>
      <w:r w:rsidR="00946387">
        <w:rPr>
          <w:rFonts w:cstheme="minorHAnsi"/>
          <w:shd w:val="clear" w:color="auto" w:fill="FFFFFF"/>
        </w:rPr>
        <w:fldChar w:fldCharType="begin"/>
      </w:r>
      <w:r w:rsidR="00946387">
        <w:rPr>
          <w:rFonts w:cstheme="minorHAnsi"/>
          <w:shd w:val="clear" w:color="auto" w:fill="FFFFFF"/>
        </w:rPr>
        <w:instrText xml:space="preserve"> ADDIN EN.CITE &lt;EndNote&gt;&lt;Cite&gt;&lt;Author&gt;Lõoke&lt;/Author&gt;&lt;Year&gt;2011&lt;/Year&gt;&lt;RecNum&gt;87&lt;/RecNum&gt;&lt;DisplayText&gt;[24]&lt;/DisplayText&gt;&lt;record&gt;&lt;rec-number&gt;87&lt;/rec-number&gt;&lt;foreign-keys&gt;&lt;key app="EN" db-id="w0tpdde5vz925ae99esxwpec5vxxvpfawd2z" timestamp="1639074999" guid="39a35477-dde9-453f-88f7-bc682b2e3207"&gt;87&lt;/key&gt;&lt;/foreign-keys&gt;&lt;ref-type name="Journal Article"&gt;17&lt;/ref-type&gt;&lt;contributors&gt;&lt;authors&gt;&lt;author&gt;Lõoke, Marko&lt;/author&gt;&lt;author&gt;Kristjuhan, Kersti&lt;/author&gt;&lt;author&gt;Kristjuhan, Arnold&lt;/author&gt;&lt;/authors&gt;&lt;/contributors&gt;&lt;titles&gt;&lt;title&gt;Extraction of genomic DNA from yeasts for PCR-based applications&lt;/title&gt;&lt;secondary-title&gt;BioTechniques&lt;/secondary-title&gt;&lt;/titles&gt;&lt;periodical&gt;&lt;full-title&gt;BioTechniques&lt;/full-title&gt;&lt;/periodical&gt;&lt;pages&gt;325-328&lt;/pages&gt;&lt;volume&gt;50&lt;/volume&gt;&lt;number&gt;5&lt;/number&gt;&lt;dates&gt;&lt;year&gt;2011&lt;/year&gt;&lt;/dates&gt;&lt;publisher&gt;Future Science Ltd&lt;/publisher&gt;&lt;isbn&gt;0736-6205&lt;/isbn&gt;&lt;urls&gt;&lt;related-urls&gt;&lt;url&gt;https://dx.doi.org/10.2144/000113672&lt;/url&gt;&lt;/related-urls&gt;&lt;/urls&gt;&lt;electronic-resource-num&gt;10.2144/000113672&lt;/electronic-resource-num&gt;&lt;/record&gt;&lt;/Cite&gt;&lt;/EndNote&gt;</w:instrText>
      </w:r>
      <w:r w:rsidR="00946387">
        <w:rPr>
          <w:rFonts w:cstheme="minorHAnsi"/>
          <w:shd w:val="clear" w:color="auto" w:fill="FFFFFF"/>
        </w:rPr>
        <w:fldChar w:fldCharType="separate"/>
      </w:r>
      <w:r w:rsidR="00946387">
        <w:rPr>
          <w:rFonts w:cstheme="minorHAnsi"/>
          <w:noProof/>
          <w:shd w:val="clear" w:color="auto" w:fill="FFFFFF"/>
        </w:rPr>
        <w:t>[24]</w:t>
      </w:r>
      <w:r w:rsidR="00946387">
        <w:rPr>
          <w:rFonts w:cstheme="minorHAnsi"/>
          <w:shd w:val="clear" w:color="auto" w:fill="FFFFFF"/>
        </w:rPr>
        <w:fldChar w:fldCharType="end"/>
      </w:r>
      <w:r w:rsidR="00946387">
        <w:rPr>
          <w:rFonts w:cstheme="minorHAnsi"/>
          <w:shd w:val="clear" w:color="auto" w:fill="FFFFFF"/>
        </w:rPr>
        <w:t xml:space="preserve">, </w:t>
      </w:r>
      <w:r w:rsidR="00946387">
        <w:rPr>
          <w:shd w:val="clear" w:color="auto" w:fill="FFFFFF"/>
          <w:lang w:val="en-CA"/>
        </w:rPr>
        <w:t xml:space="preserve">we obtained a total DNA yield </w:t>
      </w:r>
      <w:r w:rsidR="00946387" w:rsidRPr="00233C96">
        <w:rPr>
          <w:shd w:val="clear" w:color="auto" w:fill="FFFFFF"/>
          <w:lang w:val="en-CA"/>
        </w:rPr>
        <w:t>of 0.</w:t>
      </w:r>
      <w:r w:rsidR="00946387">
        <w:rPr>
          <w:shd w:val="clear" w:color="auto" w:fill="FFFFFF"/>
          <w:lang w:val="en-CA"/>
        </w:rPr>
        <w:t>04</w:t>
      </w:r>
      <w:r w:rsidR="00946387" w:rsidRPr="00233C96">
        <w:rPr>
          <w:shd w:val="clear" w:color="auto" w:fill="FFFFFF"/>
          <w:lang w:val="en-CA"/>
        </w:rPr>
        <w:t xml:space="preserve"> </w:t>
      </w:r>
      <w:r w:rsidR="00946387" w:rsidRPr="00D112B0">
        <w:rPr>
          <w:rFonts w:cstheme="minorHAnsi"/>
          <w:shd w:val="clear" w:color="auto" w:fill="FFFFFF"/>
        </w:rPr>
        <w:t>μ</w:t>
      </w:r>
      <w:r w:rsidR="00946387" w:rsidRPr="00233C96">
        <w:rPr>
          <w:shd w:val="clear" w:color="auto" w:fill="FFFFFF"/>
          <w:lang w:val="en-CA"/>
        </w:rPr>
        <w:t xml:space="preserve">g, compared with an expected yield </w:t>
      </w:r>
      <w:r w:rsidR="00946387">
        <w:rPr>
          <w:shd w:val="clear" w:color="auto" w:fill="FFFFFF"/>
          <w:lang w:val="en-CA"/>
        </w:rPr>
        <w:t>between</w:t>
      </w:r>
      <w:r w:rsidR="00946387" w:rsidRPr="00233C96">
        <w:rPr>
          <w:shd w:val="clear" w:color="auto" w:fill="FFFFFF"/>
          <w:lang w:val="en-CA"/>
        </w:rPr>
        <w:t xml:space="preserve"> 0.</w:t>
      </w:r>
      <w:r w:rsidR="00946387">
        <w:rPr>
          <w:shd w:val="clear" w:color="auto" w:fill="FFFFFF"/>
          <w:lang w:val="en-CA"/>
        </w:rPr>
        <w:t>3</w:t>
      </w:r>
      <w:r w:rsidR="00946387" w:rsidRPr="00233C96">
        <w:rPr>
          <w:shd w:val="clear" w:color="auto" w:fill="FFFFFF"/>
          <w:lang w:val="en-CA"/>
        </w:rPr>
        <w:t xml:space="preserve"> </w:t>
      </w:r>
      <w:proofErr w:type="spellStart"/>
      <w:r w:rsidR="00946387" w:rsidRPr="00D112B0">
        <w:rPr>
          <w:rFonts w:cstheme="minorHAnsi"/>
          <w:shd w:val="clear" w:color="auto" w:fill="FFFFFF"/>
        </w:rPr>
        <w:t>μg</w:t>
      </w:r>
      <w:proofErr w:type="spellEnd"/>
      <w:r w:rsidR="00946387" w:rsidRPr="00D112B0">
        <w:rPr>
          <w:rFonts w:cstheme="minorHAnsi"/>
          <w:shd w:val="clear" w:color="auto" w:fill="FFFFFF"/>
        </w:rPr>
        <w:t xml:space="preserve"> </w:t>
      </w:r>
      <w:r w:rsidR="00946387">
        <w:rPr>
          <w:shd w:val="clear" w:color="auto" w:fill="FFFFFF"/>
          <w:lang w:val="en-CA"/>
        </w:rPr>
        <w:t>and</w:t>
      </w:r>
      <w:r w:rsidR="00946387" w:rsidRPr="00233C96">
        <w:rPr>
          <w:shd w:val="clear" w:color="auto" w:fill="FFFFFF"/>
          <w:lang w:val="en-CA"/>
        </w:rPr>
        <w:t xml:space="preserve"> 0.</w:t>
      </w:r>
      <w:r w:rsidR="00946387">
        <w:rPr>
          <w:shd w:val="clear" w:color="auto" w:fill="FFFFFF"/>
          <w:lang w:val="en-CA"/>
        </w:rPr>
        <w:t xml:space="preserve">45 </w:t>
      </w:r>
      <w:proofErr w:type="spellStart"/>
      <w:r w:rsidR="00946387" w:rsidRPr="00D112B0">
        <w:rPr>
          <w:rFonts w:cstheme="minorHAnsi"/>
          <w:shd w:val="clear" w:color="auto" w:fill="FFFFFF"/>
        </w:rPr>
        <w:t>μg</w:t>
      </w:r>
      <w:proofErr w:type="spellEnd"/>
      <w:r w:rsidR="00946387">
        <w:rPr>
          <w:rFonts w:cstheme="minorHAnsi"/>
          <w:shd w:val="clear" w:color="auto" w:fill="FFFFFF"/>
        </w:rPr>
        <w:t xml:space="preserve"> (“</w:t>
      </w:r>
      <w:r w:rsidR="008A029A">
        <w:rPr>
          <w:rFonts w:cstheme="minorHAnsi"/>
          <w:shd w:val="clear" w:color="auto" w:fill="FFFFFF"/>
        </w:rPr>
        <w:t>…</w:t>
      </w:r>
      <w:r w:rsidR="00403F8B">
        <w:rPr>
          <w:rFonts w:cstheme="minorHAnsi"/>
          <w:shd w:val="clear" w:color="auto" w:fill="FFFFFF"/>
        </w:rPr>
        <w:t> </w:t>
      </w:r>
      <w:r w:rsidR="008A029A" w:rsidRPr="008A029A">
        <w:rPr>
          <w:rFonts w:cstheme="minorHAnsi"/>
          <w:shd w:val="clear" w:color="auto" w:fill="FFFFFF"/>
        </w:rPr>
        <w:t>yield of 100 ng of gDNA per 1 × 10</w:t>
      </w:r>
      <w:r w:rsidR="008A029A" w:rsidRPr="008A029A">
        <w:rPr>
          <w:rFonts w:cstheme="minorHAnsi"/>
          <w:shd w:val="clear" w:color="auto" w:fill="FFFFFF"/>
          <w:vertAlign w:val="superscript"/>
        </w:rPr>
        <w:t>7</w:t>
      </w:r>
      <w:r w:rsidR="008A029A" w:rsidRPr="008A029A">
        <w:rPr>
          <w:rFonts w:cstheme="minorHAnsi"/>
          <w:shd w:val="clear" w:color="auto" w:fill="FFFFFF"/>
        </w:rPr>
        <w:t xml:space="preserve"> cells</w:t>
      </w:r>
      <w:r w:rsidR="00946387">
        <w:rPr>
          <w:rFonts w:cstheme="minorHAnsi"/>
          <w:shd w:val="clear" w:color="auto" w:fill="FFFFFF"/>
        </w:rPr>
        <w:t>…”</w:t>
      </w:r>
      <w:r w:rsidR="00BC603D">
        <w:rPr>
          <w:rFonts w:cstheme="minorHAnsi"/>
          <w:shd w:val="clear" w:color="auto" w:fill="FFFFFF"/>
        </w:rPr>
        <w:t xml:space="preserve">). </w:t>
      </w:r>
      <w:r w:rsidR="00403F8B">
        <w:rPr>
          <w:rFonts w:cstheme="minorHAnsi"/>
          <w:shd w:val="clear" w:color="auto" w:fill="FFFFFF"/>
        </w:rPr>
        <w:t xml:space="preserve">The discrepancy between the reported yields and the yields obtained with our testing could be due to differences in culture conditions, though it should be noted that with further optimization, those existing protocols could provide higher DNA yields than </w:t>
      </w:r>
      <w:r w:rsidR="00931787">
        <w:rPr>
          <w:rFonts w:cstheme="minorHAnsi"/>
          <w:shd w:val="clear" w:color="auto" w:fill="FFFFFF"/>
        </w:rPr>
        <w:t>what is</w:t>
      </w:r>
      <w:r w:rsidR="00403F8B">
        <w:rPr>
          <w:rFonts w:cstheme="minorHAnsi"/>
          <w:shd w:val="clear" w:color="auto" w:fill="FFFFFF"/>
        </w:rPr>
        <w:t xml:space="preserve"> </w:t>
      </w:r>
      <w:r w:rsidR="00931787">
        <w:rPr>
          <w:rFonts w:cstheme="minorHAnsi"/>
          <w:shd w:val="clear" w:color="auto" w:fill="FFFFFF"/>
        </w:rPr>
        <w:t>indicated</w:t>
      </w:r>
      <w:r w:rsidR="00403F8B">
        <w:rPr>
          <w:rFonts w:cstheme="minorHAnsi"/>
          <w:shd w:val="clear" w:color="auto" w:fill="FFFFFF"/>
        </w:rPr>
        <w:t xml:space="preserve"> in Table 1. </w:t>
      </w:r>
    </w:p>
    <w:p w14:paraId="3560C409" w14:textId="195A2B48" w:rsidR="00B13F18" w:rsidRPr="001A1380" w:rsidRDefault="00403F8B" w:rsidP="001A1380">
      <w:pPr>
        <w:rPr>
          <w:shd w:val="clear" w:color="auto" w:fill="FFFFFF"/>
        </w:rPr>
      </w:pPr>
      <w:r>
        <w:rPr>
          <w:shd w:val="clear" w:color="auto" w:fill="FFFFFF"/>
        </w:rPr>
        <w:t>Additionally</w:t>
      </w:r>
      <w:r w:rsidR="005D3DFD" w:rsidRPr="001A1380">
        <w:rPr>
          <w:shd w:val="clear" w:color="auto" w:fill="FFFFFF"/>
        </w:rPr>
        <w:t xml:space="preserve">, when we analyzed the eluent from </w:t>
      </w:r>
      <w:r w:rsidR="00165F1F" w:rsidRPr="001A1380">
        <w:rPr>
          <w:shd w:val="clear" w:color="auto" w:fill="FFFFFF"/>
        </w:rPr>
        <w:t xml:space="preserve">some of </w:t>
      </w:r>
      <w:r w:rsidR="005D3DFD" w:rsidRPr="001A1380">
        <w:rPr>
          <w:shd w:val="clear" w:color="auto" w:fill="FFFFFF"/>
        </w:rPr>
        <w:t xml:space="preserve">the other protocols using gel electrophoresis, we found mostly bands corresponding to </w:t>
      </w:r>
      <w:r w:rsidR="00D9350C" w:rsidRPr="001A1380">
        <w:rPr>
          <w:shd w:val="clear" w:color="auto" w:fill="FFFFFF"/>
        </w:rPr>
        <w:t>much shorter lengths, between 0.5 kb and 2 kb (Fig 12A).</w:t>
      </w:r>
      <w:r w:rsidR="001A1380">
        <w:rPr>
          <w:shd w:val="clear" w:color="auto" w:fill="FFFFFF"/>
        </w:rPr>
        <w:t xml:space="preserve"> </w:t>
      </w:r>
      <w:r w:rsidR="00D9350C" w:rsidRPr="001A1380">
        <w:rPr>
          <w:shd w:val="clear" w:color="auto" w:fill="FFFFFF"/>
        </w:rPr>
        <w:t xml:space="preserve">To understand the source of </w:t>
      </w:r>
      <w:r w:rsidR="006C660B" w:rsidRPr="001A1380">
        <w:rPr>
          <w:shd w:val="clear" w:color="auto" w:fill="FFFFFF"/>
        </w:rPr>
        <w:t xml:space="preserve">those short-length bands, </w:t>
      </w:r>
      <w:r w:rsidR="00D9350C" w:rsidRPr="001A1380">
        <w:rPr>
          <w:shd w:val="clear" w:color="auto" w:fill="FFFFFF"/>
        </w:rPr>
        <w:t xml:space="preserve">we treated each eluent with an </w:t>
      </w:r>
      <w:r w:rsidR="00092510" w:rsidRPr="001A1380">
        <w:rPr>
          <w:shd w:val="clear" w:color="auto" w:fill="FFFFFF"/>
        </w:rPr>
        <w:t xml:space="preserve">extra </w:t>
      </w:r>
      <w:r w:rsidR="00D9350C" w:rsidRPr="001A1380">
        <w:rPr>
          <w:shd w:val="clear" w:color="auto" w:fill="FFFFFF"/>
        </w:rPr>
        <w:t xml:space="preserve">RNase </w:t>
      </w:r>
      <w:r w:rsidR="00D9350C" w:rsidRPr="001A1380">
        <w:rPr>
          <w:shd w:val="clear" w:color="auto" w:fill="FFFFFF"/>
        </w:rPr>
        <w:lastRenderedPageBreak/>
        <w:t xml:space="preserve">digestion step (15 min. at 37 </w:t>
      </w:r>
      <w:r w:rsidR="00D9350C" w:rsidRPr="001A1380">
        <w:rPr>
          <w:rFonts w:cstheme="minorHAnsi"/>
          <w:shd w:val="clear" w:color="auto" w:fill="FFFFFF"/>
        </w:rPr>
        <w:t>°</w:t>
      </w:r>
      <w:r w:rsidR="00D9350C" w:rsidRPr="001A1380">
        <w:rPr>
          <w:shd w:val="clear" w:color="auto" w:fill="FFFFFF"/>
        </w:rPr>
        <w:t>C with a mixture of RNase A and RNase T1)</w:t>
      </w:r>
      <w:r w:rsidR="006C660B" w:rsidRPr="001A1380">
        <w:rPr>
          <w:shd w:val="clear" w:color="auto" w:fill="FFFFFF"/>
        </w:rPr>
        <w:t xml:space="preserve"> and </w:t>
      </w:r>
      <w:r w:rsidR="003737AF" w:rsidRPr="001A1380">
        <w:rPr>
          <w:shd w:val="clear" w:color="auto" w:fill="FFFFFF"/>
        </w:rPr>
        <w:t>re-</w:t>
      </w:r>
      <w:r w:rsidR="00A049EE" w:rsidRPr="001A1380">
        <w:rPr>
          <w:shd w:val="clear" w:color="auto" w:fill="FFFFFF"/>
        </w:rPr>
        <w:t>measured</w:t>
      </w:r>
      <w:r w:rsidR="00165F1F" w:rsidRPr="001A1380">
        <w:rPr>
          <w:shd w:val="clear" w:color="auto" w:fill="FFFFFF"/>
        </w:rPr>
        <w:t xml:space="preserve"> the </w:t>
      </w:r>
      <w:r w:rsidR="00A049EE" w:rsidRPr="001A1380">
        <w:rPr>
          <w:shd w:val="clear" w:color="auto" w:fill="FFFFFF"/>
        </w:rPr>
        <w:t xml:space="preserve">DNA concentration </w:t>
      </w:r>
      <w:r w:rsidR="00165F1F" w:rsidRPr="001A1380">
        <w:rPr>
          <w:shd w:val="clear" w:color="auto" w:fill="FFFFFF"/>
        </w:rPr>
        <w:t xml:space="preserve">using the </w:t>
      </w:r>
      <w:r w:rsidR="003737AF" w:rsidRPr="001A1380">
        <w:rPr>
          <w:shd w:val="clear" w:color="auto" w:fill="FFFFFF"/>
        </w:rPr>
        <w:t>fluorescence-based dsDNA quantitation method.</w:t>
      </w:r>
      <w:r w:rsidR="001A1380">
        <w:rPr>
          <w:shd w:val="clear" w:color="auto" w:fill="FFFFFF"/>
        </w:rPr>
        <w:t xml:space="preserve"> </w:t>
      </w:r>
      <w:r w:rsidR="0017704B" w:rsidRPr="001A1380">
        <w:rPr>
          <w:shd w:val="clear" w:color="auto" w:fill="FFFFFF"/>
        </w:rPr>
        <w:t xml:space="preserve">The resulting DNA concentration was significantly lower for some of the protocols (Table 1), indicating that the </w:t>
      </w:r>
      <w:r w:rsidR="00523443" w:rsidRPr="001A1380">
        <w:rPr>
          <w:shd w:val="clear" w:color="auto" w:fill="FFFFFF"/>
        </w:rPr>
        <w:t xml:space="preserve">original </w:t>
      </w:r>
      <w:r w:rsidR="0017704B" w:rsidRPr="001A1380">
        <w:rPr>
          <w:shd w:val="clear" w:color="auto" w:fill="FFFFFF"/>
        </w:rPr>
        <w:t xml:space="preserve">eluent from those protocols </w:t>
      </w:r>
      <w:r w:rsidR="00523443" w:rsidRPr="001A1380">
        <w:rPr>
          <w:shd w:val="clear" w:color="auto" w:fill="FFFFFF"/>
        </w:rPr>
        <w:t>contained large amounts of RNA contamination.</w:t>
      </w:r>
      <w:r w:rsidR="001A1380">
        <w:rPr>
          <w:shd w:val="clear" w:color="auto" w:fill="FFFFFF"/>
        </w:rPr>
        <w:t xml:space="preserve"> </w:t>
      </w:r>
      <w:r w:rsidR="00523443" w:rsidRPr="001A1380">
        <w:rPr>
          <w:shd w:val="clear" w:color="auto" w:fill="FFFFFF"/>
        </w:rPr>
        <w:t>Note that although the fluorescen</w:t>
      </w:r>
      <w:r w:rsidR="003A29C9" w:rsidRPr="001A1380">
        <w:rPr>
          <w:shd w:val="clear" w:color="auto" w:fill="FFFFFF"/>
        </w:rPr>
        <w:t xml:space="preserve">t dye used in the </w:t>
      </w:r>
      <w:r w:rsidR="00523443" w:rsidRPr="001A1380">
        <w:rPr>
          <w:shd w:val="clear" w:color="auto" w:fill="FFFFFF"/>
        </w:rPr>
        <w:t xml:space="preserve">dsDNA quantitation method </w:t>
      </w:r>
      <w:r w:rsidR="001A595C" w:rsidRPr="001A1380">
        <w:rPr>
          <w:shd w:val="clear" w:color="auto" w:fill="FFFFFF"/>
        </w:rPr>
        <w:t>is relatively specific for</w:t>
      </w:r>
      <w:r w:rsidR="00523443" w:rsidRPr="001A1380">
        <w:rPr>
          <w:shd w:val="clear" w:color="auto" w:fill="FFFFFF"/>
        </w:rPr>
        <w:t xml:space="preserve"> double-stranded DNA, it can also </w:t>
      </w:r>
      <w:r w:rsidR="003A29C9" w:rsidRPr="001A1380">
        <w:rPr>
          <w:shd w:val="clear" w:color="auto" w:fill="FFFFFF"/>
        </w:rPr>
        <w:t xml:space="preserve">bind to RNA molecules with secondary structure </w:t>
      </w:r>
      <w:r w:rsidR="001A595C" w:rsidRPr="001A1380">
        <w:rPr>
          <w:shd w:val="clear" w:color="auto" w:fill="FFFFFF"/>
        </w:rPr>
        <w:t>(e.g., tRNA),</w:t>
      </w:r>
      <w:r w:rsidR="003A29C9" w:rsidRPr="001A1380">
        <w:rPr>
          <w:shd w:val="clear" w:color="auto" w:fill="FFFFFF"/>
        </w:rPr>
        <w:t xml:space="preserve"> and </w:t>
      </w:r>
      <w:r w:rsidR="001A595C" w:rsidRPr="001A1380">
        <w:rPr>
          <w:shd w:val="clear" w:color="auto" w:fill="FFFFFF"/>
        </w:rPr>
        <w:t xml:space="preserve">high concentrations of </w:t>
      </w:r>
      <w:r w:rsidR="003A29C9" w:rsidRPr="001A1380">
        <w:rPr>
          <w:shd w:val="clear" w:color="auto" w:fill="FFFFFF"/>
        </w:rPr>
        <w:t xml:space="preserve">RNA </w:t>
      </w:r>
      <w:r w:rsidR="001A595C" w:rsidRPr="001A1380">
        <w:rPr>
          <w:shd w:val="clear" w:color="auto" w:fill="FFFFFF"/>
        </w:rPr>
        <w:t xml:space="preserve">can result in significant overestimation of the true DNA concentration </w:t>
      </w:r>
      <w:r w:rsidR="001A595C" w:rsidRPr="001A1380">
        <w:rPr>
          <w:shd w:val="clear" w:color="auto" w:fill="FFFFFF"/>
        </w:rPr>
        <w:fldChar w:fldCharType="begin"/>
      </w:r>
      <w:r w:rsidR="00946387">
        <w:rPr>
          <w:shd w:val="clear" w:color="auto" w:fill="FFFFFF"/>
        </w:rPr>
        <w:instrText xml:space="preserve"> ADDIN EN.CITE &lt;EndNote&gt;&lt;Cite&gt;&lt;Author&gt;Li&lt;/Author&gt;&lt;Year&gt;2014&lt;/Year&gt;&lt;RecNum&gt;108&lt;/RecNum&gt;&lt;DisplayText&gt;[25]&lt;/DisplayText&gt;&lt;record&gt;&lt;rec-number&gt;108&lt;/rec-number&gt;&lt;foreign-keys&gt;&lt;key app="EN" db-id="w0tpdde5vz925ae99esxwpec5vxxvpfawd2z" timestamp="1646405712" guid="26d98557-c4b1-46c3-976e-77f003d7941e"&gt;108&lt;/key&gt;&lt;/foreign-keys&gt;&lt;ref-type name="Journal Article"&gt;17&lt;/ref-type&gt;&lt;contributors&gt;&lt;authors&gt;&lt;author&gt;Li, Xiaofei&lt;/author&gt;&lt;author&gt;Wu, Yuhua&lt;/author&gt;&lt;author&gt;Zhang, Li&lt;/author&gt;&lt;author&gt;Cao, Yinglong&lt;/author&gt;&lt;author&gt;Li, Yunjing&lt;/author&gt;&lt;author&gt;Li, Jun&lt;/author&gt;&lt;author&gt;Zhu, Li&lt;/author&gt;&lt;author&gt;Wu, Gang&lt;/author&gt;&lt;/authors&gt;&lt;/contributors&gt;&lt;titles&gt;&lt;title&gt;Comparison of three common DNA concentration measurement methods&lt;/title&gt;&lt;secondary-title&gt;Analytical Biochemistry&lt;/secondary-title&gt;&lt;/titles&gt;&lt;periodical&gt;&lt;full-title&gt;Analytical Biochemistry&lt;/full-title&gt;&lt;/periodical&gt;&lt;pages&gt;18-24&lt;/pages&gt;&lt;volume&gt;451&lt;/volume&gt;&lt;dates&gt;&lt;year&gt;2014&lt;/year&gt;&lt;/dates&gt;&lt;publisher&gt;Elsevier BV&lt;/publisher&gt;&lt;isbn&gt;0003-2697&lt;/isbn&gt;&lt;urls&gt;&lt;related-urls&gt;&lt;url&gt;https://dx.doi.org/10.1016/j.ab.2014.01.016&lt;/url&gt;&lt;/related-urls&gt;&lt;/urls&gt;&lt;electronic-resource-num&gt;10.1016/j.ab.2014.01.016&lt;/electronic-resource-num&gt;&lt;/record&gt;&lt;/Cite&gt;&lt;/EndNote&gt;</w:instrText>
      </w:r>
      <w:r w:rsidR="001A595C" w:rsidRPr="001A1380">
        <w:rPr>
          <w:shd w:val="clear" w:color="auto" w:fill="FFFFFF"/>
        </w:rPr>
        <w:fldChar w:fldCharType="separate"/>
      </w:r>
      <w:r w:rsidR="00946387">
        <w:rPr>
          <w:noProof/>
          <w:shd w:val="clear" w:color="auto" w:fill="FFFFFF"/>
        </w:rPr>
        <w:t>[25]</w:t>
      </w:r>
      <w:r w:rsidR="001A595C" w:rsidRPr="001A1380">
        <w:rPr>
          <w:shd w:val="clear" w:color="auto" w:fill="FFFFFF"/>
        </w:rPr>
        <w:fldChar w:fldCharType="end"/>
      </w:r>
      <w:r w:rsidR="001A595C" w:rsidRPr="001A1380">
        <w:rPr>
          <w:shd w:val="clear" w:color="auto" w:fill="FFFFFF"/>
        </w:rPr>
        <w:t xml:space="preserve">. </w:t>
      </w:r>
      <w:r w:rsidR="00A76982" w:rsidRPr="001A1380">
        <w:rPr>
          <w:shd w:val="clear" w:color="auto" w:fill="FFFFFF"/>
        </w:rPr>
        <w:t>For the protocols w</w:t>
      </w:r>
      <w:r w:rsidR="00165F1F" w:rsidRPr="001A1380">
        <w:rPr>
          <w:shd w:val="clear" w:color="auto" w:fill="FFFFFF"/>
        </w:rPr>
        <w:t xml:space="preserve">ith </w:t>
      </w:r>
      <w:r w:rsidR="00A76982" w:rsidRPr="001A1380">
        <w:rPr>
          <w:shd w:val="clear" w:color="auto" w:fill="FFFFFF"/>
        </w:rPr>
        <w:t xml:space="preserve">a difference in the apparent DNA concentration after RNase treatment, </w:t>
      </w:r>
      <w:r w:rsidR="00A049EE" w:rsidRPr="001A1380">
        <w:rPr>
          <w:shd w:val="clear" w:color="auto" w:fill="FFFFFF"/>
        </w:rPr>
        <w:t xml:space="preserve">we also re-analyzed the </w:t>
      </w:r>
      <w:r w:rsidR="00B13F18" w:rsidRPr="001A1380">
        <w:rPr>
          <w:shd w:val="clear" w:color="auto" w:fill="FFFFFF"/>
        </w:rPr>
        <w:t>eluent</w:t>
      </w:r>
      <w:r w:rsidR="00A049EE" w:rsidRPr="001A1380">
        <w:rPr>
          <w:shd w:val="clear" w:color="auto" w:fill="FFFFFF"/>
        </w:rPr>
        <w:t xml:space="preserve"> with gel electrophoresis</w:t>
      </w:r>
      <w:r w:rsidR="00B13F18" w:rsidRPr="001A1380">
        <w:rPr>
          <w:shd w:val="clear" w:color="auto" w:fill="FFFFFF"/>
        </w:rPr>
        <w:t xml:space="preserve"> (Fig 12B)</w:t>
      </w:r>
      <w:r w:rsidR="00A049EE" w:rsidRPr="001A1380">
        <w:rPr>
          <w:shd w:val="clear" w:color="auto" w:fill="FFFFFF"/>
        </w:rPr>
        <w:t xml:space="preserve">. </w:t>
      </w:r>
      <w:r w:rsidR="00B13F18" w:rsidRPr="001A1380">
        <w:rPr>
          <w:shd w:val="clear" w:color="auto" w:fill="FFFFFF"/>
        </w:rPr>
        <w:t xml:space="preserve">In the </w:t>
      </w:r>
      <w:r w:rsidR="00D9350C" w:rsidRPr="001A1380">
        <w:rPr>
          <w:shd w:val="clear" w:color="auto" w:fill="FFFFFF"/>
        </w:rPr>
        <w:t>resulting gels, the short-length bands were largely absent, leaving only very faint bands at the expected length (&gt; 20 kb).</w:t>
      </w:r>
      <w:r w:rsidR="001A1380">
        <w:rPr>
          <w:shd w:val="clear" w:color="auto" w:fill="FFFFFF"/>
        </w:rPr>
        <w:t xml:space="preserve"> </w:t>
      </w:r>
      <w:r w:rsidR="00B13F18" w:rsidRPr="001A1380">
        <w:rPr>
          <w:shd w:val="clear" w:color="auto" w:fill="FFFFFF"/>
        </w:rPr>
        <w:t xml:space="preserve">In contrast, gel electrophoresis of the eluent obtained with our protocol showed similar results before and after the extra RNase treatment (Fig 12, lanes labeled with “1”). </w:t>
      </w:r>
    </w:p>
    <w:p w14:paraId="3475CCE3" w14:textId="15189D2E" w:rsidR="00227EFA" w:rsidRPr="00287501" w:rsidRDefault="001B4996" w:rsidP="00B13F18">
      <w:pPr>
        <w:keepNext/>
        <w:spacing w:after="0"/>
        <w:rPr>
          <w:sz w:val="20"/>
          <w:szCs w:val="20"/>
          <w:shd w:val="clear" w:color="auto" w:fill="FFFFFF"/>
          <w:lang w:val="en-CA"/>
        </w:rPr>
      </w:pPr>
      <w:r w:rsidRPr="00287501">
        <w:rPr>
          <w:b/>
          <w:bCs/>
          <w:sz w:val="20"/>
          <w:szCs w:val="20"/>
          <w:shd w:val="clear" w:color="auto" w:fill="FFFFFF"/>
        </w:rPr>
        <w:t xml:space="preserve">Table 1. Comparison of different </w:t>
      </w:r>
      <w:r w:rsidR="00227EFA" w:rsidRPr="00287501">
        <w:rPr>
          <w:b/>
          <w:bCs/>
          <w:sz w:val="20"/>
          <w:szCs w:val="20"/>
          <w:shd w:val="clear" w:color="auto" w:fill="FFFFFF"/>
        </w:rPr>
        <w:t>protocols</w:t>
      </w:r>
      <w:r w:rsidRPr="00287501">
        <w:rPr>
          <w:b/>
          <w:bCs/>
          <w:sz w:val="20"/>
          <w:szCs w:val="20"/>
          <w:shd w:val="clear" w:color="auto" w:fill="FFFFFF"/>
        </w:rPr>
        <w:t xml:space="preserve"> for genomic DNA extraction from </w:t>
      </w:r>
      <w:r w:rsidRPr="00287501">
        <w:rPr>
          <w:b/>
          <w:bCs/>
          <w:i/>
          <w:iCs/>
          <w:sz w:val="20"/>
          <w:szCs w:val="20"/>
          <w:shd w:val="clear" w:color="auto" w:fill="FFFFFF"/>
          <w:lang w:val="en-CA"/>
        </w:rPr>
        <w:t>S. cerevisiae</w:t>
      </w:r>
      <w:r w:rsidRPr="00287501">
        <w:rPr>
          <w:b/>
          <w:bCs/>
          <w:sz w:val="20"/>
          <w:szCs w:val="20"/>
          <w:shd w:val="clear" w:color="auto" w:fill="FFFFFF"/>
          <w:lang w:val="en-CA"/>
        </w:rPr>
        <w:t>.</w:t>
      </w:r>
      <w:r w:rsidR="00227EFA" w:rsidRPr="00287501">
        <w:rPr>
          <w:sz w:val="20"/>
          <w:szCs w:val="20"/>
          <w:shd w:val="clear" w:color="auto" w:fill="FFFFFF"/>
          <w:lang w:val="en-CA"/>
        </w:rPr>
        <w:t xml:space="preserve"> </w:t>
      </w:r>
    </w:p>
    <w:tbl>
      <w:tblPr>
        <w:tblStyle w:val="TableGrid"/>
        <w:tblW w:w="0" w:type="auto"/>
        <w:tblLook w:val="04A0" w:firstRow="1" w:lastRow="0" w:firstColumn="1" w:lastColumn="0" w:noHBand="0" w:noVBand="1"/>
      </w:tblPr>
      <w:tblGrid>
        <w:gridCol w:w="2335"/>
        <w:gridCol w:w="800"/>
        <w:gridCol w:w="801"/>
        <w:gridCol w:w="801"/>
        <w:gridCol w:w="801"/>
        <w:gridCol w:w="801"/>
        <w:gridCol w:w="801"/>
      </w:tblGrid>
      <w:tr w:rsidR="00052E4D" w:rsidRPr="001B4996" w14:paraId="060A727D" w14:textId="77777777" w:rsidTr="00702824">
        <w:tc>
          <w:tcPr>
            <w:tcW w:w="2335" w:type="dxa"/>
            <w:tcBorders>
              <w:top w:val="nil"/>
              <w:left w:val="nil"/>
              <w:bottom w:val="nil"/>
            </w:tcBorders>
            <w:vAlign w:val="center"/>
          </w:tcPr>
          <w:p w14:paraId="0CF0D2D4" w14:textId="77777777" w:rsidR="00052E4D" w:rsidRPr="001B4996" w:rsidRDefault="00052E4D" w:rsidP="00B13F18">
            <w:pPr>
              <w:keepNext/>
              <w:jc w:val="center"/>
              <w:rPr>
                <w:rFonts w:cstheme="minorHAnsi"/>
                <w:sz w:val="20"/>
                <w:szCs w:val="20"/>
                <w:shd w:val="clear" w:color="auto" w:fill="FFFFFF"/>
              </w:rPr>
            </w:pPr>
          </w:p>
        </w:tc>
        <w:tc>
          <w:tcPr>
            <w:tcW w:w="4805" w:type="dxa"/>
            <w:gridSpan w:val="6"/>
            <w:vAlign w:val="center"/>
          </w:tcPr>
          <w:p w14:paraId="7BDC6911" w14:textId="7D655658" w:rsidR="00052E4D" w:rsidRPr="001B4996" w:rsidRDefault="00052E4D" w:rsidP="00B13F18">
            <w:pPr>
              <w:keepNext/>
              <w:jc w:val="center"/>
              <w:rPr>
                <w:rFonts w:cstheme="minorHAnsi"/>
                <w:sz w:val="20"/>
                <w:szCs w:val="20"/>
                <w:shd w:val="clear" w:color="auto" w:fill="FFFFFF"/>
              </w:rPr>
            </w:pPr>
            <w:r w:rsidRPr="001B4996">
              <w:rPr>
                <w:rFonts w:cstheme="minorHAnsi"/>
                <w:sz w:val="20"/>
                <w:szCs w:val="20"/>
                <w:shd w:val="clear" w:color="auto" w:fill="FFFFFF"/>
              </w:rPr>
              <w:t xml:space="preserve">Extraction </w:t>
            </w:r>
            <w:r>
              <w:rPr>
                <w:rFonts w:cstheme="minorHAnsi"/>
                <w:sz w:val="20"/>
                <w:szCs w:val="20"/>
                <w:shd w:val="clear" w:color="auto" w:fill="FFFFFF"/>
              </w:rPr>
              <w:t>Protocol</w:t>
            </w:r>
          </w:p>
        </w:tc>
      </w:tr>
      <w:tr w:rsidR="00052E4D" w:rsidRPr="001B4996" w14:paraId="46497A63" w14:textId="77777777" w:rsidTr="00702824">
        <w:tc>
          <w:tcPr>
            <w:tcW w:w="2335" w:type="dxa"/>
            <w:tcBorders>
              <w:top w:val="nil"/>
              <w:left w:val="nil"/>
            </w:tcBorders>
            <w:vAlign w:val="center"/>
          </w:tcPr>
          <w:p w14:paraId="59D6D5BD" w14:textId="77777777" w:rsidR="00052E4D" w:rsidRPr="001B4996" w:rsidRDefault="00052E4D" w:rsidP="00B13F18">
            <w:pPr>
              <w:keepNext/>
              <w:jc w:val="center"/>
              <w:rPr>
                <w:rFonts w:cstheme="minorHAnsi"/>
                <w:sz w:val="20"/>
                <w:szCs w:val="20"/>
                <w:shd w:val="clear" w:color="auto" w:fill="FFFFFF"/>
              </w:rPr>
            </w:pPr>
          </w:p>
        </w:tc>
        <w:tc>
          <w:tcPr>
            <w:tcW w:w="800" w:type="dxa"/>
            <w:vAlign w:val="center"/>
          </w:tcPr>
          <w:p w14:paraId="21D29392" w14:textId="6ABDD88B" w:rsidR="00052E4D" w:rsidRPr="001B4996" w:rsidRDefault="00052E4D" w:rsidP="00B13F18">
            <w:pPr>
              <w:keepNext/>
              <w:jc w:val="center"/>
              <w:rPr>
                <w:rFonts w:cstheme="minorHAnsi"/>
                <w:sz w:val="20"/>
                <w:szCs w:val="20"/>
                <w:shd w:val="clear" w:color="auto" w:fill="FFFFFF"/>
              </w:rPr>
            </w:pPr>
            <w:r w:rsidRPr="001B4996">
              <w:rPr>
                <w:rFonts w:cstheme="minorHAnsi"/>
                <w:sz w:val="20"/>
                <w:szCs w:val="20"/>
                <w:shd w:val="clear" w:color="auto" w:fill="FFFFFF"/>
              </w:rPr>
              <w:t>1</w:t>
            </w:r>
          </w:p>
        </w:tc>
        <w:tc>
          <w:tcPr>
            <w:tcW w:w="801" w:type="dxa"/>
            <w:vAlign w:val="center"/>
          </w:tcPr>
          <w:p w14:paraId="26740EB3" w14:textId="10292B0F" w:rsidR="00052E4D" w:rsidRPr="001B4996" w:rsidRDefault="00052E4D" w:rsidP="00B13F18">
            <w:pPr>
              <w:keepNext/>
              <w:jc w:val="center"/>
              <w:rPr>
                <w:rFonts w:cstheme="minorHAnsi"/>
                <w:sz w:val="20"/>
                <w:szCs w:val="20"/>
                <w:shd w:val="clear" w:color="auto" w:fill="FFFFFF"/>
              </w:rPr>
            </w:pPr>
            <w:r w:rsidRPr="001B4996">
              <w:rPr>
                <w:rFonts w:cstheme="minorHAnsi"/>
                <w:sz w:val="20"/>
                <w:szCs w:val="20"/>
                <w:shd w:val="clear" w:color="auto" w:fill="FFFFFF"/>
              </w:rPr>
              <w:t>2</w:t>
            </w:r>
          </w:p>
        </w:tc>
        <w:tc>
          <w:tcPr>
            <w:tcW w:w="801" w:type="dxa"/>
            <w:vAlign w:val="center"/>
          </w:tcPr>
          <w:p w14:paraId="4D64A784" w14:textId="16659AC5" w:rsidR="00052E4D" w:rsidRPr="001B4996" w:rsidRDefault="00052E4D" w:rsidP="00B13F18">
            <w:pPr>
              <w:keepNext/>
              <w:jc w:val="center"/>
              <w:rPr>
                <w:rFonts w:cstheme="minorHAnsi"/>
                <w:sz w:val="20"/>
                <w:szCs w:val="20"/>
                <w:shd w:val="clear" w:color="auto" w:fill="FFFFFF"/>
              </w:rPr>
            </w:pPr>
            <w:r w:rsidRPr="001B4996">
              <w:rPr>
                <w:rFonts w:cstheme="minorHAnsi"/>
                <w:sz w:val="20"/>
                <w:szCs w:val="20"/>
                <w:shd w:val="clear" w:color="auto" w:fill="FFFFFF"/>
              </w:rPr>
              <w:t>3</w:t>
            </w:r>
          </w:p>
        </w:tc>
        <w:tc>
          <w:tcPr>
            <w:tcW w:w="801" w:type="dxa"/>
            <w:vAlign w:val="center"/>
          </w:tcPr>
          <w:p w14:paraId="297B5F87" w14:textId="52EF3382" w:rsidR="00052E4D" w:rsidRPr="001B4996" w:rsidRDefault="00052E4D" w:rsidP="00B13F18">
            <w:pPr>
              <w:keepNext/>
              <w:jc w:val="center"/>
              <w:rPr>
                <w:rFonts w:cstheme="minorHAnsi"/>
                <w:sz w:val="20"/>
                <w:szCs w:val="20"/>
                <w:shd w:val="clear" w:color="auto" w:fill="FFFFFF"/>
              </w:rPr>
            </w:pPr>
            <w:r w:rsidRPr="001B4996">
              <w:rPr>
                <w:rFonts w:cstheme="minorHAnsi"/>
                <w:sz w:val="20"/>
                <w:szCs w:val="20"/>
                <w:shd w:val="clear" w:color="auto" w:fill="FFFFFF"/>
              </w:rPr>
              <w:t>4</w:t>
            </w:r>
          </w:p>
        </w:tc>
        <w:tc>
          <w:tcPr>
            <w:tcW w:w="801" w:type="dxa"/>
            <w:vAlign w:val="center"/>
          </w:tcPr>
          <w:p w14:paraId="7D0C7915" w14:textId="3D97E80E" w:rsidR="00052E4D" w:rsidRPr="001B4996" w:rsidRDefault="00052E4D" w:rsidP="00B13F18">
            <w:pPr>
              <w:keepNext/>
              <w:jc w:val="center"/>
              <w:rPr>
                <w:rFonts w:cstheme="minorHAnsi"/>
                <w:sz w:val="20"/>
                <w:szCs w:val="20"/>
                <w:shd w:val="clear" w:color="auto" w:fill="FFFFFF"/>
              </w:rPr>
            </w:pPr>
            <w:r w:rsidRPr="001B4996">
              <w:rPr>
                <w:rFonts w:cstheme="minorHAnsi"/>
                <w:sz w:val="20"/>
                <w:szCs w:val="20"/>
                <w:shd w:val="clear" w:color="auto" w:fill="FFFFFF"/>
              </w:rPr>
              <w:t>5</w:t>
            </w:r>
          </w:p>
        </w:tc>
        <w:tc>
          <w:tcPr>
            <w:tcW w:w="801" w:type="dxa"/>
            <w:vAlign w:val="center"/>
          </w:tcPr>
          <w:p w14:paraId="628E1FED" w14:textId="07AE3529" w:rsidR="00052E4D" w:rsidRPr="001B4996" w:rsidRDefault="00052E4D" w:rsidP="00B13F18">
            <w:pPr>
              <w:keepNext/>
              <w:jc w:val="center"/>
              <w:rPr>
                <w:rFonts w:cstheme="minorHAnsi"/>
                <w:sz w:val="20"/>
                <w:szCs w:val="20"/>
                <w:shd w:val="clear" w:color="auto" w:fill="FFFFFF"/>
              </w:rPr>
            </w:pPr>
            <w:r w:rsidRPr="001B4996">
              <w:rPr>
                <w:rFonts w:cstheme="minorHAnsi"/>
                <w:sz w:val="20"/>
                <w:szCs w:val="20"/>
                <w:shd w:val="clear" w:color="auto" w:fill="FFFFFF"/>
              </w:rPr>
              <w:t>6</w:t>
            </w:r>
          </w:p>
        </w:tc>
      </w:tr>
      <w:tr w:rsidR="00B06500" w:rsidRPr="001B4996" w14:paraId="51E415F2" w14:textId="77777777" w:rsidTr="00702824">
        <w:tc>
          <w:tcPr>
            <w:tcW w:w="2335" w:type="dxa"/>
            <w:vAlign w:val="center"/>
          </w:tcPr>
          <w:p w14:paraId="0BE9115B" w14:textId="25C67163" w:rsidR="00B06500" w:rsidRPr="00416C1F" w:rsidRDefault="00B06500" w:rsidP="00B06500">
            <w:pPr>
              <w:jc w:val="center"/>
              <w:rPr>
                <w:rFonts w:cstheme="minorHAnsi"/>
                <w:sz w:val="20"/>
                <w:szCs w:val="20"/>
                <w:shd w:val="clear" w:color="auto" w:fill="FFFFFF"/>
                <w:lang w:val="fr-FR"/>
              </w:rPr>
            </w:pPr>
            <w:r w:rsidRPr="00416C1F">
              <w:rPr>
                <w:rFonts w:cstheme="minorHAnsi"/>
                <w:sz w:val="20"/>
                <w:szCs w:val="20"/>
                <w:shd w:val="clear" w:color="auto" w:fill="FFFFFF"/>
                <w:lang w:val="fr-FR"/>
              </w:rPr>
              <w:t>Apparent DNA concentration (</w:t>
            </w:r>
            <w:proofErr w:type="spellStart"/>
            <w:r w:rsidRPr="00416C1F">
              <w:rPr>
                <w:rFonts w:cstheme="minorHAnsi"/>
                <w:sz w:val="20"/>
                <w:szCs w:val="20"/>
                <w:shd w:val="clear" w:color="auto" w:fill="FFFFFF"/>
                <w:lang w:val="fr-FR"/>
              </w:rPr>
              <w:t>ng</w:t>
            </w:r>
            <w:proofErr w:type="spellEnd"/>
            <w:r w:rsidRPr="00416C1F">
              <w:rPr>
                <w:rFonts w:cstheme="minorHAnsi"/>
                <w:sz w:val="20"/>
                <w:szCs w:val="20"/>
                <w:shd w:val="clear" w:color="auto" w:fill="FFFFFF"/>
                <w:lang w:val="fr-FR"/>
              </w:rPr>
              <w:t>/</w:t>
            </w:r>
            <w:r w:rsidRPr="001B4996">
              <w:rPr>
                <w:rFonts w:cstheme="minorHAnsi"/>
                <w:sz w:val="20"/>
                <w:szCs w:val="20"/>
                <w:shd w:val="clear" w:color="auto" w:fill="FFFFFF"/>
              </w:rPr>
              <w:t>μ</w:t>
            </w:r>
            <w:r w:rsidRPr="00416C1F">
              <w:rPr>
                <w:rFonts w:cstheme="minorHAnsi"/>
                <w:sz w:val="20"/>
                <w:szCs w:val="20"/>
                <w:shd w:val="clear" w:color="auto" w:fill="FFFFFF"/>
                <w:lang w:val="fr-FR"/>
              </w:rPr>
              <w:t>L)</w:t>
            </w:r>
          </w:p>
        </w:tc>
        <w:tc>
          <w:tcPr>
            <w:tcW w:w="800" w:type="dxa"/>
            <w:vAlign w:val="center"/>
          </w:tcPr>
          <w:p w14:paraId="074B82B7" w14:textId="078E1953" w:rsidR="00B06500" w:rsidRPr="00C95DFB" w:rsidRDefault="00B06500" w:rsidP="00B06500">
            <w:pPr>
              <w:jc w:val="center"/>
              <w:rPr>
                <w:rFonts w:cstheme="minorHAnsi"/>
                <w:sz w:val="20"/>
                <w:szCs w:val="20"/>
                <w:shd w:val="clear" w:color="auto" w:fill="FFFFFF"/>
              </w:rPr>
            </w:pPr>
            <w:r w:rsidRPr="00C95DFB">
              <w:rPr>
                <w:rFonts w:ascii="Calibri" w:hAnsi="Calibri" w:cs="Calibri"/>
                <w:kern w:val="24"/>
                <w:sz w:val="20"/>
                <w:szCs w:val="20"/>
              </w:rPr>
              <w:t>17.3</w:t>
            </w:r>
          </w:p>
        </w:tc>
        <w:tc>
          <w:tcPr>
            <w:tcW w:w="801" w:type="dxa"/>
            <w:vAlign w:val="center"/>
          </w:tcPr>
          <w:p w14:paraId="76E251DC" w14:textId="6DACD3B4" w:rsidR="00B06500" w:rsidRPr="00052E4D" w:rsidRDefault="00B06500" w:rsidP="00B06500">
            <w:pPr>
              <w:jc w:val="center"/>
              <w:rPr>
                <w:rFonts w:cstheme="minorHAnsi"/>
                <w:sz w:val="20"/>
                <w:szCs w:val="20"/>
                <w:shd w:val="clear" w:color="auto" w:fill="FFFFFF"/>
              </w:rPr>
            </w:pPr>
            <w:r>
              <w:rPr>
                <w:rFonts w:ascii="Calibri" w:hAnsi="Calibri" w:cs="Calibri"/>
                <w:kern w:val="24"/>
                <w:sz w:val="20"/>
                <w:szCs w:val="20"/>
              </w:rPr>
              <w:t>8.7</w:t>
            </w:r>
          </w:p>
        </w:tc>
        <w:tc>
          <w:tcPr>
            <w:tcW w:w="801" w:type="dxa"/>
            <w:vAlign w:val="center"/>
          </w:tcPr>
          <w:p w14:paraId="636B6BA4" w14:textId="1CA0E358" w:rsidR="00B06500" w:rsidRPr="00052E4D" w:rsidRDefault="00B06500" w:rsidP="00B06500">
            <w:pPr>
              <w:jc w:val="center"/>
              <w:rPr>
                <w:rFonts w:cstheme="minorHAnsi"/>
                <w:sz w:val="20"/>
                <w:szCs w:val="20"/>
                <w:shd w:val="clear" w:color="auto" w:fill="FFFFFF"/>
              </w:rPr>
            </w:pPr>
            <w:r>
              <w:rPr>
                <w:rFonts w:ascii="Calibri" w:hAnsi="Calibri" w:cs="Calibri"/>
                <w:kern w:val="24"/>
                <w:sz w:val="20"/>
                <w:szCs w:val="20"/>
              </w:rPr>
              <w:t>1.9</w:t>
            </w:r>
          </w:p>
        </w:tc>
        <w:tc>
          <w:tcPr>
            <w:tcW w:w="801" w:type="dxa"/>
            <w:vAlign w:val="center"/>
          </w:tcPr>
          <w:p w14:paraId="2B0D6332" w14:textId="74ACB988" w:rsidR="00B06500" w:rsidRPr="001B4996" w:rsidRDefault="00B06500" w:rsidP="00B06500">
            <w:pPr>
              <w:jc w:val="center"/>
              <w:rPr>
                <w:rFonts w:cstheme="minorHAnsi"/>
                <w:sz w:val="20"/>
                <w:szCs w:val="20"/>
                <w:shd w:val="clear" w:color="auto" w:fill="FFFFFF"/>
              </w:rPr>
            </w:pPr>
            <w:r>
              <w:rPr>
                <w:rFonts w:cstheme="minorHAnsi"/>
                <w:sz w:val="20"/>
                <w:szCs w:val="20"/>
                <w:shd w:val="clear" w:color="auto" w:fill="FFFFFF"/>
              </w:rPr>
              <w:t>10.5</w:t>
            </w:r>
          </w:p>
        </w:tc>
        <w:tc>
          <w:tcPr>
            <w:tcW w:w="801" w:type="dxa"/>
            <w:vAlign w:val="center"/>
          </w:tcPr>
          <w:p w14:paraId="3BA34F3A" w14:textId="0ECED399" w:rsidR="00B06500" w:rsidRPr="001B4996" w:rsidRDefault="00B06500" w:rsidP="00B13F18">
            <w:pPr>
              <w:keepNext/>
              <w:jc w:val="center"/>
              <w:rPr>
                <w:rFonts w:cstheme="minorHAnsi"/>
                <w:sz w:val="20"/>
                <w:szCs w:val="20"/>
                <w:shd w:val="clear" w:color="auto" w:fill="FFFFFF"/>
              </w:rPr>
            </w:pPr>
            <w:r>
              <w:rPr>
                <w:rFonts w:cstheme="minorHAnsi"/>
                <w:sz w:val="20"/>
                <w:szCs w:val="20"/>
                <w:shd w:val="clear" w:color="auto" w:fill="FFFFFF"/>
              </w:rPr>
              <w:t>9.7</w:t>
            </w:r>
          </w:p>
        </w:tc>
        <w:tc>
          <w:tcPr>
            <w:tcW w:w="801" w:type="dxa"/>
            <w:vAlign w:val="center"/>
          </w:tcPr>
          <w:p w14:paraId="03234AA7" w14:textId="7D396B3A" w:rsidR="00B06500" w:rsidRPr="001B4996" w:rsidRDefault="00B06500" w:rsidP="00B06500">
            <w:pPr>
              <w:jc w:val="center"/>
              <w:rPr>
                <w:rFonts w:cstheme="minorHAnsi"/>
                <w:sz w:val="20"/>
                <w:szCs w:val="20"/>
                <w:shd w:val="clear" w:color="auto" w:fill="FFFFFF"/>
              </w:rPr>
            </w:pPr>
            <w:r>
              <w:rPr>
                <w:rFonts w:cstheme="minorHAnsi"/>
                <w:sz w:val="20"/>
                <w:szCs w:val="20"/>
                <w:shd w:val="clear" w:color="auto" w:fill="FFFFFF"/>
              </w:rPr>
              <w:t>11.5</w:t>
            </w:r>
          </w:p>
        </w:tc>
      </w:tr>
      <w:tr w:rsidR="00B06500" w:rsidRPr="001B4996" w14:paraId="743BA04D" w14:textId="77777777" w:rsidTr="00702824">
        <w:tc>
          <w:tcPr>
            <w:tcW w:w="2335" w:type="dxa"/>
            <w:vAlign w:val="center"/>
          </w:tcPr>
          <w:p w14:paraId="362ACC3E" w14:textId="7862D8D3" w:rsidR="00B06500" w:rsidRPr="001B4996" w:rsidRDefault="00B06500" w:rsidP="00B06500">
            <w:pPr>
              <w:jc w:val="center"/>
              <w:rPr>
                <w:rFonts w:cstheme="minorHAnsi"/>
                <w:sz w:val="20"/>
                <w:szCs w:val="20"/>
                <w:shd w:val="clear" w:color="auto" w:fill="FFFFFF"/>
              </w:rPr>
            </w:pPr>
            <w:r>
              <w:rPr>
                <w:rFonts w:cstheme="minorHAnsi"/>
                <w:sz w:val="20"/>
                <w:szCs w:val="20"/>
                <w:shd w:val="clear" w:color="auto" w:fill="FFFFFF"/>
              </w:rPr>
              <w:t>DNA concentration after RNase treatment (</w:t>
            </w:r>
            <w:r w:rsidRPr="001B4996">
              <w:rPr>
                <w:rFonts w:cstheme="minorHAnsi"/>
                <w:sz w:val="20"/>
                <w:szCs w:val="20"/>
                <w:shd w:val="clear" w:color="auto" w:fill="FFFFFF"/>
              </w:rPr>
              <w:t>ng/</w:t>
            </w:r>
            <w:proofErr w:type="spellStart"/>
            <w:r w:rsidRPr="001B4996">
              <w:rPr>
                <w:rFonts w:cstheme="minorHAnsi"/>
                <w:sz w:val="20"/>
                <w:szCs w:val="20"/>
                <w:shd w:val="clear" w:color="auto" w:fill="FFFFFF"/>
              </w:rPr>
              <w:t>μL</w:t>
            </w:r>
            <w:proofErr w:type="spellEnd"/>
            <w:r>
              <w:rPr>
                <w:rFonts w:cstheme="minorHAnsi"/>
                <w:sz w:val="20"/>
                <w:szCs w:val="20"/>
                <w:shd w:val="clear" w:color="auto" w:fill="FFFFFF"/>
              </w:rPr>
              <w:t>)</w:t>
            </w:r>
          </w:p>
        </w:tc>
        <w:tc>
          <w:tcPr>
            <w:tcW w:w="800" w:type="dxa"/>
            <w:vAlign w:val="center"/>
          </w:tcPr>
          <w:p w14:paraId="22EA2C82" w14:textId="716E466A" w:rsidR="00B06500" w:rsidRPr="00C95DFB" w:rsidRDefault="00B06500" w:rsidP="00B06500">
            <w:pPr>
              <w:jc w:val="center"/>
              <w:rPr>
                <w:rFonts w:cstheme="minorHAnsi"/>
                <w:sz w:val="20"/>
                <w:szCs w:val="20"/>
                <w:shd w:val="clear" w:color="auto" w:fill="FFFFFF"/>
              </w:rPr>
            </w:pPr>
            <w:r w:rsidRPr="00C95DFB">
              <w:rPr>
                <w:rFonts w:ascii="Calibri" w:hAnsi="Calibri" w:cs="Calibri"/>
                <w:kern w:val="24"/>
                <w:sz w:val="20"/>
                <w:szCs w:val="20"/>
              </w:rPr>
              <w:t>17.3</w:t>
            </w:r>
          </w:p>
        </w:tc>
        <w:tc>
          <w:tcPr>
            <w:tcW w:w="801" w:type="dxa"/>
            <w:vAlign w:val="center"/>
          </w:tcPr>
          <w:p w14:paraId="0CBA43BB" w14:textId="1639E8BB" w:rsidR="00B06500" w:rsidRPr="00052E4D" w:rsidRDefault="00B06500" w:rsidP="00B06500">
            <w:pPr>
              <w:jc w:val="center"/>
              <w:rPr>
                <w:rFonts w:cstheme="minorHAnsi"/>
                <w:sz w:val="20"/>
                <w:szCs w:val="20"/>
                <w:shd w:val="clear" w:color="auto" w:fill="FFFFFF"/>
              </w:rPr>
            </w:pPr>
            <w:r>
              <w:rPr>
                <w:rFonts w:cstheme="minorHAnsi"/>
                <w:sz w:val="20"/>
                <w:szCs w:val="20"/>
                <w:shd w:val="clear" w:color="auto" w:fill="FFFFFF"/>
              </w:rPr>
              <w:t>8.7</w:t>
            </w:r>
          </w:p>
        </w:tc>
        <w:tc>
          <w:tcPr>
            <w:tcW w:w="801" w:type="dxa"/>
            <w:vAlign w:val="center"/>
          </w:tcPr>
          <w:p w14:paraId="60C521DE" w14:textId="258C7E73" w:rsidR="00B06500" w:rsidRPr="00052E4D" w:rsidRDefault="00B06500" w:rsidP="00B06500">
            <w:pPr>
              <w:jc w:val="center"/>
              <w:rPr>
                <w:rFonts w:cstheme="minorHAnsi"/>
                <w:sz w:val="20"/>
                <w:szCs w:val="20"/>
                <w:shd w:val="clear" w:color="auto" w:fill="FFFFFF"/>
              </w:rPr>
            </w:pPr>
            <w:r>
              <w:rPr>
                <w:rFonts w:cstheme="minorHAnsi"/>
                <w:sz w:val="20"/>
                <w:szCs w:val="20"/>
                <w:shd w:val="clear" w:color="auto" w:fill="FFFFFF"/>
              </w:rPr>
              <w:t>1.9</w:t>
            </w:r>
          </w:p>
        </w:tc>
        <w:tc>
          <w:tcPr>
            <w:tcW w:w="801" w:type="dxa"/>
            <w:vAlign w:val="center"/>
          </w:tcPr>
          <w:p w14:paraId="05B11FB0" w14:textId="024D3F64" w:rsidR="00B06500" w:rsidRPr="001B4996" w:rsidRDefault="00B06500" w:rsidP="00B06500">
            <w:pPr>
              <w:jc w:val="center"/>
              <w:rPr>
                <w:rFonts w:cstheme="minorHAnsi"/>
                <w:sz w:val="20"/>
                <w:szCs w:val="20"/>
                <w:shd w:val="clear" w:color="auto" w:fill="FFFFFF"/>
              </w:rPr>
            </w:pPr>
            <w:r>
              <w:rPr>
                <w:rFonts w:cstheme="minorHAnsi"/>
                <w:sz w:val="20"/>
                <w:szCs w:val="20"/>
                <w:shd w:val="clear" w:color="auto" w:fill="FFFFFF"/>
              </w:rPr>
              <w:t>1.2</w:t>
            </w:r>
          </w:p>
        </w:tc>
        <w:tc>
          <w:tcPr>
            <w:tcW w:w="801" w:type="dxa"/>
            <w:vAlign w:val="center"/>
          </w:tcPr>
          <w:p w14:paraId="771954D6" w14:textId="6521B43E" w:rsidR="00B06500" w:rsidRPr="001B4996" w:rsidRDefault="00B06500" w:rsidP="00B13F18">
            <w:pPr>
              <w:keepNext/>
              <w:jc w:val="center"/>
              <w:rPr>
                <w:rFonts w:cstheme="minorHAnsi"/>
                <w:sz w:val="20"/>
                <w:szCs w:val="20"/>
                <w:shd w:val="clear" w:color="auto" w:fill="FFFFFF"/>
              </w:rPr>
            </w:pPr>
            <w:r>
              <w:rPr>
                <w:rFonts w:cstheme="minorHAnsi"/>
                <w:sz w:val="20"/>
                <w:szCs w:val="20"/>
                <w:shd w:val="clear" w:color="auto" w:fill="FFFFFF"/>
              </w:rPr>
              <w:t>0.4</w:t>
            </w:r>
          </w:p>
        </w:tc>
        <w:tc>
          <w:tcPr>
            <w:tcW w:w="801" w:type="dxa"/>
            <w:vAlign w:val="center"/>
          </w:tcPr>
          <w:p w14:paraId="21D894E6" w14:textId="68ABDC94" w:rsidR="00B06500" w:rsidRPr="001B4996" w:rsidRDefault="00B06500" w:rsidP="00B06500">
            <w:pPr>
              <w:jc w:val="center"/>
              <w:rPr>
                <w:rFonts w:cstheme="minorHAnsi"/>
                <w:sz w:val="20"/>
                <w:szCs w:val="20"/>
                <w:shd w:val="clear" w:color="auto" w:fill="FFFFFF"/>
              </w:rPr>
            </w:pPr>
            <w:r>
              <w:rPr>
                <w:rFonts w:cstheme="minorHAnsi"/>
                <w:sz w:val="20"/>
                <w:szCs w:val="20"/>
                <w:shd w:val="clear" w:color="auto" w:fill="FFFFFF"/>
              </w:rPr>
              <w:t>3.4</w:t>
            </w:r>
          </w:p>
        </w:tc>
      </w:tr>
      <w:tr w:rsidR="00B06500" w:rsidRPr="001B4996" w14:paraId="0109B6BE" w14:textId="77777777" w:rsidTr="00702824">
        <w:tc>
          <w:tcPr>
            <w:tcW w:w="2335" w:type="dxa"/>
            <w:vAlign w:val="center"/>
          </w:tcPr>
          <w:p w14:paraId="2E81ACB9" w14:textId="5CE7C27B" w:rsidR="00B06500" w:rsidRPr="001B4996" w:rsidRDefault="00B06500" w:rsidP="00B06500">
            <w:pPr>
              <w:jc w:val="center"/>
              <w:rPr>
                <w:rFonts w:cstheme="minorHAnsi"/>
                <w:sz w:val="20"/>
                <w:szCs w:val="20"/>
                <w:shd w:val="clear" w:color="auto" w:fill="FFFFFF"/>
              </w:rPr>
            </w:pPr>
            <w:r>
              <w:rPr>
                <w:rFonts w:cstheme="minorHAnsi"/>
                <w:sz w:val="20"/>
                <w:szCs w:val="20"/>
                <w:shd w:val="clear" w:color="auto" w:fill="FFFFFF"/>
              </w:rPr>
              <w:t>Elution volume (</w:t>
            </w:r>
            <w:proofErr w:type="spellStart"/>
            <w:r w:rsidRPr="001B4996">
              <w:rPr>
                <w:rFonts w:cstheme="minorHAnsi"/>
                <w:sz w:val="20"/>
                <w:szCs w:val="20"/>
                <w:shd w:val="clear" w:color="auto" w:fill="FFFFFF"/>
              </w:rPr>
              <w:t>μL</w:t>
            </w:r>
            <w:proofErr w:type="spellEnd"/>
            <w:r>
              <w:rPr>
                <w:rFonts w:cstheme="minorHAnsi"/>
                <w:sz w:val="20"/>
                <w:szCs w:val="20"/>
                <w:shd w:val="clear" w:color="auto" w:fill="FFFFFF"/>
              </w:rPr>
              <w:t>)</w:t>
            </w:r>
          </w:p>
        </w:tc>
        <w:tc>
          <w:tcPr>
            <w:tcW w:w="800" w:type="dxa"/>
            <w:vAlign w:val="center"/>
          </w:tcPr>
          <w:p w14:paraId="3FCC0DB3" w14:textId="2E90325E" w:rsidR="00B06500" w:rsidRPr="00C95DFB" w:rsidRDefault="00B06500" w:rsidP="00B06500">
            <w:pPr>
              <w:jc w:val="center"/>
              <w:rPr>
                <w:rFonts w:cstheme="minorHAnsi"/>
                <w:sz w:val="20"/>
                <w:szCs w:val="20"/>
                <w:shd w:val="clear" w:color="auto" w:fill="FFFFFF"/>
              </w:rPr>
            </w:pPr>
            <w:r w:rsidRPr="00C95DFB">
              <w:rPr>
                <w:rFonts w:ascii="Calibri" w:hAnsi="Calibri" w:cs="Calibri"/>
                <w:kern w:val="24"/>
                <w:sz w:val="20"/>
                <w:szCs w:val="20"/>
              </w:rPr>
              <w:t>100</w:t>
            </w:r>
          </w:p>
        </w:tc>
        <w:tc>
          <w:tcPr>
            <w:tcW w:w="801" w:type="dxa"/>
            <w:vAlign w:val="center"/>
          </w:tcPr>
          <w:p w14:paraId="1236535D" w14:textId="5BFACA64" w:rsidR="00B06500" w:rsidRPr="00052E4D" w:rsidRDefault="00B06500" w:rsidP="00B06500">
            <w:pPr>
              <w:jc w:val="center"/>
              <w:rPr>
                <w:rFonts w:cstheme="minorHAnsi"/>
                <w:sz w:val="20"/>
                <w:szCs w:val="20"/>
                <w:shd w:val="clear" w:color="auto" w:fill="FFFFFF"/>
              </w:rPr>
            </w:pPr>
            <w:r w:rsidRPr="00052E4D">
              <w:rPr>
                <w:rFonts w:ascii="Calibri" w:hAnsi="Calibri" w:cs="Calibri"/>
                <w:kern w:val="24"/>
                <w:sz w:val="20"/>
                <w:szCs w:val="20"/>
              </w:rPr>
              <w:t>80</w:t>
            </w:r>
          </w:p>
        </w:tc>
        <w:tc>
          <w:tcPr>
            <w:tcW w:w="801" w:type="dxa"/>
            <w:vAlign w:val="center"/>
          </w:tcPr>
          <w:p w14:paraId="4928C743" w14:textId="3F334B80" w:rsidR="00B06500" w:rsidRPr="00052E4D" w:rsidRDefault="00B06500" w:rsidP="00B06500">
            <w:pPr>
              <w:jc w:val="center"/>
              <w:rPr>
                <w:rFonts w:cstheme="minorHAnsi"/>
                <w:sz w:val="20"/>
                <w:szCs w:val="20"/>
                <w:shd w:val="clear" w:color="auto" w:fill="FFFFFF"/>
              </w:rPr>
            </w:pPr>
            <w:r w:rsidRPr="00052E4D">
              <w:rPr>
                <w:rFonts w:ascii="Calibri" w:hAnsi="Calibri" w:cs="Calibri"/>
                <w:kern w:val="24"/>
                <w:sz w:val="20"/>
                <w:szCs w:val="20"/>
              </w:rPr>
              <w:t>80</w:t>
            </w:r>
          </w:p>
        </w:tc>
        <w:tc>
          <w:tcPr>
            <w:tcW w:w="801" w:type="dxa"/>
            <w:vAlign w:val="center"/>
          </w:tcPr>
          <w:p w14:paraId="3C71432F" w14:textId="56642992" w:rsidR="00B06500" w:rsidRPr="001B4996" w:rsidRDefault="00B06500" w:rsidP="00B06500">
            <w:pPr>
              <w:jc w:val="center"/>
              <w:rPr>
                <w:rFonts w:cstheme="minorHAnsi"/>
                <w:sz w:val="20"/>
                <w:szCs w:val="20"/>
                <w:shd w:val="clear" w:color="auto" w:fill="FFFFFF"/>
              </w:rPr>
            </w:pPr>
            <w:r>
              <w:rPr>
                <w:rFonts w:cstheme="minorHAnsi"/>
                <w:sz w:val="20"/>
                <w:szCs w:val="20"/>
                <w:shd w:val="clear" w:color="auto" w:fill="FFFFFF"/>
              </w:rPr>
              <w:t>100</w:t>
            </w:r>
          </w:p>
        </w:tc>
        <w:tc>
          <w:tcPr>
            <w:tcW w:w="801" w:type="dxa"/>
            <w:vAlign w:val="center"/>
          </w:tcPr>
          <w:p w14:paraId="602B46DA" w14:textId="7BDE5194" w:rsidR="00B06500" w:rsidRPr="001B4996" w:rsidRDefault="00B06500" w:rsidP="00B13F18">
            <w:pPr>
              <w:keepNext/>
              <w:jc w:val="center"/>
              <w:rPr>
                <w:rFonts w:cstheme="minorHAnsi"/>
                <w:sz w:val="20"/>
                <w:szCs w:val="20"/>
                <w:shd w:val="clear" w:color="auto" w:fill="FFFFFF"/>
              </w:rPr>
            </w:pPr>
            <w:r>
              <w:rPr>
                <w:rFonts w:cstheme="minorHAnsi"/>
                <w:sz w:val="20"/>
                <w:szCs w:val="20"/>
                <w:shd w:val="clear" w:color="auto" w:fill="FFFFFF"/>
              </w:rPr>
              <w:t>100</w:t>
            </w:r>
          </w:p>
        </w:tc>
        <w:tc>
          <w:tcPr>
            <w:tcW w:w="801" w:type="dxa"/>
            <w:vAlign w:val="center"/>
          </w:tcPr>
          <w:p w14:paraId="7749FECC" w14:textId="489C0843" w:rsidR="00B06500" w:rsidRPr="001B4996" w:rsidRDefault="00B06500" w:rsidP="00B06500">
            <w:pPr>
              <w:jc w:val="center"/>
              <w:rPr>
                <w:rFonts w:cstheme="minorHAnsi"/>
                <w:sz w:val="20"/>
                <w:szCs w:val="20"/>
                <w:shd w:val="clear" w:color="auto" w:fill="FFFFFF"/>
              </w:rPr>
            </w:pPr>
            <w:r>
              <w:rPr>
                <w:rFonts w:cstheme="minorHAnsi"/>
                <w:sz w:val="20"/>
                <w:szCs w:val="20"/>
                <w:shd w:val="clear" w:color="auto" w:fill="FFFFFF"/>
              </w:rPr>
              <w:t>100</w:t>
            </w:r>
          </w:p>
        </w:tc>
      </w:tr>
      <w:tr w:rsidR="00B06500" w:rsidRPr="001B4996" w14:paraId="5142B4BF" w14:textId="77777777" w:rsidTr="00702824">
        <w:tc>
          <w:tcPr>
            <w:tcW w:w="2335" w:type="dxa"/>
            <w:vAlign w:val="center"/>
          </w:tcPr>
          <w:p w14:paraId="6CB452BD" w14:textId="73EAFE54" w:rsidR="00B06500" w:rsidRPr="001B4996" w:rsidRDefault="00B06500" w:rsidP="00B06500">
            <w:pPr>
              <w:jc w:val="center"/>
              <w:rPr>
                <w:rFonts w:cstheme="minorHAnsi"/>
                <w:sz w:val="20"/>
                <w:szCs w:val="20"/>
                <w:shd w:val="clear" w:color="auto" w:fill="FFFFFF"/>
              </w:rPr>
            </w:pPr>
            <w:r>
              <w:rPr>
                <w:rFonts w:cstheme="minorHAnsi"/>
                <w:sz w:val="20"/>
                <w:szCs w:val="20"/>
                <w:shd w:val="clear" w:color="auto" w:fill="FFFFFF"/>
              </w:rPr>
              <w:t>Total DNA (</w:t>
            </w:r>
            <w:proofErr w:type="spellStart"/>
            <w:r w:rsidRPr="001B4996">
              <w:rPr>
                <w:rFonts w:cstheme="minorHAnsi"/>
                <w:sz w:val="20"/>
                <w:szCs w:val="20"/>
                <w:shd w:val="clear" w:color="auto" w:fill="FFFFFF"/>
              </w:rPr>
              <w:t>μ</w:t>
            </w:r>
            <w:r>
              <w:rPr>
                <w:rFonts w:cstheme="minorHAnsi"/>
                <w:sz w:val="20"/>
                <w:szCs w:val="20"/>
                <w:shd w:val="clear" w:color="auto" w:fill="FFFFFF"/>
              </w:rPr>
              <w:t>g</w:t>
            </w:r>
            <w:proofErr w:type="spellEnd"/>
            <w:r>
              <w:rPr>
                <w:rFonts w:cstheme="minorHAnsi"/>
                <w:sz w:val="20"/>
                <w:szCs w:val="20"/>
                <w:shd w:val="clear" w:color="auto" w:fill="FFFFFF"/>
              </w:rPr>
              <w:t>)</w:t>
            </w:r>
          </w:p>
        </w:tc>
        <w:tc>
          <w:tcPr>
            <w:tcW w:w="800" w:type="dxa"/>
            <w:vAlign w:val="center"/>
          </w:tcPr>
          <w:p w14:paraId="5CD713F2" w14:textId="6CE8FC50" w:rsidR="00B06500" w:rsidRPr="00C95DFB" w:rsidRDefault="00B06500" w:rsidP="00B06500">
            <w:pPr>
              <w:jc w:val="center"/>
              <w:rPr>
                <w:rFonts w:cstheme="minorHAnsi"/>
                <w:sz w:val="20"/>
                <w:szCs w:val="20"/>
                <w:shd w:val="clear" w:color="auto" w:fill="FFFFFF"/>
              </w:rPr>
            </w:pPr>
            <w:r w:rsidRPr="00C95DFB">
              <w:rPr>
                <w:rFonts w:ascii="Calibri" w:hAnsi="Calibri" w:cs="Calibri"/>
                <w:kern w:val="24"/>
                <w:sz w:val="20"/>
                <w:szCs w:val="20"/>
              </w:rPr>
              <w:t>1.73</w:t>
            </w:r>
          </w:p>
        </w:tc>
        <w:tc>
          <w:tcPr>
            <w:tcW w:w="801" w:type="dxa"/>
            <w:vAlign w:val="center"/>
          </w:tcPr>
          <w:p w14:paraId="422516E3" w14:textId="42A463B2" w:rsidR="00B06500" w:rsidRPr="00052E4D" w:rsidRDefault="00B06500" w:rsidP="00B06500">
            <w:pPr>
              <w:jc w:val="center"/>
              <w:rPr>
                <w:rFonts w:cstheme="minorHAnsi"/>
                <w:sz w:val="20"/>
                <w:szCs w:val="20"/>
                <w:shd w:val="clear" w:color="auto" w:fill="FFFFFF"/>
              </w:rPr>
            </w:pPr>
            <w:r w:rsidRPr="00052E4D">
              <w:rPr>
                <w:rFonts w:ascii="Calibri" w:hAnsi="Calibri" w:cs="Calibri"/>
                <w:kern w:val="24"/>
                <w:sz w:val="20"/>
                <w:szCs w:val="20"/>
              </w:rPr>
              <w:t>0.</w:t>
            </w:r>
            <w:r>
              <w:rPr>
                <w:rFonts w:ascii="Calibri" w:hAnsi="Calibri" w:cs="Calibri"/>
                <w:kern w:val="24"/>
                <w:sz w:val="20"/>
                <w:szCs w:val="20"/>
              </w:rPr>
              <w:t>70</w:t>
            </w:r>
          </w:p>
        </w:tc>
        <w:tc>
          <w:tcPr>
            <w:tcW w:w="801" w:type="dxa"/>
            <w:vAlign w:val="center"/>
          </w:tcPr>
          <w:p w14:paraId="23EBD27E" w14:textId="1971ABDC" w:rsidR="00B06500" w:rsidRPr="00052E4D" w:rsidRDefault="00B06500" w:rsidP="00B06500">
            <w:pPr>
              <w:jc w:val="center"/>
              <w:rPr>
                <w:rFonts w:cstheme="minorHAnsi"/>
                <w:sz w:val="20"/>
                <w:szCs w:val="20"/>
                <w:shd w:val="clear" w:color="auto" w:fill="FFFFFF"/>
              </w:rPr>
            </w:pPr>
            <w:r w:rsidRPr="00052E4D">
              <w:rPr>
                <w:rFonts w:ascii="Calibri" w:hAnsi="Calibri" w:cs="Calibri"/>
                <w:kern w:val="24"/>
                <w:sz w:val="20"/>
                <w:szCs w:val="20"/>
              </w:rPr>
              <w:t>0.</w:t>
            </w:r>
            <w:r>
              <w:rPr>
                <w:rFonts w:ascii="Calibri" w:hAnsi="Calibri" w:cs="Calibri"/>
                <w:kern w:val="24"/>
                <w:sz w:val="20"/>
                <w:szCs w:val="20"/>
              </w:rPr>
              <w:t>15</w:t>
            </w:r>
          </w:p>
        </w:tc>
        <w:tc>
          <w:tcPr>
            <w:tcW w:w="801" w:type="dxa"/>
            <w:vAlign w:val="center"/>
          </w:tcPr>
          <w:p w14:paraId="28F6DEF4" w14:textId="03A59AF7" w:rsidR="00B06500" w:rsidRPr="001B4996" w:rsidRDefault="00B06500" w:rsidP="00B06500">
            <w:pPr>
              <w:jc w:val="center"/>
              <w:rPr>
                <w:rFonts w:cstheme="minorHAnsi"/>
                <w:sz w:val="20"/>
                <w:szCs w:val="20"/>
                <w:shd w:val="clear" w:color="auto" w:fill="FFFFFF"/>
              </w:rPr>
            </w:pPr>
            <w:r>
              <w:rPr>
                <w:rFonts w:cstheme="minorHAnsi"/>
                <w:sz w:val="20"/>
                <w:szCs w:val="20"/>
                <w:shd w:val="clear" w:color="auto" w:fill="FFFFFF"/>
              </w:rPr>
              <w:t>0.12</w:t>
            </w:r>
          </w:p>
        </w:tc>
        <w:tc>
          <w:tcPr>
            <w:tcW w:w="801" w:type="dxa"/>
            <w:vAlign w:val="center"/>
          </w:tcPr>
          <w:p w14:paraId="21D3EC71" w14:textId="601229F0" w:rsidR="00B06500" w:rsidRPr="001B4996" w:rsidRDefault="00B06500" w:rsidP="00B13F18">
            <w:pPr>
              <w:keepNext/>
              <w:jc w:val="center"/>
              <w:rPr>
                <w:rFonts w:cstheme="minorHAnsi"/>
                <w:sz w:val="20"/>
                <w:szCs w:val="20"/>
                <w:shd w:val="clear" w:color="auto" w:fill="FFFFFF"/>
              </w:rPr>
            </w:pPr>
            <w:r>
              <w:rPr>
                <w:rFonts w:cstheme="minorHAnsi"/>
                <w:sz w:val="20"/>
                <w:szCs w:val="20"/>
                <w:shd w:val="clear" w:color="auto" w:fill="FFFFFF"/>
              </w:rPr>
              <w:t>0.04</w:t>
            </w:r>
          </w:p>
        </w:tc>
        <w:tc>
          <w:tcPr>
            <w:tcW w:w="801" w:type="dxa"/>
            <w:vAlign w:val="center"/>
          </w:tcPr>
          <w:p w14:paraId="5A226E8F" w14:textId="515DAF05" w:rsidR="00B06500" w:rsidRPr="001B4996" w:rsidRDefault="00B06500" w:rsidP="00B06500">
            <w:pPr>
              <w:jc w:val="center"/>
              <w:rPr>
                <w:rFonts w:cstheme="minorHAnsi"/>
                <w:sz w:val="20"/>
                <w:szCs w:val="20"/>
                <w:shd w:val="clear" w:color="auto" w:fill="FFFFFF"/>
              </w:rPr>
            </w:pPr>
            <w:r>
              <w:rPr>
                <w:rFonts w:cstheme="minorHAnsi"/>
                <w:sz w:val="20"/>
                <w:szCs w:val="20"/>
                <w:shd w:val="clear" w:color="auto" w:fill="FFFFFF"/>
              </w:rPr>
              <w:t>0.34</w:t>
            </w:r>
          </w:p>
        </w:tc>
      </w:tr>
    </w:tbl>
    <w:p w14:paraId="0A3FC5CB" w14:textId="77777777" w:rsidR="0063630E" w:rsidRPr="00287501" w:rsidRDefault="0063630E" w:rsidP="0063630E">
      <w:pPr>
        <w:spacing w:after="0"/>
        <w:rPr>
          <w:sz w:val="20"/>
          <w:szCs w:val="20"/>
          <w:shd w:val="clear" w:color="auto" w:fill="FFFFFF"/>
          <w:lang w:val="en-CA"/>
        </w:rPr>
      </w:pPr>
      <w:r w:rsidRPr="00287501">
        <w:rPr>
          <w:sz w:val="20"/>
          <w:szCs w:val="20"/>
          <w:shd w:val="clear" w:color="auto" w:fill="FFFFFF"/>
          <w:lang w:val="en-CA"/>
        </w:rPr>
        <w:t xml:space="preserve">The extraction protocols that were tested are: </w:t>
      </w:r>
    </w:p>
    <w:p w14:paraId="4B93B8FD" w14:textId="2F39EE29" w:rsidR="0063630E" w:rsidRPr="00287501" w:rsidRDefault="004B0C73" w:rsidP="0063630E">
      <w:pPr>
        <w:pStyle w:val="ListParagraph"/>
        <w:numPr>
          <w:ilvl w:val="0"/>
          <w:numId w:val="34"/>
        </w:numPr>
        <w:rPr>
          <w:sz w:val="20"/>
          <w:szCs w:val="20"/>
          <w:shd w:val="clear" w:color="auto" w:fill="FFFFFF"/>
          <w:lang w:val="en-CA"/>
        </w:rPr>
      </w:pPr>
      <w:r>
        <w:rPr>
          <w:sz w:val="20"/>
          <w:szCs w:val="20"/>
          <w:shd w:val="clear" w:color="auto" w:fill="FFFFFF"/>
          <w:lang w:val="en-CA"/>
        </w:rPr>
        <w:t>Our new</w:t>
      </w:r>
      <w:r w:rsidR="0063630E" w:rsidRPr="00287501">
        <w:rPr>
          <w:sz w:val="20"/>
          <w:szCs w:val="20"/>
          <w:shd w:val="clear" w:color="auto" w:fill="FFFFFF"/>
          <w:lang w:val="en-CA"/>
        </w:rPr>
        <w:t xml:space="preserve"> protocol reported here (single sample, implemented with manual pipetting)</w:t>
      </w:r>
    </w:p>
    <w:p w14:paraId="7D2C9D3F" w14:textId="0485F806" w:rsidR="0063630E" w:rsidRPr="00287501" w:rsidRDefault="0063630E" w:rsidP="0063630E">
      <w:pPr>
        <w:pStyle w:val="ListParagraph"/>
        <w:numPr>
          <w:ilvl w:val="0"/>
          <w:numId w:val="34"/>
        </w:numPr>
        <w:rPr>
          <w:sz w:val="20"/>
          <w:szCs w:val="20"/>
          <w:shd w:val="clear" w:color="auto" w:fill="FFFFFF"/>
          <w:lang w:val="en-CA"/>
        </w:rPr>
      </w:pPr>
      <w:bookmarkStart w:id="1" w:name="_Hlk143448813"/>
      <w:r w:rsidRPr="00287501">
        <w:rPr>
          <w:sz w:val="20"/>
          <w:szCs w:val="20"/>
          <w:shd w:val="clear" w:color="auto" w:fill="FFFFFF"/>
          <w:lang w:val="en-CA"/>
        </w:rPr>
        <w:t xml:space="preserve">Commercial zymolyase-based </w:t>
      </w:r>
      <w:bookmarkEnd w:id="1"/>
      <w:r w:rsidRPr="00287501">
        <w:rPr>
          <w:sz w:val="20"/>
          <w:szCs w:val="20"/>
          <w:shd w:val="clear" w:color="auto" w:fill="FFFFFF"/>
          <w:lang w:val="en-CA"/>
        </w:rPr>
        <w:t>kit wit</w:t>
      </w:r>
      <w:r w:rsidR="00C11C6A">
        <w:rPr>
          <w:sz w:val="20"/>
          <w:szCs w:val="20"/>
          <w:shd w:val="clear" w:color="auto" w:fill="FFFFFF"/>
          <w:lang w:val="en-CA"/>
        </w:rPr>
        <w:t>h</w:t>
      </w:r>
      <w:r w:rsidRPr="00287501">
        <w:rPr>
          <w:sz w:val="20"/>
          <w:szCs w:val="20"/>
          <w:shd w:val="clear" w:color="auto" w:fill="FFFFFF"/>
          <w:lang w:val="en-CA"/>
        </w:rPr>
        <w:t xml:space="preserve"> chloroform (single sample)</w:t>
      </w:r>
    </w:p>
    <w:p w14:paraId="339963D6" w14:textId="57D624E6" w:rsidR="0063630E" w:rsidRPr="00287501" w:rsidRDefault="0063630E" w:rsidP="0063630E">
      <w:pPr>
        <w:pStyle w:val="ListParagraph"/>
        <w:numPr>
          <w:ilvl w:val="0"/>
          <w:numId w:val="34"/>
        </w:numPr>
        <w:rPr>
          <w:sz w:val="20"/>
          <w:szCs w:val="20"/>
          <w:shd w:val="clear" w:color="auto" w:fill="FFFFFF"/>
          <w:lang w:val="en-CA"/>
        </w:rPr>
      </w:pPr>
      <w:r w:rsidRPr="00287501">
        <w:rPr>
          <w:sz w:val="20"/>
          <w:szCs w:val="20"/>
          <w:shd w:val="clear" w:color="auto" w:fill="FFFFFF"/>
          <w:lang w:val="en-CA"/>
        </w:rPr>
        <w:t>Commercial zymolyase-based kit with</w:t>
      </w:r>
      <w:r w:rsidR="00C11C6A">
        <w:rPr>
          <w:sz w:val="20"/>
          <w:szCs w:val="20"/>
          <w:shd w:val="clear" w:color="auto" w:fill="FFFFFF"/>
          <w:lang w:val="en-CA"/>
        </w:rPr>
        <w:t>out</w:t>
      </w:r>
      <w:r w:rsidRPr="00287501">
        <w:rPr>
          <w:sz w:val="20"/>
          <w:szCs w:val="20"/>
          <w:shd w:val="clear" w:color="auto" w:fill="FFFFFF"/>
          <w:lang w:val="en-CA"/>
        </w:rPr>
        <w:t xml:space="preserve"> chloroform (single sample)</w:t>
      </w:r>
    </w:p>
    <w:p w14:paraId="42F64A26" w14:textId="6581FC86" w:rsidR="0063630E" w:rsidRPr="00287501" w:rsidRDefault="0063630E" w:rsidP="0063630E">
      <w:pPr>
        <w:pStyle w:val="ListParagraph"/>
        <w:numPr>
          <w:ilvl w:val="0"/>
          <w:numId w:val="34"/>
        </w:numPr>
        <w:rPr>
          <w:sz w:val="20"/>
          <w:szCs w:val="20"/>
          <w:shd w:val="clear" w:color="auto" w:fill="FFFFFF"/>
          <w:lang w:val="en-CA"/>
        </w:rPr>
      </w:pPr>
      <w:r w:rsidRPr="00287501">
        <w:rPr>
          <w:sz w:val="20"/>
          <w:szCs w:val="20"/>
          <w:shd w:val="clear" w:color="auto" w:fill="FFFFFF"/>
          <w:lang w:val="en-CA"/>
        </w:rPr>
        <w:t xml:space="preserve">Fast, high-temperature SDS-based protocol </w:t>
      </w:r>
      <w:r w:rsidRPr="00287501">
        <w:rPr>
          <w:sz w:val="20"/>
          <w:szCs w:val="20"/>
          <w:shd w:val="clear" w:color="auto" w:fill="FFFFFF"/>
          <w:lang w:val="en-CA"/>
        </w:rPr>
        <w:fldChar w:fldCharType="begin"/>
      </w:r>
      <w:r w:rsidR="00233C96">
        <w:rPr>
          <w:sz w:val="20"/>
          <w:szCs w:val="20"/>
          <w:shd w:val="clear" w:color="auto" w:fill="FFFFFF"/>
          <w:lang w:val="en-CA"/>
        </w:rPr>
        <w:instrText xml:space="preserve"> ADDIN EN.CITE &lt;EndNote&gt;&lt;Cite&gt;&lt;Author&gt;Lee&lt;/Author&gt;&lt;Year&gt;2012&lt;/Year&gt;&lt;RecNum&gt;107&lt;/RecNum&gt;&lt;DisplayText&gt;[23]&lt;/DisplayText&gt;&lt;record&gt;&lt;rec-number&gt;107&lt;/rec-number&gt;&lt;foreign-keys&gt;&lt;key app="EN" db-id="w0tpdde5vz925ae99esxwpec5vxxvpfawd2z" timestamp="1646318296" guid="39da90c4-ea42-435d-93cf-664720574010"&gt;107&lt;/key&gt;&lt;/foreign-keys&gt;&lt;ref-type name="Journal Article"&gt;17&lt;/ref-type&gt;&lt;contributors&gt;&lt;authors&gt;&lt;author&gt;Lee, Christopher K.&lt;/author&gt;&lt;author&gt;Araki, Naoko&lt;/author&gt;&lt;author&gt;Sowersby, Drew S.&lt;/author&gt;&lt;author&gt;Lewis, L. Kevin&lt;/author&gt;&lt;/authors&gt;&lt;/contributors&gt;&lt;titles&gt;&lt;title&gt;Factors affecting chemical-based purification of DNA from Saccharomyces cerevisiae&lt;/title&gt;&lt;secondary-title&gt;Yeast&lt;/secondary-title&gt;&lt;/titles&gt;&lt;periodical&gt;&lt;full-title&gt;Yeast&lt;/full-title&gt;&lt;/periodical&gt;&lt;pages&gt;73-80&lt;/pages&gt;&lt;volume&gt;29&lt;/volume&gt;&lt;number&gt;2&lt;/number&gt;&lt;dates&gt;&lt;year&gt;2012&lt;/year&gt;&lt;/dates&gt;&lt;isbn&gt;0749-503X&lt;/isbn&gt;&lt;urls&gt;&lt;related-urls&gt;&lt;url&gt;https://onlinelibrary.wiley.com/doi/abs/10.1002/yea.1918&lt;/url&gt;&lt;/related-urls&gt;&lt;/urls&gt;&lt;electronic-resource-num&gt;https://doi.org/10.1002/yea.1918&lt;/electronic-resource-num&gt;&lt;/record&gt;&lt;/Cite&gt;&lt;/EndNote&gt;</w:instrText>
      </w:r>
      <w:r w:rsidRPr="00287501">
        <w:rPr>
          <w:sz w:val="20"/>
          <w:szCs w:val="20"/>
          <w:shd w:val="clear" w:color="auto" w:fill="FFFFFF"/>
          <w:lang w:val="en-CA"/>
        </w:rPr>
        <w:fldChar w:fldCharType="separate"/>
      </w:r>
      <w:r w:rsidR="00233C96">
        <w:rPr>
          <w:noProof/>
          <w:sz w:val="20"/>
          <w:szCs w:val="20"/>
          <w:shd w:val="clear" w:color="auto" w:fill="FFFFFF"/>
          <w:lang w:val="en-CA"/>
        </w:rPr>
        <w:t>[23]</w:t>
      </w:r>
      <w:r w:rsidRPr="00287501">
        <w:rPr>
          <w:sz w:val="20"/>
          <w:szCs w:val="20"/>
          <w:shd w:val="clear" w:color="auto" w:fill="FFFFFF"/>
          <w:lang w:val="en-CA"/>
        </w:rPr>
        <w:fldChar w:fldCharType="end"/>
      </w:r>
      <w:r w:rsidRPr="00287501">
        <w:rPr>
          <w:sz w:val="20"/>
          <w:szCs w:val="20"/>
          <w:shd w:val="clear" w:color="auto" w:fill="FFFFFF"/>
          <w:lang w:val="en-CA"/>
        </w:rPr>
        <w:t xml:space="preserve"> (two samples, average result shown)</w:t>
      </w:r>
    </w:p>
    <w:p w14:paraId="7D875D9B" w14:textId="3EDF1088" w:rsidR="0063630E" w:rsidRDefault="0063630E" w:rsidP="0063630E">
      <w:pPr>
        <w:pStyle w:val="ListParagraph"/>
        <w:numPr>
          <w:ilvl w:val="0"/>
          <w:numId w:val="34"/>
        </w:numPr>
        <w:spacing w:after="0"/>
        <w:rPr>
          <w:sz w:val="20"/>
          <w:szCs w:val="20"/>
          <w:shd w:val="clear" w:color="auto" w:fill="FFFFFF"/>
          <w:lang w:val="en-CA"/>
        </w:rPr>
      </w:pPr>
      <w:r w:rsidRPr="00287501">
        <w:rPr>
          <w:sz w:val="20"/>
          <w:szCs w:val="20"/>
          <w:shd w:val="clear" w:color="auto" w:fill="FFFFFF"/>
          <w:lang w:val="en-CA"/>
        </w:rPr>
        <w:t xml:space="preserve">Lithium-acetate-based protocol </w:t>
      </w:r>
      <w:r w:rsidRPr="00287501">
        <w:rPr>
          <w:sz w:val="20"/>
          <w:szCs w:val="20"/>
          <w:shd w:val="clear" w:color="auto" w:fill="FFFFFF"/>
        </w:rPr>
        <w:fldChar w:fldCharType="begin"/>
      </w:r>
      <w:r w:rsidR="00946387">
        <w:rPr>
          <w:sz w:val="20"/>
          <w:szCs w:val="20"/>
          <w:shd w:val="clear" w:color="auto" w:fill="FFFFFF"/>
        </w:rPr>
        <w:instrText xml:space="preserve"> ADDIN EN.CITE &lt;EndNote&gt;&lt;Cite&gt;&lt;Author&gt;Lõoke&lt;/Author&gt;&lt;Year&gt;2011&lt;/Year&gt;&lt;RecNum&gt;87&lt;/RecNum&gt;&lt;DisplayText&gt;[24]&lt;/DisplayText&gt;&lt;record&gt;&lt;rec-number&gt;87&lt;/rec-number&gt;&lt;foreign-keys&gt;&lt;key app="EN" db-id="w0tpdde5vz925ae99esxwpec5vxxvpfawd2z" timestamp="1639074999" guid="39a35477-dde9-453f-88f7-bc682b2e3207"&gt;87&lt;/key&gt;&lt;/foreign-keys&gt;&lt;ref-type name="Journal Article"&gt;17&lt;/ref-type&gt;&lt;contributors&gt;&lt;authors&gt;&lt;author&gt;Lõoke, Marko&lt;/author&gt;&lt;author&gt;Kristjuhan, Kersti&lt;/author&gt;&lt;author&gt;Kristjuhan, Arnold&lt;/author&gt;&lt;/authors&gt;&lt;/contributors&gt;&lt;titles&gt;&lt;title&gt;Extraction of genomic DNA from yeasts for PCR-based applications&lt;/title&gt;&lt;secondary-title&gt;BioTechniques&lt;/secondary-title&gt;&lt;/titles&gt;&lt;periodical&gt;&lt;full-title&gt;BioTechniques&lt;/full-title&gt;&lt;/periodical&gt;&lt;pages&gt;325-328&lt;/pages&gt;&lt;volume&gt;50&lt;/volume&gt;&lt;number&gt;5&lt;/number&gt;&lt;dates&gt;&lt;year&gt;2011&lt;/year&gt;&lt;/dates&gt;&lt;publisher&gt;Future Science Ltd&lt;/publisher&gt;&lt;isbn&gt;0736-6205&lt;/isbn&gt;&lt;urls&gt;&lt;related-urls&gt;&lt;url&gt;https://dx.doi.org/10.2144/000113672&lt;/url&gt;&lt;/related-urls&gt;&lt;/urls&gt;&lt;electronic-resource-num&gt;10.2144/000113672&lt;/electronic-resource-num&gt;&lt;/record&gt;&lt;/Cite&gt;&lt;/EndNote&gt;</w:instrText>
      </w:r>
      <w:r w:rsidRPr="00287501">
        <w:rPr>
          <w:sz w:val="20"/>
          <w:szCs w:val="20"/>
          <w:shd w:val="clear" w:color="auto" w:fill="FFFFFF"/>
        </w:rPr>
        <w:fldChar w:fldCharType="separate"/>
      </w:r>
      <w:r w:rsidR="00946387">
        <w:rPr>
          <w:noProof/>
          <w:sz w:val="20"/>
          <w:szCs w:val="20"/>
          <w:shd w:val="clear" w:color="auto" w:fill="FFFFFF"/>
        </w:rPr>
        <w:t>[24]</w:t>
      </w:r>
      <w:r w:rsidRPr="00287501">
        <w:rPr>
          <w:sz w:val="20"/>
          <w:szCs w:val="20"/>
          <w:shd w:val="clear" w:color="auto" w:fill="FFFFFF"/>
        </w:rPr>
        <w:fldChar w:fldCharType="end"/>
      </w:r>
      <w:r w:rsidRPr="00287501">
        <w:rPr>
          <w:sz w:val="20"/>
          <w:szCs w:val="20"/>
          <w:shd w:val="clear" w:color="auto" w:fill="FFFFFF"/>
          <w:lang w:val="en-CA"/>
        </w:rPr>
        <w:t xml:space="preserve"> (two samples, average result shown)</w:t>
      </w:r>
    </w:p>
    <w:p w14:paraId="752950A7" w14:textId="77DE1C3E" w:rsidR="00B06500" w:rsidRPr="00B06500" w:rsidRDefault="00B06500" w:rsidP="00B06500">
      <w:pPr>
        <w:pStyle w:val="ListParagraph"/>
        <w:numPr>
          <w:ilvl w:val="0"/>
          <w:numId w:val="34"/>
        </w:numPr>
        <w:spacing w:after="0"/>
        <w:rPr>
          <w:sz w:val="20"/>
          <w:szCs w:val="20"/>
          <w:shd w:val="clear" w:color="auto" w:fill="FFFFFF"/>
          <w:lang w:val="en-CA"/>
        </w:rPr>
      </w:pPr>
      <w:r w:rsidRPr="00287501">
        <w:rPr>
          <w:sz w:val="20"/>
          <w:szCs w:val="20"/>
          <w:shd w:val="clear" w:color="auto" w:fill="FFFFFF"/>
          <w:lang w:val="en-CA"/>
        </w:rPr>
        <w:t>Commercial magnetic-bead-based kit (two samples, average result shown)</w:t>
      </w:r>
    </w:p>
    <w:p w14:paraId="0551D13C" w14:textId="4D1F004A" w:rsidR="001B4996" w:rsidRPr="001B4996" w:rsidRDefault="0063630E" w:rsidP="0063630E">
      <w:pPr>
        <w:rPr>
          <w:shd w:val="clear" w:color="auto" w:fill="FFFFFF"/>
        </w:rPr>
      </w:pPr>
      <w:r w:rsidRPr="00287501">
        <w:rPr>
          <w:sz w:val="20"/>
          <w:szCs w:val="20"/>
          <w:shd w:val="clear" w:color="auto" w:fill="FFFFFF"/>
          <w:lang w:val="en-CA"/>
        </w:rPr>
        <w:t xml:space="preserve">Each protocol was tested using the same type of sample that was used for testing the automated protocol (frozen cell pellets from 1.5 mL of mid-log-phase culture, </w:t>
      </w:r>
      <w:r w:rsidRPr="00287501">
        <w:rPr>
          <w:sz w:val="20"/>
          <w:szCs w:val="20"/>
          <w:shd w:val="clear" w:color="auto" w:fill="FFFFFF"/>
        </w:rPr>
        <w:t>OD</w:t>
      </w:r>
      <w:r w:rsidRPr="00287501">
        <w:rPr>
          <w:sz w:val="20"/>
          <w:szCs w:val="20"/>
          <w:shd w:val="clear" w:color="auto" w:fill="FFFFFF"/>
          <w:vertAlign w:val="subscript"/>
        </w:rPr>
        <w:t>600</w:t>
      </w:r>
      <w:r w:rsidRPr="00287501">
        <w:rPr>
          <w:sz w:val="20"/>
          <w:szCs w:val="20"/>
          <w:shd w:val="clear" w:color="auto" w:fill="FFFFFF"/>
        </w:rPr>
        <w:t xml:space="preserve"> = 1.0</w:t>
      </w:r>
      <w:r w:rsidRPr="00287501">
        <w:rPr>
          <w:sz w:val="20"/>
          <w:szCs w:val="20"/>
          <w:shd w:val="clear" w:color="auto" w:fill="FFFFFF"/>
          <w:lang w:val="en-CA"/>
        </w:rPr>
        <w:t>)</w:t>
      </w:r>
    </w:p>
    <w:p w14:paraId="53C99BA1" w14:textId="5EC7810F" w:rsidR="00CC7EB1" w:rsidRPr="0068370E" w:rsidRDefault="00CC7EB1" w:rsidP="00F4569A">
      <w:pPr>
        <w:pStyle w:val="Heading1"/>
      </w:pPr>
      <w:r>
        <w:t>Discussion</w:t>
      </w:r>
      <w:r w:rsidRPr="0068370E">
        <w:t xml:space="preserve"> </w:t>
      </w:r>
    </w:p>
    <w:p w14:paraId="07521E51" w14:textId="1B821263" w:rsidR="00927768" w:rsidRDefault="007507D9" w:rsidP="00F4569A">
      <w:r>
        <w:t>The gDNA extraction protocol described here was developed to enable fully automated gDNA extraction and purification for applications that require high-efficiency extractions of high-quality DNA</w:t>
      </w:r>
      <w:r w:rsidR="005805FF">
        <w:t>.</w:t>
      </w:r>
      <w:r>
        <w:t xml:space="preserve"> The total time required for the method is approximately one hour and 45 minutes. This is comparable to the time required for commercial kit protocols but is longer than the time for some previously described “fast” or “rapid” protocols </w:t>
      </w:r>
      <w:r w:rsidR="00003353">
        <w:fldChar w:fldCharType="begin">
          <w:fldData xml:space="preserve">PEVuZE5vdGU+PENpdGU+PEF1dGhvcj5Mw7Vva2U8L0F1dGhvcj48WWVhcj4yMDExPC9ZZWFyPjxS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</w:fldData>
        </w:fldChar>
      </w:r>
      <w:r w:rsidR="00946387">
        <w:instrText xml:space="preserve"> ADDIN EN.CITE </w:instrText>
      </w:r>
      <w:r w:rsidR="00946387">
        <w:fldChar w:fldCharType="begin">
          <w:fldData xml:space="preserve">PEVuZE5vdGU+PENpdGU+PEF1dGhvcj5Mw7Vva2U8L0F1dGhvcj48WWVhcj4yMDExPC9ZZWFyPjxS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</w:fldData>
        </w:fldChar>
      </w:r>
      <w:r w:rsidR="00946387">
        <w:instrText xml:space="preserve"> ADDIN EN.CITE.DATA </w:instrText>
      </w:r>
      <w:r w:rsidR="00946387">
        <w:fldChar w:fldCharType="end"/>
      </w:r>
      <w:r w:rsidR="00003353">
        <w:fldChar w:fldCharType="separate"/>
      </w:r>
      <w:r w:rsidR="00946387">
        <w:rPr>
          <w:noProof/>
        </w:rPr>
        <w:t>[18, 19, 24, 26-28]</w:t>
      </w:r>
      <w:r w:rsidR="00003353">
        <w:fldChar w:fldCharType="end"/>
      </w:r>
      <w:r>
        <w:t xml:space="preserve">. </w:t>
      </w:r>
      <w:r w:rsidR="00003353">
        <w:t>Those more rapid protocols generally produce lower amounts of gDNA and/or lower quality gDNA that is suitable for PCR verification of clonal populations</w:t>
      </w:r>
      <w:r w:rsidR="00101E6D">
        <w:t xml:space="preserve"> but may not be suitable for analysis of large-scale barcoded variant libraries or for PCR amplification of long DNA sequences</w:t>
      </w:r>
      <w:r w:rsidR="00003353">
        <w:t xml:space="preserve">. As we have </w:t>
      </w:r>
      <w:r w:rsidR="00101E6D">
        <w:t xml:space="preserve">shown, </w:t>
      </w:r>
      <w:r w:rsidR="00724C2D">
        <w:t>our</w:t>
      </w:r>
      <w:r w:rsidR="00003353">
        <w:t xml:space="preserve"> protocol described here </w:t>
      </w:r>
      <w:r w:rsidR="00101E6D">
        <w:t xml:space="preserve">produces very long </w:t>
      </w:r>
      <w:proofErr w:type="gramStart"/>
      <w:r w:rsidR="00101E6D">
        <w:t>gDNA, and</w:t>
      </w:r>
      <w:proofErr w:type="gramEnd"/>
      <w:r w:rsidR="00101E6D">
        <w:t xml:space="preserve"> consistently provides a high amount of extracted gDNA.</w:t>
      </w:r>
      <w:r w:rsidR="00003353">
        <w:t xml:space="preserve"> </w:t>
      </w:r>
      <w:r w:rsidR="00101E6D">
        <w:t>These advantages along with the compatibility with high-throughput automated workflows make this protocol ideally suited for future work to measure the population dynamics of barcode</w:t>
      </w:r>
      <w:r w:rsidR="00D87F4F">
        <w:t>d</w:t>
      </w:r>
      <w:r w:rsidR="00101E6D">
        <w:t xml:space="preserve"> cell variants across multiple growth conditions. </w:t>
      </w:r>
    </w:p>
    <w:p w14:paraId="4C113086" w14:textId="2E292B76" w:rsidR="0002513F" w:rsidRDefault="009C661B" w:rsidP="009C661B">
      <w:pPr>
        <w:pStyle w:val="Heading1"/>
      </w:pPr>
      <w:r>
        <w:lastRenderedPageBreak/>
        <w:t>Materials and Methods</w:t>
      </w:r>
    </w:p>
    <w:p w14:paraId="11592F47" w14:textId="333B228D" w:rsidR="009D3C98" w:rsidRDefault="00724C2D" w:rsidP="009D3C98">
      <w:r>
        <w:t>Our</w:t>
      </w:r>
      <w:r w:rsidR="009D3C98" w:rsidRPr="00BA79AC">
        <w:t xml:space="preserve"> protocol described in this peer-reviewed article is published on protocols.io</w:t>
      </w:r>
      <w:r w:rsidR="009D3C98">
        <w:t xml:space="preserve"> (</w:t>
      </w:r>
      <w:r w:rsidR="00962E08" w:rsidRPr="00962E08">
        <w:t>dx.doi.org/10.17504/protocols.io.8epv592p5g1b/v</w:t>
      </w:r>
      <w:r w:rsidR="008C4EB7">
        <w:t>3</w:t>
      </w:r>
      <w:r w:rsidR="009D3C98">
        <w:t xml:space="preserve"> </w:t>
      </w:r>
      <w:r w:rsidR="009D3C98" w:rsidRPr="00BA79AC">
        <w:t xml:space="preserve">and is included for printing as </w:t>
      </w:r>
      <w:r w:rsidR="009D3C98">
        <w:t>S</w:t>
      </w:r>
      <w:r w:rsidR="009D3C98" w:rsidRPr="00BA79AC">
        <w:t xml:space="preserve">upporting </w:t>
      </w:r>
      <w:r w:rsidR="009D3C98">
        <w:t>I</w:t>
      </w:r>
      <w:r w:rsidR="009D3C98" w:rsidRPr="00BA79AC">
        <w:t xml:space="preserve">nformation </w:t>
      </w:r>
      <w:r w:rsidR="009D3C98">
        <w:t>F</w:t>
      </w:r>
      <w:r w:rsidR="009D3C98" w:rsidRPr="00BA79AC">
        <w:t xml:space="preserve">ile </w:t>
      </w:r>
      <w:r w:rsidR="009D3C98">
        <w:t>S</w:t>
      </w:r>
      <w:r w:rsidR="009D3C98" w:rsidRPr="00BA79AC">
        <w:t>1 with this article</w:t>
      </w:r>
      <w:r w:rsidR="0081789E">
        <w:t xml:space="preserve">. Reagents, equipment, and labware </w:t>
      </w:r>
      <w:r w:rsidR="0025695E">
        <w:t>required for our protocol are included on protocols.io and in</w:t>
      </w:r>
      <w:r w:rsidR="00D515E0">
        <w:t xml:space="preserve"> </w:t>
      </w:r>
      <w:r w:rsidR="00D515E0">
        <w:rPr>
          <w:shd w:val="clear" w:color="auto" w:fill="FFFFFF"/>
        </w:rPr>
        <w:t>Supporting Information</w:t>
      </w:r>
      <w:r w:rsidR="0025695E">
        <w:t xml:space="preserve"> File S1.</w:t>
      </w:r>
    </w:p>
    <w:p w14:paraId="25776507" w14:textId="5A5BBC45" w:rsidR="009D3C98" w:rsidRPr="004C6DDB" w:rsidRDefault="009D3C98" w:rsidP="009D3C98">
      <w:r>
        <w:t xml:space="preserve">The materials and methods used to analyze the DNA extracted with </w:t>
      </w:r>
      <w:r w:rsidR="00E8534E">
        <w:t xml:space="preserve">our </w:t>
      </w:r>
      <w:r>
        <w:t>protocol</w:t>
      </w:r>
      <w:r w:rsidR="00BA6321">
        <w:t>,</w:t>
      </w:r>
      <w:r>
        <w:t xml:space="preserve"> and to compare it with other protocols</w:t>
      </w:r>
      <w:r w:rsidR="00BA6321">
        <w:t>,</w:t>
      </w:r>
      <w:r>
        <w:t xml:space="preserve"> are described here.</w:t>
      </w:r>
    </w:p>
    <w:p w14:paraId="706B73CA" w14:textId="77777777" w:rsidR="009D3C98" w:rsidRPr="005F0824" w:rsidRDefault="009D3C98" w:rsidP="009D3C98">
      <w:pPr>
        <w:pStyle w:val="Heading2"/>
        <w:rPr>
          <w:rFonts w:eastAsia="Times New Roman"/>
        </w:rPr>
      </w:pPr>
      <w:r w:rsidRPr="005F0824">
        <w:rPr>
          <w:rFonts w:eastAsia="Times New Roman"/>
        </w:rPr>
        <w:t>Equipment and labware</w:t>
      </w:r>
    </w:p>
    <w:p w14:paraId="6545F9B4" w14:textId="411EF19F" w:rsidR="009D3C98" w:rsidRPr="00C27E6A" w:rsidRDefault="009D3C98" w:rsidP="009D3C98">
      <w:pPr>
        <w:pStyle w:val="ListParagraph"/>
        <w:numPr>
          <w:ilvl w:val="0"/>
          <w:numId w:val="47"/>
        </w:numPr>
        <w:spacing w:after="0" w:line="240" w:lineRule="auto"/>
        <w:textAlignment w:val="baseline"/>
        <w:rPr>
          <w:rFonts w:ascii="Calibri" w:eastAsia="Times New Roman" w:hAnsi="Calibri" w:cs="Calibri"/>
        </w:rPr>
      </w:pPr>
      <w:r w:rsidRPr="00C27E6A">
        <w:rPr>
          <w:rFonts w:ascii="Calibri" w:eastAsia="Times New Roman" w:hAnsi="Calibri" w:cs="Calibri"/>
        </w:rPr>
        <w:t xml:space="preserve">Qubit 3.0 </w:t>
      </w:r>
      <w:r w:rsidR="00206E0F">
        <w:rPr>
          <w:rFonts w:ascii="Calibri" w:eastAsia="Times New Roman" w:hAnsi="Calibri" w:cs="Calibri"/>
        </w:rPr>
        <w:t>fluorometer</w:t>
      </w:r>
      <w:r w:rsidRPr="00C27E6A">
        <w:rPr>
          <w:rFonts w:ascii="Calibri" w:eastAsia="Times New Roman" w:hAnsi="Calibri" w:cs="Calibri"/>
        </w:rPr>
        <w:t>.</w:t>
      </w:r>
    </w:p>
    <w:p w14:paraId="488948D4" w14:textId="77777777" w:rsidR="009D3C98" w:rsidRPr="00C27E6A" w:rsidRDefault="009D3C98" w:rsidP="009D3C98">
      <w:pPr>
        <w:pStyle w:val="ListParagraph"/>
        <w:numPr>
          <w:ilvl w:val="0"/>
          <w:numId w:val="47"/>
        </w:numPr>
        <w:spacing w:after="0" w:line="240" w:lineRule="auto"/>
        <w:textAlignment w:val="baseline"/>
        <w:rPr>
          <w:rFonts w:ascii="Calibri" w:eastAsia="Times New Roman" w:hAnsi="Calibri" w:cs="Calibri"/>
        </w:rPr>
      </w:pPr>
      <w:r w:rsidRPr="00C27E6A">
        <w:rPr>
          <w:rFonts w:ascii="Calibri" w:eastAsia="Times New Roman" w:hAnsi="Calibri" w:cs="Calibri"/>
        </w:rPr>
        <w:t>Applied Biosystems Simply Amp Thermal Cycler.</w:t>
      </w:r>
    </w:p>
    <w:p w14:paraId="55BBD012" w14:textId="77777777" w:rsidR="009D3C98" w:rsidRPr="00C27E6A" w:rsidRDefault="009D3C98" w:rsidP="009D3C98">
      <w:pPr>
        <w:pStyle w:val="ListParagraph"/>
        <w:numPr>
          <w:ilvl w:val="0"/>
          <w:numId w:val="47"/>
        </w:numPr>
        <w:spacing w:after="0" w:line="240" w:lineRule="auto"/>
        <w:textAlignment w:val="baseline"/>
        <w:rPr>
          <w:rFonts w:ascii="Calibri" w:eastAsia="Times New Roman" w:hAnsi="Calibri" w:cs="Calibri"/>
        </w:rPr>
      </w:pPr>
      <w:r w:rsidRPr="00C27E6A">
        <w:rPr>
          <w:rFonts w:ascii="Calibri" w:eastAsia="Times New Roman" w:hAnsi="Calibri" w:cs="Calibri"/>
        </w:rPr>
        <w:t>Eppendorf Thermo-Mixer C.   </w:t>
      </w:r>
    </w:p>
    <w:p w14:paraId="212A2153" w14:textId="77777777" w:rsidR="009D3C98" w:rsidRPr="00C27E6A" w:rsidRDefault="009D3C98" w:rsidP="009D3C98">
      <w:pPr>
        <w:pStyle w:val="ListParagraph"/>
        <w:numPr>
          <w:ilvl w:val="0"/>
          <w:numId w:val="47"/>
        </w:numPr>
        <w:spacing w:after="0" w:line="240" w:lineRule="auto"/>
        <w:textAlignment w:val="baseline"/>
        <w:rPr>
          <w:rFonts w:ascii="Calibri" w:eastAsia="Times New Roman" w:hAnsi="Calibri" w:cs="Calibri"/>
        </w:rPr>
      </w:pPr>
      <w:bookmarkStart w:id="2" w:name="_Hlk97646007"/>
      <w:r w:rsidRPr="00C27E6A">
        <w:rPr>
          <w:rFonts w:ascii="Calibri" w:eastAsia="Times New Roman" w:hAnsi="Calibri" w:cs="Calibri"/>
        </w:rPr>
        <w:t>New England Biolabs 12-Tube Magnetic Separation Rack. </w:t>
      </w:r>
    </w:p>
    <w:bookmarkEnd w:id="2"/>
    <w:p w14:paraId="684D3E5F" w14:textId="77777777" w:rsidR="009D3C98" w:rsidRPr="00C27E6A" w:rsidRDefault="009D3C98" w:rsidP="009D3C98">
      <w:pPr>
        <w:pStyle w:val="ListParagraph"/>
        <w:numPr>
          <w:ilvl w:val="0"/>
          <w:numId w:val="47"/>
        </w:numPr>
        <w:spacing w:after="0" w:line="240" w:lineRule="auto"/>
        <w:textAlignment w:val="baseline"/>
        <w:rPr>
          <w:rFonts w:ascii="Calibri" w:eastAsia="Times New Roman" w:hAnsi="Calibri" w:cs="Calibri"/>
        </w:rPr>
      </w:pPr>
      <w:r w:rsidRPr="00C27E6A">
        <w:rPr>
          <w:rFonts w:ascii="Calibri" w:eastAsia="Times New Roman" w:hAnsi="Calibri" w:cs="Calibri"/>
        </w:rPr>
        <w:t>Eppendorf Centrifuge 5804R.</w:t>
      </w:r>
    </w:p>
    <w:p w14:paraId="765EBED1" w14:textId="77777777" w:rsidR="009D3C98" w:rsidRPr="00C27E6A" w:rsidRDefault="009D3C98" w:rsidP="009D3C98">
      <w:pPr>
        <w:pStyle w:val="ListParagraph"/>
        <w:numPr>
          <w:ilvl w:val="0"/>
          <w:numId w:val="47"/>
        </w:numPr>
        <w:spacing w:after="0" w:line="240" w:lineRule="auto"/>
        <w:textAlignment w:val="baseline"/>
        <w:rPr>
          <w:rFonts w:ascii="Calibri" w:eastAsia="Times New Roman" w:hAnsi="Calibri" w:cs="Calibri"/>
        </w:rPr>
      </w:pPr>
      <w:r w:rsidRPr="00C27E6A">
        <w:rPr>
          <w:rStyle w:val="spellingerror"/>
          <w:rFonts w:ascii="Calibri" w:hAnsi="Calibri" w:cs="Calibri"/>
          <w:color w:val="000000"/>
        </w:rPr>
        <w:t>NIPPON Genetics</w:t>
      </w:r>
      <w:r w:rsidRPr="00C27E6A">
        <w:rPr>
          <w:rFonts w:ascii="Calibri" w:eastAsia="Times New Roman" w:hAnsi="Calibri" w:cs="Calibri"/>
        </w:rPr>
        <w:t xml:space="preserve"> FAS-Digi PRO Gel Imager. </w:t>
      </w:r>
    </w:p>
    <w:p w14:paraId="2BCB3EE1" w14:textId="77777777" w:rsidR="009D3C98" w:rsidRPr="00C27E6A" w:rsidRDefault="009D3C98" w:rsidP="009D3C98">
      <w:pPr>
        <w:pStyle w:val="ListParagraph"/>
        <w:numPr>
          <w:ilvl w:val="0"/>
          <w:numId w:val="47"/>
        </w:numPr>
        <w:spacing w:after="0" w:line="240" w:lineRule="auto"/>
        <w:textAlignment w:val="baseline"/>
        <w:rPr>
          <w:rFonts w:ascii="Calibri" w:eastAsia="Times New Roman" w:hAnsi="Calibri" w:cs="Calibri"/>
        </w:rPr>
      </w:pPr>
      <w:r w:rsidRPr="00C27E6A">
        <w:rPr>
          <w:rFonts w:ascii="Calibri" w:eastAsia="Times New Roman" w:hAnsi="Calibri" w:cs="Calibri"/>
        </w:rPr>
        <w:t>PCR plate (Bio-Rad, HSP9645)</w:t>
      </w:r>
    </w:p>
    <w:p w14:paraId="2F380765" w14:textId="77777777" w:rsidR="009D3C98" w:rsidRPr="00C27E6A" w:rsidRDefault="009D3C98" w:rsidP="009D3C98">
      <w:pPr>
        <w:pStyle w:val="ListParagraph"/>
        <w:numPr>
          <w:ilvl w:val="0"/>
          <w:numId w:val="47"/>
        </w:numPr>
        <w:spacing w:after="0" w:line="240" w:lineRule="auto"/>
        <w:textAlignment w:val="baseline"/>
        <w:rPr>
          <w:rFonts w:ascii="Calibri" w:eastAsia="Times New Roman" w:hAnsi="Calibri" w:cs="Calibri"/>
        </w:rPr>
      </w:pPr>
      <w:bookmarkStart w:id="3" w:name="_Hlk98162321"/>
      <w:r w:rsidRPr="00C27E6A">
        <w:rPr>
          <w:rFonts w:ascii="Calibri" w:hAnsi="Calibri" w:cs="Calibri"/>
          <w:shd w:val="clear" w:color="auto" w:fill="FFFFFF"/>
        </w:rPr>
        <w:t>50 mL Conical Bottom Centrifuge Tubes (FALCON, cat.no. 352098)</w:t>
      </w:r>
      <w:bookmarkEnd w:id="3"/>
    </w:p>
    <w:p w14:paraId="13807660" w14:textId="2EEDD399" w:rsidR="009D3C98" w:rsidRPr="00C27E6A" w:rsidRDefault="009D3C98" w:rsidP="009D3C98">
      <w:pPr>
        <w:pStyle w:val="ListParagraph"/>
        <w:numPr>
          <w:ilvl w:val="0"/>
          <w:numId w:val="47"/>
        </w:numPr>
        <w:spacing w:after="0" w:line="240" w:lineRule="auto"/>
        <w:textAlignment w:val="baseline"/>
        <w:rPr>
          <w:rFonts w:ascii="Calibri" w:eastAsia="Times New Roman" w:hAnsi="Calibri" w:cs="Calibri"/>
        </w:rPr>
      </w:pPr>
      <w:bookmarkStart w:id="4" w:name="_Hlk98162365"/>
      <w:r w:rsidRPr="00C27E6A">
        <w:rPr>
          <w:rFonts w:ascii="Calibri" w:hAnsi="Calibri" w:cs="Calibri"/>
          <w:shd w:val="clear" w:color="auto" w:fill="FFFFFF"/>
        </w:rPr>
        <w:t>Microcentrifuge Tubes, 1.7</w:t>
      </w:r>
      <w:r w:rsidR="00853D14">
        <w:rPr>
          <w:rFonts w:ascii="Calibri" w:hAnsi="Calibri" w:cs="Calibri"/>
          <w:shd w:val="clear" w:color="auto" w:fill="FFFFFF"/>
        </w:rPr>
        <w:t xml:space="preserve"> </w:t>
      </w:r>
      <w:r w:rsidRPr="00C27E6A">
        <w:rPr>
          <w:rFonts w:ascii="Calibri" w:hAnsi="Calibri" w:cs="Calibri"/>
          <w:shd w:val="clear" w:color="auto" w:fill="FFFFFF"/>
        </w:rPr>
        <w:t>mL, RNase/DNase free (Costar, cat. no. 3207/3620)</w:t>
      </w:r>
    </w:p>
    <w:bookmarkEnd w:id="4"/>
    <w:p w14:paraId="4249FBB2" w14:textId="77777777" w:rsidR="009D3C98" w:rsidRPr="005F0824" w:rsidRDefault="009D3C98" w:rsidP="009D3C98">
      <w:pPr>
        <w:spacing w:after="0" w:line="240" w:lineRule="auto"/>
        <w:ind w:left="720"/>
        <w:textAlignment w:val="baseline"/>
        <w:rPr>
          <w:rFonts w:ascii="Calibri" w:eastAsia="Times New Roman" w:hAnsi="Calibri" w:cs="Calibri"/>
        </w:rPr>
      </w:pPr>
    </w:p>
    <w:p w14:paraId="2B49A5B2" w14:textId="77777777" w:rsidR="009D3C98" w:rsidRPr="005F0824" w:rsidRDefault="009D3C98" w:rsidP="009D3C98">
      <w:pPr>
        <w:pStyle w:val="Heading2"/>
        <w:rPr>
          <w:rFonts w:eastAsia="Times New Roman"/>
          <w:sz w:val="18"/>
          <w:szCs w:val="18"/>
        </w:rPr>
      </w:pPr>
      <w:proofErr w:type="gramStart"/>
      <w:r w:rsidRPr="005F0824">
        <w:rPr>
          <w:rFonts w:eastAsia="Times New Roman"/>
        </w:rPr>
        <w:t>Reagents</w:t>
      </w:r>
      <w:proofErr w:type="gramEnd"/>
    </w:p>
    <w:p w14:paraId="31D77456" w14:textId="77777777" w:rsidR="009D3C98" w:rsidRPr="009C12A5" w:rsidRDefault="009D3C98" w:rsidP="009D3C98">
      <w:pPr>
        <w:pStyle w:val="ListParagraph"/>
        <w:numPr>
          <w:ilvl w:val="0"/>
          <w:numId w:val="46"/>
        </w:numPr>
        <w:spacing w:after="0" w:line="240" w:lineRule="auto"/>
        <w:textAlignment w:val="baseline"/>
        <w:rPr>
          <w:rFonts w:ascii="Calibri" w:eastAsia="Times New Roman" w:hAnsi="Calibri" w:cs="Calibri"/>
        </w:rPr>
      </w:pPr>
      <w:r w:rsidRPr="009C12A5">
        <w:rPr>
          <w:rFonts w:ascii="Calibri" w:eastAsia="Times New Roman" w:hAnsi="Calibri" w:cs="Calibri"/>
        </w:rPr>
        <w:t>PBS, pH 7.4 (Invitrogen, cat. no. AM9625)     </w:t>
      </w:r>
    </w:p>
    <w:p w14:paraId="3196E128" w14:textId="77777777" w:rsidR="009D3C98" w:rsidRPr="009C12A5" w:rsidRDefault="009D3C98" w:rsidP="009D3C98">
      <w:pPr>
        <w:pStyle w:val="ListParagraph"/>
        <w:numPr>
          <w:ilvl w:val="0"/>
          <w:numId w:val="46"/>
        </w:numPr>
        <w:spacing w:after="0" w:line="240" w:lineRule="auto"/>
        <w:textAlignment w:val="baseline"/>
        <w:rPr>
          <w:rFonts w:ascii="Calibri" w:eastAsia="Times New Roman" w:hAnsi="Calibri" w:cs="Calibri"/>
        </w:rPr>
      </w:pPr>
      <w:r w:rsidRPr="009C12A5">
        <w:rPr>
          <w:rFonts w:ascii="Calibri" w:eastAsia="Times New Roman" w:hAnsi="Calibri" w:cs="Calibri"/>
        </w:rPr>
        <w:t>SDS, 20% (Quality Biological, cat. no. 351-066-101) </w:t>
      </w:r>
    </w:p>
    <w:p w14:paraId="0448942D" w14:textId="77777777" w:rsidR="009D3C98" w:rsidRPr="009C12A5" w:rsidRDefault="009D3C98" w:rsidP="009D3C98">
      <w:pPr>
        <w:pStyle w:val="ListParagraph"/>
        <w:numPr>
          <w:ilvl w:val="0"/>
          <w:numId w:val="46"/>
        </w:numPr>
        <w:spacing w:after="0" w:line="240" w:lineRule="auto"/>
        <w:textAlignment w:val="baseline"/>
        <w:rPr>
          <w:rFonts w:ascii="Calibri" w:eastAsia="Times New Roman" w:hAnsi="Calibri" w:cs="Calibri"/>
        </w:rPr>
      </w:pPr>
      <w:r w:rsidRPr="009C12A5">
        <w:rPr>
          <w:rFonts w:ascii="Calibri" w:eastAsia="Times New Roman" w:hAnsi="Calibri" w:cs="Calibri"/>
        </w:rPr>
        <w:t>EDTA, 0.5 mol/L, pH 8.0 (</w:t>
      </w:r>
      <w:proofErr w:type="spellStart"/>
      <w:r w:rsidRPr="009C12A5">
        <w:rPr>
          <w:rFonts w:ascii="Calibri" w:eastAsia="Times New Roman" w:hAnsi="Calibri" w:cs="Calibri"/>
        </w:rPr>
        <w:t>Ambion</w:t>
      </w:r>
      <w:proofErr w:type="spellEnd"/>
      <w:r w:rsidRPr="009C12A5">
        <w:rPr>
          <w:rFonts w:ascii="Calibri" w:eastAsia="Times New Roman" w:hAnsi="Calibri" w:cs="Calibri"/>
        </w:rPr>
        <w:t>, cat. no.AM9262) </w:t>
      </w:r>
    </w:p>
    <w:p w14:paraId="2FB43D58" w14:textId="77777777" w:rsidR="009D3C98" w:rsidRPr="009C12A5" w:rsidRDefault="009D3C98" w:rsidP="009D3C98">
      <w:pPr>
        <w:pStyle w:val="ListParagraph"/>
        <w:numPr>
          <w:ilvl w:val="0"/>
          <w:numId w:val="46"/>
        </w:numPr>
        <w:spacing w:after="0" w:line="240" w:lineRule="auto"/>
        <w:textAlignment w:val="baseline"/>
        <w:rPr>
          <w:rFonts w:ascii="Calibri" w:eastAsia="Times New Roman" w:hAnsi="Calibri" w:cs="Calibri"/>
        </w:rPr>
      </w:pPr>
      <w:r w:rsidRPr="009C12A5">
        <w:rPr>
          <w:rFonts w:ascii="Calibri" w:eastAsia="Times New Roman" w:hAnsi="Calibri" w:cs="Calibri"/>
        </w:rPr>
        <w:t>Lithium Acetate Dihydrate (Sigma-Aldrich, cat. no. L4158)</w:t>
      </w:r>
    </w:p>
    <w:p w14:paraId="30A21C41" w14:textId="77777777" w:rsidR="009D3C98" w:rsidRPr="009C12A5" w:rsidRDefault="009D3C98" w:rsidP="009D3C98">
      <w:pPr>
        <w:pStyle w:val="ListParagraph"/>
        <w:numPr>
          <w:ilvl w:val="0"/>
          <w:numId w:val="46"/>
        </w:numPr>
        <w:spacing w:after="0" w:line="240" w:lineRule="auto"/>
        <w:textAlignment w:val="baseline"/>
        <w:rPr>
          <w:rFonts w:ascii="Calibri" w:eastAsia="Times New Roman" w:hAnsi="Calibri" w:cs="Calibri"/>
        </w:rPr>
      </w:pPr>
      <w:proofErr w:type="spellStart"/>
      <w:r w:rsidRPr="009C12A5">
        <w:rPr>
          <w:rFonts w:ascii="Calibri" w:eastAsia="Times New Roman" w:hAnsi="Calibri" w:cs="Calibri"/>
        </w:rPr>
        <w:t>YeaStar</w:t>
      </w:r>
      <w:proofErr w:type="spellEnd"/>
      <w:r w:rsidRPr="009C12A5">
        <w:rPr>
          <w:rFonts w:ascii="Calibri" w:eastAsia="Times New Roman" w:hAnsi="Calibri" w:cs="Calibri"/>
        </w:rPr>
        <w:t xml:space="preserve"> Genomic DNA Kit (</w:t>
      </w:r>
      <w:proofErr w:type="spellStart"/>
      <w:r w:rsidRPr="009C12A5">
        <w:rPr>
          <w:rFonts w:ascii="Calibri" w:eastAsia="Times New Roman" w:hAnsi="Calibri" w:cs="Calibri"/>
        </w:rPr>
        <w:t>ZymoResearch</w:t>
      </w:r>
      <w:proofErr w:type="spellEnd"/>
      <w:r w:rsidRPr="009C12A5">
        <w:rPr>
          <w:rFonts w:ascii="Calibri" w:eastAsia="Times New Roman" w:hAnsi="Calibri" w:cs="Calibri"/>
        </w:rPr>
        <w:t>, cat. no. D2002)</w:t>
      </w:r>
    </w:p>
    <w:p w14:paraId="5622C7CC" w14:textId="77777777" w:rsidR="009D3C98" w:rsidRPr="009C12A5" w:rsidRDefault="009D3C98" w:rsidP="009D3C98">
      <w:pPr>
        <w:pStyle w:val="ListParagraph"/>
        <w:numPr>
          <w:ilvl w:val="0"/>
          <w:numId w:val="46"/>
        </w:numPr>
        <w:spacing w:after="0" w:line="240" w:lineRule="auto"/>
        <w:textAlignment w:val="baseline"/>
        <w:rPr>
          <w:rFonts w:ascii="Calibri" w:eastAsia="Times New Roman" w:hAnsi="Calibri" w:cs="Calibri"/>
        </w:rPr>
      </w:pPr>
      <w:proofErr w:type="spellStart"/>
      <w:r w:rsidRPr="009C12A5">
        <w:rPr>
          <w:rStyle w:val="spellingerror"/>
          <w:rFonts w:ascii="Calibri" w:hAnsi="Calibri" w:cs="Calibri"/>
          <w:color w:val="000000"/>
        </w:rPr>
        <w:t>NucleoMag</w:t>
      </w:r>
      <w:proofErr w:type="spellEnd"/>
      <w:r w:rsidRPr="009C12A5">
        <w:rPr>
          <w:rStyle w:val="normaltextrun"/>
          <w:rFonts w:ascii="Calibri" w:hAnsi="Calibri" w:cs="Calibri"/>
          <w:color w:val="000000"/>
        </w:rPr>
        <w:t> 96 Tissue KIT</w:t>
      </w:r>
      <w:r w:rsidRPr="009C12A5">
        <w:rPr>
          <w:rStyle w:val="spellingerror"/>
          <w:rFonts w:ascii="Calibri" w:hAnsi="Calibri" w:cs="Calibri"/>
          <w:color w:val="000000"/>
        </w:rPr>
        <w:t xml:space="preserve"> (</w:t>
      </w:r>
      <w:proofErr w:type="spellStart"/>
      <w:r w:rsidRPr="009C12A5">
        <w:rPr>
          <w:rStyle w:val="spellingerror"/>
          <w:rFonts w:ascii="Calibri" w:hAnsi="Calibri" w:cs="Calibri"/>
          <w:color w:val="000000"/>
        </w:rPr>
        <w:t>Macherey</w:t>
      </w:r>
      <w:proofErr w:type="spellEnd"/>
      <w:r w:rsidRPr="009C12A5">
        <w:rPr>
          <w:rStyle w:val="normaltextrun"/>
          <w:rFonts w:ascii="Calibri" w:hAnsi="Calibri" w:cs="Calibri"/>
          <w:color w:val="000000"/>
        </w:rPr>
        <w:t>-Nagel, </w:t>
      </w:r>
      <w:r w:rsidRPr="009C12A5">
        <w:rPr>
          <w:rFonts w:ascii="Calibri" w:eastAsia="Times New Roman" w:hAnsi="Calibri" w:cs="Calibri"/>
        </w:rPr>
        <w:t xml:space="preserve">cat. no. </w:t>
      </w:r>
      <w:r w:rsidRPr="009C12A5">
        <w:rPr>
          <w:rStyle w:val="entry--label"/>
          <w:rFonts w:ascii="Calibri" w:hAnsi="Calibri" w:cs="Calibri"/>
          <w:color w:val="000000"/>
          <w:shd w:val="clear" w:color="auto" w:fill="FFFFFF"/>
        </w:rPr>
        <w:t>REF </w:t>
      </w:r>
      <w:r w:rsidRPr="009C12A5">
        <w:rPr>
          <w:rStyle w:val="entry--content"/>
          <w:rFonts w:ascii="Calibri" w:hAnsi="Calibri" w:cs="Calibri"/>
          <w:color w:val="000000"/>
          <w:shd w:val="clear" w:color="auto" w:fill="FFFFFF"/>
        </w:rPr>
        <w:t>744300.1)</w:t>
      </w:r>
    </w:p>
    <w:p w14:paraId="0F57C351" w14:textId="77777777" w:rsidR="009D3C98" w:rsidRPr="009C12A5" w:rsidRDefault="009D3C98" w:rsidP="009D3C98">
      <w:pPr>
        <w:pStyle w:val="ListParagraph"/>
        <w:numPr>
          <w:ilvl w:val="0"/>
          <w:numId w:val="46"/>
        </w:numPr>
        <w:spacing w:after="0" w:line="240" w:lineRule="auto"/>
        <w:textAlignment w:val="baseline"/>
        <w:rPr>
          <w:rFonts w:ascii="Calibri" w:eastAsia="Times New Roman" w:hAnsi="Calibri" w:cs="Calibri"/>
        </w:rPr>
      </w:pPr>
      <w:r w:rsidRPr="009C12A5">
        <w:rPr>
          <w:rFonts w:ascii="Calibri" w:eastAsia="Times New Roman" w:hAnsi="Calibri" w:cs="Calibri"/>
        </w:rPr>
        <w:t>Ethanol, 200 proof (100%) (Fisher Scientific, cat. # 2716TR) </w:t>
      </w:r>
    </w:p>
    <w:p w14:paraId="34ECA49D" w14:textId="77777777" w:rsidR="009D3C98" w:rsidRPr="009C12A5" w:rsidRDefault="009D3C98" w:rsidP="009D3C98">
      <w:pPr>
        <w:pStyle w:val="ListParagraph"/>
        <w:numPr>
          <w:ilvl w:val="0"/>
          <w:numId w:val="46"/>
        </w:numPr>
        <w:spacing w:after="0" w:line="240" w:lineRule="auto"/>
        <w:textAlignment w:val="baseline"/>
        <w:rPr>
          <w:rFonts w:ascii="Calibri" w:eastAsia="Times New Roman" w:hAnsi="Calibri" w:cs="Calibri"/>
        </w:rPr>
      </w:pPr>
      <w:r w:rsidRPr="009C12A5">
        <w:rPr>
          <w:rFonts w:ascii="Calibri" w:eastAsia="Times New Roman" w:hAnsi="Calibri" w:cs="Calibri"/>
        </w:rPr>
        <w:t>Nuclease-Free Water (</w:t>
      </w:r>
      <w:proofErr w:type="spellStart"/>
      <w:r w:rsidRPr="009C12A5">
        <w:rPr>
          <w:rFonts w:ascii="Calibri" w:eastAsia="Times New Roman" w:hAnsi="Calibri" w:cs="Calibri"/>
        </w:rPr>
        <w:t>ThermoFisher</w:t>
      </w:r>
      <w:proofErr w:type="spellEnd"/>
      <w:r w:rsidRPr="009C12A5">
        <w:rPr>
          <w:rFonts w:ascii="Calibri" w:eastAsia="Times New Roman" w:hAnsi="Calibri" w:cs="Calibri"/>
        </w:rPr>
        <w:t> Scientific, cat. no. AM9938)</w:t>
      </w:r>
    </w:p>
    <w:p w14:paraId="7573D8A0" w14:textId="02EA0B25" w:rsidR="009D3C98" w:rsidRPr="00D52A6D" w:rsidRDefault="009D3C98" w:rsidP="009D3C98">
      <w:pPr>
        <w:pStyle w:val="ListParagraph"/>
        <w:numPr>
          <w:ilvl w:val="0"/>
          <w:numId w:val="46"/>
        </w:numPr>
        <w:spacing w:after="0" w:line="240" w:lineRule="auto"/>
        <w:textAlignment w:val="baseline"/>
        <w:rPr>
          <w:rFonts w:ascii="Calibri" w:hAnsi="Calibri"/>
        </w:rPr>
      </w:pPr>
      <w:r w:rsidRPr="009C12A5">
        <w:rPr>
          <w:rFonts w:ascii="Calibri" w:eastAsia="Times New Roman" w:hAnsi="Calibri" w:cs="Calibri"/>
        </w:rPr>
        <w:t xml:space="preserve">YPD Agar </w:t>
      </w:r>
      <w:r w:rsidRPr="009C12A5">
        <w:rPr>
          <w:rFonts w:ascii="Calibri" w:eastAsia="Times New Roman" w:hAnsi="Calibri" w:cs="Calibri"/>
          <w:color w:val="000000"/>
        </w:rPr>
        <w:t>(</w:t>
      </w:r>
      <w:proofErr w:type="spellStart"/>
      <w:r w:rsidRPr="009C12A5">
        <w:rPr>
          <w:rFonts w:ascii="Calibri" w:eastAsia="Times New Roman" w:hAnsi="Calibri" w:cs="Calibri"/>
          <w:color w:val="000000"/>
        </w:rPr>
        <w:t>BioShop</w:t>
      </w:r>
      <w:proofErr w:type="spellEnd"/>
      <w:r w:rsidRPr="009C12A5">
        <w:rPr>
          <w:rFonts w:ascii="Calibri" w:eastAsia="Times New Roman" w:hAnsi="Calibri" w:cs="Calibri"/>
          <w:color w:val="000000"/>
        </w:rPr>
        <w:t> Canada, cat. no. YPD001.500)</w:t>
      </w:r>
    </w:p>
    <w:p w14:paraId="784A57CD" w14:textId="77777777" w:rsidR="009D3C98" w:rsidRPr="009C12A5" w:rsidRDefault="009D3C98" w:rsidP="009D3C98">
      <w:pPr>
        <w:pStyle w:val="ListParagraph"/>
        <w:numPr>
          <w:ilvl w:val="0"/>
          <w:numId w:val="46"/>
        </w:numPr>
        <w:spacing w:after="0" w:line="240" w:lineRule="auto"/>
        <w:textAlignment w:val="baseline"/>
        <w:rPr>
          <w:rFonts w:ascii="Calibri" w:eastAsia="Times New Roman" w:hAnsi="Calibri" w:cs="Calibri"/>
        </w:rPr>
      </w:pPr>
      <w:r w:rsidRPr="009C12A5">
        <w:rPr>
          <w:rFonts w:ascii="Calibri" w:eastAsia="Times New Roman" w:hAnsi="Calibri" w:cs="Calibri"/>
          <w:color w:val="000000"/>
        </w:rPr>
        <w:t>Yeast Nitrogen Base without ammonium sulfate (</w:t>
      </w:r>
      <w:proofErr w:type="spellStart"/>
      <w:r w:rsidRPr="009C12A5">
        <w:rPr>
          <w:rFonts w:ascii="Calibri" w:eastAsia="Times New Roman" w:hAnsi="Calibri" w:cs="Calibri"/>
          <w:color w:val="000000"/>
        </w:rPr>
        <w:t>BioShop</w:t>
      </w:r>
      <w:proofErr w:type="spellEnd"/>
      <w:r w:rsidRPr="009C12A5">
        <w:rPr>
          <w:rFonts w:ascii="Calibri" w:eastAsia="Times New Roman" w:hAnsi="Calibri" w:cs="Calibri"/>
          <w:color w:val="000000"/>
        </w:rPr>
        <w:t> Canada, cat. No. YNB404)</w:t>
      </w:r>
    </w:p>
    <w:p w14:paraId="5717400B" w14:textId="77777777" w:rsidR="009D3C98" w:rsidRPr="009C12A5" w:rsidRDefault="009D3C98" w:rsidP="009D3C98">
      <w:pPr>
        <w:pStyle w:val="ListParagraph"/>
        <w:numPr>
          <w:ilvl w:val="0"/>
          <w:numId w:val="46"/>
        </w:numPr>
        <w:spacing w:after="0" w:line="240" w:lineRule="auto"/>
        <w:textAlignment w:val="baseline"/>
        <w:rPr>
          <w:rFonts w:ascii="Calibri" w:eastAsia="Times New Roman" w:hAnsi="Calibri" w:cs="Calibri"/>
        </w:rPr>
      </w:pPr>
      <w:r w:rsidRPr="009C12A5">
        <w:rPr>
          <w:rFonts w:ascii="Calibri" w:eastAsia="Times New Roman" w:hAnsi="Calibri" w:cs="Calibri"/>
          <w:color w:val="000000"/>
        </w:rPr>
        <w:t>Monosodium Glutamate (</w:t>
      </w:r>
      <w:proofErr w:type="spellStart"/>
      <w:r w:rsidRPr="009C12A5">
        <w:rPr>
          <w:rFonts w:ascii="Calibri" w:eastAsia="Times New Roman" w:hAnsi="Calibri" w:cs="Calibri"/>
          <w:color w:val="000000"/>
        </w:rPr>
        <w:t>BioShop</w:t>
      </w:r>
      <w:proofErr w:type="spellEnd"/>
      <w:r w:rsidRPr="009C12A5">
        <w:rPr>
          <w:rFonts w:ascii="Calibri" w:eastAsia="Times New Roman" w:hAnsi="Calibri" w:cs="Calibri"/>
          <w:color w:val="000000"/>
        </w:rPr>
        <w:t> Canada, cat. No. GLU303.500)</w:t>
      </w:r>
    </w:p>
    <w:p w14:paraId="3200C77B" w14:textId="77777777" w:rsidR="009D3C98" w:rsidRPr="00D52A6D" w:rsidRDefault="009D3C98" w:rsidP="009D3C98">
      <w:pPr>
        <w:pStyle w:val="ListParagraph"/>
        <w:numPr>
          <w:ilvl w:val="0"/>
          <w:numId w:val="46"/>
        </w:numPr>
        <w:spacing w:after="0" w:line="240" w:lineRule="auto"/>
        <w:textAlignment w:val="baseline"/>
        <w:rPr>
          <w:rFonts w:ascii="Calibri" w:hAnsi="Calibri"/>
        </w:rPr>
      </w:pPr>
      <w:r w:rsidRPr="009C12A5">
        <w:rPr>
          <w:rFonts w:ascii="Calibri" w:eastAsia="Times New Roman" w:hAnsi="Calibri" w:cs="Calibri"/>
          <w:color w:val="000000"/>
        </w:rPr>
        <w:t>SC Supplement Mixture (Sunrise Science Canada, cat. no. 1300-030)</w:t>
      </w:r>
    </w:p>
    <w:p w14:paraId="14B50CC1" w14:textId="4FBCEECC" w:rsidR="008C65AB" w:rsidRPr="009C12A5" w:rsidRDefault="007C3E61" w:rsidP="009D3C98">
      <w:pPr>
        <w:pStyle w:val="ListParagraph"/>
        <w:numPr>
          <w:ilvl w:val="0"/>
          <w:numId w:val="46"/>
        </w:numPr>
        <w:spacing w:after="0" w:line="240" w:lineRule="auto"/>
        <w:textAlignment w:val="baseline"/>
        <w:rPr>
          <w:rFonts w:ascii="Calibri" w:eastAsia="Times New Roman" w:hAnsi="Calibri" w:cs="Calibri"/>
        </w:rPr>
      </w:pPr>
      <w:r>
        <w:rPr>
          <w:rFonts w:ascii="Calibri" w:eastAsia="Times New Roman" w:hAnsi="Calibri" w:cs="Calibri"/>
          <w:color w:val="000000"/>
        </w:rPr>
        <w:t>Sodium Hydroxide,</w:t>
      </w:r>
      <w:r w:rsidR="00D100F4">
        <w:rPr>
          <w:rFonts w:ascii="Calibri" w:eastAsia="Times New Roman" w:hAnsi="Calibri" w:cs="Calibri"/>
          <w:color w:val="000000"/>
        </w:rPr>
        <w:t xml:space="preserve"> </w:t>
      </w:r>
      <w:r>
        <w:rPr>
          <w:rFonts w:ascii="Calibri" w:eastAsia="Times New Roman" w:hAnsi="Calibri" w:cs="Calibri"/>
          <w:color w:val="000000"/>
        </w:rPr>
        <w:t xml:space="preserve">(Sigma-Aldrich, </w:t>
      </w:r>
      <w:r w:rsidRPr="009C12A5">
        <w:rPr>
          <w:rFonts w:ascii="Calibri" w:eastAsia="Times New Roman" w:hAnsi="Calibri" w:cs="Calibri"/>
          <w:color w:val="000000"/>
        </w:rPr>
        <w:t>cat. no. </w:t>
      </w:r>
      <w:r>
        <w:rPr>
          <w:rFonts w:ascii="Calibri" w:eastAsia="Times New Roman" w:hAnsi="Calibri" w:cs="Calibri"/>
          <w:color w:val="000000"/>
        </w:rPr>
        <w:t>795429)</w:t>
      </w:r>
    </w:p>
    <w:p w14:paraId="15CC6C0D" w14:textId="77777777" w:rsidR="00FC1CC9" w:rsidRDefault="009D3C98" w:rsidP="009D3C98">
      <w:pPr>
        <w:pStyle w:val="ListParagraph"/>
        <w:numPr>
          <w:ilvl w:val="0"/>
          <w:numId w:val="46"/>
        </w:numPr>
        <w:spacing w:after="0" w:line="240" w:lineRule="auto"/>
        <w:textAlignment w:val="baseline"/>
        <w:rPr>
          <w:rFonts w:ascii="Calibri" w:eastAsia="Times New Roman" w:hAnsi="Calibri" w:cs="Calibri"/>
        </w:rPr>
      </w:pPr>
      <w:r w:rsidRPr="009C12A5">
        <w:rPr>
          <w:rFonts w:ascii="Calibri" w:eastAsia="Times New Roman" w:hAnsi="Calibri" w:cs="Calibri"/>
        </w:rPr>
        <w:t>Qubit 1x dsDNA Assay Kit (</w:t>
      </w:r>
      <w:proofErr w:type="spellStart"/>
      <w:r w:rsidRPr="009C12A5">
        <w:rPr>
          <w:rFonts w:ascii="Calibri" w:eastAsia="Times New Roman" w:hAnsi="Calibri" w:cs="Calibri"/>
        </w:rPr>
        <w:t>ThermoFisher</w:t>
      </w:r>
      <w:proofErr w:type="spellEnd"/>
      <w:r w:rsidRPr="009C12A5">
        <w:rPr>
          <w:rFonts w:ascii="Calibri" w:eastAsia="Times New Roman" w:hAnsi="Calibri" w:cs="Calibri"/>
        </w:rPr>
        <w:t> Scientific, cat. no. Q33231)</w:t>
      </w:r>
    </w:p>
    <w:p w14:paraId="77733968" w14:textId="77777777" w:rsidR="00FC1CC9" w:rsidRDefault="00FC1CC9" w:rsidP="00FC1CC9">
      <w:pPr>
        <w:pStyle w:val="ListParagraph"/>
        <w:numPr>
          <w:ilvl w:val="0"/>
          <w:numId w:val="46"/>
        </w:numPr>
        <w:spacing w:after="0" w:line="240" w:lineRule="auto"/>
        <w:textAlignment w:val="baseline"/>
        <w:rPr>
          <w:rFonts w:ascii="Calibri" w:eastAsia="Times New Roman" w:hAnsi="Calibri" w:cs="Calibri"/>
        </w:rPr>
      </w:pPr>
      <w:r>
        <w:rPr>
          <w:rFonts w:ascii="Calibri" w:eastAsia="Times New Roman" w:hAnsi="Calibri" w:cs="Calibri"/>
        </w:rPr>
        <w:t>DNA oligos (Integrated DNA Technologies)</w:t>
      </w:r>
    </w:p>
    <w:p w14:paraId="1A6E490A" w14:textId="77777777" w:rsidR="00FC1CC9" w:rsidRPr="009C12A5" w:rsidRDefault="00FC1CC9" w:rsidP="00FC1CC9">
      <w:pPr>
        <w:pStyle w:val="ListParagraph"/>
        <w:numPr>
          <w:ilvl w:val="0"/>
          <w:numId w:val="46"/>
        </w:numPr>
        <w:spacing w:after="0" w:line="240" w:lineRule="auto"/>
        <w:textAlignment w:val="baseline"/>
        <w:rPr>
          <w:rFonts w:ascii="Calibri" w:eastAsia="Times New Roman" w:hAnsi="Calibri" w:cs="Calibri"/>
        </w:rPr>
      </w:pPr>
      <w:r w:rsidRPr="009C12A5">
        <w:rPr>
          <w:rFonts w:ascii="Calibri" w:eastAsia="Times New Roman" w:hAnsi="Calibri" w:cs="Calibri"/>
        </w:rPr>
        <w:t>2x Phusion Flash High Fidelity PCR Master Mix (</w:t>
      </w:r>
      <w:proofErr w:type="spellStart"/>
      <w:r w:rsidRPr="009C12A5">
        <w:rPr>
          <w:rFonts w:ascii="Calibri" w:eastAsia="Times New Roman" w:hAnsi="Calibri" w:cs="Calibri"/>
        </w:rPr>
        <w:t>Thermo</w:t>
      </w:r>
      <w:proofErr w:type="spellEnd"/>
      <w:r w:rsidRPr="009C12A5">
        <w:rPr>
          <w:rFonts w:ascii="Calibri" w:eastAsia="Times New Roman" w:hAnsi="Calibri" w:cs="Calibri"/>
        </w:rPr>
        <w:t xml:space="preserve"> Scientific, cat. no. F548L)</w:t>
      </w:r>
    </w:p>
    <w:p w14:paraId="13F4BAA9" w14:textId="77777777" w:rsidR="00FC1CC9" w:rsidRPr="009C12A5" w:rsidRDefault="00FC1CC9" w:rsidP="00FC1CC9">
      <w:pPr>
        <w:pStyle w:val="ListParagraph"/>
        <w:numPr>
          <w:ilvl w:val="0"/>
          <w:numId w:val="46"/>
        </w:numPr>
        <w:spacing w:after="0" w:line="240" w:lineRule="auto"/>
        <w:textAlignment w:val="baseline"/>
        <w:rPr>
          <w:rFonts w:ascii="Calibri" w:eastAsia="Times New Roman" w:hAnsi="Calibri" w:cs="Calibri"/>
        </w:rPr>
      </w:pPr>
      <w:r w:rsidRPr="009C12A5">
        <w:rPr>
          <w:rFonts w:ascii="Calibri" w:eastAsia="Times New Roman" w:hAnsi="Calibri" w:cs="Calibri"/>
        </w:rPr>
        <w:t>2x Phusion Plus PCR Master Mix (</w:t>
      </w:r>
      <w:proofErr w:type="spellStart"/>
      <w:r w:rsidRPr="009C12A5">
        <w:rPr>
          <w:rFonts w:ascii="Calibri" w:eastAsia="Times New Roman" w:hAnsi="Calibri" w:cs="Calibri"/>
        </w:rPr>
        <w:t>Thermo</w:t>
      </w:r>
      <w:proofErr w:type="spellEnd"/>
      <w:r w:rsidRPr="009C12A5">
        <w:rPr>
          <w:rFonts w:ascii="Calibri" w:eastAsia="Times New Roman" w:hAnsi="Calibri" w:cs="Calibri"/>
        </w:rPr>
        <w:t xml:space="preserve"> Scientific, cat. no. F631)</w:t>
      </w:r>
    </w:p>
    <w:p w14:paraId="29FBFD55" w14:textId="3347391D" w:rsidR="00707067" w:rsidRPr="009C12A5" w:rsidRDefault="00707067" w:rsidP="00707067">
      <w:pPr>
        <w:pStyle w:val="ListParagraph"/>
        <w:numPr>
          <w:ilvl w:val="0"/>
          <w:numId w:val="46"/>
        </w:numPr>
        <w:spacing w:after="0" w:line="240" w:lineRule="auto"/>
        <w:textAlignment w:val="baseline"/>
        <w:rPr>
          <w:rFonts w:ascii="Calibri" w:eastAsia="Times New Roman" w:hAnsi="Calibri" w:cs="Calibri"/>
        </w:rPr>
      </w:pPr>
      <w:bookmarkStart w:id="5" w:name="_Hlk143757026"/>
      <w:proofErr w:type="spellStart"/>
      <w:r w:rsidRPr="009C12A5">
        <w:rPr>
          <w:rFonts w:ascii="Calibri" w:eastAsia="Times New Roman" w:hAnsi="Calibri" w:cs="Calibri"/>
        </w:rPr>
        <w:t>GeneRuler</w:t>
      </w:r>
      <w:proofErr w:type="spellEnd"/>
      <w:r w:rsidRPr="009C12A5">
        <w:rPr>
          <w:rFonts w:ascii="Calibri" w:eastAsia="Times New Roman" w:hAnsi="Calibri" w:cs="Calibri"/>
        </w:rPr>
        <w:t xml:space="preserve"> High Range DNA Ladder (</w:t>
      </w:r>
      <w:proofErr w:type="spellStart"/>
      <w:r w:rsidRPr="009C12A5">
        <w:rPr>
          <w:rFonts w:ascii="Calibri" w:eastAsia="Times New Roman" w:hAnsi="Calibri" w:cs="Calibri"/>
        </w:rPr>
        <w:t>Thermo</w:t>
      </w:r>
      <w:proofErr w:type="spellEnd"/>
      <w:r w:rsidRPr="009C12A5">
        <w:rPr>
          <w:rFonts w:ascii="Calibri" w:eastAsia="Times New Roman" w:hAnsi="Calibri" w:cs="Calibri"/>
        </w:rPr>
        <w:t xml:space="preserve"> Scientific, cat. no. SM1353)</w:t>
      </w:r>
    </w:p>
    <w:p w14:paraId="2D5DFD52" w14:textId="2E43A138" w:rsidR="00707067" w:rsidRDefault="00707067" w:rsidP="009D3C98">
      <w:pPr>
        <w:pStyle w:val="ListParagraph"/>
        <w:numPr>
          <w:ilvl w:val="0"/>
          <w:numId w:val="46"/>
        </w:numPr>
        <w:spacing w:after="0" w:line="240" w:lineRule="auto"/>
        <w:textAlignment w:val="baseline"/>
        <w:rPr>
          <w:rFonts w:ascii="Calibri" w:eastAsia="Times New Roman" w:hAnsi="Calibri" w:cs="Calibri"/>
        </w:rPr>
      </w:pPr>
      <w:bookmarkStart w:id="6" w:name="_Hlk143756976"/>
      <w:bookmarkEnd w:id="5"/>
      <w:proofErr w:type="spellStart"/>
      <w:r w:rsidRPr="00707067">
        <w:rPr>
          <w:rFonts w:ascii="Calibri" w:eastAsia="Times New Roman" w:hAnsi="Calibri" w:cs="Calibri"/>
        </w:rPr>
        <w:t>GeneRuler</w:t>
      </w:r>
      <w:proofErr w:type="spellEnd"/>
      <w:r w:rsidRPr="00707067">
        <w:rPr>
          <w:rFonts w:ascii="Calibri" w:eastAsia="Times New Roman" w:hAnsi="Calibri" w:cs="Calibri"/>
        </w:rPr>
        <w:t xml:space="preserve"> 1 kb Plus DNA Ladder (</w:t>
      </w:r>
      <w:proofErr w:type="spellStart"/>
      <w:r w:rsidRPr="00707067">
        <w:rPr>
          <w:rFonts w:ascii="Calibri" w:eastAsia="Times New Roman" w:hAnsi="Calibri" w:cs="Calibri"/>
        </w:rPr>
        <w:t>Thermo</w:t>
      </w:r>
      <w:proofErr w:type="spellEnd"/>
      <w:r w:rsidRPr="00707067">
        <w:rPr>
          <w:rFonts w:ascii="Calibri" w:eastAsia="Times New Roman" w:hAnsi="Calibri" w:cs="Calibri"/>
        </w:rPr>
        <w:t xml:space="preserve"> Scientific, cat. no. SM1333)</w:t>
      </w:r>
      <w:bookmarkEnd w:id="6"/>
    </w:p>
    <w:p w14:paraId="64C45ABE" w14:textId="28FDD841" w:rsidR="009D3C98" w:rsidRPr="009C12A5" w:rsidRDefault="009D3C98" w:rsidP="009D3C98">
      <w:pPr>
        <w:pStyle w:val="ListParagraph"/>
        <w:numPr>
          <w:ilvl w:val="0"/>
          <w:numId w:val="46"/>
        </w:numPr>
        <w:spacing w:after="0" w:line="240" w:lineRule="auto"/>
        <w:textAlignment w:val="baseline"/>
        <w:rPr>
          <w:rFonts w:ascii="Calibri" w:eastAsia="Times New Roman" w:hAnsi="Calibri" w:cs="Calibri"/>
        </w:rPr>
      </w:pPr>
      <w:proofErr w:type="spellStart"/>
      <w:r w:rsidRPr="009C12A5">
        <w:rPr>
          <w:rFonts w:ascii="Calibri" w:eastAsia="Times New Roman" w:hAnsi="Calibri" w:cs="Calibri"/>
        </w:rPr>
        <w:t>UltraPure</w:t>
      </w:r>
      <w:proofErr w:type="spellEnd"/>
      <w:r w:rsidRPr="009C12A5">
        <w:rPr>
          <w:rFonts w:ascii="Calibri" w:eastAsia="Times New Roman" w:hAnsi="Calibri" w:cs="Calibri"/>
        </w:rPr>
        <w:t xml:space="preserve"> Agarose (Invitrogen, cat. no. 16500)</w:t>
      </w:r>
    </w:p>
    <w:p w14:paraId="5BDA1F76" w14:textId="77777777" w:rsidR="009D3C98" w:rsidRPr="009C12A5" w:rsidRDefault="009D3C98" w:rsidP="009D3C98">
      <w:pPr>
        <w:pStyle w:val="ListParagraph"/>
        <w:numPr>
          <w:ilvl w:val="0"/>
          <w:numId w:val="46"/>
        </w:numPr>
        <w:spacing w:after="0" w:line="240" w:lineRule="auto"/>
        <w:textAlignment w:val="baseline"/>
        <w:rPr>
          <w:rFonts w:ascii="Calibri" w:eastAsia="Times New Roman" w:hAnsi="Calibri" w:cs="Calibri"/>
        </w:rPr>
      </w:pPr>
      <w:r w:rsidRPr="009C12A5">
        <w:rPr>
          <w:rFonts w:ascii="Calibri" w:eastAsia="Times New Roman" w:hAnsi="Calibri" w:cs="Calibri"/>
        </w:rPr>
        <w:t>Invitrogen E-Gel, 0.8 % (</w:t>
      </w:r>
      <w:proofErr w:type="spellStart"/>
      <w:r w:rsidRPr="009C12A5">
        <w:rPr>
          <w:rFonts w:ascii="Calibri" w:eastAsia="Times New Roman" w:hAnsi="Calibri" w:cs="Calibri"/>
        </w:rPr>
        <w:t>ThermoFisher</w:t>
      </w:r>
      <w:proofErr w:type="spellEnd"/>
      <w:r w:rsidRPr="009C12A5">
        <w:rPr>
          <w:rFonts w:ascii="Calibri" w:eastAsia="Times New Roman" w:hAnsi="Calibri" w:cs="Calibri"/>
        </w:rPr>
        <w:t> Scientific, cat. no. 501808)</w:t>
      </w:r>
    </w:p>
    <w:p w14:paraId="59F5D60C" w14:textId="77777777" w:rsidR="009D3C98" w:rsidRPr="009C12A5" w:rsidRDefault="009D3C98" w:rsidP="009D3C98">
      <w:pPr>
        <w:pStyle w:val="ListParagraph"/>
        <w:numPr>
          <w:ilvl w:val="0"/>
          <w:numId w:val="46"/>
        </w:numPr>
        <w:spacing w:after="0" w:line="240" w:lineRule="auto"/>
        <w:textAlignment w:val="baseline"/>
        <w:rPr>
          <w:rFonts w:ascii="Calibri" w:eastAsia="Times New Roman" w:hAnsi="Calibri" w:cs="Calibri"/>
        </w:rPr>
      </w:pPr>
      <w:r w:rsidRPr="009C12A5">
        <w:rPr>
          <w:rFonts w:ascii="Calibri" w:eastAsia="Times New Roman" w:hAnsi="Calibri" w:cs="Calibri"/>
        </w:rPr>
        <w:t>Invitrogen E-Gel, 1.2 % (</w:t>
      </w:r>
      <w:proofErr w:type="spellStart"/>
      <w:r w:rsidRPr="009C12A5">
        <w:rPr>
          <w:rFonts w:ascii="Calibri" w:eastAsia="Times New Roman" w:hAnsi="Calibri" w:cs="Calibri"/>
        </w:rPr>
        <w:t>ThermoFisher</w:t>
      </w:r>
      <w:proofErr w:type="spellEnd"/>
      <w:r w:rsidRPr="009C12A5">
        <w:rPr>
          <w:rFonts w:ascii="Calibri" w:eastAsia="Times New Roman" w:hAnsi="Calibri" w:cs="Calibri"/>
        </w:rPr>
        <w:t> Scientific, cat. no. 501801)</w:t>
      </w:r>
    </w:p>
    <w:p w14:paraId="47215E94" w14:textId="2A4682C0" w:rsidR="009D3C98" w:rsidRPr="009C12A5" w:rsidRDefault="009D3C98" w:rsidP="009D3C98">
      <w:pPr>
        <w:pStyle w:val="ListParagraph"/>
        <w:numPr>
          <w:ilvl w:val="0"/>
          <w:numId w:val="46"/>
        </w:numPr>
        <w:spacing w:after="0" w:line="240" w:lineRule="auto"/>
        <w:textAlignment w:val="baseline"/>
        <w:rPr>
          <w:rFonts w:ascii="Calibri" w:eastAsia="Times New Roman" w:hAnsi="Calibri" w:cs="Calibri"/>
        </w:rPr>
      </w:pPr>
      <w:r w:rsidRPr="009C12A5">
        <w:rPr>
          <w:rFonts w:ascii="Calibri" w:eastAsia="Times New Roman" w:hAnsi="Calibri" w:cs="Calibri"/>
        </w:rPr>
        <w:t>TAE Buffer 10x (Qu</w:t>
      </w:r>
      <w:r w:rsidR="00FF7C6D">
        <w:rPr>
          <w:rFonts w:ascii="Calibri" w:eastAsia="Times New Roman" w:hAnsi="Calibri" w:cs="Calibri"/>
        </w:rPr>
        <w:t>a</w:t>
      </w:r>
      <w:r w:rsidRPr="009C12A5">
        <w:rPr>
          <w:rFonts w:ascii="Calibri" w:eastAsia="Times New Roman" w:hAnsi="Calibri" w:cs="Calibri"/>
        </w:rPr>
        <w:t>lity Biological, cat. no. 351-009-491)</w:t>
      </w:r>
    </w:p>
    <w:p w14:paraId="663633E6" w14:textId="77777777" w:rsidR="009D3C98" w:rsidRPr="00D52A6D" w:rsidRDefault="009D3C98" w:rsidP="009D3C98">
      <w:pPr>
        <w:pStyle w:val="ListParagraph"/>
        <w:numPr>
          <w:ilvl w:val="0"/>
          <w:numId w:val="46"/>
        </w:numPr>
        <w:spacing w:after="0" w:line="240" w:lineRule="auto"/>
        <w:textAlignment w:val="baseline"/>
        <w:rPr>
          <w:rStyle w:val="spellingerror"/>
          <w:rFonts w:ascii="Calibri" w:eastAsia="Times New Roman" w:hAnsi="Calibri" w:cs="Calibri"/>
        </w:rPr>
      </w:pPr>
      <w:r w:rsidRPr="009C12A5">
        <w:rPr>
          <w:rStyle w:val="normaltextrun"/>
          <w:rFonts w:ascii="Calibri" w:hAnsi="Calibri" w:cs="Calibri"/>
          <w:color w:val="000000"/>
        </w:rPr>
        <w:t>Midori Green </w:t>
      </w:r>
      <w:r w:rsidRPr="009C12A5">
        <w:rPr>
          <w:rStyle w:val="spellingerror"/>
          <w:rFonts w:ascii="Calibri" w:hAnsi="Calibri" w:cs="Calibri"/>
          <w:color w:val="000000"/>
        </w:rPr>
        <w:t>Xtra DNA Stain (NIPPON Genetics, cat. no. MG10)</w:t>
      </w:r>
    </w:p>
    <w:p w14:paraId="06818DBE" w14:textId="77777777" w:rsidR="00E06873" w:rsidRPr="00415592" w:rsidRDefault="00E06873" w:rsidP="004D5C72">
      <w:pPr>
        <w:pStyle w:val="ListParagraph"/>
        <w:spacing w:after="0" w:line="240" w:lineRule="auto"/>
        <w:ind w:left="360"/>
        <w:textAlignment w:val="baseline"/>
        <w:rPr>
          <w:rStyle w:val="spellingerror"/>
          <w:rFonts w:ascii="Calibri" w:eastAsia="Times New Roman" w:hAnsi="Calibri" w:cs="Calibri"/>
        </w:rPr>
      </w:pPr>
    </w:p>
    <w:p w14:paraId="0257388C" w14:textId="77777777" w:rsidR="001733EF" w:rsidRDefault="001733EF" w:rsidP="001733EF">
      <w:pPr>
        <w:pStyle w:val="Heading2"/>
      </w:pPr>
      <w:r>
        <w:t>Yeast strain construction</w:t>
      </w:r>
    </w:p>
    <w:p w14:paraId="7B0DACE3" w14:textId="5762D8D0" w:rsidR="004C1F25" w:rsidRDefault="001733EF" w:rsidP="00235A32">
      <w:r>
        <w:t xml:space="preserve">The yeast strain used for this study </w:t>
      </w:r>
      <w:r w:rsidR="007210AF">
        <w:t>(</w:t>
      </w:r>
      <w:r w:rsidR="00780B96">
        <w:rPr>
          <w:rFonts w:ascii="Calibri" w:eastAsia="Times New Roman" w:hAnsi="Calibri" w:cs="Calibri"/>
        </w:rPr>
        <w:t>y</w:t>
      </w:r>
      <w:r w:rsidR="007210AF" w:rsidRPr="005F0824">
        <w:rPr>
          <w:rFonts w:ascii="Calibri" w:eastAsia="Times New Roman" w:hAnsi="Calibri" w:cs="Calibri"/>
        </w:rPr>
        <w:t>B</w:t>
      </w:r>
      <w:r w:rsidR="007210AF">
        <w:rPr>
          <w:rFonts w:ascii="Calibri" w:eastAsia="Times New Roman" w:hAnsi="Calibri" w:cs="Calibri"/>
        </w:rPr>
        <w:t>S</w:t>
      </w:r>
      <w:r w:rsidR="007210AF" w:rsidRPr="005F0824">
        <w:rPr>
          <w:rFonts w:ascii="Calibri" w:eastAsia="Times New Roman" w:hAnsi="Calibri" w:cs="Calibri"/>
        </w:rPr>
        <w:t>1039</w:t>
      </w:r>
      <w:r w:rsidR="007210AF">
        <w:t xml:space="preserve">) </w:t>
      </w:r>
      <w:r>
        <w:t xml:space="preserve">was constructed using methods and materials described by Shaw et al. </w:t>
      </w:r>
      <w:r>
        <w:fldChar w:fldCharType="begin"/>
      </w:r>
      <w:r w:rsidR="00DF4954">
        <w:instrText xml:space="preserve"> ADDIN EN.CITE &lt;EndNote&gt;&lt;Cite&gt;&lt;Author&gt;Shaw&lt;/Author&gt;&lt;Year&gt;2019&lt;/Year&gt;&lt;RecNum&gt;182&lt;/RecNum&gt;&lt;DisplayText&gt;[29]&lt;/DisplayText&gt;&lt;record&gt;&lt;rec-number&gt;182&lt;/rec-number&gt;&lt;foreign-keys&gt;&lt;key app="EN" db-id="w0tpdde5vz925ae99esxwpec5vxxvpfawd2z" timestamp="1665318659" guid="e7db23e4-dc5a-46bb-8170-4c1c3ba08bd1"&gt;182&lt;/key&gt;&lt;/foreign-keys&gt;&lt;ref-type name="Journal Article"&gt;17&lt;/ref-type&gt;&lt;contributors&gt;&lt;authors&gt;&lt;author&gt;Shaw, William M.&lt;/author&gt;&lt;author&gt;Yamauchi, Hitoshi&lt;/author&gt;&lt;author&gt;Mead, Jack&lt;/author&gt;&lt;author&gt;Gowers, Glen-Oliver F.&lt;/author&gt;&lt;author&gt;Bell, David J.&lt;/author&gt;&lt;author&gt;Öling, David&lt;/author&gt;&lt;author&gt;Larsson, Niklas&lt;/author&gt;&lt;author&gt;Wigglesworth, Mark&lt;/author&gt;&lt;author&gt;Ladds, Graham&lt;/author&gt;&lt;author&gt;Ellis, Tom&lt;/author&gt;&lt;/authors&gt;&lt;/contributors&gt;&lt;titles&gt;&lt;title&gt;Engineering a Model Cell for Rational Tuning of GPCR Signaling&lt;/title&gt;&lt;secondary-title&gt;Cell&lt;/secondary-title&gt;&lt;/titles&gt;&lt;periodical&gt;&lt;full-title&gt;Cell&lt;/full-title&gt;&lt;/periodical&gt;&lt;pages&gt;782-796.e27&lt;/pages&gt;&lt;volume&gt;177&lt;/volume&gt;&lt;number&gt;3&lt;/number&gt;&lt;keywords&gt;&lt;keyword&gt;synthetic biology&lt;/keyword&gt;&lt;keyword&gt;genome engineering&lt;/keyword&gt;&lt;keyword&gt;cell-to-cell communication&lt;/keyword&gt;&lt;keyword&gt;G protein-coupled receptor&lt;/keyword&gt;&lt;keyword&gt;cell signaling&lt;/keyword&gt;&lt;keyword&gt;biosensor&lt;/keyword&gt;&lt;/keywords&gt;&lt;dates&gt;&lt;year&gt;2019&lt;/year&gt;&lt;pub-dates&gt;&lt;date&gt;2019/04/18/&lt;/date&gt;&lt;/pub-dates&gt;&lt;/dates&gt;&lt;isbn&gt;0092-8674&lt;/isbn&gt;&lt;urls&gt;&lt;related-urls&gt;&lt;url&gt;https://www.sciencedirect.com/science/article/pii/S0092867419302053&lt;/url&gt;&lt;/related-urls&gt;&lt;/urls&gt;&lt;electronic-resource-num&gt;https://doi.org/10.1016/j.cell.2019.02.023&lt;/electronic-resource-num&gt;&lt;/record&gt;&lt;/Cite&gt;&lt;/EndNote&gt;</w:instrText>
      </w:r>
      <w:r>
        <w:fldChar w:fldCharType="separate"/>
      </w:r>
      <w:r w:rsidR="00DF4954">
        <w:rPr>
          <w:noProof/>
        </w:rPr>
        <w:t>[29]</w:t>
      </w:r>
      <w:r>
        <w:fldChar w:fldCharType="end"/>
      </w:r>
      <w:r>
        <w:t xml:space="preserve"> and Lee et al. </w:t>
      </w:r>
      <w:r>
        <w:fldChar w:fldCharType="begin"/>
      </w:r>
      <w:r w:rsidR="00472866">
        <w:instrText xml:space="preserve"> ADDIN EN.CITE &lt;EndNote&gt;&lt;Cite&gt;&lt;Author&gt;Lee&lt;/Author&gt;&lt;Year&gt;2015&lt;/Year&gt;&lt;RecNum&gt;88&lt;/RecNum&gt;&lt;DisplayText&gt;[5]&lt;/DisplayText&gt;&lt;record&gt;&lt;rec-number&gt;88&lt;/rec-number&gt;&lt;foreign-keys&gt;&lt;key app="EN" db-id="w0tpdde5vz925ae99esxwpec5vxxvpfawd2z" timestamp="1639078939" guid="204f78ad-e484-4fe5-9181-81d6ad09b014"&gt;88&lt;/key&gt;&lt;/foreign-keys&gt;&lt;ref-type name="Journal Article"&gt;17&lt;/ref-type&gt;&lt;contributors&gt;&lt;authors&gt;&lt;author&gt;Lee, Michael E.&lt;/author&gt;&lt;author&gt;Deloache, William C.&lt;/author&gt;&lt;author&gt;Cervantes, Bernardo&lt;/author&gt;&lt;author&gt;Dueber, John E.&lt;/author&gt;&lt;/authors&gt;&lt;/contributors&gt;&lt;titles&gt;&lt;title&gt;A Highly Characterized Yeast Toolkit for Modular, Multipart Assembly&lt;/title&gt;&lt;secondary-title&gt;ACS Synthetic Biology&lt;/secondary-title&gt;&lt;/titles&gt;&lt;periodical&gt;&lt;full-title&gt;ACS Synthetic Biology&lt;/full-title&gt;&lt;/periodical&gt;&lt;pages&gt;975-986&lt;/pages&gt;&lt;volume&gt;4&lt;/volume&gt;&lt;number&gt;9&lt;/number&gt;&lt;dates&gt;&lt;year&gt;2015&lt;/year&gt;&lt;/dates&gt;&lt;publisher&gt;American Chemical Society (ACS)&lt;/publisher&gt;&lt;isbn&gt;2161-5063&lt;/isbn&gt;&lt;urls&gt;&lt;related-urls&gt;&lt;url&gt;https://dx.doi.org/10.1021/sb500366v&lt;/url&gt;&lt;/related-urls&gt;&lt;/urls&gt;&lt;electronic-resource-num&gt;10.1021/sb500366v&lt;/electronic-resource-num&gt;&lt;/record&gt;&lt;/Cite&gt;&lt;/EndNote&gt;</w:instrText>
      </w:r>
      <w:r>
        <w:fldChar w:fldCharType="separate"/>
      </w:r>
      <w:r w:rsidR="00472866">
        <w:rPr>
          <w:noProof/>
        </w:rPr>
        <w:t>[5]</w:t>
      </w:r>
      <w:r>
        <w:fldChar w:fldCharType="end"/>
      </w:r>
      <w:r w:rsidR="00A24B04">
        <w:t xml:space="preserve">. </w:t>
      </w:r>
      <w:r w:rsidR="00647ED7">
        <w:t>Strain genotypes are listed in</w:t>
      </w:r>
      <w:r w:rsidR="00D515E0">
        <w:t xml:space="preserve"> </w:t>
      </w:r>
      <w:r w:rsidR="00D515E0">
        <w:rPr>
          <w:shd w:val="clear" w:color="auto" w:fill="FFFFFF"/>
        </w:rPr>
        <w:t>Supporting Information</w:t>
      </w:r>
      <w:r w:rsidR="00647ED7">
        <w:t xml:space="preserve"> </w:t>
      </w:r>
      <w:r w:rsidR="006316D5">
        <w:t>File S2</w:t>
      </w:r>
      <w:r w:rsidR="00647ED7">
        <w:t>, and</w:t>
      </w:r>
      <w:r w:rsidR="00A24B04" w:rsidRPr="00A24B04">
        <w:t xml:space="preserve"> sequence</w:t>
      </w:r>
      <w:r w:rsidR="00647ED7">
        <w:t>s</w:t>
      </w:r>
      <w:r w:rsidR="00A24B04" w:rsidRPr="00A24B04">
        <w:t xml:space="preserve"> of</w:t>
      </w:r>
      <w:r w:rsidR="009D3C98">
        <w:t xml:space="preserve"> </w:t>
      </w:r>
      <w:r w:rsidR="00A24B04" w:rsidRPr="00A24B04">
        <w:t>modified genomic loc</w:t>
      </w:r>
      <w:r w:rsidR="00647ED7">
        <w:t>i are</w:t>
      </w:r>
      <w:r w:rsidR="009D3C98">
        <w:t xml:space="preserve"> available in</w:t>
      </w:r>
      <w:r w:rsidR="00D515E0">
        <w:t xml:space="preserve"> </w:t>
      </w:r>
      <w:r w:rsidR="00D515E0">
        <w:rPr>
          <w:shd w:val="clear" w:color="auto" w:fill="FFFFFF"/>
        </w:rPr>
        <w:t>Supporting Information</w:t>
      </w:r>
      <w:r w:rsidR="009D3C98">
        <w:t xml:space="preserve"> File S</w:t>
      </w:r>
      <w:r w:rsidR="006316D5">
        <w:t>3</w:t>
      </w:r>
      <w:r w:rsidR="00A24B04">
        <w:t xml:space="preserve">. </w:t>
      </w:r>
      <w:r w:rsidR="00A24B04" w:rsidRPr="00A24B04">
        <w:t>Plasmids encoding a refactored yeast mating pathway required to link</w:t>
      </w:r>
      <w:r w:rsidR="00206E0F">
        <w:t xml:space="preserve"> </w:t>
      </w:r>
      <w:r w:rsidR="00206E0F" w:rsidRPr="00206E0F">
        <w:t>G-protein-coupled receptor</w:t>
      </w:r>
      <w:r w:rsidR="00A24B04" w:rsidRPr="00A24B04">
        <w:t xml:space="preserve"> </w:t>
      </w:r>
      <w:r w:rsidR="00206E0F">
        <w:t>(</w:t>
      </w:r>
      <w:r w:rsidR="00A24B04" w:rsidRPr="00A24B04">
        <w:t>GPCR</w:t>
      </w:r>
      <w:r w:rsidR="00206E0F">
        <w:t>)</w:t>
      </w:r>
      <w:r w:rsidR="00A24B04" w:rsidRPr="00A24B04">
        <w:t xml:space="preserve"> activation to a downstream fluorescent reporter gene were constructed and introduced to the genome via CRISPR, following designs published previously</w:t>
      </w:r>
      <w:r w:rsidR="00A24B04">
        <w:t xml:space="preserve"> </w:t>
      </w:r>
      <w:r w:rsidR="00A24B04">
        <w:fldChar w:fldCharType="begin"/>
      </w:r>
      <w:r w:rsidR="00DF4954">
        <w:instrText xml:space="preserve"> ADDIN EN.CITE &lt;EndNote&gt;&lt;Cite&gt;&lt;Author&gt;Shaw&lt;/Author&gt;&lt;Year&gt;2019&lt;/Year&gt;&lt;RecNum&gt;182&lt;/RecNum&gt;&lt;DisplayText&gt;[29]&lt;/DisplayText&gt;&lt;record&gt;&lt;rec-number&gt;182&lt;/rec-number&gt;&lt;foreign-keys&gt;&lt;key app="EN" db-id="w0tpdde5vz925ae99esxwpec5vxxvpfawd2z" timestamp="1665318659" guid="e7db23e4-dc5a-46bb-8170-4c1c3ba08bd1"&gt;182&lt;/key&gt;&lt;/foreign-keys&gt;&lt;ref-type name="Journal Article"&gt;17&lt;/ref-type&gt;&lt;contributors&gt;&lt;authors&gt;&lt;author&gt;Shaw, William M.&lt;/author&gt;&lt;author&gt;Yamauchi, Hitoshi&lt;/author&gt;&lt;author&gt;Mead, Jack&lt;/author&gt;&lt;author&gt;Gowers, Glen-Oliver F.&lt;/author&gt;&lt;author&gt;Bell, David J.&lt;/author&gt;&lt;author&gt;Öling, David&lt;/author&gt;&lt;author&gt;Larsson, Niklas&lt;/author&gt;&lt;author&gt;Wigglesworth, Mark&lt;/author&gt;&lt;author&gt;Ladds, Graham&lt;/author&gt;&lt;author&gt;Ellis, Tom&lt;/author&gt;&lt;/authors&gt;&lt;/contributors&gt;&lt;titles&gt;&lt;title&gt;Engineering a Model Cell for Rational Tuning of GPCR Signaling&lt;/title&gt;&lt;secondary-title&gt;Cell&lt;/secondary-title&gt;&lt;/titles&gt;&lt;periodical&gt;&lt;full-title&gt;Cell&lt;/full-title&gt;&lt;/periodical&gt;&lt;pages&gt;782-796.e27&lt;/pages&gt;&lt;volume&gt;177&lt;/volume&gt;&lt;number&gt;3&lt;/number&gt;&lt;keywords&gt;&lt;keyword&gt;synthetic biology&lt;/keyword&gt;&lt;keyword&gt;genome engineering&lt;/keyword&gt;&lt;keyword&gt;cell-to-cell communication&lt;/keyword&gt;&lt;keyword&gt;G protein-coupled receptor&lt;/keyword&gt;&lt;keyword&gt;cell signaling&lt;/keyword&gt;&lt;keyword&gt;biosensor&lt;/keyword&gt;&lt;/keywords&gt;&lt;dates&gt;&lt;year&gt;2019&lt;/year&gt;&lt;pub-dates&gt;&lt;date&gt;2019/04/18/&lt;/date&gt;&lt;/pub-dates&gt;&lt;/dates&gt;&lt;isbn&gt;0092-8674&lt;/isbn&gt;&lt;urls&gt;&lt;related-urls&gt;&lt;url&gt;https://www.sciencedirect.com/science/article/pii/S0092867419302053&lt;/url&gt;&lt;/related-urls&gt;&lt;/urls&gt;&lt;electronic-resource-num&gt;https://doi.org/10.1016/j.cell.2019.02.023&lt;/electronic-resource-num&gt;&lt;/record&gt;&lt;/Cite&gt;&lt;/EndNote&gt;</w:instrText>
      </w:r>
      <w:r w:rsidR="00A24B04">
        <w:fldChar w:fldCharType="separate"/>
      </w:r>
      <w:r w:rsidR="00DF4954">
        <w:rPr>
          <w:noProof/>
        </w:rPr>
        <w:t>[29]</w:t>
      </w:r>
      <w:r w:rsidR="00A24B04">
        <w:fldChar w:fldCharType="end"/>
      </w:r>
      <w:r w:rsidR="00A24B04">
        <w:t>.</w:t>
      </w:r>
      <w:r w:rsidR="00235A32">
        <w:t xml:space="preserve"> </w:t>
      </w:r>
      <w:r w:rsidR="004C1F25">
        <w:t xml:space="preserve">The human cannabinoid receptor CB2 coding sequence was yeast codon optimized and obtained from </w:t>
      </w:r>
      <w:proofErr w:type="spellStart"/>
      <w:r w:rsidR="004C1F25">
        <w:t>Genscript</w:t>
      </w:r>
      <w:proofErr w:type="spellEnd"/>
      <w:r w:rsidR="004C1F25">
        <w:t>, and C-terminally tagged with yeast codon optimized mTagBFP2</w:t>
      </w:r>
      <w:r w:rsidR="00EA4C5B">
        <w:t xml:space="preserve"> </w:t>
      </w:r>
      <w:r w:rsidR="00EA4C5B">
        <w:fldChar w:fldCharType="begin"/>
      </w:r>
      <w:r w:rsidR="00DF4954">
        <w:instrText xml:space="preserve"> ADDIN EN.CITE &lt;EndNote&gt;&lt;Cite&gt;&lt;Author&gt;Lee&lt;/Author&gt;&lt;Year&gt;2013&lt;/Year&gt;&lt;RecNum&gt;206&lt;/RecNum&gt;&lt;DisplayText&gt;[30]&lt;/DisplayText&gt;&lt;record&gt;&lt;rec-number&gt;206&lt;/rec-number&gt;&lt;foreign-keys&gt;&lt;key app="EN" db-id="w0tpdde5vz925ae99esxwpec5vxxvpfawd2z" timestamp="1686604150" guid="d150c046-c2ea-48d9-b3b6-fb0528f61433"&gt;206&lt;/key&gt;&lt;/foreign-keys&gt;&lt;ref-type name="Journal Article"&gt;17&lt;/ref-type&gt;&lt;contributors&gt;&lt;authors&gt;&lt;author&gt;Lee, Sidae&lt;/author&gt;&lt;author&gt;Lim, Wendell A.&lt;/author&gt;&lt;author&gt;Thorn, Kurt S.&lt;/author&gt;&lt;/authors&gt;&lt;/contributors&gt;&lt;titles&gt;&lt;title&gt;Improved Blue, Green, and Red Fluorescent Protein Tagging Vectors for S. cerevisiae&lt;/title&gt;&lt;secondary-title&gt;PLOS ONE&lt;/secondary-title&gt;&lt;/titles&gt;&lt;periodical&gt;&lt;full-title&gt;PLOS ONE&lt;/full-title&gt;&lt;/periodical&gt;&lt;pages&gt;e67902&lt;/pages&gt;&lt;volume&gt;8&lt;/volume&gt;&lt;number&gt;7&lt;/number&gt;&lt;dates&gt;&lt;year&gt;2013&lt;/year&gt;&lt;/dates&gt;&lt;publisher&gt;Public Library of Science&lt;/publisher&gt;&lt;urls&gt;&lt;related-urls&gt;&lt;url&gt;https://doi.org/10.1371/journal.pone.0067902&lt;/url&gt;&lt;/related-urls&gt;&lt;/urls&gt;&lt;electronic-resource-num&gt;10.1371/journal.pone.0067902&lt;/electronic-resource-num&gt;&lt;/record&gt;&lt;/Cite&gt;&lt;/EndNote&gt;</w:instrText>
      </w:r>
      <w:r w:rsidR="00EA4C5B">
        <w:fldChar w:fldCharType="separate"/>
      </w:r>
      <w:r w:rsidR="00DF4954">
        <w:rPr>
          <w:noProof/>
        </w:rPr>
        <w:t>[30]</w:t>
      </w:r>
      <w:r w:rsidR="00EA4C5B">
        <w:fldChar w:fldCharType="end"/>
      </w:r>
      <w:r w:rsidR="004C1F25">
        <w:t>. The yeast terminator tD</w:t>
      </w:r>
      <w:r w:rsidR="005A3598">
        <w:t>IT</w:t>
      </w:r>
      <w:r w:rsidR="004C1F25">
        <w:t xml:space="preserve">1 associated with high protein expression </w:t>
      </w:r>
      <w:r w:rsidR="004C1F25">
        <w:fldChar w:fldCharType="begin"/>
      </w:r>
      <w:r w:rsidR="00DF4954">
        <w:instrText xml:space="preserve"> ADDIN EN.CITE &lt;EndNote&gt;&lt;Cite&gt;&lt;Author&gt;Yamanishi&lt;/Author&gt;&lt;Year&gt;2013&lt;/Year&gt;&lt;RecNum&gt;192&lt;/RecNum&gt;&lt;DisplayText&gt;[31]&lt;/DisplayText&gt;&lt;record&gt;&lt;rec-number&gt;192&lt;/rec-number&gt;&lt;foreign-keys&gt;&lt;key app="EN" db-id="w0tpdde5vz925ae99esxwpec5vxxvpfawd2z" timestamp="1665320151" guid="3185638b-da2e-481e-b677-726dc79a7be4"&gt;192&lt;/key&gt;&lt;/foreign-keys&gt;&lt;ref-type name="Journal Article"&gt;17&lt;/ref-type&gt;&lt;contributors&gt;&lt;authors&gt;&lt;author&gt;Yamanishi, Mamoru&lt;/author&gt;&lt;author&gt;Ito, Yoichiro&lt;/author&gt;&lt;author&gt;Kintaka, Reiko&lt;/author&gt;&lt;author&gt;Imamura, Chie&lt;/author&gt;&lt;author&gt;Katahira, Satoshi&lt;/author&gt;&lt;author&gt;Ikeuchi, Akinori&lt;/author&gt;&lt;author&gt;Moriya, Hisao&lt;/author&gt;&lt;author&gt;Matsuyama, Takashi&lt;/author&gt;&lt;/authors&gt;&lt;/contributors&gt;&lt;titles&gt;&lt;title&gt;A Genome-Wide Activity Assessment of Terminator Regions in Saccharomyces cerevisiae Provides a ″Terminatome″ Toolbox&lt;/title&gt;&lt;secondary-title&gt;ACS Synthetic Biology&lt;/secondary-title&gt;&lt;/titles&gt;&lt;periodical&gt;&lt;full-title&gt;ACS Synthetic Biology&lt;/full-title&gt;&lt;/periodical&gt;&lt;pages&gt;337-347&lt;/pages&gt;&lt;volume&gt;2&lt;/volume&gt;&lt;number&gt;6&lt;/number&gt;&lt;dates&gt;&lt;year&gt;2013&lt;/year&gt;&lt;pub-dates&gt;&lt;date&gt;2013/06/21&lt;/date&gt;&lt;/pub-dates&gt;&lt;/dates&gt;&lt;publisher&gt;American Chemical Society&lt;/publisher&gt;&lt;urls&gt;&lt;related-urls&gt;&lt;url&gt;https://doi.org/10.1021/sb300116y&lt;/url&gt;&lt;/related-urls&gt;&lt;/urls&gt;&lt;electronic-resource-num&gt;10.1021/sb300116y&lt;/electronic-resource-num&gt;&lt;/record&gt;&lt;/Cite&gt;&lt;/EndNote&gt;</w:instrText>
      </w:r>
      <w:r w:rsidR="004C1F25">
        <w:fldChar w:fldCharType="separate"/>
      </w:r>
      <w:r w:rsidR="00DF4954">
        <w:rPr>
          <w:noProof/>
        </w:rPr>
        <w:t>[31]</w:t>
      </w:r>
      <w:r w:rsidR="004C1F25">
        <w:fldChar w:fldCharType="end"/>
      </w:r>
      <w:r w:rsidR="004C1F25">
        <w:t xml:space="preserve"> was obtained by PCR amplifying from yeast genomic DNA (Sigma-Aldrich, 69240), with a random barcode added to enable colony-specific studies.</w:t>
      </w:r>
      <w:r w:rsidR="00235A32">
        <w:t xml:space="preserve"> </w:t>
      </w:r>
      <w:r w:rsidR="004C1F25">
        <w:t>The inserted genes and colony-specific barcode were confirmed by PCR of the genomic DNA and Sanger sequencing.</w:t>
      </w:r>
    </w:p>
    <w:p w14:paraId="6E0D9E1A" w14:textId="77777777" w:rsidR="007210AF" w:rsidRDefault="007210AF" w:rsidP="007210AF">
      <w:pPr>
        <w:rPr>
          <w:rFonts w:ascii="Calibri" w:eastAsia="Times New Roman" w:hAnsi="Calibri" w:cs="Calibri"/>
        </w:rPr>
      </w:pPr>
      <w:bookmarkStart w:id="7" w:name="_Hlk128227268"/>
      <w:r>
        <w:rPr>
          <w:rFonts w:ascii="Calibri" w:eastAsia="Times New Roman" w:hAnsi="Calibri" w:cs="Calibri"/>
        </w:rPr>
        <w:t xml:space="preserve">All liquid cultures were grown in </w:t>
      </w:r>
      <w:r w:rsidRPr="00C27E6A">
        <w:t>SC-COMP+E media</w:t>
      </w:r>
      <w:r>
        <w:t xml:space="preserve"> </w:t>
      </w:r>
      <w:bookmarkEnd w:id="7"/>
      <w:r>
        <w:t xml:space="preserve">consisting of </w:t>
      </w:r>
      <w:r w:rsidRPr="005F0824">
        <w:t>1.74 g</w:t>
      </w:r>
      <w:r>
        <w:t>/L</w:t>
      </w:r>
      <w:r w:rsidRPr="005F0824">
        <w:t xml:space="preserve"> Yeast Nitrogen Base without ammonium sulfate</w:t>
      </w:r>
      <w:r>
        <w:t xml:space="preserve">, </w:t>
      </w:r>
      <w:r w:rsidRPr="005F0824">
        <w:t>1 g</w:t>
      </w:r>
      <w:r>
        <w:t>/L</w:t>
      </w:r>
      <w:r w:rsidRPr="005F0824">
        <w:t xml:space="preserve"> </w:t>
      </w:r>
      <w:r>
        <w:t>m</w:t>
      </w:r>
      <w:r w:rsidRPr="005F0824">
        <w:t xml:space="preserve">onosodium </w:t>
      </w:r>
      <w:r>
        <w:t>g</w:t>
      </w:r>
      <w:r w:rsidRPr="005F0824">
        <w:t>lutamate</w:t>
      </w:r>
      <w:r>
        <w:t xml:space="preserve">, </w:t>
      </w:r>
      <w:r w:rsidRPr="005F0824">
        <w:t>2 g</w:t>
      </w:r>
      <w:r>
        <w:t>/L</w:t>
      </w:r>
      <w:r w:rsidRPr="005F0824">
        <w:t xml:space="preserve"> SC Supplement Mixture</w:t>
      </w:r>
      <w:r>
        <w:t>, 2 % glucose, a</w:t>
      </w:r>
      <w:r w:rsidRPr="005F0824">
        <w:t>djust</w:t>
      </w:r>
      <w:r>
        <w:t>ed</w:t>
      </w:r>
      <w:r w:rsidRPr="005F0824">
        <w:t xml:space="preserve"> to pH 5.8 with 1 mol/L NaOH.</w:t>
      </w:r>
    </w:p>
    <w:p w14:paraId="1B7738B1" w14:textId="480151E1" w:rsidR="007210AF" w:rsidRPr="005F0824" w:rsidRDefault="007210AF" w:rsidP="007210AF">
      <w:r>
        <w:t xml:space="preserve">Colonies of </w:t>
      </w:r>
      <w:r w:rsidRPr="00415592">
        <w:rPr>
          <w:i/>
          <w:iCs/>
        </w:rPr>
        <w:t>S</w:t>
      </w:r>
      <w:r>
        <w:rPr>
          <w:i/>
          <w:iCs/>
        </w:rPr>
        <w:t>.</w:t>
      </w:r>
      <w:r w:rsidRPr="00415592">
        <w:rPr>
          <w:i/>
          <w:iCs/>
        </w:rPr>
        <w:t xml:space="preserve"> cerevisiae</w:t>
      </w:r>
      <w:r w:rsidRPr="005F0824">
        <w:t xml:space="preserve"> </w:t>
      </w:r>
      <w:r w:rsidRPr="00200CB4">
        <w:rPr>
          <w:rFonts w:ascii="Calibri" w:eastAsia="Times New Roman" w:hAnsi="Calibri" w:cs="Calibri"/>
        </w:rPr>
        <w:t xml:space="preserve">strain </w:t>
      </w:r>
      <w:r w:rsidR="00FA24F9">
        <w:rPr>
          <w:rFonts w:ascii="Calibri" w:eastAsia="Times New Roman" w:hAnsi="Calibri" w:cs="Calibri"/>
        </w:rPr>
        <w:t>yBS</w:t>
      </w:r>
      <w:r w:rsidR="00FA24F9" w:rsidRPr="00200CB4">
        <w:rPr>
          <w:rFonts w:ascii="Calibri" w:eastAsia="Times New Roman" w:hAnsi="Calibri" w:cs="Calibri"/>
        </w:rPr>
        <w:t xml:space="preserve">1039 </w:t>
      </w:r>
      <w:r>
        <w:t xml:space="preserve">were prepared by streaking glycerol stock onto </w:t>
      </w:r>
      <w:r w:rsidRPr="005F0824">
        <w:t>YPD</w:t>
      </w:r>
      <w:r w:rsidR="004A122C">
        <w:t xml:space="preserve"> </w:t>
      </w:r>
      <w:r w:rsidRPr="005F0824">
        <w:t>plates</w:t>
      </w:r>
      <w:r>
        <w:t xml:space="preserve"> and incubating</w:t>
      </w:r>
      <w:r w:rsidRPr="005F0824">
        <w:t xml:space="preserve"> for </w:t>
      </w:r>
      <w:r w:rsidR="0021671F">
        <w:t xml:space="preserve">between </w:t>
      </w:r>
      <w:r w:rsidRPr="005F0824">
        <w:t>2</w:t>
      </w:r>
      <w:r w:rsidR="0021671F">
        <w:t xml:space="preserve"> days and </w:t>
      </w:r>
      <w:r w:rsidRPr="005F0824">
        <w:t>3 days at 30</w:t>
      </w:r>
      <w:r>
        <w:t xml:space="preserve"> </w:t>
      </w:r>
      <w:r w:rsidRPr="005F0824">
        <w:t>°C. </w:t>
      </w:r>
    </w:p>
    <w:p w14:paraId="47C6B1D8" w14:textId="7EA95A4E" w:rsidR="007210AF" w:rsidRDefault="007210AF" w:rsidP="007210AF">
      <w:pPr>
        <w:rPr>
          <w:rFonts w:ascii="Calibri" w:eastAsia="Times New Roman" w:hAnsi="Calibri" w:cs="Calibri"/>
        </w:rPr>
      </w:pPr>
      <w:r>
        <w:t xml:space="preserve">For testing with liquid culture, </w:t>
      </w:r>
      <w:r w:rsidRPr="005F0824">
        <w:rPr>
          <w:rFonts w:ascii="Calibri" w:eastAsia="Times New Roman" w:hAnsi="Calibri" w:cs="Calibri"/>
        </w:rPr>
        <w:t xml:space="preserve">colonies </w:t>
      </w:r>
      <w:r>
        <w:rPr>
          <w:rFonts w:ascii="Calibri" w:eastAsia="Times New Roman" w:hAnsi="Calibri" w:cs="Calibri"/>
        </w:rPr>
        <w:t xml:space="preserve">were </w:t>
      </w:r>
      <w:r w:rsidR="00257A2C">
        <w:rPr>
          <w:rFonts w:ascii="Calibri" w:eastAsia="Times New Roman" w:hAnsi="Calibri" w:cs="Calibri"/>
        </w:rPr>
        <w:t xml:space="preserve">picked </w:t>
      </w:r>
      <w:r w:rsidRPr="005F0824">
        <w:rPr>
          <w:rFonts w:ascii="Calibri" w:eastAsia="Times New Roman" w:hAnsi="Calibri" w:cs="Calibri"/>
        </w:rPr>
        <w:t xml:space="preserve">from </w:t>
      </w:r>
      <w:r>
        <w:rPr>
          <w:rFonts w:ascii="Calibri" w:eastAsia="Times New Roman" w:hAnsi="Calibri" w:cs="Calibri"/>
        </w:rPr>
        <w:t>YPD</w:t>
      </w:r>
      <w:r w:rsidRPr="005F0824">
        <w:rPr>
          <w:rFonts w:ascii="Calibri" w:eastAsia="Times New Roman" w:hAnsi="Calibri" w:cs="Calibri"/>
        </w:rPr>
        <w:t xml:space="preserve"> plate</w:t>
      </w:r>
      <w:r>
        <w:rPr>
          <w:rFonts w:ascii="Calibri" w:eastAsia="Times New Roman" w:hAnsi="Calibri" w:cs="Calibri"/>
        </w:rPr>
        <w:t>s and mixed into</w:t>
      </w:r>
      <w:r w:rsidRPr="005F0824">
        <w:rPr>
          <w:rFonts w:ascii="Calibri" w:eastAsia="Times New Roman" w:hAnsi="Calibri" w:cs="Calibri"/>
        </w:rPr>
        <w:t xml:space="preserve"> 5</w:t>
      </w:r>
      <w:r>
        <w:rPr>
          <w:rFonts w:ascii="Calibri" w:eastAsia="Times New Roman" w:hAnsi="Calibri" w:cs="Calibri"/>
        </w:rPr>
        <w:t xml:space="preserve"> </w:t>
      </w:r>
      <w:r w:rsidRPr="005F0824">
        <w:rPr>
          <w:rFonts w:ascii="Calibri" w:eastAsia="Times New Roman" w:hAnsi="Calibri" w:cs="Calibri"/>
        </w:rPr>
        <w:t>mL of SC-</w:t>
      </w:r>
      <w:r w:rsidR="00EF7562">
        <w:rPr>
          <w:rFonts w:ascii="Calibri" w:eastAsia="Times New Roman" w:hAnsi="Calibri" w:cs="Calibri"/>
        </w:rPr>
        <w:t>COMP</w:t>
      </w:r>
      <w:r w:rsidRPr="005F0824">
        <w:rPr>
          <w:rFonts w:ascii="Calibri" w:eastAsia="Times New Roman" w:hAnsi="Calibri" w:cs="Calibri"/>
        </w:rPr>
        <w:t>+E media</w:t>
      </w:r>
      <w:r>
        <w:rPr>
          <w:rFonts w:ascii="Calibri" w:eastAsia="Times New Roman" w:hAnsi="Calibri" w:cs="Calibri"/>
        </w:rPr>
        <w:t xml:space="preserve"> in </w:t>
      </w:r>
      <w:r w:rsidRPr="001027C6">
        <w:rPr>
          <w:rFonts w:ascii="Calibri" w:eastAsia="Times New Roman" w:hAnsi="Calibri" w:cs="Calibri"/>
        </w:rPr>
        <w:t xml:space="preserve">50 mL </w:t>
      </w:r>
      <w:r w:rsidR="00235A32">
        <w:rPr>
          <w:rFonts w:ascii="Calibri" w:hAnsi="Calibri" w:cs="Calibri"/>
          <w:shd w:val="clear" w:color="auto" w:fill="FFFFFF"/>
        </w:rPr>
        <w:t>c</w:t>
      </w:r>
      <w:r w:rsidRPr="001027C6">
        <w:rPr>
          <w:rFonts w:ascii="Calibri" w:hAnsi="Calibri" w:cs="Calibri"/>
          <w:shd w:val="clear" w:color="auto" w:fill="FFFFFF"/>
        </w:rPr>
        <w:t>entrifuge</w:t>
      </w:r>
      <w:r w:rsidRPr="001027C6">
        <w:rPr>
          <w:rFonts w:ascii="Calibri" w:eastAsia="Times New Roman" w:hAnsi="Calibri" w:cs="Calibri"/>
        </w:rPr>
        <w:t xml:space="preserve"> tube</w:t>
      </w:r>
      <w:r w:rsidR="00235A32">
        <w:rPr>
          <w:rFonts w:ascii="Calibri" w:eastAsia="Times New Roman" w:hAnsi="Calibri" w:cs="Calibri"/>
        </w:rPr>
        <w:t>s</w:t>
      </w:r>
      <w:r>
        <w:rPr>
          <w:rFonts w:ascii="Calibri" w:eastAsia="Times New Roman" w:hAnsi="Calibri" w:cs="Calibri"/>
        </w:rPr>
        <w:t xml:space="preserve">. Cultures for each replicate test of </w:t>
      </w:r>
      <w:r w:rsidR="00DB7F1F">
        <w:rPr>
          <w:rFonts w:ascii="Calibri" w:eastAsia="Times New Roman" w:hAnsi="Calibri" w:cs="Calibri"/>
        </w:rPr>
        <w:t>our</w:t>
      </w:r>
      <w:r>
        <w:rPr>
          <w:rFonts w:ascii="Calibri" w:eastAsia="Times New Roman" w:hAnsi="Calibri" w:cs="Calibri"/>
        </w:rPr>
        <w:t xml:space="preserve"> protocol were prepared from separate colonies. Those cultures were incubated for </w:t>
      </w:r>
      <w:r w:rsidRPr="005F0824">
        <w:rPr>
          <w:rFonts w:ascii="Calibri" w:eastAsia="Times New Roman" w:hAnsi="Calibri" w:cs="Calibri"/>
        </w:rPr>
        <w:t>16 hours</w:t>
      </w:r>
      <w:r w:rsidRPr="00415592">
        <w:rPr>
          <w:rFonts w:ascii="Calibri" w:eastAsia="Times New Roman" w:hAnsi="Calibri" w:cs="Calibri"/>
        </w:rPr>
        <w:t xml:space="preserve"> </w:t>
      </w:r>
      <w:r w:rsidRPr="005F0824">
        <w:rPr>
          <w:rFonts w:ascii="Calibri" w:eastAsia="Times New Roman" w:hAnsi="Calibri" w:cs="Calibri"/>
        </w:rPr>
        <w:t>at 30</w:t>
      </w:r>
      <w:r>
        <w:rPr>
          <w:rFonts w:ascii="Calibri" w:eastAsia="Times New Roman" w:hAnsi="Calibri" w:cs="Calibri"/>
        </w:rPr>
        <w:t xml:space="preserve"> </w:t>
      </w:r>
      <w:r w:rsidRPr="005F0824">
        <w:rPr>
          <w:rFonts w:ascii="Calibri" w:eastAsia="Times New Roman" w:hAnsi="Calibri" w:cs="Calibri"/>
        </w:rPr>
        <w:t>°C</w:t>
      </w:r>
      <w:r>
        <w:rPr>
          <w:rFonts w:ascii="Calibri" w:eastAsia="Times New Roman" w:hAnsi="Calibri" w:cs="Calibri"/>
        </w:rPr>
        <w:t xml:space="preserve"> shaking </w:t>
      </w:r>
      <w:r w:rsidRPr="00773932">
        <w:rPr>
          <w:rFonts w:ascii="Calibri" w:eastAsia="Times New Roman" w:hAnsi="Calibri" w:cs="Calibri"/>
        </w:rPr>
        <w:t>at 300</w:t>
      </w:r>
      <w:r>
        <w:rPr>
          <w:rFonts w:ascii="Calibri" w:eastAsia="Times New Roman" w:hAnsi="Calibri" w:cs="Calibri"/>
        </w:rPr>
        <w:t xml:space="preserve"> </w:t>
      </w:r>
      <w:r w:rsidRPr="00773932">
        <w:rPr>
          <w:rFonts w:ascii="Calibri" w:eastAsia="Times New Roman" w:hAnsi="Calibri" w:cs="Calibri"/>
        </w:rPr>
        <w:t>rpm</w:t>
      </w:r>
      <w:r w:rsidRPr="005F0824">
        <w:rPr>
          <w:rFonts w:ascii="Calibri" w:eastAsia="Times New Roman" w:hAnsi="Calibri" w:cs="Calibri"/>
        </w:rPr>
        <w:t>. </w:t>
      </w:r>
      <w:r>
        <w:rPr>
          <w:rFonts w:ascii="Calibri" w:eastAsia="Times New Roman" w:hAnsi="Calibri" w:cs="Calibri"/>
        </w:rPr>
        <w:t xml:space="preserve">Each culture was then diluted 9-fold by combining with 40 mL </w:t>
      </w:r>
      <w:r w:rsidRPr="005F0824">
        <w:rPr>
          <w:rFonts w:ascii="Calibri" w:eastAsia="Times New Roman" w:hAnsi="Calibri" w:cs="Calibri"/>
        </w:rPr>
        <w:t>SC-</w:t>
      </w:r>
      <w:r w:rsidR="00EF7562">
        <w:rPr>
          <w:rFonts w:ascii="Calibri" w:eastAsia="Times New Roman" w:hAnsi="Calibri" w:cs="Calibri"/>
        </w:rPr>
        <w:t>COMP</w:t>
      </w:r>
      <w:r w:rsidRPr="005F0824">
        <w:rPr>
          <w:rFonts w:ascii="Calibri" w:eastAsia="Times New Roman" w:hAnsi="Calibri" w:cs="Calibri"/>
        </w:rPr>
        <w:t>+E media</w:t>
      </w:r>
      <w:r>
        <w:rPr>
          <w:rFonts w:ascii="Calibri" w:eastAsia="Times New Roman" w:hAnsi="Calibri" w:cs="Calibri"/>
        </w:rPr>
        <w:t xml:space="preserve"> in a </w:t>
      </w:r>
      <w:r w:rsidRPr="00773932">
        <w:rPr>
          <w:rFonts w:ascii="Calibri" w:eastAsia="Times New Roman" w:hAnsi="Calibri" w:cs="Calibri"/>
        </w:rPr>
        <w:t>250 mL baffled flask</w:t>
      </w:r>
      <w:r>
        <w:rPr>
          <w:rFonts w:ascii="Calibri" w:eastAsia="Times New Roman" w:hAnsi="Calibri" w:cs="Calibri"/>
        </w:rPr>
        <w:t xml:space="preserve">. Each 45 mL culture was incubated </w:t>
      </w:r>
      <w:r w:rsidRPr="005F0824">
        <w:rPr>
          <w:rFonts w:ascii="Calibri" w:eastAsia="Times New Roman" w:hAnsi="Calibri" w:cs="Calibri"/>
        </w:rPr>
        <w:t>at 30</w:t>
      </w:r>
      <w:r>
        <w:rPr>
          <w:rFonts w:ascii="Calibri" w:eastAsia="Times New Roman" w:hAnsi="Calibri" w:cs="Calibri"/>
        </w:rPr>
        <w:t xml:space="preserve"> </w:t>
      </w:r>
      <w:r w:rsidRPr="005F0824">
        <w:rPr>
          <w:rFonts w:ascii="Calibri" w:eastAsia="Times New Roman" w:hAnsi="Calibri" w:cs="Calibri"/>
        </w:rPr>
        <w:t>°C</w:t>
      </w:r>
      <w:r>
        <w:rPr>
          <w:rFonts w:ascii="Calibri" w:eastAsia="Times New Roman" w:hAnsi="Calibri" w:cs="Calibri"/>
        </w:rPr>
        <w:t xml:space="preserve"> shaking at 300 rpm for </w:t>
      </w:r>
      <w:r w:rsidR="0021671F">
        <w:rPr>
          <w:rFonts w:ascii="Calibri" w:eastAsia="Times New Roman" w:hAnsi="Calibri" w:cs="Calibri"/>
        </w:rPr>
        <w:t xml:space="preserve">between </w:t>
      </w:r>
      <w:r>
        <w:rPr>
          <w:rFonts w:ascii="Calibri" w:eastAsia="Times New Roman" w:hAnsi="Calibri" w:cs="Calibri"/>
        </w:rPr>
        <w:t>4</w:t>
      </w:r>
      <w:r w:rsidR="0021671F">
        <w:rPr>
          <w:rFonts w:ascii="Calibri" w:eastAsia="Times New Roman" w:hAnsi="Calibri" w:cs="Calibri"/>
        </w:rPr>
        <w:t xml:space="preserve">hours and </w:t>
      </w:r>
      <w:r>
        <w:rPr>
          <w:rFonts w:ascii="Calibri" w:eastAsia="Times New Roman" w:hAnsi="Calibri" w:cs="Calibri"/>
        </w:rPr>
        <w:t>5 hours un</w:t>
      </w:r>
      <w:r w:rsidRPr="005F0824">
        <w:rPr>
          <w:rFonts w:ascii="Calibri" w:eastAsia="Times New Roman" w:hAnsi="Calibri" w:cs="Calibri"/>
        </w:rPr>
        <w:t xml:space="preserve">til </w:t>
      </w:r>
      <w:r>
        <w:rPr>
          <w:rFonts w:ascii="Calibri" w:eastAsia="Times New Roman" w:hAnsi="Calibri" w:cs="Calibri"/>
        </w:rPr>
        <w:t>the optical density (</w:t>
      </w:r>
      <w:bookmarkStart w:id="8" w:name="_Hlk98162577"/>
      <w:r w:rsidRPr="005F0824">
        <w:rPr>
          <w:rFonts w:ascii="Calibri" w:eastAsia="Times New Roman" w:hAnsi="Calibri" w:cs="Calibri"/>
        </w:rPr>
        <w:t>OD</w:t>
      </w:r>
      <w:r w:rsidRPr="00415592">
        <w:rPr>
          <w:rFonts w:ascii="Calibri" w:eastAsia="Times New Roman" w:hAnsi="Calibri" w:cs="Calibri"/>
          <w:vertAlign w:val="subscript"/>
        </w:rPr>
        <w:t>600</w:t>
      </w:r>
      <w:r>
        <w:rPr>
          <w:rFonts w:ascii="Calibri" w:eastAsia="Times New Roman" w:hAnsi="Calibri" w:cs="Calibri"/>
        </w:rPr>
        <w:t xml:space="preserve">) was approximately </w:t>
      </w:r>
      <w:r w:rsidRPr="005F0824">
        <w:rPr>
          <w:rFonts w:ascii="Calibri" w:eastAsia="Times New Roman" w:hAnsi="Calibri" w:cs="Calibri"/>
        </w:rPr>
        <w:t>1</w:t>
      </w:r>
      <w:bookmarkEnd w:id="8"/>
      <w:r>
        <w:rPr>
          <w:rFonts w:ascii="Calibri" w:eastAsia="Times New Roman" w:hAnsi="Calibri" w:cs="Calibri"/>
        </w:rPr>
        <w:t>.0</w:t>
      </w:r>
      <w:r w:rsidRPr="005F0824">
        <w:rPr>
          <w:rFonts w:ascii="Calibri" w:eastAsia="Times New Roman" w:hAnsi="Calibri" w:cs="Calibri"/>
        </w:rPr>
        <w:t>.</w:t>
      </w:r>
      <w:r>
        <w:rPr>
          <w:rFonts w:ascii="Calibri" w:eastAsia="Times New Roman" w:hAnsi="Calibri" w:cs="Calibri"/>
        </w:rPr>
        <w:t xml:space="preserve"> Finally, cultures were aliquoted into a deep-well plate (1.5 mL per well), then pelleted and frozen until </w:t>
      </w:r>
      <w:proofErr w:type="gramStart"/>
      <w:r>
        <w:rPr>
          <w:rFonts w:ascii="Calibri" w:eastAsia="Times New Roman" w:hAnsi="Calibri" w:cs="Calibri"/>
        </w:rPr>
        <w:t>use</w:t>
      </w:r>
      <w:proofErr w:type="gramEnd"/>
      <w:r>
        <w:rPr>
          <w:rFonts w:ascii="Calibri" w:eastAsia="Times New Roman" w:hAnsi="Calibri" w:cs="Calibri"/>
        </w:rPr>
        <w:t xml:space="preserve"> as described in </w:t>
      </w:r>
      <w:r w:rsidR="00DB7F1F">
        <w:rPr>
          <w:rFonts w:ascii="Calibri" w:eastAsia="Times New Roman" w:hAnsi="Calibri" w:cs="Calibri"/>
        </w:rPr>
        <w:t>our</w:t>
      </w:r>
      <w:r>
        <w:rPr>
          <w:rFonts w:ascii="Calibri" w:eastAsia="Times New Roman" w:hAnsi="Calibri" w:cs="Calibri"/>
        </w:rPr>
        <w:t xml:space="preserve"> protocol at proticols.io: </w:t>
      </w:r>
      <w:r w:rsidR="00962E08" w:rsidRPr="00962E08">
        <w:rPr>
          <w:rFonts w:ascii="Calibri" w:eastAsia="Times New Roman" w:hAnsi="Calibri" w:cs="Calibri"/>
        </w:rPr>
        <w:t>dx.doi.org/10.17504/protocols.io.8epv592p5g1b/v</w:t>
      </w:r>
      <w:r w:rsidR="008C4EB7">
        <w:rPr>
          <w:rFonts w:ascii="Calibri" w:eastAsia="Times New Roman" w:hAnsi="Calibri" w:cs="Calibri"/>
        </w:rPr>
        <w:t>3</w:t>
      </w:r>
    </w:p>
    <w:p w14:paraId="4E8EF653" w14:textId="3AC61AC9" w:rsidR="007210AF" w:rsidRDefault="007210AF" w:rsidP="007210AF">
      <w:pPr>
        <w:pStyle w:val="Heading2"/>
        <w:rPr>
          <w:rFonts w:eastAsia="Times New Roman"/>
        </w:rPr>
      </w:pPr>
      <w:r>
        <w:rPr>
          <w:rFonts w:ascii="Calibri" w:eastAsia="Times New Roman" w:hAnsi="Calibri" w:cs="Calibri"/>
        </w:rPr>
        <w:t xml:space="preserve">For testing with colonies, YPD plates were incubated for 2 days (small colonies) or for 3 days (medium and large colonies). Each colony was </w:t>
      </w:r>
      <w:r w:rsidRPr="00A00F21">
        <w:rPr>
          <w:rFonts w:ascii="Calibri" w:eastAsia="Times New Roman" w:hAnsi="Calibri" w:cs="Calibri"/>
        </w:rPr>
        <w:t>resuspend</w:t>
      </w:r>
      <w:r>
        <w:rPr>
          <w:rFonts w:ascii="Calibri" w:eastAsia="Times New Roman" w:hAnsi="Calibri" w:cs="Calibri"/>
        </w:rPr>
        <w:t>ed</w:t>
      </w:r>
      <w:r w:rsidRPr="00A00F21">
        <w:rPr>
          <w:rFonts w:ascii="Calibri" w:eastAsia="Times New Roman" w:hAnsi="Calibri" w:cs="Calibri"/>
        </w:rPr>
        <w:t xml:space="preserve"> in 50 </w:t>
      </w:r>
      <w:proofErr w:type="spellStart"/>
      <w:r w:rsidRPr="00A00F21">
        <w:rPr>
          <w:rFonts w:ascii="Calibri" w:eastAsia="Times New Roman" w:hAnsi="Calibri" w:cs="Calibri"/>
        </w:rPr>
        <w:t>μL</w:t>
      </w:r>
      <w:proofErr w:type="spellEnd"/>
      <w:r w:rsidRPr="00A00F21">
        <w:rPr>
          <w:rFonts w:ascii="Calibri" w:eastAsia="Times New Roman" w:hAnsi="Calibri" w:cs="Calibri"/>
        </w:rPr>
        <w:t xml:space="preserve"> of PBS in </w:t>
      </w:r>
      <w:r>
        <w:rPr>
          <w:rFonts w:ascii="Calibri" w:eastAsia="Times New Roman" w:hAnsi="Calibri" w:cs="Calibri"/>
        </w:rPr>
        <w:t>a well in a deep</w:t>
      </w:r>
      <w:r w:rsidRPr="00A00F21">
        <w:rPr>
          <w:rFonts w:ascii="Calibri" w:eastAsia="Times New Roman" w:hAnsi="Calibri" w:cs="Calibri"/>
        </w:rPr>
        <w:t>-well</w:t>
      </w:r>
      <w:r>
        <w:rPr>
          <w:rFonts w:ascii="Calibri" w:eastAsia="Times New Roman" w:hAnsi="Calibri" w:cs="Calibri"/>
        </w:rPr>
        <w:t xml:space="preserve"> </w:t>
      </w:r>
      <w:r w:rsidR="005172AB">
        <w:rPr>
          <w:rFonts w:ascii="Calibri" w:eastAsia="Times New Roman" w:hAnsi="Calibri" w:cs="Calibri"/>
        </w:rPr>
        <w:t xml:space="preserve">plate </w:t>
      </w:r>
      <w:r>
        <w:rPr>
          <w:rFonts w:ascii="Calibri" w:eastAsia="Times New Roman" w:hAnsi="Calibri" w:cs="Calibri"/>
        </w:rPr>
        <w:t xml:space="preserve">and used directly with the DNA extraction protocol as described in </w:t>
      </w:r>
      <w:r w:rsidR="00DB7F1F">
        <w:rPr>
          <w:rFonts w:ascii="Calibri" w:eastAsia="Times New Roman" w:hAnsi="Calibri" w:cs="Calibri"/>
        </w:rPr>
        <w:t>our</w:t>
      </w:r>
      <w:r>
        <w:rPr>
          <w:rFonts w:ascii="Calibri" w:eastAsia="Times New Roman" w:hAnsi="Calibri" w:cs="Calibri"/>
        </w:rPr>
        <w:t xml:space="preserve"> protocol at proticols.io: </w:t>
      </w:r>
      <w:r w:rsidR="00962E08" w:rsidRPr="00962E08">
        <w:rPr>
          <w:rFonts w:ascii="Calibri" w:eastAsia="Times New Roman" w:hAnsi="Calibri" w:cs="Calibri"/>
        </w:rPr>
        <w:t>dx.doi.org/10.17504/protocols.io.8epv592p5g1b/v</w:t>
      </w:r>
      <w:r w:rsidR="008C4EB7">
        <w:rPr>
          <w:rFonts w:ascii="Calibri" w:eastAsia="Times New Roman" w:hAnsi="Calibri" w:cs="Calibri"/>
        </w:rPr>
        <w:t>3</w:t>
      </w:r>
      <w:r>
        <w:rPr>
          <w:rFonts w:eastAsia="Times New Roman"/>
        </w:rPr>
        <w:t>DNA quantitation</w:t>
      </w:r>
    </w:p>
    <w:p w14:paraId="5D8CA345" w14:textId="0943A720" w:rsidR="007210AF" w:rsidRPr="00200CB4" w:rsidRDefault="007210AF" w:rsidP="007210AF">
      <w:pPr>
        <w:rPr>
          <w:rFonts w:ascii="Calibri" w:eastAsia="Times New Roman" w:hAnsi="Calibri" w:cs="Calibri"/>
        </w:rPr>
      </w:pPr>
      <w:r>
        <w:rPr>
          <w:rFonts w:ascii="Calibri" w:eastAsia="Times New Roman" w:hAnsi="Calibri" w:cs="Calibri"/>
        </w:rPr>
        <w:t xml:space="preserve">All reported </w:t>
      </w:r>
      <w:r w:rsidRPr="00006BD0">
        <w:rPr>
          <w:rFonts w:ascii="Calibri" w:eastAsia="Times New Roman" w:hAnsi="Calibri" w:cs="Calibri"/>
        </w:rPr>
        <w:t>DNA concentration</w:t>
      </w:r>
      <w:r>
        <w:rPr>
          <w:rFonts w:ascii="Calibri" w:eastAsia="Times New Roman" w:hAnsi="Calibri" w:cs="Calibri"/>
        </w:rPr>
        <w:t xml:space="preserve">s were determined </w:t>
      </w:r>
      <w:r w:rsidRPr="00006BD0">
        <w:rPr>
          <w:rFonts w:ascii="Calibri" w:eastAsia="Times New Roman" w:hAnsi="Calibri" w:cs="Calibri"/>
        </w:rPr>
        <w:t xml:space="preserve">using </w:t>
      </w:r>
      <w:r>
        <w:rPr>
          <w:rFonts w:ascii="Calibri" w:eastAsia="Times New Roman" w:hAnsi="Calibri" w:cs="Calibri"/>
        </w:rPr>
        <w:t xml:space="preserve">a </w:t>
      </w:r>
      <w:r w:rsidRPr="00006BD0">
        <w:rPr>
          <w:rFonts w:ascii="Calibri" w:eastAsia="Times New Roman" w:hAnsi="Calibri" w:cs="Calibri"/>
        </w:rPr>
        <w:t xml:space="preserve">Qubit 3.0 </w:t>
      </w:r>
      <w:r w:rsidR="00920369">
        <w:rPr>
          <w:rFonts w:ascii="Calibri" w:eastAsia="Times New Roman" w:hAnsi="Calibri" w:cs="Calibri"/>
        </w:rPr>
        <w:t>fluorometer</w:t>
      </w:r>
      <w:r w:rsidRPr="00006BD0">
        <w:rPr>
          <w:rFonts w:ascii="Calibri" w:eastAsia="Times New Roman" w:hAnsi="Calibri" w:cs="Calibri"/>
        </w:rPr>
        <w:t xml:space="preserve"> </w:t>
      </w:r>
      <w:r>
        <w:rPr>
          <w:rFonts w:ascii="Calibri" w:eastAsia="Times New Roman" w:hAnsi="Calibri" w:cs="Calibri"/>
        </w:rPr>
        <w:t>with the</w:t>
      </w:r>
      <w:r w:rsidRPr="00006BD0">
        <w:rPr>
          <w:rFonts w:ascii="Calibri" w:eastAsia="Times New Roman" w:hAnsi="Calibri" w:cs="Calibri"/>
        </w:rPr>
        <w:t xml:space="preserve"> Qubit 1x dsDNA Assay Kit</w:t>
      </w:r>
      <w:r>
        <w:rPr>
          <w:rFonts w:ascii="Calibri" w:eastAsia="Times New Roman" w:hAnsi="Calibri" w:cs="Calibri"/>
        </w:rPr>
        <w:t xml:space="preserve"> according to the manual</w:t>
      </w:r>
      <w:r w:rsidRPr="00006BD0">
        <w:rPr>
          <w:rFonts w:ascii="Calibri" w:eastAsia="Times New Roman" w:hAnsi="Calibri" w:cs="Calibri"/>
        </w:rPr>
        <w:t>.</w:t>
      </w:r>
      <w:r w:rsidRPr="00200CB4">
        <w:rPr>
          <w:rFonts w:ascii="Calibri" w:eastAsia="Times New Roman" w:hAnsi="Calibri" w:cs="Calibri"/>
        </w:rPr>
        <w:t xml:space="preserve"> </w:t>
      </w:r>
    </w:p>
    <w:p w14:paraId="77607517" w14:textId="77777777" w:rsidR="007210AF" w:rsidRDefault="007210AF" w:rsidP="007210AF">
      <w:pPr>
        <w:pStyle w:val="Heading2"/>
        <w:rPr>
          <w:rFonts w:eastAsia="Times New Roman"/>
        </w:rPr>
      </w:pPr>
      <w:r w:rsidRPr="00200CB4">
        <w:rPr>
          <w:rFonts w:eastAsia="Times New Roman"/>
        </w:rPr>
        <w:t xml:space="preserve">Gel </w:t>
      </w:r>
      <w:r>
        <w:rPr>
          <w:rFonts w:eastAsia="Times New Roman"/>
        </w:rPr>
        <w:t>electrophoresis analysis</w:t>
      </w:r>
    </w:p>
    <w:p w14:paraId="4A78EA31" w14:textId="7BE67269" w:rsidR="007210AF" w:rsidRPr="0073592F" w:rsidRDefault="007210AF" w:rsidP="007210AF">
      <w:r>
        <w:t xml:space="preserve">For the results shown in Figs </w:t>
      </w:r>
      <w:r w:rsidR="003E4F95">
        <w:t>4 and</w:t>
      </w:r>
      <w:r>
        <w:t xml:space="preserve"> 10, </w:t>
      </w:r>
      <w:r w:rsidRPr="0073592F">
        <w:t>5</w:t>
      </w:r>
      <w:r w:rsidRPr="00BF3BF8">
        <w:t xml:space="preserve"> </w:t>
      </w:r>
      <w:r w:rsidRPr="005F0824">
        <w:t>µL</w:t>
      </w:r>
      <w:r w:rsidRPr="0073592F">
        <w:t xml:space="preserve"> </w:t>
      </w:r>
      <w:r>
        <w:t>of</w:t>
      </w:r>
      <w:r w:rsidRPr="0073592F">
        <w:t xml:space="preserve"> extracted DNA</w:t>
      </w:r>
      <w:r>
        <w:t xml:space="preserve"> was loaded</w:t>
      </w:r>
      <w:r w:rsidRPr="0073592F">
        <w:t xml:space="preserve"> </w:t>
      </w:r>
      <w:r>
        <w:t xml:space="preserve">for each sample and </w:t>
      </w:r>
      <w:proofErr w:type="gramStart"/>
      <w:r>
        <w:t>run</w:t>
      </w:r>
      <w:proofErr w:type="gramEnd"/>
      <w:r>
        <w:t xml:space="preserve"> on a</w:t>
      </w:r>
      <w:r w:rsidRPr="0073592F">
        <w:t xml:space="preserve"> 0.8% E-gel</w:t>
      </w:r>
      <w:r>
        <w:t xml:space="preserve">. </w:t>
      </w:r>
      <w:proofErr w:type="spellStart"/>
      <w:r w:rsidRPr="0073592F">
        <w:t>GeneRuler</w:t>
      </w:r>
      <w:proofErr w:type="spellEnd"/>
      <w:r w:rsidRPr="0073592F">
        <w:t xml:space="preserve"> 1</w:t>
      </w:r>
      <w:r>
        <w:t xml:space="preserve"> k</w:t>
      </w:r>
      <w:r w:rsidRPr="0073592F">
        <w:t xml:space="preserve">b Plus DNA </w:t>
      </w:r>
      <w:r>
        <w:t>l</w:t>
      </w:r>
      <w:r w:rsidRPr="0073592F">
        <w:t>adder</w:t>
      </w:r>
      <w:r>
        <w:t xml:space="preserve"> was used for size estimation</w:t>
      </w:r>
      <w:r w:rsidRPr="0073592F">
        <w:t>.</w:t>
      </w:r>
    </w:p>
    <w:p w14:paraId="1BBD36F0" w14:textId="0D04EE18" w:rsidR="007210AF" w:rsidRDefault="007210AF" w:rsidP="007210AF">
      <w:r>
        <w:t xml:space="preserve">For the results shown in Fig 5, </w:t>
      </w:r>
      <w:r w:rsidRPr="0073592F">
        <w:t>5</w:t>
      </w:r>
      <w:r w:rsidRPr="00BF3BF8">
        <w:t xml:space="preserve"> </w:t>
      </w:r>
      <w:r w:rsidRPr="005F0824">
        <w:t>µL</w:t>
      </w:r>
      <w:r w:rsidRPr="0073592F">
        <w:t xml:space="preserve"> </w:t>
      </w:r>
      <w:r>
        <w:t>of</w:t>
      </w:r>
      <w:r w:rsidRPr="0073592F">
        <w:t xml:space="preserve"> extracted DNA </w:t>
      </w:r>
      <w:r>
        <w:t xml:space="preserve">was loaded </w:t>
      </w:r>
      <w:r w:rsidRPr="0073592F">
        <w:t>on</w:t>
      </w:r>
      <w:r>
        <w:t xml:space="preserve"> a </w:t>
      </w:r>
      <w:r w:rsidRPr="0073592F">
        <w:t xml:space="preserve">0.3% Agarose gel </w:t>
      </w:r>
      <w:r>
        <w:t xml:space="preserve">prepared with </w:t>
      </w:r>
      <w:r w:rsidRPr="0073592F">
        <w:t xml:space="preserve">TAE buffer </w:t>
      </w:r>
      <w:r>
        <w:rPr>
          <w:rStyle w:val="normaltextrun"/>
          <w:rFonts w:ascii="Calibri" w:hAnsi="Calibri" w:cs="Calibri"/>
          <w:color w:val="000000"/>
        </w:rPr>
        <w:t>and</w:t>
      </w:r>
      <w:r w:rsidRPr="0073592F">
        <w:rPr>
          <w:rStyle w:val="normaltextrun"/>
          <w:rFonts w:ascii="Calibri" w:hAnsi="Calibri" w:cs="Calibri"/>
          <w:color w:val="000000"/>
        </w:rPr>
        <w:t xml:space="preserve"> Midori Green </w:t>
      </w:r>
      <w:r w:rsidRPr="0073592F">
        <w:rPr>
          <w:rStyle w:val="spellingerror"/>
          <w:rFonts w:ascii="Calibri" w:hAnsi="Calibri" w:cs="Calibri"/>
          <w:color w:val="000000"/>
        </w:rPr>
        <w:t xml:space="preserve">Xtra </w:t>
      </w:r>
      <w:r>
        <w:rPr>
          <w:rStyle w:val="spellingerror"/>
          <w:rFonts w:ascii="Calibri" w:hAnsi="Calibri" w:cs="Calibri"/>
          <w:color w:val="000000"/>
        </w:rPr>
        <w:t xml:space="preserve">stain </w:t>
      </w:r>
      <w:r w:rsidRPr="0073592F">
        <w:rPr>
          <w:rStyle w:val="spellingerror"/>
          <w:rFonts w:ascii="Calibri" w:hAnsi="Calibri" w:cs="Calibri"/>
          <w:color w:val="000000"/>
        </w:rPr>
        <w:t>(5</w:t>
      </w:r>
      <w:r w:rsidRPr="00BF3BF8">
        <w:t xml:space="preserve"> </w:t>
      </w:r>
      <w:r w:rsidRPr="00BF3BF8">
        <w:rPr>
          <w:rStyle w:val="spellingerror"/>
          <w:rFonts w:ascii="Calibri" w:hAnsi="Calibri" w:cs="Calibri"/>
          <w:color w:val="000000"/>
        </w:rPr>
        <w:t xml:space="preserve">µL </w:t>
      </w:r>
      <w:r w:rsidRPr="0073592F">
        <w:rPr>
          <w:rStyle w:val="spellingerror"/>
          <w:rFonts w:ascii="Calibri" w:hAnsi="Calibri" w:cs="Calibri"/>
          <w:color w:val="000000"/>
        </w:rPr>
        <w:t>/100</w:t>
      </w:r>
      <w:r w:rsidR="003F67F6">
        <w:rPr>
          <w:rStyle w:val="spellingerror"/>
          <w:rFonts w:ascii="Calibri" w:hAnsi="Calibri" w:cs="Calibri"/>
          <w:color w:val="000000"/>
        </w:rPr>
        <w:t xml:space="preserve"> </w:t>
      </w:r>
      <w:r w:rsidRPr="0073592F">
        <w:rPr>
          <w:rStyle w:val="spellingerror"/>
          <w:rFonts w:ascii="Calibri" w:hAnsi="Calibri" w:cs="Calibri"/>
          <w:color w:val="000000"/>
        </w:rPr>
        <w:t>mL)</w:t>
      </w:r>
      <w:r>
        <w:rPr>
          <w:rStyle w:val="spellingerror"/>
          <w:rFonts w:ascii="Calibri" w:hAnsi="Calibri" w:cs="Calibri"/>
          <w:color w:val="000000"/>
        </w:rPr>
        <w:t xml:space="preserve">. </w:t>
      </w:r>
      <w:proofErr w:type="spellStart"/>
      <w:r w:rsidRPr="0073592F">
        <w:t>GeneRuler</w:t>
      </w:r>
      <w:proofErr w:type="spellEnd"/>
      <w:r w:rsidRPr="0073592F">
        <w:t xml:space="preserve"> High Range DNA Ladder</w:t>
      </w:r>
      <w:r>
        <w:t xml:space="preserve"> was used for size estimation, and the gel was run</w:t>
      </w:r>
      <w:r w:rsidRPr="0073592F">
        <w:t xml:space="preserve"> for 3 hours at 3.3 V/cm.</w:t>
      </w:r>
    </w:p>
    <w:p w14:paraId="44F1668F" w14:textId="77777777" w:rsidR="007210AF" w:rsidRDefault="007210AF" w:rsidP="007210AF">
      <w:r>
        <w:lastRenderedPageBreak/>
        <w:t>For the results shown in Figs 6 and 11, 3</w:t>
      </w:r>
      <w:r w:rsidRPr="00BF3BF8">
        <w:t xml:space="preserve"> </w:t>
      </w:r>
      <w:r w:rsidRPr="005F0824">
        <w:t>µL</w:t>
      </w:r>
      <w:r w:rsidRPr="0073592F">
        <w:t xml:space="preserve"> </w:t>
      </w:r>
      <w:r>
        <w:t xml:space="preserve">PCR product was loaded onto the gel for each sample. For analysis of 1.3 kb PCR products (Fig 6A and Fig 11), 1.2% E-gels were used. For analysis of 11.9 kb PCR products (Fig 6B), 0.8% E-gels were used. </w:t>
      </w:r>
      <w:proofErr w:type="spellStart"/>
      <w:r w:rsidRPr="0073592F">
        <w:t>GeneRuler</w:t>
      </w:r>
      <w:proofErr w:type="spellEnd"/>
      <w:r w:rsidRPr="0073592F">
        <w:t xml:space="preserve"> 1</w:t>
      </w:r>
      <w:r>
        <w:t xml:space="preserve"> k</w:t>
      </w:r>
      <w:r w:rsidRPr="0073592F">
        <w:t xml:space="preserve">b Plus DNA </w:t>
      </w:r>
      <w:r>
        <w:t>l</w:t>
      </w:r>
      <w:r w:rsidRPr="0073592F">
        <w:t>adder</w:t>
      </w:r>
      <w:r>
        <w:t xml:space="preserve"> was used for size estimation.</w:t>
      </w:r>
    </w:p>
    <w:p w14:paraId="7BF85FD3" w14:textId="77777777" w:rsidR="007210AF" w:rsidRDefault="007210AF" w:rsidP="007210AF">
      <w:r>
        <w:t>For the results shown in Fig 12, 10</w:t>
      </w:r>
      <w:r w:rsidRPr="00BF3BF8">
        <w:t xml:space="preserve"> </w:t>
      </w:r>
      <w:r w:rsidRPr="005F0824">
        <w:t>µL</w:t>
      </w:r>
      <w:r w:rsidRPr="0073592F">
        <w:t xml:space="preserve"> </w:t>
      </w:r>
      <w:r>
        <w:t xml:space="preserve">of extracted DNA was loaded for each sample and run on a </w:t>
      </w:r>
      <w:r w:rsidRPr="0073592F">
        <w:t>0.8% E</w:t>
      </w:r>
      <w:r>
        <w:noBreakHyphen/>
      </w:r>
      <w:r w:rsidRPr="0073592F">
        <w:t>gel</w:t>
      </w:r>
      <w:r>
        <w:t xml:space="preserve">. </w:t>
      </w:r>
      <w:proofErr w:type="spellStart"/>
      <w:r w:rsidRPr="0073592F">
        <w:t>GeneRuler</w:t>
      </w:r>
      <w:proofErr w:type="spellEnd"/>
      <w:r w:rsidRPr="0073592F">
        <w:t xml:space="preserve"> 1</w:t>
      </w:r>
      <w:r>
        <w:t xml:space="preserve"> k</w:t>
      </w:r>
      <w:r w:rsidRPr="0073592F">
        <w:t xml:space="preserve">b Plus DNA </w:t>
      </w:r>
      <w:r>
        <w:t>l</w:t>
      </w:r>
      <w:r w:rsidRPr="0073592F">
        <w:t>adder</w:t>
      </w:r>
      <w:r>
        <w:t xml:space="preserve"> was used for size estimation</w:t>
      </w:r>
      <w:r w:rsidRPr="0073592F">
        <w:t>.</w:t>
      </w:r>
    </w:p>
    <w:p w14:paraId="54CA2895" w14:textId="77777777" w:rsidR="00924F3A" w:rsidRDefault="00924F3A" w:rsidP="007210AF"/>
    <w:p w14:paraId="028126BB" w14:textId="77777777" w:rsidR="007210AF" w:rsidRDefault="007210AF" w:rsidP="007210AF">
      <w:pPr>
        <w:pStyle w:val="Heading2"/>
      </w:pPr>
      <w:r>
        <w:t>PCR amplification</w:t>
      </w:r>
    </w:p>
    <w:p w14:paraId="2FB777D3" w14:textId="1EDC3B22" w:rsidR="007210AF" w:rsidRDefault="007210AF" w:rsidP="007210AF">
      <w:pPr>
        <w:spacing w:after="0"/>
        <w:rPr>
          <w:rFonts w:ascii="Calibri" w:eastAsia="Times New Roman" w:hAnsi="Calibri" w:cs="Calibri"/>
        </w:rPr>
      </w:pPr>
      <w:r>
        <w:t>F</w:t>
      </w:r>
      <w:r w:rsidRPr="00D9015E">
        <w:t xml:space="preserve">or 1.3 kb </w:t>
      </w:r>
      <w:r>
        <w:t xml:space="preserve">PCR </w:t>
      </w:r>
      <w:r w:rsidRPr="00D9015E">
        <w:t>product (Figs 6A and 11):</w:t>
      </w:r>
      <w:r>
        <w:t xml:space="preserve"> f</w:t>
      </w:r>
      <w:r>
        <w:rPr>
          <w:rStyle w:val="normaltextrun"/>
          <w:rFonts w:ascii="Calibri" w:hAnsi="Calibri" w:cs="Calibri"/>
        </w:rPr>
        <w:t>orward primer</w:t>
      </w:r>
      <w:r w:rsidRPr="005F0824">
        <w:rPr>
          <w:rFonts w:ascii="Calibri" w:eastAsia="Times New Roman" w:hAnsi="Calibri" w:cs="Calibri"/>
        </w:rPr>
        <w:t xml:space="preserve">: </w:t>
      </w:r>
      <w:proofErr w:type="spellStart"/>
      <w:r w:rsidRPr="005F0824">
        <w:rPr>
          <w:rFonts w:ascii="Calibri" w:eastAsia="Times New Roman" w:hAnsi="Calibri" w:cs="Calibri"/>
        </w:rPr>
        <w:t>cattgttctaattattcttattctcctttattctttccta</w:t>
      </w:r>
      <w:proofErr w:type="spellEnd"/>
      <w:r>
        <w:rPr>
          <w:rFonts w:ascii="Calibri" w:eastAsia="Times New Roman" w:hAnsi="Calibri" w:cs="Calibri"/>
        </w:rPr>
        <w:t>; r</w:t>
      </w:r>
      <w:r>
        <w:rPr>
          <w:rStyle w:val="normaltextrun"/>
          <w:rFonts w:ascii="Calibri" w:hAnsi="Calibri" w:cs="Calibri"/>
        </w:rPr>
        <w:t>everse primer</w:t>
      </w:r>
      <w:r w:rsidRPr="005F0824">
        <w:rPr>
          <w:rStyle w:val="normaltextrun"/>
          <w:rFonts w:ascii="Calibri" w:hAnsi="Calibri" w:cs="Calibri"/>
          <w:b/>
          <w:bCs/>
        </w:rPr>
        <w:t>:</w:t>
      </w:r>
      <w:r w:rsidRPr="005F0824">
        <w:rPr>
          <w:rFonts w:ascii="Calibri" w:eastAsia="Times New Roman" w:hAnsi="Calibri" w:cs="Calibri"/>
        </w:rPr>
        <w:t xml:space="preserve"> </w:t>
      </w:r>
      <w:proofErr w:type="spellStart"/>
      <w:r w:rsidRPr="005F0824">
        <w:rPr>
          <w:rFonts w:ascii="Calibri" w:eastAsia="Times New Roman" w:hAnsi="Calibri" w:cs="Calibri"/>
        </w:rPr>
        <w:t>gttgtcgacagtaccttccata</w:t>
      </w:r>
      <w:proofErr w:type="spellEnd"/>
      <w:r>
        <w:rPr>
          <w:rFonts w:ascii="Calibri" w:eastAsia="Times New Roman" w:hAnsi="Calibri" w:cs="Calibri"/>
        </w:rPr>
        <w:t>. PCR reactions were prepared with</w:t>
      </w:r>
      <w:r w:rsidR="00920369">
        <w:rPr>
          <w:rFonts w:ascii="Calibri" w:eastAsia="Times New Roman" w:hAnsi="Calibri" w:cs="Calibri"/>
        </w:rPr>
        <w:t xml:space="preserve"> 2x</w:t>
      </w:r>
      <w:r>
        <w:rPr>
          <w:rFonts w:ascii="Calibri" w:eastAsia="Times New Roman" w:hAnsi="Calibri" w:cs="Calibri"/>
        </w:rPr>
        <w:t xml:space="preserve"> </w:t>
      </w:r>
      <w:r w:rsidRPr="009C12A5">
        <w:rPr>
          <w:rFonts w:ascii="Calibri" w:eastAsia="Times New Roman" w:hAnsi="Calibri" w:cs="Calibri"/>
        </w:rPr>
        <w:t>Phusion Flash High Fidelity PCR Master Mix</w:t>
      </w:r>
      <w:r>
        <w:rPr>
          <w:rFonts w:ascii="Calibri" w:eastAsia="Times New Roman" w:hAnsi="Calibri" w:cs="Calibri"/>
        </w:rPr>
        <w:t xml:space="preserve">. PCR reactions were run in 96-well plates with </w:t>
      </w:r>
      <w:r w:rsidR="007331ED">
        <w:rPr>
          <w:rFonts w:ascii="Calibri" w:hAnsi="Calibri" w:cs="Calibri"/>
        </w:rPr>
        <w:t>3</w:t>
      </w:r>
      <w:r w:rsidR="003F67F6">
        <w:rPr>
          <w:rFonts w:ascii="Calibri" w:hAnsi="Calibri" w:cs="Calibri"/>
        </w:rPr>
        <w:t xml:space="preserve"> </w:t>
      </w:r>
      <w:r w:rsidR="003F67F6" w:rsidRPr="005F0824">
        <w:t>µ</w:t>
      </w:r>
      <w:r w:rsidR="00637DBB">
        <w:rPr>
          <w:rFonts w:ascii="Calibri" w:hAnsi="Calibri" w:cs="Calibri"/>
        </w:rPr>
        <w:t>L</w:t>
      </w:r>
      <w:r w:rsidR="007331ED">
        <w:rPr>
          <w:rFonts w:ascii="Calibri" w:hAnsi="Calibri" w:cs="Calibri"/>
        </w:rPr>
        <w:t xml:space="preserve"> of each template and </w:t>
      </w:r>
      <w:r w:rsidRPr="005F0824">
        <w:rPr>
          <w:rFonts w:ascii="Calibri" w:eastAsia="Times New Roman" w:hAnsi="Calibri" w:cs="Calibri"/>
        </w:rPr>
        <w:t>25</w:t>
      </w:r>
      <w:r>
        <w:rPr>
          <w:rFonts w:ascii="Calibri" w:eastAsia="Times New Roman" w:hAnsi="Calibri" w:cs="Calibri"/>
        </w:rPr>
        <w:t xml:space="preserve"> </w:t>
      </w:r>
      <w:r w:rsidRPr="005F0824">
        <w:t>µL</w:t>
      </w:r>
      <w:r w:rsidRPr="005F0824">
        <w:rPr>
          <w:rFonts w:ascii="Calibri" w:eastAsia="Times New Roman" w:hAnsi="Calibri" w:cs="Calibri"/>
        </w:rPr>
        <w:t xml:space="preserve"> total volume for each reaction.</w:t>
      </w:r>
      <w:r>
        <w:rPr>
          <w:rFonts w:ascii="Calibri" w:eastAsia="Times New Roman" w:hAnsi="Calibri" w:cs="Calibri"/>
        </w:rPr>
        <w:t xml:space="preserve"> The thermocycle parameters were:</w:t>
      </w:r>
    </w:p>
    <w:p w14:paraId="2C7CB3B8" w14:textId="77777777" w:rsidR="007210AF" w:rsidRPr="005F0824" w:rsidRDefault="007210AF" w:rsidP="007210AF">
      <w:pPr>
        <w:numPr>
          <w:ilvl w:val="0"/>
          <w:numId w:val="42"/>
        </w:numPr>
        <w:spacing w:after="0" w:line="240" w:lineRule="auto"/>
        <w:textAlignment w:val="baseline"/>
        <w:rPr>
          <w:rFonts w:ascii="Calibri" w:eastAsia="Times New Roman" w:hAnsi="Calibri" w:cs="Calibri"/>
        </w:rPr>
      </w:pPr>
      <w:r w:rsidRPr="005F0824">
        <w:rPr>
          <w:rFonts w:ascii="Calibri" w:eastAsia="Times New Roman" w:hAnsi="Calibri" w:cs="Calibri"/>
        </w:rPr>
        <w:t>Initial denaturation: 98 °C for 60 s </w:t>
      </w:r>
    </w:p>
    <w:p w14:paraId="4707710F" w14:textId="77777777" w:rsidR="007210AF" w:rsidRPr="005F0824" w:rsidRDefault="007210AF" w:rsidP="007210AF">
      <w:pPr>
        <w:numPr>
          <w:ilvl w:val="0"/>
          <w:numId w:val="42"/>
        </w:numPr>
        <w:spacing w:after="0" w:line="240" w:lineRule="auto"/>
        <w:textAlignment w:val="baseline"/>
        <w:rPr>
          <w:rFonts w:ascii="Calibri" w:eastAsia="Times New Roman" w:hAnsi="Calibri" w:cs="Calibri"/>
        </w:rPr>
      </w:pPr>
      <w:r w:rsidRPr="005F0824">
        <w:rPr>
          <w:rFonts w:ascii="Calibri" w:eastAsia="Times New Roman" w:hAnsi="Calibri" w:cs="Calibri"/>
        </w:rPr>
        <w:t>30 cycles: </w:t>
      </w:r>
    </w:p>
    <w:p w14:paraId="038936C7" w14:textId="77777777" w:rsidR="007210AF" w:rsidRPr="005F0824" w:rsidRDefault="007210AF" w:rsidP="007210AF">
      <w:pPr>
        <w:numPr>
          <w:ilvl w:val="0"/>
          <w:numId w:val="43"/>
        </w:numPr>
        <w:spacing w:after="0" w:line="240" w:lineRule="auto"/>
        <w:textAlignment w:val="baseline"/>
        <w:rPr>
          <w:rFonts w:ascii="Calibri" w:eastAsia="Times New Roman" w:hAnsi="Calibri" w:cs="Calibri"/>
        </w:rPr>
      </w:pPr>
      <w:r w:rsidRPr="005F0824">
        <w:rPr>
          <w:rFonts w:ascii="Calibri" w:eastAsia="Times New Roman" w:hAnsi="Calibri" w:cs="Calibri"/>
        </w:rPr>
        <w:t>Denaturation: 98 °C for 10 s </w:t>
      </w:r>
    </w:p>
    <w:p w14:paraId="42071A1A" w14:textId="77777777" w:rsidR="007210AF" w:rsidRPr="005F0824" w:rsidRDefault="007210AF" w:rsidP="007210AF">
      <w:pPr>
        <w:numPr>
          <w:ilvl w:val="0"/>
          <w:numId w:val="43"/>
        </w:numPr>
        <w:spacing w:after="0" w:line="240" w:lineRule="auto"/>
        <w:textAlignment w:val="baseline"/>
        <w:rPr>
          <w:rFonts w:ascii="Calibri" w:eastAsia="Times New Roman" w:hAnsi="Calibri" w:cs="Calibri"/>
        </w:rPr>
      </w:pPr>
      <w:r w:rsidRPr="005F0824">
        <w:rPr>
          <w:rFonts w:ascii="Calibri" w:eastAsia="Times New Roman" w:hAnsi="Calibri" w:cs="Calibri"/>
        </w:rPr>
        <w:t>Annealing: 63 °C for 20 s </w:t>
      </w:r>
    </w:p>
    <w:p w14:paraId="25813EEC" w14:textId="77777777" w:rsidR="007210AF" w:rsidRPr="005F0824" w:rsidRDefault="007210AF" w:rsidP="007210AF">
      <w:pPr>
        <w:numPr>
          <w:ilvl w:val="0"/>
          <w:numId w:val="43"/>
        </w:numPr>
        <w:spacing w:after="0" w:line="240" w:lineRule="auto"/>
        <w:textAlignment w:val="baseline"/>
        <w:rPr>
          <w:rFonts w:ascii="Calibri" w:eastAsia="Times New Roman" w:hAnsi="Calibri" w:cs="Calibri"/>
        </w:rPr>
      </w:pPr>
      <w:r w:rsidRPr="005F0824">
        <w:rPr>
          <w:rFonts w:ascii="Calibri" w:eastAsia="Times New Roman" w:hAnsi="Calibri" w:cs="Calibri"/>
        </w:rPr>
        <w:t>Elongation: 72 °C for 60 s</w:t>
      </w:r>
    </w:p>
    <w:p w14:paraId="6A57B7A7" w14:textId="361CA1DA" w:rsidR="007210AF" w:rsidRPr="005F0824" w:rsidRDefault="007210AF" w:rsidP="007210AF">
      <w:pPr>
        <w:numPr>
          <w:ilvl w:val="0"/>
          <w:numId w:val="44"/>
        </w:numPr>
        <w:spacing w:after="0" w:line="240" w:lineRule="auto"/>
        <w:textAlignment w:val="baseline"/>
        <w:rPr>
          <w:rFonts w:ascii="Calibri" w:eastAsia="Times New Roman" w:hAnsi="Calibri" w:cs="Calibri"/>
        </w:rPr>
      </w:pPr>
      <w:r w:rsidRPr="005F0824">
        <w:rPr>
          <w:rFonts w:ascii="Calibri" w:eastAsia="Times New Roman" w:hAnsi="Calibri" w:cs="Calibri"/>
        </w:rPr>
        <w:t xml:space="preserve">Final Extension: 72 °C for </w:t>
      </w:r>
      <w:r w:rsidR="00CD611A">
        <w:rPr>
          <w:rFonts w:ascii="Calibri" w:eastAsia="Times New Roman" w:hAnsi="Calibri" w:cs="Calibri"/>
        </w:rPr>
        <w:t xml:space="preserve">3 </w:t>
      </w:r>
      <w:r w:rsidRPr="005F0824">
        <w:rPr>
          <w:rFonts w:ascii="Calibri" w:eastAsia="Times New Roman" w:hAnsi="Calibri" w:cs="Calibri"/>
        </w:rPr>
        <w:t>min </w:t>
      </w:r>
    </w:p>
    <w:p w14:paraId="422D6C4B" w14:textId="77777777" w:rsidR="007210AF" w:rsidRDefault="007210AF" w:rsidP="007210AF">
      <w:pPr>
        <w:numPr>
          <w:ilvl w:val="0"/>
          <w:numId w:val="44"/>
        </w:numPr>
        <w:spacing w:after="0" w:line="240" w:lineRule="auto"/>
        <w:textAlignment w:val="baseline"/>
        <w:rPr>
          <w:rFonts w:ascii="Calibri" w:eastAsia="Times New Roman" w:hAnsi="Calibri" w:cs="Calibri"/>
        </w:rPr>
      </w:pPr>
      <w:r w:rsidRPr="005F0824">
        <w:rPr>
          <w:rFonts w:ascii="Calibri" w:eastAsia="Times New Roman" w:hAnsi="Calibri" w:cs="Calibri"/>
        </w:rPr>
        <w:t>Cooling: 4 °C for 60 s </w:t>
      </w:r>
    </w:p>
    <w:p w14:paraId="63A03EED" w14:textId="77777777" w:rsidR="007210AF" w:rsidRPr="005F0824" w:rsidRDefault="007210AF" w:rsidP="007210AF">
      <w:pPr>
        <w:rPr>
          <w:rFonts w:ascii="Calibri" w:eastAsia="Times New Roman" w:hAnsi="Calibri" w:cs="Calibri"/>
        </w:rPr>
      </w:pPr>
    </w:p>
    <w:p w14:paraId="159B0775" w14:textId="067E10B5" w:rsidR="007210AF" w:rsidRDefault="007210AF" w:rsidP="007210AF">
      <w:pPr>
        <w:spacing w:after="0"/>
        <w:rPr>
          <w:rFonts w:ascii="Calibri" w:eastAsia="Times New Roman" w:hAnsi="Calibri" w:cs="Calibri"/>
        </w:rPr>
      </w:pPr>
      <w:r>
        <w:t>F</w:t>
      </w:r>
      <w:r w:rsidRPr="00D9015E">
        <w:t>or 11</w:t>
      </w:r>
      <w:r>
        <w:t>.9</w:t>
      </w:r>
      <w:r w:rsidRPr="00D9015E">
        <w:t xml:space="preserve"> </w:t>
      </w:r>
      <w:r>
        <w:t>k</w:t>
      </w:r>
      <w:r w:rsidRPr="00D9015E">
        <w:t xml:space="preserve">b </w:t>
      </w:r>
      <w:r>
        <w:t>PCR product (Fig 6B)</w:t>
      </w:r>
      <w:r w:rsidRPr="00D9015E">
        <w:t>:</w:t>
      </w:r>
      <w:r>
        <w:t xml:space="preserve"> </w:t>
      </w:r>
      <w:r w:rsidRPr="00D9015E">
        <w:t>f</w:t>
      </w:r>
      <w:r w:rsidRPr="00D9015E">
        <w:rPr>
          <w:rStyle w:val="normaltextrun"/>
          <w:rFonts w:ascii="Calibri" w:hAnsi="Calibri" w:cs="Calibri"/>
        </w:rPr>
        <w:t>orward primer: </w:t>
      </w:r>
      <w:proofErr w:type="spellStart"/>
      <w:r w:rsidRPr="00D9015E">
        <w:rPr>
          <w:rStyle w:val="spellingerror"/>
          <w:rFonts w:ascii="Calibri" w:hAnsi="Calibri" w:cs="Calibri"/>
        </w:rPr>
        <w:t>gctaaattcgagtgaaacac</w:t>
      </w:r>
      <w:proofErr w:type="spellEnd"/>
      <w:r w:rsidRPr="00D9015E">
        <w:rPr>
          <w:rStyle w:val="eop"/>
          <w:rFonts w:ascii="Calibri" w:hAnsi="Calibri" w:cs="Calibri"/>
        </w:rPr>
        <w:t xml:space="preserve">; </w:t>
      </w:r>
      <w:r>
        <w:rPr>
          <w:rStyle w:val="eop"/>
          <w:rFonts w:ascii="Calibri" w:hAnsi="Calibri" w:cs="Calibri"/>
        </w:rPr>
        <w:t>r</w:t>
      </w:r>
      <w:r>
        <w:rPr>
          <w:rStyle w:val="normaltextrun"/>
          <w:rFonts w:ascii="Calibri" w:hAnsi="Calibri" w:cs="Calibri"/>
        </w:rPr>
        <w:t>everse primer</w:t>
      </w:r>
      <w:r w:rsidRPr="005F0824">
        <w:rPr>
          <w:rStyle w:val="normaltextrun"/>
          <w:rFonts w:ascii="Calibri" w:hAnsi="Calibri" w:cs="Calibri"/>
          <w:b/>
          <w:bCs/>
        </w:rPr>
        <w:t>: </w:t>
      </w:r>
      <w:proofErr w:type="spellStart"/>
      <w:r w:rsidRPr="005F0824">
        <w:rPr>
          <w:rStyle w:val="spellingerror"/>
          <w:rFonts w:ascii="Calibri" w:hAnsi="Calibri" w:cs="Calibri"/>
        </w:rPr>
        <w:t>tctttatatttacatgctaaaaatg</w:t>
      </w:r>
      <w:proofErr w:type="spellEnd"/>
      <w:r>
        <w:rPr>
          <w:rStyle w:val="eop"/>
          <w:rFonts w:ascii="Calibri" w:hAnsi="Calibri" w:cs="Calibri"/>
        </w:rPr>
        <w:t xml:space="preserve">. </w:t>
      </w:r>
      <w:r>
        <w:rPr>
          <w:rFonts w:ascii="Calibri" w:eastAsia="Times New Roman" w:hAnsi="Calibri" w:cs="Calibri"/>
        </w:rPr>
        <w:t xml:space="preserve">PCR reactions were prepared with </w:t>
      </w:r>
      <w:r w:rsidR="00920369">
        <w:rPr>
          <w:rFonts w:ascii="Calibri" w:eastAsia="Times New Roman" w:hAnsi="Calibri" w:cs="Calibri"/>
        </w:rPr>
        <w:t xml:space="preserve">2x </w:t>
      </w:r>
      <w:r w:rsidRPr="005F0824">
        <w:rPr>
          <w:rFonts w:ascii="Calibri" w:eastAsia="Times New Roman" w:hAnsi="Calibri" w:cs="Calibri"/>
        </w:rPr>
        <w:t>Phusion Plus PCR Master Mix</w:t>
      </w:r>
      <w:r>
        <w:rPr>
          <w:rFonts w:ascii="Calibri" w:eastAsia="Times New Roman" w:hAnsi="Calibri" w:cs="Calibri"/>
        </w:rPr>
        <w:t xml:space="preserve">. PCR reactions were run in 96-well plates with </w:t>
      </w:r>
      <w:r w:rsidR="003E6A80">
        <w:rPr>
          <w:rFonts w:ascii="Calibri" w:hAnsi="Calibri" w:cs="Calibri"/>
        </w:rPr>
        <w:t>4</w:t>
      </w:r>
      <w:r w:rsidR="003F67F6">
        <w:rPr>
          <w:rFonts w:ascii="Calibri" w:hAnsi="Calibri" w:cs="Calibri"/>
        </w:rPr>
        <w:t xml:space="preserve"> </w:t>
      </w:r>
      <w:r w:rsidR="003F67F6" w:rsidRPr="005F0824">
        <w:t>µ</w:t>
      </w:r>
      <w:r w:rsidR="00637DBB">
        <w:rPr>
          <w:rFonts w:ascii="Calibri" w:hAnsi="Calibri" w:cs="Calibri"/>
        </w:rPr>
        <w:t>L</w:t>
      </w:r>
      <w:r w:rsidR="007331ED">
        <w:rPr>
          <w:rFonts w:ascii="Calibri" w:hAnsi="Calibri" w:cs="Calibri"/>
        </w:rPr>
        <w:t xml:space="preserve"> of each template and </w:t>
      </w:r>
      <w:r w:rsidR="003E6A80">
        <w:rPr>
          <w:rFonts w:ascii="Calibri" w:eastAsia="Times New Roman" w:hAnsi="Calibri" w:cs="Calibri"/>
        </w:rPr>
        <w:t xml:space="preserve">40 </w:t>
      </w:r>
      <w:r w:rsidRPr="005F0824">
        <w:t>µL</w:t>
      </w:r>
      <w:r w:rsidRPr="005F0824">
        <w:rPr>
          <w:rFonts w:ascii="Calibri" w:eastAsia="Times New Roman" w:hAnsi="Calibri" w:cs="Calibri"/>
        </w:rPr>
        <w:t xml:space="preserve"> total volume for each reaction.</w:t>
      </w:r>
      <w:r>
        <w:rPr>
          <w:rFonts w:ascii="Calibri" w:eastAsia="Times New Roman" w:hAnsi="Calibri" w:cs="Calibri"/>
        </w:rPr>
        <w:t xml:space="preserve"> The thermocycle parameters were:</w:t>
      </w:r>
    </w:p>
    <w:p w14:paraId="7779C28E" w14:textId="77777777" w:rsidR="007210AF" w:rsidRPr="005F0824" w:rsidRDefault="007210AF" w:rsidP="007210AF">
      <w:pPr>
        <w:numPr>
          <w:ilvl w:val="0"/>
          <w:numId w:val="45"/>
        </w:numPr>
        <w:spacing w:after="0" w:line="240" w:lineRule="auto"/>
        <w:textAlignment w:val="baseline"/>
        <w:rPr>
          <w:rFonts w:ascii="Calibri" w:eastAsia="Times New Roman" w:hAnsi="Calibri" w:cs="Calibri"/>
        </w:rPr>
      </w:pPr>
      <w:r w:rsidRPr="005F0824">
        <w:rPr>
          <w:rFonts w:ascii="Calibri" w:eastAsia="Times New Roman" w:hAnsi="Calibri" w:cs="Calibri"/>
        </w:rPr>
        <w:t>Initial denaturation: 98 °C for 60 s </w:t>
      </w:r>
    </w:p>
    <w:p w14:paraId="1529C47D" w14:textId="2908355A" w:rsidR="007210AF" w:rsidRPr="005F0824" w:rsidRDefault="00606A7A" w:rsidP="007210AF">
      <w:pPr>
        <w:numPr>
          <w:ilvl w:val="0"/>
          <w:numId w:val="45"/>
        </w:numPr>
        <w:spacing w:after="0" w:line="240" w:lineRule="auto"/>
        <w:textAlignment w:val="baseline"/>
        <w:rPr>
          <w:rFonts w:ascii="Calibri" w:eastAsia="Times New Roman" w:hAnsi="Calibri" w:cs="Calibri"/>
        </w:rPr>
      </w:pPr>
      <w:r w:rsidRPr="005F0824">
        <w:rPr>
          <w:rFonts w:ascii="Calibri" w:eastAsia="Times New Roman" w:hAnsi="Calibri" w:cs="Calibri"/>
        </w:rPr>
        <w:t>3</w:t>
      </w:r>
      <w:r>
        <w:rPr>
          <w:rFonts w:ascii="Calibri" w:eastAsia="Times New Roman" w:hAnsi="Calibri" w:cs="Calibri"/>
        </w:rPr>
        <w:t>5</w:t>
      </w:r>
      <w:r w:rsidRPr="005F0824">
        <w:rPr>
          <w:rFonts w:ascii="Calibri" w:eastAsia="Times New Roman" w:hAnsi="Calibri" w:cs="Calibri"/>
        </w:rPr>
        <w:t xml:space="preserve"> </w:t>
      </w:r>
      <w:r w:rsidR="007210AF" w:rsidRPr="005F0824">
        <w:rPr>
          <w:rFonts w:ascii="Calibri" w:eastAsia="Times New Roman" w:hAnsi="Calibri" w:cs="Calibri"/>
        </w:rPr>
        <w:t>cycles: </w:t>
      </w:r>
    </w:p>
    <w:p w14:paraId="7E63AF78" w14:textId="77777777" w:rsidR="007210AF" w:rsidRPr="005F0824" w:rsidRDefault="007210AF" w:rsidP="007210AF">
      <w:pPr>
        <w:numPr>
          <w:ilvl w:val="0"/>
          <w:numId w:val="43"/>
        </w:numPr>
        <w:spacing w:after="0" w:line="240" w:lineRule="auto"/>
        <w:textAlignment w:val="baseline"/>
        <w:rPr>
          <w:rFonts w:ascii="Calibri" w:eastAsia="Times New Roman" w:hAnsi="Calibri" w:cs="Calibri"/>
        </w:rPr>
      </w:pPr>
      <w:r w:rsidRPr="005F0824">
        <w:rPr>
          <w:rFonts w:ascii="Calibri" w:eastAsia="Times New Roman" w:hAnsi="Calibri" w:cs="Calibri"/>
        </w:rPr>
        <w:t>Denaturation: 98 °C for 10 s </w:t>
      </w:r>
    </w:p>
    <w:p w14:paraId="514F9A69" w14:textId="6E639041" w:rsidR="007210AF" w:rsidRPr="005F0824" w:rsidRDefault="007210AF" w:rsidP="007210AF">
      <w:pPr>
        <w:numPr>
          <w:ilvl w:val="0"/>
          <w:numId w:val="43"/>
        </w:numPr>
        <w:spacing w:after="0" w:line="240" w:lineRule="auto"/>
        <w:textAlignment w:val="baseline"/>
        <w:rPr>
          <w:rFonts w:ascii="Calibri" w:eastAsia="Times New Roman" w:hAnsi="Calibri" w:cs="Calibri"/>
        </w:rPr>
      </w:pPr>
      <w:r w:rsidRPr="005F0824">
        <w:rPr>
          <w:rFonts w:ascii="Calibri" w:eastAsia="Times New Roman" w:hAnsi="Calibri" w:cs="Calibri"/>
        </w:rPr>
        <w:t xml:space="preserve">Annealing: </w:t>
      </w:r>
      <w:r w:rsidR="007331ED">
        <w:rPr>
          <w:rFonts w:ascii="Calibri" w:eastAsia="Times New Roman" w:hAnsi="Calibri" w:cs="Calibri"/>
        </w:rPr>
        <w:t>5</w:t>
      </w:r>
      <w:r w:rsidR="007331ED" w:rsidRPr="005F0824">
        <w:rPr>
          <w:rFonts w:ascii="Calibri" w:eastAsia="Times New Roman" w:hAnsi="Calibri" w:cs="Calibri"/>
        </w:rPr>
        <w:t xml:space="preserve">3 </w:t>
      </w:r>
      <w:r w:rsidRPr="005F0824">
        <w:rPr>
          <w:rFonts w:ascii="Calibri" w:eastAsia="Times New Roman" w:hAnsi="Calibri" w:cs="Calibri"/>
        </w:rPr>
        <w:t>°C for 20 s </w:t>
      </w:r>
    </w:p>
    <w:p w14:paraId="75E385E2" w14:textId="420E8BE9" w:rsidR="007210AF" w:rsidRPr="005F0824" w:rsidRDefault="007210AF" w:rsidP="007210AF">
      <w:pPr>
        <w:numPr>
          <w:ilvl w:val="0"/>
          <w:numId w:val="43"/>
        </w:numPr>
        <w:spacing w:after="0" w:line="240" w:lineRule="auto"/>
        <w:textAlignment w:val="baseline"/>
        <w:rPr>
          <w:rFonts w:ascii="Calibri" w:eastAsia="Times New Roman" w:hAnsi="Calibri" w:cs="Calibri"/>
        </w:rPr>
      </w:pPr>
      <w:r w:rsidRPr="005F0824">
        <w:rPr>
          <w:rFonts w:ascii="Calibri" w:eastAsia="Times New Roman" w:hAnsi="Calibri" w:cs="Calibri"/>
        </w:rPr>
        <w:t xml:space="preserve">Elongation: 72 °C for </w:t>
      </w:r>
      <w:r w:rsidR="003E6A80">
        <w:rPr>
          <w:rFonts w:ascii="Calibri" w:eastAsia="Times New Roman" w:hAnsi="Calibri" w:cs="Calibri"/>
        </w:rPr>
        <w:t>6</w:t>
      </w:r>
      <w:r w:rsidR="007331ED" w:rsidRPr="005F0824">
        <w:rPr>
          <w:rFonts w:ascii="Calibri" w:eastAsia="Times New Roman" w:hAnsi="Calibri" w:cs="Calibri"/>
        </w:rPr>
        <w:t xml:space="preserve"> </w:t>
      </w:r>
      <w:r w:rsidR="007331ED">
        <w:rPr>
          <w:rFonts w:ascii="Calibri" w:eastAsia="Times New Roman" w:hAnsi="Calibri" w:cs="Calibri"/>
        </w:rPr>
        <w:t>min</w:t>
      </w:r>
    </w:p>
    <w:p w14:paraId="349423D7" w14:textId="77777777" w:rsidR="007210AF" w:rsidRPr="007B27CA" w:rsidRDefault="007210AF" w:rsidP="007210AF">
      <w:pPr>
        <w:numPr>
          <w:ilvl w:val="0"/>
          <w:numId w:val="45"/>
        </w:numPr>
        <w:spacing w:after="0" w:line="240" w:lineRule="auto"/>
        <w:textAlignment w:val="baseline"/>
        <w:rPr>
          <w:rFonts w:ascii="Calibri" w:hAnsi="Calibri" w:cs="Calibri"/>
        </w:rPr>
      </w:pPr>
      <w:r w:rsidRPr="007B27CA">
        <w:rPr>
          <w:rFonts w:ascii="Calibri" w:eastAsia="Times New Roman" w:hAnsi="Calibri" w:cs="Calibri"/>
        </w:rPr>
        <w:t xml:space="preserve">Final Extension: 72 °C for 5 min </w:t>
      </w:r>
    </w:p>
    <w:p w14:paraId="322FC8F2" w14:textId="77777777" w:rsidR="007210AF" w:rsidRPr="007B27CA" w:rsidRDefault="007210AF" w:rsidP="007210AF">
      <w:pPr>
        <w:numPr>
          <w:ilvl w:val="0"/>
          <w:numId w:val="45"/>
        </w:numPr>
        <w:spacing w:after="0" w:line="240" w:lineRule="auto"/>
        <w:textAlignment w:val="baseline"/>
        <w:rPr>
          <w:rFonts w:ascii="Calibri" w:hAnsi="Calibri" w:cs="Calibri"/>
        </w:rPr>
      </w:pPr>
      <w:r>
        <w:rPr>
          <w:rFonts w:ascii="Calibri" w:eastAsia="Times New Roman" w:hAnsi="Calibri" w:cs="Calibri"/>
        </w:rPr>
        <w:t>C</w:t>
      </w:r>
      <w:r w:rsidRPr="007B27CA">
        <w:rPr>
          <w:rFonts w:ascii="Calibri" w:hAnsi="Calibri" w:cs="Calibri"/>
        </w:rPr>
        <w:t>ooling: 4 °C for 60 s</w:t>
      </w:r>
    </w:p>
    <w:p w14:paraId="6E3CBD95" w14:textId="77777777" w:rsidR="007210AF" w:rsidRPr="0073592F" w:rsidRDefault="007210AF" w:rsidP="007210AF">
      <w:pPr>
        <w:pStyle w:val="ListParagraph"/>
        <w:spacing w:after="0" w:line="240" w:lineRule="auto"/>
        <w:textAlignment w:val="baseline"/>
        <w:rPr>
          <w:rFonts w:ascii="Calibri" w:eastAsia="Times New Roman" w:hAnsi="Calibri" w:cs="Calibri"/>
        </w:rPr>
      </w:pPr>
    </w:p>
    <w:p w14:paraId="2B41FCE2" w14:textId="77777777" w:rsidR="007210AF" w:rsidRDefault="007210AF" w:rsidP="007210AF">
      <w:pPr>
        <w:pStyle w:val="Heading2"/>
        <w:rPr>
          <w:shd w:val="clear" w:color="auto" w:fill="FFFFFF"/>
        </w:rPr>
      </w:pPr>
      <w:r w:rsidRPr="002E34EC">
        <w:rPr>
          <w:shd w:val="clear" w:color="auto" w:fill="FFFFFF"/>
        </w:rPr>
        <w:t>Comparison with existing protocols for yeast gDNA extraction</w:t>
      </w:r>
    </w:p>
    <w:p w14:paraId="1D8F3867" w14:textId="48D4C068" w:rsidR="007210AF" w:rsidRPr="00377C09" w:rsidRDefault="007210AF" w:rsidP="007210AF">
      <w:pPr>
        <w:spacing w:after="120"/>
        <w:rPr>
          <w:rFonts w:cstheme="minorHAnsi"/>
          <w:shd w:val="clear" w:color="auto" w:fill="FFFFFF"/>
          <w:lang w:val="en-CA"/>
        </w:rPr>
      </w:pPr>
      <w:r>
        <w:rPr>
          <w:shd w:val="clear" w:color="auto" w:fill="FFFFFF"/>
        </w:rPr>
        <w:t>S</w:t>
      </w:r>
      <w:r w:rsidRPr="00CB2A5D">
        <w:rPr>
          <w:shd w:val="clear" w:color="auto" w:fill="FFFFFF"/>
        </w:rPr>
        <w:t>everal other protocols</w:t>
      </w:r>
      <w:r>
        <w:rPr>
          <w:shd w:val="clear" w:color="auto" w:fill="FFFFFF"/>
        </w:rPr>
        <w:t xml:space="preserve"> were tested</w:t>
      </w:r>
      <w:r w:rsidRPr="00CB2A5D">
        <w:rPr>
          <w:shd w:val="clear" w:color="auto" w:fill="FFFFFF"/>
        </w:rPr>
        <w:t xml:space="preserve"> using frozen cell pellets prepared in the same manner as those used for testing </w:t>
      </w:r>
      <w:r w:rsidR="004B0C73">
        <w:rPr>
          <w:shd w:val="clear" w:color="auto" w:fill="FFFFFF"/>
        </w:rPr>
        <w:t>our</w:t>
      </w:r>
      <w:r>
        <w:rPr>
          <w:shd w:val="clear" w:color="auto" w:fill="FFFFFF"/>
        </w:rPr>
        <w:t xml:space="preserve"> new</w:t>
      </w:r>
      <w:r w:rsidRPr="00CB2A5D">
        <w:rPr>
          <w:shd w:val="clear" w:color="auto" w:fill="FFFFFF"/>
        </w:rPr>
        <w:t xml:space="preserve"> automated protocol</w:t>
      </w:r>
      <w:r>
        <w:rPr>
          <w:shd w:val="clear" w:color="auto" w:fill="FFFFFF"/>
        </w:rPr>
        <w:t xml:space="preserve"> described here </w:t>
      </w:r>
      <w:r w:rsidRPr="00CB2A5D">
        <w:rPr>
          <w:shd w:val="clear" w:color="auto" w:fill="FFFFFF"/>
          <w:lang w:val="en-CA"/>
        </w:rPr>
        <w:t xml:space="preserve">(frozen cell pellets from 1.5 mL of mid-log-phase culture, </w:t>
      </w:r>
      <w:r w:rsidRPr="00CB2A5D">
        <w:rPr>
          <w:shd w:val="clear" w:color="auto" w:fill="FFFFFF"/>
        </w:rPr>
        <w:t>OD</w:t>
      </w:r>
      <w:r w:rsidRPr="00CB2A5D">
        <w:rPr>
          <w:shd w:val="clear" w:color="auto" w:fill="FFFFFF"/>
          <w:vertAlign w:val="subscript"/>
        </w:rPr>
        <w:t>600</w:t>
      </w:r>
      <w:r>
        <w:rPr>
          <w:shd w:val="clear" w:color="auto" w:fill="FFFFFF"/>
        </w:rPr>
        <w:t> </w:t>
      </w:r>
      <w:r w:rsidRPr="00CB2A5D">
        <w:rPr>
          <w:shd w:val="clear" w:color="auto" w:fill="FFFFFF"/>
        </w:rPr>
        <w:t>=</w:t>
      </w:r>
      <w:r>
        <w:rPr>
          <w:shd w:val="clear" w:color="auto" w:fill="FFFFFF"/>
        </w:rPr>
        <w:t> </w:t>
      </w:r>
      <w:r w:rsidRPr="00CB2A5D">
        <w:rPr>
          <w:shd w:val="clear" w:color="auto" w:fill="FFFFFF"/>
        </w:rPr>
        <w:t>1.0</w:t>
      </w:r>
      <w:r w:rsidRPr="00CB2A5D">
        <w:rPr>
          <w:shd w:val="clear" w:color="auto" w:fill="FFFFFF"/>
          <w:lang w:val="en-CA"/>
        </w:rPr>
        <w:t>)</w:t>
      </w:r>
      <w:r>
        <w:rPr>
          <w:shd w:val="clear" w:color="auto" w:fill="FFFFFF"/>
          <w:lang w:val="en-CA"/>
        </w:rPr>
        <w:t>.</w:t>
      </w:r>
      <w:r w:rsidRPr="00CB2A5D">
        <w:rPr>
          <w:rFonts w:cstheme="minorHAnsi"/>
          <w:shd w:val="clear" w:color="auto" w:fill="FFFFFF"/>
          <w:lang w:val="en-CA"/>
        </w:rPr>
        <w:t xml:space="preserve"> </w:t>
      </w:r>
      <w:r>
        <w:rPr>
          <w:rFonts w:cstheme="minorHAnsi"/>
          <w:shd w:val="clear" w:color="auto" w:fill="FFFFFF"/>
          <w:lang w:val="en-CA"/>
        </w:rPr>
        <w:t xml:space="preserve">The other protocols </w:t>
      </w:r>
      <w:r w:rsidRPr="00CB2A5D">
        <w:rPr>
          <w:rFonts w:cstheme="minorHAnsi"/>
          <w:shd w:val="clear" w:color="auto" w:fill="FFFFFF"/>
          <w:lang w:val="en-CA"/>
        </w:rPr>
        <w:t xml:space="preserve">tested </w:t>
      </w:r>
      <w:r>
        <w:rPr>
          <w:rFonts w:cstheme="minorHAnsi"/>
          <w:shd w:val="clear" w:color="auto" w:fill="FFFFFF"/>
          <w:lang w:val="en-CA"/>
        </w:rPr>
        <w:t>we</w:t>
      </w:r>
      <w:r w:rsidRPr="00CB2A5D">
        <w:rPr>
          <w:rFonts w:cstheme="minorHAnsi"/>
          <w:shd w:val="clear" w:color="auto" w:fill="FFFFFF"/>
          <w:lang w:val="en-CA"/>
        </w:rPr>
        <w:t>re</w:t>
      </w:r>
      <w:r>
        <w:rPr>
          <w:rFonts w:cstheme="minorHAnsi"/>
          <w:shd w:val="clear" w:color="auto" w:fill="FFFFFF"/>
          <w:lang w:val="en-CA"/>
        </w:rPr>
        <w:t xml:space="preserve"> (</w:t>
      </w:r>
      <w:r w:rsidRPr="00B0305A">
        <w:rPr>
          <w:rFonts w:cstheme="minorHAnsi"/>
          <w:shd w:val="clear" w:color="auto" w:fill="FFFFFF"/>
          <w:lang w:val="en-CA"/>
        </w:rPr>
        <w:t>with the same numbering as in Table 1</w:t>
      </w:r>
      <w:r>
        <w:rPr>
          <w:rFonts w:cstheme="minorHAnsi"/>
          <w:shd w:val="clear" w:color="auto" w:fill="FFFFFF"/>
          <w:lang w:val="en-CA"/>
        </w:rPr>
        <w:t>)</w:t>
      </w:r>
      <w:r w:rsidRPr="00CB2A5D">
        <w:rPr>
          <w:rFonts w:cstheme="minorHAnsi"/>
          <w:shd w:val="clear" w:color="auto" w:fill="FFFFFF"/>
          <w:lang w:val="en-CA"/>
        </w:rPr>
        <w:t>:</w:t>
      </w:r>
    </w:p>
    <w:p w14:paraId="1A739A24" w14:textId="77777777" w:rsidR="007210AF" w:rsidRDefault="007210AF" w:rsidP="007210AF">
      <w:pPr>
        <w:spacing w:after="120"/>
        <w:ind w:left="720"/>
        <w:rPr>
          <w:rStyle w:val="normaltextrun"/>
          <w:rFonts w:cstheme="minorHAnsi"/>
          <w:shd w:val="clear" w:color="auto" w:fill="FFFFFF"/>
        </w:rPr>
      </w:pPr>
      <w:r>
        <w:rPr>
          <w:shd w:val="clear" w:color="auto" w:fill="FFFFFF"/>
          <w:lang w:val="en-CA"/>
        </w:rPr>
        <w:t>2-3) C</w:t>
      </w:r>
      <w:r w:rsidRPr="0088008E">
        <w:rPr>
          <w:shd w:val="clear" w:color="auto" w:fill="FFFFFF"/>
          <w:lang w:val="en-CA"/>
        </w:rPr>
        <w:t xml:space="preserve">ommercial </w:t>
      </w:r>
      <w:r>
        <w:rPr>
          <w:shd w:val="clear" w:color="auto" w:fill="FFFFFF"/>
          <w:lang w:val="en-CA"/>
        </w:rPr>
        <w:t>“</w:t>
      </w:r>
      <w:proofErr w:type="spellStart"/>
      <w:r w:rsidRPr="0088008E">
        <w:t>YeaStar</w:t>
      </w:r>
      <w:proofErr w:type="spellEnd"/>
      <w:r w:rsidRPr="0088008E">
        <w:t xml:space="preserve"> Genomic DNA Kit</w:t>
      </w:r>
      <w:r>
        <w:t>”</w:t>
      </w:r>
      <w:r w:rsidRPr="0088008E">
        <w:t xml:space="preserve"> (</w:t>
      </w:r>
      <w:proofErr w:type="spellStart"/>
      <w:r w:rsidRPr="0088008E">
        <w:t>ZymoResearch</w:t>
      </w:r>
      <w:proofErr w:type="spellEnd"/>
      <w:r w:rsidRPr="0088008E">
        <w:t>)</w:t>
      </w:r>
      <w:r>
        <w:t>,</w:t>
      </w:r>
      <w:r w:rsidRPr="0088008E">
        <w:rPr>
          <w:shd w:val="clear" w:color="auto" w:fill="FFFFFF"/>
          <w:lang w:val="en-CA"/>
        </w:rPr>
        <w:t xml:space="preserve"> follow</w:t>
      </w:r>
      <w:r>
        <w:rPr>
          <w:shd w:val="clear" w:color="auto" w:fill="FFFFFF"/>
          <w:lang w:val="en-CA"/>
        </w:rPr>
        <w:t>ing</w:t>
      </w:r>
      <w:r w:rsidRPr="0088008E">
        <w:rPr>
          <w:shd w:val="clear" w:color="auto" w:fill="FFFFFF"/>
          <w:lang w:val="en-CA"/>
        </w:rPr>
        <w:t xml:space="preserve"> protocol</w:t>
      </w:r>
      <w:r>
        <w:rPr>
          <w:shd w:val="clear" w:color="auto" w:fill="FFFFFF"/>
          <w:lang w:val="en-CA"/>
        </w:rPr>
        <w:t>s</w:t>
      </w:r>
      <w:r w:rsidRPr="0088008E">
        <w:rPr>
          <w:shd w:val="clear" w:color="auto" w:fill="FFFFFF"/>
          <w:lang w:val="en-CA"/>
        </w:rPr>
        <w:t xml:space="preserve"> from </w:t>
      </w:r>
      <w:r>
        <w:rPr>
          <w:shd w:val="clear" w:color="auto" w:fill="FFFFFF"/>
          <w:lang w:val="en-CA"/>
        </w:rPr>
        <w:t>the kit m</w:t>
      </w:r>
      <w:r w:rsidRPr="0088008E">
        <w:rPr>
          <w:shd w:val="clear" w:color="auto" w:fill="FFFFFF"/>
          <w:lang w:val="en-CA"/>
        </w:rPr>
        <w:t>anual with and without chloroform.</w:t>
      </w:r>
      <w:r>
        <w:rPr>
          <w:shd w:val="clear" w:color="auto" w:fill="FFFFFF"/>
          <w:lang w:val="en-CA"/>
        </w:rPr>
        <w:t xml:space="preserve"> In both cases, cell pellets were</w:t>
      </w:r>
      <w:r w:rsidRPr="0088008E">
        <w:rPr>
          <w:shd w:val="clear" w:color="auto" w:fill="FFFFFF"/>
          <w:lang w:val="en-CA"/>
        </w:rPr>
        <w:t xml:space="preserve"> </w:t>
      </w:r>
      <w:r>
        <w:rPr>
          <w:rStyle w:val="normaltextrun"/>
          <w:rFonts w:cstheme="minorHAnsi"/>
          <w:shd w:val="clear" w:color="auto" w:fill="FFFFFF"/>
        </w:rPr>
        <w:t>i</w:t>
      </w:r>
      <w:r w:rsidRPr="00A55275">
        <w:rPr>
          <w:rStyle w:val="normaltextrun"/>
          <w:rFonts w:cstheme="minorHAnsi"/>
          <w:shd w:val="clear" w:color="auto" w:fill="FFFFFF"/>
        </w:rPr>
        <w:t xml:space="preserve">ncubated in </w:t>
      </w:r>
      <w:r w:rsidRPr="00A55275">
        <w:t xml:space="preserve">YD Digestion Buffer </w:t>
      </w:r>
      <w:r w:rsidRPr="00A55275">
        <w:rPr>
          <w:rStyle w:val="normaltextrun"/>
          <w:rFonts w:cstheme="minorHAnsi"/>
          <w:shd w:val="clear" w:color="auto" w:fill="FFFFFF"/>
        </w:rPr>
        <w:t>at 37°C for 60 minutes.</w:t>
      </w:r>
    </w:p>
    <w:p w14:paraId="5FED1EEF" w14:textId="698CC9A2" w:rsidR="007210AF" w:rsidRDefault="007210AF" w:rsidP="007210AF">
      <w:pPr>
        <w:spacing w:after="120"/>
        <w:ind w:left="720"/>
        <w:rPr>
          <w:shd w:val="clear" w:color="auto" w:fill="FFFFFF"/>
          <w:lang w:val="en-CA"/>
        </w:rPr>
      </w:pPr>
      <w:r>
        <w:rPr>
          <w:shd w:val="clear" w:color="auto" w:fill="FFFFFF"/>
          <w:lang w:val="en-CA"/>
        </w:rPr>
        <w:t xml:space="preserve">4) </w:t>
      </w:r>
      <w:r w:rsidRPr="00CB2A5D">
        <w:rPr>
          <w:shd w:val="clear" w:color="auto" w:fill="FFFFFF"/>
          <w:lang w:val="en-CA"/>
        </w:rPr>
        <w:t xml:space="preserve">Fast, high-temperature SDS-based protocol </w:t>
      </w:r>
      <w:r w:rsidRPr="00CB2A5D">
        <w:rPr>
          <w:shd w:val="clear" w:color="auto" w:fill="FFFFFF"/>
          <w:lang w:val="en-CA"/>
        </w:rPr>
        <w:fldChar w:fldCharType="begin"/>
      </w:r>
      <w:r w:rsidR="00233C96">
        <w:rPr>
          <w:shd w:val="clear" w:color="auto" w:fill="FFFFFF"/>
          <w:lang w:val="en-CA"/>
        </w:rPr>
        <w:instrText xml:space="preserve"> ADDIN EN.CITE &lt;EndNote&gt;&lt;Cite&gt;&lt;Author&gt;Lee&lt;/Author&gt;&lt;Year&gt;2012&lt;/Year&gt;&lt;RecNum&gt;107&lt;/RecNum&gt;&lt;DisplayText&gt;[23]&lt;/DisplayText&gt;&lt;record&gt;&lt;rec-number&gt;107&lt;/rec-number&gt;&lt;foreign-keys&gt;&lt;key app="EN" db-id="w0tpdde5vz925ae99esxwpec5vxxvpfawd2z" timestamp="1646318296" guid="39da90c4-ea42-435d-93cf-664720574010"&gt;107&lt;/key&gt;&lt;/foreign-keys&gt;&lt;ref-type name="Journal Article"&gt;17&lt;/ref-type&gt;&lt;contributors&gt;&lt;authors&gt;&lt;author&gt;Lee, Christopher K.&lt;/author&gt;&lt;author&gt;Araki, Naoko&lt;/author&gt;&lt;author&gt;Sowersby, Drew S.&lt;/author&gt;&lt;author&gt;Lewis, L. Kevin&lt;/author&gt;&lt;/authors&gt;&lt;/contributors&gt;&lt;titles&gt;&lt;title&gt;Factors affecting chemical-based purification of DNA from Saccharomyces cerevisiae&lt;/title&gt;&lt;secondary-title&gt;Yeast&lt;/secondary-title&gt;&lt;/titles&gt;&lt;periodical&gt;&lt;full-title&gt;Yeast&lt;/full-title&gt;&lt;/periodical&gt;&lt;pages&gt;73-80&lt;/pages&gt;&lt;volume&gt;29&lt;/volume&gt;&lt;number&gt;2&lt;/number&gt;&lt;dates&gt;&lt;year&gt;2012&lt;/year&gt;&lt;/dates&gt;&lt;isbn&gt;0749-503X&lt;/isbn&gt;&lt;urls&gt;&lt;related-urls&gt;&lt;url&gt;https://onlinelibrary.wiley.com/doi/abs/10.1002/yea.1918&lt;/url&gt;&lt;/related-urls&gt;&lt;/urls&gt;&lt;electronic-resource-num&gt;https://doi.org/10.1002/yea.1918&lt;/electronic-resource-num&gt;&lt;/record&gt;&lt;/Cite&gt;&lt;/EndNote&gt;</w:instrText>
      </w:r>
      <w:r w:rsidRPr="00CB2A5D">
        <w:rPr>
          <w:shd w:val="clear" w:color="auto" w:fill="FFFFFF"/>
          <w:lang w:val="en-CA"/>
        </w:rPr>
        <w:fldChar w:fldCharType="separate"/>
      </w:r>
      <w:r w:rsidR="00233C96">
        <w:rPr>
          <w:noProof/>
          <w:shd w:val="clear" w:color="auto" w:fill="FFFFFF"/>
          <w:lang w:val="en-CA"/>
        </w:rPr>
        <w:t>[23]</w:t>
      </w:r>
      <w:r w:rsidRPr="00CB2A5D">
        <w:rPr>
          <w:shd w:val="clear" w:color="auto" w:fill="FFFFFF"/>
          <w:lang w:val="en-CA"/>
        </w:rPr>
        <w:fldChar w:fldCharType="end"/>
      </w:r>
      <w:r>
        <w:rPr>
          <w:shd w:val="clear" w:color="auto" w:fill="FFFFFF"/>
          <w:lang w:val="en-CA"/>
        </w:rPr>
        <w:t>,</w:t>
      </w:r>
      <w:r w:rsidRPr="002557D3">
        <w:rPr>
          <w:shd w:val="clear" w:color="auto" w:fill="FFFFFF"/>
          <w:lang w:val="en-CA"/>
        </w:rPr>
        <w:t xml:space="preserve"> </w:t>
      </w:r>
      <w:r>
        <w:rPr>
          <w:shd w:val="clear" w:color="auto" w:fill="FFFFFF"/>
          <w:lang w:val="en-CA"/>
        </w:rPr>
        <w:t>consisting of the following steps:</w:t>
      </w:r>
    </w:p>
    <w:p w14:paraId="26C89815" w14:textId="4C992826" w:rsidR="007210AF" w:rsidRDefault="007210AF" w:rsidP="007210AF">
      <w:pPr>
        <w:spacing w:after="120"/>
        <w:ind w:left="720"/>
        <w:rPr>
          <w:shd w:val="clear" w:color="auto" w:fill="FFFFFF"/>
          <w:lang w:val="en-CA"/>
        </w:rPr>
      </w:pPr>
      <w:r>
        <w:rPr>
          <w:shd w:val="clear" w:color="auto" w:fill="FFFFFF"/>
          <w:lang w:val="en-CA"/>
        </w:rPr>
        <w:tab/>
        <w:t>a) c</w:t>
      </w:r>
      <w:r w:rsidRPr="00810796">
        <w:rPr>
          <w:shd w:val="clear" w:color="auto" w:fill="FFFFFF"/>
          <w:lang w:val="en-CA"/>
        </w:rPr>
        <w:t>ell lysis with SDS at 75</w:t>
      </w:r>
      <w:r>
        <w:rPr>
          <w:shd w:val="clear" w:color="auto" w:fill="FFFFFF"/>
          <w:lang w:val="en-CA"/>
        </w:rPr>
        <w:t xml:space="preserve"> </w:t>
      </w:r>
      <w:r w:rsidRPr="005F0824">
        <w:rPr>
          <w:rFonts w:ascii="Calibri" w:eastAsia="Times New Roman" w:hAnsi="Calibri" w:cs="Calibri"/>
        </w:rPr>
        <w:t>°</w:t>
      </w:r>
      <w:r w:rsidR="003E6A80" w:rsidRPr="00810796">
        <w:rPr>
          <w:shd w:val="clear" w:color="auto" w:fill="FFFFFF"/>
          <w:lang w:val="en-CA"/>
        </w:rPr>
        <w:t>C</w:t>
      </w:r>
      <w:r w:rsidR="003E6A80">
        <w:rPr>
          <w:shd w:val="clear" w:color="auto" w:fill="FFFFFF"/>
          <w:lang w:val="en-CA"/>
        </w:rPr>
        <w:t>.</w:t>
      </w:r>
    </w:p>
    <w:p w14:paraId="787F2EA0" w14:textId="23550D38" w:rsidR="007210AF" w:rsidRDefault="007210AF" w:rsidP="007210AF">
      <w:pPr>
        <w:spacing w:after="120"/>
        <w:ind w:left="720"/>
        <w:rPr>
          <w:shd w:val="clear" w:color="auto" w:fill="FFFFFF"/>
          <w:lang w:val="en-CA"/>
        </w:rPr>
      </w:pPr>
      <w:r>
        <w:rPr>
          <w:shd w:val="clear" w:color="auto" w:fill="FFFFFF"/>
          <w:lang w:val="en-CA"/>
        </w:rPr>
        <w:tab/>
        <w:t xml:space="preserve">b) </w:t>
      </w:r>
      <w:r w:rsidRPr="00810796">
        <w:rPr>
          <w:shd w:val="clear" w:color="auto" w:fill="FFFFFF"/>
          <w:lang w:val="en-CA"/>
        </w:rPr>
        <w:t xml:space="preserve">protein removal by </w:t>
      </w:r>
      <w:r>
        <w:rPr>
          <w:shd w:val="clear" w:color="auto" w:fill="FFFFFF"/>
          <w:lang w:val="en-CA"/>
        </w:rPr>
        <w:t>sodium acetate</w:t>
      </w:r>
      <w:r w:rsidRPr="00810796">
        <w:rPr>
          <w:shd w:val="clear" w:color="auto" w:fill="FFFFFF"/>
          <w:lang w:val="en-CA"/>
        </w:rPr>
        <w:t xml:space="preserve"> </w:t>
      </w:r>
      <w:r w:rsidR="003E6A80" w:rsidRPr="00810796">
        <w:rPr>
          <w:shd w:val="clear" w:color="auto" w:fill="FFFFFF"/>
          <w:lang w:val="en-CA"/>
        </w:rPr>
        <w:t>precipitation</w:t>
      </w:r>
      <w:r w:rsidR="003E6A80">
        <w:rPr>
          <w:shd w:val="clear" w:color="auto" w:fill="FFFFFF"/>
          <w:lang w:val="en-CA"/>
        </w:rPr>
        <w:t>.</w:t>
      </w:r>
    </w:p>
    <w:p w14:paraId="422C9787" w14:textId="77777777" w:rsidR="007210AF" w:rsidRPr="00CB2A5D" w:rsidRDefault="007210AF" w:rsidP="007210AF">
      <w:pPr>
        <w:spacing w:after="120"/>
        <w:ind w:left="720"/>
        <w:rPr>
          <w:shd w:val="clear" w:color="auto" w:fill="FFFFFF"/>
          <w:lang w:val="en-CA"/>
        </w:rPr>
      </w:pPr>
      <w:r>
        <w:rPr>
          <w:shd w:val="clear" w:color="auto" w:fill="FFFFFF"/>
          <w:lang w:val="en-CA"/>
        </w:rPr>
        <w:lastRenderedPageBreak/>
        <w:tab/>
        <w:t xml:space="preserve">c) </w:t>
      </w:r>
      <w:r w:rsidRPr="00810796">
        <w:rPr>
          <w:shd w:val="clear" w:color="auto" w:fill="FFFFFF"/>
          <w:lang w:val="en-CA"/>
        </w:rPr>
        <w:t>DNA precipitation with isopropanol</w:t>
      </w:r>
      <w:r>
        <w:rPr>
          <w:shd w:val="clear" w:color="auto" w:fill="FFFFFF"/>
          <w:lang w:val="en-CA"/>
        </w:rPr>
        <w:t>.</w:t>
      </w:r>
    </w:p>
    <w:p w14:paraId="43BDE2FF" w14:textId="17299D4C" w:rsidR="007210AF" w:rsidRPr="00CB2A5D" w:rsidRDefault="007210AF" w:rsidP="007210AF">
      <w:pPr>
        <w:spacing w:after="120"/>
        <w:ind w:left="720"/>
        <w:rPr>
          <w:rFonts w:cstheme="minorHAnsi"/>
          <w:shd w:val="clear" w:color="auto" w:fill="FFFFFF"/>
        </w:rPr>
      </w:pPr>
      <w:r>
        <w:rPr>
          <w:shd w:val="clear" w:color="auto" w:fill="FFFFFF"/>
          <w:lang w:val="en-CA"/>
        </w:rPr>
        <w:t xml:space="preserve">5) </w:t>
      </w:r>
      <w:r w:rsidRPr="00CB2A5D">
        <w:rPr>
          <w:shd w:val="clear" w:color="auto" w:fill="FFFFFF"/>
          <w:lang w:val="en-CA"/>
        </w:rPr>
        <w:t xml:space="preserve">Lithium-acetate-based protocol </w:t>
      </w:r>
      <w:r w:rsidRPr="00CB2A5D">
        <w:rPr>
          <w:shd w:val="clear" w:color="auto" w:fill="FFFFFF"/>
        </w:rPr>
        <w:fldChar w:fldCharType="begin"/>
      </w:r>
      <w:r w:rsidR="00946387">
        <w:rPr>
          <w:shd w:val="clear" w:color="auto" w:fill="FFFFFF"/>
        </w:rPr>
        <w:instrText xml:space="preserve"> ADDIN EN.CITE &lt;EndNote&gt;&lt;Cite&gt;&lt;Author&gt;Lõoke&lt;/Author&gt;&lt;Year&gt;2011&lt;/Year&gt;&lt;RecNum&gt;87&lt;/RecNum&gt;&lt;DisplayText&gt;[24]&lt;/DisplayText&gt;&lt;record&gt;&lt;rec-number&gt;87&lt;/rec-number&gt;&lt;foreign-keys&gt;&lt;key app="EN" db-id="w0tpdde5vz925ae99esxwpec5vxxvpfawd2z" timestamp="1639074999" guid="39a35477-dde9-453f-88f7-bc682b2e3207"&gt;87&lt;/key&gt;&lt;/foreign-keys&gt;&lt;ref-type name="Journal Article"&gt;17&lt;/ref-type&gt;&lt;contributors&gt;&lt;authors&gt;&lt;author&gt;Lõoke, Marko&lt;/author&gt;&lt;author&gt;Kristjuhan, Kersti&lt;/author&gt;&lt;author&gt;Kristjuhan, Arnold&lt;/author&gt;&lt;/authors&gt;&lt;/contributors&gt;&lt;titles&gt;&lt;title&gt;Extraction of genomic DNA from yeasts for PCR-based applications&lt;/title&gt;&lt;secondary-title&gt;BioTechniques&lt;/secondary-title&gt;&lt;/titles&gt;&lt;periodical&gt;&lt;full-title&gt;BioTechniques&lt;/full-title&gt;&lt;/periodical&gt;&lt;pages&gt;325-328&lt;/pages&gt;&lt;volume&gt;50&lt;/volume&gt;&lt;number&gt;5&lt;/number&gt;&lt;dates&gt;&lt;year&gt;2011&lt;/year&gt;&lt;/dates&gt;&lt;publisher&gt;Future Science Ltd&lt;/publisher&gt;&lt;isbn&gt;0736-6205&lt;/isbn&gt;&lt;urls&gt;&lt;related-urls&gt;&lt;url&gt;https://dx.doi.org/10.2144/000113672&lt;/url&gt;&lt;/related-urls&gt;&lt;/urls&gt;&lt;electronic-resource-num&gt;10.2144/000113672&lt;/electronic-resource-num&gt;&lt;/record&gt;&lt;/Cite&gt;&lt;/EndNote&gt;</w:instrText>
      </w:r>
      <w:r w:rsidRPr="00CB2A5D">
        <w:rPr>
          <w:shd w:val="clear" w:color="auto" w:fill="FFFFFF"/>
        </w:rPr>
        <w:fldChar w:fldCharType="separate"/>
      </w:r>
      <w:r w:rsidR="00946387">
        <w:rPr>
          <w:noProof/>
          <w:shd w:val="clear" w:color="auto" w:fill="FFFFFF"/>
        </w:rPr>
        <w:t>[24]</w:t>
      </w:r>
      <w:r w:rsidRPr="00CB2A5D">
        <w:rPr>
          <w:shd w:val="clear" w:color="auto" w:fill="FFFFFF"/>
        </w:rPr>
        <w:fldChar w:fldCharType="end"/>
      </w:r>
      <w:r>
        <w:rPr>
          <w:shd w:val="clear" w:color="auto" w:fill="FFFFFF"/>
        </w:rPr>
        <w:t>, with reagent volumes adjusted to match the cell pellet volume</w:t>
      </w:r>
      <w:r w:rsidRPr="00CB2A5D">
        <w:rPr>
          <w:shd w:val="clear" w:color="auto" w:fill="FFFFFF"/>
        </w:rPr>
        <w:t xml:space="preserve">: </w:t>
      </w:r>
      <w:r w:rsidRPr="00CB2A5D">
        <w:rPr>
          <w:shd w:val="clear" w:color="auto" w:fill="FFFFFF"/>
          <w:lang w:val="en-CA"/>
        </w:rPr>
        <w:t>400</w:t>
      </w:r>
      <w:r w:rsidRPr="00CB2A5D">
        <w:rPr>
          <w:rFonts w:ascii="Calibri" w:eastAsia="Times New Roman" w:hAnsi="Calibri" w:cs="Calibri"/>
        </w:rPr>
        <w:t xml:space="preserve"> µL</w:t>
      </w:r>
      <w:r w:rsidRPr="00CB2A5D">
        <w:rPr>
          <w:shd w:val="clear" w:color="auto" w:fill="FFFFFF"/>
          <w:lang w:val="en-CA"/>
        </w:rPr>
        <w:t xml:space="preserve"> </w:t>
      </w:r>
      <w:r w:rsidRPr="006234E2">
        <w:rPr>
          <w:shd w:val="clear" w:color="auto" w:fill="FFFFFF"/>
          <w:lang w:val="en-CA"/>
        </w:rPr>
        <w:t>of 200 mmol/L lithium acetate solution with 1 % SDS</w:t>
      </w:r>
      <w:r>
        <w:rPr>
          <w:shd w:val="clear" w:color="auto" w:fill="FFFFFF"/>
          <w:lang w:val="en-CA"/>
        </w:rPr>
        <w:t>,</w:t>
      </w:r>
      <w:r w:rsidRPr="00CB2A5D">
        <w:rPr>
          <w:shd w:val="clear" w:color="auto" w:fill="FFFFFF"/>
          <w:lang w:val="en-CA"/>
        </w:rPr>
        <w:t xml:space="preserve"> 1200</w:t>
      </w:r>
      <w:r>
        <w:rPr>
          <w:shd w:val="clear" w:color="auto" w:fill="FFFFFF"/>
          <w:lang w:val="en-CA"/>
        </w:rPr>
        <w:t> </w:t>
      </w:r>
      <w:r w:rsidRPr="00CB2A5D">
        <w:rPr>
          <w:rFonts w:ascii="Calibri" w:eastAsia="Times New Roman" w:hAnsi="Calibri" w:cs="Calibri"/>
        </w:rPr>
        <w:t xml:space="preserve">µL 100% </w:t>
      </w:r>
      <w:r>
        <w:rPr>
          <w:rFonts w:ascii="Calibri" w:eastAsia="Times New Roman" w:hAnsi="Calibri" w:cs="Calibri"/>
        </w:rPr>
        <w:t xml:space="preserve">ethanol, </w:t>
      </w:r>
      <w:r w:rsidRPr="00CB2A5D">
        <w:rPr>
          <w:shd w:val="clear" w:color="auto" w:fill="FFFFFF"/>
          <w:lang w:val="en-CA"/>
        </w:rPr>
        <w:t>1200</w:t>
      </w:r>
      <w:r>
        <w:rPr>
          <w:shd w:val="clear" w:color="auto" w:fill="FFFFFF"/>
          <w:lang w:val="en-CA"/>
        </w:rPr>
        <w:t> </w:t>
      </w:r>
      <w:r w:rsidRPr="00CB2A5D">
        <w:rPr>
          <w:rFonts w:ascii="Calibri" w:eastAsia="Times New Roman" w:hAnsi="Calibri" w:cs="Calibri"/>
        </w:rPr>
        <w:t xml:space="preserve">µL 70% </w:t>
      </w:r>
      <w:r>
        <w:rPr>
          <w:rFonts w:ascii="Calibri" w:eastAsia="Times New Roman" w:hAnsi="Calibri" w:cs="Calibri"/>
        </w:rPr>
        <w:t>e</w:t>
      </w:r>
      <w:r w:rsidRPr="00CB2A5D">
        <w:rPr>
          <w:rFonts w:ascii="Calibri" w:eastAsia="Times New Roman" w:hAnsi="Calibri" w:cs="Calibri"/>
        </w:rPr>
        <w:t xml:space="preserve">thanol, </w:t>
      </w:r>
      <w:r>
        <w:rPr>
          <w:rFonts w:ascii="Calibri" w:eastAsia="Times New Roman" w:hAnsi="Calibri" w:cs="Calibri"/>
        </w:rPr>
        <w:t xml:space="preserve">and elution with </w:t>
      </w:r>
      <w:r w:rsidRPr="00CB2A5D">
        <w:rPr>
          <w:rFonts w:ascii="Calibri" w:eastAsia="Times New Roman" w:hAnsi="Calibri" w:cs="Calibri"/>
        </w:rPr>
        <w:t xml:space="preserve">100 µL </w:t>
      </w:r>
      <w:r>
        <w:rPr>
          <w:rFonts w:ascii="Calibri" w:eastAsia="Times New Roman" w:hAnsi="Calibri" w:cs="Calibri"/>
        </w:rPr>
        <w:t>nuclease-free water</w:t>
      </w:r>
      <w:r w:rsidRPr="00CB2A5D">
        <w:rPr>
          <w:rFonts w:ascii="Calibri" w:eastAsia="Times New Roman" w:hAnsi="Calibri" w:cs="Calibri"/>
        </w:rPr>
        <w:t>.</w:t>
      </w:r>
    </w:p>
    <w:p w14:paraId="66BA1904" w14:textId="77777777" w:rsidR="007210AF" w:rsidRDefault="007210AF" w:rsidP="007210AF">
      <w:pPr>
        <w:spacing w:after="120"/>
        <w:ind w:left="720"/>
        <w:rPr>
          <w:rStyle w:val="spellingerror"/>
          <w:rFonts w:cstheme="minorHAnsi"/>
          <w:shd w:val="clear" w:color="auto" w:fill="FFFFFF"/>
        </w:rPr>
      </w:pPr>
      <w:r>
        <w:rPr>
          <w:rFonts w:cstheme="minorHAnsi"/>
          <w:shd w:val="clear" w:color="auto" w:fill="FFFFFF"/>
          <w:lang w:val="en-CA"/>
        </w:rPr>
        <w:t xml:space="preserve">6) </w:t>
      </w:r>
      <w:r w:rsidRPr="00CB2A5D">
        <w:rPr>
          <w:rFonts w:cstheme="minorHAnsi"/>
          <w:shd w:val="clear" w:color="auto" w:fill="FFFFFF"/>
          <w:lang w:val="en-CA"/>
        </w:rPr>
        <w:t>Commercial “</w:t>
      </w:r>
      <w:proofErr w:type="spellStart"/>
      <w:r w:rsidRPr="00CB2A5D">
        <w:rPr>
          <w:rStyle w:val="spellingerror"/>
          <w:rFonts w:ascii="Calibri" w:hAnsi="Calibri" w:cs="Calibri"/>
          <w:color w:val="000000"/>
        </w:rPr>
        <w:t>NucleoMag</w:t>
      </w:r>
      <w:proofErr w:type="spellEnd"/>
      <w:r w:rsidRPr="00CB2A5D">
        <w:rPr>
          <w:rStyle w:val="normaltextrun"/>
          <w:rFonts w:ascii="Calibri" w:hAnsi="Calibri" w:cs="Calibri"/>
          <w:color w:val="000000"/>
        </w:rPr>
        <w:t xml:space="preserve"> 96 Tissue KIT” </w:t>
      </w:r>
      <w:r>
        <w:rPr>
          <w:rStyle w:val="normaltextrun"/>
          <w:rFonts w:ascii="Calibri" w:hAnsi="Calibri" w:cs="Calibri"/>
          <w:color w:val="000000"/>
        </w:rPr>
        <w:t>(</w:t>
      </w:r>
      <w:proofErr w:type="spellStart"/>
      <w:r w:rsidRPr="00CB2A5D">
        <w:rPr>
          <w:rStyle w:val="spellingerror"/>
          <w:rFonts w:ascii="Calibri" w:hAnsi="Calibri" w:cs="Calibri"/>
          <w:color w:val="000000"/>
        </w:rPr>
        <w:t>Macherey</w:t>
      </w:r>
      <w:proofErr w:type="spellEnd"/>
      <w:r w:rsidRPr="00CB2A5D">
        <w:rPr>
          <w:rStyle w:val="normaltextrun"/>
          <w:rFonts w:ascii="Calibri" w:hAnsi="Calibri" w:cs="Calibri"/>
          <w:color w:val="000000"/>
        </w:rPr>
        <w:t>-Nagel</w:t>
      </w:r>
      <w:r>
        <w:rPr>
          <w:rStyle w:val="normaltextrun"/>
          <w:rFonts w:ascii="Calibri" w:hAnsi="Calibri" w:cs="Calibri"/>
          <w:color w:val="000000"/>
        </w:rPr>
        <w:t xml:space="preserve">) </w:t>
      </w:r>
      <w:r w:rsidRPr="00CB2A5D">
        <w:rPr>
          <w:rFonts w:cstheme="minorHAnsi"/>
          <w:shd w:val="clear" w:color="auto" w:fill="FFFFFF"/>
          <w:lang w:val="en-CA"/>
        </w:rPr>
        <w:t xml:space="preserve">following </w:t>
      </w:r>
      <w:r>
        <w:rPr>
          <w:rFonts w:cstheme="minorHAnsi"/>
          <w:shd w:val="clear" w:color="auto" w:fill="FFFFFF"/>
          <w:lang w:val="en-CA"/>
        </w:rPr>
        <w:t xml:space="preserve">the </w:t>
      </w:r>
      <w:r w:rsidRPr="00CB2A5D">
        <w:rPr>
          <w:rFonts w:cstheme="minorHAnsi"/>
          <w:shd w:val="clear" w:color="auto" w:fill="FFFFFF"/>
          <w:lang w:val="en-CA"/>
        </w:rPr>
        <w:t>protocol from</w:t>
      </w:r>
      <w:r>
        <w:rPr>
          <w:rFonts w:cstheme="minorHAnsi"/>
          <w:shd w:val="clear" w:color="auto" w:fill="FFFFFF"/>
          <w:lang w:val="en-CA"/>
        </w:rPr>
        <w:t xml:space="preserve"> the</w:t>
      </w:r>
      <w:r w:rsidRPr="00CB2A5D">
        <w:rPr>
          <w:rFonts w:cstheme="minorHAnsi"/>
          <w:shd w:val="clear" w:color="auto" w:fill="FFFFFF"/>
          <w:lang w:val="en-CA"/>
        </w:rPr>
        <w:t xml:space="preserve"> </w:t>
      </w:r>
      <w:r>
        <w:rPr>
          <w:rFonts w:cstheme="minorHAnsi"/>
          <w:shd w:val="clear" w:color="auto" w:fill="FFFFFF"/>
          <w:lang w:val="en-CA"/>
        </w:rPr>
        <w:t>k</w:t>
      </w:r>
      <w:r w:rsidRPr="00CB2A5D">
        <w:rPr>
          <w:rFonts w:cstheme="minorHAnsi"/>
          <w:shd w:val="clear" w:color="auto" w:fill="FFFFFF"/>
          <w:lang w:val="en-CA"/>
        </w:rPr>
        <w:t xml:space="preserve">it </w:t>
      </w:r>
      <w:r>
        <w:rPr>
          <w:rFonts w:cstheme="minorHAnsi"/>
          <w:shd w:val="clear" w:color="auto" w:fill="FFFFFF"/>
          <w:lang w:val="en-CA"/>
        </w:rPr>
        <w:t>m</w:t>
      </w:r>
      <w:r w:rsidRPr="00CB2A5D">
        <w:rPr>
          <w:rFonts w:cstheme="minorHAnsi"/>
          <w:shd w:val="clear" w:color="auto" w:fill="FFFFFF"/>
          <w:lang w:val="en-CA"/>
        </w:rPr>
        <w:t>anual with</w:t>
      </w:r>
      <w:r w:rsidRPr="00CB2A5D">
        <w:rPr>
          <w:rStyle w:val="normaltextrun"/>
          <w:rFonts w:ascii="Calibri" w:hAnsi="Calibri" w:cs="Calibri"/>
          <w:color w:val="000000"/>
        </w:rPr>
        <w:t xml:space="preserve"> incubation in T1 </w:t>
      </w:r>
      <w:r>
        <w:rPr>
          <w:rStyle w:val="normaltextrun"/>
          <w:rFonts w:ascii="Calibri" w:hAnsi="Calibri" w:cs="Calibri"/>
          <w:color w:val="000000"/>
        </w:rPr>
        <w:t>B</w:t>
      </w:r>
      <w:r w:rsidRPr="00CB2A5D">
        <w:rPr>
          <w:rStyle w:val="normaltextrun"/>
          <w:rFonts w:ascii="Calibri" w:hAnsi="Calibri" w:cs="Calibri"/>
          <w:color w:val="000000"/>
        </w:rPr>
        <w:t>uffer</w:t>
      </w:r>
      <w:r>
        <w:rPr>
          <w:rStyle w:val="normaltextrun"/>
          <w:rFonts w:ascii="Calibri" w:hAnsi="Calibri" w:cs="Calibri"/>
          <w:color w:val="000000"/>
        </w:rPr>
        <w:t xml:space="preserve"> </w:t>
      </w:r>
      <w:r w:rsidRPr="00CB2A5D">
        <w:rPr>
          <w:rStyle w:val="normaltextrun"/>
          <w:rFonts w:ascii="Calibri" w:hAnsi="Calibri" w:cs="Calibri"/>
          <w:color w:val="000000"/>
        </w:rPr>
        <w:t>(SDS) for 1 </w:t>
      </w:r>
      <w:r w:rsidRPr="00CB2A5D">
        <w:rPr>
          <w:rStyle w:val="spellingerror"/>
          <w:rFonts w:ascii="Calibri" w:hAnsi="Calibri" w:cs="Calibri"/>
          <w:color w:val="000000"/>
        </w:rPr>
        <w:t>hour.</w:t>
      </w:r>
    </w:p>
    <w:p w14:paraId="0C5E9A21" w14:textId="77777777" w:rsidR="007210AF" w:rsidRDefault="007210AF" w:rsidP="007210AF">
      <w:pPr>
        <w:spacing w:after="0"/>
        <w:textAlignment w:val="baseline"/>
        <w:rPr>
          <w:rFonts w:ascii="Calibri" w:eastAsia="Times New Roman" w:hAnsi="Calibri" w:cs="Calibri"/>
        </w:rPr>
      </w:pPr>
      <w:r>
        <w:rPr>
          <w:rStyle w:val="normaltextrun"/>
          <w:rFonts w:cstheme="minorHAnsi"/>
          <w:shd w:val="clear" w:color="auto" w:fill="FFFFFF"/>
        </w:rPr>
        <w:t xml:space="preserve">To test for RNA contamination, for each protocol, we treated 20 </w:t>
      </w:r>
      <w:r w:rsidRPr="005F0824">
        <w:rPr>
          <w:rFonts w:ascii="Calibri" w:eastAsia="Times New Roman" w:hAnsi="Calibri" w:cs="Calibri"/>
        </w:rPr>
        <w:t>µL</w:t>
      </w:r>
      <w:r>
        <w:rPr>
          <w:rFonts w:ascii="Calibri" w:eastAsia="Times New Roman" w:hAnsi="Calibri" w:cs="Calibri"/>
        </w:rPr>
        <w:t xml:space="preserve"> of the resulting eluent with 0.5 </w:t>
      </w:r>
      <w:proofErr w:type="spellStart"/>
      <w:r>
        <w:rPr>
          <w:rFonts w:ascii="Calibri" w:eastAsia="Times New Roman" w:hAnsi="Calibri" w:cs="Calibri"/>
        </w:rPr>
        <w:t>μL</w:t>
      </w:r>
      <w:proofErr w:type="spellEnd"/>
      <w:r>
        <w:rPr>
          <w:rFonts w:ascii="Calibri" w:eastAsia="Times New Roman" w:hAnsi="Calibri" w:cs="Calibri"/>
        </w:rPr>
        <w:t xml:space="preserve"> of </w:t>
      </w:r>
      <w:r w:rsidRPr="005F0824">
        <w:rPr>
          <w:rFonts w:ascii="Calibri" w:eastAsia="Times New Roman" w:hAnsi="Calibri" w:cs="Calibri"/>
        </w:rPr>
        <w:t>RNase A/T1 Mix</w:t>
      </w:r>
      <w:r>
        <w:rPr>
          <w:rFonts w:ascii="Calibri" w:eastAsia="Times New Roman" w:hAnsi="Calibri" w:cs="Calibri"/>
        </w:rPr>
        <w:t xml:space="preserve"> at 37 °C for 15 minutes. We used the </w:t>
      </w:r>
      <w:r w:rsidRPr="009C12A5">
        <w:rPr>
          <w:rFonts w:ascii="Calibri" w:eastAsia="Times New Roman" w:hAnsi="Calibri" w:cs="Calibri"/>
        </w:rPr>
        <w:t xml:space="preserve">Qubit </w:t>
      </w:r>
      <w:proofErr w:type="gramStart"/>
      <w:r w:rsidRPr="009C12A5">
        <w:rPr>
          <w:rFonts w:ascii="Calibri" w:eastAsia="Times New Roman" w:hAnsi="Calibri" w:cs="Calibri"/>
        </w:rPr>
        <w:t>dsDNA</w:t>
      </w:r>
      <w:proofErr w:type="gramEnd"/>
      <w:r w:rsidRPr="009C12A5">
        <w:rPr>
          <w:rFonts w:ascii="Calibri" w:eastAsia="Times New Roman" w:hAnsi="Calibri" w:cs="Calibri"/>
        </w:rPr>
        <w:t xml:space="preserve"> Assay Kit</w:t>
      </w:r>
      <w:r>
        <w:rPr>
          <w:rFonts w:ascii="Calibri" w:eastAsia="Times New Roman" w:hAnsi="Calibri" w:cs="Calibri"/>
        </w:rPr>
        <w:t xml:space="preserve"> to measure the apparent DNA concentration both before and after this RNase treatment. The results are listed in Table 1. </w:t>
      </w:r>
    </w:p>
    <w:p w14:paraId="244B9824" w14:textId="77777777" w:rsidR="007210AF" w:rsidRDefault="007210AF" w:rsidP="007210AF">
      <w:pPr>
        <w:spacing w:after="0"/>
        <w:textAlignment w:val="baseline"/>
        <w:rPr>
          <w:rFonts w:ascii="Calibri" w:eastAsia="Times New Roman" w:hAnsi="Calibri" w:cs="Calibri"/>
        </w:rPr>
      </w:pPr>
      <w:r w:rsidRPr="00165F1F">
        <w:rPr>
          <w:shd w:val="clear" w:color="auto" w:fill="FFFFFF"/>
        </w:rPr>
        <w:t>For the protocols w</w:t>
      </w:r>
      <w:r>
        <w:rPr>
          <w:shd w:val="clear" w:color="auto" w:fill="FFFFFF"/>
        </w:rPr>
        <w:t xml:space="preserve">ith </w:t>
      </w:r>
      <w:r w:rsidRPr="00165F1F">
        <w:rPr>
          <w:shd w:val="clear" w:color="auto" w:fill="FFFFFF"/>
        </w:rPr>
        <w:t>a</w:t>
      </w:r>
      <w:r>
        <w:rPr>
          <w:shd w:val="clear" w:color="auto" w:fill="FFFFFF"/>
        </w:rPr>
        <w:t>n apparent</w:t>
      </w:r>
      <w:r w:rsidRPr="00165F1F">
        <w:rPr>
          <w:shd w:val="clear" w:color="auto" w:fill="FFFFFF"/>
        </w:rPr>
        <w:t xml:space="preserve"> difference in DNA concentration after RNase treatment, </w:t>
      </w:r>
      <w:r>
        <w:rPr>
          <w:shd w:val="clear" w:color="auto" w:fill="FFFFFF"/>
        </w:rPr>
        <w:t>we also analyzed the eluent before and after RNase treatment with gel electrophoresis (Fig 12).</w:t>
      </w:r>
    </w:p>
    <w:p w14:paraId="309E83E3" w14:textId="31B530A0" w:rsidR="007210AF" w:rsidRDefault="007210AF" w:rsidP="007210AF"/>
    <w:p w14:paraId="49B97EFE" w14:textId="77777777" w:rsidR="003E3933" w:rsidRDefault="003E3933" w:rsidP="003E3933">
      <w:pPr>
        <w:pStyle w:val="Heading1"/>
        <w:spacing w:line="480" w:lineRule="auto"/>
        <w:rPr>
          <w:rFonts w:eastAsia="Times New Roman"/>
        </w:rPr>
      </w:pPr>
      <w:r>
        <w:rPr>
          <w:rFonts w:eastAsia="Times New Roman"/>
        </w:rPr>
        <w:t>Data Availability</w:t>
      </w:r>
    </w:p>
    <w:p w14:paraId="6C49A03A" w14:textId="7D552CA5" w:rsidR="003E3933" w:rsidRDefault="003E3933" w:rsidP="003E3933">
      <w:r>
        <w:t xml:space="preserve">Source data for Figs 1-3 and Figs 7-9 is available in </w:t>
      </w:r>
      <w:r>
        <w:rPr>
          <w:shd w:val="clear" w:color="auto" w:fill="FFFFFF"/>
        </w:rPr>
        <w:t>Supporting Information</w:t>
      </w:r>
      <w:r>
        <w:t xml:space="preserve"> File S4.</w:t>
      </w:r>
    </w:p>
    <w:p w14:paraId="479EC222" w14:textId="778BECAA" w:rsidR="00197FCE" w:rsidRDefault="00197FCE" w:rsidP="003E3933">
      <w:r>
        <w:t xml:space="preserve">The raw, uncropped images for all gel results are available in </w:t>
      </w:r>
      <w:r>
        <w:rPr>
          <w:shd w:val="clear" w:color="auto" w:fill="FFFFFF"/>
        </w:rPr>
        <w:t>Supporting Information</w:t>
      </w:r>
      <w:r>
        <w:t xml:space="preserve"> File S5.</w:t>
      </w:r>
    </w:p>
    <w:p w14:paraId="5F94B59F" w14:textId="77777777" w:rsidR="003E3933" w:rsidRPr="000A4E1D" w:rsidRDefault="003E3933" w:rsidP="003E3933">
      <w:pPr>
        <w:pStyle w:val="Heading2"/>
        <w:spacing w:line="480" w:lineRule="auto"/>
      </w:pPr>
      <w:r>
        <w:t>Supporting Information Captions</w:t>
      </w:r>
    </w:p>
    <w:p w14:paraId="0F17288B" w14:textId="792E1E0B" w:rsidR="003E3933" w:rsidRDefault="003E3933" w:rsidP="007210AF">
      <w:r>
        <w:t>File S1. Protocol from protocols.io in .pdf format.</w:t>
      </w:r>
    </w:p>
    <w:p w14:paraId="275CCA43" w14:textId="7A59111F" w:rsidR="003E3933" w:rsidRDefault="003E3933" w:rsidP="007210AF">
      <w:r>
        <w:t>File S2. Yeast strain genotypes, in .pdf format</w:t>
      </w:r>
    </w:p>
    <w:p w14:paraId="2D6C49D6" w14:textId="27B584A7" w:rsidR="003E3933" w:rsidRDefault="003E3933" w:rsidP="007210AF">
      <w:r>
        <w:t>File S3. S</w:t>
      </w:r>
      <w:r w:rsidRPr="00A24B04">
        <w:t>equence</w:t>
      </w:r>
      <w:r>
        <w:t>s</w:t>
      </w:r>
      <w:r w:rsidRPr="00A24B04">
        <w:t xml:space="preserve"> of</w:t>
      </w:r>
      <w:r>
        <w:t xml:space="preserve"> </w:t>
      </w:r>
      <w:r w:rsidRPr="00A24B04">
        <w:t>modified genomic loc</w:t>
      </w:r>
      <w:r>
        <w:t xml:space="preserve">i, in </w:t>
      </w:r>
      <w:r w:rsidR="000400BC">
        <w:t>GenBank</w:t>
      </w:r>
      <w:r>
        <w:t xml:space="preserve"> format</w:t>
      </w:r>
    </w:p>
    <w:p w14:paraId="581D1B5C" w14:textId="0F2D0531" w:rsidR="003E3933" w:rsidRDefault="003E3933" w:rsidP="007210AF">
      <w:r>
        <w:t>File S4. Source data for Figs 1-3 and Figs 7-9, in .csv format.</w:t>
      </w:r>
    </w:p>
    <w:p w14:paraId="4D2CE32B" w14:textId="609F03A3" w:rsidR="00197FCE" w:rsidRDefault="00197FCE" w:rsidP="007210AF">
      <w:r>
        <w:t>File S5. Raw uncropped images for all gel results, in .pdf format</w:t>
      </w:r>
    </w:p>
    <w:p w14:paraId="03683789" w14:textId="77777777" w:rsidR="00946852" w:rsidRPr="00946852" w:rsidRDefault="00946852" w:rsidP="00946852">
      <w:pPr>
        <w:pStyle w:val="Heading1"/>
        <w:rPr>
          <w:rFonts w:eastAsia="Times New Roman"/>
        </w:rPr>
      </w:pPr>
      <w:r w:rsidRPr="00946852">
        <w:rPr>
          <w:rFonts w:eastAsia="Times New Roman"/>
        </w:rPr>
        <w:t>Acknowledgments</w:t>
      </w:r>
    </w:p>
    <w:p w14:paraId="7BEAB511" w14:textId="64CDE668" w:rsidR="00946852" w:rsidRDefault="0006610E" w:rsidP="00541322">
      <w:r w:rsidRPr="00857034">
        <w:t xml:space="preserve">We would like to thank </w:t>
      </w:r>
      <w:r w:rsidR="00857034" w:rsidRPr="00857034">
        <w:t>Molly Wintenberg</w:t>
      </w:r>
      <w:r w:rsidR="00CA0244" w:rsidRPr="00857034">
        <w:t xml:space="preserve">, </w:t>
      </w:r>
      <w:r w:rsidR="00857034" w:rsidRPr="00857034">
        <w:t>James Bagley</w:t>
      </w:r>
      <w:r w:rsidR="00CA0244" w:rsidRPr="00857034">
        <w:t xml:space="preserve">, and </w:t>
      </w:r>
      <w:r w:rsidR="00857034" w:rsidRPr="00857034">
        <w:t>Elizabeth Strychalski</w:t>
      </w:r>
      <w:r w:rsidR="00742B9C" w:rsidRPr="00857034">
        <w:t xml:space="preserve"> </w:t>
      </w:r>
      <w:r w:rsidR="00857034" w:rsidRPr="00857034">
        <w:t>for thoughtful comments on the manuscript</w:t>
      </w:r>
      <w:r w:rsidR="00742B9C">
        <w:t>.</w:t>
      </w:r>
      <w:r w:rsidR="00ED003C">
        <w:t xml:space="preserve"> The yWS677 yeast strain</w:t>
      </w:r>
      <w:r w:rsidR="009D372B">
        <w:t>,</w:t>
      </w:r>
      <w:r w:rsidR="00F438A3">
        <w:t xml:space="preserve"> and various plasmids used in the construction of a refactored GPCR signaling pathway, were </w:t>
      </w:r>
      <w:r w:rsidR="003336A9">
        <w:t>generously provided by Dr. Tom Ellis and Dr. William Shaw, Imperial College London.</w:t>
      </w:r>
      <w:r w:rsidR="00464DB5">
        <w:t xml:space="preserve"> The yeast codon optimized sequence of mTagBFP2 was </w:t>
      </w:r>
      <w:r w:rsidR="0005185B">
        <w:t>generously provided by Dr. Alan Moses, University of Toronto.</w:t>
      </w:r>
    </w:p>
    <w:p w14:paraId="2BC8F5E2" w14:textId="7FC180AB" w:rsidR="00153E7C" w:rsidRDefault="00153E7C" w:rsidP="00153E7C">
      <w:pPr>
        <w:pStyle w:val="Heading1"/>
      </w:pPr>
      <w:r>
        <w:t>Conflict of Interest</w:t>
      </w:r>
    </w:p>
    <w:p w14:paraId="0200F5BA" w14:textId="460DE668" w:rsidR="00153E7C" w:rsidRPr="00153E7C" w:rsidRDefault="00153E7C" w:rsidP="00153E7C">
      <w:r>
        <w:t>The authors declare that they have no conflict of interest. Certain commercial equipment, instruments, or materials are identified to adequately specify experimental procedures. Such identification neither implies recommendation nor endorsement by the National Institute of Standards and Technology nor that the equipment, instruments, or materials identified are necessarily the best for the purpose.</w:t>
      </w:r>
    </w:p>
    <w:p w14:paraId="3E7952B8" w14:textId="02855797" w:rsidR="00541322" w:rsidRDefault="00541322" w:rsidP="009A20AE">
      <w:pPr>
        <w:pStyle w:val="Heading1"/>
        <w:pageBreakBefore/>
      </w:pPr>
      <w:r>
        <w:lastRenderedPageBreak/>
        <w:t>Figures</w:t>
      </w:r>
    </w:p>
    <w:p w14:paraId="507DDBA0" w14:textId="1553D8F6" w:rsidR="00541322" w:rsidRDefault="00541322" w:rsidP="00027D28">
      <w:pPr>
        <w:keepNext/>
        <w:jc w:val="center"/>
      </w:pPr>
      <w:r>
        <w:rPr>
          <w:noProof/>
        </w:rPr>
        <w:drawing>
          <wp:inline distT="0" distB="0" distL="0" distR="0" wp14:anchorId="2AB8633B" wp14:editId="1C7C97A2">
            <wp:extent cx="4032504" cy="2590034"/>
            <wp:effectExtent l="0" t="0" r="635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9">
                      <a:extLst>
                        <a:ext uri="{28A0092B-C50C-407E-A947-70E740481C1C}">
                          <a14:useLocalDpi xmlns:a14="http://schemas.microsoft.com/office/drawing/2010/main" val="0"/>
                        </a:ext>
                      </a:extLst>
                    </a:blip>
                    <a:stretch>
                      <a:fillRect/>
                    </a:stretch>
                  </pic:blipFill>
                  <pic:spPr>
                    <a:xfrm>
                      <a:off x="0" y="0"/>
                      <a:ext cx="4032504" cy="2590034"/>
                    </a:xfrm>
                    <a:prstGeom prst="rect">
                      <a:avLst/>
                    </a:prstGeom>
                  </pic:spPr>
                </pic:pic>
              </a:graphicData>
            </a:graphic>
          </wp:inline>
        </w:drawing>
      </w:r>
    </w:p>
    <w:p w14:paraId="2FE97297" w14:textId="30DC67E5" w:rsidR="00C27D57" w:rsidRDefault="00541322" w:rsidP="00027D28">
      <w:pPr>
        <w:keepLines/>
      </w:pPr>
      <w:r w:rsidRPr="004E3CB8">
        <w:rPr>
          <w:b/>
          <w:bCs/>
        </w:rPr>
        <w:t xml:space="preserve">Figure 1. </w:t>
      </w:r>
      <w:r w:rsidR="00FC7914">
        <w:rPr>
          <w:b/>
          <w:bCs/>
        </w:rPr>
        <w:t xml:space="preserve">Amount of DNA extracted from pelleted liquid culture of </w:t>
      </w:r>
      <w:r w:rsidR="00FC7914" w:rsidRPr="00FC7914">
        <w:rPr>
          <w:b/>
          <w:bCs/>
          <w:i/>
          <w:iCs/>
        </w:rPr>
        <w:t>S. cerevisiae</w:t>
      </w:r>
      <w:r w:rsidRPr="004E3CB8">
        <w:rPr>
          <w:b/>
          <w:bCs/>
        </w:rPr>
        <w:t>.</w:t>
      </w:r>
      <w:r w:rsidR="006B7A01">
        <w:t xml:space="preserve"> </w:t>
      </w:r>
      <w:r w:rsidR="0084524E">
        <w:t>Results are shown as a heat map for each replicate</w:t>
      </w:r>
      <w:r w:rsidR="00AB02A6">
        <w:t xml:space="preserve"> test of </w:t>
      </w:r>
      <w:r w:rsidR="00DB7F1F">
        <w:t>our</w:t>
      </w:r>
      <w:r w:rsidR="00AB02A6">
        <w:t xml:space="preserve"> protocol</w:t>
      </w:r>
      <w:r w:rsidR="00E95688">
        <w:t>.</w:t>
      </w:r>
      <w:r w:rsidR="0084524E">
        <w:t xml:space="preserve"> </w:t>
      </w:r>
      <w:r w:rsidR="0047609B">
        <w:t xml:space="preserve">The row and column layout of each heat map matches the layout of the samples in the 96-well plate as described in the main text. </w:t>
      </w:r>
      <w:r w:rsidR="0084524E">
        <w:t>The final elution volume for the extracted DNA was 100</w:t>
      </w:r>
      <w:r w:rsidR="00AB02A6">
        <w:t> </w:t>
      </w:r>
      <w:proofErr w:type="spellStart"/>
      <w:r w:rsidR="0084524E">
        <w:rPr>
          <w:rFonts w:cstheme="minorHAnsi"/>
        </w:rPr>
        <w:t>μ</w:t>
      </w:r>
      <w:r w:rsidR="0084524E">
        <w:t>L</w:t>
      </w:r>
      <w:proofErr w:type="spellEnd"/>
      <w:r w:rsidR="0084524E">
        <w:t>.</w:t>
      </w:r>
    </w:p>
    <w:p w14:paraId="128A8AA5" w14:textId="77777777" w:rsidR="00D17548" w:rsidRDefault="00D17548" w:rsidP="00027D28">
      <w:pPr>
        <w:keepLines/>
      </w:pPr>
    </w:p>
    <w:p w14:paraId="4CB70505" w14:textId="1845CE6F" w:rsidR="00541322" w:rsidRDefault="00541322" w:rsidP="00027D28">
      <w:pPr>
        <w:keepNext/>
        <w:jc w:val="center"/>
      </w:pPr>
      <w:r>
        <w:rPr>
          <w:noProof/>
        </w:rPr>
        <w:drawing>
          <wp:inline distT="0" distB="0" distL="0" distR="0" wp14:anchorId="64A73BB9" wp14:editId="30C19070">
            <wp:extent cx="2999232" cy="2073464"/>
            <wp:effectExtent l="0" t="0" r="0"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0">
                      <a:extLst>
                        <a:ext uri="{28A0092B-C50C-407E-A947-70E740481C1C}">
                          <a14:useLocalDpi xmlns:a14="http://schemas.microsoft.com/office/drawing/2010/main" val="0"/>
                        </a:ext>
                      </a:extLst>
                    </a:blip>
                    <a:stretch>
                      <a:fillRect/>
                    </a:stretch>
                  </pic:blipFill>
                  <pic:spPr>
                    <a:xfrm>
                      <a:off x="0" y="0"/>
                      <a:ext cx="2999232" cy="2073464"/>
                    </a:xfrm>
                    <a:prstGeom prst="rect">
                      <a:avLst/>
                    </a:prstGeom>
                  </pic:spPr>
                </pic:pic>
              </a:graphicData>
            </a:graphic>
          </wp:inline>
        </w:drawing>
      </w:r>
    </w:p>
    <w:p w14:paraId="6E306B3D" w14:textId="04D0D53F" w:rsidR="00E95688" w:rsidRDefault="00541322" w:rsidP="00027D28">
      <w:pPr>
        <w:keepLines/>
      </w:pPr>
      <w:r w:rsidRPr="00E95688">
        <w:rPr>
          <w:b/>
          <w:bCs/>
        </w:rPr>
        <w:t xml:space="preserve">Figure 2. </w:t>
      </w:r>
      <w:r w:rsidR="00B24BCE">
        <w:rPr>
          <w:b/>
          <w:bCs/>
        </w:rPr>
        <w:t xml:space="preserve">Amount of DNA extracted from pelleted liquid culture </w:t>
      </w:r>
      <w:r w:rsidR="004414F0">
        <w:rPr>
          <w:b/>
          <w:bCs/>
        </w:rPr>
        <w:t>vs. column</w:t>
      </w:r>
      <w:r w:rsidR="00D17548">
        <w:rPr>
          <w:b/>
          <w:bCs/>
        </w:rPr>
        <w:t xml:space="preserve"> within the 96-well sample plate</w:t>
      </w:r>
      <w:r w:rsidRPr="00E95688">
        <w:rPr>
          <w:b/>
          <w:bCs/>
        </w:rPr>
        <w:t>.</w:t>
      </w:r>
      <w:r w:rsidR="006B7A01">
        <w:t xml:space="preserve"> </w:t>
      </w:r>
      <w:r w:rsidR="00D5328C">
        <w:t xml:space="preserve">Data for each replicate </w:t>
      </w:r>
      <w:proofErr w:type="gramStart"/>
      <w:r w:rsidR="00D5328C">
        <w:t>are</w:t>
      </w:r>
      <w:proofErr w:type="gramEnd"/>
      <w:r w:rsidR="00D5328C">
        <w:t xml:space="preserve"> shown as plotted points. </w:t>
      </w:r>
      <w:r w:rsidR="00577D6D">
        <w:t>The box</w:t>
      </w:r>
      <w:r w:rsidR="00D5328C">
        <w:t xml:space="preserve">-and-whiskers </w:t>
      </w:r>
      <w:r w:rsidR="00577D6D">
        <w:t xml:space="preserve">plot shows the </w:t>
      </w:r>
      <w:r w:rsidR="00D5328C">
        <w:t>first, second, and third quartiles for data from each column (box); and the data range excluding outliers (whiskers</w:t>
      </w:r>
      <w:r w:rsidR="00352041">
        <w:t>; outliers are defined as data points less than the first quartile minus 1.5 times the interquartile range</w:t>
      </w:r>
      <w:r w:rsidR="00D5328C">
        <w:t>)</w:t>
      </w:r>
      <w:r w:rsidR="00E95688">
        <w:t>.</w:t>
      </w:r>
      <w:r w:rsidR="00D5328C">
        <w:t xml:space="preserve"> </w:t>
      </w:r>
    </w:p>
    <w:p w14:paraId="1D58E8A7" w14:textId="77777777" w:rsidR="00A12B0E" w:rsidRDefault="00A12B0E" w:rsidP="00541322"/>
    <w:p w14:paraId="06C1EFC7" w14:textId="39A56F97" w:rsidR="00A12B0E" w:rsidRDefault="00A12B0E" w:rsidP="00A12B0E">
      <w:pPr>
        <w:keepNext/>
        <w:jc w:val="center"/>
      </w:pPr>
      <w:r>
        <w:rPr>
          <w:noProof/>
        </w:rPr>
        <w:lastRenderedPageBreak/>
        <w:drawing>
          <wp:inline distT="0" distB="0" distL="0" distR="0" wp14:anchorId="1AB6B605" wp14:editId="787C74F8">
            <wp:extent cx="4798838" cy="2075688"/>
            <wp:effectExtent l="0" t="0" r="1905" b="127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1">
                      <a:extLst>
                        <a:ext uri="{28A0092B-C50C-407E-A947-70E740481C1C}">
                          <a14:useLocalDpi xmlns:a14="http://schemas.microsoft.com/office/drawing/2010/main" val="0"/>
                        </a:ext>
                      </a:extLst>
                    </a:blip>
                    <a:stretch>
                      <a:fillRect/>
                    </a:stretch>
                  </pic:blipFill>
                  <pic:spPr>
                    <a:xfrm>
                      <a:off x="0" y="0"/>
                      <a:ext cx="4798838" cy="2075688"/>
                    </a:xfrm>
                    <a:prstGeom prst="rect">
                      <a:avLst/>
                    </a:prstGeom>
                  </pic:spPr>
                </pic:pic>
              </a:graphicData>
            </a:graphic>
          </wp:inline>
        </w:drawing>
      </w:r>
    </w:p>
    <w:p w14:paraId="1F7063EF" w14:textId="7F1E39CC" w:rsidR="00A12B0E" w:rsidRDefault="00A12B0E" w:rsidP="00027D28">
      <w:pPr>
        <w:keepLines/>
      </w:pPr>
      <w:r w:rsidRPr="00E95688">
        <w:rPr>
          <w:b/>
          <w:bCs/>
        </w:rPr>
        <w:t xml:space="preserve">Figure </w:t>
      </w:r>
      <w:r>
        <w:rPr>
          <w:b/>
          <w:bCs/>
        </w:rPr>
        <w:t>3</w:t>
      </w:r>
      <w:r w:rsidRPr="00E95688">
        <w:rPr>
          <w:b/>
          <w:bCs/>
        </w:rPr>
        <w:t xml:space="preserve">. </w:t>
      </w:r>
      <w:r>
        <w:rPr>
          <w:b/>
          <w:bCs/>
        </w:rPr>
        <w:t>Amount of DNA extracted from pelleted liquid culture vs. row</w:t>
      </w:r>
      <w:r w:rsidR="00D17548" w:rsidRPr="00D17548">
        <w:rPr>
          <w:b/>
          <w:bCs/>
        </w:rPr>
        <w:t xml:space="preserve"> </w:t>
      </w:r>
      <w:r w:rsidR="00D17548">
        <w:rPr>
          <w:b/>
          <w:bCs/>
        </w:rPr>
        <w:t>within the 96-well sample plate</w:t>
      </w:r>
      <w:r w:rsidRPr="00E95688">
        <w:rPr>
          <w:b/>
          <w:bCs/>
        </w:rPr>
        <w:t>.</w:t>
      </w:r>
      <w:r>
        <w:t xml:space="preserve"> </w:t>
      </w:r>
      <w:r w:rsidR="008F5DAE">
        <w:t xml:space="preserve">Data for each replicate </w:t>
      </w:r>
      <w:proofErr w:type="gramStart"/>
      <w:r w:rsidR="008F5DAE">
        <w:t>are</w:t>
      </w:r>
      <w:proofErr w:type="gramEnd"/>
      <w:r w:rsidR="008F5DAE">
        <w:t xml:space="preserve"> shown as plotted points. The box-and-whiskers plot shows the first, second, and third quartiles for data from each row (box); and the data range</w:t>
      </w:r>
      <w:r w:rsidR="00352041">
        <w:t xml:space="preserve"> (whiskers</w:t>
      </w:r>
      <w:proofErr w:type="gramStart"/>
      <w:r w:rsidR="00352041">
        <w:t>)</w:t>
      </w:r>
      <w:r w:rsidR="008F5DAE">
        <w:t xml:space="preserve"> .</w:t>
      </w:r>
      <w:proofErr w:type="gramEnd"/>
    </w:p>
    <w:p w14:paraId="342F8EBA" w14:textId="77777777" w:rsidR="00A12B0E" w:rsidRDefault="00A12B0E" w:rsidP="00541322"/>
    <w:p w14:paraId="4F9A9D20" w14:textId="7F76703A" w:rsidR="00541322" w:rsidRDefault="00FB33CD" w:rsidP="00027D28">
      <w:pPr>
        <w:keepNext/>
        <w:jc w:val="center"/>
      </w:pPr>
      <w:r>
        <w:rPr>
          <w:noProof/>
        </w:rPr>
        <w:drawing>
          <wp:inline distT="0" distB="0" distL="0" distR="0" wp14:anchorId="1B351968" wp14:editId="73C03EE2">
            <wp:extent cx="5943600" cy="3335408"/>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a:picLocks noChangeAspect="1" noChangeArrowheads="1"/>
                    </pic:cNvPicPr>
                  </pic:nvPicPr>
                  <pic:blipFill>
                    <a:blip r:embed="rId12" cstate="print">
                      <a:extLst>
                        <a:ext uri="{28A0092B-C50C-407E-A947-70E740481C1C}">
                          <a14:useLocalDpi xmlns:a14="http://schemas.microsoft.com/office/drawing/2010/main" val="0"/>
                        </a:ext>
                        <a:ext uri="{96DAC541-7B7A-43D3-8B79-37D633B846F1}">
                          <asvg:svgBlip xmlns:asvg="http://schemas.microsoft.com/office/drawing/2016/SVG/main" r:embed="rId13"/>
                        </a:ext>
                      </a:extLst>
                    </a:blip>
                    <a:stretch>
                      <a:fillRect/>
                    </a:stretch>
                  </pic:blipFill>
                  <pic:spPr bwMode="auto">
                    <a:xfrm>
                      <a:off x="0" y="0"/>
                      <a:ext cx="5943600" cy="3335408"/>
                    </a:xfrm>
                    <a:prstGeom prst="rect">
                      <a:avLst/>
                    </a:prstGeom>
                  </pic:spPr>
                </pic:pic>
              </a:graphicData>
            </a:graphic>
          </wp:inline>
        </w:drawing>
      </w:r>
    </w:p>
    <w:p w14:paraId="3140287D" w14:textId="0C0C55DF" w:rsidR="00541322" w:rsidRDefault="00541322" w:rsidP="00027D28">
      <w:pPr>
        <w:keepLines/>
      </w:pPr>
      <w:r w:rsidRPr="00A72D25">
        <w:rPr>
          <w:b/>
          <w:bCs/>
        </w:rPr>
        <w:t xml:space="preserve">Figure </w:t>
      </w:r>
      <w:r w:rsidR="00A12B0E">
        <w:rPr>
          <w:b/>
          <w:bCs/>
        </w:rPr>
        <w:t>4</w:t>
      </w:r>
      <w:r w:rsidRPr="00A72D25">
        <w:rPr>
          <w:b/>
          <w:bCs/>
        </w:rPr>
        <w:t xml:space="preserve">. </w:t>
      </w:r>
      <w:r w:rsidR="002D53D5">
        <w:rPr>
          <w:b/>
          <w:bCs/>
        </w:rPr>
        <w:t>G</w:t>
      </w:r>
      <w:r w:rsidR="007B2088">
        <w:rPr>
          <w:b/>
          <w:bCs/>
        </w:rPr>
        <w:t>el image</w:t>
      </w:r>
      <w:r w:rsidR="00AF45A9">
        <w:rPr>
          <w:b/>
          <w:bCs/>
        </w:rPr>
        <w:t>s</w:t>
      </w:r>
      <w:r w:rsidR="007B2088">
        <w:rPr>
          <w:b/>
          <w:bCs/>
        </w:rPr>
        <w:t xml:space="preserve"> for DNA extracted from pelleted liquid culture of </w:t>
      </w:r>
      <w:r w:rsidR="007B2088" w:rsidRPr="00FC7914">
        <w:rPr>
          <w:b/>
          <w:bCs/>
          <w:i/>
          <w:iCs/>
        </w:rPr>
        <w:t>S. cerevisiae</w:t>
      </w:r>
      <w:r w:rsidRPr="00A72D25">
        <w:rPr>
          <w:b/>
          <w:bCs/>
        </w:rPr>
        <w:t>.</w:t>
      </w:r>
      <w:r w:rsidR="006B7A01">
        <w:t xml:space="preserve"> </w:t>
      </w:r>
      <w:r w:rsidR="00AF45A9">
        <w:t>(A)</w:t>
      </w:r>
      <w:r w:rsidR="002D53D5">
        <w:t> Replicate 1.</w:t>
      </w:r>
      <w:r w:rsidR="00AF45A9">
        <w:t xml:space="preserve"> (B)</w:t>
      </w:r>
      <w:r w:rsidR="002D53D5">
        <w:t> Replicate 2. (C) Replicate 3.</w:t>
      </w:r>
      <w:r w:rsidR="007D1F0E">
        <w:t xml:space="preserve"> The labels above each gel band (e.g., “A1”), indicate the row and column of each extracted sample.</w:t>
      </w:r>
    </w:p>
    <w:p w14:paraId="5046F55F" w14:textId="6EB852BA" w:rsidR="00F01B94" w:rsidRDefault="00F01B94" w:rsidP="00027D28">
      <w:pPr>
        <w:keepLines/>
      </w:pPr>
    </w:p>
    <w:p w14:paraId="304AA341" w14:textId="04860401" w:rsidR="00F01B94" w:rsidRDefault="00EF1698" w:rsidP="00F01B94">
      <w:pPr>
        <w:keepNext/>
        <w:keepLines/>
        <w:jc w:val="center"/>
      </w:pPr>
      <w:r>
        <w:rPr>
          <w:noProof/>
        </w:rPr>
        <w:lastRenderedPageBreak/>
        <w:drawing>
          <wp:inline distT="0" distB="0" distL="0" distR="0" wp14:anchorId="176AB190" wp14:editId="2454545C">
            <wp:extent cx="786384" cy="91440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786384" cy="914400"/>
                    </a:xfrm>
                    <a:prstGeom prst="rect">
                      <a:avLst/>
                    </a:prstGeom>
                    <a:noFill/>
                  </pic:spPr>
                </pic:pic>
              </a:graphicData>
            </a:graphic>
          </wp:inline>
        </w:drawing>
      </w:r>
    </w:p>
    <w:p w14:paraId="5AC44CBA" w14:textId="2F5F2256" w:rsidR="00F01B94" w:rsidRDefault="00F01B94" w:rsidP="00027D28">
      <w:pPr>
        <w:keepLines/>
      </w:pPr>
      <w:r w:rsidRPr="00F01B94">
        <w:rPr>
          <w:b/>
          <w:bCs/>
        </w:rPr>
        <w:t>Figure 5. Low-density gel image for extracted DNA.</w:t>
      </w:r>
      <w:r>
        <w:t xml:space="preserve"> </w:t>
      </w:r>
      <w:r w:rsidRPr="00F01B94">
        <w:t xml:space="preserve">DNA extracted from pelleted liquid culture of </w:t>
      </w:r>
      <w:r w:rsidRPr="00F01B94">
        <w:rPr>
          <w:i/>
          <w:iCs/>
        </w:rPr>
        <w:t>S.</w:t>
      </w:r>
      <w:r>
        <w:rPr>
          <w:i/>
          <w:iCs/>
        </w:rPr>
        <w:t> </w:t>
      </w:r>
      <w:r w:rsidRPr="00F01B94">
        <w:rPr>
          <w:i/>
          <w:iCs/>
        </w:rPr>
        <w:t>cerevisiae</w:t>
      </w:r>
      <w:r>
        <w:t xml:space="preserve"> is shown on the left. A high-range DNA ladder is shown on the right</w:t>
      </w:r>
      <w:r w:rsidRPr="00F01B94">
        <w:t>.</w:t>
      </w:r>
    </w:p>
    <w:p w14:paraId="53E8D28F" w14:textId="77777777" w:rsidR="002D53D5" w:rsidRDefault="002D53D5" w:rsidP="00541322"/>
    <w:p w14:paraId="237A96A3" w14:textId="7F64AB0B" w:rsidR="008916F7" w:rsidRDefault="008916F7" w:rsidP="00027D28">
      <w:pPr>
        <w:keepNext/>
        <w:jc w:val="center"/>
      </w:pPr>
      <w:r>
        <w:rPr>
          <w:noProof/>
        </w:rPr>
        <w:drawing>
          <wp:inline distT="0" distB="0" distL="0" distR="0" wp14:anchorId="1DC75D7A" wp14:editId="7BFA7411">
            <wp:extent cx="5943600" cy="2697480"/>
            <wp:effectExtent l="0" t="0" r="0" b="762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943600" cy="2697480"/>
                    </a:xfrm>
                    <a:prstGeom prst="rect">
                      <a:avLst/>
                    </a:prstGeom>
                    <a:noFill/>
                  </pic:spPr>
                </pic:pic>
              </a:graphicData>
            </a:graphic>
          </wp:inline>
        </w:drawing>
      </w:r>
    </w:p>
    <w:p w14:paraId="1B2A414E" w14:textId="508DFD92" w:rsidR="002D53D5" w:rsidRDefault="002D53D5" w:rsidP="00027D28">
      <w:pPr>
        <w:keepLines/>
      </w:pPr>
      <w:r w:rsidRPr="00A72D25">
        <w:rPr>
          <w:b/>
          <w:bCs/>
        </w:rPr>
        <w:t xml:space="preserve">Figure </w:t>
      </w:r>
      <w:r w:rsidR="00E30D70">
        <w:rPr>
          <w:b/>
          <w:bCs/>
        </w:rPr>
        <w:t>6</w:t>
      </w:r>
      <w:r w:rsidRPr="00A72D25">
        <w:rPr>
          <w:b/>
          <w:bCs/>
        </w:rPr>
        <w:t xml:space="preserve">. </w:t>
      </w:r>
      <w:r>
        <w:rPr>
          <w:b/>
          <w:bCs/>
        </w:rPr>
        <w:t xml:space="preserve">Gel images for PCR product after extraction from pelleted liquid culture of </w:t>
      </w:r>
      <w:r w:rsidRPr="00FC7914">
        <w:rPr>
          <w:b/>
          <w:bCs/>
          <w:i/>
          <w:iCs/>
        </w:rPr>
        <w:t>S. cerevisiae</w:t>
      </w:r>
      <w:r w:rsidRPr="00A72D25">
        <w:rPr>
          <w:b/>
          <w:bCs/>
        </w:rPr>
        <w:t>.</w:t>
      </w:r>
      <w:r>
        <w:t xml:space="preserve"> (A) PCR</w:t>
      </w:r>
      <w:r w:rsidR="005667A5">
        <w:t xml:space="preserve"> reaction with </w:t>
      </w:r>
      <w:r w:rsidR="00FC0ABC">
        <w:t xml:space="preserve">expected </w:t>
      </w:r>
      <w:r w:rsidR="005667A5">
        <w:t xml:space="preserve">product </w:t>
      </w:r>
      <w:r w:rsidR="00FC0ABC">
        <w:t>length</w:t>
      </w:r>
      <w:r w:rsidR="005667A5">
        <w:t xml:space="preserve"> of</w:t>
      </w:r>
      <w:r w:rsidR="00FC0ABC">
        <w:t xml:space="preserve"> </w:t>
      </w:r>
      <w:r w:rsidR="00FC0ABC">
        <w:rPr>
          <w:shd w:val="clear" w:color="auto" w:fill="FFFFFF"/>
        </w:rPr>
        <w:t>1.3 kb</w:t>
      </w:r>
      <w:r>
        <w:t>. (B) PCR</w:t>
      </w:r>
      <w:r w:rsidR="005667A5">
        <w:t xml:space="preserve"> reaction with </w:t>
      </w:r>
      <w:r w:rsidR="00FC0ABC">
        <w:t xml:space="preserve">expected </w:t>
      </w:r>
      <w:r w:rsidR="005667A5">
        <w:t xml:space="preserve">product </w:t>
      </w:r>
      <w:r w:rsidR="00FC0ABC">
        <w:t>length</w:t>
      </w:r>
      <w:r w:rsidR="005667A5">
        <w:t xml:space="preserve"> of</w:t>
      </w:r>
      <w:r w:rsidR="00FC0ABC">
        <w:t xml:space="preserve"> </w:t>
      </w:r>
      <w:r w:rsidR="00FC0ABC">
        <w:rPr>
          <w:shd w:val="clear" w:color="auto" w:fill="FFFFFF"/>
        </w:rPr>
        <w:t>11.9 kb</w:t>
      </w:r>
      <w:r>
        <w:t>.</w:t>
      </w:r>
      <w:r w:rsidR="007D1F0E">
        <w:t xml:space="preserve"> The labels above each gel band (e.g., “A1”), indicate the row and column of each extracted sample.</w:t>
      </w:r>
    </w:p>
    <w:p w14:paraId="4EAFE686" w14:textId="77777777" w:rsidR="00027D28" w:rsidRDefault="00027D28" w:rsidP="00027D28">
      <w:pPr>
        <w:keepLines/>
      </w:pPr>
    </w:p>
    <w:p w14:paraId="1CE7B2DF" w14:textId="4980DC82" w:rsidR="00FA378E" w:rsidRDefault="005C7156" w:rsidP="00027D28">
      <w:pPr>
        <w:keepNext/>
        <w:jc w:val="center"/>
      </w:pPr>
      <w:r>
        <w:rPr>
          <w:noProof/>
        </w:rPr>
        <w:lastRenderedPageBreak/>
        <w:drawing>
          <wp:inline distT="0" distB="0" distL="0" distR="0" wp14:anchorId="6F984329" wp14:editId="535F2892">
            <wp:extent cx="4096512" cy="2688336"/>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6">
                      <a:extLst>
                        <a:ext uri="{28A0092B-C50C-407E-A947-70E740481C1C}">
                          <a14:useLocalDpi xmlns:a14="http://schemas.microsoft.com/office/drawing/2010/main" val="0"/>
                        </a:ext>
                      </a:extLst>
                    </a:blip>
                    <a:stretch>
                      <a:fillRect/>
                    </a:stretch>
                  </pic:blipFill>
                  <pic:spPr>
                    <a:xfrm>
                      <a:off x="0" y="0"/>
                      <a:ext cx="4096512" cy="2688336"/>
                    </a:xfrm>
                    <a:prstGeom prst="rect">
                      <a:avLst/>
                    </a:prstGeom>
                  </pic:spPr>
                </pic:pic>
              </a:graphicData>
            </a:graphic>
          </wp:inline>
        </w:drawing>
      </w:r>
    </w:p>
    <w:p w14:paraId="0C8832CB" w14:textId="6B896915" w:rsidR="005C7156" w:rsidRDefault="005C7156" w:rsidP="00027D28">
      <w:pPr>
        <w:keepLines/>
      </w:pPr>
      <w:r w:rsidRPr="004E3CB8">
        <w:rPr>
          <w:b/>
          <w:bCs/>
        </w:rPr>
        <w:t xml:space="preserve">Figure </w:t>
      </w:r>
      <w:r w:rsidR="00B21F5A">
        <w:rPr>
          <w:b/>
          <w:bCs/>
        </w:rPr>
        <w:t>7</w:t>
      </w:r>
      <w:r w:rsidRPr="004E3CB8">
        <w:rPr>
          <w:b/>
          <w:bCs/>
        </w:rPr>
        <w:t xml:space="preserve">. </w:t>
      </w:r>
      <w:r>
        <w:rPr>
          <w:b/>
          <w:bCs/>
        </w:rPr>
        <w:t xml:space="preserve">Amount of DNA extracted from colonies of </w:t>
      </w:r>
      <w:r w:rsidRPr="00FC7914">
        <w:rPr>
          <w:b/>
          <w:bCs/>
          <w:i/>
          <w:iCs/>
        </w:rPr>
        <w:t>S. cerevisiae</w:t>
      </w:r>
      <w:r w:rsidRPr="004E3CB8">
        <w:rPr>
          <w:b/>
          <w:bCs/>
        </w:rPr>
        <w:t>.</w:t>
      </w:r>
      <w:r>
        <w:t xml:space="preserve"> Results are shown as a heat map for each replicate test of </w:t>
      </w:r>
      <w:r w:rsidR="00DB7F1F">
        <w:t>our</w:t>
      </w:r>
      <w:r>
        <w:t xml:space="preserve"> protocol. </w:t>
      </w:r>
      <w:r w:rsidR="00D17548">
        <w:t xml:space="preserve">The row and column layout of each heat map matches the layout of the samples in the 96-well plate as described in the main text. </w:t>
      </w:r>
      <w:r>
        <w:t>The final elution volume for the extracted DNA was 100 </w:t>
      </w:r>
      <w:proofErr w:type="spellStart"/>
      <w:r>
        <w:rPr>
          <w:rFonts w:cstheme="minorHAnsi"/>
        </w:rPr>
        <w:t>μ</w:t>
      </w:r>
      <w:r>
        <w:t>L</w:t>
      </w:r>
      <w:proofErr w:type="spellEnd"/>
      <w:r>
        <w:t xml:space="preserve">. Replicate 1 was performed with small colonies, replicate 2 with medium colonies, and replicate 3 with large colonies. </w:t>
      </w:r>
    </w:p>
    <w:p w14:paraId="57B3D06E" w14:textId="77777777" w:rsidR="00FA378E" w:rsidRDefault="00FA378E" w:rsidP="00541322"/>
    <w:p w14:paraId="4051A679" w14:textId="6C1EF5CF" w:rsidR="00B80636" w:rsidRDefault="005C7156" w:rsidP="00027D28">
      <w:pPr>
        <w:keepNext/>
        <w:jc w:val="center"/>
      </w:pPr>
      <w:r>
        <w:rPr>
          <w:noProof/>
        </w:rPr>
        <w:drawing>
          <wp:inline distT="0" distB="0" distL="0" distR="0" wp14:anchorId="7AC8E9DA" wp14:editId="7A36D065">
            <wp:extent cx="3328416" cy="2066544"/>
            <wp:effectExtent l="0" t="0" r="571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7">
                      <a:extLst>
                        <a:ext uri="{28A0092B-C50C-407E-A947-70E740481C1C}">
                          <a14:useLocalDpi xmlns:a14="http://schemas.microsoft.com/office/drawing/2010/main" val="0"/>
                        </a:ext>
                      </a:extLst>
                    </a:blip>
                    <a:stretch>
                      <a:fillRect/>
                    </a:stretch>
                  </pic:blipFill>
                  <pic:spPr>
                    <a:xfrm>
                      <a:off x="0" y="0"/>
                      <a:ext cx="3328416" cy="2066544"/>
                    </a:xfrm>
                    <a:prstGeom prst="rect">
                      <a:avLst/>
                    </a:prstGeom>
                  </pic:spPr>
                </pic:pic>
              </a:graphicData>
            </a:graphic>
          </wp:inline>
        </w:drawing>
      </w:r>
    </w:p>
    <w:p w14:paraId="2F64E09A" w14:textId="585485FE" w:rsidR="005C7156" w:rsidRDefault="005C7156" w:rsidP="00027D28">
      <w:pPr>
        <w:keepLines/>
      </w:pPr>
      <w:r w:rsidRPr="00E95688">
        <w:rPr>
          <w:b/>
          <w:bCs/>
        </w:rPr>
        <w:t xml:space="preserve">Figure </w:t>
      </w:r>
      <w:r w:rsidR="00B21F5A">
        <w:rPr>
          <w:b/>
          <w:bCs/>
        </w:rPr>
        <w:t>8</w:t>
      </w:r>
      <w:r w:rsidRPr="00E95688">
        <w:rPr>
          <w:b/>
          <w:bCs/>
        </w:rPr>
        <w:t xml:space="preserve">. </w:t>
      </w:r>
      <w:r>
        <w:rPr>
          <w:b/>
          <w:bCs/>
        </w:rPr>
        <w:t xml:space="preserve">Amount of DNA extracted from colonies vs. </w:t>
      </w:r>
      <w:proofErr w:type="gramStart"/>
      <w:r>
        <w:rPr>
          <w:b/>
          <w:bCs/>
        </w:rPr>
        <w:t>column</w:t>
      </w:r>
      <w:proofErr w:type="gramEnd"/>
      <w:r w:rsidR="00D17548" w:rsidRPr="00D17548">
        <w:rPr>
          <w:b/>
          <w:bCs/>
        </w:rPr>
        <w:t xml:space="preserve"> </w:t>
      </w:r>
      <w:r w:rsidR="00D17548">
        <w:rPr>
          <w:b/>
          <w:bCs/>
        </w:rPr>
        <w:t>within the 96-well sample plate</w:t>
      </w:r>
      <w:r w:rsidRPr="00E95688">
        <w:rPr>
          <w:b/>
          <w:bCs/>
        </w:rPr>
        <w:t>.</w:t>
      </w:r>
      <w:r>
        <w:t xml:space="preserve"> </w:t>
      </w:r>
      <w:r w:rsidR="00342D2C">
        <w:t xml:space="preserve">Data for each replicate </w:t>
      </w:r>
      <w:proofErr w:type="gramStart"/>
      <w:r w:rsidR="00342D2C">
        <w:t>are</w:t>
      </w:r>
      <w:proofErr w:type="gramEnd"/>
      <w:r w:rsidR="00342D2C">
        <w:t xml:space="preserve"> shown as plotted points. The box-and-whiskers plot shows the first, second, and third quartiles for data from each column (box); and the data range excluding outliers (whiskers</w:t>
      </w:r>
      <w:r w:rsidR="00352041">
        <w:t>; outliers are defined as data points less than the first quartile minus 1.5 times the interquartile range</w:t>
      </w:r>
      <w:r w:rsidR="00342D2C">
        <w:t>)</w:t>
      </w:r>
      <w:r>
        <w:t>.</w:t>
      </w:r>
    </w:p>
    <w:p w14:paraId="3B2168F1" w14:textId="7C7A7CC2" w:rsidR="005C7156" w:rsidRDefault="005C7156" w:rsidP="00541322"/>
    <w:p w14:paraId="4B577333" w14:textId="7E4B5039" w:rsidR="005C7156" w:rsidRDefault="005C7156" w:rsidP="00027D28">
      <w:pPr>
        <w:keepNext/>
        <w:jc w:val="center"/>
      </w:pPr>
      <w:r>
        <w:rPr>
          <w:noProof/>
        </w:rPr>
        <w:lastRenderedPageBreak/>
        <w:drawing>
          <wp:inline distT="0" distB="0" distL="0" distR="0" wp14:anchorId="2A5196F1" wp14:editId="0A11D0E3">
            <wp:extent cx="5193792" cy="2093976"/>
            <wp:effectExtent l="0" t="0" r="6985" b="190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18">
                      <a:extLst>
                        <a:ext uri="{28A0092B-C50C-407E-A947-70E740481C1C}">
                          <a14:useLocalDpi xmlns:a14="http://schemas.microsoft.com/office/drawing/2010/main" val="0"/>
                        </a:ext>
                      </a:extLst>
                    </a:blip>
                    <a:stretch>
                      <a:fillRect/>
                    </a:stretch>
                  </pic:blipFill>
                  <pic:spPr>
                    <a:xfrm>
                      <a:off x="0" y="0"/>
                      <a:ext cx="5193792" cy="2093976"/>
                    </a:xfrm>
                    <a:prstGeom prst="rect">
                      <a:avLst/>
                    </a:prstGeom>
                  </pic:spPr>
                </pic:pic>
              </a:graphicData>
            </a:graphic>
          </wp:inline>
        </w:drawing>
      </w:r>
    </w:p>
    <w:p w14:paraId="7CF10918" w14:textId="36C0E861" w:rsidR="005C7156" w:rsidRDefault="005C7156" w:rsidP="00027D28">
      <w:pPr>
        <w:keepLines/>
      </w:pPr>
      <w:r w:rsidRPr="00E95688">
        <w:rPr>
          <w:b/>
          <w:bCs/>
        </w:rPr>
        <w:t xml:space="preserve">Figure </w:t>
      </w:r>
      <w:r w:rsidR="00B21F5A">
        <w:rPr>
          <w:b/>
          <w:bCs/>
        </w:rPr>
        <w:t>9</w:t>
      </w:r>
      <w:r w:rsidRPr="00E95688">
        <w:rPr>
          <w:b/>
          <w:bCs/>
        </w:rPr>
        <w:t xml:space="preserve">. </w:t>
      </w:r>
      <w:r>
        <w:rPr>
          <w:b/>
          <w:bCs/>
        </w:rPr>
        <w:t>Amount of DNA extracted from colonies vs. row</w:t>
      </w:r>
      <w:r w:rsidR="00D17548" w:rsidRPr="00D17548">
        <w:rPr>
          <w:b/>
          <w:bCs/>
        </w:rPr>
        <w:t xml:space="preserve"> </w:t>
      </w:r>
      <w:r w:rsidR="00D17548">
        <w:rPr>
          <w:b/>
          <w:bCs/>
        </w:rPr>
        <w:t>within the 96-well sample plate</w:t>
      </w:r>
      <w:r w:rsidRPr="00E95688">
        <w:rPr>
          <w:b/>
          <w:bCs/>
        </w:rPr>
        <w:t>.</w:t>
      </w:r>
      <w:r>
        <w:t xml:space="preserve"> </w:t>
      </w:r>
      <w:r w:rsidR="00342D2C">
        <w:t xml:space="preserve">Data for each replicate </w:t>
      </w:r>
      <w:proofErr w:type="gramStart"/>
      <w:r w:rsidR="00342D2C">
        <w:t>are</w:t>
      </w:r>
      <w:proofErr w:type="gramEnd"/>
      <w:r w:rsidR="00342D2C">
        <w:t xml:space="preserve"> shown as plotted points. The box-and-whiskers plot shows the first, second, and third quartiles for data from each row (box); and the data range excluding outliers (whiskers</w:t>
      </w:r>
      <w:r w:rsidR="00352041">
        <w:t>; outliers are defined as data points less than the first quartile minus 1.5 times the interquartile range</w:t>
      </w:r>
      <w:r w:rsidR="00342D2C">
        <w:t>)</w:t>
      </w:r>
      <w:r>
        <w:t>.</w:t>
      </w:r>
    </w:p>
    <w:p w14:paraId="7AA0D468" w14:textId="0D3C9685" w:rsidR="005C7156" w:rsidRDefault="005C7156" w:rsidP="00541322"/>
    <w:p w14:paraId="51C17696" w14:textId="0E69BB57" w:rsidR="0090213A" w:rsidRDefault="0090213A" w:rsidP="00027D28">
      <w:pPr>
        <w:keepNext/>
      </w:pPr>
      <w:r>
        <w:rPr>
          <w:noProof/>
        </w:rPr>
        <w:drawing>
          <wp:inline distT="0" distB="0" distL="0" distR="0" wp14:anchorId="6C085036" wp14:editId="74AC98A0">
            <wp:extent cx="5943600" cy="3419856"/>
            <wp:effectExtent l="0" t="0" r="0" b="9525"/>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943600" cy="3419856"/>
                    </a:xfrm>
                    <a:prstGeom prst="rect">
                      <a:avLst/>
                    </a:prstGeom>
                    <a:noFill/>
                  </pic:spPr>
                </pic:pic>
              </a:graphicData>
            </a:graphic>
          </wp:inline>
        </w:drawing>
      </w:r>
    </w:p>
    <w:p w14:paraId="322658FE" w14:textId="14F7EDFB" w:rsidR="002B1484" w:rsidRDefault="002B1484" w:rsidP="00027D28">
      <w:pPr>
        <w:keepLines/>
      </w:pPr>
      <w:r w:rsidRPr="00A72D25">
        <w:rPr>
          <w:b/>
          <w:bCs/>
        </w:rPr>
        <w:t xml:space="preserve">Figure </w:t>
      </w:r>
      <w:r w:rsidR="00B21F5A">
        <w:rPr>
          <w:b/>
          <w:bCs/>
        </w:rPr>
        <w:t>10</w:t>
      </w:r>
      <w:r w:rsidRPr="00A72D25">
        <w:rPr>
          <w:b/>
          <w:bCs/>
        </w:rPr>
        <w:t xml:space="preserve">. </w:t>
      </w:r>
      <w:r>
        <w:rPr>
          <w:b/>
          <w:bCs/>
        </w:rPr>
        <w:t xml:space="preserve">Gel images </w:t>
      </w:r>
      <w:proofErr w:type="gramStart"/>
      <w:r>
        <w:rPr>
          <w:b/>
          <w:bCs/>
        </w:rPr>
        <w:t>for</w:t>
      </w:r>
      <w:proofErr w:type="gramEnd"/>
      <w:r>
        <w:rPr>
          <w:b/>
          <w:bCs/>
        </w:rPr>
        <w:t xml:space="preserve"> DNA extracted from colonies of </w:t>
      </w:r>
      <w:r w:rsidRPr="00FC7914">
        <w:rPr>
          <w:b/>
          <w:bCs/>
          <w:i/>
          <w:iCs/>
        </w:rPr>
        <w:t>S. cerevisiae</w:t>
      </w:r>
      <w:r w:rsidRPr="00A72D25">
        <w:rPr>
          <w:b/>
          <w:bCs/>
        </w:rPr>
        <w:t>.</w:t>
      </w:r>
      <w:r>
        <w:t xml:space="preserve"> (A) Replicate 1 (small colonies). (B) Replicate 2 (medium colonies). (C) Replicate 3 (large colonies).</w:t>
      </w:r>
      <w:r w:rsidR="007D1F0E">
        <w:t xml:space="preserve"> The labels above each gel band (e.g., “A1”), indicate the row and column of each extracted sample.</w:t>
      </w:r>
    </w:p>
    <w:p w14:paraId="2834561B" w14:textId="77777777" w:rsidR="002B1484" w:rsidRDefault="002B1484" w:rsidP="00541322"/>
    <w:p w14:paraId="721A62D3" w14:textId="7796513C" w:rsidR="00B80636" w:rsidRDefault="0090213A" w:rsidP="00027D28">
      <w:pPr>
        <w:keepNext/>
        <w:jc w:val="center"/>
      </w:pPr>
      <w:r>
        <w:rPr>
          <w:noProof/>
        </w:rPr>
        <w:lastRenderedPageBreak/>
        <w:drawing>
          <wp:inline distT="0" distB="0" distL="0" distR="0" wp14:anchorId="17F21314" wp14:editId="22E33CDC">
            <wp:extent cx="5943600" cy="3429000"/>
            <wp:effectExtent l="0" t="0" r="0" b="0"/>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943600" cy="3429000"/>
                    </a:xfrm>
                    <a:prstGeom prst="rect">
                      <a:avLst/>
                    </a:prstGeom>
                    <a:noFill/>
                  </pic:spPr>
                </pic:pic>
              </a:graphicData>
            </a:graphic>
          </wp:inline>
        </w:drawing>
      </w:r>
    </w:p>
    <w:p w14:paraId="2323F10C" w14:textId="1E4D9BAC" w:rsidR="00D17963" w:rsidRDefault="00B80636" w:rsidP="00027D28">
      <w:pPr>
        <w:keepLines/>
      </w:pPr>
      <w:r w:rsidRPr="00FA09EF">
        <w:rPr>
          <w:b/>
          <w:bCs/>
        </w:rPr>
        <w:t xml:space="preserve">Figure </w:t>
      </w:r>
      <w:r w:rsidR="00B174FC">
        <w:rPr>
          <w:b/>
          <w:bCs/>
        </w:rPr>
        <w:t>1</w:t>
      </w:r>
      <w:r w:rsidR="00B21F5A">
        <w:rPr>
          <w:b/>
          <w:bCs/>
        </w:rPr>
        <w:t>1</w:t>
      </w:r>
      <w:r w:rsidRPr="00FA09EF">
        <w:rPr>
          <w:b/>
          <w:bCs/>
        </w:rPr>
        <w:t xml:space="preserve">. </w:t>
      </w:r>
      <w:r w:rsidR="00B174FC">
        <w:rPr>
          <w:b/>
          <w:bCs/>
        </w:rPr>
        <w:t xml:space="preserve">Gel images for PCR product after extraction from colonies of </w:t>
      </w:r>
      <w:r w:rsidR="00B174FC" w:rsidRPr="00FC7914">
        <w:rPr>
          <w:b/>
          <w:bCs/>
          <w:i/>
          <w:iCs/>
        </w:rPr>
        <w:t>S. cerevisiae</w:t>
      </w:r>
      <w:r w:rsidR="00B174FC" w:rsidRPr="00A72D25">
        <w:rPr>
          <w:b/>
          <w:bCs/>
        </w:rPr>
        <w:t>.</w:t>
      </w:r>
      <w:r w:rsidR="00B174FC">
        <w:t xml:space="preserve"> (A) Replicate 1 (small colonies). (B) Replicate 2 (medium colonies). (C) Replicate 3 (large colonies).</w:t>
      </w:r>
      <w:r w:rsidR="007D1F0E">
        <w:t xml:space="preserve"> The labels above each gel band (e.g., “A1”), indicate the row and column of each extracted sample.</w:t>
      </w:r>
    </w:p>
    <w:p w14:paraId="3F229F5C" w14:textId="3E089AFB" w:rsidR="00155481" w:rsidRDefault="00155481" w:rsidP="00027D28">
      <w:pPr>
        <w:keepLines/>
      </w:pPr>
    </w:p>
    <w:p w14:paraId="6B2E5191" w14:textId="5BBCDCB9" w:rsidR="00155481" w:rsidRDefault="0090213A" w:rsidP="00B06500">
      <w:pPr>
        <w:keepNext/>
        <w:keepLines/>
        <w:jc w:val="center"/>
      </w:pPr>
      <w:r>
        <w:rPr>
          <w:noProof/>
        </w:rPr>
        <w:lastRenderedPageBreak/>
        <w:drawing>
          <wp:inline distT="0" distB="0" distL="0" distR="0" wp14:anchorId="48C7060D" wp14:editId="776C8D48">
            <wp:extent cx="2276856" cy="2743200"/>
            <wp:effectExtent l="0" t="0" r="9525" b="0"/>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276856" cy="2743200"/>
                    </a:xfrm>
                    <a:prstGeom prst="rect">
                      <a:avLst/>
                    </a:prstGeom>
                    <a:noFill/>
                  </pic:spPr>
                </pic:pic>
              </a:graphicData>
            </a:graphic>
          </wp:inline>
        </w:drawing>
      </w:r>
    </w:p>
    <w:p w14:paraId="7A5D53DF" w14:textId="5726344B" w:rsidR="00B06500" w:rsidRDefault="00155481" w:rsidP="00027D28">
      <w:pPr>
        <w:keepLines/>
      </w:pPr>
      <w:r w:rsidRPr="00FA09EF">
        <w:rPr>
          <w:b/>
          <w:bCs/>
        </w:rPr>
        <w:t xml:space="preserve">Figure </w:t>
      </w:r>
      <w:r>
        <w:rPr>
          <w:b/>
          <w:bCs/>
        </w:rPr>
        <w:t>1</w:t>
      </w:r>
      <w:r w:rsidR="00B21F5A">
        <w:rPr>
          <w:b/>
          <w:bCs/>
        </w:rPr>
        <w:t>2</w:t>
      </w:r>
      <w:r w:rsidRPr="00FA09EF">
        <w:rPr>
          <w:b/>
          <w:bCs/>
        </w:rPr>
        <w:t xml:space="preserve">. </w:t>
      </w:r>
      <w:r>
        <w:rPr>
          <w:b/>
          <w:bCs/>
        </w:rPr>
        <w:t xml:space="preserve">Gel images </w:t>
      </w:r>
      <w:proofErr w:type="gramStart"/>
      <w:r w:rsidR="00937C81">
        <w:rPr>
          <w:b/>
          <w:bCs/>
        </w:rPr>
        <w:t>comparing</w:t>
      </w:r>
      <w:proofErr w:type="gramEnd"/>
      <w:r w:rsidR="00B06500">
        <w:rPr>
          <w:b/>
          <w:bCs/>
        </w:rPr>
        <w:t xml:space="preserve"> DNA extraction protocols</w:t>
      </w:r>
      <w:r>
        <w:rPr>
          <w:b/>
          <w:bCs/>
        </w:rPr>
        <w:t>.</w:t>
      </w:r>
      <w:r w:rsidRPr="00B06500">
        <w:t xml:space="preserve"> </w:t>
      </w:r>
      <w:r w:rsidR="00B06500">
        <w:t>Gel l</w:t>
      </w:r>
      <w:r w:rsidR="00B06500" w:rsidRPr="00B06500">
        <w:t xml:space="preserve">anes are </w:t>
      </w:r>
      <w:r w:rsidR="00B06500">
        <w:t>numbered to indicate the protocol used for extraction</w:t>
      </w:r>
      <w:r w:rsidR="00FA71D4">
        <w:t xml:space="preserve"> (</w:t>
      </w:r>
      <w:r w:rsidR="00B06500">
        <w:t>with the same numbering as in Table 1</w:t>
      </w:r>
      <w:r w:rsidR="00FA71D4">
        <w:t>)</w:t>
      </w:r>
      <w:r w:rsidR="00B06500">
        <w:t xml:space="preserve">: 1) </w:t>
      </w:r>
      <w:r w:rsidR="004B0C73">
        <w:t>our</w:t>
      </w:r>
      <w:r w:rsidR="00B06500">
        <w:t xml:space="preserve"> new protocol reported here; 4) f</w:t>
      </w:r>
      <w:r w:rsidR="00B06500" w:rsidRPr="00B06500">
        <w:t>ast, high-temperature SDS-based protocol</w:t>
      </w:r>
      <w:r w:rsidR="00B06500">
        <w:t xml:space="preserve"> </w:t>
      </w:r>
      <w:r w:rsidR="00B06500">
        <w:fldChar w:fldCharType="begin"/>
      </w:r>
      <w:r w:rsidR="00233C96">
        <w:instrText xml:space="preserve"> ADDIN EN.CITE &lt;EndNote&gt;&lt;Cite&gt;&lt;Author&gt;Lee&lt;/Author&gt;&lt;Year&gt;2012&lt;/Year&gt;&lt;RecNum&gt;107&lt;/RecNum&gt;&lt;DisplayText&gt;[23]&lt;/DisplayText&gt;&lt;record&gt;&lt;rec-number&gt;107&lt;/rec-number&gt;&lt;foreign-keys&gt;&lt;key app="EN" db-id="w0tpdde5vz925ae99esxwpec5vxxvpfawd2z" timestamp="1646318296" guid="39da90c4-ea42-435d-93cf-664720574010"&gt;107&lt;/key&gt;&lt;/foreign-keys&gt;&lt;ref-type name="Journal Article"&gt;17&lt;/ref-type&gt;&lt;contributors&gt;&lt;authors&gt;&lt;author&gt;Lee, Christopher K.&lt;/author&gt;&lt;author&gt;Araki, Naoko&lt;/author&gt;&lt;author&gt;Sowersby, Drew S.&lt;/author&gt;&lt;author&gt;Lewis, L. Kevin&lt;/author&gt;&lt;/authors&gt;&lt;/contributors&gt;&lt;titles&gt;&lt;title&gt;Factors affecting chemical-based purification of DNA from Saccharomyces cerevisiae&lt;/title&gt;&lt;secondary-title&gt;Yeast&lt;/secondary-title&gt;&lt;/titles&gt;&lt;periodical&gt;&lt;full-title&gt;Yeast&lt;/full-title&gt;&lt;/periodical&gt;&lt;pages&gt;73-80&lt;/pages&gt;&lt;volume&gt;29&lt;/volume&gt;&lt;number&gt;2&lt;/number&gt;&lt;dates&gt;&lt;year&gt;2012&lt;/year&gt;&lt;/dates&gt;&lt;isbn&gt;0749-503X&lt;/isbn&gt;&lt;urls&gt;&lt;related-urls&gt;&lt;url&gt;https://onlinelibrary.wiley.com/doi/abs/10.1002/yea.1918&lt;/url&gt;&lt;/related-urls&gt;&lt;/urls&gt;&lt;electronic-resource-num&gt;https://doi.org/10.1002/yea.1918&lt;/electronic-resource-num&gt;&lt;/record&gt;&lt;/Cite&gt;&lt;/EndNote&gt;</w:instrText>
      </w:r>
      <w:r w:rsidR="00B06500">
        <w:fldChar w:fldCharType="separate"/>
      </w:r>
      <w:r w:rsidR="00233C96">
        <w:rPr>
          <w:noProof/>
        </w:rPr>
        <w:t>[23]</w:t>
      </w:r>
      <w:r w:rsidR="00B06500">
        <w:fldChar w:fldCharType="end"/>
      </w:r>
      <w:r w:rsidR="00B06500">
        <w:t>; 5)</w:t>
      </w:r>
      <w:r w:rsidR="00B06500" w:rsidRPr="00B06500">
        <w:t xml:space="preserve"> </w:t>
      </w:r>
      <w:r w:rsidR="00B06500">
        <w:t>l</w:t>
      </w:r>
      <w:r w:rsidR="00B06500" w:rsidRPr="00B06500">
        <w:t>ithium-acetate-based protocol</w:t>
      </w:r>
      <w:r w:rsidR="00B06500">
        <w:t xml:space="preserve"> </w:t>
      </w:r>
      <w:r w:rsidR="00B06500">
        <w:fldChar w:fldCharType="begin"/>
      </w:r>
      <w:r w:rsidR="00946387">
        <w:instrText xml:space="preserve"> ADDIN EN.CITE &lt;EndNote&gt;&lt;Cite&gt;&lt;Author&gt;Lõoke&lt;/Author&gt;&lt;Year&gt;2011&lt;/Year&gt;&lt;RecNum&gt;87&lt;/RecNum&gt;&lt;DisplayText&gt;[24]&lt;/DisplayText&gt;&lt;record&gt;&lt;rec-number&gt;87&lt;/rec-number&gt;&lt;foreign-keys&gt;&lt;key app="EN" db-id="w0tpdde5vz925ae99esxwpec5vxxvpfawd2z" timestamp="1639074999" guid="39a35477-dde9-453f-88f7-bc682b2e3207"&gt;87&lt;/key&gt;&lt;/foreign-keys&gt;&lt;ref-type name="Journal Article"&gt;17&lt;/ref-type&gt;&lt;contributors&gt;&lt;authors&gt;&lt;author&gt;Lõoke, Marko&lt;/author&gt;&lt;author&gt;Kristjuhan, Kersti&lt;/author&gt;&lt;author&gt;Kristjuhan, Arnold&lt;/author&gt;&lt;/authors&gt;&lt;/contributors&gt;&lt;titles&gt;&lt;title&gt;Extraction of genomic DNA from yeasts for PCR-based applications&lt;/title&gt;&lt;secondary-title&gt;BioTechniques&lt;/secondary-title&gt;&lt;/titles&gt;&lt;periodical&gt;&lt;full-title&gt;BioTechniques&lt;/full-title&gt;&lt;/periodical&gt;&lt;pages&gt;325-328&lt;/pages&gt;&lt;volume&gt;50&lt;/volume&gt;&lt;number&gt;5&lt;/number&gt;&lt;dates&gt;&lt;year&gt;2011&lt;/year&gt;&lt;/dates&gt;&lt;publisher&gt;Future Science Ltd&lt;/publisher&gt;&lt;isbn&gt;0736-6205&lt;/isbn&gt;&lt;urls&gt;&lt;related-urls&gt;&lt;url&gt;https://dx.doi.org/10.2144/000113672&lt;/url&gt;&lt;/related-urls&gt;&lt;/urls&gt;&lt;electronic-resource-num&gt;10.2144/000113672&lt;/electronic-resource-num&gt;&lt;/record&gt;&lt;/Cite&gt;&lt;/EndNote&gt;</w:instrText>
      </w:r>
      <w:r w:rsidR="00B06500">
        <w:fldChar w:fldCharType="separate"/>
      </w:r>
      <w:r w:rsidR="00946387">
        <w:rPr>
          <w:noProof/>
        </w:rPr>
        <w:t>[24]</w:t>
      </w:r>
      <w:r w:rsidR="00B06500">
        <w:fldChar w:fldCharType="end"/>
      </w:r>
      <w:r w:rsidR="00B06500">
        <w:t>; 6)</w:t>
      </w:r>
      <w:r w:rsidR="006A33CA">
        <w:t> </w:t>
      </w:r>
      <w:r w:rsidR="00B06500" w:rsidRPr="00B06500">
        <w:t>Commercial magnetic-bead-based kit</w:t>
      </w:r>
      <w:r w:rsidR="00937C81">
        <w:t xml:space="preserve">. </w:t>
      </w:r>
      <w:r w:rsidR="00937C81" w:rsidRPr="00937C81">
        <w:rPr>
          <w:b/>
          <w:bCs/>
        </w:rPr>
        <w:t>A.</w:t>
      </w:r>
      <w:r w:rsidR="00937C81">
        <w:t xml:space="preserve"> Gels </w:t>
      </w:r>
      <w:r w:rsidR="00AE1ED6">
        <w:t xml:space="preserve">run </w:t>
      </w:r>
      <w:r w:rsidR="00937C81">
        <w:t xml:space="preserve">with </w:t>
      </w:r>
      <w:r w:rsidR="00AE1ED6">
        <w:t>eluent directly from each extraction protocol,</w:t>
      </w:r>
      <w:r w:rsidR="00937C81">
        <w:t xml:space="preserve"> before an RNase digestion step. </w:t>
      </w:r>
      <w:r w:rsidR="00937C81" w:rsidRPr="00937C81">
        <w:rPr>
          <w:b/>
          <w:bCs/>
        </w:rPr>
        <w:t>B.</w:t>
      </w:r>
      <w:r w:rsidR="00937C81">
        <w:rPr>
          <w:b/>
          <w:bCs/>
        </w:rPr>
        <w:t> </w:t>
      </w:r>
      <w:r w:rsidR="00937C81">
        <w:t xml:space="preserve">Gels </w:t>
      </w:r>
      <w:r w:rsidR="00AE1ED6">
        <w:t xml:space="preserve">run </w:t>
      </w:r>
      <w:r w:rsidR="00937C81">
        <w:t xml:space="preserve">with </w:t>
      </w:r>
      <w:r w:rsidR="00AE1ED6">
        <w:t>eluant</w:t>
      </w:r>
      <w:r w:rsidR="00937C81">
        <w:t xml:space="preserve"> </w:t>
      </w:r>
      <w:r w:rsidR="00AE1ED6">
        <w:t xml:space="preserve">from each protocol </w:t>
      </w:r>
      <w:r w:rsidR="003612BC">
        <w:t>after</w:t>
      </w:r>
      <w:r>
        <w:t xml:space="preserve"> an RNase digestion step</w:t>
      </w:r>
      <w:r w:rsidR="003612BC">
        <w:t xml:space="preserve"> (</w:t>
      </w:r>
      <w:r w:rsidR="003612BC" w:rsidRPr="003612BC">
        <w:t>15</w:t>
      </w:r>
      <w:r w:rsidR="003612BC">
        <w:t xml:space="preserve"> </w:t>
      </w:r>
      <w:r w:rsidR="003612BC" w:rsidRPr="003612BC">
        <w:t>min</w:t>
      </w:r>
      <w:r w:rsidR="003612BC">
        <w:t>.</w:t>
      </w:r>
      <w:r w:rsidR="003612BC" w:rsidRPr="003612BC">
        <w:t xml:space="preserve"> at 37</w:t>
      </w:r>
      <w:r w:rsidR="003612BC">
        <w:t xml:space="preserve"> </w:t>
      </w:r>
      <w:r w:rsidR="003612BC">
        <w:rPr>
          <w:rFonts w:cstheme="minorHAnsi"/>
        </w:rPr>
        <w:t>°</w:t>
      </w:r>
      <w:r w:rsidR="003612BC" w:rsidRPr="003612BC">
        <w:t>C</w:t>
      </w:r>
      <w:r w:rsidR="003612BC">
        <w:t>)</w:t>
      </w:r>
      <w:r>
        <w:t>.</w:t>
      </w:r>
      <w:r w:rsidR="00E96616">
        <w:t xml:space="preserve"> Note that </w:t>
      </w:r>
      <w:r w:rsidR="004B0C73">
        <w:t>our</w:t>
      </w:r>
      <w:r w:rsidR="00E96616">
        <w:t xml:space="preserve"> new protocol reported here includes RNase digestion, and for that protocol, the difference between (</w:t>
      </w:r>
      <w:r w:rsidR="00E96616" w:rsidRPr="00E96616">
        <w:rPr>
          <w:b/>
          <w:bCs/>
        </w:rPr>
        <w:t>A</w:t>
      </w:r>
      <w:r w:rsidR="00E96616">
        <w:t>) and (</w:t>
      </w:r>
      <w:r w:rsidR="00E96616" w:rsidRPr="00E96616">
        <w:rPr>
          <w:b/>
          <w:bCs/>
        </w:rPr>
        <w:t>B</w:t>
      </w:r>
      <w:r w:rsidR="00E96616">
        <w:t xml:space="preserve">) is in addition </w:t>
      </w:r>
      <w:proofErr w:type="gramStart"/>
      <w:r w:rsidR="00E96616">
        <w:t>of</w:t>
      </w:r>
      <w:proofErr w:type="gramEnd"/>
      <w:r w:rsidR="00E96616">
        <w:t xml:space="preserve"> an extra RNase digestion step at the end of the extraction.</w:t>
      </w:r>
    </w:p>
    <w:p w14:paraId="26351AD5" w14:textId="77777777" w:rsidR="00AE1ED6" w:rsidRPr="00155481" w:rsidRDefault="00AE1ED6" w:rsidP="00027D28">
      <w:pPr>
        <w:keepLines/>
      </w:pPr>
    </w:p>
    <w:p w14:paraId="06843301" w14:textId="6C39E44F" w:rsidR="00D17963" w:rsidRDefault="00CC034F" w:rsidP="00CC034F">
      <w:pPr>
        <w:pStyle w:val="Heading1"/>
        <w:pageBreakBefore/>
      </w:pPr>
      <w:r>
        <w:lastRenderedPageBreak/>
        <w:t>References</w:t>
      </w:r>
    </w:p>
    <w:p w14:paraId="286A5098" w14:textId="77777777" w:rsidR="00DE30B5" w:rsidRPr="00DE30B5" w:rsidRDefault="00D17963" w:rsidP="00DE30B5">
      <w:pPr>
        <w:pStyle w:val="EndNoteBibliography"/>
        <w:spacing w:after="0"/>
      </w:pPr>
      <w:r>
        <w:fldChar w:fldCharType="begin"/>
      </w:r>
      <w:r>
        <w:instrText xml:space="preserve"> ADDIN EN.REFLIST </w:instrText>
      </w:r>
      <w:r>
        <w:fldChar w:fldCharType="separate"/>
      </w:r>
      <w:r w:rsidR="00DE30B5" w:rsidRPr="00DE30B5">
        <w:t>1.</w:t>
      </w:r>
      <w:r w:rsidR="00DE30B5" w:rsidRPr="00DE30B5">
        <w:tab/>
        <w:t>Raschmanova H, Weninger A, Glieder A, Kovar K, Vogl T. Implementing CRISPR-Cas technologies in conventional and non-conventional yeasts: Current state and future prospects. Biotechnol Adv. 2018;36(3):641-65. doi: 10.1016/j.biotechadv.2018.01.006. PubMed PMID: 29331410.</w:t>
      </w:r>
    </w:p>
    <w:p w14:paraId="56320C41" w14:textId="77777777" w:rsidR="00DE30B5" w:rsidRPr="00DE30B5" w:rsidRDefault="00DE30B5" w:rsidP="00DE30B5">
      <w:pPr>
        <w:pStyle w:val="EndNoteBibliography"/>
        <w:spacing w:after="0"/>
      </w:pPr>
      <w:r w:rsidRPr="00DE30B5">
        <w:t>2.</w:t>
      </w:r>
      <w:r w:rsidRPr="00DE30B5">
        <w:tab/>
        <w:t>Clikeman JA, Khalsa GJ, Barton SL, Nickoloff JA. Homologous recombinational repair of double-strand breaks in yeast is enhanced by MAT heterozygosity through yKU-dependent and -independent mechanisms. Genetics. 2001;157(2):579-89. doi: 10.1093/genetics/157.2.579. PubMed PMID: 11156980; PubMed Central PMCID: PMCPMC1461527.</w:t>
      </w:r>
    </w:p>
    <w:p w14:paraId="49E2CFF4" w14:textId="77777777" w:rsidR="00DE30B5" w:rsidRPr="00DE30B5" w:rsidRDefault="00DE30B5" w:rsidP="00DE30B5">
      <w:pPr>
        <w:pStyle w:val="EndNoteBibliography"/>
        <w:spacing w:after="0"/>
      </w:pPr>
      <w:r w:rsidRPr="00DE30B5">
        <w:t>3.</w:t>
      </w:r>
      <w:r w:rsidRPr="00DE30B5">
        <w:tab/>
        <w:t>Koster CC, Postma ED, Knibbe E, Cleij C, Daran-Lapujade P. Synthetic Genomics From a Yeast Perspective. Frontiers in Bioengineering and Biotechnology. 2022;10. doi: 10.3389/fbioe.2022.869486.</w:t>
      </w:r>
    </w:p>
    <w:p w14:paraId="3A909404" w14:textId="77777777" w:rsidR="00DE30B5" w:rsidRPr="00DE30B5" w:rsidRDefault="00DE30B5" w:rsidP="00DE30B5">
      <w:pPr>
        <w:pStyle w:val="EndNoteBibliography"/>
        <w:spacing w:after="0"/>
      </w:pPr>
      <w:r w:rsidRPr="00DE30B5">
        <w:t>4.</w:t>
      </w:r>
      <w:r w:rsidRPr="00DE30B5">
        <w:tab/>
        <w:t>Ma H, Kunes S, Schatz PJ, Botstein D. Plasmid construction by homologous recombination in yeast. Gene. 1987;58(2-3):201-16. doi: 10.1016/0378-1119(87)90376-3. PubMed PMID: 2828185.</w:t>
      </w:r>
    </w:p>
    <w:p w14:paraId="390C2D00" w14:textId="77777777" w:rsidR="00DE30B5" w:rsidRPr="00DE30B5" w:rsidRDefault="00DE30B5" w:rsidP="00DE30B5">
      <w:pPr>
        <w:pStyle w:val="EndNoteBibliography"/>
        <w:spacing w:after="0"/>
      </w:pPr>
      <w:r w:rsidRPr="00DE30B5">
        <w:t>5.</w:t>
      </w:r>
      <w:r w:rsidRPr="00DE30B5">
        <w:tab/>
        <w:t>Lee ME, Deloache WC, Cervantes B, Dueber JE. A Highly Characterized Yeast Toolkit for Modular, Multipart Assembly. ACS Synthetic Biology. 2015;4(9):975-86. doi: 10.1021/sb500366v.</w:t>
      </w:r>
    </w:p>
    <w:p w14:paraId="73C081CE" w14:textId="77777777" w:rsidR="00DE30B5" w:rsidRPr="00DE30B5" w:rsidRDefault="00DE30B5" w:rsidP="00DE30B5">
      <w:pPr>
        <w:pStyle w:val="EndNoteBibliography"/>
        <w:spacing w:after="0"/>
      </w:pPr>
      <w:r w:rsidRPr="00DE30B5">
        <w:t>6.</w:t>
      </w:r>
      <w:r w:rsidRPr="00DE30B5">
        <w:tab/>
        <w:t>Scott BM, Wybenga-Groot LE, McGlade CJ, Heon E, Peisajovich SG, Chang BSW. Screening of Chemical Libraries Using a Yeast Model of Retinal Disease. SLAS DISCOVERY: Advancing the Science of Drug Discovery. 2019;24(10):969-77. doi: 10.1177/2472555219875934.</w:t>
      </w:r>
    </w:p>
    <w:p w14:paraId="1A50014D" w14:textId="77777777" w:rsidR="00DE30B5" w:rsidRPr="00DE30B5" w:rsidRDefault="00DE30B5" w:rsidP="00DE30B5">
      <w:pPr>
        <w:pStyle w:val="EndNoteBibliography"/>
        <w:spacing w:after="0"/>
      </w:pPr>
      <w:r w:rsidRPr="00DE30B5">
        <w:t>7.</w:t>
      </w:r>
      <w:r w:rsidRPr="00DE30B5">
        <w:tab/>
        <w:t>Ryan OW, Skerker JM, Maurer MJ, Li X, Tsai JC, Poddar S, et al. Selection of chromosomal DNA libraries using a multiplex CRISPR system. eLife. 2014;3:e03703. doi: 10.7554/eLife.03703.</w:t>
      </w:r>
    </w:p>
    <w:p w14:paraId="153D5406" w14:textId="7A5DF8B7" w:rsidR="00DE30B5" w:rsidRPr="00DE30B5" w:rsidRDefault="00DE30B5" w:rsidP="00DE30B5">
      <w:pPr>
        <w:pStyle w:val="EndNoteBibliography"/>
        <w:spacing w:after="0"/>
      </w:pPr>
      <w:r w:rsidRPr="00DE30B5">
        <w:t>8.</w:t>
      </w:r>
      <w:r w:rsidRPr="00DE30B5">
        <w:tab/>
        <w:t xml:space="preserve">Zhang Z, Moo-Young M, Chisti Y. Plasmid stability in recombinant Saccharomyces cerevisiae. Biotechnology Advances. 1996;14(4):401-35. doi: </w:t>
      </w:r>
      <w:hyperlink r:id="rId22" w:history="1">
        <w:r w:rsidRPr="00DE30B5">
          <w:rPr>
            <w:rStyle w:val="Hyperlink"/>
          </w:rPr>
          <w:t>https://doi.org/10.1016/S0734-9750(96)00033-X</w:t>
        </w:r>
      </w:hyperlink>
      <w:r w:rsidRPr="00DE30B5">
        <w:t>.</w:t>
      </w:r>
    </w:p>
    <w:p w14:paraId="173C0212" w14:textId="77777777" w:rsidR="00DE30B5" w:rsidRPr="00DE30B5" w:rsidRDefault="00DE30B5" w:rsidP="00DE30B5">
      <w:pPr>
        <w:pStyle w:val="EndNoteBibliography"/>
        <w:spacing w:after="0"/>
      </w:pPr>
      <w:r w:rsidRPr="00DE30B5">
        <w:t>9.</w:t>
      </w:r>
      <w:r w:rsidRPr="00DE30B5">
        <w:tab/>
        <w:t>Pretorius IS, Boeke JD. Yeast 2.0—connecting the dots in the construction of the world's first functional synthetic eukaryotic genome. FEMS Yeast Research. 2018;18(4):foy032. doi: 10.1093/femsyr/foy032.</w:t>
      </w:r>
    </w:p>
    <w:p w14:paraId="3AD35720" w14:textId="77777777" w:rsidR="00DE30B5" w:rsidRPr="00DE30B5" w:rsidRDefault="00DE30B5" w:rsidP="00DE30B5">
      <w:pPr>
        <w:pStyle w:val="EndNoteBibliography"/>
        <w:spacing w:after="0"/>
      </w:pPr>
      <w:r w:rsidRPr="00DE30B5">
        <w:t>10.</w:t>
      </w:r>
      <w:r w:rsidRPr="00DE30B5">
        <w:tab/>
        <w:t>Blount BA, Gowers GOF, Ho JCH, Ledesma-Amaro R, Jovicevic D, McKiernan RM, et al. Rapid host strain improvement by in vivo rearrangement of a synthetic yeast chromosome. Nature Communications. 2018;9(1):1932. doi: 10.1038/s41467-018-03143-w.</w:t>
      </w:r>
    </w:p>
    <w:p w14:paraId="6A2247B7" w14:textId="77777777" w:rsidR="00DE30B5" w:rsidRPr="00DE30B5" w:rsidRDefault="00DE30B5" w:rsidP="00DE30B5">
      <w:pPr>
        <w:pStyle w:val="EndNoteBibliography"/>
        <w:spacing w:after="0"/>
      </w:pPr>
      <w:r w:rsidRPr="00DE30B5">
        <w:t>11.</w:t>
      </w:r>
      <w:r w:rsidRPr="00DE30B5">
        <w:tab/>
        <w:t>Liu W, Luo Z, Wang Y, Pham NT, Tuck L, Pérez-Pi I, et al. Rapid pathway prototyping and engineering using in vitro and in vivo synthetic genome SCRaMbLE-in methods. Nature Communications. 2018;9(1):1936. doi: 10.1038/s41467-018-04254-0.</w:t>
      </w:r>
    </w:p>
    <w:p w14:paraId="6301106E" w14:textId="77777777" w:rsidR="00DE30B5" w:rsidRPr="00DE30B5" w:rsidRDefault="00DE30B5" w:rsidP="00DE30B5">
      <w:pPr>
        <w:pStyle w:val="EndNoteBibliography"/>
        <w:spacing w:after="0"/>
      </w:pPr>
      <w:r w:rsidRPr="00DE30B5">
        <w:t>12.</w:t>
      </w:r>
      <w:r w:rsidRPr="00DE30B5">
        <w:tab/>
        <w:t>Jia B, Wu Y, Li BZ, Mitchell LA, Liu H, Pan S, et al. Precise control of SCRaMbLE in synthetic haploid and diploid yeast. Nature communications. 2018;9(1):1933. doi: 10.1038/s41467-018-03084-4. PubMed PMID: 29789567; PubMed Central PMCID: PMCPMC5964104 Center of Excellence for Engineering Biology, and CDI Labs, Inc. and serves on the Scientific Advisory Board of the following: Modern Meadow, Inc., Recombinetics, Inc., and Sample6, Inc. All of the authors declare no competing interests.</w:t>
      </w:r>
    </w:p>
    <w:p w14:paraId="53B27C78" w14:textId="77777777" w:rsidR="00DE30B5" w:rsidRPr="00DE30B5" w:rsidRDefault="00DE30B5" w:rsidP="00DE30B5">
      <w:pPr>
        <w:pStyle w:val="EndNoteBibliography"/>
        <w:spacing w:after="0"/>
      </w:pPr>
      <w:r w:rsidRPr="00DE30B5">
        <w:t>13.</w:t>
      </w:r>
      <w:r w:rsidRPr="00DE30B5">
        <w:tab/>
        <w:t>Bao Z, HamediRad M, Xue P, Xiao H, Tasan I, Chao R, et al. Genome-scale engineering of Saccharomyces cerevisiae with single-nucleotide precision. Nature Biotechnology. 2018;36(6):505-8. doi: 10.1038/nbt.4132.</w:t>
      </w:r>
    </w:p>
    <w:p w14:paraId="08C5961D" w14:textId="77777777" w:rsidR="00DE30B5" w:rsidRPr="00DE30B5" w:rsidRDefault="00DE30B5" w:rsidP="00DE30B5">
      <w:pPr>
        <w:pStyle w:val="EndNoteBibliography"/>
        <w:spacing w:after="0"/>
      </w:pPr>
      <w:r w:rsidRPr="00DE30B5">
        <w:t>14.</w:t>
      </w:r>
      <w:r w:rsidRPr="00DE30B5">
        <w:tab/>
        <w:t>Lian J, Schultz C, Cao M, HamediRad M, Zhao H. Multi-functional genome-wide CRISPR system for high throughput genotype–phenotype mapping. Nature Communications. 2019;10(1):5794. doi: 10.1038/s41467-019-13621-4.</w:t>
      </w:r>
    </w:p>
    <w:p w14:paraId="6E0827C8" w14:textId="77777777" w:rsidR="00DE30B5" w:rsidRPr="00DE30B5" w:rsidRDefault="00DE30B5" w:rsidP="00DE30B5">
      <w:pPr>
        <w:pStyle w:val="EndNoteBibliography"/>
        <w:spacing w:after="0"/>
      </w:pPr>
      <w:r w:rsidRPr="00DE30B5">
        <w:t>15.</w:t>
      </w:r>
      <w:r w:rsidRPr="00DE30B5">
        <w:tab/>
        <w:t>Collins JH, Keating KW, Jones TR, Balaji S, Marsan CB, Çomo M, et al. Engineered yeast genomes accurately assembled from pure and mixed samples. Nature Communications. 2021;12(1):1485. doi: 10.1038/s41467-021-21656-9.</w:t>
      </w:r>
    </w:p>
    <w:p w14:paraId="19C29946" w14:textId="77777777" w:rsidR="00DE30B5" w:rsidRPr="00DE30B5" w:rsidRDefault="00DE30B5" w:rsidP="00DE30B5">
      <w:pPr>
        <w:pStyle w:val="EndNoteBibliography"/>
        <w:spacing w:after="0"/>
      </w:pPr>
      <w:r w:rsidRPr="00DE30B5">
        <w:lastRenderedPageBreak/>
        <w:t>16.</w:t>
      </w:r>
      <w:r w:rsidRPr="00DE30B5">
        <w:tab/>
        <w:t>Levy SF, Blundell JR, Venkataram S, Petrov DA, Fisher DS, Sherlock G. Quantitative evolutionary dynamics using high-resolution lineage tracking. Nature. 2015;519(7542):181-6. doi: 10.1038/nature14279.</w:t>
      </w:r>
    </w:p>
    <w:p w14:paraId="70725BD4" w14:textId="77777777" w:rsidR="00DE30B5" w:rsidRPr="00DE30B5" w:rsidRDefault="00DE30B5" w:rsidP="00DE30B5">
      <w:pPr>
        <w:pStyle w:val="EndNoteBibliography"/>
        <w:spacing w:after="0"/>
      </w:pPr>
      <w:r w:rsidRPr="00DE30B5">
        <w:t>17.</w:t>
      </w:r>
      <w:r w:rsidRPr="00DE30B5">
        <w:tab/>
        <w:t>Roy KR, Smith JD, Vonesch SC, Lin G, Tu CS, Lederer AR, et al. Multiplexed precision genome editing with trackable genomic barcodes in yeast. Nature Biotechnology. 2018;36(6):512-20. doi: 10.1038/nbt.4137.</w:t>
      </w:r>
    </w:p>
    <w:p w14:paraId="5D7F72C8" w14:textId="77777777" w:rsidR="00DE30B5" w:rsidRPr="00DE30B5" w:rsidRDefault="00DE30B5" w:rsidP="00DE30B5">
      <w:pPr>
        <w:pStyle w:val="EndNoteBibliography"/>
        <w:spacing w:after="0"/>
      </w:pPr>
      <w:r w:rsidRPr="00DE30B5">
        <w:t>18.</w:t>
      </w:r>
      <w:r w:rsidRPr="00DE30B5">
        <w:tab/>
        <w:t>Blount BA, Driessen MRM, Ellis T. GC Preps: Fast and Easy Extraction of Stable Yeast Genomic DNA. Scientific Reports. 2016;6(1):26863. doi: 10.1038/srep26863.</w:t>
      </w:r>
    </w:p>
    <w:p w14:paraId="2D9A4079" w14:textId="77777777" w:rsidR="00DE30B5" w:rsidRPr="00DE30B5" w:rsidRDefault="00DE30B5" w:rsidP="00DE30B5">
      <w:pPr>
        <w:pStyle w:val="EndNoteBibliography"/>
        <w:spacing w:after="0"/>
      </w:pPr>
      <w:r w:rsidRPr="00DE30B5">
        <w:t>19.</w:t>
      </w:r>
      <w:r w:rsidRPr="00DE30B5">
        <w:tab/>
        <w:t>Müller F-MC, Werner KE, Kasai M, Francesconi A, Chanock SJ, Walsh TJ. Rapid Extraction of Genomic DNA from Medically Important Yeasts and Filamentous Fungi by High-Speed Cell Disruption. Journal of Clinical Microbiology. 1998;36(6):1625-9. doi: doi:10.1128/JCM.36.6.1625-1629.1998.</w:t>
      </w:r>
    </w:p>
    <w:p w14:paraId="35EE52CD" w14:textId="77777777" w:rsidR="00DE30B5" w:rsidRPr="00DE30B5" w:rsidRDefault="00DE30B5" w:rsidP="00DE30B5">
      <w:pPr>
        <w:pStyle w:val="EndNoteBibliography"/>
        <w:spacing w:after="0"/>
      </w:pPr>
      <w:r w:rsidRPr="00DE30B5">
        <w:t>20.</w:t>
      </w:r>
      <w:r w:rsidRPr="00DE30B5">
        <w:tab/>
        <w:t>Slater ML, Sharrow SO, Gart JJ. Cell cycle of Saccharomycescerevisiae in populations growing at different rates. Proceedings of the National Academy of Sciences. 1977;74(9):3850-4. doi: 10.1073/pnas.74.9.3850.</w:t>
      </w:r>
    </w:p>
    <w:p w14:paraId="2E2B3841" w14:textId="77777777" w:rsidR="00DE30B5" w:rsidRPr="00DE30B5" w:rsidRDefault="00DE30B5" w:rsidP="00DE30B5">
      <w:pPr>
        <w:pStyle w:val="EndNoteBibliography"/>
        <w:spacing w:after="0"/>
      </w:pPr>
      <w:r w:rsidRPr="00DE30B5">
        <w:t>21.</w:t>
      </w:r>
      <w:r w:rsidRPr="00DE30B5">
        <w:tab/>
        <w:t>Koetsier GC, Eric. A Practical Guide to Analyzing Nucleic Acid Concentration and Purity with Microvolume Spectrophotometers. New England Biolabs, 2019.</w:t>
      </w:r>
    </w:p>
    <w:p w14:paraId="395AF0F9" w14:textId="77777777" w:rsidR="00DE30B5" w:rsidRPr="00DE30B5" w:rsidRDefault="00DE30B5" w:rsidP="00DE30B5">
      <w:pPr>
        <w:pStyle w:val="EndNoteBibliography"/>
        <w:spacing w:after="0"/>
      </w:pPr>
      <w:r w:rsidRPr="00DE30B5">
        <w:t>22.</w:t>
      </w:r>
      <w:r w:rsidRPr="00DE30B5">
        <w:tab/>
        <w:t>Olson ND, Morrow JB. DNA extract characterization process for microbial detection methods development and validation. BMC Research Notes. 2012;5(1):668. doi: 10.1186/1756-0500-5-668.</w:t>
      </w:r>
    </w:p>
    <w:p w14:paraId="77863641" w14:textId="3D73305B" w:rsidR="00DE30B5" w:rsidRPr="00DE30B5" w:rsidRDefault="00DE30B5" w:rsidP="00DE30B5">
      <w:pPr>
        <w:pStyle w:val="EndNoteBibliography"/>
        <w:spacing w:after="0"/>
      </w:pPr>
      <w:r w:rsidRPr="00DE30B5">
        <w:t>23.</w:t>
      </w:r>
      <w:r w:rsidRPr="00DE30B5">
        <w:tab/>
        <w:t xml:space="preserve">Lee CK, Araki N, Sowersby DS, Lewis LK. Factors affecting chemical-based purification of DNA from Saccharomyces cerevisiae. Yeast. 2012;29(2):73-80. doi: </w:t>
      </w:r>
      <w:hyperlink r:id="rId23" w:history="1">
        <w:r w:rsidRPr="00DE30B5">
          <w:rPr>
            <w:rStyle w:val="Hyperlink"/>
          </w:rPr>
          <w:t>https://doi.org/10.1002/yea.1918</w:t>
        </w:r>
      </w:hyperlink>
      <w:r w:rsidRPr="00DE30B5">
        <w:t>.</w:t>
      </w:r>
    </w:p>
    <w:p w14:paraId="429DC936" w14:textId="77777777" w:rsidR="00DE30B5" w:rsidRPr="00DE30B5" w:rsidRDefault="00DE30B5" w:rsidP="00DE30B5">
      <w:pPr>
        <w:pStyle w:val="EndNoteBibliography"/>
        <w:spacing w:after="0"/>
      </w:pPr>
      <w:r w:rsidRPr="00DE30B5">
        <w:t>24.</w:t>
      </w:r>
      <w:r w:rsidRPr="00DE30B5">
        <w:tab/>
        <w:t>Lõoke M, Kristjuhan K, Kristjuhan A. Extraction of genomic DNA from yeasts for PCR-based applications. BioTechniques. 2011;50(5):325-8. doi: 10.2144/000113672.</w:t>
      </w:r>
    </w:p>
    <w:p w14:paraId="50B64D71" w14:textId="77777777" w:rsidR="00DE30B5" w:rsidRPr="00DE30B5" w:rsidRDefault="00DE30B5" w:rsidP="00DE30B5">
      <w:pPr>
        <w:pStyle w:val="EndNoteBibliography"/>
        <w:spacing w:after="0"/>
      </w:pPr>
      <w:r w:rsidRPr="00DE30B5">
        <w:t>25.</w:t>
      </w:r>
      <w:r w:rsidRPr="00DE30B5">
        <w:tab/>
        <w:t>Li X, Wu Y, Zhang L, Cao Y, Li Y, Li J, et al. Comparison of three common DNA concentration measurement methods. Analytical Biochemistry. 2014;451:18-24. doi: 10.1016/j.ab.2014.01.016.</w:t>
      </w:r>
    </w:p>
    <w:p w14:paraId="5A886AEB" w14:textId="77777777" w:rsidR="00DE30B5" w:rsidRPr="00DE30B5" w:rsidRDefault="00DE30B5" w:rsidP="00DE30B5">
      <w:pPr>
        <w:pStyle w:val="EndNoteBibliography"/>
        <w:spacing w:after="0"/>
      </w:pPr>
      <w:r w:rsidRPr="00DE30B5">
        <w:t>26.</w:t>
      </w:r>
      <w:r w:rsidRPr="00DE30B5">
        <w:tab/>
        <w:t>Harju S, Fedosyuk H, Peterson KR. Rapid isolation of yeast genomic DNA: Bust n' Grab. BMC Biotechnology. 2004;4(1):8. doi: 10.1186/1472-6750-4-8.</w:t>
      </w:r>
    </w:p>
    <w:p w14:paraId="41DFE0D3" w14:textId="77777777" w:rsidR="00DE30B5" w:rsidRPr="00DE30B5" w:rsidRDefault="00DE30B5" w:rsidP="00DE30B5">
      <w:pPr>
        <w:pStyle w:val="EndNoteBibliography"/>
        <w:spacing w:after="0"/>
      </w:pPr>
      <w:r w:rsidRPr="00DE30B5">
        <w:t>27.</w:t>
      </w:r>
      <w:r w:rsidRPr="00DE30B5">
        <w:tab/>
        <w:t>Cheng H-R, Jiang N. Extremely Rapid Extraction of DNA from Bacteria and Yeasts. Biotechnology Letters. 2006;28(1):55-9. doi: 10.1007/s10529-005-4688-z.</w:t>
      </w:r>
    </w:p>
    <w:p w14:paraId="487FD7B4" w14:textId="77777777" w:rsidR="00DE30B5" w:rsidRPr="00DE30B5" w:rsidRDefault="00DE30B5" w:rsidP="00DE30B5">
      <w:pPr>
        <w:pStyle w:val="EndNoteBibliography"/>
        <w:spacing w:after="0"/>
      </w:pPr>
      <w:r w:rsidRPr="00DE30B5">
        <w:t>28.</w:t>
      </w:r>
      <w:r w:rsidRPr="00DE30B5">
        <w:tab/>
        <w:t>Ling M, Merante F, Robinson BH. A rapid and reliable DNA preparation method for screening a large number of yeast clones by polymerase chain reaction. Nucleic Acids Research. 1995;23(23):4924-5. doi: 10.1093/nar/23.23.4924.</w:t>
      </w:r>
    </w:p>
    <w:p w14:paraId="178FEF67" w14:textId="4AC40B98" w:rsidR="00DE30B5" w:rsidRPr="00DE30B5" w:rsidRDefault="00DE30B5" w:rsidP="00DE30B5">
      <w:pPr>
        <w:pStyle w:val="EndNoteBibliography"/>
        <w:spacing w:after="0"/>
      </w:pPr>
      <w:r w:rsidRPr="00DE30B5">
        <w:t>29.</w:t>
      </w:r>
      <w:r w:rsidRPr="00DE30B5">
        <w:tab/>
        <w:t xml:space="preserve">Shaw WM, Yamauchi H, Mead J, Gowers G-OF, Bell DJ, Öling D, et al. Engineering a Model Cell for Rational Tuning of GPCR Signaling. Cell. 2019;177(3):782-96.e27. doi: </w:t>
      </w:r>
      <w:hyperlink r:id="rId24" w:history="1">
        <w:r w:rsidRPr="00DE30B5">
          <w:rPr>
            <w:rStyle w:val="Hyperlink"/>
          </w:rPr>
          <w:t>https://doi.org/10.1016/j.cell.2019.02.023</w:t>
        </w:r>
      </w:hyperlink>
      <w:r w:rsidRPr="00DE30B5">
        <w:t>.</w:t>
      </w:r>
    </w:p>
    <w:p w14:paraId="3DC8895F" w14:textId="77777777" w:rsidR="00DE30B5" w:rsidRPr="00DE30B5" w:rsidRDefault="00DE30B5" w:rsidP="00DE30B5">
      <w:pPr>
        <w:pStyle w:val="EndNoteBibliography"/>
        <w:spacing w:after="0"/>
      </w:pPr>
      <w:r w:rsidRPr="00DE30B5">
        <w:t>30.</w:t>
      </w:r>
      <w:r w:rsidRPr="00DE30B5">
        <w:tab/>
        <w:t>Lee S, Lim WA, Thorn KS. Improved Blue, Green, and Red Fluorescent Protein Tagging Vectors for S. cerevisiae. PLOS ONE. 2013;8(7):e67902. doi: 10.1371/journal.pone.0067902.</w:t>
      </w:r>
    </w:p>
    <w:p w14:paraId="31FAD0F0" w14:textId="77777777" w:rsidR="00DE30B5" w:rsidRPr="00DE30B5" w:rsidRDefault="00DE30B5" w:rsidP="00DE30B5">
      <w:pPr>
        <w:pStyle w:val="EndNoteBibliography"/>
      </w:pPr>
      <w:r w:rsidRPr="00DE30B5">
        <w:t>31.</w:t>
      </w:r>
      <w:r w:rsidRPr="00DE30B5">
        <w:tab/>
        <w:t>Yamanishi M, Ito Y, Kintaka R, Imamura C, Katahira S, Ikeuchi A, et al. A Genome-Wide Activity Assessment of Terminator Regions in Saccharomyces cerevisiae Provides a ″Terminatome″ Toolbox. ACS Synthetic Biology. 2013;2(6):337-47. doi: 10.1021/sb300116y.</w:t>
      </w:r>
    </w:p>
    <w:p w14:paraId="794E2EF6" w14:textId="419CA88C" w:rsidR="00B80636" w:rsidRDefault="00D17963" w:rsidP="00B80636">
      <w:r>
        <w:fldChar w:fldCharType="end"/>
      </w:r>
    </w:p>
    <w:sectPr w:rsidR="00B80636" w:rsidSect="00EC4D5B">
      <w:footerReference w:type="default" r:id="rId25"/>
      <w:pgSz w:w="12240" w:h="15840"/>
      <w:pgMar w:top="1440" w:right="1440" w:bottom="1440" w:left="1440" w:header="720" w:footer="720" w:gutter="0"/>
      <w:lnNumType w:countBy="1" w:restart="continuou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68C600" w14:textId="77777777" w:rsidR="00864AF4" w:rsidRDefault="00864AF4" w:rsidP="00EC4D5B">
      <w:pPr>
        <w:spacing w:after="0" w:line="240" w:lineRule="auto"/>
      </w:pPr>
      <w:r>
        <w:separator/>
      </w:r>
    </w:p>
  </w:endnote>
  <w:endnote w:type="continuationSeparator" w:id="0">
    <w:p w14:paraId="0E4E76FB" w14:textId="77777777" w:rsidR="00864AF4" w:rsidRDefault="00864AF4" w:rsidP="00EC4D5B">
      <w:pPr>
        <w:spacing w:after="0" w:line="240" w:lineRule="auto"/>
      </w:pPr>
      <w:r>
        <w:continuationSeparator/>
      </w:r>
    </w:p>
  </w:endnote>
  <w:endnote w:type="continuationNotice" w:id="1">
    <w:p w14:paraId="25F4C75B" w14:textId="77777777" w:rsidR="00864AF4" w:rsidRDefault="00864AF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6490312"/>
      <w:docPartObj>
        <w:docPartGallery w:val="Page Numbers (Bottom of Page)"/>
        <w:docPartUnique/>
      </w:docPartObj>
    </w:sdtPr>
    <w:sdtEndPr>
      <w:rPr>
        <w:noProof/>
      </w:rPr>
    </w:sdtEndPr>
    <w:sdtContent>
      <w:p w14:paraId="06871E38" w14:textId="58761C33" w:rsidR="007507D9" w:rsidRDefault="007507D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3A18983" w14:textId="77777777" w:rsidR="007507D9" w:rsidRDefault="007507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B48AB2" w14:textId="77777777" w:rsidR="00864AF4" w:rsidRDefault="00864AF4" w:rsidP="00EC4D5B">
      <w:pPr>
        <w:spacing w:after="0" w:line="240" w:lineRule="auto"/>
      </w:pPr>
      <w:r>
        <w:separator/>
      </w:r>
    </w:p>
  </w:footnote>
  <w:footnote w:type="continuationSeparator" w:id="0">
    <w:p w14:paraId="3DE64961" w14:textId="77777777" w:rsidR="00864AF4" w:rsidRDefault="00864AF4" w:rsidP="00EC4D5B">
      <w:pPr>
        <w:spacing w:after="0" w:line="240" w:lineRule="auto"/>
      </w:pPr>
      <w:r>
        <w:continuationSeparator/>
      </w:r>
    </w:p>
  </w:footnote>
  <w:footnote w:type="continuationNotice" w:id="1">
    <w:p w14:paraId="18A2C1DD" w14:textId="77777777" w:rsidR="00864AF4" w:rsidRDefault="00864AF4">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5E184DEA"/>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89EA988"/>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3072F84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751AF90E"/>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78583B0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1588679E"/>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68C4C722"/>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CA9E9960"/>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62E6A18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0A9EA67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71A3336"/>
    <w:multiLevelType w:val="multilevel"/>
    <w:tmpl w:val="9BF44FA4"/>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0A92236F"/>
    <w:multiLevelType w:val="hybridMultilevel"/>
    <w:tmpl w:val="662E83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DB052EE"/>
    <w:multiLevelType w:val="hybridMultilevel"/>
    <w:tmpl w:val="681EE54C"/>
    <w:lvl w:ilvl="0" w:tplc="3C34083E">
      <w:start w:val="1"/>
      <w:numFmt w:val="decimal"/>
      <w:lvlText w:val="%1."/>
      <w:lvlJc w:val="left"/>
      <w:pPr>
        <w:tabs>
          <w:tab w:val="num" w:pos="720"/>
        </w:tabs>
        <w:ind w:left="720" w:hanging="360"/>
      </w:pPr>
    </w:lvl>
    <w:lvl w:ilvl="1" w:tplc="71E850B0" w:tentative="1">
      <w:start w:val="1"/>
      <w:numFmt w:val="decimal"/>
      <w:lvlText w:val="%2."/>
      <w:lvlJc w:val="left"/>
      <w:pPr>
        <w:tabs>
          <w:tab w:val="num" w:pos="1440"/>
        </w:tabs>
        <w:ind w:left="1440" w:hanging="360"/>
      </w:pPr>
    </w:lvl>
    <w:lvl w:ilvl="2" w:tplc="D48CBF3C" w:tentative="1">
      <w:start w:val="1"/>
      <w:numFmt w:val="decimal"/>
      <w:lvlText w:val="%3."/>
      <w:lvlJc w:val="left"/>
      <w:pPr>
        <w:tabs>
          <w:tab w:val="num" w:pos="2160"/>
        </w:tabs>
        <w:ind w:left="2160" w:hanging="360"/>
      </w:pPr>
    </w:lvl>
    <w:lvl w:ilvl="3" w:tplc="0C0ED828" w:tentative="1">
      <w:start w:val="1"/>
      <w:numFmt w:val="decimal"/>
      <w:lvlText w:val="%4."/>
      <w:lvlJc w:val="left"/>
      <w:pPr>
        <w:tabs>
          <w:tab w:val="num" w:pos="2880"/>
        </w:tabs>
        <w:ind w:left="2880" w:hanging="360"/>
      </w:pPr>
    </w:lvl>
    <w:lvl w:ilvl="4" w:tplc="08BA2120" w:tentative="1">
      <w:start w:val="1"/>
      <w:numFmt w:val="decimal"/>
      <w:lvlText w:val="%5."/>
      <w:lvlJc w:val="left"/>
      <w:pPr>
        <w:tabs>
          <w:tab w:val="num" w:pos="3600"/>
        </w:tabs>
        <w:ind w:left="3600" w:hanging="360"/>
      </w:pPr>
    </w:lvl>
    <w:lvl w:ilvl="5" w:tplc="0AD018B4" w:tentative="1">
      <w:start w:val="1"/>
      <w:numFmt w:val="decimal"/>
      <w:lvlText w:val="%6."/>
      <w:lvlJc w:val="left"/>
      <w:pPr>
        <w:tabs>
          <w:tab w:val="num" w:pos="4320"/>
        </w:tabs>
        <w:ind w:left="4320" w:hanging="360"/>
      </w:pPr>
    </w:lvl>
    <w:lvl w:ilvl="6" w:tplc="F2FA09EC" w:tentative="1">
      <w:start w:val="1"/>
      <w:numFmt w:val="decimal"/>
      <w:lvlText w:val="%7."/>
      <w:lvlJc w:val="left"/>
      <w:pPr>
        <w:tabs>
          <w:tab w:val="num" w:pos="5040"/>
        </w:tabs>
        <w:ind w:left="5040" w:hanging="360"/>
      </w:pPr>
    </w:lvl>
    <w:lvl w:ilvl="7" w:tplc="0D98F1CA" w:tentative="1">
      <w:start w:val="1"/>
      <w:numFmt w:val="decimal"/>
      <w:lvlText w:val="%8."/>
      <w:lvlJc w:val="left"/>
      <w:pPr>
        <w:tabs>
          <w:tab w:val="num" w:pos="5760"/>
        </w:tabs>
        <w:ind w:left="5760" w:hanging="360"/>
      </w:pPr>
    </w:lvl>
    <w:lvl w:ilvl="8" w:tplc="5F12930C" w:tentative="1">
      <w:start w:val="1"/>
      <w:numFmt w:val="decimal"/>
      <w:lvlText w:val="%9."/>
      <w:lvlJc w:val="left"/>
      <w:pPr>
        <w:tabs>
          <w:tab w:val="num" w:pos="6480"/>
        </w:tabs>
        <w:ind w:left="6480" w:hanging="360"/>
      </w:pPr>
    </w:lvl>
  </w:abstractNum>
  <w:abstractNum w:abstractNumId="13" w15:restartNumberingAfterBreak="0">
    <w:nsid w:val="150B0AC0"/>
    <w:multiLevelType w:val="hybridMultilevel"/>
    <w:tmpl w:val="1324A3B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1ED90FDB"/>
    <w:multiLevelType w:val="hybridMultilevel"/>
    <w:tmpl w:val="EE9EA2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A972831"/>
    <w:multiLevelType w:val="hybridMultilevel"/>
    <w:tmpl w:val="1980B56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16" w15:restartNumberingAfterBreak="0">
    <w:nsid w:val="2E856B72"/>
    <w:multiLevelType w:val="hybridMultilevel"/>
    <w:tmpl w:val="1A12908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FED5244"/>
    <w:multiLevelType w:val="hybridMultilevel"/>
    <w:tmpl w:val="0ECE68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0724AF1"/>
    <w:multiLevelType w:val="multilevel"/>
    <w:tmpl w:val="C682DD24"/>
    <w:lvl w:ilvl="0">
      <w:start w:val="1"/>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start w:val="1"/>
      <w:numFmt w:val="lowerLetter"/>
      <w:lvlText w:val="%3."/>
      <w:lvlJc w:val="left"/>
      <w:pPr>
        <w:tabs>
          <w:tab w:val="num" w:pos="2160"/>
        </w:tabs>
        <w:ind w:left="2160" w:hanging="360"/>
      </w:pPr>
      <w:rPr>
        <w:rFonts w:hint="default"/>
      </w:rPr>
    </w:lvl>
    <w:lvl w:ilvl="3">
      <w:start w:val="1"/>
      <w:numFmt w:val="lowerLetter"/>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Letter"/>
      <w:lvlText w:val="%6."/>
      <w:lvlJc w:val="left"/>
      <w:pPr>
        <w:tabs>
          <w:tab w:val="num" w:pos="4320"/>
        </w:tabs>
        <w:ind w:left="4320" w:hanging="360"/>
      </w:pPr>
      <w:rPr>
        <w:rFonts w:hint="default"/>
      </w:rPr>
    </w:lvl>
    <w:lvl w:ilvl="6">
      <w:start w:val="1"/>
      <w:numFmt w:val="lowerLetter"/>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Letter"/>
      <w:lvlText w:val="%9."/>
      <w:lvlJc w:val="left"/>
      <w:pPr>
        <w:tabs>
          <w:tab w:val="num" w:pos="6480"/>
        </w:tabs>
        <w:ind w:left="6480" w:hanging="360"/>
      </w:pPr>
      <w:rPr>
        <w:rFonts w:hint="default"/>
      </w:rPr>
    </w:lvl>
  </w:abstractNum>
  <w:abstractNum w:abstractNumId="19" w15:restartNumberingAfterBreak="0">
    <w:nsid w:val="32937769"/>
    <w:multiLevelType w:val="hybridMultilevel"/>
    <w:tmpl w:val="B8588B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2CD0FBB"/>
    <w:multiLevelType w:val="multilevel"/>
    <w:tmpl w:val="4CA4C9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4705F7A"/>
    <w:multiLevelType w:val="hybridMultilevel"/>
    <w:tmpl w:val="1EBC83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A016F75"/>
    <w:multiLevelType w:val="hybridMultilevel"/>
    <w:tmpl w:val="40D8EC4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3C996D28"/>
    <w:multiLevelType w:val="multilevel"/>
    <w:tmpl w:val="EE3E84F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4" w15:restartNumberingAfterBreak="0">
    <w:nsid w:val="3DB50781"/>
    <w:multiLevelType w:val="hybridMultilevel"/>
    <w:tmpl w:val="00BEC2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E3111BA"/>
    <w:multiLevelType w:val="hybridMultilevel"/>
    <w:tmpl w:val="8A94E6E4"/>
    <w:lvl w:ilvl="0" w:tplc="E416B052">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3E84F89"/>
    <w:multiLevelType w:val="hybridMultilevel"/>
    <w:tmpl w:val="1ACEA2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B8B4775"/>
    <w:multiLevelType w:val="hybridMultilevel"/>
    <w:tmpl w:val="A0A43A40"/>
    <w:lvl w:ilvl="0" w:tplc="01C43B12">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15:restartNumberingAfterBreak="0">
    <w:nsid w:val="4E3F0A18"/>
    <w:multiLevelType w:val="hybridMultilevel"/>
    <w:tmpl w:val="15F6FC1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0BA27AA"/>
    <w:multiLevelType w:val="hybridMultilevel"/>
    <w:tmpl w:val="D1D8FD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36460D2"/>
    <w:multiLevelType w:val="hybridMultilevel"/>
    <w:tmpl w:val="665AF1E4"/>
    <w:lvl w:ilvl="0" w:tplc="0409000F">
      <w:start w:val="1"/>
      <w:numFmt w:val="decimal"/>
      <w:lvlText w:val="%1."/>
      <w:lvlJc w:val="left"/>
      <w:pPr>
        <w:ind w:left="774" w:hanging="360"/>
      </w:pPr>
    </w:lvl>
    <w:lvl w:ilvl="1" w:tplc="04090019">
      <w:start w:val="1"/>
      <w:numFmt w:val="lowerLetter"/>
      <w:lvlText w:val="%2."/>
      <w:lvlJc w:val="left"/>
      <w:pPr>
        <w:ind w:left="1494" w:hanging="360"/>
      </w:pPr>
    </w:lvl>
    <w:lvl w:ilvl="2" w:tplc="0409001B" w:tentative="1">
      <w:start w:val="1"/>
      <w:numFmt w:val="lowerRoman"/>
      <w:lvlText w:val="%3."/>
      <w:lvlJc w:val="right"/>
      <w:pPr>
        <w:ind w:left="2214" w:hanging="180"/>
      </w:pPr>
    </w:lvl>
    <w:lvl w:ilvl="3" w:tplc="0409000F" w:tentative="1">
      <w:start w:val="1"/>
      <w:numFmt w:val="decimal"/>
      <w:lvlText w:val="%4."/>
      <w:lvlJc w:val="left"/>
      <w:pPr>
        <w:ind w:left="2934" w:hanging="360"/>
      </w:pPr>
    </w:lvl>
    <w:lvl w:ilvl="4" w:tplc="04090019" w:tentative="1">
      <w:start w:val="1"/>
      <w:numFmt w:val="lowerLetter"/>
      <w:lvlText w:val="%5."/>
      <w:lvlJc w:val="left"/>
      <w:pPr>
        <w:ind w:left="3654" w:hanging="360"/>
      </w:pPr>
    </w:lvl>
    <w:lvl w:ilvl="5" w:tplc="0409001B" w:tentative="1">
      <w:start w:val="1"/>
      <w:numFmt w:val="lowerRoman"/>
      <w:lvlText w:val="%6."/>
      <w:lvlJc w:val="right"/>
      <w:pPr>
        <w:ind w:left="4374" w:hanging="180"/>
      </w:pPr>
    </w:lvl>
    <w:lvl w:ilvl="6" w:tplc="0409000F" w:tentative="1">
      <w:start w:val="1"/>
      <w:numFmt w:val="decimal"/>
      <w:lvlText w:val="%7."/>
      <w:lvlJc w:val="left"/>
      <w:pPr>
        <w:ind w:left="5094" w:hanging="360"/>
      </w:pPr>
    </w:lvl>
    <w:lvl w:ilvl="7" w:tplc="04090019" w:tentative="1">
      <w:start w:val="1"/>
      <w:numFmt w:val="lowerLetter"/>
      <w:lvlText w:val="%8."/>
      <w:lvlJc w:val="left"/>
      <w:pPr>
        <w:ind w:left="5814" w:hanging="360"/>
      </w:pPr>
    </w:lvl>
    <w:lvl w:ilvl="8" w:tplc="0409001B" w:tentative="1">
      <w:start w:val="1"/>
      <w:numFmt w:val="lowerRoman"/>
      <w:lvlText w:val="%9."/>
      <w:lvlJc w:val="right"/>
      <w:pPr>
        <w:ind w:left="6534" w:hanging="180"/>
      </w:pPr>
    </w:lvl>
  </w:abstractNum>
  <w:abstractNum w:abstractNumId="31" w15:restartNumberingAfterBreak="0">
    <w:nsid w:val="566D64D6"/>
    <w:multiLevelType w:val="hybridMultilevel"/>
    <w:tmpl w:val="449A4A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C5615C8"/>
    <w:multiLevelType w:val="hybridMultilevel"/>
    <w:tmpl w:val="8CAAD3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DC51F75"/>
    <w:multiLevelType w:val="multilevel"/>
    <w:tmpl w:val="17DEF566"/>
    <w:lvl w:ilvl="0">
      <w:start w:val="1"/>
      <w:numFmt w:val="lowerRoman"/>
      <w:lvlText w:val="%1."/>
      <w:lvlJc w:val="right"/>
      <w:pPr>
        <w:tabs>
          <w:tab w:val="num" w:pos="1080"/>
        </w:tabs>
        <w:ind w:left="1080" w:hanging="360"/>
      </w:pPr>
    </w:lvl>
    <w:lvl w:ilvl="1" w:tentative="1">
      <w:start w:val="1"/>
      <w:numFmt w:val="lowerRoman"/>
      <w:lvlText w:val="%2."/>
      <w:lvlJc w:val="right"/>
      <w:pPr>
        <w:tabs>
          <w:tab w:val="num" w:pos="1800"/>
        </w:tabs>
        <w:ind w:left="1800" w:hanging="360"/>
      </w:pPr>
    </w:lvl>
    <w:lvl w:ilvl="2" w:tentative="1">
      <w:start w:val="1"/>
      <w:numFmt w:val="lowerRoman"/>
      <w:lvlText w:val="%3."/>
      <w:lvlJc w:val="right"/>
      <w:pPr>
        <w:tabs>
          <w:tab w:val="num" w:pos="2520"/>
        </w:tabs>
        <w:ind w:left="2520" w:hanging="360"/>
      </w:pPr>
    </w:lvl>
    <w:lvl w:ilvl="3" w:tentative="1">
      <w:start w:val="1"/>
      <w:numFmt w:val="lowerRoman"/>
      <w:lvlText w:val="%4."/>
      <w:lvlJc w:val="right"/>
      <w:pPr>
        <w:tabs>
          <w:tab w:val="num" w:pos="3240"/>
        </w:tabs>
        <w:ind w:left="3240" w:hanging="360"/>
      </w:pPr>
    </w:lvl>
    <w:lvl w:ilvl="4" w:tentative="1">
      <w:start w:val="1"/>
      <w:numFmt w:val="lowerRoman"/>
      <w:lvlText w:val="%5."/>
      <w:lvlJc w:val="right"/>
      <w:pPr>
        <w:tabs>
          <w:tab w:val="num" w:pos="3960"/>
        </w:tabs>
        <w:ind w:left="3960" w:hanging="360"/>
      </w:pPr>
    </w:lvl>
    <w:lvl w:ilvl="5" w:tentative="1">
      <w:start w:val="1"/>
      <w:numFmt w:val="lowerRoman"/>
      <w:lvlText w:val="%6."/>
      <w:lvlJc w:val="right"/>
      <w:pPr>
        <w:tabs>
          <w:tab w:val="num" w:pos="4680"/>
        </w:tabs>
        <w:ind w:left="4680" w:hanging="360"/>
      </w:pPr>
    </w:lvl>
    <w:lvl w:ilvl="6" w:tentative="1">
      <w:start w:val="1"/>
      <w:numFmt w:val="lowerRoman"/>
      <w:lvlText w:val="%7."/>
      <w:lvlJc w:val="right"/>
      <w:pPr>
        <w:tabs>
          <w:tab w:val="num" w:pos="5400"/>
        </w:tabs>
        <w:ind w:left="5400" w:hanging="360"/>
      </w:pPr>
    </w:lvl>
    <w:lvl w:ilvl="7" w:tentative="1">
      <w:start w:val="1"/>
      <w:numFmt w:val="lowerRoman"/>
      <w:lvlText w:val="%8."/>
      <w:lvlJc w:val="right"/>
      <w:pPr>
        <w:tabs>
          <w:tab w:val="num" w:pos="6120"/>
        </w:tabs>
        <w:ind w:left="6120" w:hanging="360"/>
      </w:pPr>
    </w:lvl>
    <w:lvl w:ilvl="8" w:tentative="1">
      <w:start w:val="1"/>
      <w:numFmt w:val="lowerRoman"/>
      <w:lvlText w:val="%9."/>
      <w:lvlJc w:val="right"/>
      <w:pPr>
        <w:tabs>
          <w:tab w:val="num" w:pos="6840"/>
        </w:tabs>
        <w:ind w:left="6840" w:hanging="360"/>
      </w:pPr>
    </w:lvl>
  </w:abstractNum>
  <w:abstractNum w:abstractNumId="34" w15:restartNumberingAfterBreak="0">
    <w:nsid w:val="5F080C73"/>
    <w:multiLevelType w:val="hybridMultilevel"/>
    <w:tmpl w:val="898641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30B7280"/>
    <w:multiLevelType w:val="hybridMultilevel"/>
    <w:tmpl w:val="EAC2B2B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5011B4D"/>
    <w:multiLevelType w:val="hybridMultilevel"/>
    <w:tmpl w:val="506A5F92"/>
    <w:lvl w:ilvl="0" w:tplc="E416B052">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8E4706"/>
    <w:multiLevelType w:val="hybridMultilevel"/>
    <w:tmpl w:val="1A1290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6FB0602"/>
    <w:multiLevelType w:val="hybridMultilevel"/>
    <w:tmpl w:val="BC325DE4"/>
    <w:lvl w:ilvl="0" w:tplc="0409000F">
      <w:start w:val="1"/>
      <w:numFmt w:val="decimal"/>
      <w:lvlText w:val="%1."/>
      <w:lvlJc w:val="left"/>
      <w:pPr>
        <w:ind w:left="720" w:hanging="360"/>
      </w:pPr>
    </w:lvl>
    <w:lvl w:ilvl="1" w:tplc="81647E16">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7795BAE"/>
    <w:multiLevelType w:val="hybridMultilevel"/>
    <w:tmpl w:val="E0C45C9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BE15A2D"/>
    <w:multiLevelType w:val="hybridMultilevel"/>
    <w:tmpl w:val="662E83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3303B4E"/>
    <w:multiLevelType w:val="hybridMultilevel"/>
    <w:tmpl w:val="C8EA6D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46D5811"/>
    <w:multiLevelType w:val="hybridMultilevel"/>
    <w:tmpl w:val="AC9A20B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71E0965"/>
    <w:multiLevelType w:val="hybridMultilevel"/>
    <w:tmpl w:val="22C661B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15:restartNumberingAfterBreak="0">
    <w:nsid w:val="7A915E21"/>
    <w:multiLevelType w:val="multilevel"/>
    <w:tmpl w:val="E67822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7C4410C6"/>
    <w:multiLevelType w:val="hybridMultilevel"/>
    <w:tmpl w:val="5B1490A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46" w15:restartNumberingAfterBreak="0">
    <w:nsid w:val="7C732902"/>
    <w:multiLevelType w:val="hybridMultilevel"/>
    <w:tmpl w:val="C8EA6D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55678114">
    <w:abstractNumId w:val="31"/>
  </w:num>
  <w:num w:numId="2" w16cid:durableId="587158111">
    <w:abstractNumId w:val="20"/>
  </w:num>
  <w:num w:numId="3" w16cid:durableId="232619711">
    <w:abstractNumId w:val="9"/>
  </w:num>
  <w:num w:numId="4" w16cid:durableId="2444126">
    <w:abstractNumId w:val="7"/>
  </w:num>
  <w:num w:numId="5" w16cid:durableId="1239098766">
    <w:abstractNumId w:val="6"/>
  </w:num>
  <w:num w:numId="6" w16cid:durableId="236744032">
    <w:abstractNumId w:val="5"/>
  </w:num>
  <w:num w:numId="7" w16cid:durableId="1741630858">
    <w:abstractNumId w:val="4"/>
  </w:num>
  <w:num w:numId="8" w16cid:durableId="2041054543">
    <w:abstractNumId w:val="8"/>
  </w:num>
  <w:num w:numId="9" w16cid:durableId="1023166055">
    <w:abstractNumId w:val="3"/>
  </w:num>
  <w:num w:numId="10" w16cid:durableId="1563517060">
    <w:abstractNumId w:val="2"/>
  </w:num>
  <w:num w:numId="11" w16cid:durableId="1453942340">
    <w:abstractNumId w:val="1"/>
  </w:num>
  <w:num w:numId="12" w16cid:durableId="93138828">
    <w:abstractNumId w:val="0"/>
  </w:num>
  <w:num w:numId="13" w16cid:durableId="1180121389">
    <w:abstractNumId w:val="15"/>
  </w:num>
  <w:num w:numId="14" w16cid:durableId="1091779182">
    <w:abstractNumId w:val="45"/>
  </w:num>
  <w:num w:numId="15" w16cid:durableId="1326974523">
    <w:abstractNumId w:val="11"/>
  </w:num>
  <w:num w:numId="16" w16cid:durableId="2069499907">
    <w:abstractNumId w:val="17"/>
  </w:num>
  <w:num w:numId="17" w16cid:durableId="1720082571">
    <w:abstractNumId w:val="32"/>
  </w:num>
  <w:num w:numId="18" w16cid:durableId="317922993">
    <w:abstractNumId w:val="40"/>
  </w:num>
  <w:num w:numId="19" w16cid:durableId="606086106">
    <w:abstractNumId w:val="37"/>
  </w:num>
  <w:num w:numId="20" w16cid:durableId="1185680131">
    <w:abstractNumId w:val="16"/>
  </w:num>
  <w:num w:numId="21" w16cid:durableId="544833309">
    <w:abstractNumId w:val="44"/>
    <w:lvlOverride w:ilvl="0">
      <w:startOverride w:val="1"/>
    </w:lvlOverride>
  </w:num>
  <w:num w:numId="22" w16cid:durableId="175268823">
    <w:abstractNumId w:val="14"/>
  </w:num>
  <w:num w:numId="23" w16cid:durableId="1982071418">
    <w:abstractNumId w:val="42"/>
  </w:num>
  <w:num w:numId="24" w16cid:durableId="2036926216">
    <w:abstractNumId w:val="19"/>
  </w:num>
  <w:num w:numId="25" w16cid:durableId="767967029">
    <w:abstractNumId w:val="38"/>
  </w:num>
  <w:num w:numId="26" w16cid:durableId="393435826">
    <w:abstractNumId w:val="30"/>
  </w:num>
  <w:num w:numId="27" w16cid:durableId="245070375">
    <w:abstractNumId w:val="28"/>
  </w:num>
  <w:num w:numId="28" w16cid:durableId="589050507">
    <w:abstractNumId w:val="35"/>
  </w:num>
  <w:num w:numId="29" w16cid:durableId="1202597555">
    <w:abstractNumId w:val="39"/>
  </w:num>
  <w:num w:numId="30" w16cid:durableId="677849927">
    <w:abstractNumId w:val="36"/>
  </w:num>
  <w:num w:numId="31" w16cid:durableId="2057002774">
    <w:abstractNumId w:val="25"/>
  </w:num>
  <w:num w:numId="32" w16cid:durableId="372118208">
    <w:abstractNumId w:val="12"/>
  </w:num>
  <w:num w:numId="33" w16cid:durableId="1457720556">
    <w:abstractNumId w:val="13"/>
  </w:num>
  <w:num w:numId="34" w16cid:durableId="1082799380">
    <w:abstractNumId w:val="41"/>
  </w:num>
  <w:num w:numId="35" w16cid:durableId="1004475561">
    <w:abstractNumId w:val="34"/>
  </w:num>
  <w:num w:numId="36" w16cid:durableId="308368929">
    <w:abstractNumId w:val="24"/>
  </w:num>
  <w:num w:numId="37" w16cid:durableId="1084229094">
    <w:abstractNumId w:val="26"/>
  </w:num>
  <w:num w:numId="38" w16cid:durableId="2014066029">
    <w:abstractNumId w:val="46"/>
  </w:num>
  <w:num w:numId="39" w16cid:durableId="287860661">
    <w:abstractNumId w:val="21"/>
  </w:num>
  <w:num w:numId="40" w16cid:durableId="1747991966">
    <w:abstractNumId w:val="27"/>
  </w:num>
  <w:num w:numId="41" w16cid:durableId="394401536">
    <w:abstractNumId w:val="29"/>
  </w:num>
  <w:num w:numId="42" w16cid:durableId="1936983708">
    <w:abstractNumId w:val="23"/>
  </w:num>
  <w:num w:numId="43" w16cid:durableId="711998062">
    <w:abstractNumId w:val="33"/>
  </w:num>
  <w:num w:numId="44" w16cid:durableId="1042753023">
    <w:abstractNumId w:val="10"/>
  </w:num>
  <w:num w:numId="45" w16cid:durableId="880165381">
    <w:abstractNumId w:val="18"/>
  </w:num>
  <w:num w:numId="46" w16cid:durableId="1140684190">
    <w:abstractNumId w:val="22"/>
  </w:num>
  <w:num w:numId="47" w16cid:durableId="345407169">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0&lt;/Suspended&gt;&lt;/ENInstantFormat&gt;"/>
    <w:docVar w:name="EN.Layout" w:val="&lt;ENLayout&gt;&lt;Style&gt;PLoS&lt;/Style&gt;&lt;LeftDelim&gt;{&lt;/LeftDelim&gt;&lt;RightDelim&gt;}&lt;/RightDelim&gt;&lt;FontName&gt;Calibri&lt;/FontName&gt;&lt;FontSize&gt;11&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w0tpdde5vz925ae99esxwpec5vxxvpfawd2z&quot;&gt;My EndNote Library&lt;record-ids&gt;&lt;item&gt;86&lt;/item&gt;&lt;item&gt;87&lt;/item&gt;&lt;item&gt;88&lt;/item&gt;&lt;item&gt;90&lt;/item&gt;&lt;item&gt;91&lt;/item&gt;&lt;item&gt;93&lt;/item&gt;&lt;item&gt;94&lt;/item&gt;&lt;item&gt;97&lt;/item&gt;&lt;item&gt;98&lt;/item&gt;&lt;item&gt;99&lt;/item&gt;&lt;item&gt;107&lt;/item&gt;&lt;item&gt;108&lt;/item&gt;&lt;item&gt;182&lt;/item&gt;&lt;item&gt;183&lt;/item&gt;&lt;item&gt;184&lt;/item&gt;&lt;item&gt;185&lt;/item&gt;&lt;item&gt;186&lt;/item&gt;&lt;item&gt;187&lt;/item&gt;&lt;item&gt;188&lt;/item&gt;&lt;item&gt;189&lt;/item&gt;&lt;item&gt;190&lt;/item&gt;&lt;item&gt;191&lt;/item&gt;&lt;item&gt;192&lt;/item&gt;&lt;item&gt;206&lt;/item&gt;&lt;item&gt;213&lt;/item&gt;&lt;item&gt;214&lt;/item&gt;&lt;/record-ids&gt;&lt;/item&gt;&lt;/Libraries&gt;"/>
  </w:docVars>
  <w:rsids>
    <w:rsidRoot w:val="0089716F"/>
    <w:rsid w:val="00003353"/>
    <w:rsid w:val="000139C4"/>
    <w:rsid w:val="0001778F"/>
    <w:rsid w:val="00017B47"/>
    <w:rsid w:val="000201E1"/>
    <w:rsid w:val="00023A07"/>
    <w:rsid w:val="00023DD3"/>
    <w:rsid w:val="00024331"/>
    <w:rsid w:val="00024D02"/>
    <w:rsid w:val="0002513F"/>
    <w:rsid w:val="00026561"/>
    <w:rsid w:val="000277B4"/>
    <w:rsid w:val="00027BAF"/>
    <w:rsid w:val="00027D28"/>
    <w:rsid w:val="00032571"/>
    <w:rsid w:val="00033C0B"/>
    <w:rsid w:val="00035B2C"/>
    <w:rsid w:val="00036ED5"/>
    <w:rsid w:val="000400BC"/>
    <w:rsid w:val="00040D0E"/>
    <w:rsid w:val="0005185B"/>
    <w:rsid w:val="00052E4D"/>
    <w:rsid w:val="00056777"/>
    <w:rsid w:val="00060DBF"/>
    <w:rsid w:val="000615F6"/>
    <w:rsid w:val="000619F0"/>
    <w:rsid w:val="0006610E"/>
    <w:rsid w:val="0007208D"/>
    <w:rsid w:val="000745C8"/>
    <w:rsid w:val="00080017"/>
    <w:rsid w:val="00081AC7"/>
    <w:rsid w:val="000852F5"/>
    <w:rsid w:val="000903A8"/>
    <w:rsid w:val="00092510"/>
    <w:rsid w:val="00095C4A"/>
    <w:rsid w:val="000B0F8B"/>
    <w:rsid w:val="000B1821"/>
    <w:rsid w:val="000B25A6"/>
    <w:rsid w:val="000B3220"/>
    <w:rsid w:val="000B4C42"/>
    <w:rsid w:val="000B5F92"/>
    <w:rsid w:val="000B69A1"/>
    <w:rsid w:val="000C332A"/>
    <w:rsid w:val="000C3FA1"/>
    <w:rsid w:val="000D1C58"/>
    <w:rsid w:val="000D2549"/>
    <w:rsid w:val="000D4397"/>
    <w:rsid w:val="000E2524"/>
    <w:rsid w:val="000E2853"/>
    <w:rsid w:val="000E496C"/>
    <w:rsid w:val="000E6F35"/>
    <w:rsid w:val="000F3F36"/>
    <w:rsid w:val="000F4A4F"/>
    <w:rsid w:val="000F7FCA"/>
    <w:rsid w:val="00101D9E"/>
    <w:rsid w:val="00101E6D"/>
    <w:rsid w:val="00102659"/>
    <w:rsid w:val="001033CE"/>
    <w:rsid w:val="001069FA"/>
    <w:rsid w:val="00107EBB"/>
    <w:rsid w:val="00110FE3"/>
    <w:rsid w:val="0011578D"/>
    <w:rsid w:val="00125268"/>
    <w:rsid w:val="001252D9"/>
    <w:rsid w:val="00126914"/>
    <w:rsid w:val="0012728C"/>
    <w:rsid w:val="001334EE"/>
    <w:rsid w:val="00133DA3"/>
    <w:rsid w:val="00134223"/>
    <w:rsid w:val="00136BC0"/>
    <w:rsid w:val="00143F46"/>
    <w:rsid w:val="001441DA"/>
    <w:rsid w:val="001452C7"/>
    <w:rsid w:val="00150615"/>
    <w:rsid w:val="00151449"/>
    <w:rsid w:val="00152729"/>
    <w:rsid w:val="00152924"/>
    <w:rsid w:val="00153E7C"/>
    <w:rsid w:val="00154BC9"/>
    <w:rsid w:val="00155481"/>
    <w:rsid w:val="00161D83"/>
    <w:rsid w:val="00164E32"/>
    <w:rsid w:val="00165659"/>
    <w:rsid w:val="00165F1F"/>
    <w:rsid w:val="00170261"/>
    <w:rsid w:val="001733EF"/>
    <w:rsid w:val="0017704B"/>
    <w:rsid w:val="001774BC"/>
    <w:rsid w:val="00182CE8"/>
    <w:rsid w:val="0018627B"/>
    <w:rsid w:val="0018776B"/>
    <w:rsid w:val="001930C4"/>
    <w:rsid w:val="001939EC"/>
    <w:rsid w:val="0019650C"/>
    <w:rsid w:val="001975E9"/>
    <w:rsid w:val="001979C7"/>
    <w:rsid w:val="00197FCE"/>
    <w:rsid w:val="001A1380"/>
    <w:rsid w:val="001A4600"/>
    <w:rsid w:val="001A595C"/>
    <w:rsid w:val="001A5E24"/>
    <w:rsid w:val="001B102A"/>
    <w:rsid w:val="001B102C"/>
    <w:rsid w:val="001B19A6"/>
    <w:rsid w:val="001B2692"/>
    <w:rsid w:val="001B4996"/>
    <w:rsid w:val="001B6846"/>
    <w:rsid w:val="001C2778"/>
    <w:rsid w:val="001C513F"/>
    <w:rsid w:val="001C5DF5"/>
    <w:rsid w:val="001C60B1"/>
    <w:rsid w:val="001D15F7"/>
    <w:rsid w:val="001D369B"/>
    <w:rsid w:val="001D5712"/>
    <w:rsid w:val="001E007B"/>
    <w:rsid w:val="001E10EE"/>
    <w:rsid w:val="001E1966"/>
    <w:rsid w:val="001E34C2"/>
    <w:rsid w:val="001E57B7"/>
    <w:rsid w:val="001F0E82"/>
    <w:rsid w:val="001F6E8C"/>
    <w:rsid w:val="002036DA"/>
    <w:rsid w:val="00206E0F"/>
    <w:rsid w:val="00207A54"/>
    <w:rsid w:val="002136B4"/>
    <w:rsid w:val="00216135"/>
    <w:rsid w:val="00216274"/>
    <w:rsid w:val="0021671F"/>
    <w:rsid w:val="0021685A"/>
    <w:rsid w:val="00216B8B"/>
    <w:rsid w:val="00220E8F"/>
    <w:rsid w:val="002213FE"/>
    <w:rsid w:val="00227EFA"/>
    <w:rsid w:val="00233C96"/>
    <w:rsid w:val="00235A32"/>
    <w:rsid w:val="00240521"/>
    <w:rsid w:val="00241A6A"/>
    <w:rsid w:val="002431C0"/>
    <w:rsid w:val="00247E02"/>
    <w:rsid w:val="00250F02"/>
    <w:rsid w:val="0025121A"/>
    <w:rsid w:val="00254FC2"/>
    <w:rsid w:val="00255024"/>
    <w:rsid w:val="0025695E"/>
    <w:rsid w:val="00257A2C"/>
    <w:rsid w:val="00264015"/>
    <w:rsid w:val="00265309"/>
    <w:rsid w:val="00271AB4"/>
    <w:rsid w:val="00287501"/>
    <w:rsid w:val="00290CE5"/>
    <w:rsid w:val="002943F6"/>
    <w:rsid w:val="002A551E"/>
    <w:rsid w:val="002B1484"/>
    <w:rsid w:val="002B2FCC"/>
    <w:rsid w:val="002B3B1D"/>
    <w:rsid w:val="002B45C8"/>
    <w:rsid w:val="002B5AC6"/>
    <w:rsid w:val="002C456C"/>
    <w:rsid w:val="002C4E98"/>
    <w:rsid w:val="002C7822"/>
    <w:rsid w:val="002D1D5C"/>
    <w:rsid w:val="002D233E"/>
    <w:rsid w:val="002D2DE3"/>
    <w:rsid w:val="002D412A"/>
    <w:rsid w:val="002D4843"/>
    <w:rsid w:val="002D53D5"/>
    <w:rsid w:val="002E2FD2"/>
    <w:rsid w:val="002E388B"/>
    <w:rsid w:val="002E40C5"/>
    <w:rsid w:val="002E6F0A"/>
    <w:rsid w:val="002F2201"/>
    <w:rsid w:val="002F3AC4"/>
    <w:rsid w:val="003031BF"/>
    <w:rsid w:val="00305657"/>
    <w:rsid w:val="00307AD4"/>
    <w:rsid w:val="00312EEA"/>
    <w:rsid w:val="003169EB"/>
    <w:rsid w:val="003176A6"/>
    <w:rsid w:val="00317DE9"/>
    <w:rsid w:val="00320515"/>
    <w:rsid w:val="0032783F"/>
    <w:rsid w:val="00331512"/>
    <w:rsid w:val="0033227C"/>
    <w:rsid w:val="003336A9"/>
    <w:rsid w:val="00335137"/>
    <w:rsid w:val="003372FC"/>
    <w:rsid w:val="00341684"/>
    <w:rsid w:val="00342C34"/>
    <w:rsid w:val="00342D2C"/>
    <w:rsid w:val="00352041"/>
    <w:rsid w:val="00353668"/>
    <w:rsid w:val="00353C6B"/>
    <w:rsid w:val="0036056F"/>
    <w:rsid w:val="00360FB6"/>
    <w:rsid w:val="003612BC"/>
    <w:rsid w:val="003634B4"/>
    <w:rsid w:val="00366D48"/>
    <w:rsid w:val="00370C64"/>
    <w:rsid w:val="003737AF"/>
    <w:rsid w:val="00373E70"/>
    <w:rsid w:val="00374B41"/>
    <w:rsid w:val="00377500"/>
    <w:rsid w:val="00377981"/>
    <w:rsid w:val="0039087B"/>
    <w:rsid w:val="00394F23"/>
    <w:rsid w:val="00395355"/>
    <w:rsid w:val="003957A3"/>
    <w:rsid w:val="003965EC"/>
    <w:rsid w:val="00397BEF"/>
    <w:rsid w:val="003A23D2"/>
    <w:rsid w:val="003A29C9"/>
    <w:rsid w:val="003A3F0C"/>
    <w:rsid w:val="003A6BA2"/>
    <w:rsid w:val="003A7A50"/>
    <w:rsid w:val="003B00CC"/>
    <w:rsid w:val="003B13CC"/>
    <w:rsid w:val="003B2024"/>
    <w:rsid w:val="003B2F1A"/>
    <w:rsid w:val="003B735D"/>
    <w:rsid w:val="003C0477"/>
    <w:rsid w:val="003C1C24"/>
    <w:rsid w:val="003C2844"/>
    <w:rsid w:val="003C36D9"/>
    <w:rsid w:val="003C7BC9"/>
    <w:rsid w:val="003D0985"/>
    <w:rsid w:val="003D13EE"/>
    <w:rsid w:val="003D1BD0"/>
    <w:rsid w:val="003D1E22"/>
    <w:rsid w:val="003D4527"/>
    <w:rsid w:val="003D636B"/>
    <w:rsid w:val="003E13AD"/>
    <w:rsid w:val="003E148B"/>
    <w:rsid w:val="003E367F"/>
    <w:rsid w:val="003E3933"/>
    <w:rsid w:val="003E4F95"/>
    <w:rsid w:val="003E6A80"/>
    <w:rsid w:val="003E7CF4"/>
    <w:rsid w:val="003F4C51"/>
    <w:rsid w:val="003F67F6"/>
    <w:rsid w:val="00402B2A"/>
    <w:rsid w:val="00403F8B"/>
    <w:rsid w:val="004058F5"/>
    <w:rsid w:val="00414E2A"/>
    <w:rsid w:val="00415D82"/>
    <w:rsid w:val="00416C1F"/>
    <w:rsid w:val="00417C03"/>
    <w:rsid w:val="00417C9C"/>
    <w:rsid w:val="00426E9C"/>
    <w:rsid w:val="0042747C"/>
    <w:rsid w:val="004309F3"/>
    <w:rsid w:val="004323EC"/>
    <w:rsid w:val="00433CD5"/>
    <w:rsid w:val="00433DBC"/>
    <w:rsid w:val="00435BA4"/>
    <w:rsid w:val="004414DE"/>
    <w:rsid w:val="004414F0"/>
    <w:rsid w:val="00442797"/>
    <w:rsid w:val="00444777"/>
    <w:rsid w:val="00446F16"/>
    <w:rsid w:val="004517CD"/>
    <w:rsid w:val="004539B2"/>
    <w:rsid w:val="0045605D"/>
    <w:rsid w:val="0046141D"/>
    <w:rsid w:val="00463CC2"/>
    <w:rsid w:val="00464DB5"/>
    <w:rsid w:val="00465E76"/>
    <w:rsid w:val="00472866"/>
    <w:rsid w:val="0047609B"/>
    <w:rsid w:val="00476F3D"/>
    <w:rsid w:val="004836D0"/>
    <w:rsid w:val="00484E5F"/>
    <w:rsid w:val="00486E88"/>
    <w:rsid w:val="00493B96"/>
    <w:rsid w:val="0049442B"/>
    <w:rsid w:val="004978F9"/>
    <w:rsid w:val="004A122C"/>
    <w:rsid w:val="004A3247"/>
    <w:rsid w:val="004B0C73"/>
    <w:rsid w:val="004C1F25"/>
    <w:rsid w:val="004D022D"/>
    <w:rsid w:val="004D1ECD"/>
    <w:rsid w:val="004D57A9"/>
    <w:rsid w:val="004D5C72"/>
    <w:rsid w:val="004E239A"/>
    <w:rsid w:val="004E2ADC"/>
    <w:rsid w:val="004E3CB8"/>
    <w:rsid w:val="004F7FA6"/>
    <w:rsid w:val="00500A73"/>
    <w:rsid w:val="00501EEB"/>
    <w:rsid w:val="00512A83"/>
    <w:rsid w:val="005131EE"/>
    <w:rsid w:val="005172AB"/>
    <w:rsid w:val="0052165C"/>
    <w:rsid w:val="00523443"/>
    <w:rsid w:val="00531CD7"/>
    <w:rsid w:val="0053273A"/>
    <w:rsid w:val="00533814"/>
    <w:rsid w:val="00533A97"/>
    <w:rsid w:val="00537EE0"/>
    <w:rsid w:val="00541322"/>
    <w:rsid w:val="00541C8D"/>
    <w:rsid w:val="00545EE2"/>
    <w:rsid w:val="00550133"/>
    <w:rsid w:val="00550979"/>
    <w:rsid w:val="00551D5C"/>
    <w:rsid w:val="00553073"/>
    <w:rsid w:val="00554A33"/>
    <w:rsid w:val="00555113"/>
    <w:rsid w:val="00557A2A"/>
    <w:rsid w:val="005619F9"/>
    <w:rsid w:val="005667A5"/>
    <w:rsid w:val="00567570"/>
    <w:rsid w:val="005705F5"/>
    <w:rsid w:val="00576589"/>
    <w:rsid w:val="00577138"/>
    <w:rsid w:val="00577D6D"/>
    <w:rsid w:val="005805FF"/>
    <w:rsid w:val="00583B30"/>
    <w:rsid w:val="00590165"/>
    <w:rsid w:val="005911CC"/>
    <w:rsid w:val="00595C96"/>
    <w:rsid w:val="00596B4C"/>
    <w:rsid w:val="005A0D2A"/>
    <w:rsid w:val="005A1E87"/>
    <w:rsid w:val="005A3598"/>
    <w:rsid w:val="005B46B9"/>
    <w:rsid w:val="005B52CD"/>
    <w:rsid w:val="005B6789"/>
    <w:rsid w:val="005B687B"/>
    <w:rsid w:val="005C7156"/>
    <w:rsid w:val="005D0507"/>
    <w:rsid w:val="005D12AB"/>
    <w:rsid w:val="005D2C6E"/>
    <w:rsid w:val="005D3DFD"/>
    <w:rsid w:val="005E052F"/>
    <w:rsid w:val="005E334A"/>
    <w:rsid w:val="005F35B7"/>
    <w:rsid w:val="005F516F"/>
    <w:rsid w:val="005F6EF2"/>
    <w:rsid w:val="005F6F6B"/>
    <w:rsid w:val="005F7885"/>
    <w:rsid w:val="00601491"/>
    <w:rsid w:val="006023C6"/>
    <w:rsid w:val="00606A7A"/>
    <w:rsid w:val="00612CEB"/>
    <w:rsid w:val="00613F92"/>
    <w:rsid w:val="00614534"/>
    <w:rsid w:val="00622589"/>
    <w:rsid w:val="00625499"/>
    <w:rsid w:val="00626B8E"/>
    <w:rsid w:val="00627A19"/>
    <w:rsid w:val="006316D5"/>
    <w:rsid w:val="006349F7"/>
    <w:rsid w:val="0063535E"/>
    <w:rsid w:val="00635514"/>
    <w:rsid w:val="0063630E"/>
    <w:rsid w:val="00637DBB"/>
    <w:rsid w:val="00640C9D"/>
    <w:rsid w:val="00644B94"/>
    <w:rsid w:val="00645EB1"/>
    <w:rsid w:val="00647ED7"/>
    <w:rsid w:val="0065202B"/>
    <w:rsid w:val="00652CC9"/>
    <w:rsid w:val="0066030A"/>
    <w:rsid w:val="00660952"/>
    <w:rsid w:val="006708AB"/>
    <w:rsid w:val="00672036"/>
    <w:rsid w:val="0067310A"/>
    <w:rsid w:val="006753FB"/>
    <w:rsid w:val="0068016E"/>
    <w:rsid w:val="00682EE7"/>
    <w:rsid w:val="0068370E"/>
    <w:rsid w:val="00683E4B"/>
    <w:rsid w:val="006853A7"/>
    <w:rsid w:val="00686D12"/>
    <w:rsid w:val="0068715C"/>
    <w:rsid w:val="006923E4"/>
    <w:rsid w:val="006A0006"/>
    <w:rsid w:val="006A33CA"/>
    <w:rsid w:val="006A3EB5"/>
    <w:rsid w:val="006A44F2"/>
    <w:rsid w:val="006A7FCC"/>
    <w:rsid w:val="006B24EB"/>
    <w:rsid w:val="006B39AB"/>
    <w:rsid w:val="006B3E4E"/>
    <w:rsid w:val="006B60AA"/>
    <w:rsid w:val="006B65C7"/>
    <w:rsid w:val="006B6B6C"/>
    <w:rsid w:val="006B7A01"/>
    <w:rsid w:val="006C2B94"/>
    <w:rsid w:val="006C2F38"/>
    <w:rsid w:val="006C62ED"/>
    <w:rsid w:val="006C660B"/>
    <w:rsid w:val="006C6E44"/>
    <w:rsid w:val="006C71CA"/>
    <w:rsid w:val="006D16A0"/>
    <w:rsid w:val="006D234B"/>
    <w:rsid w:val="006D263A"/>
    <w:rsid w:val="006D2F27"/>
    <w:rsid w:val="006D3E23"/>
    <w:rsid w:val="006D6198"/>
    <w:rsid w:val="006E079D"/>
    <w:rsid w:val="006E3305"/>
    <w:rsid w:val="006F2261"/>
    <w:rsid w:val="006F5858"/>
    <w:rsid w:val="006F6C7B"/>
    <w:rsid w:val="00702824"/>
    <w:rsid w:val="007047FD"/>
    <w:rsid w:val="00705BCE"/>
    <w:rsid w:val="00706D96"/>
    <w:rsid w:val="00707067"/>
    <w:rsid w:val="00710F8D"/>
    <w:rsid w:val="007210AF"/>
    <w:rsid w:val="00724C2D"/>
    <w:rsid w:val="007260AB"/>
    <w:rsid w:val="00730FD2"/>
    <w:rsid w:val="007331ED"/>
    <w:rsid w:val="00734694"/>
    <w:rsid w:val="00737675"/>
    <w:rsid w:val="00737759"/>
    <w:rsid w:val="00742B9C"/>
    <w:rsid w:val="00743AC5"/>
    <w:rsid w:val="00746157"/>
    <w:rsid w:val="00747533"/>
    <w:rsid w:val="007501C2"/>
    <w:rsid w:val="007507D9"/>
    <w:rsid w:val="00754A8A"/>
    <w:rsid w:val="007569AF"/>
    <w:rsid w:val="00762A56"/>
    <w:rsid w:val="00762C37"/>
    <w:rsid w:val="00763008"/>
    <w:rsid w:val="0076757E"/>
    <w:rsid w:val="0077135F"/>
    <w:rsid w:val="00771AFC"/>
    <w:rsid w:val="007722D1"/>
    <w:rsid w:val="0077493A"/>
    <w:rsid w:val="0077509D"/>
    <w:rsid w:val="00780B96"/>
    <w:rsid w:val="00786CA9"/>
    <w:rsid w:val="00786CF5"/>
    <w:rsid w:val="00787DA4"/>
    <w:rsid w:val="00790EDD"/>
    <w:rsid w:val="007969F6"/>
    <w:rsid w:val="007A0D26"/>
    <w:rsid w:val="007A1BFD"/>
    <w:rsid w:val="007A2C5B"/>
    <w:rsid w:val="007A3CE6"/>
    <w:rsid w:val="007B11D9"/>
    <w:rsid w:val="007B2088"/>
    <w:rsid w:val="007B6107"/>
    <w:rsid w:val="007B637B"/>
    <w:rsid w:val="007C2894"/>
    <w:rsid w:val="007C3E61"/>
    <w:rsid w:val="007C6914"/>
    <w:rsid w:val="007D1F0E"/>
    <w:rsid w:val="007D42CA"/>
    <w:rsid w:val="007D77F4"/>
    <w:rsid w:val="007D7A29"/>
    <w:rsid w:val="007E0699"/>
    <w:rsid w:val="007E0D02"/>
    <w:rsid w:val="007F421F"/>
    <w:rsid w:val="008008AB"/>
    <w:rsid w:val="00801C05"/>
    <w:rsid w:val="008060A5"/>
    <w:rsid w:val="00811600"/>
    <w:rsid w:val="00812CA0"/>
    <w:rsid w:val="00813C89"/>
    <w:rsid w:val="0081789E"/>
    <w:rsid w:val="00823A11"/>
    <w:rsid w:val="0082436F"/>
    <w:rsid w:val="0082582E"/>
    <w:rsid w:val="00825EE3"/>
    <w:rsid w:val="0083204F"/>
    <w:rsid w:val="00836276"/>
    <w:rsid w:val="00843AF9"/>
    <w:rsid w:val="00844A47"/>
    <w:rsid w:val="0084524E"/>
    <w:rsid w:val="00845B2B"/>
    <w:rsid w:val="0084671E"/>
    <w:rsid w:val="0084785E"/>
    <w:rsid w:val="00847EE6"/>
    <w:rsid w:val="00851058"/>
    <w:rsid w:val="008510AD"/>
    <w:rsid w:val="00853D14"/>
    <w:rsid w:val="0085453A"/>
    <w:rsid w:val="00855C4F"/>
    <w:rsid w:val="00857034"/>
    <w:rsid w:val="00864AF4"/>
    <w:rsid w:val="00865824"/>
    <w:rsid w:val="008752E4"/>
    <w:rsid w:val="00885364"/>
    <w:rsid w:val="00885594"/>
    <w:rsid w:val="008906BB"/>
    <w:rsid w:val="0089160E"/>
    <w:rsid w:val="008916F7"/>
    <w:rsid w:val="00891C9E"/>
    <w:rsid w:val="00892AD2"/>
    <w:rsid w:val="00895818"/>
    <w:rsid w:val="00895A4A"/>
    <w:rsid w:val="00896E83"/>
    <w:rsid w:val="0089716F"/>
    <w:rsid w:val="008A029A"/>
    <w:rsid w:val="008A02AF"/>
    <w:rsid w:val="008B4D5E"/>
    <w:rsid w:val="008C1A27"/>
    <w:rsid w:val="008C313E"/>
    <w:rsid w:val="008C4EB7"/>
    <w:rsid w:val="008C65AB"/>
    <w:rsid w:val="008D52E0"/>
    <w:rsid w:val="008D692E"/>
    <w:rsid w:val="008E2F88"/>
    <w:rsid w:val="008E366B"/>
    <w:rsid w:val="008E38F6"/>
    <w:rsid w:val="008F173A"/>
    <w:rsid w:val="008F5DAE"/>
    <w:rsid w:val="008F7FC5"/>
    <w:rsid w:val="0090213A"/>
    <w:rsid w:val="0090312A"/>
    <w:rsid w:val="0091024D"/>
    <w:rsid w:val="00910514"/>
    <w:rsid w:val="00910777"/>
    <w:rsid w:val="00920369"/>
    <w:rsid w:val="00924F3A"/>
    <w:rsid w:val="009253BA"/>
    <w:rsid w:val="009259DC"/>
    <w:rsid w:val="00927768"/>
    <w:rsid w:val="00931787"/>
    <w:rsid w:val="009334C9"/>
    <w:rsid w:val="00933636"/>
    <w:rsid w:val="00933679"/>
    <w:rsid w:val="009374B9"/>
    <w:rsid w:val="00937C81"/>
    <w:rsid w:val="00940628"/>
    <w:rsid w:val="0094491A"/>
    <w:rsid w:val="009449E1"/>
    <w:rsid w:val="00946387"/>
    <w:rsid w:val="00946852"/>
    <w:rsid w:val="009471C7"/>
    <w:rsid w:val="009541AA"/>
    <w:rsid w:val="00955CDF"/>
    <w:rsid w:val="00962E08"/>
    <w:rsid w:val="00963CAF"/>
    <w:rsid w:val="00965F38"/>
    <w:rsid w:val="009679AA"/>
    <w:rsid w:val="00967F80"/>
    <w:rsid w:val="00971CFA"/>
    <w:rsid w:val="00976055"/>
    <w:rsid w:val="00976E5F"/>
    <w:rsid w:val="009779AF"/>
    <w:rsid w:val="00980255"/>
    <w:rsid w:val="00981E50"/>
    <w:rsid w:val="009833B0"/>
    <w:rsid w:val="0098403A"/>
    <w:rsid w:val="00984660"/>
    <w:rsid w:val="00985FA9"/>
    <w:rsid w:val="00986E61"/>
    <w:rsid w:val="00990FDE"/>
    <w:rsid w:val="009955CB"/>
    <w:rsid w:val="009A1022"/>
    <w:rsid w:val="009A20AE"/>
    <w:rsid w:val="009B31F0"/>
    <w:rsid w:val="009C20D3"/>
    <w:rsid w:val="009C2D9A"/>
    <w:rsid w:val="009C661B"/>
    <w:rsid w:val="009D0A22"/>
    <w:rsid w:val="009D2457"/>
    <w:rsid w:val="009D372B"/>
    <w:rsid w:val="009D3C98"/>
    <w:rsid w:val="009D6E5C"/>
    <w:rsid w:val="009E3521"/>
    <w:rsid w:val="009E5674"/>
    <w:rsid w:val="009E7308"/>
    <w:rsid w:val="009F010B"/>
    <w:rsid w:val="00A005A2"/>
    <w:rsid w:val="00A02B1A"/>
    <w:rsid w:val="00A041AC"/>
    <w:rsid w:val="00A049EE"/>
    <w:rsid w:val="00A0526C"/>
    <w:rsid w:val="00A12A72"/>
    <w:rsid w:val="00A12B0E"/>
    <w:rsid w:val="00A132C8"/>
    <w:rsid w:val="00A13E33"/>
    <w:rsid w:val="00A24B04"/>
    <w:rsid w:val="00A26C3D"/>
    <w:rsid w:val="00A30517"/>
    <w:rsid w:val="00A36C09"/>
    <w:rsid w:val="00A41666"/>
    <w:rsid w:val="00A42005"/>
    <w:rsid w:val="00A51779"/>
    <w:rsid w:val="00A53D44"/>
    <w:rsid w:val="00A62093"/>
    <w:rsid w:val="00A6382E"/>
    <w:rsid w:val="00A6393B"/>
    <w:rsid w:val="00A640E2"/>
    <w:rsid w:val="00A65059"/>
    <w:rsid w:val="00A72D25"/>
    <w:rsid w:val="00A74D44"/>
    <w:rsid w:val="00A76982"/>
    <w:rsid w:val="00A76F71"/>
    <w:rsid w:val="00A7751E"/>
    <w:rsid w:val="00A80148"/>
    <w:rsid w:val="00A85643"/>
    <w:rsid w:val="00A85702"/>
    <w:rsid w:val="00A85B80"/>
    <w:rsid w:val="00AB02A6"/>
    <w:rsid w:val="00AB3D67"/>
    <w:rsid w:val="00AB56C9"/>
    <w:rsid w:val="00AB65C0"/>
    <w:rsid w:val="00AC0534"/>
    <w:rsid w:val="00AC2138"/>
    <w:rsid w:val="00AC32CD"/>
    <w:rsid w:val="00AC3698"/>
    <w:rsid w:val="00AC5A6D"/>
    <w:rsid w:val="00AC7C29"/>
    <w:rsid w:val="00AD41A3"/>
    <w:rsid w:val="00AD4E3F"/>
    <w:rsid w:val="00AE127E"/>
    <w:rsid w:val="00AE1ED6"/>
    <w:rsid w:val="00AE3001"/>
    <w:rsid w:val="00AE567D"/>
    <w:rsid w:val="00AE6684"/>
    <w:rsid w:val="00AE69A9"/>
    <w:rsid w:val="00AE70A6"/>
    <w:rsid w:val="00AF0BA7"/>
    <w:rsid w:val="00AF1326"/>
    <w:rsid w:val="00AF29FB"/>
    <w:rsid w:val="00AF45A9"/>
    <w:rsid w:val="00AF7B84"/>
    <w:rsid w:val="00B01B4A"/>
    <w:rsid w:val="00B06479"/>
    <w:rsid w:val="00B06500"/>
    <w:rsid w:val="00B06754"/>
    <w:rsid w:val="00B07ACF"/>
    <w:rsid w:val="00B13F18"/>
    <w:rsid w:val="00B15EF9"/>
    <w:rsid w:val="00B16809"/>
    <w:rsid w:val="00B16BF0"/>
    <w:rsid w:val="00B174FC"/>
    <w:rsid w:val="00B20979"/>
    <w:rsid w:val="00B21F5A"/>
    <w:rsid w:val="00B236DB"/>
    <w:rsid w:val="00B24102"/>
    <w:rsid w:val="00B24BCE"/>
    <w:rsid w:val="00B27AC4"/>
    <w:rsid w:val="00B30203"/>
    <w:rsid w:val="00B31F4E"/>
    <w:rsid w:val="00B32B14"/>
    <w:rsid w:val="00B35C20"/>
    <w:rsid w:val="00B36982"/>
    <w:rsid w:val="00B42AD5"/>
    <w:rsid w:val="00B45381"/>
    <w:rsid w:val="00B53B59"/>
    <w:rsid w:val="00B577B0"/>
    <w:rsid w:val="00B66D4B"/>
    <w:rsid w:val="00B72C83"/>
    <w:rsid w:val="00B730C8"/>
    <w:rsid w:val="00B74ABE"/>
    <w:rsid w:val="00B74E66"/>
    <w:rsid w:val="00B773B8"/>
    <w:rsid w:val="00B80636"/>
    <w:rsid w:val="00B80784"/>
    <w:rsid w:val="00B84501"/>
    <w:rsid w:val="00B8553C"/>
    <w:rsid w:val="00B91333"/>
    <w:rsid w:val="00B91625"/>
    <w:rsid w:val="00B91C2B"/>
    <w:rsid w:val="00B9295B"/>
    <w:rsid w:val="00B9660B"/>
    <w:rsid w:val="00BA0884"/>
    <w:rsid w:val="00BA0DB5"/>
    <w:rsid w:val="00BA29E1"/>
    <w:rsid w:val="00BA35C6"/>
    <w:rsid w:val="00BA525B"/>
    <w:rsid w:val="00BA557F"/>
    <w:rsid w:val="00BA6321"/>
    <w:rsid w:val="00BA6504"/>
    <w:rsid w:val="00BB17CC"/>
    <w:rsid w:val="00BB2B7A"/>
    <w:rsid w:val="00BB5024"/>
    <w:rsid w:val="00BB55AC"/>
    <w:rsid w:val="00BC03D1"/>
    <w:rsid w:val="00BC4963"/>
    <w:rsid w:val="00BC603D"/>
    <w:rsid w:val="00BC616D"/>
    <w:rsid w:val="00BC65F5"/>
    <w:rsid w:val="00BD004B"/>
    <w:rsid w:val="00BD1AB5"/>
    <w:rsid w:val="00BD2502"/>
    <w:rsid w:val="00BD5819"/>
    <w:rsid w:val="00BD6CE3"/>
    <w:rsid w:val="00BD7351"/>
    <w:rsid w:val="00BD7F72"/>
    <w:rsid w:val="00BE43EA"/>
    <w:rsid w:val="00BE470F"/>
    <w:rsid w:val="00BE6220"/>
    <w:rsid w:val="00BF3354"/>
    <w:rsid w:val="00BF7495"/>
    <w:rsid w:val="00BF753F"/>
    <w:rsid w:val="00BF77EB"/>
    <w:rsid w:val="00C027D6"/>
    <w:rsid w:val="00C03C76"/>
    <w:rsid w:val="00C0545F"/>
    <w:rsid w:val="00C10352"/>
    <w:rsid w:val="00C11C6A"/>
    <w:rsid w:val="00C130CC"/>
    <w:rsid w:val="00C217E3"/>
    <w:rsid w:val="00C21CB8"/>
    <w:rsid w:val="00C232C2"/>
    <w:rsid w:val="00C23367"/>
    <w:rsid w:val="00C23B3C"/>
    <w:rsid w:val="00C24073"/>
    <w:rsid w:val="00C25233"/>
    <w:rsid w:val="00C279DF"/>
    <w:rsid w:val="00C27D57"/>
    <w:rsid w:val="00C52E18"/>
    <w:rsid w:val="00C56A7E"/>
    <w:rsid w:val="00C6146C"/>
    <w:rsid w:val="00C65FAD"/>
    <w:rsid w:val="00C66E8A"/>
    <w:rsid w:val="00C71895"/>
    <w:rsid w:val="00C71FC7"/>
    <w:rsid w:val="00C76E35"/>
    <w:rsid w:val="00C77264"/>
    <w:rsid w:val="00C835AE"/>
    <w:rsid w:val="00C83F2C"/>
    <w:rsid w:val="00C91695"/>
    <w:rsid w:val="00C91D2E"/>
    <w:rsid w:val="00C94184"/>
    <w:rsid w:val="00C95317"/>
    <w:rsid w:val="00C95DFB"/>
    <w:rsid w:val="00CA0244"/>
    <w:rsid w:val="00CA1FD3"/>
    <w:rsid w:val="00CA32E0"/>
    <w:rsid w:val="00CA3AB8"/>
    <w:rsid w:val="00CB0ADD"/>
    <w:rsid w:val="00CB7391"/>
    <w:rsid w:val="00CC034F"/>
    <w:rsid w:val="00CC491A"/>
    <w:rsid w:val="00CC7EB1"/>
    <w:rsid w:val="00CD0ABA"/>
    <w:rsid w:val="00CD24BB"/>
    <w:rsid w:val="00CD299D"/>
    <w:rsid w:val="00CD611A"/>
    <w:rsid w:val="00CD7010"/>
    <w:rsid w:val="00CE0B35"/>
    <w:rsid w:val="00CE136E"/>
    <w:rsid w:val="00CE759A"/>
    <w:rsid w:val="00CE7BF7"/>
    <w:rsid w:val="00CF100C"/>
    <w:rsid w:val="00CF3033"/>
    <w:rsid w:val="00D022C6"/>
    <w:rsid w:val="00D07CC3"/>
    <w:rsid w:val="00D100F4"/>
    <w:rsid w:val="00D123E2"/>
    <w:rsid w:val="00D14AF1"/>
    <w:rsid w:val="00D15489"/>
    <w:rsid w:val="00D17548"/>
    <w:rsid w:val="00D17963"/>
    <w:rsid w:val="00D200E6"/>
    <w:rsid w:val="00D31B5D"/>
    <w:rsid w:val="00D31DD9"/>
    <w:rsid w:val="00D32151"/>
    <w:rsid w:val="00D33BE6"/>
    <w:rsid w:val="00D45CCB"/>
    <w:rsid w:val="00D46B8B"/>
    <w:rsid w:val="00D50546"/>
    <w:rsid w:val="00D507FA"/>
    <w:rsid w:val="00D51388"/>
    <w:rsid w:val="00D515E0"/>
    <w:rsid w:val="00D52497"/>
    <w:rsid w:val="00D52A6D"/>
    <w:rsid w:val="00D5328C"/>
    <w:rsid w:val="00D608F6"/>
    <w:rsid w:val="00D60B5C"/>
    <w:rsid w:val="00D659EA"/>
    <w:rsid w:val="00D65AA1"/>
    <w:rsid w:val="00D67A15"/>
    <w:rsid w:val="00D717AC"/>
    <w:rsid w:val="00D74C99"/>
    <w:rsid w:val="00D86C0D"/>
    <w:rsid w:val="00D87F4F"/>
    <w:rsid w:val="00D917C4"/>
    <w:rsid w:val="00D9350C"/>
    <w:rsid w:val="00D93E19"/>
    <w:rsid w:val="00D94960"/>
    <w:rsid w:val="00D95CC0"/>
    <w:rsid w:val="00DB029F"/>
    <w:rsid w:val="00DB0527"/>
    <w:rsid w:val="00DB0DD6"/>
    <w:rsid w:val="00DB1626"/>
    <w:rsid w:val="00DB272D"/>
    <w:rsid w:val="00DB6A73"/>
    <w:rsid w:val="00DB7F1F"/>
    <w:rsid w:val="00DC144F"/>
    <w:rsid w:val="00DC17F5"/>
    <w:rsid w:val="00DC39A5"/>
    <w:rsid w:val="00DC45BE"/>
    <w:rsid w:val="00DD14C6"/>
    <w:rsid w:val="00DD678E"/>
    <w:rsid w:val="00DE1548"/>
    <w:rsid w:val="00DE30B5"/>
    <w:rsid w:val="00DE413D"/>
    <w:rsid w:val="00DF0BCD"/>
    <w:rsid w:val="00DF3745"/>
    <w:rsid w:val="00DF4954"/>
    <w:rsid w:val="00DF74E8"/>
    <w:rsid w:val="00E0003D"/>
    <w:rsid w:val="00E047BB"/>
    <w:rsid w:val="00E06873"/>
    <w:rsid w:val="00E073D7"/>
    <w:rsid w:val="00E11C72"/>
    <w:rsid w:val="00E14E78"/>
    <w:rsid w:val="00E16406"/>
    <w:rsid w:val="00E21212"/>
    <w:rsid w:val="00E2203E"/>
    <w:rsid w:val="00E22EA2"/>
    <w:rsid w:val="00E27E29"/>
    <w:rsid w:val="00E3072B"/>
    <w:rsid w:val="00E30D70"/>
    <w:rsid w:val="00E31A64"/>
    <w:rsid w:val="00E32BF3"/>
    <w:rsid w:val="00E34C7B"/>
    <w:rsid w:val="00E34EDD"/>
    <w:rsid w:val="00E35BFA"/>
    <w:rsid w:val="00E36347"/>
    <w:rsid w:val="00E433EB"/>
    <w:rsid w:val="00E4793F"/>
    <w:rsid w:val="00E51125"/>
    <w:rsid w:val="00E54138"/>
    <w:rsid w:val="00E5523E"/>
    <w:rsid w:val="00E56AF4"/>
    <w:rsid w:val="00E60A40"/>
    <w:rsid w:val="00E62738"/>
    <w:rsid w:val="00E627CA"/>
    <w:rsid w:val="00E631A2"/>
    <w:rsid w:val="00E656A5"/>
    <w:rsid w:val="00E66B7C"/>
    <w:rsid w:val="00E70A3F"/>
    <w:rsid w:val="00E714B7"/>
    <w:rsid w:val="00E735F0"/>
    <w:rsid w:val="00E73FA0"/>
    <w:rsid w:val="00E75073"/>
    <w:rsid w:val="00E776AC"/>
    <w:rsid w:val="00E77EA0"/>
    <w:rsid w:val="00E801D0"/>
    <w:rsid w:val="00E83D11"/>
    <w:rsid w:val="00E84BA9"/>
    <w:rsid w:val="00E8534E"/>
    <w:rsid w:val="00E87920"/>
    <w:rsid w:val="00E879DC"/>
    <w:rsid w:val="00E935A6"/>
    <w:rsid w:val="00E94EE4"/>
    <w:rsid w:val="00E95688"/>
    <w:rsid w:val="00E96616"/>
    <w:rsid w:val="00E9699D"/>
    <w:rsid w:val="00E9725C"/>
    <w:rsid w:val="00EA04FD"/>
    <w:rsid w:val="00EA4C5B"/>
    <w:rsid w:val="00EA6C74"/>
    <w:rsid w:val="00EA6F04"/>
    <w:rsid w:val="00EA758C"/>
    <w:rsid w:val="00EB3050"/>
    <w:rsid w:val="00EC0A1A"/>
    <w:rsid w:val="00EC1EAF"/>
    <w:rsid w:val="00EC3E01"/>
    <w:rsid w:val="00EC3F3D"/>
    <w:rsid w:val="00EC4D5B"/>
    <w:rsid w:val="00EC5543"/>
    <w:rsid w:val="00ED003C"/>
    <w:rsid w:val="00ED0CAD"/>
    <w:rsid w:val="00ED1A80"/>
    <w:rsid w:val="00ED2256"/>
    <w:rsid w:val="00EE1968"/>
    <w:rsid w:val="00EE24C0"/>
    <w:rsid w:val="00EE6A68"/>
    <w:rsid w:val="00EF1698"/>
    <w:rsid w:val="00EF4ADD"/>
    <w:rsid w:val="00EF5070"/>
    <w:rsid w:val="00EF5E06"/>
    <w:rsid w:val="00EF6B72"/>
    <w:rsid w:val="00EF72D8"/>
    <w:rsid w:val="00EF74DE"/>
    <w:rsid w:val="00EF7562"/>
    <w:rsid w:val="00F01B94"/>
    <w:rsid w:val="00F02DE2"/>
    <w:rsid w:val="00F04C7A"/>
    <w:rsid w:val="00F06F53"/>
    <w:rsid w:val="00F122F2"/>
    <w:rsid w:val="00F13630"/>
    <w:rsid w:val="00F2289A"/>
    <w:rsid w:val="00F228F3"/>
    <w:rsid w:val="00F2300D"/>
    <w:rsid w:val="00F23C95"/>
    <w:rsid w:val="00F25846"/>
    <w:rsid w:val="00F2705C"/>
    <w:rsid w:val="00F34598"/>
    <w:rsid w:val="00F35117"/>
    <w:rsid w:val="00F3728E"/>
    <w:rsid w:val="00F37AC6"/>
    <w:rsid w:val="00F42732"/>
    <w:rsid w:val="00F438A3"/>
    <w:rsid w:val="00F4569A"/>
    <w:rsid w:val="00F45BFC"/>
    <w:rsid w:val="00F471A6"/>
    <w:rsid w:val="00F53361"/>
    <w:rsid w:val="00F572F2"/>
    <w:rsid w:val="00F6219B"/>
    <w:rsid w:val="00F64B55"/>
    <w:rsid w:val="00F66A14"/>
    <w:rsid w:val="00F66F18"/>
    <w:rsid w:val="00F726FD"/>
    <w:rsid w:val="00F81977"/>
    <w:rsid w:val="00F82F24"/>
    <w:rsid w:val="00F83BBE"/>
    <w:rsid w:val="00F8651A"/>
    <w:rsid w:val="00F87A07"/>
    <w:rsid w:val="00F93257"/>
    <w:rsid w:val="00F9388B"/>
    <w:rsid w:val="00F9488B"/>
    <w:rsid w:val="00FA09EF"/>
    <w:rsid w:val="00FA24F9"/>
    <w:rsid w:val="00FA378E"/>
    <w:rsid w:val="00FA4E9C"/>
    <w:rsid w:val="00FA551B"/>
    <w:rsid w:val="00FA6D47"/>
    <w:rsid w:val="00FA6F1E"/>
    <w:rsid w:val="00FA71D4"/>
    <w:rsid w:val="00FB00C2"/>
    <w:rsid w:val="00FB24FD"/>
    <w:rsid w:val="00FB33CD"/>
    <w:rsid w:val="00FB4998"/>
    <w:rsid w:val="00FB7A9E"/>
    <w:rsid w:val="00FC09EE"/>
    <w:rsid w:val="00FC0ABC"/>
    <w:rsid w:val="00FC1CC9"/>
    <w:rsid w:val="00FC3508"/>
    <w:rsid w:val="00FC7914"/>
    <w:rsid w:val="00FD03CD"/>
    <w:rsid w:val="00FD3D78"/>
    <w:rsid w:val="00FE1E2A"/>
    <w:rsid w:val="00FE53A1"/>
    <w:rsid w:val="00FF0D3E"/>
    <w:rsid w:val="00FF1382"/>
    <w:rsid w:val="00FF145A"/>
    <w:rsid w:val="00FF32A8"/>
    <w:rsid w:val="00FF35EA"/>
    <w:rsid w:val="00FF7C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4CFCAD"/>
  <w15:chartTrackingRefBased/>
  <w15:docId w15:val="{762B71A5-01DB-4484-9151-ED6CD341DF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4D5B"/>
  </w:style>
  <w:style w:type="paragraph" w:styleId="Heading1">
    <w:name w:val="heading 1"/>
    <w:basedOn w:val="Normal"/>
    <w:next w:val="Normal"/>
    <w:link w:val="Heading1Char"/>
    <w:uiPriority w:val="9"/>
    <w:qFormat/>
    <w:rsid w:val="0054132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B31F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9160E"/>
    <w:pPr>
      <w:ind w:left="720"/>
      <w:contextualSpacing/>
    </w:pPr>
  </w:style>
  <w:style w:type="character" w:styleId="CommentReference">
    <w:name w:val="annotation reference"/>
    <w:basedOn w:val="DefaultParagraphFont"/>
    <w:uiPriority w:val="99"/>
    <w:semiHidden/>
    <w:unhideWhenUsed/>
    <w:rsid w:val="00BA525B"/>
    <w:rPr>
      <w:sz w:val="16"/>
      <w:szCs w:val="16"/>
    </w:rPr>
  </w:style>
  <w:style w:type="paragraph" w:styleId="CommentText">
    <w:name w:val="annotation text"/>
    <w:basedOn w:val="Normal"/>
    <w:link w:val="CommentTextChar"/>
    <w:uiPriority w:val="99"/>
    <w:unhideWhenUsed/>
    <w:rsid w:val="00BA525B"/>
    <w:pPr>
      <w:spacing w:line="240" w:lineRule="auto"/>
    </w:pPr>
    <w:rPr>
      <w:sz w:val="20"/>
      <w:szCs w:val="20"/>
    </w:rPr>
  </w:style>
  <w:style w:type="character" w:customStyle="1" w:styleId="CommentTextChar">
    <w:name w:val="Comment Text Char"/>
    <w:basedOn w:val="DefaultParagraphFont"/>
    <w:link w:val="CommentText"/>
    <w:uiPriority w:val="99"/>
    <w:rsid w:val="00BA525B"/>
    <w:rPr>
      <w:sz w:val="20"/>
      <w:szCs w:val="20"/>
    </w:rPr>
  </w:style>
  <w:style w:type="paragraph" w:styleId="CommentSubject">
    <w:name w:val="annotation subject"/>
    <w:basedOn w:val="CommentText"/>
    <w:next w:val="CommentText"/>
    <w:link w:val="CommentSubjectChar"/>
    <w:uiPriority w:val="99"/>
    <w:semiHidden/>
    <w:unhideWhenUsed/>
    <w:rsid w:val="00BA525B"/>
    <w:rPr>
      <w:b/>
      <w:bCs/>
    </w:rPr>
  </w:style>
  <w:style w:type="character" w:customStyle="1" w:styleId="CommentSubjectChar">
    <w:name w:val="Comment Subject Char"/>
    <w:basedOn w:val="CommentTextChar"/>
    <w:link w:val="CommentSubject"/>
    <w:uiPriority w:val="99"/>
    <w:semiHidden/>
    <w:rsid w:val="00BA525B"/>
    <w:rPr>
      <w:b/>
      <w:bCs/>
      <w:sz w:val="20"/>
      <w:szCs w:val="20"/>
    </w:rPr>
  </w:style>
  <w:style w:type="paragraph" w:styleId="BalloonText">
    <w:name w:val="Balloon Text"/>
    <w:basedOn w:val="Normal"/>
    <w:link w:val="BalloonTextChar"/>
    <w:uiPriority w:val="99"/>
    <w:semiHidden/>
    <w:unhideWhenUsed/>
    <w:rsid w:val="00BA525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A525B"/>
    <w:rPr>
      <w:rFonts w:ascii="Segoe UI" w:hAnsi="Segoe UI" w:cs="Segoe UI"/>
      <w:sz w:val="18"/>
      <w:szCs w:val="18"/>
    </w:rPr>
  </w:style>
  <w:style w:type="character" w:styleId="Hyperlink">
    <w:name w:val="Hyperlink"/>
    <w:basedOn w:val="DefaultParagraphFont"/>
    <w:uiPriority w:val="99"/>
    <w:unhideWhenUsed/>
    <w:rsid w:val="00971CFA"/>
    <w:rPr>
      <w:color w:val="0563C1" w:themeColor="hyperlink"/>
      <w:u w:val="single"/>
    </w:rPr>
  </w:style>
  <w:style w:type="character" w:styleId="UnresolvedMention">
    <w:name w:val="Unresolved Mention"/>
    <w:basedOn w:val="DefaultParagraphFont"/>
    <w:uiPriority w:val="99"/>
    <w:semiHidden/>
    <w:unhideWhenUsed/>
    <w:rsid w:val="00971CFA"/>
    <w:rPr>
      <w:color w:val="605E5C"/>
      <w:shd w:val="clear" w:color="auto" w:fill="E1DFDD"/>
    </w:rPr>
  </w:style>
  <w:style w:type="character" w:customStyle="1" w:styleId="Heading1Char">
    <w:name w:val="Heading 1 Char"/>
    <w:basedOn w:val="DefaultParagraphFont"/>
    <w:link w:val="Heading1"/>
    <w:uiPriority w:val="9"/>
    <w:rsid w:val="00541322"/>
    <w:rPr>
      <w:rFonts w:asciiTheme="majorHAnsi" w:eastAsiaTheme="majorEastAsia" w:hAnsiTheme="majorHAnsi" w:cstheme="majorBidi"/>
      <w:color w:val="2F5496" w:themeColor="accent1" w:themeShade="BF"/>
      <w:sz w:val="32"/>
      <w:szCs w:val="32"/>
    </w:rPr>
  </w:style>
  <w:style w:type="character" w:styleId="FollowedHyperlink">
    <w:name w:val="FollowedHyperlink"/>
    <w:basedOn w:val="DefaultParagraphFont"/>
    <w:uiPriority w:val="99"/>
    <w:semiHidden/>
    <w:unhideWhenUsed/>
    <w:rsid w:val="00EA758C"/>
    <w:rPr>
      <w:color w:val="954F72" w:themeColor="followedHyperlink"/>
      <w:u w:val="single"/>
    </w:rPr>
  </w:style>
  <w:style w:type="character" w:styleId="Emphasis">
    <w:name w:val="Emphasis"/>
    <w:basedOn w:val="DefaultParagraphFont"/>
    <w:uiPriority w:val="20"/>
    <w:qFormat/>
    <w:rsid w:val="007260AB"/>
    <w:rPr>
      <w:i/>
      <w:iCs/>
    </w:rPr>
  </w:style>
  <w:style w:type="paragraph" w:styleId="Title">
    <w:name w:val="Title"/>
    <w:basedOn w:val="Normal"/>
    <w:next w:val="Normal"/>
    <w:link w:val="TitleChar"/>
    <w:uiPriority w:val="10"/>
    <w:qFormat/>
    <w:rsid w:val="00033C0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33C0B"/>
    <w:rPr>
      <w:rFonts w:asciiTheme="majorHAnsi" w:eastAsiaTheme="majorEastAsia" w:hAnsiTheme="majorHAnsi" w:cstheme="majorBidi"/>
      <w:spacing w:val="-10"/>
      <w:kern w:val="28"/>
      <w:sz w:val="56"/>
      <w:szCs w:val="56"/>
    </w:rPr>
  </w:style>
  <w:style w:type="character" w:customStyle="1" w:styleId="Heading2Char">
    <w:name w:val="Heading 2 Char"/>
    <w:basedOn w:val="DefaultParagraphFont"/>
    <w:link w:val="Heading2"/>
    <w:uiPriority w:val="9"/>
    <w:rsid w:val="009B31F0"/>
    <w:rPr>
      <w:rFonts w:asciiTheme="majorHAnsi" w:eastAsiaTheme="majorEastAsia" w:hAnsiTheme="majorHAnsi" w:cstheme="majorBidi"/>
      <w:color w:val="2F5496" w:themeColor="accent1" w:themeShade="BF"/>
      <w:sz w:val="26"/>
      <w:szCs w:val="26"/>
    </w:rPr>
  </w:style>
  <w:style w:type="paragraph" w:styleId="Revision">
    <w:name w:val="Revision"/>
    <w:hidden/>
    <w:uiPriority w:val="99"/>
    <w:semiHidden/>
    <w:rsid w:val="00BD7351"/>
    <w:pPr>
      <w:spacing w:after="0" w:line="240" w:lineRule="auto"/>
    </w:pPr>
  </w:style>
  <w:style w:type="paragraph" w:customStyle="1" w:styleId="EndNoteBibliographyTitle">
    <w:name w:val="EndNote Bibliography Title"/>
    <w:basedOn w:val="Normal"/>
    <w:link w:val="EndNoteBibliographyTitleChar"/>
    <w:rsid w:val="00D17963"/>
    <w:pPr>
      <w:spacing w:after="0"/>
      <w:jc w:val="center"/>
    </w:pPr>
    <w:rPr>
      <w:rFonts w:ascii="Calibri" w:hAnsi="Calibri" w:cs="Calibri"/>
      <w:noProof/>
    </w:rPr>
  </w:style>
  <w:style w:type="character" w:customStyle="1" w:styleId="EndNoteBibliographyTitleChar">
    <w:name w:val="EndNote Bibliography Title Char"/>
    <w:basedOn w:val="DefaultParagraphFont"/>
    <w:link w:val="EndNoteBibliographyTitle"/>
    <w:rsid w:val="00D17963"/>
    <w:rPr>
      <w:rFonts w:ascii="Calibri" w:hAnsi="Calibri" w:cs="Calibri"/>
      <w:noProof/>
    </w:rPr>
  </w:style>
  <w:style w:type="paragraph" w:customStyle="1" w:styleId="EndNoteBibliography">
    <w:name w:val="EndNote Bibliography"/>
    <w:basedOn w:val="Normal"/>
    <w:link w:val="EndNoteBibliographyChar"/>
    <w:rsid w:val="00D17963"/>
    <w:pPr>
      <w:spacing w:line="240" w:lineRule="auto"/>
    </w:pPr>
    <w:rPr>
      <w:rFonts w:ascii="Calibri" w:hAnsi="Calibri" w:cs="Calibri"/>
      <w:noProof/>
    </w:rPr>
  </w:style>
  <w:style w:type="character" w:customStyle="1" w:styleId="EndNoteBibliographyChar">
    <w:name w:val="EndNote Bibliography Char"/>
    <w:basedOn w:val="DefaultParagraphFont"/>
    <w:link w:val="EndNoteBibliography"/>
    <w:rsid w:val="00D17963"/>
    <w:rPr>
      <w:rFonts w:ascii="Calibri" w:hAnsi="Calibri" w:cs="Calibri"/>
      <w:noProof/>
    </w:rPr>
  </w:style>
  <w:style w:type="paragraph" w:customStyle="1" w:styleId="Paragraph">
    <w:name w:val="Paragraph"/>
    <w:basedOn w:val="Normal"/>
    <w:rsid w:val="00463CC2"/>
    <w:pPr>
      <w:spacing w:before="120" w:after="0" w:line="240" w:lineRule="auto"/>
      <w:ind w:firstLine="720"/>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EC4D5B"/>
    <w:pPr>
      <w:tabs>
        <w:tab w:val="center" w:pos="4680"/>
        <w:tab w:val="right" w:pos="9360"/>
      </w:tabs>
      <w:spacing w:after="0" w:line="240" w:lineRule="auto"/>
    </w:pPr>
  </w:style>
  <w:style w:type="character" w:customStyle="1" w:styleId="HeaderChar">
    <w:name w:val="Header Char"/>
    <w:basedOn w:val="DefaultParagraphFont"/>
    <w:link w:val="Header"/>
    <w:uiPriority w:val="99"/>
    <w:rsid w:val="00EC4D5B"/>
  </w:style>
  <w:style w:type="paragraph" w:styleId="Footer">
    <w:name w:val="footer"/>
    <w:basedOn w:val="Normal"/>
    <w:link w:val="FooterChar"/>
    <w:uiPriority w:val="99"/>
    <w:unhideWhenUsed/>
    <w:rsid w:val="00EC4D5B"/>
    <w:pPr>
      <w:tabs>
        <w:tab w:val="center" w:pos="4680"/>
        <w:tab w:val="right" w:pos="9360"/>
      </w:tabs>
      <w:spacing w:after="0" w:line="240" w:lineRule="auto"/>
    </w:pPr>
  </w:style>
  <w:style w:type="character" w:customStyle="1" w:styleId="FooterChar">
    <w:name w:val="Footer Char"/>
    <w:basedOn w:val="DefaultParagraphFont"/>
    <w:link w:val="Footer"/>
    <w:uiPriority w:val="99"/>
    <w:rsid w:val="00EC4D5B"/>
  </w:style>
  <w:style w:type="character" w:styleId="LineNumber">
    <w:name w:val="line number"/>
    <w:basedOn w:val="DefaultParagraphFont"/>
    <w:uiPriority w:val="99"/>
    <w:unhideWhenUsed/>
    <w:rsid w:val="00EC4D5B"/>
    <w:rPr>
      <w:color w:val="7F7F7F" w:themeColor="text1" w:themeTint="80"/>
    </w:rPr>
  </w:style>
  <w:style w:type="character" w:styleId="PlaceholderText">
    <w:name w:val="Placeholder Text"/>
    <w:basedOn w:val="DefaultParagraphFont"/>
    <w:uiPriority w:val="99"/>
    <w:semiHidden/>
    <w:rsid w:val="0098403A"/>
    <w:rPr>
      <w:color w:val="808080"/>
    </w:rPr>
  </w:style>
  <w:style w:type="paragraph" w:styleId="HTMLPreformatted">
    <w:name w:val="HTML Preformatted"/>
    <w:basedOn w:val="Normal"/>
    <w:link w:val="HTMLPreformattedChar"/>
    <w:uiPriority w:val="99"/>
    <w:semiHidden/>
    <w:unhideWhenUsed/>
    <w:rsid w:val="002C78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2C7822"/>
    <w:rPr>
      <w:rFonts w:ascii="Courier New" w:eastAsia="Times New Roman" w:hAnsi="Courier New" w:cs="Courier New"/>
      <w:sz w:val="20"/>
      <w:szCs w:val="20"/>
    </w:rPr>
  </w:style>
  <w:style w:type="paragraph" w:styleId="NormalWeb">
    <w:name w:val="Normal (Web)"/>
    <w:basedOn w:val="Normal"/>
    <w:uiPriority w:val="99"/>
    <w:semiHidden/>
    <w:unhideWhenUsed/>
    <w:rsid w:val="00024331"/>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39"/>
    <w:rsid w:val="001B49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pellingerror">
    <w:name w:val="spellingerror"/>
    <w:basedOn w:val="DefaultParagraphFont"/>
    <w:rsid w:val="007210AF"/>
  </w:style>
  <w:style w:type="character" w:customStyle="1" w:styleId="normaltextrun">
    <w:name w:val="normaltextrun"/>
    <w:basedOn w:val="DefaultParagraphFont"/>
    <w:rsid w:val="007210AF"/>
  </w:style>
  <w:style w:type="character" w:customStyle="1" w:styleId="eop">
    <w:name w:val="eop"/>
    <w:basedOn w:val="DefaultParagraphFont"/>
    <w:rsid w:val="007210AF"/>
  </w:style>
  <w:style w:type="character" w:customStyle="1" w:styleId="entry--label">
    <w:name w:val="entry--label"/>
    <w:basedOn w:val="DefaultParagraphFont"/>
    <w:rsid w:val="009D3C98"/>
  </w:style>
  <w:style w:type="character" w:customStyle="1" w:styleId="entry--content">
    <w:name w:val="entry--content"/>
    <w:basedOn w:val="DefaultParagraphFont"/>
    <w:rsid w:val="009D3C9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3015655">
      <w:bodyDiv w:val="1"/>
      <w:marLeft w:val="0"/>
      <w:marRight w:val="0"/>
      <w:marTop w:val="0"/>
      <w:marBottom w:val="0"/>
      <w:divBdr>
        <w:top w:val="none" w:sz="0" w:space="0" w:color="auto"/>
        <w:left w:val="none" w:sz="0" w:space="0" w:color="auto"/>
        <w:bottom w:val="none" w:sz="0" w:space="0" w:color="auto"/>
        <w:right w:val="none" w:sz="0" w:space="0" w:color="auto"/>
      </w:divBdr>
    </w:div>
    <w:div w:id="763459087">
      <w:bodyDiv w:val="1"/>
      <w:marLeft w:val="0"/>
      <w:marRight w:val="0"/>
      <w:marTop w:val="0"/>
      <w:marBottom w:val="0"/>
      <w:divBdr>
        <w:top w:val="none" w:sz="0" w:space="0" w:color="auto"/>
        <w:left w:val="none" w:sz="0" w:space="0" w:color="auto"/>
        <w:bottom w:val="none" w:sz="0" w:space="0" w:color="auto"/>
        <w:right w:val="none" w:sz="0" w:space="0" w:color="auto"/>
      </w:divBdr>
    </w:div>
    <w:div w:id="956060031">
      <w:bodyDiv w:val="1"/>
      <w:marLeft w:val="0"/>
      <w:marRight w:val="0"/>
      <w:marTop w:val="0"/>
      <w:marBottom w:val="0"/>
      <w:divBdr>
        <w:top w:val="none" w:sz="0" w:space="0" w:color="auto"/>
        <w:left w:val="none" w:sz="0" w:space="0" w:color="auto"/>
        <w:bottom w:val="none" w:sz="0" w:space="0" w:color="auto"/>
        <w:right w:val="none" w:sz="0" w:space="0" w:color="auto"/>
      </w:divBdr>
    </w:div>
    <w:div w:id="1112093835">
      <w:bodyDiv w:val="1"/>
      <w:marLeft w:val="0"/>
      <w:marRight w:val="0"/>
      <w:marTop w:val="0"/>
      <w:marBottom w:val="0"/>
      <w:divBdr>
        <w:top w:val="none" w:sz="0" w:space="0" w:color="auto"/>
        <w:left w:val="none" w:sz="0" w:space="0" w:color="auto"/>
        <w:bottom w:val="none" w:sz="0" w:space="0" w:color="auto"/>
        <w:right w:val="none" w:sz="0" w:space="0" w:color="auto"/>
      </w:divBdr>
    </w:div>
    <w:div w:id="1327631101">
      <w:bodyDiv w:val="1"/>
      <w:marLeft w:val="0"/>
      <w:marRight w:val="0"/>
      <w:marTop w:val="0"/>
      <w:marBottom w:val="0"/>
      <w:divBdr>
        <w:top w:val="none" w:sz="0" w:space="0" w:color="auto"/>
        <w:left w:val="none" w:sz="0" w:space="0" w:color="auto"/>
        <w:bottom w:val="none" w:sz="0" w:space="0" w:color="auto"/>
        <w:right w:val="none" w:sz="0" w:space="0" w:color="auto"/>
      </w:divBdr>
    </w:div>
    <w:div w:id="1359621093">
      <w:bodyDiv w:val="1"/>
      <w:marLeft w:val="0"/>
      <w:marRight w:val="0"/>
      <w:marTop w:val="0"/>
      <w:marBottom w:val="0"/>
      <w:divBdr>
        <w:top w:val="none" w:sz="0" w:space="0" w:color="auto"/>
        <w:left w:val="none" w:sz="0" w:space="0" w:color="auto"/>
        <w:bottom w:val="none" w:sz="0" w:space="0" w:color="auto"/>
        <w:right w:val="none" w:sz="0" w:space="0" w:color="auto"/>
      </w:divBdr>
    </w:div>
    <w:div w:id="1436748527">
      <w:bodyDiv w:val="1"/>
      <w:marLeft w:val="0"/>
      <w:marRight w:val="0"/>
      <w:marTop w:val="0"/>
      <w:marBottom w:val="0"/>
      <w:divBdr>
        <w:top w:val="none" w:sz="0" w:space="0" w:color="auto"/>
        <w:left w:val="none" w:sz="0" w:space="0" w:color="auto"/>
        <w:bottom w:val="none" w:sz="0" w:space="0" w:color="auto"/>
        <w:right w:val="none" w:sz="0" w:space="0" w:color="auto"/>
      </w:divBdr>
    </w:div>
    <w:div w:id="18999696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avid.ross@nist.gov" TargetMode="External"/><Relationship Id="rId13" Type="http://schemas.openxmlformats.org/officeDocument/2006/relationships/image" Target="media/image5.svg"/><Relationship Id="rId18" Type="http://schemas.openxmlformats.org/officeDocument/2006/relationships/image" Target="media/image10.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s://doi.org/10.1016/j.cell.2019.02.023" TargetMode="Externa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hyperlink" Target="https://doi.org/10.1002/yea.1918" TargetMode="External"/><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hyperlink" Target="https://doi.org/10.1016/S0734-9750(96)00033-X"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F77499-17BB-4AB1-9EB3-B081CC76E1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18</Pages>
  <Words>10382</Words>
  <Characters>59182</Characters>
  <Application>Microsoft Office Word</Application>
  <DocSecurity>0</DocSecurity>
  <Lines>493</Lines>
  <Paragraphs>138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 David J. (Fed)</dc:creator>
  <cp:keywords/>
  <dc:description/>
  <cp:lastModifiedBy>Ross, David J. (Fed)</cp:lastModifiedBy>
  <cp:revision>3</cp:revision>
  <cp:lastPrinted>2023-02-14T17:42:00Z</cp:lastPrinted>
  <dcterms:created xsi:type="dcterms:W3CDTF">2026-05-16T12:51:00Z</dcterms:created>
  <dcterms:modified xsi:type="dcterms:W3CDTF">2026-05-16T12:51:00Z</dcterms:modified>
</cp:coreProperties>
</file>